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theme/themeOverride3.xml" ContentType="application/vnd.openxmlformats-officedocument.themeOverride+xml"/>
  <Override PartName="/word/charts/chart8.xml" ContentType="application/vnd.openxmlformats-officedocument.drawingml.chart+xml"/>
  <Override PartName="/word/theme/themeOverride4.xml" ContentType="application/vnd.openxmlformats-officedocument.themeOverride+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theme/themeOverride5.xml" ContentType="application/vnd.openxmlformats-officedocument.themeOverride+xml"/>
  <Override PartName="/word/charts/chart13.xml" ContentType="application/vnd.openxmlformats-officedocument.drawingml.chart+xml"/>
  <Override PartName="/word/theme/themeOverride6.xml" ContentType="application/vnd.openxmlformats-officedocument.themeOverride+xml"/>
  <Override PartName="/word/charts/chart14.xml" ContentType="application/vnd.openxmlformats-officedocument.drawingml.chart+xml"/>
  <Override PartName="/word/theme/themeOverride7.xml" ContentType="application/vnd.openxmlformats-officedocument.themeOverride+xml"/>
  <Override PartName="/word/charts/chart15.xml" ContentType="application/vnd.openxmlformats-officedocument.drawingml.chart+xml"/>
  <Override PartName="/word/charts/chart16.xml" ContentType="application/vnd.openxmlformats-officedocument.drawingml.chart+xml"/>
  <Override PartName="/word/theme/themeOverride8.xml" ContentType="application/vnd.openxmlformats-officedocument.themeOverride+xml"/>
  <Override PartName="/word/charts/chart17.xml" ContentType="application/vnd.openxmlformats-officedocument.drawingml.chart+xml"/>
  <Override PartName="/word/theme/themeOverride9.xml" ContentType="application/vnd.openxmlformats-officedocument.themeOverride+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theme/themeOverride10.xml" ContentType="application/vnd.openxmlformats-officedocument.themeOverride+xml"/>
  <Override PartName="/word/charts/chart21.xml" ContentType="application/vnd.openxmlformats-officedocument.drawingml.chart+xml"/>
  <Override PartName="/word/theme/themeOverride11.xml" ContentType="application/vnd.openxmlformats-officedocument.themeOverride+xml"/>
  <Override PartName="/word/charts/chart22.xml" ContentType="application/vnd.openxmlformats-officedocument.drawingml.chart+xml"/>
  <Override PartName="/word/theme/themeOverride12.xml" ContentType="application/vnd.openxmlformats-officedocument.themeOverride+xml"/>
  <Override PartName="/word/charts/chart23.xml" ContentType="application/vnd.openxmlformats-officedocument.drawingml.chart+xml"/>
  <Override PartName="/word/theme/themeOverride13.xml" ContentType="application/vnd.openxmlformats-officedocument.themeOverride+xml"/>
  <Override PartName="/word/charts/chart24.xml" ContentType="application/vnd.openxmlformats-officedocument.drawingml.chart+xml"/>
  <Override PartName="/word/theme/themeOverride14.xml" ContentType="application/vnd.openxmlformats-officedocument.themeOverride+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78B6" w:rsidRDefault="00F378B6" w:rsidP="008F065B">
      <w:pPr>
        <w:spacing w:after="0" w:line="240" w:lineRule="auto"/>
        <w:ind w:firstLine="6237"/>
        <w:rPr>
          <w:rFonts w:ascii="Times New Roman" w:eastAsia="Times New Roman" w:hAnsi="Times New Roman" w:cs="Times New Roman"/>
          <w:sz w:val="24"/>
          <w:szCs w:val="24"/>
          <w:lang w:val="lt-LT"/>
        </w:rPr>
      </w:pPr>
      <w:bookmarkStart w:id="0" w:name="_Toc272331004"/>
    </w:p>
    <w:p w:rsidR="008F065B" w:rsidRPr="00A71650" w:rsidRDefault="008F065B" w:rsidP="008F065B">
      <w:pPr>
        <w:spacing w:after="0" w:line="240" w:lineRule="auto"/>
        <w:ind w:firstLine="6237"/>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PATVIRTINTA</w:t>
      </w:r>
      <w:bookmarkEnd w:id="0"/>
    </w:p>
    <w:p w:rsidR="008F065B" w:rsidRPr="00A71650" w:rsidRDefault="008F065B" w:rsidP="008F065B">
      <w:pPr>
        <w:spacing w:after="0" w:line="240" w:lineRule="auto"/>
        <w:ind w:firstLine="6237"/>
        <w:rPr>
          <w:rFonts w:ascii="Times New Roman" w:eastAsia="Times New Roman" w:hAnsi="Times New Roman" w:cs="Times New Roman"/>
          <w:sz w:val="24"/>
          <w:szCs w:val="24"/>
          <w:lang w:val="lt-LT"/>
        </w:rPr>
      </w:pPr>
      <w:bookmarkStart w:id="1" w:name="_Toc272331005"/>
      <w:r w:rsidRPr="00A71650">
        <w:rPr>
          <w:rFonts w:ascii="Times New Roman" w:eastAsia="Times New Roman" w:hAnsi="Times New Roman" w:cs="Times New Roman"/>
          <w:sz w:val="24"/>
          <w:szCs w:val="24"/>
          <w:lang w:val="lt-LT"/>
        </w:rPr>
        <w:t>Vilniaus miesto savivaldybės tarybos</w:t>
      </w:r>
      <w:bookmarkEnd w:id="1"/>
    </w:p>
    <w:p w:rsidR="008F065B" w:rsidRPr="00A71650" w:rsidRDefault="008F065B" w:rsidP="008F065B">
      <w:pPr>
        <w:spacing w:after="0" w:line="240" w:lineRule="auto"/>
        <w:ind w:firstLine="6237"/>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201</w:t>
      </w:r>
      <w:r w:rsidR="00067428">
        <w:rPr>
          <w:rFonts w:ascii="Times New Roman" w:eastAsia="Times New Roman" w:hAnsi="Times New Roman" w:cs="Times New Roman"/>
          <w:sz w:val="24"/>
          <w:szCs w:val="24"/>
          <w:lang w:val="lt-LT"/>
        </w:rPr>
        <w:t>7</w:t>
      </w:r>
      <w:r w:rsidRPr="00A71650">
        <w:rPr>
          <w:rFonts w:ascii="Times New Roman" w:eastAsia="Times New Roman" w:hAnsi="Times New Roman" w:cs="Times New Roman"/>
          <w:sz w:val="24"/>
          <w:szCs w:val="24"/>
          <w:lang w:val="lt-LT"/>
        </w:rPr>
        <w:t xml:space="preserve"> m. </w:t>
      </w:r>
      <w:r w:rsidR="00067428">
        <w:rPr>
          <w:rFonts w:ascii="Times New Roman" w:eastAsia="Times New Roman" w:hAnsi="Times New Roman" w:cs="Times New Roman"/>
          <w:sz w:val="24"/>
          <w:szCs w:val="24"/>
          <w:lang w:val="lt-LT"/>
        </w:rPr>
        <w:t>spalio</w:t>
      </w:r>
      <w:r w:rsidRPr="00A71650">
        <w:rPr>
          <w:rFonts w:ascii="Times New Roman" w:eastAsia="Times New Roman" w:hAnsi="Times New Roman" w:cs="Times New Roman"/>
          <w:sz w:val="24"/>
          <w:szCs w:val="24"/>
          <w:lang w:val="lt-LT"/>
        </w:rPr>
        <w:t xml:space="preserve"> 2</w:t>
      </w:r>
      <w:r w:rsidR="00067428">
        <w:rPr>
          <w:rFonts w:ascii="Times New Roman" w:eastAsia="Times New Roman" w:hAnsi="Times New Roman" w:cs="Times New Roman"/>
          <w:sz w:val="24"/>
          <w:szCs w:val="24"/>
          <w:lang w:val="lt-LT"/>
        </w:rPr>
        <w:t>5</w:t>
      </w:r>
      <w:r w:rsidRPr="00A71650">
        <w:rPr>
          <w:rFonts w:ascii="Times New Roman" w:eastAsia="Times New Roman" w:hAnsi="Times New Roman" w:cs="Times New Roman"/>
          <w:sz w:val="24"/>
          <w:szCs w:val="24"/>
          <w:lang w:val="lt-LT"/>
        </w:rPr>
        <w:t xml:space="preserve"> d.</w:t>
      </w:r>
    </w:p>
    <w:p w:rsidR="008F065B" w:rsidRPr="00A71650" w:rsidRDefault="008F065B" w:rsidP="008F065B">
      <w:pPr>
        <w:spacing w:after="0" w:line="240" w:lineRule="auto"/>
        <w:ind w:firstLine="6237"/>
        <w:rPr>
          <w:rFonts w:ascii="Times New Roman" w:eastAsia="Times New Roman" w:hAnsi="Times New Roman" w:cs="Times New Roman"/>
          <w:sz w:val="24"/>
          <w:szCs w:val="24"/>
          <w:lang w:val="lt-LT"/>
        </w:rPr>
      </w:pPr>
      <w:bookmarkStart w:id="2" w:name="_Toc272331006"/>
      <w:r w:rsidRPr="00A71650">
        <w:rPr>
          <w:rFonts w:ascii="Times New Roman" w:eastAsia="Times New Roman" w:hAnsi="Times New Roman" w:cs="Times New Roman"/>
          <w:sz w:val="24"/>
          <w:szCs w:val="24"/>
          <w:lang w:val="lt-LT"/>
        </w:rPr>
        <w:t>sprendimu Nr.</w:t>
      </w:r>
      <w:bookmarkEnd w:id="2"/>
      <w:r w:rsidRPr="00A71650">
        <w:rPr>
          <w:rFonts w:ascii="Times New Roman" w:eastAsia="Times New Roman" w:hAnsi="Times New Roman" w:cs="Times New Roman"/>
          <w:sz w:val="24"/>
          <w:szCs w:val="24"/>
          <w:lang w:val="lt-LT"/>
        </w:rPr>
        <w:t>1-1</w:t>
      </w:r>
      <w:r w:rsidR="00067428">
        <w:rPr>
          <w:rFonts w:ascii="Times New Roman" w:eastAsia="Times New Roman" w:hAnsi="Times New Roman" w:cs="Times New Roman"/>
          <w:sz w:val="24"/>
          <w:szCs w:val="24"/>
          <w:lang w:val="lt-LT"/>
        </w:rPr>
        <w:t>204</w:t>
      </w:r>
    </w:p>
    <w:p w:rsidR="008F065B" w:rsidRPr="00A71650" w:rsidRDefault="008F065B" w:rsidP="008F065B">
      <w:pPr>
        <w:spacing w:after="0" w:line="240" w:lineRule="auto"/>
        <w:ind w:firstLine="5529"/>
        <w:rPr>
          <w:rFonts w:ascii="Times New Roman" w:eastAsia="Times New Roman" w:hAnsi="Times New Roman" w:cs="Times New Roman"/>
          <w:lang w:val="lt-LT"/>
        </w:rPr>
      </w:pPr>
    </w:p>
    <w:p w:rsidR="008F065B" w:rsidRPr="00A71650" w:rsidRDefault="008F065B" w:rsidP="008F065B">
      <w:pPr>
        <w:spacing w:after="0" w:line="240" w:lineRule="auto"/>
        <w:jc w:val="right"/>
        <w:rPr>
          <w:rFonts w:ascii="Times New Roman" w:eastAsia="Times New Roman" w:hAnsi="Times New Roman" w:cs="Times New Roman"/>
          <w:lang w:val="lt-LT"/>
        </w:rPr>
      </w:pPr>
      <w:bookmarkStart w:id="3" w:name="_GoBack"/>
      <w:bookmarkEnd w:id="3"/>
    </w:p>
    <w:p w:rsidR="008F065B" w:rsidRPr="00A71650" w:rsidRDefault="008F065B" w:rsidP="008F065B">
      <w:pPr>
        <w:spacing w:after="0" w:line="240" w:lineRule="auto"/>
        <w:jc w:val="right"/>
        <w:rPr>
          <w:rFonts w:ascii="Times New Roman" w:eastAsia="Times New Roman" w:hAnsi="Times New Roman" w:cs="Times New Roman"/>
          <w:sz w:val="26"/>
          <w:szCs w:val="26"/>
          <w:lang w:val="lt-LT"/>
        </w:rPr>
      </w:pPr>
    </w:p>
    <w:p w:rsidR="008F065B" w:rsidRPr="00A71650" w:rsidRDefault="008F065B" w:rsidP="008F065B">
      <w:pPr>
        <w:spacing w:after="0" w:line="240" w:lineRule="auto"/>
        <w:jc w:val="right"/>
        <w:rPr>
          <w:rFonts w:ascii="Times New Roman" w:eastAsia="Times New Roman" w:hAnsi="Times New Roman" w:cs="Times New Roman"/>
          <w:sz w:val="26"/>
          <w:szCs w:val="26"/>
          <w:lang w:val="lt-LT"/>
        </w:rPr>
      </w:pPr>
    </w:p>
    <w:p w:rsidR="008F065B" w:rsidRPr="00A71650" w:rsidRDefault="008F065B" w:rsidP="008F065B">
      <w:pPr>
        <w:spacing w:after="0" w:line="240" w:lineRule="auto"/>
        <w:jc w:val="right"/>
        <w:rPr>
          <w:rFonts w:ascii="Times New Roman" w:eastAsia="Times New Roman" w:hAnsi="Times New Roman" w:cs="Times New Roman"/>
          <w:sz w:val="24"/>
          <w:szCs w:val="24"/>
          <w:lang w:val="lt-LT"/>
        </w:rPr>
      </w:pPr>
    </w:p>
    <w:p w:rsidR="008F065B" w:rsidRPr="00A71650" w:rsidRDefault="008F065B" w:rsidP="008F065B">
      <w:pPr>
        <w:spacing w:after="0" w:line="240" w:lineRule="auto"/>
        <w:jc w:val="right"/>
        <w:rPr>
          <w:rFonts w:ascii="Times New Roman" w:eastAsia="Times New Roman" w:hAnsi="Times New Roman" w:cs="Times New Roman"/>
          <w:sz w:val="24"/>
          <w:szCs w:val="24"/>
          <w:lang w:val="lt-LT"/>
        </w:rPr>
      </w:pPr>
    </w:p>
    <w:p w:rsidR="008F065B" w:rsidRPr="00A71650" w:rsidRDefault="008F065B" w:rsidP="008F065B">
      <w:pPr>
        <w:spacing w:after="0" w:line="240" w:lineRule="auto"/>
        <w:jc w:val="right"/>
        <w:rPr>
          <w:rFonts w:ascii="Times New Roman" w:eastAsia="Times New Roman" w:hAnsi="Times New Roman" w:cs="Times New Roman"/>
          <w:sz w:val="24"/>
          <w:szCs w:val="24"/>
          <w:lang w:val="lt-LT"/>
        </w:rPr>
      </w:pPr>
    </w:p>
    <w:p w:rsidR="008F065B" w:rsidRPr="00A71650" w:rsidRDefault="008F065B" w:rsidP="008F065B">
      <w:pPr>
        <w:spacing w:after="0" w:line="240" w:lineRule="auto"/>
        <w:jc w:val="right"/>
        <w:rPr>
          <w:rFonts w:ascii="Times New Roman" w:eastAsia="Times New Roman" w:hAnsi="Times New Roman" w:cs="Times New Roman"/>
          <w:sz w:val="24"/>
          <w:szCs w:val="24"/>
          <w:lang w:val="lt-LT"/>
        </w:rPr>
      </w:pPr>
    </w:p>
    <w:p w:rsidR="008F065B" w:rsidRPr="00A71650" w:rsidRDefault="008F065B" w:rsidP="008F065B">
      <w:pPr>
        <w:spacing w:after="0" w:line="240" w:lineRule="auto"/>
        <w:jc w:val="right"/>
        <w:rPr>
          <w:rFonts w:ascii="Times New Roman" w:eastAsia="Times New Roman" w:hAnsi="Times New Roman" w:cs="Times New Roman"/>
          <w:sz w:val="24"/>
          <w:szCs w:val="24"/>
          <w:lang w:val="lt-LT"/>
        </w:rPr>
      </w:pPr>
    </w:p>
    <w:p w:rsidR="008F065B" w:rsidRPr="00A71650" w:rsidRDefault="008F065B" w:rsidP="008F065B">
      <w:pPr>
        <w:spacing w:after="0" w:line="240" w:lineRule="auto"/>
        <w:jc w:val="right"/>
        <w:rPr>
          <w:rFonts w:ascii="Times New Roman" w:eastAsia="Times New Roman" w:hAnsi="Times New Roman" w:cs="Times New Roman"/>
          <w:sz w:val="24"/>
          <w:szCs w:val="24"/>
          <w:lang w:val="lt-LT"/>
        </w:rPr>
      </w:pPr>
    </w:p>
    <w:p w:rsidR="008F065B" w:rsidRPr="00A71650" w:rsidRDefault="008F065B" w:rsidP="008F065B">
      <w:pPr>
        <w:spacing w:after="0" w:line="240" w:lineRule="auto"/>
        <w:jc w:val="right"/>
        <w:rPr>
          <w:rFonts w:ascii="Times New Roman" w:eastAsia="Times New Roman" w:hAnsi="Times New Roman" w:cs="Times New Roman"/>
          <w:sz w:val="24"/>
          <w:szCs w:val="24"/>
          <w:lang w:val="lt-LT"/>
        </w:rPr>
      </w:pPr>
    </w:p>
    <w:p w:rsidR="008F065B" w:rsidRPr="00A71650" w:rsidRDefault="008F065B" w:rsidP="008F065B">
      <w:pPr>
        <w:spacing w:after="0" w:line="240" w:lineRule="auto"/>
        <w:jc w:val="right"/>
        <w:rPr>
          <w:rFonts w:ascii="Times New Roman" w:eastAsia="Times New Roman" w:hAnsi="Times New Roman" w:cs="Times New Roman"/>
          <w:sz w:val="24"/>
          <w:szCs w:val="24"/>
          <w:lang w:val="lt-LT"/>
        </w:rPr>
      </w:pPr>
    </w:p>
    <w:p w:rsidR="008F065B" w:rsidRPr="00A71650" w:rsidRDefault="008F065B" w:rsidP="008F065B">
      <w:pPr>
        <w:spacing w:after="0" w:line="240" w:lineRule="auto"/>
        <w:jc w:val="right"/>
        <w:rPr>
          <w:rFonts w:ascii="Times New Roman" w:eastAsia="Times New Roman" w:hAnsi="Times New Roman" w:cs="Times New Roman"/>
          <w:sz w:val="24"/>
          <w:szCs w:val="24"/>
          <w:lang w:val="lt-LT"/>
        </w:rPr>
      </w:pPr>
    </w:p>
    <w:p w:rsidR="008F065B" w:rsidRPr="00A71650" w:rsidRDefault="008F065B" w:rsidP="008F065B">
      <w:pPr>
        <w:spacing w:after="0" w:line="240" w:lineRule="auto"/>
        <w:jc w:val="right"/>
        <w:rPr>
          <w:rFonts w:ascii="Times New Roman" w:eastAsia="Times New Roman" w:hAnsi="Times New Roman" w:cs="Times New Roman"/>
          <w:sz w:val="24"/>
          <w:szCs w:val="24"/>
          <w:lang w:val="lt-LT"/>
        </w:rPr>
      </w:pPr>
    </w:p>
    <w:p w:rsidR="008F065B" w:rsidRPr="00A71650" w:rsidRDefault="008F065B" w:rsidP="008F065B">
      <w:pPr>
        <w:spacing w:after="0" w:line="240" w:lineRule="auto"/>
        <w:jc w:val="right"/>
        <w:rPr>
          <w:rFonts w:ascii="Times New Roman" w:eastAsia="Times New Roman" w:hAnsi="Times New Roman" w:cs="Times New Roman"/>
          <w:sz w:val="24"/>
          <w:szCs w:val="24"/>
          <w:lang w:val="lt-LT"/>
        </w:rPr>
      </w:pPr>
    </w:p>
    <w:p w:rsidR="008F065B" w:rsidRPr="00A71650" w:rsidRDefault="008F065B" w:rsidP="008F065B">
      <w:pPr>
        <w:spacing w:after="0" w:line="240" w:lineRule="auto"/>
        <w:jc w:val="right"/>
        <w:rPr>
          <w:rFonts w:ascii="Times New Roman" w:eastAsia="Times New Roman" w:hAnsi="Times New Roman" w:cs="Times New Roman"/>
          <w:sz w:val="24"/>
          <w:szCs w:val="24"/>
          <w:lang w:val="lt-LT"/>
        </w:rPr>
      </w:pPr>
    </w:p>
    <w:p w:rsidR="008F065B" w:rsidRPr="00A71650" w:rsidRDefault="008F065B" w:rsidP="00FF0665">
      <w:pPr>
        <w:keepNext/>
        <w:keepLines/>
        <w:pBdr>
          <w:top w:val="single" w:sz="4" w:space="0" w:color="C0C0C0"/>
          <w:bottom w:val="single" w:sz="4" w:space="1" w:color="C0C0C0"/>
        </w:pBdr>
        <w:spacing w:after="0" w:line="240" w:lineRule="auto"/>
        <w:jc w:val="center"/>
        <w:rPr>
          <w:rFonts w:ascii="Times New Roman" w:eastAsia="Times New Roman" w:hAnsi="Times New Roman" w:cs="Times New Roman"/>
          <w:bCs/>
          <w:caps/>
          <w:kern w:val="20"/>
          <w:sz w:val="48"/>
          <w:szCs w:val="48"/>
          <w:lang w:val="lt-LT"/>
        </w:rPr>
      </w:pPr>
      <w:r w:rsidRPr="00A71650">
        <w:rPr>
          <w:rFonts w:ascii="Times New Roman" w:eastAsia="Times New Roman" w:hAnsi="Times New Roman" w:cs="Times New Roman"/>
          <w:bCs/>
          <w:caps/>
          <w:kern w:val="20"/>
          <w:sz w:val="48"/>
          <w:szCs w:val="48"/>
          <w:lang w:val="lt-LT"/>
        </w:rPr>
        <w:t xml:space="preserve">VILNIAUS MIESTO 2010–2020 metų strateginis </w:t>
      </w:r>
      <w:r w:rsidR="004D001A">
        <w:rPr>
          <w:rFonts w:ascii="Times New Roman" w:eastAsia="Times New Roman" w:hAnsi="Times New Roman" w:cs="Times New Roman"/>
          <w:bCs/>
          <w:caps/>
          <w:kern w:val="20"/>
          <w:sz w:val="48"/>
          <w:szCs w:val="48"/>
          <w:lang w:val="lt-LT"/>
        </w:rPr>
        <w:t xml:space="preserve">plėtros </w:t>
      </w:r>
      <w:r w:rsidRPr="00A71650">
        <w:rPr>
          <w:rFonts w:ascii="Times New Roman" w:eastAsia="Times New Roman" w:hAnsi="Times New Roman" w:cs="Times New Roman"/>
          <w:bCs/>
          <w:caps/>
          <w:kern w:val="20"/>
          <w:sz w:val="48"/>
          <w:szCs w:val="48"/>
          <w:lang w:val="lt-LT"/>
        </w:rPr>
        <w:t>planas</w:t>
      </w:r>
    </w:p>
    <w:p w:rsidR="008F065B" w:rsidRPr="00A71650" w:rsidRDefault="008F065B" w:rsidP="008F065B">
      <w:pPr>
        <w:spacing w:after="0" w:line="240" w:lineRule="auto"/>
        <w:jc w:val="center"/>
        <w:rPr>
          <w:rFonts w:ascii="Times New Roman" w:eastAsia="Times New Roman" w:hAnsi="Times New Roman" w:cs="Times New Roman"/>
          <w:sz w:val="24"/>
          <w:szCs w:val="24"/>
          <w:lang w:val="lt-LT"/>
        </w:rPr>
      </w:pPr>
    </w:p>
    <w:p w:rsidR="008F065B" w:rsidRPr="00A71650" w:rsidRDefault="008F065B" w:rsidP="008F065B">
      <w:pPr>
        <w:spacing w:after="0" w:line="240" w:lineRule="auto"/>
        <w:jc w:val="right"/>
        <w:rPr>
          <w:rFonts w:ascii="Times New Roman" w:eastAsia="Times New Roman" w:hAnsi="Times New Roman" w:cs="Times New Roman"/>
          <w:sz w:val="26"/>
          <w:szCs w:val="26"/>
          <w:lang w:val="lt-LT"/>
        </w:rPr>
      </w:pPr>
    </w:p>
    <w:p w:rsidR="008F065B" w:rsidRPr="00A71650" w:rsidRDefault="008F065B" w:rsidP="008F065B">
      <w:pPr>
        <w:spacing w:after="0" w:line="240" w:lineRule="auto"/>
        <w:jc w:val="right"/>
        <w:rPr>
          <w:rFonts w:ascii="Times New Roman" w:eastAsia="Times New Roman" w:hAnsi="Times New Roman" w:cs="Times New Roman"/>
          <w:sz w:val="26"/>
          <w:szCs w:val="26"/>
          <w:lang w:val="lt-LT"/>
        </w:rPr>
      </w:pPr>
    </w:p>
    <w:p w:rsidR="008F065B" w:rsidRPr="00A71650" w:rsidRDefault="008F065B" w:rsidP="008F065B">
      <w:pPr>
        <w:spacing w:after="0" w:line="240" w:lineRule="auto"/>
        <w:jc w:val="right"/>
        <w:rPr>
          <w:rFonts w:ascii="Times New Roman" w:eastAsia="Times New Roman" w:hAnsi="Times New Roman" w:cs="Times New Roman"/>
          <w:sz w:val="26"/>
          <w:szCs w:val="26"/>
          <w:lang w:val="lt-LT"/>
        </w:rPr>
      </w:pPr>
    </w:p>
    <w:p w:rsidR="008F065B" w:rsidRPr="00A71650" w:rsidRDefault="008F065B" w:rsidP="008F065B">
      <w:pPr>
        <w:spacing w:after="0" w:line="240" w:lineRule="auto"/>
        <w:jc w:val="right"/>
        <w:rPr>
          <w:rFonts w:ascii="Times New Roman" w:eastAsia="Times New Roman" w:hAnsi="Times New Roman" w:cs="Times New Roman"/>
          <w:sz w:val="26"/>
          <w:szCs w:val="26"/>
          <w:lang w:val="lt-LT"/>
        </w:rPr>
      </w:pPr>
    </w:p>
    <w:p w:rsidR="008F065B" w:rsidRPr="00A71650" w:rsidRDefault="008F065B" w:rsidP="008F065B">
      <w:pPr>
        <w:spacing w:after="0" w:line="240" w:lineRule="auto"/>
        <w:jc w:val="right"/>
        <w:rPr>
          <w:rFonts w:ascii="Times New Roman" w:eastAsia="Times New Roman" w:hAnsi="Times New Roman" w:cs="Times New Roman"/>
          <w:sz w:val="26"/>
          <w:szCs w:val="26"/>
          <w:lang w:val="lt-LT"/>
        </w:rPr>
      </w:pPr>
    </w:p>
    <w:p w:rsidR="008F065B" w:rsidRPr="00A71650" w:rsidRDefault="008F065B" w:rsidP="008F065B">
      <w:pPr>
        <w:spacing w:after="0" w:line="240" w:lineRule="auto"/>
        <w:jc w:val="right"/>
        <w:rPr>
          <w:rFonts w:ascii="Times New Roman" w:eastAsia="Times New Roman" w:hAnsi="Times New Roman" w:cs="Times New Roman"/>
          <w:sz w:val="26"/>
          <w:szCs w:val="26"/>
          <w:lang w:val="lt-LT"/>
        </w:rPr>
      </w:pPr>
    </w:p>
    <w:p w:rsidR="008F065B" w:rsidRPr="00A71650" w:rsidRDefault="008F065B" w:rsidP="008F065B">
      <w:pPr>
        <w:spacing w:after="0" w:line="240" w:lineRule="auto"/>
        <w:jc w:val="right"/>
        <w:rPr>
          <w:rFonts w:ascii="Times New Roman" w:eastAsia="Times New Roman" w:hAnsi="Times New Roman" w:cs="Times New Roman"/>
          <w:sz w:val="26"/>
          <w:szCs w:val="26"/>
          <w:lang w:val="lt-LT"/>
        </w:rPr>
      </w:pPr>
    </w:p>
    <w:p w:rsidR="008F065B" w:rsidRPr="00A71650" w:rsidRDefault="008F065B" w:rsidP="008F065B">
      <w:pPr>
        <w:spacing w:after="0" w:line="240" w:lineRule="auto"/>
        <w:jc w:val="right"/>
        <w:rPr>
          <w:rFonts w:ascii="Times New Roman" w:eastAsia="Times New Roman" w:hAnsi="Times New Roman" w:cs="Times New Roman"/>
          <w:sz w:val="26"/>
          <w:szCs w:val="26"/>
          <w:lang w:val="lt-LT"/>
        </w:rPr>
      </w:pPr>
    </w:p>
    <w:p w:rsidR="008F065B" w:rsidRPr="00A71650" w:rsidRDefault="008F065B" w:rsidP="008F065B">
      <w:pPr>
        <w:tabs>
          <w:tab w:val="center" w:pos="4819"/>
          <w:tab w:val="right" w:pos="9638"/>
        </w:tabs>
        <w:spacing w:after="0" w:line="240" w:lineRule="auto"/>
        <w:jc w:val="center"/>
        <w:rPr>
          <w:rFonts w:ascii="Times New Roman" w:eastAsia="Times New Roman" w:hAnsi="Times New Roman" w:cs="Times New Roman"/>
          <w:bCs/>
          <w:sz w:val="20"/>
          <w:szCs w:val="20"/>
          <w:lang w:val="lt-LT"/>
        </w:rPr>
        <w:sectPr w:rsidR="008F065B" w:rsidRPr="00A71650" w:rsidSect="0045650D">
          <w:headerReference w:type="default" r:id="rId8"/>
          <w:footerReference w:type="even" r:id="rId9"/>
          <w:footerReference w:type="default" r:id="rId10"/>
          <w:pgSz w:w="12240" w:h="15840" w:code="1"/>
          <w:pgMar w:top="1134" w:right="567" w:bottom="1134" w:left="1701" w:header="567" w:footer="567" w:gutter="0"/>
          <w:pgNumType w:start="1"/>
          <w:cols w:space="1296"/>
          <w:titlePg/>
          <w:docGrid w:linePitch="360"/>
        </w:sectPr>
      </w:pPr>
    </w:p>
    <w:p w:rsidR="008F065B" w:rsidRPr="00A71650" w:rsidRDefault="008F065B" w:rsidP="001460C6">
      <w:pPr>
        <w:spacing w:after="0" w:line="240" w:lineRule="auto"/>
        <w:jc w:val="center"/>
        <w:rPr>
          <w:rFonts w:ascii="Times New Roman" w:eastAsia="Times New Roman" w:hAnsi="Times New Roman" w:cs="Times New Roman"/>
          <w:b/>
          <w:sz w:val="24"/>
          <w:szCs w:val="24"/>
          <w:lang w:val="lt-LT"/>
        </w:rPr>
      </w:pPr>
      <w:bookmarkStart w:id="4" w:name="_Toc193603760"/>
      <w:bookmarkStart w:id="5" w:name="_Toc193603872"/>
      <w:bookmarkStart w:id="6" w:name="_Toc193605122"/>
      <w:bookmarkStart w:id="7" w:name="_Toc193605919"/>
      <w:bookmarkStart w:id="8" w:name="_Toc193618648"/>
      <w:bookmarkStart w:id="9" w:name="_Toc193619339"/>
      <w:bookmarkStart w:id="10" w:name="_Toc193620357"/>
      <w:bookmarkStart w:id="11" w:name="_Toc193621138"/>
      <w:bookmarkStart w:id="12" w:name="_Toc207171432"/>
      <w:bookmarkStart w:id="13" w:name="_Toc207172113"/>
      <w:bookmarkStart w:id="14" w:name="_Toc207172168"/>
      <w:bookmarkStart w:id="15" w:name="_Toc207172297"/>
      <w:bookmarkStart w:id="16" w:name="_Toc207431734"/>
      <w:bookmarkStart w:id="17" w:name="_Toc207431883"/>
      <w:bookmarkStart w:id="18" w:name="_Toc207784260"/>
      <w:bookmarkStart w:id="19" w:name="_Toc207784410"/>
      <w:bookmarkStart w:id="20" w:name="_Toc208135941"/>
      <w:bookmarkStart w:id="21" w:name="_Toc208136015"/>
      <w:bookmarkStart w:id="22" w:name="_Toc208136046"/>
      <w:bookmarkStart w:id="23" w:name="_Toc208284398"/>
      <w:bookmarkStart w:id="24" w:name="_Toc208661824"/>
      <w:bookmarkStart w:id="25" w:name="_Toc208725453"/>
      <w:bookmarkStart w:id="26" w:name="_Toc208821110"/>
      <w:bookmarkStart w:id="27" w:name="_Toc208821518"/>
      <w:bookmarkStart w:id="28" w:name="_Toc208923771"/>
      <w:bookmarkStart w:id="29" w:name="_Toc208927508"/>
      <w:bookmarkStart w:id="30" w:name="_Toc208995422"/>
      <w:bookmarkStart w:id="31" w:name="_Toc208997958"/>
      <w:bookmarkStart w:id="32" w:name="_Toc209068015"/>
      <w:bookmarkStart w:id="33" w:name="_Toc209077041"/>
      <w:bookmarkStart w:id="34" w:name="_Toc209159490"/>
      <w:bookmarkStart w:id="35" w:name="_Toc209164324"/>
      <w:bookmarkStart w:id="36" w:name="_Toc209164365"/>
      <w:bookmarkStart w:id="37" w:name="_Toc209174512"/>
      <w:bookmarkStart w:id="38" w:name="_Toc209175755"/>
      <w:bookmarkStart w:id="39" w:name="_Toc209260456"/>
      <w:bookmarkStart w:id="40" w:name="_Toc209321057"/>
      <w:bookmarkStart w:id="41" w:name="_Toc209581147"/>
      <w:bookmarkStart w:id="42" w:name="_Toc210034653"/>
      <w:bookmarkStart w:id="43" w:name="_Toc210034679"/>
      <w:bookmarkStart w:id="44" w:name="_Toc210034743"/>
      <w:bookmarkStart w:id="45" w:name="_Toc210035408"/>
      <w:bookmarkStart w:id="46" w:name="_Toc210035528"/>
      <w:bookmarkStart w:id="47" w:name="_Toc210642139"/>
      <w:bookmarkStart w:id="48" w:name="_Toc210642190"/>
      <w:bookmarkStart w:id="49" w:name="_Toc210735065"/>
      <w:bookmarkStart w:id="50" w:name="_Toc210735148"/>
      <w:bookmarkStart w:id="51" w:name="_Toc210735385"/>
      <w:bookmarkStart w:id="52" w:name="_Toc211139709"/>
      <w:bookmarkStart w:id="53" w:name="_Toc211144750"/>
      <w:bookmarkStart w:id="54" w:name="_Toc211144931"/>
      <w:bookmarkStart w:id="55" w:name="_Toc211144980"/>
      <w:bookmarkStart w:id="56" w:name="_Toc211145040"/>
      <w:bookmarkStart w:id="57" w:name="_Toc211153760"/>
      <w:bookmarkStart w:id="58" w:name="_Toc211153885"/>
      <w:bookmarkStart w:id="59" w:name="_Toc211413124"/>
      <w:bookmarkStart w:id="60" w:name="_Toc211413958"/>
      <w:bookmarkStart w:id="61" w:name="_Toc211414194"/>
      <w:bookmarkStart w:id="62" w:name="_Toc211622693"/>
      <w:bookmarkStart w:id="63" w:name="_Toc211931893"/>
      <w:bookmarkStart w:id="64" w:name="_Toc212023681"/>
      <w:bookmarkStart w:id="65" w:name="_Toc212024128"/>
      <w:bookmarkStart w:id="66" w:name="_Toc212121019"/>
      <w:bookmarkStart w:id="67" w:name="_Toc212121070"/>
      <w:bookmarkStart w:id="68" w:name="_Toc212138954"/>
      <w:bookmarkStart w:id="69" w:name="_Toc212258372"/>
      <w:bookmarkStart w:id="70" w:name="_Toc212270483"/>
      <w:bookmarkStart w:id="71" w:name="_Toc212526406"/>
      <w:bookmarkStart w:id="72" w:name="_Toc212526582"/>
      <w:bookmarkStart w:id="73" w:name="_Toc212526634"/>
      <w:bookmarkStart w:id="74" w:name="_Toc212526685"/>
      <w:bookmarkStart w:id="75" w:name="_Toc212623989"/>
      <w:bookmarkStart w:id="76" w:name="_Toc212629470"/>
      <w:bookmarkStart w:id="77" w:name="_Toc212912181"/>
      <w:bookmarkStart w:id="78" w:name="_Toc212972563"/>
      <w:bookmarkStart w:id="79" w:name="_Toc212976215"/>
      <w:bookmarkStart w:id="80" w:name="_Toc213083602"/>
      <w:bookmarkStart w:id="81" w:name="_Toc213136194"/>
      <w:bookmarkStart w:id="82" w:name="_Toc213136429"/>
      <w:bookmarkStart w:id="83" w:name="_Toc213171184"/>
      <w:bookmarkStart w:id="84" w:name="_Toc213229913"/>
      <w:bookmarkStart w:id="85" w:name="_Toc239476133"/>
      <w:bookmarkStart w:id="86" w:name="_Toc239476231"/>
      <w:bookmarkStart w:id="87" w:name="_Toc239480351"/>
      <w:bookmarkStart w:id="88" w:name="_Toc239481433"/>
      <w:bookmarkStart w:id="89" w:name="_Toc239481607"/>
      <w:bookmarkStart w:id="90" w:name="_Toc239485645"/>
      <w:bookmarkStart w:id="91" w:name="_Toc239829391"/>
      <w:bookmarkStart w:id="92" w:name="_Toc239842402"/>
      <w:bookmarkStart w:id="93" w:name="_Toc240091145"/>
      <w:bookmarkStart w:id="94" w:name="_Toc240283895"/>
      <w:bookmarkStart w:id="95" w:name="_Toc240340923"/>
      <w:bookmarkStart w:id="96" w:name="_Toc240344928"/>
      <w:bookmarkStart w:id="97" w:name="_Toc240345293"/>
      <w:bookmarkStart w:id="98" w:name="_Toc240349085"/>
      <w:bookmarkStart w:id="99" w:name="_Toc240855090"/>
      <w:bookmarkStart w:id="100" w:name="_Toc240856158"/>
      <w:bookmarkStart w:id="101" w:name="_Toc240859947"/>
      <w:bookmarkStart w:id="102" w:name="_Toc240871302"/>
      <w:bookmarkStart w:id="103" w:name="_Toc248139062"/>
      <w:bookmarkStart w:id="104" w:name="_Toc248212876"/>
      <w:bookmarkStart w:id="105" w:name="_Toc271728404"/>
      <w:r w:rsidRPr="00A71650">
        <w:rPr>
          <w:rFonts w:ascii="Times New Roman" w:eastAsia="Times New Roman" w:hAnsi="Times New Roman" w:cs="Times New Roman"/>
          <w:b/>
          <w:sz w:val="24"/>
          <w:szCs w:val="24"/>
          <w:lang w:val="lt-LT"/>
        </w:rPr>
        <w:lastRenderedPageBreak/>
        <w:t>TURINYS</w:t>
      </w:r>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p>
    <w:p w:rsidR="008F065B" w:rsidRPr="00A71650" w:rsidRDefault="008F065B" w:rsidP="008F065B">
      <w:pPr>
        <w:spacing w:after="0" w:line="240" w:lineRule="auto"/>
        <w:rPr>
          <w:rFonts w:ascii="Times New Roman" w:eastAsia="Times New Roman" w:hAnsi="Times New Roman" w:cs="Times New Roman"/>
          <w:sz w:val="28"/>
          <w:szCs w:val="28"/>
          <w:lang w:val="lt-LT"/>
        </w:rPr>
      </w:pPr>
    </w:p>
    <w:p w:rsidR="00A03781" w:rsidRDefault="008F065B" w:rsidP="008553ED">
      <w:pPr>
        <w:pStyle w:val="Turinys1"/>
        <w:rPr>
          <w:rFonts w:asciiTheme="minorHAnsi" w:eastAsiaTheme="minorEastAsia" w:hAnsiTheme="minorHAnsi" w:cstheme="minorBidi"/>
          <w:noProof/>
          <w:sz w:val="22"/>
          <w:szCs w:val="22"/>
          <w:lang w:eastAsia="lt-LT"/>
        </w:rPr>
      </w:pPr>
      <w:r w:rsidRPr="00A71650">
        <w:fldChar w:fldCharType="begin"/>
      </w:r>
      <w:r w:rsidRPr="00A71650">
        <w:instrText xml:space="preserve"> TOC \o "1-2" \h \z \u </w:instrText>
      </w:r>
      <w:r w:rsidRPr="00A71650">
        <w:fldChar w:fldCharType="separate"/>
      </w:r>
      <w:hyperlink w:anchor="_Toc491240660" w:history="1">
        <w:r w:rsidR="00A03781" w:rsidRPr="00425CE6">
          <w:rPr>
            <w:rStyle w:val="Hipersaitas"/>
            <w:noProof/>
          </w:rPr>
          <w:t>ĮŽANGA</w:t>
        </w:r>
        <w:r w:rsidR="00A03781">
          <w:rPr>
            <w:noProof/>
            <w:webHidden/>
          </w:rPr>
          <w:tab/>
        </w:r>
        <w:r w:rsidR="00A03781">
          <w:rPr>
            <w:noProof/>
            <w:webHidden/>
          </w:rPr>
          <w:fldChar w:fldCharType="begin"/>
        </w:r>
        <w:r w:rsidR="00A03781">
          <w:rPr>
            <w:noProof/>
            <w:webHidden/>
          </w:rPr>
          <w:instrText xml:space="preserve"> PAGEREF _Toc491240660 \h </w:instrText>
        </w:r>
        <w:r w:rsidR="00A03781">
          <w:rPr>
            <w:noProof/>
            <w:webHidden/>
          </w:rPr>
        </w:r>
        <w:r w:rsidR="00A03781">
          <w:rPr>
            <w:noProof/>
            <w:webHidden/>
          </w:rPr>
          <w:fldChar w:fldCharType="separate"/>
        </w:r>
        <w:r w:rsidR="00354BE0">
          <w:rPr>
            <w:noProof/>
            <w:webHidden/>
          </w:rPr>
          <w:t>3</w:t>
        </w:r>
        <w:r w:rsidR="00A03781">
          <w:rPr>
            <w:noProof/>
            <w:webHidden/>
          </w:rPr>
          <w:fldChar w:fldCharType="end"/>
        </w:r>
      </w:hyperlink>
    </w:p>
    <w:p w:rsidR="00A03781" w:rsidRDefault="00067428" w:rsidP="008553ED">
      <w:pPr>
        <w:pStyle w:val="Turinys1"/>
        <w:rPr>
          <w:rFonts w:asciiTheme="minorHAnsi" w:eastAsiaTheme="minorEastAsia" w:hAnsiTheme="minorHAnsi" w:cstheme="minorBidi"/>
          <w:noProof/>
          <w:sz w:val="22"/>
          <w:szCs w:val="22"/>
          <w:lang w:eastAsia="lt-LT"/>
        </w:rPr>
      </w:pPr>
      <w:hyperlink w:anchor="_Toc491240661" w:history="1">
        <w:r w:rsidR="00A03781" w:rsidRPr="00425CE6">
          <w:rPr>
            <w:rStyle w:val="Hipersaitas"/>
            <w:noProof/>
            <w14:scene3d>
              <w14:camera w14:prst="orthographicFront"/>
              <w14:lightRig w14:rig="threePt" w14:dir="t">
                <w14:rot w14:lat="0" w14:lon="0" w14:rev="0"/>
              </w14:lightRig>
            </w14:scene3d>
          </w:rPr>
          <w:t>1.</w:t>
        </w:r>
        <w:r w:rsidR="00A03781">
          <w:rPr>
            <w:rFonts w:asciiTheme="minorHAnsi" w:eastAsiaTheme="minorEastAsia" w:hAnsiTheme="minorHAnsi" w:cstheme="minorBidi"/>
            <w:noProof/>
            <w:sz w:val="22"/>
            <w:szCs w:val="22"/>
            <w:lang w:eastAsia="lt-LT"/>
          </w:rPr>
          <w:tab/>
        </w:r>
        <w:r w:rsidR="00A03781" w:rsidRPr="00425CE6">
          <w:rPr>
            <w:rStyle w:val="Hipersaitas"/>
            <w:noProof/>
          </w:rPr>
          <w:t>VILNIAUS MIESTO RAIDOS TENDENCIJOS 2000 – 2009</w:t>
        </w:r>
        <w:r w:rsidR="00A03781">
          <w:rPr>
            <w:noProof/>
            <w:webHidden/>
          </w:rPr>
          <w:tab/>
        </w:r>
        <w:r w:rsidR="00A03781">
          <w:rPr>
            <w:noProof/>
            <w:webHidden/>
          </w:rPr>
          <w:fldChar w:fldCharType="begin"/>
        </w:r>
        <w:r w:rsidR="00A03781">
          <w:rPr>
            <w:noProof/>
            <w:webHidden/>
          </w:rPr>
          <w:instrText xml:space="preserve"> PAGEREF _Toc491240661 \h </w:instrText>
        </w:r>
        <w:r w:rsidR="00A03781">
          <w:rPr>
            <w:noProof/>
            <w:webHidden/>
          </w:rPr>
        </w:r>
        <w:r w:rsidR="00A03781">
          <w:rPr>
            <w:noProof/>
            <w:webHidden/>
          </w:rPr>
          <w:fldChar w:fldCharType="separate"/>
        </w:r>
        <w:r w:rsidR="00354BE0">
          <w:rPr>
            <w:noProof/>
            <w:webHidden/>
          </w:rPr>
          <w:t>5</w:t>
        </w:r>
        <w:r w:rsidR="00A03781">
          <w:rPr>
            <w:noProof/>
            <w:webHidden/>
          </w:rPr>
          <w:fldChar w:fldCharType="end"/>
        </w:r>
      </w:hyperlink>
    </w:p>
    <w:p w:rsidR="00A03781" w:rsidRDefault="00067428" w:rsidP="008553ED">
      <w:pPr>
        <w:pStyle w:val="Turinys1"/>
        <w:rPr>
          <w:rFonts w:asciiTheme="minorHAnsi" w:eastAsiaTheme="minorEastAsia" w:hAnsiTheme="minorHAnsi" w:cstheme="minorBidi"/>
          <w:noProof/>
          <w:sz w:val="22"/>
          <w:szCs w:val="22"/>
          <w:lang w:eastAsia="lt-LT"/>
        </w:rPr>
      </w:pPr>
      <w:hyperlink w:anchor="_Toc491240665" w:history="1">
        <w:r w:rsidR="00A03781" w:rsidRPr="00425CE6">
          <w:rPr>
            <w:rStyle w:val="Hipersaitas"/>
            <w:noProof/>
            <w14:scene3d>
              <w14:camera w14:prst="orthographicFront"/>
              <w14:lightRig w14:rig="threePt" w14:dir="t">
                <w14:rot w14:lat="0" w14:lon="0" w14:rev="0"/>
              </w14:lightRig>
            </w14:scene3d>
          </w:rPr>
          <w:t>2.</w:t>
        </w:r>
        <w:r w:rsidR="00A03781">
          <w:rPr>
            <w:rFonts w:asciiTheme="minorHAnsi" w:eastAsiaTheme="minorEastAsia" w:hAnsiTheme="minorHAnsi" w:cstheme="minorBidi"/>
            <w:noProof/>
            <w:sz w:val="22"/>
            <w:szCs w:val="22"/>
            <w:lang w:eastAsia="lt-LT"/>
          </w:rPr>
          <w:tab/>
        </w:r>
        <w:r w:rsidR="00A03781" w:rsidRPr="00425CE6">
          <w:rPr>
            <w:rStyle w:val="Hipersaitas"/>
            <w:noProof/>
          </w:rPr>
          <w:t>VILNIAUS MIESTO RAIDOS TENDENCIJOS 2009 – 2016</w:t>
        </w:r>
        <w:r w:rsidR="00A03781">
          <w:rPr>
            <w:noProof/>
            <w:webHidden/>
          </w:rPr>
          <w:tab/>
        </w:r>
        <w:r w:rsidR="00A03781">
          <w:rPr>
            <w:noProof/>
            <w:webHidden/>
          </w:rPr>
          <w:fldChar w:fldCharType="begin"/>
        </w:r>
        <w:r w:rsidR="00A03781">
          <w:rPr>
            <w:noProof/>
            <w:webHidden/>
          </w:rPr>
          <w:instrText xml:space="preserve"> PAGEREF _Toc491240665 \h </w:instrText>
        </w:r>
        <w:r w:rsidR="00A03781">
          <w:rPr>
            <w:noProof/>
            <w:webHidden/>
          </w:rPr>
        </w:r>
        <w:r w:rsidR="00A03781">
          <w:rPr>
            <w:noProof/>
            <w:webHidden/>
          </w:rPr>
          <w:fldChar w:fldCharType="separate"/>
        </w:r>
        <w:r w:rsidR="00354BE0">
          <w:rPr>
            <w:noProof/>
            <w:webHidden/>
          </w:rPr>
          <w:t>37</w:t>
        </w:r>
        <w:r w:rsidR="00A03781">
          <w:rPr>
            <w:noProof/>
            <w:webHidden/>
          </w:rPr>
          <w:fldChar w:fldCharType="end"/>
        </w:r>
      </w:hyperlink>
    </w:p>
    <w:p w:rsidR="00A03781" w:rsidRDefault="00067428" w:rsidP="008553ED">
      <w:pPr>
        <w:pStyle w:val="Turinys1"/>
        <w:rPr>
          <w:rFonts w:asciiTheme="minorHAnsi" w:eastAsiaTheme="minorEastAsia" w:hAnsiTheme="minorHAnsi" w:cstheme="minorBidi"/>
          <w:noProof/>
          <w:sz w:val="22"/>
          <w:szCs w:val="22"/>
          <w:lang w:eastAsia="lt-LT"/>
        </w:rPr>
      </w:pPr>
      <w:hyperlink w:anchor="_Toc491240666" w:history="1">
        <w:r w:rsidR="00A03781" w:rsidRPr="00425CE6">
          <w:rPr>
            <w:rStyle w:val="Hipersaitas"/>
            <w:noProof/>
            <w:lang w:val="en-US"/>
            <w14:scene3d>
              <w14:camera w14:prst="orthographicFront"/>
              <w14:lightRig w14:rig="threePt" w14:dir="t">
                <w14:rot w14:lat="0" w14:lon="0" w14:rev="0"/>
              </w14:lightRig>
            </w14:scene3d>
          </w:rPr>
          <w:t>3.</w:t>
        </w:r>
        <w:r w:rsidR="00A03781">
          <w:rPr>
            <w:rFonts w:asciiTheme="minorHAnsi" w:eastAsiaTheme="minorEastAsia" w:hAnsiTheme="minorHAnsi" w:cstheme="minorBidi"/>
            <w:noProof/>
            <w:sz w:val="22"/>
            <w:szCs w:val="22"/>
            <w:lang w:eastAsia="lt-LT"/>
          </w:rPr>
          <w:tab/>
        </w:r>
        <w:r w:rsidR="00A03781" w:rsidRPr="00425CE6">
          <w:rPr>
            <w:rStyle w:val="Hipersaitas"/>
            <w:noProof/>
            <w:lang w:val="en-US"/>
          </w:rPr>
          <w:t>S</w:t>
        </w:r>
        <w:r w:rsidR="00A03781" w:rsidRPr="00425CE6">
          <w:rPr>
            <w:rStyle w:val="Hipersaitas"/>
            <w:noProof/>
          </w:rPr>
          <w:t>AVIVALDYBĖS</w:t>
        </w:r>
        <w:r w:rsidR="00A03781" w:rsidRPr="00425CE6">
          <w:rPr>
            <w:rStyle w:val="Hipersaitas"/>
            <w:noProof/>
            <w:lang w:val="en-US"/>
          </w:rPr>
          <w:t xml:space="preserve"> </w:t>
        </w:r>
        <w:r w:rsidR="00A03781" w:rsidRPr="00425CE6">
          <w:rPr>
            <w:rStyle w:val="Hipersaitas"/>
            <w:noProof/>
          </w:rPr>
          <w:t>STRATEGINIO PLĖTROS</w:t>
        </w:r>
        <w:r w:rsidR="00A03781" w:rsidRPr="00425CE6">
          <w:rPr>
            <w:rStyle w:val="Hipersaitas"/>
            <w:noProof/>
            <w:lang w:val="en-US"/>
          </w:rPr>
          <w:t xml:space="preserve"> </w:t>
        </w:r>
        <w:r w:rsidR="00A03781" w:rsidRPr="00425CE6">
          <w:rPr>
            <w:rStyle w:val="Hipersaitas"/>
            <w:noProof/>
          </w:rPr>
          <w:t>PLANO</w:t>
        </w:r>
        <w:r w:rsidR="00A03781" w:rsidRPr="00425CE6">
          <w:rPr>
            <w:rStyle w:val="Hipersaitas"/>
            <w:noProof/>
            <w:lang w:val="en-US"/>
          </w:rPr>
          <w:t xml:space="preserve"> </w:t>
        </w:r>
        <w:r w:rsidR="00A03781" w:rsidRPr="00425CE6">
          <w:rPr>
            <w:rStyle w:val="Hipersaitas"/>
            <w:noProof/>
          </w:rPr>
          <w:t>ĮVERTINIMAS</w:t>
        </w:r>
        <w:r w:rsidR="00A03781" w:rsidRPr="00425CE6">
          <w:rPr>
            <w:rStyle w:val="Hipersaitas"/>
            <w:noProof/>
            <w:lang w:val="en-US"/>
          </w:rPr>
          <w:t xml:space="preserve"> IR KOREKCIJA</w:t>
        </w:r>
        <w:r w:rsidR="00A03781">
          <w:rPr>
            <w:noProof/>
            <w:webHidden/>
          </w:rPr>
          <w:tab/>
        </w:r>
        <w:r w:rsidR="00A03781">
          <w:rPr>
            <w:noProof/>
            <w:webHidden/>
          </w:rPr>
          <w:fldChar w:fldCharType="begin"/>
        </w:r>
        <w:r w:rsidR="00A03781">
          <w:rPr>
            <w:noProof/>
            <w:webHidden/>
          </w:rPr>
          <w:instrText xml:space="preserve"> PAGEREF _Toc491240666 \h </w:instrText>
        </w:r>
        <w:r w:rsidR="00A03781">
          <w:rPr>
            <w:noProof/>
            <w:webHidden/>
          </w:rPr>
        </w:r>
        <w:r w:rsidR="00A03781">
          <w:rPr>
            <w:noProof/>
            <w:webHidden/>
          </w:rPr>
          <w:fldChar w:fldCharType="separate"/>
        </w:r>
        <w:r w:rsidR="00354BE0">
          <w:rPr>
            <w:noProof/>
            <w:webHidden/>
          </w:rPr>
          <w:t>57</w:t>
        </w:r>
        <w:r w:rsidR="00A03781">
          <w:rPr>
            <w:noProof/>
            <w:webHidden/>
          </w:rPr>
          <w:fldChar w:fldCharType="end"/>
        </w:r>
      </w:hyperlink>
    </w:p>
    <w:p w:rsidR="00A03781" w:rsidRDefault="00067428" w:rsidP="008553ED">
      <w:pPr>
        <w:pStyle w:val="Turinys1"/>
        <w:rPr>
          <w:rFonts w:asciiTheme="minorHAnsi" w:eastAsiaTheme="minorEastAsia" w:hAnsiTheme="minorHAnsi" w:cstheme="minorBidi"/>
          <w:noProof/>
          <w:sz w:val="22"/>
          <w:szCs w:val="22"/>
          <w:lang w:eastAsia="lt-LT"/>
        </w:rPr>
      </w:pPr>
      <w:hyperlink w:anchor="_Toc491240667" w:history="1">
        <w:r w:rsidR="00A03781" w:rsidRPr="00425CE6">
          <w:rPr>
            <w:rStyle w:val="Hipersaitas"/>
            <w:noProof/>
            <w14:scene3d>
              <w14:camera w14:prst="orthographicFront"/>
              <w14:lightRig w14:rig="threePt" w14:dir="t">
                <w14:rot w14:lat="0" w14:lon="0" w14:rev="0"/>
              </w14:lightRig>
            </w14:scene3d>
          </w:rPr>
          <w:t>4.</w:t>
        </w:r>
        <w:r w:rsidR="00A03781">
          <w:rPr>
            <w:rFonts w:asciiTheme="minorHAnsi" w:eastAsiaTheme="minorEastAsia" w:hAnsiTheme="minorHAnsi" w:cstheme="minorBidi"/>
            <w:noProof/>
            <w:sz w:val="22"/>
            <w:szCs w:val="22"/>
            <w:lang w:eastAsia="lt-LT"/>
          </w:rPr>
          <w:tab/>
        </w:r>
        <w:r w:rsidR="00A03781" w:rsidRPr="00425CE6">
          <w:rPr>
            <w:rStyle w:val="Hipersaitas"/>
            <w:noProof/>
          </w:rPr>
          <w:t>SPP RODIKLIŲ SĄRAŠAS</w:t>
        </w:r>
        <w:r w:rsidR="00A03781">
          <w:rPr>
            <w:noProof/>
            <w:webHidden/>
          </w:rPr>
          <w:tab/>
        </w:r>
        <w:r w:rsidR="00A03781">
          <w:rPr>
            <w:noProof/>
            <w:webHidden/>
          </w:rPr>
          <w:fldChar w:fldCharType="begin"/>
        </w:r>
        <w:r w:rsidR="00A03781">
          <w:rPr>
            <w:noProof/>
            <w:webHidden/>
          </w:rPr>
          <w:instrText xml:space="preserve"> PAGEREF _Toc491240667 \h </w:instrText>
        </w:r>
        <w:r w:rsidR="00A03781">
          <w:rPr>
            <w:noProof/>
            <w:webHidden/>
          </w:rPr>
        </w:r>
        <w:r w:rsidR="00A03781">
          <w:rPr>
            <w:noProof/>
            <w:webHidden/>
          </w:rPr>
          <w:fldChar w:fldCharType="separate"/>
        </w:r>
        <w:r w:rsidR="00354BE0">
          <w:rPr>
            <w:noProof/>
            <w:webHidden/>
          </w:rPr>
          <w:t>61</w:t>
        </w:r>
        <w:r w:rsidR="00A03781">
          <w:rPr>
            <w:noProof/>
            <w:webHidden/>
          </w:rPr>
          <w:fldChar w:fldCharType="end"/>
        </w:r>
      </w:hyperlink>
    </w:p>
    <w:p w:rsidR="00A03781" w:rsidRDefault="00067428" w:rsidP="008553ED">
      <w:pPr>
        <w:pStyle w:val="Turinys1"/>
        <w:rPr>
          <w:rFonts w:asciiTheme="minorHAnsi" w:eastAsiaTheme="minorEastAsia" w:hAnsiTheme="minorHAnsi" w:cstheme="minorBidi"/>
          <w:noProof/>
          <w:sz w:val="22"/>
          <w:szCs w:val="22"/>
          <w:lang w:eastAsia="lt-LT"/>
        </w:rPr>
      </w:pPr>
      <w:hyperlink w:anchor="_Toc491240669" w:history="1">
        <w:r w:rsidR="00A03781" w:rsidRPr="00425CE6">
          <w:rPr>
            <w:rStyle w:val="Hipersaitas"/>
            <w:noProof/>
            <w14:scene3d>
              <w14:camera w14:prst="orthographicFront"/>
              <w14:lightRig w14:rig="threePt" w14:dir="t">
                <w14:rot w14:lat="0" w14:lon="0" w14:rev="0"/>
              </w14:lightRig>
            </w14:scene3d>
          </w:rPr>
          <w:t>5.</w:t>
        </w:r>
        <w:r w:rsidR="00A03781">
          <w:rPr>
            <w:rFonts w:asciiTheme="minorHAnsi" w:eastAsiaTheme="minorEastAsia" w:hAnsiTheme="minorHAnsi" w:cstheme="minorBidi"/>
            <w:noProof/>
            <w:sz w:val="22"/>
            <w:szCs w:val="22"/>
            <w:lang w:eastAsia="lt-LT"/>
          </w:rPr>
          <w:tab/>
        </w:r>
        <w:r w:rsidR="00A03781" w:rsidRPr="00425CE6">
          <w:rPr>
            <w:rStyle w:val="Hipersaitas"/>
            <w:noProof/>
          </w:rPr>
          <w:t>VILNIAUS MIESTO STRATEGINĖS PLĖTROS SRITYS, TIKSLAI IR UŽDAVINIAI</w:t>
        </w:r>
        <w:r w:rsidR="00A03781">
          <w:rPr>
            <w:noProof/>
            <w:webHidden/>
          </w:rPr>
          <w:tab/>
        </w:r>
        <w:r w:rsidR="00A03781">
          <w:rPr>
            <w:noProof/>
            <w:webHidden/>
          </w:rPr>
          <w:fldChar w:fldCharType="begin"/>
        </w:r>
        <w:r w:rsidR="00A03781">
          <w:rPr>
            <w:noProof/>
            <w:webHidden/>
          </w:rPr>
          <w:instrText xml:space="preserve"> PAGEREF _Toc491240669 \h </w:instrText>
        </w:r>
        <w:r w:rsidR="00A03781">
          <w:rPr>
            <w:noProof/>
            <w:webHidden/>
          </w:rPr>
        </w:r>
        <w:r w:rsidR="00A03781">
          <w:rPr>
            <w:noProof/>
            <w:webHidden/>
          </w:rPr>
          <w:fldChar w:fldCharType="separate"/>
        </w:r>
        <w:r w:rsidR="00354BE0">
          <w:rPr>
            <w:noProof/>
            <w:webHidden/>
          </w:rPr>
          <w:t>74</w:t>
        </w:r>
        <w:r w:rsidR="00A03781">
          <w:rPr>
            <w:noProof/>
            <w:webHidden/>
          </w:rPr>
          <w:fldChar w:fldCharType="end"/>
        </w:r>
      </w:hyperlink>
    </w:p>
    <w:p w:rsidR="00A03781" w:rsidRDefault="00067428" w:rsidP="008553ED">
      <w:pPr>
        <w:pStyle w:val="Turinys1"/>
        <w:rPr>
          <w:rFonts w:asciiTheme="minorHAnsi" w:eastAsiaTheme="minorEastAsia" w:hAnsiTheme="minorHAnsi" w:cstheme="minorBidi"/>
          <w:noProof/>
          <w:sz w:val="22"/>
          <w:szCs w:val="22"/>
          <w:lang w:eastAsia="lt-LT"/>
        </w:rPr>
      </w:pPr>
      <w:hyperlink w:anchor="_Toc491240860" w:history="1">
        <w:r w:rsidR="00A03781" w:rsidRPr="00425CE6">
          <w:rPr>
            <w:rStyle w:val="Hipersaitas"/>
            <w:noProof/>
            <w14:scene3d>
              <w14:camera w14:prst="orthographicFront"/>
              <w14:lightRig w14:rig="threePt" w14:dir="t">
                <w14:rot w14:lat="0" w14:lon="0" w14:rev="0"/>
              </w14:lightRig>
            </w14:scene3d>
          </w:rPr>
          <w:t>6.</w:t>
        </w:r>
        <w:r w:rsidR="00A03781">
          <w:rPr>
            <w:rFonts w:asciiTheme="minorHAnsi" w:eastAsiaTheme="minorEastAsia" w:hAnsiTheme="minorHAnsi" w:cstheme="minorBidi"/>
            <w:noProof/>
            <w:sz w:val="22"/>
            <w:szCs w:val="22"/>
            <w:lang w:eastAsia="lt-LT"/>
          </w:rPr>
          <w:tab/>
        </w:r>
        <w:r w:rsidR="00A03781" w:rsidRPr="00425CE6">
          <w:rPr>
            <w:rStyle w:val="Hipersaitas"/>
            <w:noProof/>
          </w:rPr>
          <w:t>PAVEIKSLŲ SĄRAŠAS</w:t>
        </w:r>
        <w:r w:rsidR="00A03781">
          <w:rPr>
            <w:noProof/>
            <w:webHidden/>
          </w:rPr>
          <w:tab/>
        </w:r>
        <w:r w:rsidR="00A03781">
          <w:rPr>
            <w:noProof/>
            <w:webHidden/>
          </w:rPr>
          <w:fldChar w:fldCharType="begin"/>
        </w:r>
        <w:r w:rsidR="00A03781">
          <w:rPr>
            <w:noProof/>
            <w:webHidden/>
          </w:rPr>
          <w:instrText xml:space="preserve"> PAGEREF _Toc491240860 \h </w:instrText>
        </w:r>
        <w:r w:rsidR="00A03781">
          <w:rPr>
            <w:noProof/>
            <w:webHidden/>
          </w:rPr>
        </w:r>
        <w:r w:rsidR="00A03781">
          <w:rPr>
            <w:noProof/>
            <w:webHidden/>
          </w:rPr>
          <w:fldChar w:fldCharType="separate"/>
        </w:r>
        <w:r w:rsidR="00354BE0">
          <w:rPr>
            <w:noProof/>
            <w:webHidden/>
          </w:rPr>
          <w:t>146</w:t>
        </w:r>
        <w:r w:rsidR="00A03781">
          <w:rPr>
            <w:noProof/>
            <w:webHidden/>
          </w:rPr>
          <w:fldChar w:fldCharType="end"/>
        </w:r>
      </w:hyperlink>
    </w:p>
    <w:p w:rsidR="00A03781" w:rsidRDefault="00067428" w:rsidP="008553ED">
      <w:pPr>
        <w:pStyle w:val="Turinys1"/>
        <w:rPr>
          <w:rFonts w:asciiTheme="minorHAnsi" w:eastAsiaTheme="minorEastAsia" w:hAnsiTheme="minorHAnsi" w:cstheme="minorBidi"/>
          <w:noProof/>
          <w:sz w:val="22"/>
          <w:szCs w:val="22"/>
          <w:lang w:eastAsia="lt-LT"/>
        </w:rPr>
      </w:pPr>
      <w:hyperlink w:anchor="_Toc491240861" w:history="1">
        <w:r w:rsidR="00A03781" w:rsidRPr="00425CE6">
          <w:rPr>
            <w:rStyle w:val="Hipersaitas"/>
            <w:noProof/>
            <w14:scene3d>
              <w14:camera w14:prst="orthographicFront"/>
              <w14:lightRig w14:rig="threePt" w14:dir="t">
                <w14:rot w14:lat="0" w14:lon="0" w14:rev="0"/>
              </w14:lightRig>
            </w14:scene3d>
          </w:rPr>
          <w:t>7.</w:t>
        </w:r>
        <w:r w:rsidR="00A03781">
          <w:rPr>
            <w:rFonts w:asciiTheme="minorHAnsi" w:eastAsiaTheme="minorEastAsia" w:hAnsiTheme="minorHAnsi" w:cstheme="minorBidi"/>
            <w:noProof/>
            <w:sz w:val="22"/>
            <w:szCs w:val="22"/>
            <w:lang w:eastAsia="lt-LT"/>
          </w:rPr>
          <w:tab/>
        </w:r>
        <w:r w:rsidR="00A03781" w:rsidRPr="00425CE6">
          <w:rPr>
            <w:rStyle w:val="Hipersaitas"/>
            <w:noProof/>
          </w:rPr>
          <w:t>LENTELIŲ SĄRAŠAS</w:t>
        </w:r>
        <w:r w:rsidR="00A03781">
          <w:rPr>
            <w:noProof/>
            <w:webHidden/>
          </w:rPr>
          <w:tab/>
        </w:r>
        <w:r w:rsidR="00A03781">
          <w:rPr>
            <w:noProof/>
            <w:webHidden/>
          </w:rPr>
          <w:fldChar w:fldCharType="begin"/>
        </w:r>
        <w:r w:rsidR="00A03781">
          <w:rPr>
            <w:noProof/>
            <w:webHidden/>
          </w:rPr>
          <w:instrText xml:space="preserve"> PAGEREF _Toc491240861 \h </w:instrText>
        </w:r>
        <w:r w:rsidR="00A03781">
          <w:rPr>
            <w:noProof/>
            <w:webHidden/>
          </w:rPr>
        </w:r>
        <w:r w:rsidR="00A03781">
          <w:rPr>
            <w:noProof/>
            <w:webHidden/>
          </w:rPr>
          <w:fldChar w:fldCharType="separate"/>
        </w:r>
        <w:r w:rsidR="00354BE0">
          <w:rPr>
            <w:noProof/>
            <w:webHidden/>
          </w:rPr>
          <w:t>148</w:t>
        </w:r>
        <w:r w:rsidR="00A03781">
          <w:rPr>
            <w:noProof/>
            <w:webHidden/>
          </w:rPr>
          <w:fldChar w:fldCharType="end"/>
        </w:r>
      </w:hyperlink>
    </w:p>
    <w:p w:rsidR="00A03781" w:rsidRDefault="00067428" w:rsidP="008553ED">
      <w:pPr>
        <w:pStyle w:val="Turinys1"/>
        <w:rPr>
          <w:rFonts w:asciiTheme="minorHAnsi" w:eastAsiaTheme="minorEastAsia" w:hAnsiTheme="minorHAnsi" w:cstheme="minorBidi"/>
          <w:noProof/>
          <w:sz w:val="22"/>
          <w:szCs w:val="22"/>
          <w:lang w:eastAsia="lt-LT"/>
        </w:rPr>
      </w:pPr>
      <w:hyperlink w:anchor="_Toc491240862" w:history="1">
        <w:r w:rsidR="00A03781" w:rsidRPr="00425CE6">
          <w:rPr>
            <w:rStyle w:val="Hipersaitas"/>
            <w:noProof/>
            <w14:scene3d>
              <w14:camera w14:prst="orthographicFront"/>
              <w14:lightRig w14:rig="threePt" w14:dir="t">
                <w14:rot w14:lat="0" w14:lon="0" w14:rev="0"/>
              </w14:lightRig>
            </w14:scene3d>
          </w:rPr>
          <w:t>8.</w:t>
        </w:r>
        <w:r w:rsidR="00A03781">
          <w:rPr>
            <w:rFonts w:asciiTheme="minorHAnsi" w:eastAsiaTheme="minorEastAsia" w:hAnsiTheme="minorHAnsi" w:cstheme="minorBidi"/>
            <w:noProof/>
            <w:sz w:val="22"/>
            <w:szCs w:val="22"/>
            <w:lang w:eastAsia="lt-LT"/>
          </w:rPr>
          <w:tab/>
        </w:r>
        <w:r w:rsidR="00A03781" w:rsidRPr="00425CE6">
          <w:rPr>
            <w:rStyle w:val="Hipersaitas"/>
            <w:noProof/>
          </w:rPr>
          <w:t>TEKSTE VARTOJAMI SUTRUMPINIMAI</w:t>
        </w:r>
        <w:r w:rsidR="00A03781">
          <w:rPr>
            <w:noProof/>
            <w:webHidden/>
          </w:rPr>
          <w:tab/>
        </w:r>
        <w:r w:rsidR="00A03781">
          <w:rPr>
            <w:noProof/>
            <w:webHidden/>
          </w:rPr>
          <w:fldChar w:fldCharType="begin"/>
        </w:r>
        <w:r w:rsidR="00A03781">
          <w:rPr>
            <w:noProof/>
            <w:webHidden/>
          </w:rPr>
          <w:instrText xml:space="preserve"> PAGEREF _Toc491240862 \h </w:instrText>
        </w:r>
        <w:r w:rsidR="00A03781">
          <w:rPr>
            <w:noProof/>
            <w:webHidden/>
          </w:rPr>
        </w:r>
        <w:r w:rsidR="00A03781">
          <w:rPr>
            <w:noProof/>
            <w:webHidden/>
          </w:rPr>
          <w:fldChar w:fldCharType="separate"/>
        </w:r>
        <w:r w:rsidR="00354BE0">
          <w:rPr>
            <w:noProof/>
            <w:webHidden/>
          </w:rPr>
          <w:t>149</w:t>
        </w:r>
        <w:r w:rsidR="00A03781">
          <w:rPr>
            <w:noProof/>
            <w:webHidden/>
          </w:rPr>
          <w:fldChar w:fldCharType="end"/>
        </w:r>
      </w:hyperlink>
    </w:p>
    <w:p w:rsidR="00A03781" w:rsidRDefault="00067428" w:rsidP="008553ED">
      <w:pPr>
        <w:pStyle w:val="Turinys1"/>
        <w:rPr>
          <w:rFonts w:asciiTheme="minorHAnsi" w:eastAsiaTheme="minorEastAsia" w:hAnsiTheme="minorHAnsi" w:cstheme="minorBidi"/>
          <w:noProof/>
          <w:sz w:val="22"/>
          <w:szCs w:val="22"/>
          <w:lang w:eastAsia="lt-LT"/>
        </w:rPr>
      </w:pPr>
      <w:hyperlink w:anchor="_Toc491240863" w:history="1">
        <w:r w:rsidR="00A03781" w:rsidRPr="00425CE6">
          <w:rPr>
            <w:rStyle w:val="Hipersaitas"/>
            <w:noProof/>
            <w14:scene3d>
              <w14:camera w14:prst="orthographicFront"/>
              <w14:lightRig w14:rig="threePt" w14:dir="t">
                <w14:rot w14:lat="0" w14:lon="0" w14:rev="0"/>
              </w14:lightRig>
            </w14:scene3d>
          </w:rPr>
          <w:t>9.</w:t>
        </w:r>
        <w:r w:rsidR="00A03781">
          <w:rPr>
            <w:rFonts w:asciiTheme="minorHAnsi" w:eastAsiaTheme="minorEastAsia" w:hAnsiTheme="minorHAnsi" w:cstheme="minorBidi"/>
            <w:noProof/>
            <w:sz w:val="22"/>
            <w:szCs w:val="22"/>
            <w:lang w:eastAsia="lt-LT"/>
          </w:rPr>
          <w:tab/>
        </w:r>
        <w:r w:rsidR="00A03781" w:rsidRPr="00425CE6">
          <w:rPr>
            <w:rStyle w:val="Hipersaitas"/>
            <w:noProof/>
          </w:rPr>
          <w:t>VILNIAUS MIESTO 2010–2020 metų strateginio plėtros plano valdymo ir stebėsenos sistema</w:t>
        </w:r>
        <w:r w:rsidR="00A03781">
          <w:rPr>
            <w:noProof/>
            <w:webHidden/>
          </w:rPr>
          <w:tab/>
          <w:t>................................................................................................................................................................</w:t>
        </w:r>
        <w:r w:rsidR="00A03781">
          <w:rPr>
            <w:noProof/>
            <w:webHidden/>
          </w:rPr>
          <w:fldChar w:fldCharType="begin"/>
        </w:r>
        <w:r w:rsidR="00A03781">
          <w:rPr>
            <w:noProof/>
            <w:webHidden/>
          </w:rPr>
          <w:instrText xml:space="preserve"> PAGEREF _Toc491240863 \h </w:instrText>
        </w:r>
        <w:r w:rsidR="00A03781">
          <w:rPr>
            <w:noProof/>
            <w:webHidden/>
          </w:rPr>
        </w:r>
        <w:r w:rsidR="00A03781">
          <w:rPr>
            <w:noProof/>
            <w:webHidden/>
          </w:rPr>
          <w:fldChar w:fldCharType="separate"/>
        </w:r>
        <w:r w:rsidR="00354BE0">
          <w:rPr>
            <w:noProof/>
            <w:webHidden/>
          </w:rPr>
          <w:t>150</w:t>
        </w:r>
        <w:r w:rsidR="00A03781">
          <w:rPr>
            <w:noProof/>
            <w:webHidden/>
          </w:rPr>
          <w:fldChar w:fldCharType="end"/>
        </w:r>
      </w:hyperlink>
    </w:p>
    <w:p w:rsidR="008F065B" w:rsidRPr="00867EBE" w:rsidRDefault="008F065B" w:rsidP="008553ED">
      <w:pPr>
        <w:pStyle w:val="Turinys1"/>
        <w:rPr>
          <w:rFonts w:asciiTheme="minorHAnsi" w:eastAsiaTheme="minorEastAsia" w:hAnsiTheme="minorHAnsi" w:cstheme="minorBidi"/>
          <w:noProof/>
          <w:sz w:val="22"/>
          <w:szCs w:val="22"/>
          <w:lang w:eastAsia="lt-LT"/>
        </w:rPr>
      </w:pPr>
      <w:r w:rsidRPr="00A71650">
        <w:fldChar w:fldCharType="end"/>
      </w:r>
    </w:p>
    <w:p w:rsidR="008F065B" w:rsidRPr="00A71650" w:rsidRDefault="008F065B" w:rsidP="008F065B">
      <w:pPr>
        <w:spacing w:after="0" w:line="240" w:lineRule="auto"/>
        <w:rPr>
          <w:rFonts w:ascii="Times New Roman" w:eastAsia="Times New Roman" w:hAnsi="Times New Roman" w:cs="Times New Roman"/>
          <w:sz w:val="24"/>
          <w:szCs w:val="24"/>
          <w:lang w:val="lt-LT"/>
        </w:rPr>
      </w:pPr>
    </w:p>
    <w:p w:rsidR="008F065B" w:rsidRPr="00C21374" w:rsidRDefault="008F065B" w:rsidP="0082034B">
      <w:pPr>
        <w:pStyle w:val="Antrat1"/>
        <w:numPr>
          <w:ilvl w:val="0"/>
          <w:numId w:val="0"/>
        </w:numPr>
        <w:spacing w:before="0"/>
      </w:pPr>
      <w:r w:rsidRPr="00C21374">
        <w:br w:type="page"/>
      </w:r>
      <w:bookmarkStart w:id="106" w:name="_Toc476056386"/>
      <w:bookmarkStart w:id="107" w:name="_Toc490656192"/>
      <w:bookmarkStart w:id="108" w:name="_Toc491238072"/>
      <w:bookmarkStart w:id="109" w:name="_Toc491238282"/>
      <w:bookmarkStart w:id="110" w:name="_Toc491240660"/>
      <w:r w:rsidR="009F56D5" w:rsidRPr="00C21374">
        <w:lastRenderedPageBreak/>
        <w:t>ĮŽANGA</w:t>
      </w:r>
      <w:bookmarkEnd w:id="106"/>
      <w:bookmarkEnd w:id="107"/>
      <w:bookmarkEnd w:id="108"/>
      <w:bookmarkEnd w:id="109"/>
      <w:bookmarkEnd w:id="110"/>
    </w:p>
    <w:p w:rsidR="008F065B" w:rsidRPr="00A71650" w:rsidRDefault="008F065B" w:rsidP="008F065B">
      <w:pPr>
        <w:spacing w:after="0" w:line="240" w:lineRule="auto"/>
        <w:rPr>
          <w:rFonts w:ascii="Times New Roman" w:eastAsia="Times New Roman" w:hAnsi="Times New Roman" w:cs="Times New Roman"/>
          <w:sz w:val="24"/>
          <w:szCs w:val="24"/>
          <w:lang w:val="lt-LT"/>
        </w:rPr>
      </w:pPr>
    </w:p>
    <w:p w:rsidR="0052095C" w:rsidRDefault="0052095C" w:rsidP="00CC5DF1">
      <w:pPr>
        <w:spacing w:after="0" w:line="360" w:lineRule="auto"/>
        <w:ind w:firstLine="567"/>
        <w:jc w:val="both"/>
        <w:rPr>
          <w:rFonts w:ascii="Times New Roman" w:hAnsi="Times New Roman"/>
          <w:sz w:val="24"/>
          <w:szCs w:val="24"/>
          <w:lang w:val="lt-LT"/>
        </w:rPr>
      </w:pPr>
      <w:r w:rsidRPr="00084A84">
        <w:rPr>
          <w:rFonts w:ascii="Times New Roman" w:hAnsi="Times New Roman"/>
          <w:sz w:val="24"/>
          <w:szCs w:val="24"/>
          <w:lang w:val="lt-LT"/>
        </w:rPr>
        <w:t>Vilnius sparčiai plečiasi.</w:t>
      </w:r>
      <w:r>
        <w:rPr>
          <w:rFonts w:ascii="Times New Roman" w:hAnsi="Times New Roman"/>
          <w:sz w:val="24"/>
          <w:szCs w:val="24"/>
        </w:rPr>
        <w:t xml:space="preserve"> </w:t>
      </w:r>
      <w:r w:rsidRPr="00A445A1">
        <w:rPr>
          <w:rFonts w:ascii="Times New Roman" w:hAnsi="Times New Roman"/>
          <w:sz w:val="24"/>
          <w:szCs w:val="24"/>
        </w:rPr>
        <w:t>Šiuo metu Vilniuje savo gyvenamąją vietą yra deklaravę daugiau kaip 574 tūkst. gyventojų</w:t>
      </w:r>
      <w:r>
        <w:rPr>
          <w:rFonts w:ascii="Times New Roman" w:hAnsi="Times New Roman"/>
          <w:sz w:val="24"/>
          <w:szCs w:val="24"/>
          <w:lang w:val="lt-LT"/>
        </w:rPr>
        <w:t>.</w:t>
      </w:r>
      <w:r w:rsidRPr="00084A84">
        <w:rPr>
          <w:rFonts w:ascii="Times New Roman" w:hAnsi="Times New Roman"/>
          <w:sz w:val="24"/>
          <w:szCs w:val="24"/>
          <w:lang w:val="lt-LT"/>
        </w:rPr>
        <w:t xml:space="preserve"> Tai reiškia, kad Vilniaus miesto</w:t>
      </w:r>
      <w:r w:rsidRPr="00A445A1">
        <w:rPr>
          <w:rFonts w:ascii="Times New Roman" w:hAnsi="Times New Roman"/>
          <w:color w:val="FF0000"/>
          <w:sz w:val="24"/>
          <w:szCs w:val="24"/>
          <w:lang w:val="lt-LT"/>
        </w:rPr>
        <w:t xml:space="preserve"> </w:t>
      </w:r>
      <w:r w:rsidRPr="00084A84">
        <w:rPr>
          <w:rFonts w:ascii="Times New Roman" w:hAnsi="Times New Roman"/>
          <w:sz w:val="24"/>
          <w:szCs w:val="24"/>
          <w:lang w:val="lt-LT"/>
        </w:rPr>
        <w:t>savivaldybė turi plėtotis pagal naujai atsiradusį poreikį ir galimybes. Vilniaus miestas suteikė galimybių plėstis įvairioms augančioms bendrovėms, ir vis daugiau įmonių siekia įsteigti savo veiklą mūsų mieste. Tai generuoja teigiamą Vilniaus miesto augimą. Mūsų darbo rinka yra patraukli, traukianti žmones ir įmones iš įvairių pasaulio dalių. Todėl Vilniuje turi vystytis ikimokyklinės paslaugos, mokyklos ir darbo vietos. Mūsų gyventojai turi jaustis saugūs jų pačių namuose ir būti patenkinti miesto teikiamomis galimybėmis. Vilnius turi išlikti kultūriškai klestintis miestas su įvairiais kultūros, sporto ir kitų pramogų renginiais.</w:t>
      </w:r>
    </w:p>
    <w:p w:rsidR="00450734" w:rsidRPr="0090418B" w:rsidRDefault="00450734" w:rsidP="00CC5DF1">
      <w:pPr>
        <w:spacing w:after="0" w:line="360" w:lineRule="auto"/>
        <w:ind w:firstLine="567"/>
        <w:jc w:val="both"/>
        <w:rPr>
          <w:rFonts w:ascii="Times New Roman" w:hAnsi="Times New Roman"/>
          <w:sz w:val="24"/>
          <w:szCs w:val="24"/>
        </w:rPr>
      </w:pPr>
      <w:r w:rsidRPr="0090418B">
        <w:rPr>
          <w:rFonts w:ascii="Times New Roman" w:hAnsi="Times New Roman"/>
          <w:sz w:val="24"/>
          <w:szCs w:val="24"/>
        </w:rPr>
        <w:t xml:space="preserve">Strateginis planavimas – procesas, kurio metu nustatomos veiklos kryptys ir būdai institucijos misijai vykdyti, numatytiems tikslams ir rezultatams pasiekti, efektyviai panaudojant finansinius, materialinius ir žmogiškuosius išteklius. Strateginis </w:t>
      </w:r>
      <w:r w:rsidR="004D001A">
        <w:rPr>
          <w:rFonts w:ascii="Times New Roman" w:hAnsi="Times New Roman"/>
          <w:sz w:val="24"/>
          <w:szCs w:val="24"/>
          <w:lang w:val="lt-LT"/>
        </w:rPr>
        <w:t xml:space="preserve">plėtros </w:t>
      </w:r>
      <w:r w:rsidRPr="0090418B">
        <w:rPr>
          <w:rFonts w:ascii="Times New Roman" w:hAnsi="Times New Roman"/>
          <w:sz w:val="24"/>
          <w:szCs w:val="24"/>
        </w:rPr>
        <w:t>planas – ilgalaikis (10 ir daugiau metų) strateginio planavimo dokumentas, kuriame numatomi atitinkami strateginiai tikslai, siektini rezultatai ir planuojamas jų įgyvendinimas.</w:t>
      </w:r>
    </w:p>
    <w:p w:rsidR="00450734" w:rsidRPr="0090418B" w:rsidRDefault="00450734" w:rsidP="00CC5DF1">
      <w:pPr>
        <w:spacing w:after="0" w:line="360" w:lineRule="auto"/>
        <w:ind w:firstLine="567"/>
        <w:jc w:val="both"/>
        <w:rPr>
          <w:rFonts w:ascii="Times New Roman" w:hAnsi="Times New Roman"/>
          <w:sz w:val="24"/>
          <w:szCs w:val="24"/>
        </w:rPr>
      </w:pPr>
      <w:r w:rsidRPr="0090418B">
        <w:rPr>
          <w:rFonts w:ascii="Times New Roman" w:hAnsi="Times New Roman"/>
          <w:sz w:val="24"/>
          <w:szCs w:val="24"/>
        </w:rPr>
        <w:t xml:space="preserve">Vilniaus miesto savivaldybės 2010–2020 metų strateginis </w:t>
      </w:r>
      <w:r w:rsidR="004D001A">
        <w:rPr>
          <w:rFonts w:ascii="Times New Roman" w:hAnsi="Times New Roman"/>
          <w:sz w:val="24"/>
          <w:szCs w:val="24"/>
          <w:lang w:val="lt-LT"/>
        </w:rPr>
        <w:t xml:space="preserve">plėtros </w:t>
      </w:r>
      <w:r w:rsidRPr="0090418B">
        <w:rPr>
          <w:rFonts w:ascii="Times New Roman" w:hAnsi="Times New Roman"/>
          <w:sz w:val="24"/>
          <w:szCs w:val="24"/>
        </w:rPr>
        <w:t xml:space="preserve">planas (toliau – </w:t>
      </w:r>
      <w:r w:rsidR="004D001A">
        <w:rPr>
          <w:rFonts w:ascii="Times New Roman" w:hAnsi="Times New Roman"/>
          <w:sz w:val="24"/>
          <w:szCs w:val="24"/>
          <w:lang w:val="lt-LT"/>
        </w:rPr>
        <w:t>SPP</w:t>
      </w:r>
      <w:r w:rsidRPr="0090418B">
        <w:rPr>
          <w:rFonts w:ascii="Times New Roman" w:hAnsi="Times New Roman"/>
          <w:sz w:val="24"/>
          <w:szCs w:val="24"/>
        </w:rPr>
        <w:t xml:space="preserve">) yra sudedamoji miesto strateginio valdymo dalis. </w:t>
      </w:r>
      <w:r w:rsidR="004D001A">
        <w:rPr>
          <w:rFonts w:ascii="Times New Roman" w:hAnsi="Times New Roman"/>
          <w:sz w:val="24"/>
          <w:szCs w:val="24"/>
          <w:lang w:val="lt-LT"/>
        </w:rPr>
        <w:t>SPP yra</w:t>
      </w:r>
      <w:r w:rsidRPr="0090418B">
        <w:rPr>
          <w:rFonts w:ascii="Times New Roman" w:hAnsi="Times New Roman"/>
          <w:sz w:val="24"/>
          <w:szCs w:val="24"/>
        </w:rPr>
        <w:t xml:space="preserve"> skirtas Vilniaus miesto savivaldybės administracijai ir bus įgyvendinamas jame numatytus veiksmus perkeliant į kiekvienų metų Savivaldybės veiklos programas. </w:t>
      </w:r>
      <w:r w:rsidR="004D001A">
        <w:rPr>
          <w:rFonts w:ascii="Times New Roman" w:hAnsi="Times New Roman"/>
          <w:sz w:val="24"/>
          <w:szCs w:val="24"/>
          <w:lang w:val="lt-LT"/>
        </w:rPr>
        <w:t>SPP</w:t>
      </w:r>
      <w:r w:rsidRPr="0090418B">
        <w:rPr>
          <w:rFonts w:ascii="Times New Roman" w:hAnsi="Times New Roman"/>
          <w:sz w:val="24"/>
          <w:szCs w:val="24"/>
        </w:rPr>
        <w:t xml:space="preserve"> monitoringas vyksta per metinines plano ataskaitas.</w:t>
      </w:r>
    </w:p>
    <w:p w:rsidR="00450734" w:rsidRPr="0018212B" w:rsidRDefault="004D001A" w:rsidP="00CC5DF1">
      <w:pPr>
        <w:spacing w:after="0" w:line="360" w:lineRule="auto"/>
        <w:ind w:firstLine="567"/>
        <w:jc w:val="both"/>
        <w:rPr>
          <w:rFonts w:ascii="Times New Roman" w:hAnsi="Times New Roman"/>
          <w:sz w:val="24"/>
          <w:szCs w:val="24"/>
          <w:lang w:val="lt-LT"/>
        </w:rPr>
      </w:pPr>
      <w:r>
        <w:rPr>
          <w:rFonts w:ascii="Times New Roman" w:hAnsi="Times New Roman"/>
          <w:sz w:val="24"/>
          <w:szCs w:val="24"/>
          <w:lang w:val="lt-LT"/>
        </w:rPr>
        <w:t>SPP</w:t>
      </w:r>
      <w:r w:rsidR="00450734" w:rsidRPr="0090418B">
        <w:rPr>
          <w:rFonts w:ascii="Times New Roman" w:hAnsi="Times New Roman"/>
          <w:sz w:val="24"/>
          <w:szCs w:val="24"/>
        </w:rPr>
        <w:t xml:space="preserve"> yra įtvirtinamos pagrindinės miesto vystymosi gairės ir kryptys. Keičiantis miesto aplinkai, atsirandant naujiems poreikiams ir galimybėms, planas bus peržiūrimas. Plano valdymo ir stebėsenos sistema numato galimybes suinteresuotoms šalims teikti pastabas bei pasiūlymus dėl veiksmų ar stebėsenos rodiklių įtrau</w:t>
      </w:r>
      <w:r w:rsidR="0018212B">
        <w:rPr>
          <w:rFonts w:ascii="Times New Roman" w:hAnsi="Times New Roman"/>
          <w:sz w:val="24"/>
          <w:szCs w:val="24"/>
        </w:rPr>
        <w:t>kimo, pašalinimo ir koregavimo.</w:t>
      </w:r>
    </w:p>
    <w:p w:rsidR="00450734" w:rsidRPr="0090418B" w:rsidRDefault="00450734" w:rsidP="00CC5DF1">
      <w:pPr>
        <w:spacing w:after="0" w:line="360" w:lineRule="auto"/>
        <w:ind w:firstLine="567"/>
        <w:jc w:val="both"/>
        <w:rPr>
          <w:rFonts w:ascii="Times New Roman" w:hAnsi="Times New Roman"/>
          <w:b/>
          <w:bCs/>
          <w:sz w:val="24"/>
          <w:szCs w:val="24"/>
        </w:rPr>
      </w:pPr>
      <w:r w:rsidRPr="0090418B">
        <w:rPr>
          <w:rFonts w:ascii="Times New Roman" w:hAnsi="Times New Roman"/>
          <w:b/>
          <w:bCs/>
          <w:sz w:val="24"/>
          <w:szCs w:val="24"/>
        </w:rPr>
        <w:t>Strateginio plano dokumente pateikiama:</w:t>
      </w:r>
    </w:p>
    <w:p w:rsidR="00450734" w:rsidRPr="00E37366" w:rsidRDefault="00450734" w:rsidP="00814FEC">
      <w:pPr>
        <w:pStyle w:val="Sraopastraipa"/>
        <w:numPr>
          <w:ilvl w:val="0"/>
          <w:numId w:val="46"/>
        </w:numPr>
        <w:ind w:left="0" w:firstLine="567"/>
        <w:jc w:val="both"/>
      </w:pPr>
      <w:r w:rsidRPr="00E37366">
        <w:t>Vilniaus miesto istorin</w:t>
      </w:r>
      <w:r w:rsidR="00E37366" w:rsidRPr="00E37366">
        <w:t>ės raidos analizė – pagrindinės</w:t>
      </w:r>
      <w:r w:rsidRPr="00E37366">
        <w:t xml:space="preserve"> praėjusių </w:t>
      </w:r>
      <w:r w:rsidR="00E37366" w:rsidRPr="00E37366">
        <w:t>septynerių</w:t>
      </w:r>
      <w:r w:rsidRPr="00E37366">
        <w:t xml:space="preserve"> metų (200</w:t>
      </w:r>
      <w:r w:rsidR="00E37366" w:rsidRPr="00E37366">
        <w:t>9</w:t>
      </w:r>
      <w:r w:rsidRPr="00E37366">
        <w:t>-201</w:t>
      </w:r>
      <w:r w:rsidR="00E37366" w:rsidRPr="00E37366">
        <w:t>6</w:t>
      </w:r>
      <w:r w:rsidRPr="00E37366">
        <w:t xml:space="preserve"> m.)</w:t>
      </w:r>
      <w:r w:rsidR="00E37366" w:rsidRPr="00E37366">
        <w:t xml:space="preserve"> tendencijos</w:t>
      </w:r>
      <w:r w:rsidRPr="00E37366">
        <w:t>;</w:t>
      </w:r>
    </w:p>
    <w:p w:rsidR="00450734" w:rsidRPr="0090418B" w:rsidRDefault="00450734" w:rsidP="00814FEC">
      <w:pPr>
        <w:pStyle w:val="Sraopastraipa"/>
        <w:numPr>
          <w:ilvl w:val="0"/>
          <w:numId w:val="46"/>
        </w:numPr>
        <w:ind w:left="0" w:firstLine="567"/>
        <w:jc w:val="both"/>
      </w:pPr>
      <w:r w:rsidRPr="0090418B">
        <w:t xml:space="preserve">Vilniaus miesto vizija iki 2020 metų, Vilniaus miesto misija, </w:t>
      </w:r>
      <w:r w:rsidR="00E37366">
        <w:t>Vilniaus savivaldos principai ir miesto kryptys</w:t>
      </w:r>
      <w:r w:rsidRPr="0090418B">
        <w:t>;</w:t>
      </w:r>
    </w:p>
    <w:p w:rsidR="00450734" w:rsidRPr="0090418B" w:rsidRDefault="004D001A" w:rsidP="00814FEC">
      <w:pPr>
        <w:pStyle w:val="Sraopastraipa"/>
        <w:numPr>
          <w:ilvl w:val="0"/>
          <w:numId w:val="46"/>
        </w:numPr>
        <w:ind w:left="0" w:firstLine="567"/>
        <w:jc w:val="both"/>
      </w:pPr>
      <w:r>
        <w:t>Vilniaus miesto makro</w:t>
      </w:r>
      <w:r w:rsidR="00450734" w:rsidRPr="0090418B">
        <w:t>ekonominiai ir socialiniai rodikliai;</w:t>
      </w:r>
    </w:p>
    <w:p w:rsidR="00450734" w:rsidRDefault="00450734" w:rsidP="00814FEC">
      <w:pPr>
        <w:pStyle w:val="Sraopastraipa"/>
        <w:numPr>
          <w:ilvl w:val="0"/>
          <w:numId w:val="46"/>
        </w:numPr>
        <w:ind w:left="0" w:firstLine="567"/>
        <w:jc w:val="both"/>
      </w:pPr>
      <w:r w:rsidRPr="0090418B">
        <w:t>Strateginiai tikslai, uždaviniai ir veiksmai, detalizuojami pagal ke</w:t>
      </w:r>
      <w:r w:rsidR="0018212B">
        <w:t>turias strateginės plėtros sriti</w:t>
      </w:r>
      <w:r w:rsidRPr="0090418B">
        <w:t>s:</w:t>
      </w:r>
    </w:p>
    <w:p w:rsidR="00814FEC" w:rsidRPr="0090418B" w:rsidRDefault="00814FEC" w:rsidP="00814FEC">
      <w:pPr>
        <w:pStyle w:val="Sraopastraipa"/>
        <w:ind w:left="567"/>
        <w:jc w:val="both"/>
      </w:pPr>
    </w:p>
    <w:p w:rsidR="00450734" w:rsidRPr="0090418B" w:rsidRDefault="00450734" w:rsidP="00814FEC">
      <w:pPr>
        <w:pStyle w:val="Sraopastraipa"/>
        <w:numPr>
          <w:ilvl w:val="0"/>
          <w:numId w:val="45"/>
        </w:numPr>
        <w:spacing w:line="360" w:lineRule="auto"/>
        <w:ind w:left="0" w:firstLine="567"/>
        <w:jc w:val="both"/>
        <w:rPr>
          <w:b/>
          <w:bCs/>
        </w:rPr>
      </w:pPr>
      <w:r w:rsidRPr="0090418B">
        <w:rPr>
          <w:b/>
          <w:bCs/>
        </w:rPr>
        <w:t>Kokybiškų gyv</w:t>
      </w:r>
      <w:r w:rsidR="0018212B">
        <w:rPr>
          <w:b/>
          <w:bCs/>
        </w:rPr>
        <w:t>enimo sąlygų visuomenei kūrimas;</w:t>
      </w:r>
      <w:r w:rsidRPr="0090418B">
        <w:rPr>
          <w:b/>
          <w:bCs/>
        </w:rPr>
        <w:t xml:space="preserve"> </w:t>
      </w:r>
    </w:p>
    <w:p w:rsidR="00450734" w:rsidRPr="0090418B" w:rsidRDefault="00450734" w:rsidP="00814FEC">
      <w:pPr>
        <w:pStyle w:val="Sraopastraipa"/>
        <w:numPr>
          <w:ilvl w:val="0"/>
          <w:numId w:val="45"/>
        </w:numPr>
        <w:spacing w:line="360" w:lineRule="auto"/>
        <w:ind w:left="0" w:firstLine="567"/>
        <w:jc w:val="both"/>
        <w:rPr>
          <w:b/>
          <w:bCs/>
        </w:rPr>
      </w:pPr>
      <w:r w:rsidRPr="0090418B">
        <w:rPr>
          <w:b/>
          <w:bCs/>
        </w:rPr>
        <w:t>Konkurencingos miesto ekono</w:t>
      </w:r>
      <w:r w:rsidR="0018212B">
        <w:rPr>
          <w:b/>
          <w:bCs/>
        </w:rPr>
        <w:t>mikos kūrimas;</w:t>
      </w:r>
      <w:r w:rsidRPr="0090418B">
        <w:rPr>
          <w:b/>
          <w:bCs/>
        </w:rPr>
        <w:t xml:space="preserve"> </w:t>
      </w:r>
    </w:p>
    <w:p w:rsidR="00450734" w:rsidRPr="0090418B" w:rsidRDefault="00450734" w:rsidP="00814FEC">
      <w:pPr>
        <w:pStyle w:val="Sraopastraipa"/>
        <w:numPr>
          <w:ilvl w:val="0"/>
          <w:numId w:val="45"/>
        </w:numPr>
        <w:spacing w:line="360" w:lineRule="auto"/>
        <w:ind w:left="0" w:firstLine="567"/>
        <w:jc w:val="both"/>
        <w:rPr>
          <w:b/>
          <w:bCs/>
        </w:rPr>
      </w:pPr>
      <w:r w:rsidRPr="0090418B">
        <w:rPr>
          <w:b/>
          <w:bCs/>
        </w:rPr>
        <w:t>Subalansuota miesto terito</w:t>
      </w:r>
      <w:r w:rsidR="0018212B">
        <w:rPr>
          <w:b/>
          <w:bCs/>
        </w:rPr>
        <w:t>rijų ir infrastruktūros plėtra;</w:t>
      </w:r>
    </w:p>
    <w:p w:rsidR="00814FEC" w:rsidRDefault="00450734" w:rsidP="00814FEC">
      <w:pPr>
        <w:pStyle w:val="Sraopastraipa"/>
        <w:numPr>
          <w:ilvl w:val="0"/>
          <w:numId w:val="45"/>
        </w:numPr>
        <w:spacing w:line="360" w:lineRule="auto"/>
        <w:ind w:left="0" w:firstLine="567"/>
        <w:jc w:val="both"/>
        <w:rPr>
          <w:b/>
          <w:bCs/>
        </w:rPr>
      </w:pPr>
      <w:r w:rsidRPr="0090418B">
        <w:rPr>
          <w:b/>
          <w:bCs/>
        </w:rPr>
        <w:t>M</w:t>
      </w:r>
      <w:r w:rsidR="0018212B">
        <w:rPr>
          <w:b/>
          <w:bCs/>
        </w:rPr>
        <w:t>iesto valdymo kokybės gerinimas.</w:t>
      </w:r>
    </w:p>
    <w:p w:rsidR="008F47DA" w:rsidRPr="009D4A56" w:rsidRDefault="008F47DA" w:rsidP="009D4A56">
      <w:pPr>
        <w:pStyle w:val="Antrat"/>
        <w:ind w:firstLine="0"/>
        <w:jc w:val="center"/>
        <w:rPr>
          <w:sz w:val="28"/>
        </w:rPr>
      </w:pPr>
      <w:bookmarkStart w:id="111" w:name="_Toc476056387"/>
      <w:r w:rsidRPr="009D4A56">
        <w:rPr>
          <w:sz w:val="28"/>
        </w:rPr>
        <w:lastRenderedPageBreak/>
        <w:t>VIZIJA, MISIJA IR VERTYBĖS</w:t>
      </w:r>
      <w:bookmarkEnd w:id="111"/>
    </w:p>
    <w:p w:rsidR="008F47DA" w:rsidRDefault="008F47DA" w:rsidP="00C06B98">
      <w:pPr>
        <w:spacing w:after="0" w:line="360" w:lineRule="auto"/>
        <w:jc w:val="both"/>
        <w:rPr>
          <w:rFonts w:ascii="Times New Roman" w:eastAsia="Times New Roman" w:hAnsi="Times New Roman" w:cs="Times New Roman"/>
          <w:sz w:val="24"/>
          <w:szCs w:val="24"/>
          <w:lang w:val="lt-LT"/>
        </w:rPr>
      </w:pPr>
    </w:p>
    <w:p w:rsidR="00CC5DF1" w:rsidRPr="0090418B" w:rsidRDefault="00CC5DF1" w:rsidP="00CC5DF1">
      <w:pPr>
        <w:spacing w:after="0"/>
        <w:jc w:val="center"/>
        <w:rPr>
          <w:rFonts w:ascii="Times New Roman" w:hAnsi="Times New Roman" w:cs="Times New Roman"/>
          <w:b/>
          <w:color w:val="000000" w:themeColor="text1"/>
          <w:sz w:val="24"/>
          <w:szCs w:val="24"/>
        </w:rPr>
      </w:pPr>
      <w:r w:rsidRPr="0090418B">
        <w:rPr>
          <w:rFonts w:ascii="Times New Roman" w:hAnsi="Times New Roman"/>
          <w:b/>
          <w:bCs/>
          <w:sz w:val="24"/>
          <w:szCs w:val="24"/>
        </w:rPr>
        <w:t>VILNIAUS MIESTO VIZIJA IKI 2020 METŲ</w:t>
      </w:r>
    </w:p>
    <w:p w:rsidR="008F47DA" w:rsidRDefault="008F47DA" w:rsidP="00CC5DF1">
      <w:pPr>
        <w:spacing w:after="0" w:line="360" w:lineRule="auto"/>
        <w:jc w:val="both"/>
        <w:rPr>
          <w:rFonts w:ascii="Times New Roman" w:eastAsia="Times New Roman" w:hAnsi="Times New Roman" w:cs="Times New Roman"/>
          <w:sz w:val="24"/>
          <w:szCs w:val="24"/>
          <w:lang w:val="lt-LT"/>
        </w:rPr>
      </w:pPr>
    </w:p>
    <w:p w:rsidR="00C06B98" w:rsidRPr="00C06B98" w:rsidRDefault="00CC5DF1" w:rsidP="00CC5DF1">
      <w:pPr>
        <w:spacing w:after="0" w:line="360" w:lineRule="auto"/>
        <w:ind w:firstLine="567"/>
        <w:jc w:val="both"/>
        <w:rPr>
          <w:rFonts w:ascii="Times New Roman" w:eastAsia="Times New Roman" w:hAnsi="Times New Roman" w:cs="Times New Roman"/>
          <w:sz w:val="24"/>
          <w:szCs w:val="24"/>
          <w:lang w:val="lt-LT"/>
        </w:rPr>
      </w:pPr>
      <w:r w:rsidRPr="00CC5DF1">
        <w:rPr>
          <w:rFonts w:ascii="Times New Roman" w:eastAsia="Times New Roman" w:hAnsi="Times New Roman" w:cs="Times New Roman"/>
          <w:sz w:val="24"/>
          <w:szCs w:val="24"/>
          <w:lang w:val="lt-LT"/>
        </w:rPr>
        <w:t>Vilnius – inovatyvus, tarptautinis ir klestintis Šiaurės Europos ekonomikos centras, su laimingais ir draugiškais gyventojais, spalvingu kultūriniu gyvenimu, tvarkinga ir saugia aplinka.</w:t>
      </w:r>
    </w:p>
    <w:p w:rsidR="00C06B98" w:rsidRPr="00C06B98" w:rsidRDefault="00C06B98" w:rsidP="00CC5DF1">
      <w:pPr>
        <w:spacing w:after="0" w:line="360" w:lineRule="auto"/>
        <w:ind w:firstLine="567"/>
        <w:jc w:val="center"/>
        <w:rPr>
          <w:rFonts w:ascii="Times New Roman" w:eastAsia="Times New Roman" w:hAnsi="Times New Roman" w:cs="Times New Roman"/>
          <w:sz w:val="24"/>
          <w:szCs w:val="24"/>
          <w:lang w:val="lt-LT"/>
        </w:rPr>
      </w:pPr>
    </w:p>
    <w:p w:rsidR="00CC5DF1" w:rsidRPr="0090418B" w:rsidRDefault="00CC5DF1" w:rsidP="00CC5DF1">
      <w:pPr>
        <w:spacing w:after="0" w:line="240" w:lineRule="auto"/>
        <w:jc w:val="center"/>
        <w:rPr>
          <w:rFonts w:ascii="Times New Roman" w:hAnsi="Times New Roman"/>
          <w:b/>
          <w:bCs/>
          <w:sz w:val="24"/>
          <w:szCs w:val="24"/>
        </w:rPr>
      </w:pPr>
      <w:r w:rsidRPr="0090418B">
        <w:rPr>
          <w:rFonts w:ascii="Times New Roman" w:hAnsi="Times New Roman"/>
          <w:b/>
          <w:bCs/>
          <w:sz w:val="24"/>
          <w:szCs w:val="24"/>
        </w:rPr>
        <w:t>VILNIAUS MIESTO MISIJA</w:t>
      </w:r>
    </w:p>
    <w:p w:rsidR="00C06B98" w:rsidRPr="00C06B98" w:rsidRDefault="00C06B98" w:rsidP="00CC5DF1">
      <w:pPr>
        <w:spacing w:after="0" w:line="360" w:lineRule="auto"/>
        <w:ind w:firstLine="567"/>
        <w:jc w:val="both"/>
        <w:rPr>
          <w:rFonts w:ascii="Times New Roman" w:eastAsia="Times New Roman" w:hAnsi="Times New Roman" w:cs="Times New Roman"/>
          <w:sz w:val="24"/>
          <w:szCs w:val="24"/>
          <w:lang w:val="lt-LT"/>
        </w:rPr>
      </w:pPr>
    </w:p>
    <w:p w:rsidR="00C06B98" w:rsidRPr="00C06B98" w:rsidRDefault="00CC5DF1" w:rsidP="00CC5DF1">
      <w:pPr>
        <w:spacing w:after="0" w:line="360" w:lineRule="auto"/>
        <w:ind w:firstLine="567"/>
        <w:jc w:val="both"/>
        <w:rPr>
          <w:rFonts w:ascii="Times New Roman" w:eastAsia="Times New Roman" w:hAnsi="Times New Roman" w:cs="Times New Roman"/>
          <w:sz w:val="24"/>
          <w:szCs w:val="24"/>
          <w:lang w:val="lt-LT"/>
        </w:rPr>
      </w:pPr>
      <w:r w:rsidRPr="00CC5DF1">
        <w:rPr>
          <w:rFonts w:ascii="Times New Roman" w:eastAsia="Times New Roman" w:hAnsi="Times New Roman" w:cs="Times New Roman"/>
          <w:sz w:val="24"/>
          <w:szCs w:val="24"/>
          <w:lang w:val="lt-LT"/>
        </w:rPr>
        <w:t>Vilniaus miesto savivaldybė siekia efektyviai ir kokybiškai valdyti miesto ūkį bei teikti aukščiausio lygio paslaugas sostinės gyventojams: užtikrinti tvarią ir aplinkai draugišką miesto plėtrą, mažinti socialinę atskirtį ir nelygybę, didinti miesto ekonominį konkurencingumą bei nuolat gerinti gyvenimo kokybę miesto gyventojams ir svečiams.</w:t>
      </w:r>
    </w:p>
    <w:p w:rsidR="00CC5DF1" w:rsidRPr="009D4A56" w:rsidRDefault="009D4A56" w:rsidP="00CC5DF1">
      <w:pPr>
        <w:spacing w:after="0"/>
        <w:jc w:val="center"/>
        <w:rPr>
          <w:rFonts w:ascii="Times New Roman" w:hAnsi="Times New Roman" w:cs="Times New Roman"/>
          <w:b/>
          <w:color w:val="000000" w:themeColor="text1"/>
          <w:sz w:val="24"/>
          <w:szCs w:val="24"/>
          <w:lang w:val="lt-LT"/>
        </w:rPr>
      </w:pPr>
      <w:r>
        <w:rPr>
          <w:rFonts w:ascii="Times New Roman" w:hAnsi="Times New Roman" w:cs="Times New Roman"/>
          <w:b/>
          <w:color w:val="000000" w:themeColor="text1"/>
          <w:sz w:val="24"/>
          <w:szCs w:val="24"/>
        </w:rPr>
        <w:t xml:space="preserve">VILNIAUS SAVIVALDOS </w:t>
      </w:r>
      <w:r>
        <w:rPr>
          <w:rFonts w:ascii="Times New Roman" w:hAnsi="Times New Roman" w:cs="Times New Roman"/>
          <w:b/>
          <w:color w:val="000000" w:themeColor="text1"/>
          <w:sz w:val="24"/>
          <w:szCs w:val="24"/>
          <w:lang w:val="lt-LT"/>
        </w:rPr>
        <w:t xml:space="preserve">PRINCIPAI </w:t>
      </w:r>
      <w:r>
        <w:rPr>
          <w:rFonts w:ascii="Times New Roman" w:hAnsi="Times New Roman" w:cs="Times New Roman"/>
          <w:b/>
          <w:color w:val="000000" w:themeColor="text1"/>
          <w:sz w:val="24"/>
          <w:szCs w:val="24"/>
        </w:rPr>
        <w:t>IR MIESTO</w:t>
      </w:r>
      <w:r>
        <w:rPr>
          <w:rFonts w:ascii="Times New Roman" w:hAnsi="Times New Roman" w:cs="Times New Roman"/>
          <w:b/>
          <w:color w:val="000000" w:themeColor="text1"/>
          <w:sz w:val="24"/>
          <w:szCs w:val="24"/>
          <w:lang w:val="lt-LT"/>
        </w:rPr>
        <w:t xml:space="preserve"> KRYPTYS</w:t>
      </w:r>
    </w:p>
    <w:p w:rsidR="00E31E43" w:rsidRPr="00C06B98" w:rsidRDefault="00E31E43" w:rsidP="00AF6516">
      <w:pPr>
        <w:spacing w:after="0" w:line="360" w:lineRule="auto"/>
        <w:ind w:firstLine="567"/>
        <w:jc w:val="both"/>
        <w:rPr>
          <w:rFonts w:ascii="Times New Roman" w:eastAsia="Times New Roman" w:hAnsi="Times New Roman" w:cs="Times New Roman"/>
          <w:sz w:val="24"/>
          <w:szCs w:val="24"/>
          <w:lang w:val="lt-LT"/>
        </w:rPr>
      </w:pPr>
    </w:p>
    <w:p w:rsidR="00C06B98" w:rsidRPr="00CC5DF1" w:rsidRDefault="00CC5DF1" w:rsidP="00AF6516">
      <w:pPr>
        <w:spacing w:after="0" w:line="360" w:lineRule="auto"/>
        <w:ind w:firstLine="567"/>
        <w:jc w:val="both"/>
        <w:rPr>
          <w:rFonts w:ascii="Times New Roman" w:eastAsia="Times New Roman" w:hAnsi="Times New Roman" w:cs="Times New Roman"/>
          <w:sz w:val="24"/>
          <w:szCs w:val="24"/>
          <w:lang w:val="lt-LT"/>
        </w:rPr>
      </w:pPr>
      <w:r>
        <w:rPr>
          <w:rFonts w:ascii="Times New Roman" w:hAnsi="Times New Roman" w:cs="Times New Roman"/>
          <w:b/>
          <w:color w:val="000000" w:themeColor="text1"/>
          <w:sz w:val="24"/>
          <w:szCs w:val="24"/>
        </w:rPr>
        <w:t>Savivaldybė principai</w:t>
      </w:r>
      <w:r>
        <w:rPr>
          <w:rFonts w:ascii="Times New Roman" w:hAnsi="Times New Roman" w:cs="Times New Roman"/>
          <w:b/>
          <w:color w:val="000000" w:themeColor="text1"/>
          <w:sz w:val="24"/>
          <w:szCs w:val="24"/>
          <w:lang w:val="lt-LT"/>
        </w:rPr>
        <w:t>:</w:t>
      </w:r>
    </w:p>
    <w:p w:rsidR="00C06B98" w:rsidRPr="00C06B98" w:rsidRDefault="00047489" w:rsidP="00A00EFA">
      <w:pPr>
        <w:spacing w:after="0" w:line="360" w:lineRule="auto"/>
        <w:ind w:left="1134" w:hanging="283"/>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1.</w:t>
      </w:r>
      <w:r>
        <w:rPr>
          <w:rFonts w:ascii="Times New Roman" w:eastAsia="Times New Roman" w:hAnsi="Times New Roman" w:cs="Times New Roman"/>
          <w:sz w:val="24"/>
          <w:szCs w:val="24"/>
          <w:lang w:val="lt-LT"/>
        </w:rPr>
        <w:tab/>
        <w:t>Profesionalumas</w:t>
      </w:r>
    </w:p>
    <w:p w:rsidR="00C06B98" w:rsidRPr="00C06B98" w:rsidRDefault="00047489" w:rsidP="00A00EFA">
      <w:pPr>
        <w:spacing w:after="0" w:line="360" w:lineRule="auto"/>
        <w:ind w:left="1134" w:hanging="283"/>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2.</w:t>
      </w:r>
      <w:r>
        <w:rPr>
          <w:rFonts w:ascii="Times New Roman" w:eastAsia="Times New Roman" w:hAnsi="Times New Roman" w:cs="Times New Roman"/>
          <w:sz w:val="24"/>
          <w:szCs w:val="24"/>
          <w:lang w:val="lt-LT"/>
        </w:rPr>
        <w:tab/>
        <w:t>Pagarba ir dorovė</w:t>
      </w:r>
    </w:p>
    <w:p w:rsidR="00C06B98" w:rsidRPr="00C06B98" w:rsidRDefault="00C06B98" w:rsidP="00A00EFA">
      <w:pPr>
        <w:spacing w:after="0" w:line="360" w:lineRule="auto"/>
        <w:ind w:left="1134" w:hanging="283"/>
        <w:jc w:val="both"/>
        <w:rPr>
          <w:rFonts w:ascii="Times New Roman" w:eastAsia="Times New Roman" w:hAnsi="Times New Roman" w:cs="Times New Roman"/>
          <w:sz w:val="24"/>
          <w:szCs w:val="24"/>
          <w:lang w:val="lt-LT"/>
        </w:rPr>
      </w:pPr>
      <w:r w:rsidRPr="00C06B98">
        <w:rPr>
          <w:rFonts w:ascii="Times New Roman" w:eastAsia="Times New Roman" w:hAnsi="Times New Roman" w:cs="Times New Roman"/>
          <w:sz w:val="24"/>
          <w:szCs w:val="24"/>
          <w:lang w:val="lt-LT"/>
        </w:rPr>
        <w:t>3.</w:t>
      </w:r>
      <w:r w:rsidRPr="00C06B98">
        <w:rPr>
          <w:rFonts w:ascii="Times New Roman" w:eastAsia="Times New Roman" w:hAnsi="Times New Roman" w:cs="Times New Roman"/>
          <w:sz w:val="24"/>
          <w:szCs w:val="24"/>
          <w:lang w:val="lt-LT"/>
        </w:rPr>
        <w:tab/>
        <w:t>Pas</w:t>
      </w:r>
      <w:r w:rsidR="00047489">
        <w:rPr>
          <w:rFonts w:ascii="Times New Roman" w:eastAsia="Times New Roman" w:hAnsi="Times New Roman" w:cs="Times New Roman"/>
          <w:sz w:val="24"/>
          <w:szCs w:val="24"/>
          <w:lang w:val="lt-LT"/>
        </w:rPr>
        <w:t>itikėjimas ir bendradarbiavimas</w:t>
      </w:r>
    </w:p>
    <w:p w:rsidR="00C06B98" w:rsidRPr="00C06B98" w:rsidRDefault="00C06B98" w:rsidP="00A00EFA">
      <w:pPr>
        <w:spacing w:after="0" w:line="360" w:lineRule="auto"/>
        <w:ind w:left="1134" w:hanging="283"/>
        <w:jc w:val="both"/>
        <w:rPr>
          <w:rFonts w:ascii="Times New Roman" w:eastAsia="Times New Roman" w:hAnsi="Times New Roman" w:cs="Times New Roman"/>
          <w:sz w:val="24"/>
          <w:szCs w:val="24"/>
          <w:lang w:val="lt-LT"/>
        </w:rPr>
      </w:pPr>
      <w:r w:rsidRPr="00C06B98">
        <w:rPr>
          <w:rFonts w:ascii="Times New Roman" w:eastAsia="Times New Roman" w:hAnsi="Times New Roman" w:cs="Times New Roman"/>
          <w:sz w:val="24"/>
          <w:szCs w:val="24"/>
          <w:lang w:val="lt-LT"/>
        </w:rPr>
        <w:t>4.</w:t>
      </w:r>
      <w:r w:rsidRPr="00C06B98">
        <w:rPr>
          <w:rFonts w:ascii="Times New Roman" w:eastAsia="Times New Roman" w:hAnsi="Times New Roman" w:cs="Times New Roman"/>
          <w:sz w:val="24"/>
          <w:szCs w:val="24"/>
          <w:lang w:val="lt-LT"/>
        </w:rPr>
        <w:tab/>
        <w:t xml:space="preserve">Fiskalinis skaidrumas, atvirumas ir </w:t>
      </w:r>
      <w:r w:rsidR="00047489">
        <w:rPr>
          <w:rFonts w:ascii="Times New Roman" w:eastAsia="Times New Roman" w:hAnsi="Times New Roman" w:cs="Times New Roman"/>
          <w:sz w:val="24"/>
          <w:szCs w:val="24"/>
          <w:lang w:val="lt-LT"/>
        </w:rPr>
        <w:t>atskaitomybė</w:t>
      </w:r>
    </w:p>
    <w:p w:rsidR="00C06B98" w:rsidRPr="00C06B98" w:rsidRDefault="00047489" w:rsidP="00A00EFA">
      <w:pPr>
        <w:spacing w:after="0" w:line="360" w:lineRule="auto"/>
        <w:ind w:left="1134" w:hanging="283"/>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5.</w:t>
      </w:r>
      <w:r>
        <w:rPr>
          <w:rFonts w:ascii="Times New Roman" w:eastAsia="Times New Roman" w:hAnsi="Times New Roman" w:cs="Times New Roman"/>
          <w:sz w:val="24"/>
          <w:szCs w:val="24"/>
          <w:lang w:val="lt-LT"/>
        </w:rPr>
        <w:tab/>
        <w:t>Novatoriškumas</w:t>
      </w:r>
    </w:p>
    <w:p w:rsidR="00C06B98" w:rsidRPr="00C06B98" w:rsidRDefault="00C06B98" w:rsidP="00A00EFA">
      <w:pPr>
        <w:spacing w:after="0" w:line="360" w:lineRule="auto"/>
        <w:ind w:left="851" w:hanging="283"/>
        <w:jc w:val="both"/>
        <w:rPr>
          <w:rFonts w:ascii="Times New Roman" w:eastAsia="Times New Roman" w:hAnsi="Times New Roman" w:cs="Times New Roman"/>
          <w:sz w:val="24"/>
          <w:szCs w:val="24"/>
          <w:lang w:val="lt-LT"/>
        </w:rPr>
      </w:pPr>
    </w:p>
    <w:p w:rsidR="00AF6516" w:rsidRPr="00473EF1" w:rsidRDefault="00C06B98" w:rsidP="00A00EFA">
      <w:pPr>
        <w:spacing w:after="0" w:line="360" w:lineRule="auto"/>
        <w:ind w:firstLine="567"/>
        <w:jc w:val="both"/>
        <w:rPr>
          <w:rFonts w:ascii="Times New Roman" w:eastAsia="Times New Roman" w:hAnsi="Times New Roman" w:cs="Times New Roman"/>
          <w:b/>
          <w:sz w:val="24"/>
          <w:szCs w:val="24"/>
          <w:lang w:val="lt-LT"/>
        </w:rPr>
      </w:pPr>
      <w:r w:rsidRPr="00473EF1">
        <w:rPr>
          <w:rFonts w:ascii="Times New Roman" w:eastAsia="Times New Roman" w:hAnsi="Times New Roman" w:cs="Times New Roman"/>
          <w:b/>
          <w:sz w:val="24"/>
          <w:szCs w:val="24"/>
          <w:lang w:val="lt-LT"/>
        </w:rPr>
        <w:t>Miesto</w:t>
      </w:r>
      <w:r w:rsidR="00CC5DF1" w:rsidRPr="00473EF1">
        <w:rPr>
          <w:rFonts w:ascii="Times New Roman" w:eastAsia="Times New Roman" w:hAnsi="Times New Roman" w:cs="Times New Roman"/>
          <w:b/>
          <w:sz w:val="24"/>
          <w:szCs w:val="24"/>
          <w:lang w:val="lt-LT"/>
        </w:rPr>
        <w:t xml:space="preserve"> kryptys</w:t>
      </w:r>
      <w:r w:rsidRPr="00473EF1">
        <w:rPr>
          <w:rFonts w:ascii="Times New Roman" w:eastAsia="Times New Roman" w:hAnsi="Times New Roman" w:cs="Times New Roman"/>
          <w:b/>
          <w:sz w:val="24"/>
          <w:szCs w:val="24"/>
          <w:lang w:val="lt-LT"/>
        </w:rPr>
        <w:t>:</w:t>
      </w:r>
    </w:p>
    <w:p w:rsidR="00CC5DF1" w:rsidRPr="0090418B" w:rsidRDefault="00CC5DF1" w:rsidP="007465AD">
      <w:pPr>
        <w:pStyle w:val="Sraopastraipa"/>
        <w:numPr>
          <w:ilvl w:val="0"/>
          <w:numId w:val="47"/>
        </w:numPr>
        <w:spacing w:line="360" w:lineRule="auto"/>
        <w:ind w:left="1134" w:hanging="284"/>
        <w:jc w:val="both"/>
        <w:rPr>
          <w:color w:val="000000" w:themeColor="text1"/>
        </w:rPr>
      </w:pPr>
      <w:r w:rsidRPr="0090418B">
        <w:rPr>
          <w:color w:val="000000" w:themeColor="text1"/>
        </w:rPr>
        <w:t>Visiems prieinamas ir kokybiškas švietimas</w:t>
      </w:r>
    </w:p>
    <w:p w:rsidR="00CC5DF1" w:rsidRPr="0090418B" w:rsidRDefault="00CC5DF1" w:rsidP="007465AD">
      <w:pPr>
        <w:pStyle w:val="Sraopastraipa"/>
        <w:numPr>
          <w:ilvl w:val="0"/>
          <w:numId w:val="47"/>
        </w:numPr>
        <w:spacing w:line="360" w:lineRule="auto"/>
        <w:ind w:left="1134" w:hanging="284"/>
        <w:jc w:val="both"/>
        <w:rPr>
          <w:color w:val="000000" w:themeColor="text1"/>
        </w:rPr>
      </w:pPr>
      <w:r w:rsidRPr="0090418B">
        <w:rPr>
          <w:color w:val="000000" w:themeColor="text1"/>
        </w:rPr>
        <w:t>Patogus ir greitas susisiekimas</w:t>
      </w:r>
    </w:p>
    <w:p w:rsidR="00CC5DF1" w:rsidRPr="0090418B" w:rsidRDefault="00CC5DF1" w:rsidP="007465AD">
      <w:pPr>
        <w:pStyle w:val="Sraopastraipa"/>
        <w:numPr>
          <w:ilvl w:val="0"/>
          <w:numId w:val="47"/>
        </w:numPr>
        <w:spacing w:line="360" w:lineRule="auto"/>
        <w:ind w:left="1134" w:hanging="284"/>
        <w:jc w:val="both"/>
        <w:rPr>
          <w:color w:val="000000" w:themeColor="text1"/>
        </w:rPr>
      </w:pPr>
      <w:r w:rsidRPr="0090418B">
        <w:rPr>
          <w:color w:val="000000" w:themeColor="text1"/>
        </w:rPr>
        <w:t>Daugiau gerai apmokamų darbo vietų</w:t>
      </w:r>
    </w:p>
    <w:p w:rsidR="00CC5DF1" w:rsidRPr="0090418B" w:rsidRDefault="00CC5DF1" w:rsidP="007465AD">
      <w:pPr>
        <w:pStyle w:val="Sraopastraipa"/>
        <w:numPr>
          <w:ilvl w:val="0"/>
          <w:numId w:val="47"/>
        </w:numPr>
        <w:spacing w:line="360" w:lineRule="auto"/>
        <w:ind w:left="1134" w:hanging="284"/>
        <w:jc w:val="both"/>
        <w:rPr>
          <w:color w:val="000000" w:themeColor="text1"/>
        </w:rPr>
      </w:pPr>
      <w:r w:rsidRPr="0090418B">
        <w:rPr>
          <w:color w:val="000000" w:themeColor="text1"/>
        </w:rPr>
        <w:t>Geresnė gyvenamoji aplinka</w:t>
      </w:r>
    </w:p>
    <w:p w:rsidR="00CC5DF1" w:rsidRDefault="00CC5DF1" w:rsidP="007465AD">
      <w:pPr>
        <w:pStyle w:val="Sraopastraipa"/>
        <w:numPr>
          <w:ilvl w:val="0"/>
          <w:numId w:val="47"/>
        </w:numPr>
        <w:spacing w:line="360" w:lineRule="auto"/>
        <w:ind w:left="1134" w:hanging="284"/>
        <w:jc w:val="both"/>
        <w:rPr>
          <w:color w:val="000000" w:themeColor="text1"/>
        </w:rPr>
      </w:pPr>
      <w:r w:rsidRPr="0090418B">
        <w:rPr>
          <w:color w:val="000000" w:themeColor="text1"/>
        </w:rPr>
        <w:t>Efektyvus ir greitas paslaugų teikimas</w:t>
      </w:r>
    </w:p>
    <w:p w:rsidR="00AF6516" w:rsidRPr="00CC5DF1" w:rsidRDefault="00CC5DF1" w:rsidP="007465AD">
      <w:pPr>
        <w:pStyle w:val="Sraopastraipa"/>
        <w:numPr>
          <w:ilvl w:val="0"/>
          <w:numId w:val="47"/>
        </w:numPr>
        <w:spacing w:line="360" w:lineRule="auto"/>
        <w:ind w:left="1134" w:hanging="284"/>
        <w:jc w:val="both"/>
        <w:rPr>
          <w:color w:val="000000" w:themeColor="text1"/>
        </w:rPr>
      </w:pPr>
      <w:r w:rsidRPr="00CC5DF1">
        <w:rPr>
          <w:color w:val="000000" w:themeColor="text1"/>
        </w:rPr>
        <w:t>Kultūrinė įvairovė</w:t>
      </w:r>
      <w:r w:rsidR="00AF6516" w:rsidRPr="00CC5DF1">
        <w:br w:type="page"/>
      </w:r>
    </w:p>
    <w:p w:rsidR="008F065B" w:rsidRPr="002D3D65" w:rsidRDefault="003249C2" w:rsidP="0082034B">
      <w:pPr>
        <w:pStyle w:val="Antrat1"/>
        <w:ind w:left="426"/>
      </w:pPr>
      <w:bookmarkStart w:id="112" w:name="_Toc476056388"/>
      <w:bookmarkStart w:id="113" w:name="_Toc490656193"/>
      <w:bookmarkStart w:id="114" w:name="_Toc491238073"/>
      <w:bookmarkStart w:id="115" w:name="_Toc491238283"/>
      <w:bookmarkStart w:id="116" w:name="_Toc491240661"/>
      <w:r w:rsidRPr="002D3D65">
        <w:rPr>
          <w:rStyle w:val="Antrat1Diagrama"/>
          <w:b/>
        </w:rPr>
        <w:lastRenderedPageBreak/>
        <w:t>VILNIAUS MIESTO RAIDOS TENDENCIJOS</w:t>
      </w:r>
      <w:r w:rsidR="00A10373" w:rsidRPr="002D3D65">
        <w:rPr>
          <w:rStyle w:val="Antrat1Diagrama"/>
          <w:b/>
        </w:rPr>
        <w:t xml:space="preserve"> 2000 – 2009</w:t>
      </w:r>
      <w:bookmarkEnd w:id="112"/>
      <w:bookmarkEnd w:id="113"/>
      <w:bookmarkEnd w:id="114"/>
      <w:bookmarkEnd w:id="115"/>
      <w:bookmarkEnd w:id="116"/>
    </w:p>
    <w:p w:rsidR="008F065B" w:rsidRPr="002D3D65" w:rsidRDefault="008F065B" w:rsidP="002D3D65">
      <w:pPr>
        <w:pStyle w:val="Antrat2"/>
        <w:ind w:left="1134" w:hanging="567"/>
        <w:rPr>
          <w:rFonts w:eastAsia="Calibri"/>
        </w:rPr>
      </w:pPr>
      <w:bookmarkStart w:id="117" w:name="_Toc248212881"/>
      <w:bookmarkStart w:id="118" w:name="_Toc466848928"/>
      <w:bookmarkStart w:id="119" w:name="_Toc467056967"/>
      <w:bookmarkStart w:id="120" w:name="_Toc467057563"/>
      <w:bookmarkStart w:id="121" w:name="_Toc474224985"/>
      <w:bookmarkStart w:id="122" w:name="_Toc474762829"/>
      <w:bookmarkStart w:id="123" w:name="_Toc474763739"/>
      <w:bookmarkStart w:id="124" w:name="_Toc474763962"/>
      <w:bookmarkStart w:id="125" w:name="_Toc474764401"/>
      <w:bookmarkStart w:id="126" w:name="_Toc474922982"/>
      <w:bookmarkStart w:id="127" w:name="_Toc476056389"/>
      <w:bookmarkStart w:id="128" w:name="_Toc490646622"/>
      <w:bookmarkStart w:id="129" w:name="_Toc490655838"/>
      <w:bookmarkStart w:id="130" w:name="_Toc490656194"/>
      <w:bookmarkStart w:id="131" w:name="_Toc491183560"/>
      <w:bookmarkStart w:id="132" w:name="_Toc491237655"/>
      <w:bookmarkStart w:id="133" w:name="_Toc491238074"/>
      <w:bookmarkStart w:id="134" w:name="_Toc491238284"/>
      <w:bookmarkStart w:id="135" w:name="_Toc491240662"/>
      <w:r w:rsidRPr="002D3D65">
        <w:rPr>
          <w:rFonts w:eastAsia="Calibri"/>
        </w:rPr>
        <w:t>Visuomenė</w:t>
      </w:r>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p>
    <w:p w:rsidR="008F065B" w:rsidRPr="002D3D65" w:rsidRDefault="008F065B" w:rsidP="002D3D65">
      <w:pPr>
        <w:pStyle w:val="Antrat3"/>
        <w:ind w:left="1134" w:hanging="567"/>
      </w:pPr>
      <w:bookmarkStart w:id="136" w:name="_Toc248212882"/>
      <w:bookmarkStart w:id="137" w:name="_Toc247459776"/>
      <w:bookmarkStart w:id="138" w:name="_Toc248212889"/>
      <w:r w:rsidRPr="002D3D65">
        <w:t>Gyventojai ir jų kaita</w:t>
      </w:r>
      <w:bookmarkEnd w:id="136"/>
    </w:p>
    <w:p w:rsidR="008F065B" w:rsidRPr="00A71650" w:rsidRDefault="008F065B" w:rsidP="00437FF6">
      <w:pPr>
        <w:spacing w:after="0" w:line="24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Pagal Statistikos departamento prie Lietuvos Respublikos Vyriausybės (toliau – Statistikos departament</w:t>
      </w:r>
      <w:r w:rsidR="00276C36">
        <w:rPr>
          <w:rFonts w:ascii="Times New Roman" w:eastAsia="Times New Roman" w:hAnsi="Times New Roman" w:cs="Times New Roman"/>
          <w:sz w:val="24"/>
          <w:szCs w:val="24"/>
          <w:lang w:val="lt-LT"/>
        </w:rPr>
        <w:t>as</w:t>
      </w:r>
      <w:r w:rsidRPr="00A71650">
        <w:rPr>
          <w:rFonts w:ascii="Times New Roman" w:eastAsia="Times New Roman" w:hAnsi="Times New Roman" w:cs="Times New Roman"/>
          <w:sz w:val="24"/>
          <w:szCs w:val="24"/>
          <w:lang w:val="lt-LT"/>
        </w:rPr>
        <w:t>) skaičiavimus, 2009 m. sausio 1 d. Vilniaus mieste gyveno 558,2 tūkst. gyventojų arba 17 % visų Lietuvos gyventojų. Per pastarąjį dešimtmetį Vilniaus miesto administracinėse ribose gyventojų skaičius kito nežymiai. Palyginus su kitų Baltijos šalių sostinėmis, Vilniaus 2000–2008 m. laikotarpio demografinės tendencijos yra panašios: Vilniuje gyventojų sumažėjo 1 %, Rygoje – 5 %, Taline – 1 %.</w:t>
      </w:r>
    </w:p>
    <w:p w:rsidR="000C5E26" w:rsidRPr="00A71650" w:rsidRDefault="000C5E26" w:rsidP="00437FF6">
      <w:pPr>
        <w:spacing w:after="0" w:line="240" w:lineRule="auto"/>
        <w:ind w:firstLine="567"/>
        <w:jc w:val="both"/>
        <w:rPr>
          <w:rFonts w:ascii="Times New Roman" w:eastAsia="Times New Roman" w:hAnsi="Times New Roman" w:cs="Times New Roman"/>
          <w:sz w:val="24"/>
          <w:szCs w:val="24"/>
          <w:lang w:val="lt-LT"/>
        </w:rPr>
      </w:pPr>
    </w:p>
    <w:p w:rsidR="008F065B" w:rsidRPr="00C06B98" w:rsidRDefault="008F065B" w:rsidP="00CA7E52">
      <w:pPr>
        <w:pStyle w:val="Betarp"/>
        <w:rPr>
          <w:lang w:val="lt-LT"/>
        </w:rPr>
      </w:pPr>
      <w:bookmarkStart w:id="139" w:name="_Toc247459791"/>
      <w:bookmarkStart w:id="140" w:name="_Toc271732301"/>
      <w:bookmarkStart w:id="141" w:name="_Toc472943940"/>
      <w:bookmarkStart w:id="142" w:name="_Toc474152698"/>
      <w:r w:rsidRPr="00C06B98">
        <w:rPr>
          <w:lang w:val="lt-LT"/>
        </w:rPr>
        <w:t xml:space="preserve">Paveikslas </w:t>
      </w:r>
      <w:r w:rsidRPr="00CA7E52">
        <w:fldChar w:fldCharType="begin"/>
      </w:r>
      <w:r w:rsidRPr="00C06B98">
        <w:rPr>
          <w:lang w:val="lt-LT"/>
        </w:rPr>
        <w:instrText xml:space="preserve"> SEQ Paveikslas \* ARABIC </w:instrText>
      </w:r>
      <w:r w:rsidRPr="00CA7E52">
        <w:fldChar w:fldCharType="separate"/>
      </w:r>
      <w:r w:rsidR="00917189">
        <w:rPr>
          <w:noProof/>
          <w:lang w:val="lt-LT"/>
        </w:rPr>
        <w:t>1</w:t>
      </w:r>
      <w:r w:rsidRPr="00CA7E52">
        <w:fldChar w:fldCharType="end"/>
      </w:r>
      <w:r w:rsidRPr="00C06B98">
        <w:rPr>
          <w:lang w:val="lt-LT"/>
        </w:rPr>
        <w:t>. Vilniaus m. gyventojų skaiči</w:t>
      </w:r>
      <w:bookmarkEnd w:id="139"/>
      <w:r w:rsidRPr="00C06B98">
        <w:rPr>
          <w:lang w:val="lt-LT"/>
        </w:rPr>
        <w:t>aus dinamika (metų pradžioje), tūkst.</w:t>
      </w:r>
      <w:bookmarkEnd w:id="140"/>
      <w:bookmarkEnd w:id="141"/>
      <w:bookmarkEnd w:id="142"/>
    </w:p>
    <w:p w:rsidR="008F065B" w:rsidRPr="00A71650" w:rsidRDefault="008F065B" w:rsidP="00437FF6">
      <w:pPr>
        <w:spacing w:after="0" w:line="240" w:lineRule="auto"/>
        <w:ind w:firstLine="567"/>
        <w:jc w:val="center"/>
        <w:rPr>
          <w:rFonts w:ascii="Times New Roman" w:eastAsia="Times New Roman" w:hAnsi="Times New Roman" w:cs="Times New Roman"/>
          <w:sz w:val="24"/>
          <w:szCs w:val="24"/>
          <w:lang w:val="lt-LT"/>
        </w:rPr>
      </w:pPr>
      <w:r w:rsidRPr="00A71650">
        <w:rPr>
          <w:rFonts w:ascii="Times New Roman" w:eastAsia="Times New Roman" w:hAnsi="Times New Roman" w:cs="Times New Roman"/>
          <w:noProof/>
          <w:sz w:val="24"/>
          <w:szCs w:val="24"/>
          <w:lang w:val="lt-LT" w:eastAsia="lt-LT"/>
        </w:rPr>
        <w:drawing>
          <wp:inline distT="0" distB="0" distL="0" distR="0" wp14:anchorId="241E8175" wp14:editId="415938C0">
            <wp:extent cx="3002280" cy="1898015"/>
            <wp:effectExtent l="0" t="0" r="7620" b="6985"/>
            <wp:docPr id="94" name="Paveikslėlis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02280" cy="1898015"/>
                    </a:xfrm>
                    <a:prstGeom prst="rect">
                      <a:avLst/>
                    </a:prstGeom>
                    <a:noFill/>
                    <a:ln>
                      <a:noFill/>
                    </a:ln>
                  </pic:spPr>
                </pic:pic>
              </a:graphicData>
            </a:graphic>
          </wp:inline>
        </w:drawing>
      </w:r>
    </w:p>
    <w:p w:rsidR="008F065B" w:rsidRPr="00A71650" w:rsidRDefault="008F065B" w:rsidP="00437FF6">
      <w:pPr>
        <w:spacing w:after="0" w:line="240" w:lineRule="auto"/>
        <w:ind w:firstLine="567"/>
        <w:jc w:val="center"/>
        <w:rPr>
          <w:rFonts w:ascii="Times New Roman" w:eastAsia="Times New Roman" w:hAnsi="Times New Roman" w:cs="Times New Roman"/>
          <w:sz w:val="18"/>
          <w:szCs w:val="18"/>
          <w:lang w:val="lt-LT"/>
        </w:rPr>
      </w:pPr>
      <w:r w:rsidRPr="00A71650">
        <w:rPr>
          <w:rFonts w:ascii="Times New Roman" w:eastAsia="Times New Roman" w:hAnsi="Times New Roman" w:cs="Times New Roman"/>
          <w:b/>
          <w:sz w:val="18"/>
          <w:szCs w:val="18"/>
          <w:lang w:val="lt-LT"/>
        </w:rPr>
        <w:t>Šaltinis:</w:t>
      </w:r>
      <w:r w:rsidRPr="00A71650">
        <w:rPr>
          <w:rFonts w:ascii="Times New Roman" w:eastAsia="Times New Roman" w:hAnsi="Times New Roman" w:cs="Times New Roman"/>
          <w:sz w:val="18"/>
          <w:szCs w:val="18"/>
          <w:lang w:val="lt-LT"/>
        </w:rPr>
        <w:t xml:space="preserve"> Vilniaus teritorinė statistikos valdyba</w:t>
      </w:r>
    </w:p>
    <w:p w:rsidR="008F065B" w:rsidRPr="00A71650" w:rsidRDefault="008F065B" w:rsidP="00437FF6">
      <w:pPr>
        <w:spacing w:after="0" w:line="240" w:lineRule="auto"/>
        <w:ind w:firstLine="567"/>
        <w:jc w:val="both"/>
        <w:rPr>
          <w:rFonts w:ascii="Times New Roman" w:eastAsia="Times New Roman" w:hAnsi="Times New Roman" w:cs="Times New Roman"/>
          <w:sz w:val="24"/>
          <w:szCs w:val="24"/>
          <w:lang w:val="lt-LT"/>
        </w:rPr>
      </w:pPr>
    </w:p>
    <w:p w:rsidR="008F065B" w:rsidRPr="00A71650" w:rsidRDefault="008F065B" w:rsidP="00437FF6">
      <w:pPr>
        <w:spacing w:after="0" w:line="24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 xml:space="preserve">Pagrindinės Vilniaus miesto gyventojų skaičiaus mažėjimo priežastys – iki 2002 m. vyravęs neigiamas migracijos saldo, didėjantis mirtingumas bei negatyvi natūrali gyventojų kaita. Vilniuje, kaip ir visoje šalyje, išryškėjo gyventojų senėjimo tendencija. Tam reikšmės turėjo mažėjantis gimstamumas ir jaunimo emigracija: nuo 2001 m. vaikų ir jaunimo (iki 19 m.) Vilniuje sumažėjo 25 tūkst. Tačiau lyginant su kitais didžiaisiais Lietuvos miestais, demografinis senatvės koeficientas sostinėje yra mažiausias – šimtui vaikų sostinėje tenka 132 pagyvenę žmonės, kai kituose didžiuosiuose miestuose šis koeficientas svyruoja tarp 139 ir 149. Nuo 2006 m. gyventojų skaičius vėl pradėjo augti, tam didžiausią teigiamą impulsą davė gerėjantis vidinis migracijos saldo. </w:t>
      </w:r>
    </w:p>
    <w:p w:rsidR="008F065B" w:rsidRPr="00A71650" w:rsidRDefault="008F065B" w:rsidP="00437FF6">
      <w:pPr>
        <w:spacing w:after="0" w:line="24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 xml:space="preserve">Per ateinančius kelerius metus gyventojų skaičius mieste turėtų stabilizuotis. Gyventojų skaičiaus augimo tendenciją artimiausiais metais gali susilpninti šalies ekonominiai-politiniai pokyčiai, galintys turėti neigiamos įtakos gyventojų skaičiui (ekonomikos nuosmukis skatina emigraciją, keičiamos motinystės pašalpų mokėjimo sąlygos ir kiti veiksniai neskatins gimstamumo didėjimo), tačiau ilgainiui tikimasi gyventojų skaičiaus didėjimo. Augimo tempai priklausys nuo bendros šalies socialinės-ekonominės padėties. </w:t>
      </w:r>
    </w:p>
    <w:p w:rsidR="008F065B" w:rsidRPr="002D3D65" w:rsidRDefault="008F065B" w:rsidP="002D3D65">
      <w:pPr>
        <w:pStyle w:val="Antrat3"/>
        <w:ind w:left="1134" w:hanging="567"/>
        <w:rPr>
          <w:rFonts w:cs="Times New Roman"/>
        </w:rPr>
      </w:pPr>
      <w:bookmarkStart w:id="143" w:name="_Toc247459770"/>
      <w:bookmarkStart w:id="144" w:name="_Toc248212883"/>
      <w:r w:rsidRPr="002D3D65">
        <w:rPr>
          <w:rFonts w:cs="Times New Roman"/>
        </w:rPr>
        <w:t>Švietimas</w:t>
      </w:r>
      <w:bookmarkEnd w:id="143"/>
      <w:bookmarkEnd w:id="144"/>
    </w:p>
    <w:p w:rsidR="008F065B" w:rsidRPr="00A71650" w:rsidRDefault="008F065B" w:rsidP="00437FF6">
      <w:pPr>
        <w:spacing w:after="0" w:line="24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2008–2009 m. Vilniaus mieste buvo 127</w:t>
      </w:r>
      <w:r w:rsidRPr="00A71650">
        <w:rPr>
          <w:rFonts w:ascii="Times New Roman" w:eastAsia="Times New Roman" w:hAnsi="Times New Roman" w:cs="Times New Roman"/>
          <w:sz w:val="24"/>
          <w:szCs w:val="24"/>
          <w:vertAlign w:val="superscript"/>
          <w:lang w:val="lt-LT"/>
        </w:rPr>
        <w:footnoteReference w:id="1"/>
      </w:r>
      <w:r w:rsidRPr="00A71650">
        <w:rPr>
          <w:rFonts w:ascii="Times New Roman" w:eastAsia="Times New Roman" w:hAnsi="Times New Roman" w:cs="Times New Roman"/>
          <w:sz w:val="24"/>
          <w:szCs w:val="24"/>
          <w:lang w:val="lt-LT"/>
        </w:rPr>
        <w:t xml:space="preserve"> bendrojo lavinimo mokyklos (iš jų – 17 pradinių, 13 mokyklų-darželių, 25 pagrindinės, 2 jaunimo, 53 vidurinės ir 17 gimnazijų), jose mokėsi 68,5 tūkst. mokinių ir dirbo 5466 pedagogai. Vienam mokytojui vidutiniškai teko 12,5 mokinio, vidutinis mokinių skaičius vienoje miesto mokyklos klasėje – 23,1 (Lietuvos vidurkis – 20 mokinių), besimokančių antroje pamainoje mokinių skaičius – 3369. </w:t>
      </w:r>
    </w:p>
    <w:p w:rsidR="008F065B" w:rsidRPr="00A71650" w:rsidRDefault="008F065B" w:rsidP="00437FF6">
      <w:pPr>
        <w:spacing w:after="0" w:line="24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lastRenderedPageBreak/>
        <w:t>2008–2009 m. Vilniaus mieste buvo 9 profesinės mokyklos, kuriose mokėsi 5723 mokiniai. Šiose mokymo įstaigose dirbo 149 bendrojo lavinimo dalykų mokytojai ir 241 profesijos mokytojas</w:t>
      </w:r>
      <w:r w:rsidRPr="00A71650">
        <w:rPr>
          <w:rFonts w:ascii="Times New Roman" w:eastAsia="Times New Roman" w:hAnsi="Times New Roman" w:cs="Times New Roman"/>
          <w:sz w:val="24"/>
          <w:szCs w:val="24"/>
          <w:vertAlign w:val="superscript"/>
          <w:lang w:val="lt-LT"/>
        </w:rPr>
        <w:footnoteReference w:id="2"/>
      </w:r>
      <w:r w:rsidRPr="00A71650">
        <w:rPr>
          <w:rFonts w:ascii="Times New Roman" w:eastAsia="Times New Roman" w:hAnsi="Times New Roman" w:cs="Times New Roman"/>
          <w:sz w:val="24"/>
          <w:szCs w:val="24"/>
          <w:lang w:val="lt-LT"/>
        </w:rPr>
        <w:t>.</w:t>
      </w:r>
    </w:p>
    <w:p w:rsidR="008F065B" w:rsidRPr="00A71650" w:rsidRDefault="008F065B" w:rsidP="00437FF6">
      <w:pPr>
        <w:spacing w:after="0" w:line="24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 xml:space="preserve">Vilniuje yra 19 aukštųjų mokyklų – 12 universitetų ir 7 kolegijos. 2008–2009 m. jose iš viso mokėsi apie 100 tūkst. studentų, iš jų – 78,2 tūkst. universitetuose ir 21,5 tūkst. kolegijose. 2008 m. Vilniaus apskrities aukštosios mokyklos (visos įsikūrusios sostinėje) parengė 19,5 tūkst. specialistų. Tai sudarė beveik pusę (45 %) šalyje parengtų specialistų. </w:t>
      </w:r>
    </w:p>
    <w:p w:rsidR="000C5E26" w:rsidRPr="00A71650" w:rsidRDefault="000C5E26" w:rsidP="00437FF6">
      <w:pPr>
        <w:spacing w:after="0" w:line="240" w:lineRule="auto"/>
        <w:ind w:firstLine="567"/>
        <w:jc w:val="center"/>
        <w:rPr>
          <w:rFonts w:ascii="Times New Roman" w:eastAsia="Times New Roman" w:hAnsi="Times New Roman" w:cs="Times New Roman"/>
          <w:sz w:val="24"/>
          <w:szCs w:val="24"/>
          <w:lang w:val="lt-LT"/>
        </w:rPr>
      </w:pPr>
    </w:p>
    <w:p w:rsidR="008F065B" w:rsidRPr="00C06B98" w:rsidRDefault="008F065B" w:rsidP="00CA7E52">
      <w:pPr>
        <w:pStyle w:val="Betarp"/>
        <w:rPr>
          <w:lang w:val="lt-LT"/>
        </w:rPr>
      </w:pPr>
      <w:bookmarkStart w:id="145" w:name="_Toc247459792"/>
      <w:bookmarkStart w:id="146" w:name="_Toc271732302"/>
      <w:bookmarkStart w:id="147" w:name="_Toc472943941"/>
      <w:bookmarkStart w:id="148" w:name="_Toc474152699"/>
      <w:r w:rsidRPr="00C06B98">
        <w:rPr>
          <w:lang w:val="lt-LT"/>
        </w:rPr>
        <w:t xml:space="preserve">Paveikslas </w:t>
      </w:r>
      <w:r w:rsidRPr="00A71650">
        <w:fldChar w:fldCharType="begin"/>
      </w:r>
      <w:r w:rsidRPr="00C06B98">
        <w:rPr>
          <w:lang w:val="lt-LT"/>
        </w:rPr>
        <w:instrText xml:space="preserve"> SEQ Paveikslas \* ARABIC </w:instrText>
      </w:r>
      <w:r w:rsidRPr="00A71650">
        <w:fldChar w:fldCharType="separate"/>
      </w:r>
      <w:r w:rsidR="00917189">
        <w:rPr>
          <w:noProof/>
          <w:lang w:val="lt-LT"/>
        </w:rPr>
        <w:t>2</w:t>
      </w:r>
      <w:r w:rsidRPr="00A71650">
        <w:fldChar w:fldCharType="end"/>
      </w:r>
      <w:r w:rsidRPr="00C06B98">
        <w:rPr>
          <w:lang w:val="lt-LT"/>
        </w:rPr>
        <w:t>. Moksleivių ir studentų, besimokančių mokymosi įstaigose, skaičius</w:t>
      </w:r>
      <w:bookmarkEnd w:id="145"/>
      <w:r w:rsidRPr="00C06B98">
        <w:rPr>
          <w:lang w:val="lt-LT"/>
        </w:rPr>
        <w:t xml:space="preserve"> (mokslo metų pradžioje), tūkst.</w:t>
      </w:r>
      <w:bookmarkEnd w:id="146"/>
      <w:bookmarkEnd w:id="147"/>
      <w:bookmarkEnd w:id="148"/>
    </w:p>
    <w:p w:rsidR="008F065B" w:rsidRPr="00A71650" w:rsidRDefault="008F065B" w:rsidP="00437FF6">
      <w:pPr>
        <w:spacing w:after="0" w:line="240" w:lineRule="auto"/>
        <w:ind w:firstLine="567"/>
        <w:jc w:val="center"/>
        <w:rPr>
          <w:rFonts w:ascii="Times New Roman" w:eastAsia="Times New Roman" w:hAnsi="Times New Roman" w:cs="Times New Roman"/>
          <w:sz w:val="24"/>
          <w:szCs w:val="24"/>
          <w:lang w:val="lt-LT"/>
        </w:rPr>
      </w:pPr>
      <w:r w:rsidRPr="00A71650">
        <w:rPr>
          <w:rFonts w:ascii="Times New Roman" w:eastAsia="Times New Roman" w:hAnsi="Times New Roman" w:cs="Times New Roman"/>
          <w:noProof/>
          <w:sz w:val="24"/>
          <w:szCs w:val="24"/>
          <w:lang w:val="lt-LT" w:eastAsia="lt-LT"/>
        </w:rPr>
        <w:drawing>
          <wp:inline distT="0" distB="0" distL="0" distR="0" wp14:anchorId="16E2F006" wp14:editId="1B1EDA98">
            <wp:extent cx="3648710" cy="1725295"/>
            <wp:effectExtent l="0" t="0" r="8890" b="8255"/>
            <wp:docPr id="93" name="Paveikslėlis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48710" cy="1725295"/>
                    </a:xfrm>
                    <a:prstGeom prst="rect">
                      <a:avLst/>
                    </a:prstGeom>
                    <a:noFill/>
                    <a:ln>
                      <a:noFill/>
                    </a:ln>
                  </pic:spPr>
                </pic:pic>
              </a:graphicData>
            </a:graphic>
          </wp:inline>
        </w:drawing>
      </w:r>
    </w:p>
    <w:p w:rsidR="008F065B" w:rsidRPr="00A71650" w:rsidRDefault="008F065B" w:rsidP="00437FF6">
      <w:pPr>
        <w:spacing w:after="0" w:line="240" w:lineRule="auto"/>
        <w:ind w:firstLine="567"/>
        <w:jc w:val="center"/>
        <w:rPr>
          <w:rFonts w:ascii="Times New Roman" w:eastAsia="Times New Roman" w:hAnsi="Times New Roman" w:cs="Times New Roman"/>
          <w:sz w:val="18"/>
          <w:szCs w:val="18"/>
          <w:lang w:val="lt-LT"/>
        </w:rPr>
      </w:pPr>
      <w:r w:rsidRPr="00A71650">
        <w:rPr>
          <w:rFonts w:ascii="Times New Roman" w:eastAsia="Times New Roman" w:hAnsi="Times New Roman" w:cs="Times New Roman"/>
          <w:b/>
          <w:sz w:val="18"/>
          <w:szCs w:val="18"/>
          <w:lang w:val="lt-LT"/>
        </w:rPr>
        <w:t>Šaltinis:</w:t>
      </w:r>
      <w:r w:rsidRPr="00A71650">
        <w:rPr>
          <w:rFonts w:ascii="Times New Roman" w:eastAsia="Times New Roman" w:hAnsi="Times New Roman" w:cs="Times New Roman"/>
          <w:sz w:val="18"/>
          <w:szCs w:val="18"/>
          <w:lang w:val="lt-LT"/>
        </w:rPr>
        <w:t xml:space="preserve"> Statistikos departamentas</w:t>
      </w:r>
    </w:p>
    <w:p w:rsidR="008F065B" w:rsidRPr="00A71650" w:rsidRDefault="008F065B" w:rsidP="00437FF6">
      <w:pPr>
        <w:spacing w:after="0" w:line="240" w:lineRule="auto"/>
        <w:ind w:firstLine="567"/>
        <w:jc w:val="both"/>
        <w:rPr>
          <w:rFonts w:ascii="Times New Roman" w:eastAsia="Times New Roman" w:hAnsi="Times New Roman" w:cs="Times New Roman"/>
          <w:sz w:val="24"/>
          <w:szCs w:val="24"/>
          <w:lang w:val="lt-LT"/>
        </w:rPr>
      </w:pPr>
    </w:p>
    <w:p w:rsidR="008F065B" w:rsidRPr="00A71650" w:rsidRDefault="008F065B" w:rsidP="00437FF6">
      <w:pPr>
        <w:spacing w:after="0" w:line="24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Vilniaus miesto bendrojo lavinimo mokyklose buvo 6102</w:t>
      </w:r>
      <w:r w:rsidRPr="00A71650">
        <w:rPr>
          <w:rFonts w:ascii="Times New Roman" w:eastAsia="Times New Roman" w:hAnsi="Times New Roman" w:cs="Times New Roman"/>
          <w:sz w:val="24"/>
          <w:szCs w:val="24"/>
          <w:vertAlign w:val="superscript"/>
          <w:lang w:val="lt-LT"/>
        </w:rPr>
        <w:footnoteReference w:id="3"/>
      </w:r>
      <w:r w:rsidRPr="00A71650">
        <w:rPr>
          <w:rFonts w:ascii="Times New Roman" w:eastAsia="Times New Roman" w:hAnsi="Times New Roman" w:cs="Times New Roman"/>
          <w:sz w:val="24"/>
          <w:szCs w:val="24"/>
          <w:lang w:val="lt-LT"/>
        </w:rPr>
        <w:t xml:space="preserve"> kompiuteriai, t. y. 8,9 kompiuterio šimtui mokinių (Lietuvos vidurkis – 11,5). Kompiuterių ir interneto panaudojimo ugdymo reikmėms paplitimas stebimas visoje Lietuvoje, tiek bendrojo lavinimo įstaigose, tiek profesinėse ir aukštosiose mokyklose. </w:t>
      </w:r>
    </w:p>
    <w:p w:rsidR="008F065B" w:rsidRPr="00A71650" w:rsidRDefault="008F065B" w:rsidP="00437FF6">
      <w:pPr>
        <w:spacing w:after="0" w:line="24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Statistikos departamento duomenimis, per pastaruosius penkerius metus kompiuterių ir interneto naudojimas tarp 16–74 metų amžiaus asmenų Vilniaus apskrityje išaugo daugiau nei 15 procentinių punktų ir 2009 m. siekė atitinkamai 64 % ir 63 % (Lietuvos vidurkis buvo atitinkamai 60 % ir 58 %).</w:t>
      </w:r>
    </w:p>
    <w:p w:rsidR="000C5E26" w:rsidRPr="00A71650" w:rsidRDefault="000C5E26" w:rsidP="00437FF6">
      <w:pPr>
        <w:spacing w:after="0" w:line="240" w:lineRule="auto"/>
        <w:ind w:firstLine="567"/>
        <w:jc w:val="both"/>
        <w:rPr>
          <w:rFonts w:ascii="Times New Roman" w:eastAsia="Times New Roman" w:hAnsi="Times New Roman" w:cs="Times New Roman"/>
          <w:sz w:val="24"/>
          <w:szCs w:val="24"/>
          <w:lang w:val="lt-LT"/>
        </w:rPr>
      </w:pPr>
    </w:p>
    <w:p w:rsidR="008F065B" w:rsidRPr="00A71650" w:rsidRDefault="008F065B" w:rsidP="00CA7E52">
      <w:pPr>
        <w:pStyle w:val="Betarp"/>
      </w:pPr>
      <w:bookmarkStart w:id="149" w:name="_Toc247459793"/>
      <w:bookmarkStart w:id="150" w:name="_Toc271732303"/>
      <w:bookmarkStart w:id="151" w:name="_Toc472943942"/>
      <w:bookmarkStart w:id="152" w:name="_Toc474152700"/>
      <w:r w:rsidRPr="00A71650">
        <w:t xml:space="preserve">Paveikslas </w:t>
      </w:r>
      <w:r w:rsidRPr="00A71650">
        <w:fldChar w:fldCharType="begin"/>
      </w:r>
      <w:r w:rsidRPr="00A71650">
        <w:instrText xml:space="preserve"> SEQ Paveikslas \* ARABIC </w:instrText>
      </w:r>
      <w:r w:rsidRPr="00A71650">
        <w:fldChar w:fldCharType="separate"/>
      </w:r>
      <w:r w:rsidR="00917189">
        <w:rPr>
          <w:noProof/>
        </w:rPr>
        <w:t>3</w:t>
      </w:r>
      <w:r w:rsidRPr="00A71650">
        <w:fldChar w:fldCharType="end"/>
      </w:r>
      <w:r w:rsidRPr="00A71650">
        <w:t xml:space="preserve">. Vilniaus apskrities gyventojų (16–74 metų amžiaus), besinaudojančių informacinėmis technologijomis, dalis </w:t>
      </w:r>
      <w:bookmarkEnd w:id="149"/>
      <w:r w:rsidRPr="00A71650">
        <w:t>%</w:t>
      </w:r>
      <w:bookmarkEnd w:id="150"/>
      <w:bookmarkEnd w:id="151"/>
      <w:bookmarkEnd w:id="152"/>
    </w:p>
    <w:p w:rsidR="008F065B" w:rsidRPr="00A71650" w:rsidRDefault="008F065B" w:rsidP="00437FF6">
      <w:pPr>
        <w:spacing w:after="0" w:line="240" w:lineRule="auto"/>
        <w:ind w:firstLine="567"/>
        <w:jc w:val="center"/>
        <w:rPr>
          <w:rFonts w:ascii="Times New Roman" w:eastAsia="Times New Roman" w:hAnsi="Times New Roman" w:cs="Times New Roman"/>
          <w:szCs w:val="24"/>
          <w:lang w:val="lt-LT"/>
        </w:rPr>
      </w:pPr>
      <w:r w:rsidRPr="00A71650">
        <w:rPr>
          <w:rFonts w:ascii="Times New Roman" w:eastAsia="Times New Roman" w:hAnsi="Times New Roman" w:cs="Times New Roman"/>
          <w:b/>
          <w:noProof/>
          <w:szCs w:val="24"/>
          <w:lang w:val="lt-LT" w:eastAsia="lt-LT"/>
        </w:rPr>
        <w:drawing>
          <wp:inline distT="0" distB="0" distL="0" distR="0" wp14:anchorId="09B4A67B" wp14:editId="72636511">
            <wp:extent cx="3088005" cy="1949450"/>
            <wp:effectExtent l="0" t="0" r="0" b="0"/>
            <wp:docPr id="92" name="Paveikslėlis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88005" cy="1949450"/>
                    </a:xfrm>
                    <a:prstGeom prst="rect">
                      <a:avLst/>
                    </a:prstGeom>
                    <a:noFill/>
                    <a:ln>
                      <a:noFill/>
                    </a:ln>
                  </pic:spPr>
                </pic:pic>
              </a:graphicData>
            </a:graphic>
          </wp:inline>
        </w:drawing>
      </w:r>
    </w:p>
    <w:p w:rsidR="008F065B" w:rsidRPr="00A71650" w:rsidRDefault="008F065B" w:rsidP="00437FF6">
      <w:pPr>
        <w:spacing w:after="0" w:line="240" w:lineRule="auto"/>
        <w:ind w:firstLine="567"/>
        <w:jc w:val="center"/>
        <w:rPr>
          <w:rFonts w:ascii="Times New Roman" w:eastAsia="Times New Roman" w:hAnsi="Times New Roman" w:cs="Times New Roman"/>
          <w:sz w:val="18"/>
          <w:szCs w:val="18"/>
          <w:lang w:val="lt-LT"/>
        </w:rPr>
      </w:pPr>
      <w:r w:rsidRPr="00A71650">
        <w:rPr>
          <w:rFonts w:ascii="Times New Roman" w:eastAsia="Times New Roman" w:hAnsi="Times New Roman" w:cs="Times New Roman"/>
          <w:b/>
          <w:sz w:val="18"/>
          <w:szCs w:val="18"/>
          <w:lang w:val="lt-LT"/>
        </w:rPr>
        <w:t>Šaltinis:</w:t>
      </w:r>
      <w:r w:rsidRPr="00A71650">
        <w:rPr>
          <w:rFonts w:ascii="Times New Roman" w:eastAsia="Times New Roman" w:hAnsi="Times New Roman" w:cs="Times New Roman"/>
          <w:sz w:val="18"/>
          <w:szCs w:val="18"/>
          <w:lang w:val="lt-LT"/>
        </w:rPr>
        <w:t xml:space="preserve"> Statistikos departamentas</w:t>
      </w:r>
    </w:p>
    <w:p w:rsidR="008F065B" w:rsidRPr="00A71650" w:rsidRDefault="008F065B" w:rsidP="00437FF6">
      <w:pPr>
        <w:spacing w:after="0" w:line="240" w:lineRule="auto"/>
        <w:ind w:firstLine="567"/>
        <w:jc w:val="both"/>
        <w:rPr>
          <w:rFonts w:ascii="Times New Roman" w:eastAsia="Times New Roman" w:hAnsi="Times New Roman" w:cs="Times New Roman"/>
          <w:sz w:val="20"/>
          <w:szCs w:val="24"/>
          <w:lang w:val="lt-LT"/>
        </w:rPr>
      </w:pPr>
    </w:p>
    <w:p w:rsidR="008F065B" w:rsidRPr="00A71650" w:rsidRDefault="008F065B" w:rsidP="00437FF6">
      <w:pPr>
        <w:spacing w:after="0" w:line="24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 xml:space="preserve">Vilnius gali didžiuotis bibliotekų knygų fondų gausa. Pagal dokumentų egzempliorių skaičių, tenkantį šimtui gyventojų, Vilnius (1523 egz.) lenkia Lietuvos vidurkį (842 egz.) beveik 2 kartus. Per paskutiniuosius metus viešųjų ir universalių bibliotekų skaičius mieste nepakito: veikė 30 bibliotekų, kasmet iš viso sulaukiančių apie 100 tūkst. skaitytojų (2000 m. – 115 tūkst., 2008 m. – 101 tūkst.). Pastaraisiais metais bibliotekos buvo modernizuotos ir kompiuterizuotos, tam prielaidas sudarė ES struktūrinės paramos panaudojimo galimybės. </w:t>
      </w:r>
    </w:p>
    <w:p w:rsidR="0008566F" w:rsidRPr="00A71650" w:rsidRDefault="0008566F" w:rsidP="00437FF6">
      <w:pPr>
        <w:spacing w:after="0" w:line="240" w:lineRule="auto"/>
        <w:ind w:firstLine="567"/>
        <w:jc w:val="both"/>
        <w:rPr>
          <w:rFonts w:ascii="Times New Roman" w:eastAsia="Times New Roman" w:hAnsi="Times New Roman" w:cs="Times New Roman"/>
          <w:sz w:val="24"/>
          <w:szCs w:val="24"/>
          <w:lang w:val="lt-LT"/>
        </w:rPr>
      </w:pPr>
    </w:p>
    <w:p w:rsidR="008F065B" w:rsidRPr="002D3D65" w:rsidRDefault="008F065B" w:rsidP="002D3D65">
      <w:pPr>
        <w:pStyle w:val="Antrat3"/>
        <w:ind w:left="1134" w:hanging="567"/>
      </w:pPr>
      <w:bookmarkStart w:id="153" w:name="_Toc247459771"/>
      <w:bookmarkStart w:id="154" w:name="_Toc248212884"/>
      <w:r w:rsidRPr="002D3D65">
        <w:t>Kultūra ir laisvalaikis</w:t>
      </w:r>
      <w:bookmarkEnd w:id="153"/>
      <w:bookmarkEnd w:id="154"/>
    </w:p>
    <w:p w:rsidR="0008566F" w:rsidRPr="00A71650" w:rsidRDefault="0008566F" w:rsidP="00437FF6">
      <w:pPr>
        <w:pStyle w:val="Sraopastraipa"/>
        <w:ind w:firstLine="567"/>
        <w:jc w:val="both"/>
      </w:pPr>
    </w:p>
    <w:p w:rsidR="008F065B" w:rsidRPr="00A71650" w:rsidRDefault="008F065B" w:rsidP="00437FF6">
      <w:pPr>
        <w:spacing w:after="0" w:line="24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 xml:space="preserve">Vilnius yra vienas lankomiausių Rytų Europos miestų, turistams patrauklus ne tik dėl savo architektūrinio savitumo, bet ir kultūrinių renginių, pramogų. Pastaraisiais metais suaktyvėjo Vilniaus miesto kultūrinis gyvenimas: populiarėja visuotinės miesto šventės, gatvių eitynės, renginiai atvirose erdvėse. </w:t>
      </w:r>
    </w:p>
    <w:p w:rsidR="008F065B" w:rsidRPr="00A71650" w:rsidRDefault="008F065B" w:rsidP="00437FF6">
      <w:pPr>
        <w:spacing w:after="0" w:line="24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Vilniuje yra apie 60 įvairios tematikos – dailės, gamtos, architektūros, istorijos, mokslo, teatro, muzikos ir kino, literatūros, memorialinių muziejų, ekspozicijų, meno galerijų</w:t>
      </w:r>
      <w:r w:rsidRPr="00A71650">
        <w:rPr>
          <w:rFonts w:ascii="Times New Roman" w:eastAsia="Times New Roman" w:hAnsi="Times New Roman" w:cs="Times New Roman"/>
          <w:sz w:val="24"/>
          <w:szCs w:val="24"/>
          <w:vertAlign w:val="superscript"/>
          <w:lang w:val="lt-LT"/>
        </w:rPr>
        <w:footnoteReference w:id="4"/>
      </w:r>
      <w:r w:rsidRPr="00A71650">
        <w:rPr>
          <w:rFonts w:ascii="Times New Roman" w:eastAsia="Times New Roman" w:hAnsi="Times New Roman" w:cs="Times New Roman"/>
          <w:sz w:val="24"/>
          <w:szCs w:val="24"/>
          <w:lang w:val="lt-LT"/>
        </w:rPr>
        <w:t xml:space="preserve">. Statistikos departamento duomenimis, 2008 m. Vilniuje veikė 21 muziejus (2000 m. – 24), per metus sulaukiantis daugiau nei 500 tūkst. lankytojų. Juose eksponuojama daugiau kaip 100 tūkst. eksponatų (maždaug pusė yra dviejuose nacionaliniuose muziejuose – Lietuvos nacionaliniame muziejuje ir Lietuvos dailės muziejuje; kiti eksponatai yra daugiau vietinės reikšmės arba žinybiniuose muziejuose), tačiau tarptautiniu mastu Vilniaus muziejai nėra labai patrauklūs. </w:t>
      </w:r>
    </w:p>
    <w:p w:rsidR="008F065B" w:rsidRPr="00A71650" w:rsidRDefault="008F065B" w:rsidP="00437FF6">
      <w:pPr>
        <w:spacing w:after="0" w:line="240" w:lineRule="auto"/>
        <w:ind w:firstLine="567"/>
        <w:jc w:val="both"/>
        <w:rPr>
          <w:rFonts w:ascii="Times New Roman" w:eastAsia="Times New Roman" w:hAnsi="Times New Roman" w:cs="Times New Roman"/>
          <w:sz w:val="24"/>
          <w:szCs w:val="24"/>
          <w:highlight w:val="green"/>
          <w:lang w:val="lt-LT"/>
        </w:rPr>
      </w:pPr>
      <w:r w:rsidRPr="00A71650">
        <w:rPr>
          <w:rFonts w:ascii="Times New Roman" w:eastAsia="Times New Roman" w:hAnsi="Times New Roman" w:cs="Times New Roman"/>
          <w:sz w:val="24"/>
          <w:szCs w:val="24"/>
          <w:lang w:val="lt-LT"/>
        </w:rPr>
        <w:t>Vilniaus mieste veikia daugiau kaip 30 įvairaus dydžio teatrų</w:t>
      </w:r>
      <w:r w:rsidRPr="00A71650">
        <w:rPr>
          <w:rFonts w:ascii="Times New Roman" w:eastAsia="Times New Roman" w:hAnsi="Times New Roman" w:cs="Times New Roman"/>
          <w:sz w:val="24"/>
          <w:szCs w:val="24"/>
          <w:vertAlign w:val="superscript"/>
          <w:lang w:val="lt-LT"/>
        </w:rPr>
        <w:footnoteReference w:id="5"/>
      </w:r>
      <w:r w:rsidRPr="00A71650">
        <w:rPr>
          <w:rFonts w:ascii="Times New Roman" w:eastAsia="Times New Roman" w:hAnsi="Times New Roman" w:cs="Times New Roman"/>
          <w:sz w:val="24"/>
          <w:szCs w:val="24"/>
          <w:lang w:val="lt-LT"/>
        </w:rPr>
        <w:t>. Šešiuose didžiausiuose valstybiniuose teatruose per sezoną parodoma 1000–1500 spektaklių, juose apsilanko per 250 tūkst. žiūrovų. Duomenys apie nevalstybinius teatrus nerenkami.</w:t>
      </w:r>
    </w:p>
    <w:p w:rsidR="008F065B" w:rsidRPr="00A71650" w:rsidRDefault="008F065B" w:rsidP="00437FF6">
      <w:pPr>
        <w:spacing w:after="0" w:line="240" w:lineRule="auto"/>
        <w:ind w:firstLine="567"/>
        <w:jc w:val="both"/>
        <w:rPr>
          <w:rFonts w:ascii="Times New Roman" w:eastAsia="Times New Roman" w:hAnsi="Times New Roman" w:cs="Times New Roman"/>
          <w:sz w:val="24"/>
          <w:szCs w:val="24"/>
          <w:highlight w:val="green"/>
          <w:lang w:val="lt-LT"/>
        </w:rPr>
      </w:pPr>
      <w:r w:rsidRPr="00A71650">
        <w:rPr>
          <w:rFonts w:ascii="Times New Roman" w:eastAsia="Times New Roman" w:hAnsi="Times New Roman" w:cs="Times New Roman"/>
          <w:sz w:val="24"/>
          <w:szCs w:val="24"/>
          <w:lang w:val="lt-LT"/>
        </w:rPr>
        <w:t>Vilniuje veikia 6 kino teatrai. Statistikos departamento duomenimis, Vilniaus apskrityje 2008 m. iš viso buvo 30 kino salių, kuriose apsilankė apie 1,5 mln. žiūrovų.</w:t>
      </w:r>
    </w:p>
    <w:p w:rsidR="008F065B" w:rsidRPr="00A71650" w:rsidRDefault="008F065B" w:rsidP="00437FF6">
      <w:pPr>
        <w:spacing w:after="0" w:line="24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Vilniuje per metus surengiama apie 5000 sporto varžybų, veikia daugiau nei 300 sporto klubų, yra daugiau kaip 45 tūkst. sportuojančiųjų</w:t>
      </w:r>
      <w:r w:rsidRPr="00A71650">
        <w:rPr>
          <w:rFonts w:ascii="Times New Roman" w:eastAsia="Times New Roman" w:hAnsi="Times New Roman" w:cs="Times New Roman"/>
          <w:sz w:val="24"/>
          <w:szCs w:val="24"/>
          <w:vertAlign w:val="superscript"/>
          <w:lang w:val="lt-LT"/>
        </w:rPr>
        <w:footnoteReference w:id="6"/>
      </w:r>
      <w:r w:rsidRPr="00A71650">
        <w:rPr>
          <w:rFonts w:ascii="Times New Roman" w:eastAsia="Times New Roman" w:hAnsi="Times New Roman" w:cs="Times New Roman"/>
          <w:sz w:val="24"/>
          <w:szCs w:val="24"/>
          <w:lang w:val="lt-LT"/>
        </w:rPr>
        <w:t>. 2008 m. Vilniaus m. savivaldybėje užfiksuota per 170 tūkst. sporto varžybų ir sveikatingumo renginių dalyvių.</w:t>
      </w:r>
    </w:p>
    <w:p w:rsidR="008F065B" w:rsidRPr="00A71650" w:rsidRDefault="008F065B" w:rsidP="00437FF6">
      <w:pPr>
        <w:spacing w:after="0" w:line="24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Statistikos departamento duomenimis, 2008 m. Vilniuje veikė 90 mėgėjų meno kolektyvų, šioje veikloje dalyvavo 4,9 tūkst. sostinės gyventojų. Per pastaruosius penkerius metus kolektyvų ir jų dalyvių skaičius gerokai išaugo (atitinkamai 2 ir 4 kartus), tačiau pagal gyventojų aktyvumą meno mėgėjų (saviveiklos) kolektyvuose Vilnius vis dar 2 kartus atsilieka nuo Lietuvos vidurkio: Vilniuje tūkstančiui gyventojų tenka 8,8 meno saviveiklininkai, kai bendras šalies rodiklis siekia 17,5.</w:t>
      </w:r>
    </w:p>
    <w:p w:rsidR="008F065B" w:rsidRPr="00A71650" w:rsidRDefault="008F065B" w:rsidP="00437FF6">
      <w:pPr>
        <w:spacing w:after="0" w:line="24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Vilnius nuo seno garsėja savo unikalios architektūros bažnyčiomis. Čia išlikę apie 40 įvairų stilių bažnyčių, veikia net 23 vienuolynai.</w:t>
      </w:r>
    </w:p>
    <w:p w:rsidR="008F065B" w:rsidRPr="00A71650" w:rsidRDefault="008F065B" w:rsidP="00437FF6">
      <w:pPr>
        <w:spacing w:after="0" w:line="24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Dėl išlikusių autentiškų XIV–XIX a. pastatų, turinčių ypatingą istorinę ir kultūrinę vertę, Vilniaus senamiestis 1994 m. buvo įtrauktas į UNESCO pasaulio paveldo sąrašą. Be to, Vilnius yra viena iš „Europos plytinės gotikos kelio“ stočių, o dėl savo unikalaus kraštovaizdžio ir architektūros laikomas viena gražiausių Europos sostinių.</w:t>
      </w:r>
    </w:p>
    <w:p w:rsidR="008F065B" w:rsidRPr="00A71650" w:rsidRDefault="008F065B" w:rsidP="00437FF6">
      <w:pPr>
        <w:spacing w:after="0" w:line="24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2009 m. suėjo 1000 metų nuo pirmojo Lietuvos vardo paminėjimo istoriniuose metraščiuose. Šia proga Vilnius paskelbtas Europos kultūros sostine (kartu su Austrijos miestu Lincu). Į šventinių renginių programą įtraukta daug įvairių kultūros ir meno projektų, atidaryta Nacionalinė dailės galerija, baigiami Valdovų rūmų atstatymo darbai.</w:t>
      </w:r>
    </w:p>
    <w:p w:rsidR="008F065B" w:rsidRPr="009D4A56" w:rsidRDefault="008F065B" w:rsidP="002D3D65">
      <w:pPr>
        <w:pStyle w:val="Antrat3"/>
        <w:ind w:left="1134" w:hanging="567"/>
        <w:rPr>
          <w:rStyle w:val="Emfaz"/>
          <w:rFonts w:cs="Times New Roman"/>
          <w:b/>
          <w:i w:val="0"/>
        </w:rPr>
      </w:pPr>
      <w:bookmarkStart w:id="155" w:name="_Toc247459772"/>
      <w:bookmarkStart w:id="156" w:name="_Toc248212885"/>
      <w:r w:rsidRPr="00A71650">
        <w:br w:type="page"/>
      </w:r>
      <w:r w:rsidRPr="009D4A56">
        <w:rPr>
          <w:rStyle w:val="Emfaz"/>
          <w:rFonts w:cs="Times New Roman"/>
          <w:b/>
          <w:i w:val="0"/>
        </w:rPr>
        <w:lastRenderedPageBreak/>
        <w:t>Sveikatos apsauga</w:t>
      </w:r>
      <w:bookmarkEnd w:id="155"/>
      <w:bookmarkEnd w:id="156"/>
    </w:p>
    <w:p w:rsidR="008F065B" w:rsidRPr="00A71650" w:rsidRDefault="008F065B" w:rsidP="00437FF6">
      <w:pPr>
        <w:spacing w:after="0" w:line="240" w:lineRule="auto"/>
        <w:ind w:firstLine="567"/>
        <w:jc w:val="both"/>
        <w:rPr>
          <w:rFonts w:ascii="Times New Roman" w:eastAsia="Times New Roman" w:hAnsi="Times New Roman" w:cs="Times New Roman"/>
          <w:sz w:val="24"/>
          <w:szCs w:val="24"/>
          <w:highlight w:val="green"/>
          <w:lang w:val="lt-LT"/>
        </w:rPr>
      </w:pPr>
      <w:r w:rsidRPr="00A71650">
        <w:rPr>
          <w:rFonts w:ascii="Times New Roman" w:eastAsia="Times New Roman" w:hAnsi="Times New Roman" w:cs="Times New Roman"/>
          <w:sz w:val="24"/>
          <w:szCs w:val="24"/>
          <w:lang w:val="lt-LT"/>
        </w:rPr>
        <w:t>Palyginus su kitais Lietuvos didžiaisiais miestais (Kaunu, Klaipėda, Šiauliais, Panevėžiu), Vilnius išsiskiria mažiausiu mirtingumu ir vienu iš mažiausių sergamumu</w:t>
      </w:r>
      <w:r w:rsidRPr="00A71650">
        <w:rPr>
          <w:rFonts w:ascii="Times New Roman" w:eastAsia="Times New Roman" w:hAnsi="Times New Roman" w:cs="Times New Roman"/>
          <w:sz w:val="24"/>
          <w:szCs w:val="24"/>
          <w:vertAlign w:val="superscript"/>
          <w:lang w:val="lt-LT"/>
        </w:rPr>
        <w:footnoteReference w:id="7"/>
      </w:r>
      <w:r w:rsidRPr="00A71650">
        <w:rPr>
          <w:rFonts w:ascii="Times New Roman" w:eastAsia="Times New Roman" w:hAnsi="Times New Roman" w:cs="Times New Roman"/>
          <w:sz w:val="24"/>
          <w:szCs w:val="24"/>
          <w:lang w:val="lt-LT"/>
        </w:rPr>
        <w:t>. Lietuvos gyventojų vidutinė tikėtina gyvenimo trukmė 2008 m. siekė 71,94 metus, tačiau vis dar išlieka didelis skirtumas tarp lyčių: vyrų vidutinė tikėtina gyvenimo trukmė yra 66,3 metų, moterų – 77,57 metų</w:t>
      </w:r>
      <w:r w:rsidRPr="00A71650">
        <w:rPr>
          <w:rFonts w:ascii="Times New Roman" w:eastAsia="Times New Roman" w:hAnsi="Times New Roman" w:cs="Times New Roman"/>
          <w:sz w:val="24"/>
          <w:szCs w:val="24"/>
          <w:vertAlign w:val="superscript"/>
          <w:lang w:val="lt-LT"/>
        </w:rPr>
        <w:footnoteReference w:id="8"/>
      </w:r>
      <w:r w:rsidRPr="00A71650">
        <w:rPr>
          <w:rFonts w:ascii="Times New Roman" w:eastAsia="Times New Roman" w:hAnsi="Times New Roman" w:cs="Times New Roman"/>
          <w:sz w:val="24"/>
          <w:szCs w:val="24"/>
          <w:lang w:val="lt-LT"/>
        </w:rPr>
        <w:t xml:space="preserve">. </w:t>
      </w:r>
    </w:p>
    <w:p w:rsidR="008F065B" w:rsidRPr="00A71650" w:rsidRDefault="008F065B" w:rsidP="00437FF6">
      <w:pPr>
        <w:spacing w:after="0" w:line="24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Sostinėje gana aukštas sergamumas venerinėmis ligomis. Iš 1242 ŽIV nešiotojų Lietuvoje, Vilniuje tokių yra 181 (15 % visų ŽIV nešiotojų)</w:t>
      </w:r>
      <w:r w:rsidRPr="00A71650">
        <w:rPr>
          <w:rFonts w:ascii="Times New Roman" w:eastAsia="Times New Roman" w:hAnsi="Times New Roman" w:cs="Times New Roman"/>
          <w:sz w:val="24"/>
          <w:szCs w:val="24"/>
          <w:vertAlign w:val="superscript"/>
          <w:lang w:val="lt-LT"/>
        </w:rPr>
        <w:footnoteReference w:id="9"/>
      </w:r>
      <w:r w:rsidRPr="00A71650">
        <w:rPr>
          <w:rFonts w:ascii="Times New Roman" w:eastAsia="Times New Roman" w:hAnsi="Times New Roman" w:cs="Times New Roman"/>
          <w:sz w:val="24"/>
          <w:szCs w:val="24"/>
          <w:lang w:val="lt-LT"/>
        </w:rPr>
        <w:t>. Sergamumas aktyvia tuberkulioze nuo 2005 m. sumažėjo 17 %.</w:t>
      </w:r>
    </w:p>
    <w:p w:rsidR="008F065B" w:rsidRPr="00A71650" w:rsidRDefault="008F065B" w:rsidP="00437FF6">
      <w:pPr>
        <w:spacing w:after="0" w:line="24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Europos Sąjungos (toliau – ES) šalyse 100 tūkst. gyventojų vidutiniškai tenka po 322 gydytojus ir 570 stacionaro lovų</w:t>
      </w:r>
      <w:r w:rsidRPr="00A71650">
        <w:rPr>
          <w:rFonts w:ascii="Times New Roman" w:eastAsia="Times New Roman" w:hAnsi="Times New Roman" w:cs="Times New Roman"/>
          <w:sz w:val="24"/>
          <w:szCs w:val="24"/>
          <w:vertAlign w:val="superscript"/>
          <w:lang w:val="lt-LT"/>
        </w:rPr>
        <w:footnoteReference w:id="10"/>
      </w:r>
      <w:r w:rsidRPr="00A71650">
        <w:rPr>
          <w:rFonts w:ascii="Times New Roman" w:eastAsia="Times New Roman" w:hAnsi="Times New Roman" w:cs="Times New Roman"/>
          <w:sz w:val="24"/>
          <w:szCs w:val="24"/>
          <w:lang w:val="lt-LT"/>
        </w:rPr>
        <w:t>. Vilniuje šie rodikliai gerokai aukštesni: 100 tūkst. gyventojų vidutiniškai tenka 645 gydytojai (dvigubai daugiau) ir 1113 stacionaro lovų (dvigubai daugiau). Tuo tarpu pagal sveikatos priežiūros išlaidų dalį bendram vidaus produktui (toliau – BVP) Lietuva atsilieka nuo ES vidurkio: 2008 m. mūsų šalyje sveikatos išlaidų dalis BVP buvo 5,79 %, ES – 8,92 %</w:t>
      </w:r>
      <w:r w:rsidRPr="00A71650">
        <w:rPr>
          <w:rFonts w:ascii="Times New Roman" w:eastAsia="Times New Roman" w:hAnsi="Times New Roman" w:cs="Times New Roman"/>
          <w:sz w:val="24"/>
          <w:szCs w:val="24"/>
          <w:vertAlign w:val="superscript"/>
          <w:lang w:val="lt-LT"/>
        </w:rPr>
        <w:footnoteReference w:id="11"/>
      </w:r>
      <w:r w:rsidRPr="00A71650">
        <w:rPr>
          <w:rFonts w:ascii="Times New Roman" w:eastAsia="Times New Roman" w:hAnsi="Times New Roman" w:cs="Times New Roman"/>
          <w:sz w:val="24"/>
          <w:szCs w:val="24"/>
          <w:lang w:val="lt-LT"/>
        </w:rPr>
        <w:t>.</w:t>
      </w:r>
    </w:p>
    <w:p w:rsidR="008F065B" w:rsidRPr="00A71650" w:rsidRDefault="008F065B" w:rsidP="00437FF6">
      <w:pPr>
        <w:spacing w:after="0" w:line="24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Vilniuje nuo 2005 m. privačių asmens sveikatos priežiūros įstaigų sumažėjo 15 %, o privačių odontologinės priežiūros įstaigų skaičius – 22 %.</w:t>
      </w:r>
    </w:p>
    <w:p w:rsidR="000C5E26" w:rsidRPr="00A71650" w:rsidRDefault="000C5E26" w:rsidP="00437FF6">
      <w:pPr>
        <w:spacing w:after="0" w:line="240" w:lineRule="auto"/>
        <w:ind w:firstLine="567"/>
        <w:jc w:val="both"/>
        <w:rPr>
          <w:rFonts w:ascii="Times New Roman" w:eastAsia="Times New Roman" w:hAnsi="Times New Roman" w:cs="Times New Roman"/>
          <w:sz w:val="24"/>
          <w:szCs w:val="24"/>
          <w:lang w:val="lt-LT"/>
        </w:rPr>
      </w:pPr>
    </w:p>
    <w:p w:rsidR="008F065B" w:rsidRPr="00A71650" w:rsidRDefault="008F065B" w:rsidP="00105741">
      <w:pPr>
        <w:pStyle w:val="Betarp"/>
      </w:pPr>
      <w:bookmarkStart w:id="157" w:name="_Toc247459794"/>
      <w:bookmarkStart w:id="158" w:name="_Toc271732304"/>
      <w:bookmarkStart w:id="159" w:name="_Toc472943943"/>
      <w:bookmarkStart w:id="160" w:name="_Toc474152701"/>
      <w:r w:rsidRPr="00A71650">
        <w:t xml:space="preserve">Paveikslas </w:t>
      </w:r>
      <w:r w:rsidRPr="00A71650">
        <w:fldChar w:fldCharType="begin"/>
      </w:r>
      <w:r w:rsidRPr="00A71650">
        <w:instrText xml:space="preserve"> SEQ Paveikslas \* ARABIC </w:instrText>
      </w:r>
      <w:r w:rsidRPr="00A71650">
        <w:fldChar w:fldCharType="separate"/>
      </w:r>
      <w:r w:rsidR="00917189">
        <w:rPr>
          <w:noProof/>
        </w:rPr>
        <w:t>4</w:t>
      </w:r>
      <w:r w:rsidRPr="00A71650">
        <w:fldChar w:fldCharType="end"/>
      </w:r>
      <w:r w:rsidRPr="00A71650">
        <w:t>. Sveikatos priežiūros įstaigos</w:t>
      </w:r>
      <w:bookmarkEnd w:id="157"/>
      <w:bookmarkEnd w:id="158"/>
      <w:bookmarkEnd w:id="159"/>
      <w:bookmarkEnd w:id="160"/>
    </w:p>
    <w:p w:rsidR="008F065B" w:rsidRPr="00A71650" w:rsidRDefault="008F065B" w:rsidP="00437FF6">
      <w:pPr>
        <w:spacing w:after="0" w:line="240" w:lineRule="auto"/>
        <w:ind w:firstLine="567"/>
        <w:jc w:val="center"/>
        <w:rPr>
          <w:rFonts w:ascii="Times New Roman" w:eastAsia="Times New Roman" w:hAnsi="Times New Roman" w:cs="Times New Roman"/>
          <w:szCs w:val="24"/>
          <w:lang w:val="lt-LT"/>
        </w:rPr>
      </w:pPr>
      <w:r w:rsidRPr="00A71650">
        <w:rPr>
          <w:rFonts w:ascii="Times New Roman" w:eastAsia="Times New Roman" w:hAnsi="Times New Roman" w:cs="Times New Roman"/>
          <w:noProof/>
          <w:sz w:val="24"/>
          <w:szCs w:val="24"/>
          <w:lang w:val="lt-LT" w:eastAsia="lt-LT"/>
        </w:rPr>
        <w:drawing>
          <wp:inline distT="0" distB="0" distL="0" distR="0" wp14:anchorId="6A2939B4" wp14:editId="4A97AA3F">
            <wp:extent cx="3228975" cy="2042489"/>
            <wp:effectExtent l="0" t="0" r="0" b="0"/>
            <wp:docPr id="91" name="Paveikslėlis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30046" cy="2043166"/>
                    </a:xfrm>
                    <a:prstGeom prst="rect">
                      <a:avLst/>
                    </a:prstGeom>
                    <a:noFill/>
                    <a:ln>
                      <a:noFill/>
                    </a:ln>
                  </pic:spPr>
                </pic:pic>
              </a:graphicData>
            </a:graphic>
          </wp:inline>
        </w:drawing>
      </w:r>
    </w:p>
    <w:p w:rsidR="008F065B" w:rsidRPr="00A71650" w:rsidRDefault="008F065B" w:rsidP="00437FF6">
      <w:pPr>
        <w:spacing w:after="0" w:line="240" w:lineRule="auto"/>
        <w:ind w:firstLine="567"/>
        <w:jc w:val="center"/>
        <w:rPr>
          <w:rFonts w:ascii="Times New Roman" w:eastAsia="Times New Roman" w:hAnsi="Times New Roman" w:cs="Times New Roman"/>
          <w:sz w:val="18"/>
          <w:szCs w:val="18"/>
          <w:lang w:val="lt-LT"/>
        </w:rPr>
      </w:pPr>
      <w:r w:rsidRPr="00A71650">
        <w:rPr>
          <w:rFonts w:ascii="Times New Roman" w:eastAsia="Times New Roman" w:hAnsi="Times New Roman" w:cs="Times New Roman"/>
          <w:b/>
          <w:sz w:val="18"/>
          <w:szCs w:val="18"/>
          <w:lang w:val="lt-LT"/>
        </w:rPr>
        <w:t>Šaltinis:</w:t>
      </w:r>
      <w:r w:rsidRPr="00A71650">
        <w:rPr>
          <w:rFonts w:ascii="Times New Roman" w:eastAsia="Times New Roman" w:hAnsi="Times New Roman" w:cs="Times New Roman"/>
          <w:sz w:val="18"/>
          <w:szCs w:val="18"/>
          <w:lang w:val="lt-LT"/>
        </w:rPr>
        <w:t xml:space="preserve"> Statistikos departamentas</w:t>
      </w:r>
    </w:p>
    <w:p w:rsidR="008F065B" w:rsidRPr="00A71650" w:rsidRDefault="008F065B" w:rsidP="00437FF6">
      <w:pPr>
        <w:spacing w:after="0" w:line="240" w:lineRule="auto"/>
        <w:ind w:firstLine="567"/>
        <w:jc w:val="both"/>
        <w:rPr>
          <w:rFonts w:ascii="Times New Roman" w:eastAsia="Times New Roman" w:hAnsi="Times New Roman" w:cs="Times New Roman"/>
          <w:sz w:val="18"/>
          <w:szCs w:val="18"/>
          <w:lang w:val="lt-LT"/>
        </w:rPr>
      </w:pPr>
    </w:p>
    <w:p w:rsidR="008F065B" w:rsidRPr="00A71650" w:rsidRDefault="008F065B" w:rsidP="00437FF6">
      <w:pPr>
        <w:spacing w:after="0" w:line="240" w:lineRule="auto"/>
        <w:ind w:firstLine="567"/>
        <w:jc w:val="both"/>
        <w:rPr>
          <w:rFonts w:ascii="Times New Roman" w:eastAsia="Times New Roman" w:hAnsi="Times New Roman" w:cs="Times New Roman"/>
          <w:sz w:val="18"/>
          <w:szCs w:val="18"/>
          <w:lang w:val="lt-LT"/>
        </w:rPr>
      </w:pPr>
    </w:p>
    <w:p w:rsidR="008F065B" w:rsidRPr="00A71650" w:rsidRDefault="008F065B" w:rsidP="002D3D65">
      <w:pPr>
        <w:pStyle w:val="Antrat3"/>
        <w:ind w:left="1134" w:hanging="567"/>
        <w:rPr>
          <w:rFonts w:cs="Times New Roman"/>
        </w:rPr>
      </w:pPr>
      <w:bookmarkStart w:id="161" w:name="_Toc247459773"/>
      <w:bookmarkStart w:id="162" w:name="_Toc248212886"/>
      <w:r w:rsidRPr="00A71650">
        <w:rPr>
          <w:rFonts w:cs="Times New Roman"/>
        </w:rPr>
        <w:t>Gyvenimo lygis ir socialinė apsauga</w:t>
      </w:r>
      <w:bookmarkEnd w:id="161"/>
      <w:bookmarkEnd w:id="162"/>
    </w:p>
    <w:p w:rsidR="008F065B" w:rsidRPr="00A71650" w:rsidRDefault="008F065B" w:rsidP="00437FF6">
      <w:pPr>
        <w:spacing w:after="0" w:line="24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 xml:space="preserve">Iš visų Lietuvos miestų Vilniuje vidutinis mėnesinis darbo užmokestis yra aukščiausias. 2008 m. jis 1,2 karto viršijo šalies vidurkį. Per pastaruosius 10 metų vidutinis darbo užmokestis Vilniuje išaugo daugiau nei 2 kartus ir 2008 m. siekė 2540 Lt (bruto). Tačiau dėl pasaulinio ekonomikos nuosmukio vidutinis darbo užmokestis šalyje 2009 m. trečiąjį ketvirtį sumažėjo 7,7 % ir, remiantis LR Finansų ministerijos duomenimis, prognozuojama, kad artimiausiu metu tendencija nesikeis. </w:t>
      </w:r>
    </w:p>
    <w:p w:rsidR="000C5E26" w:rsidRPr="00A71650" w:rsidRDefault="000C5E26" w:rsidP="00437FF6">
      <w:pPr>
        <w:spacing w:after="0" w:line="240" w:lineRule="auto"/>
        <w:ind w:firstLine="567"/>
        <w:jc w:val="both"/>
        <w:rPr>
          <w:rFonts w:ascii="Times New Roman" w:eastAsia="Times New Roman" w:hAnsi="Times New Roman" w:cs="Times New Roman"/>
          <w:sz w:val="24"/>
          <w:szCs w:val="24"/>
          <w:lang w:val="lt-LT"/>
        </w:rPr>
      </w:pPr>
    </w:p>
    <w:p w:rsidR="00437FF6" w:rsidRDefault="00437FF6">
      <w:pPr>
        <w:rPr>
          <w:rFonts w:ascii="Times New Roman" w:eastAsia="Times New Roman" w:hAnsi="Times New Roman" w:cs="Times New Roman"/>
          <w:b/>
          <w:bCs/>
          <w:szCs w:val="24"/>
          <w:lang w:val="lt-LT"/>
        </w:rPr>
      </w:pPr>
      <w:bookmarkStart w:id="163" w:name="_Toc247459795"/>
      <w:bookmarkStart w:id="164" w:name="_Toc271732305"/>
      <w:r>
        <w:rPr>
          <w:rFonts w:ascii="Times New Roman" w:eastAsia="Times New Roman" w:hAnsi="Times New Roman" w:cs="Times New Roman"/>
          <w:b/>
          <w:bCs/>
          <w:szCs w:val="24"/>
          <w:lang w:val="lt-LT"/>
        </w:rPr>
        <w:br w:type="page"/>
      </w:r>
    </w:p>
    <w:p w:rsidR="008F065B" w:rsidRPr="00A71650" w:rsidRDefault="008F065B" w:rsidP="00105741">
      <w:pPr>
        <w:pStyle w:val="Betarp"/>
      </w:pPr>
      <w:bookmarkStart w:id="165" w:name="_Toc472943944"/>
      <w:bookmarkStart w:id="166" w:name="_Toc474152702"/>
      <w:r w:rsidRPr="00A71650">
        <w:lastRenderedPageBreak/>
        <w:t xml:space="preserve">Paveikslas </w:t>
      </w:r>
      <w:r w:rsidRPr="00A71650">
        <w:fldChar w:fldCharType="begin"/>
      </w:r>
      <w:r w:rsidRPr="00A71650">
        <w:instrText xml:space="preserve"> SEQ Paveikslas \* ARABIC </w:instrText>
      </w:r>
      <w:r w:rsidRPr="00A71650">
        <w:fldChar w:fldCharType="separate"/>
      </w:r>
      <w:r w:rsidR="00917189">
        <w:rPr>
          <w:noProof/>
        </w:rPr>
        <w:t>5</w:t>
      </w:r>
      <w:r w:rsidRPr="00A71650">
        <w:fldChar w:fldCharType="end"/>
      </w:r>
      <w:r w:rsidRPr="00A71650">
        <w:t>. Vidutinis mėnesinis bruto darbo užmokestis</w:t>
      </w:r>
      <w:bookmarkEnd w:id="163"/>
      <w:r w:rsidRPr="00A71650">
        <w:t xml:space="preserve"> Lt</w:t>
      </w:r>
      <w:bookmarkEnd w:id="164"/>
      <w:bookmarkEnd w:id="165"/>
      <w:bookmarkEnd w:id="166"/>
    </w:p>
    <w:p w:rsidR="008F065B" w:rsidRPr="00A71650" w:rsidRDefault="008F065B" w:rsidP="00437FF6">
      <w:pPr>
        <w:spacing w:after="0" w:line="360" w:lineRule="auto"/>
        <w:ind w:firstLine="567"/>
        <w:jc w:val="center"/>
        <w:rPr>
          <w:rFonts w:ascii="Times New Roman" w:eastAsia="Times New Roman" w:hAnsi="Times New Roman" w:cs="Times New Roman"/>
          <w:b/>
          <w:bCs/>
          <w:szCs w:val="24"/>
          <w:lang w:val="lt-LT"/>
        </w:rPr>
      </w:pPr>
      <w:r w:rsidRPr="00A71650">
        <w:rPr>
          <w:rFonts w:ascii="Times New Roman" w:eastAsia="Times New Roman" w:hAnsi="Times New Roman" w:cs="Times New Roman"/>
          <w:b/>
          <w:noProof/>
          <w:szCs w:val="24"/>
          <w:lang w:val="lt-LT" w:eastAsia="lt-LT"/>
        </w:rPr>
        <w:drawing>
          <wp:inline distT="0" distB="0" distL="0" distR="0" wp14:anchorId="376B1664" wp14:editId="2246DC90">
            <wp:extent cx="3105785" cy="1966595"/>
            <wp:effectExtent l="0" t="0" r="0" b="0"/>
            <wp:docPr id="90" name="Paveikslėlis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05785" cy="1966595"/>
                    </a:xfrm>
                    <a:prstGeom prst="rect">
                      <a:avLst/>
                    </a:prstGeom>
                    <a:noFill/>
                    <a:ln>
                      <a:noFill/>
                    </a:ln>
                  </pic:spPr>
                </pic:pic>
              </a:graphicData>
            </a:graphic>
          </wp:inline>
        </w:drawing>
      </w:r>
    </w:p>
    <w:p w:rsidR="008F065B" w:rsidRPr="00A71650" w:rsidRDefault="008F065B" w:rsidP="00437FF6">
      <w:pPr>
        <w:spacing w:after="0" w:line="240" w:lineRule="auto"/>
        <w:ind w:left="709" w:firstLine="567"/>
        <w:jc w:val="center"/>
        <w:rPr>
          <w:rFonts w:ascii="Times New Roman" w:eastAsia="Times New Roman" w:hAnsi="Times New Roman" w:cs="Times New Roman"/>
          <w:sz w:val="18"/>
          <w:szCs w:val="18"/>
          <w:lang w:val="lt-LT"/>
        </w:rPr>
      </w:pPr>
      <w:r w:rsidRPr="00A71650">
        <w:rPr>
          <w:rFonts w:ascii="Times New Roman" w:eastAsia="Times New Roman" w:hAnsi="Times New Roman" w:cs="Times New Roman"/>
          <w:b/>
          <w:sz w:val="18"/>
          <w:szCs w:val="18"/>
          <w:lang w:val="lt-LT"/>
        </w:rPr>
        <w:t>Šaltinis:</w:t>
      </w:r>
      <w:r w:rsidRPr="00A71650">
        <w:rPr>
          <w:rFonts w:ascii="Times New Roman" w:eastAsia="Times New Roman" w:hAnsi="Times New Roman" w:cs="Times New Roman"/>
          <w:sz w:val="18"/>
          <w:szCs w:val="18"/>
          <w:lang w:val="lt-LT"/>
        </w:rPr>
        <w:t xml:space="preserve"> Statistikos departamentas</w:t>
      </w:r>
    </w:p>
    <w:p w:rsidR="008F065B" w:rsidRPr="00A71650" w:rsidRDefault="008F065B" w:rsidP="00437FF6">
      <w:pPr>
        <w:spacing w:after="0" w:line="240" w:lineRule="auto"/>
        <w:ind w:firstLine="567"/>
        <w:jc w:val="both"/>
        <w:rPr>
          <w:rFonts w:ascii="Times New Roman" w:eastAsia="Times New Roman" w:hAnsi="Times New Roman" w:cs="Times New Roman"/>
          <w:sz w:val="24"/>
          <w:szCs w:val="24"/>
          <w:lang w:val="lt-LT"/>
        </w:rPr>
      </w:pPr>
    </w:p>
    <w:p w:rsidR="008F065B" w:rsidRPr="00A71650" w:rsidRDefault="008F065B" w:rsidP="00437FF6">
      <w:pPr>
        <w:spacing w:after="0" w:line="24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Vilniuje per penkerius metus socialinio draudimo senatvės pensininkų skaičius išaugo 3,6 tūkst. (4 %), tačiau išlaidos pensijoms padidėjo daugiau nei 2 kartus, nes vidutinė pensija pakilo nuo 404,78 Lt iki 836,80 Lt</w:t>
      </w:r>
      <w:r w:rsidRPr="00A71650">
        <w:rPr>
          <w:rFonts w:ascii="Times New Roman" w:eastAsia="Times New Roman" w:hAnsi="Times New Roman" w:cs="Times New Roman"/>
          <w:sz w:val="24"/>
          <w:szCs w:val="24"/>
          <w:vertAlign w:val="superscript"/>
          <w:lang w:val="lt-LT"/>
        </w:rPr>
        <w:footnoteReference w:id="12"/>
      </w:r>
      <w:r w:rsidRPr="00A71650">
        <w:rPr>
          <w:rFonts w:ascii="Times New Roman" w:eastAsia="Times New Roman" w:hAnsi="Times New Roman" w:cs="Times New Roman"/>
          <w:sz w:val="24"/>
          <w:szCs w:val="24"/>
          <w:lang w:val="lt-LT"/>
        </w:rPr>
        <w:t xml:space="preserve">. </w:t>
      </w:r>
    </w:p>
    <w:p w:rsidR="008F065B" w:rsidRPr="00A71650" w:rsidRDefault="008F065B" w:rsidP="00437FF6">
      <w:pPr>
        <w:spacing w:after="0" w:line="24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2008 m. duomenimis, Vilniuje užregistruotos 509 socialinės rizikos šeimos, kuriose auga 809 vaikai. Pagal tokių šeimų skaičių, tenkantį tūkstančiui gyventojų, Vilniuje situacija yra daug geresnė nei bendrai šalyje: sostinėje tūkstančiui gyventojų tenka 0,9 šeimos, o bendrai šalyje – 3,3 šeimos.</w:t>
      </w:r>
    </w:p>
    <w:p w:rsidR="008F065B" w:rsidRPr="00A71650" w:rsidRDefault="008F065B" w:rsidP="00437FF6">
      <w:pPr>
        <w:spacing w:after="0" w:line="24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Svarbu paminėti, kad ir toliau didėja socialinė diferenciacija, o išlaidos švietimui, sveikatos priežiūrai, poilsiui ir kultūrai tarp skurdžiausiai ir turtingiausiai gyvenančių šeimų skiriasi keliolika kartų. Nepritaikyta fizinė aplinka apsunkina neįgaliųjų integracijos visuomenėje sąlygas.</w:t>
      </w:r>
    </w:p>
    <w:p w:rsidR="008F065B" w:rsidRPr="00EF4573" w:rsidRDefault="008F065B" w:rsidP="00EF4573">
      <w:pPr>
        <w:pStyle w:val="Antrat3"/>
        <w:ind w:left="1134" w:hanging="567"/>
      </w:pPr>
      <w:bookmarkStart w:id="167" w:name="_Toc247459774"/>
      <w:bookmarkStart w:id="168" w:name="_Toc248212887"/>
      <w:r w:rsidRPr="00EF4573">
        <w:t>Apsirūpinimas būstu</w:t>
      </w:r>
      <w:bookmarkEnd w:id="167"/>
      <w:bookmarkEnd w:id="168"/>
    </w:p>
    <w:p w:rsidR="008F065B" w:rsidRPr="00A71650" w:rsidRDefault="008F065B" w:rsidP="00437FF6">
      <w:pPr>
        <w:spacing w:after="0" w:line="24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Remiantis 2008 m. Statistikos departamento duomenimis, gyvenamasis fondas Vilniaus mieste siekė 14,04 mln. m², 97 % viso gyvenamojo fondo buvo privati nuosavybė. Tūkstančiui vilniečių teko 419 butų. Vidutinis buto dydis Vilniuje siekė 59,1 m², o vienam vilniečiui vidutiniškai teko 25,2 m² naudingo gyvenamojo ploto. Šis rodiklis atitinka Lietuvos vidurkį (24,9 m²)</w:t>
      </w:r>
      <w:r w:rsidRPr="00A71650">
        <w:rPr>
          <w:rFonts w:ascii="Times New Roman" w:eastAsia="Times New Roman" w:hAnsi="Times New Roman" w:cs="Times New Roman"/>
          <w:sz w:val="24"/>
          <w:szCs w:val="24"/>
          <w:vertAlign w:val="superscript"/>
          <w:lang w:val="lt-LT"/>
        </w:rPr>
        <w:footnoteReference w:id="13"/>
      </w:r>
      <w:r w:rsidRPr="00A71650">
        <w:rPr>
          <w:rFonts w:ascii="Times New Roman" w:eastAsia="Times New Roman" w:hAnsi="Times New Roman" w:cs="Times New Roman"/>
          <w:sz w:val="24"/>
          <w:szCs w:val="24"/>
          <w:lang w:val="lt-LT"/>
        </w:rPr>
        <w:t>, kai kitų didžiųjų miestų gyventojų apsirūpinimo gyvenamuoju plotu rodikliai nesiekia šalies vidurkio ir svyruoja nuo 23,4 m² Kauno mieste iki 21,8 m² Šiauliuose.</w:t>
      </w:r>
      <w:r w:rsidRPr="00A71650">
        <w:rPr>
          <w:rFonts w:ascii="Times New Roman" w:eastAsia="Times New Roman" w:hAnsi="Times New Roman" w:cs="Times New Roman"/>
          <w:sz w:val="24"/>
          <w:szCs w:val="24"/>
          <w:lang w:val="lt-LT"/>
        </w:rPr>
        <w:t> </w:t>
      </w:r>
    </w:p>
    <w:p w:rsidR="000C5E26" w:rsidRPr="00A71650" w:rsidRDefault="000C5E26" w:rsidP="00437FF6">
      <w:pPr>
        <w:spacing w:after="0" w:line="240" w:lineRule="auto"/>
        <w:ind w:firstLine="567"/>
        <w:jc w:val="both"/>
        <w:rPr>
          <w:rFonts w:ascii="Times New Roman" w:eastAsia="Times New Roman" w:hAnsi="Times New Roman" w:cs="Times New Roman"/>
          <w:sz w:val="24"/>
          <w:szCs w:val="24"/>
          <w:lang w:val="lt-LT"/>
        </w:rPr>
      </w:pPr>
    </w:p>
    <w:p w:rsidR="008F065B" w:rsidRPr="00A71650" w:rsidRDefault="008F065B" w:rsidP="00105741">
      <w:pPr>
        <w:pStyle w:val="Betarp"/>
      </w:pPr>
      <w:bookmarkStart w:id="169" w:name="_Toc247459796"/>
      <w:bookmarkStart w:id="170" w:name="_Toc271732306"/>
      <w:bookmarkStart w:id="171" w:name="_Toc472943945"/>
      <w:bookmarkStart w:id="172" w:name="_Toc474152703"/>
      <w:r w:rsidRPr="00A71650">
        <w:t xml:space="preserve">Paveikslas </w:t>
      </w:r>
      <w:r w:rsidRPr="00A71650">
        <w:fldChar w:fldCharType="begin"/>
      </w:r>
      <w:r w:rsidRPr="00A71650">
        <w:instrText xml:space="preserve"> SEQ Paveikslas \* ARABIC </w:instrText>
      </w:r>
      <w:r w:rsidRPr="00A71650">
        <w:fldChar w:fldCharType="separate"/>
      </w:r>
      <w:r w:rsidR="00917189">
        <w:rPr>
          <w:noProof/>
        </w:rPr>
        <w:t>6</w:t>
      </w:r>
      <w:r w:rsidRPr="00A71650">
        <w:fldChar w:fldCharType="end"/>
      </w:r>
      <w:r w:rsidRPr="00A71650">
        <w:t>. Naudingasis plotas, tenkantis vienam Vilniaus miesto gyventojui</w:t>
      </w:r>
      <w:bookmarkEnd w:id="169"/>
      <w:r w:rsidRPr="00A71650">
        <w:t>, m²</w:t>
      </w:r>
      <w:bookmarkEnd w:id="170"/>
      <w:bookmarkEnd w:id="171"/>
      <w:bookmarkEnd w:id="172"/>
    </w:p>
    <w:p w:rsidR="008F065B" w:rsidRPr="00A71650" w:rsidRDefault="008F065B" w:rsidP="00437FF6">
      <w:pPr>
        <w:spacing w:after="0" w:line="240" w:lineRule="auto"/>
        <w:ind w:firstLine="567"/>
        <w:jc w:val="center"/>
        <w:rPr>
          <w:rFonts w:ascii="Times New Roman" w:eastAsia="Times New Roman" w:hAnsi="Times New Roman" w:cs="Times New Roman"/>
          <w:sz w:val="24"/>
          <w:szCs w:val="24"/>
          <w:lang w:val="lt-LT"/>
        </w:rPr>
      </w:pPr>
      <w:r w:rsidRPr="00A71650">
        <w:rPr>
          <w:rFonts w:ascii="Times New Roman" w:eastAsia="Times New Roman" w:hAnsi="Times New Roman" w:cs="Times New Roman"/>
          <w:noProof/>
          <w:sz w:val="24"/>
          <w:szCs w:val="24"/>
          <w:lang w:val="lt-LT" w:eastAsia="lt-LT"/>
        </w:rPr>
        <w:drawing>
          <wp:inline distT="0" distB="0" distL="0" distR="0" wp14:anchorId="138838D0" wp14:editId="6BF83563">
            <wp:extent cx="2945219" cy="1864924"/>
            <wp:effectExtent l="0" t="0" r="7620" b="2540"/>
            <wp:docPr id="89" name="Paveikslėlis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46242" cy="1865572"/>
                    </a:xfrm>
                    <a:prstGeom prst="rect">
                      <a:avLst/>
                    </a:prstGeom>
                    <a:noFill/>
                    <a:ln>
                      <a:noFill/>
                    </a:ln>
                  </pic:spPr>
                </pic:pic>
              </a:graphicData>
            </a:graphic>
          </wp:inline>
        </w:drawing>
      </w:r>
    </w:p>
    <w:p w:rsidR="008F065B" w:rsidRPr="00A71650" w:rsidRDefault="008F065B" w:rsidP="00437FF6">
      <w:pPr>
        <w:spacing w:after="0" w:line="240" w:lineRule="auto"/>
        <w:ind w:firstLine="567"/>
        <w:jc w:val="center"/>
        <w:rPr>
          <w:rFonts w:ascii="Times New Roman" w:eastAsia="Times New Roman" w:hAnsi="Times New Roman" w:cs="Times New Roman"/>
          <w:sz w:val="18"/>
          <w:szCs w:val="18"/>
          <w:lang w:val="lt-LT"/>
        </w:rPr>
      </w:pPr>
      <w:r w:rsidRPr="00A71650">
        <w:rPr>
          <w:rFonts w:ascii="Times New Roman" w:eastAsia="Times New Roman" w:hAnsi="Times New Roman" w:cs="Times New Roman"/>
          <w:b/>
          <w:sz w:val="18"/>
          <w:szCs w:val="18"/>
          <w:lang w:val="lt-LT"/>
        </w:rPr>
        <w:t>Šaltinis:</w:t>
      </w:r>
      <w:r w:rsidRPr="00A71650">
        <w:rPr>
          <w:rFonts w:ascii="Times New Roman" w:eastAsia="Times New Roman" w:hAnsi="Times New Roman" w:cs="Times New Roman"/>
          <w:sz w:val="18"/>
          <w:szCs w:val="18"/>
          <w:lang w:val="lt-LT"/>
        </w:rPr>
        <w:t xml:space="preserve"> Statistikos departamentas</w:t>
      </w:r>
    </w:p>
    <w:p w:rsidR="008F065B" w:rsidRPr="00A71650" w:rsidRDefault="008F065B" w:rsidP="00437FF6">
      <w:pPr>
        <w:spacing w:after="0" w:line="240" w:lineRule="auto"/>
        <w:ind w:firstLine="567"/>
        <w:jc w:val="both"/>
        <w:rPr>
          <w:rFonts w:ascii="Times New Roman" w:eastAsia="Times New Roman" w:hAnsi="Times New Roman" w:cs="Times New Roman"/>
          <w:sz w:val="24"/>
          <w:szCs w:val="24"/>
          <w:lang w:val="lt-LT"/>
        </w:rPr>
      </w:pPr>
    </w:p>
    <w:p w:rsidR="008F065B" w:rsidRPr="00A71650" w:rsidRDefault="008F065B" w:rsidP="00437FF6">
      <w:pPr>
        <w:spacing w:after="0" w:line="24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lastRenderedPageBreak/>
        <w:t>2009 m. Registrų centro duomenimis, Vilniuje daugiausia (92 %) 1–3 kambarių butų</w:t>
      </w:r>
      <w:r w:rsidRPr="00A71650">
        <w:rPr>
          <w:rFonts w:ascii="Times New Roman" w:eastAsia="Times New Roman" w:hAnsi="Times New Roman" w:cs="Times New Roman"/>
          <w:sz w:val="24"/>
          <w:szCs w:val="24"/>
          <w:vertAlign w:val="superscript"/>
          <w:lang w:val="lt-LT"/>
        </w:rPr>
        <w:footnoteReference w:id="14"/>
      </w:r>
      <w:r w:rsidRPr="00A71650">
        <w:rPr>
          <w:rFonts w:ascii="Times New Roman" w:eastAsia="Times New Roman" w:hAnsi="Times New Roman" w:cs="Times New Roman"/>
          <w:sz w:val="24"/>
          <w:szCs w:val="24"/>
          <w:lang w:val="lt-LT"/>
        </w:rPr>
        <w:t xml:space="preserve">, didesni (4 ir daugiau kambarių) sudaro tik 8 % viso gyvenamojo ploto. Šiuo metu daugiau kaip pusei stambiaplokščių daugiaaukščių namų reikalinga renovacija: būtina tvarkyti namų stogus, didinti išorinių sienų ir langų šiluminę izoliaciją, gerinti inžinerinę įrangą. Tačiau dėl skirtingo finansinio pajėgumo ir bendruomeniškumo stokos šių namų gyventojai nesugeba kooperuoti lėšų renovacijai.  </w:t>
      </w:r>
    </w:p>
    <w:p w:rsidR="008F065B" w:rsidRPr="00A71650" w:rsidRDefault="008F065B" w:rsidP="00437FF6">
      <w:pPr>
        <w:spacing w:after="0" w:line="24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2008 m. pabaigoje Vilniaus miesto savivaldybėje 5219 asmenų (šeimos narių skaičius – 11,6 tūkst.) buvo registruoti sąrašuose socialiniam būstui nuomoti, iš jų dauguma – jaunos šeimos ir įrašyti į eilę pagal bendruosius sąrašus. Laukiančiųjų socialinio būsto skaičius per pastaruosius ketverius metus išaugo beveik 66 %. 2008 m. asmenims (šeimoms) išnuomoti 977 m² naudingojo savivaldybių gyvenamųjų patalpų ploto, 39 asmenys (šeimos) gavo 7864,4 tūkst. Lt valstybės remiamus būsto kreditus.</w:t>
      </w:r>
    </w:p>
    <w:p w:rsidR="008F065B" w:rsidRPr="00EF4573" w:rsidRDefault="008F065B" w:rsidP="00EF4573">
      <w:pPr>
        <w:pStyle w:val="Antrat3"/>
        <w:ind w:left="1134" w:hanging="567"/>
      </w:pPr>
      <w:bookmarkStart w:id="173" w:name="_Toc247459775"/>
      <w:bookmarkStart w:id="174" w:name="_Toc248212888"/>
      <w:r w:rsidRPr="00EF4573">
        <w:t>Nusikalstamumas</w:t>
      </w:r>
      <w:bookmarkEnd w:id="173"/>
      <w:bookmarkEnd w:id="174"/>
    </w:p>
    <w:p w:rsidR="008F065B" w:rsidRPr="00A71650" w:rsidRDefault="008F065B" w:rsidP="00437FF6">
      <w:pPr>
        <w:spacing w:after="0" w:line="24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Kriminalinės situacijos rodikliai atspindi miestų saugumo lygį. 2008 m. duomenimis, Vilniuje buvo užregistruota 24,8 tūkst. nusikalstamų veikų, tai sudarė 31 % visoje šalyje užfiksuotų nusikalstamų veikų, Kauno mieste – tik 12 %, Klaipėdoje – 7 %, Šiauliuose – 4 %, Panevėžyje – 3 %. Pagal 100 tūkst. gyventojų tenkančias nusikalstamas veikas pirmauja 3 didžiausi šalies miestai (Vilniuje 2008 m. šis rodiklis siekė 4,5 tūkst. veikų, Klaipėdoje – 3 tūkst., Kaune – 2,5 tūkst. veikų), viršijantys šalies vidurkį (2,3 tūkst.). Vilniuje pastaraisiais metais labiausiai išaugo registruotų nužudymų, vagysčių iš gyvenamųjų patalpų ir nusikalstamų veikų, susijusių su disponavimu narkotinėmis medžiagomis, jų kontrabanda (nusikaltimai), skaičius. Pastebima pozityvi tendencija statistiškai mažėjant nepilnamečių padarytų nusikalstamų veikų skaičiui.</w:t>
      </w:r>
    </w:p>
    <w:p w:rsidR="000C5E26" w:rsidRPr="00A71650" w:rsidRDefault="000C5E26" w:rsidP="00437FF6">
      <w:pPr>
        <w:spacing w:after="0" w:line="240" w:lineRule="auto"/>
        <w:ind w:firstLine="567"/>
        <w:jc w:val="both"/>
        <w:rPr>
          <w:rFonts w:ascii="Times New Roman" w:eastAsia="Times New Roman" w:hAnsi="Times New Roman" w:cs="Times New Roman"/>
          <w:sz w:val="24"/>
          <w:szCs w:val="24"/>
          <w:lang w:val="lt-LT"/>
        </w:rPr>
      </w:pPr>
    </w:p>
    <w:p w:rsidR="008F065B" w:rsidRPr="00A71650" w:rsidRDefault="008F065B" w:rsidP="00105741">
      <w:pPr>
        <w:pStyle w:val="Betarp"/>
      </w:pPr>
      <w:bookmarkStart w:id="175" w:name="_Toc247459797"/>
      <w:bookmarkStart w:id="176" w:name="_Toc271732307"/>
      <w:bookmarkStart w:id="177" w:name="_Toc472943946"/>
      <w:bookmarkStart w:id="178" w:name="_Toc474152704"/>
      <w:r w:rsidRPr="00A71650">
        <w:t xml:space="preserve">Paveikslas </w:t>
      </w:r>
      <w:r w:rsidRPr="00A71650">
        <w:fldChar w:fldCharType="begin"/>
      </w:r>
      <w:r w:rsidRPr="00A71650">
        <w:instrText xml:space="preserve"> SEQ Paveikslas \* ARABIC </w:instrText>
      </w:r>
      <w:r w:rsidRPr="00A71650">
        <w:fldChar w:fldCharType="separate"/>
      </w:r>
      <w:r w:rsidR="00917189">
        <w:rPr>
          <w:noProof/>
        </w:rPr>
        <w:t>7</w:t>
      </w:r>
      <w:r w:rsidRPr="00A71650">
        <w:fldChar w:fldCharType="end"/>
      </w:r>
      <w:r w:rsidRPr="00A71650">
        <w:t>. Užregistruotos nusikalstamos veikos</w:t>
      </w:r>
      <w:bookmarkEnd w:id="175"/>
      <w:r w:rsidRPr="00A71650">
        <w:t>, tenkančios 100 tūkst. gyventojų</w:t>
      </w:r>
      <w:bookmarkEnd w:id="176"/>
      <w:bookmarkEnd w:id="177"/>
      <w:bookmarkEnd w:id="178"/>
    </w:p>
    <w:p w:rsidR="008F065B" w:rsidRPr="00A71650" w:rsidRDefault="008F065B" w:rsidP="00437FF6">
      <w:pPr>
        <w:spacing w:after="0" w:line="240" w:lineRule="auto"/>
        <w:ind w:firstLine="567"/>
        <w:jc w:val="center"/>
        <w:rPr>
          <w:rFonts w:ascii="Times New Roman" w:eastAsia="Times New Roman" w:hAnsi="Times New Roman" w:cs="Times New Roman"/>
          <w:szCs w:val="24"/>
          <w:lang w:val="lt-LT"/>
        </w:rPr>
      </w:pPr>
      <w:r w:rsidRPr="00A71650">
        <w:rPr>
          <w:rFonts w:ascii="Times New Roman" w:eastAsia="Times New Roman" w:hAnsi="Times New Roman" w:cs="Times New Roman"/>
          <w:b/>
          <w:noProof/>
          <w:szCs w:val="24"/>
          <w:lang w:val="lt-LT" w:eastAsia="lt-LT"/>
        </w:rPr>
        <w:drawing>
          <wp:inline distT="0" distB="0" distL="0" distR="0" wp14:anchorId="2C250F27" wp14:editId="24C30C22">
            <wp:extent cx="3122930" cy="1975485"/>
            <wp:effectExtent l="0" t="0" r="1270" b="5715"/>
            <wp:docPr id="88" name="Paveikslėlis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122930" cy="1975485"/>
                    </a:xfrm>
                    <a:prstGeom prst="rect">
                      <a:avLst/>
                    </a:prstGeom>
                    <a:noFill/>
                    <a:ln>
                      <a:noFill/>
                    </a:ln>
                  </pic:spPr>
                </pic:pic>
              </a:graphicData>
            </a:graphic>
          </wp:inline>
        </w:drawing>
      </w:r>
    </w:p>
    <w:p w:rsidR="008F065B" w:rsidRPr="00A71650" w:rsidRDefault="008F065B" w:rsidP="00437FF6">
      <w:pPr>
        <w:spacing w:after="0" w:line="240" w:lineRule="auto"/>
        <w:ind w:firstLine="567"/>
        <w:jc w:val="center"/>
        <w:rPr>
          <w:rFonts w:ascii="Times New Roman" w:eastAsia="Times New Roman" w:hAnsi="Times New Roman" w:cs="Times New Roman"/>
          <w:sz w:val="18"/>
          <w:szCs w:val="18"/>
          <w:lang w:val="lt-LT"/>
        </w:rPr>
      </w:pPr>
      <w:r w:rsidRPr="00A71650">
        <w:rPr>
          <w:rFonts w:ascii="Times New Roman" w:eastAsia="Times New Roman" w:hAnsi="Times New Roman" w:cs="Times New Roman"/>
          <w:b/>
          <w:sz w:val="18"/>
          <w:szCs w:val="18"/>
          <w:lang w:val="lt-LT"/>
        </w:rPr>
        <w:t>Šaltinis:</w:t>
      </w:r>
      <w:r w:rsidRPr="00A71650">
        <w:rPr>
          <w:rFonts w:ascii="Times New Roman" w:eastAsia="Times New Roman" w:hAnsi="Times New Roman" w:cs="Times New Roman"/>
          <w:sz w:val="18"/>
          <w:szCs w:val="18"/>
          <w:lang w:val="lt-LT"/>
        </w:rPr>
        <w:t xml:space="preserve"> Statistikos departamentas</w:t>
      </w:r>
    </w:p>
    <w:p w:rsidR="008F065B" w:rsidRPr="00A71650" w:rsidRDefault="008F065B" w:rsidP="00437FF6">
      <w:pPr>
        <w:spacing w:after="0" w:line="240" w:lineRule="auto"/>
        <w:ind w:firstLine="567"/>
        <w:jc w:val="both"/>
        <w:rPr>
          <w:rFonts w:ascii="Times New Roman" w:eastAsia="Times New Roman" w:hAnsi="Times New Roman" w:cs="Times New Roman"/>
          <w:sz w:val="24"/>
          <w:szCs w:val="24"/>
          <w:lang w:val="lt-LT"/>
        </w:rPr>
      </w:pPr>
    </w:p>
    <w:p w:rsidR="008F065B" w:rsidRPr="00A71650" w:rsidRDefault="008F065B" w:rsidP="00437FF6">
      <w:pPr>
        <w:spacing w:after="0" w:line="24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Pagal policijos pareigūnų skaičių, tenkantį 100 tūkst. gyventojų, Vilniaus mieste padėtis yra blogiausia – 100 tūkst. gyventojų tenka 335 pareigūnai. Kaune šis rodiklis siekia 342, Panevėžyje – 348, Klaipėdoje – 353, Šiauliuose – 397. Ši situacija iš dalies leidžia paaiškinti nusikaltimų tyrimo rezultatus, pagal kuriuos Vilniaus mieste situacija yra prasčiausia – ištiriama tik 31 % nusikaltimų, kai kituose didžiuosiuose miestuose ši dalis svyruoja nuo 42 % iki 47 %.</w:t>
      </w:r>
    </w:p>
    <w:p w:rsidR="000C5E26" w:rsidRPr="00A71650" w:rsidRDefault="000C5E26" w:rsidP="00437FF6">
      <w:pPr>
        <w:spacing w:after="0" w:line="240" w:lineRule="auto"/>
        <w:ind w:firstLine="567"/>
        <w:jc w:val="both"/>
        <w:rPr>
          <w:rFonts w:ascii="Times New Roman" w:eastAsia="Times New Roman" w:hAnsi="Times New Roman" w:cs="Times New Roman"/>
          <w:sz w:val="24"/>
          <w:szCs w:val="24"/>
          <w:lang w:val="lt-LT"/>
        </w:rPr>
      </w:pPr>
    </w:p>
    <w:p w:rsidR="00437FF6" w:rsidRDefault="00437FF6">
      <w:pPr>
        <w:rPr>
          <w:rFonts w:ascii="Times New Roman" w:eastAsia="Times New Roman" w:hAnsi="Times New Roman" w:cs="Times New Roman"/>
          <w:b/>
          <w:bCs/>
          <w:szCs w:val="24"/>
          <w:lang w:val="lt-LT"/>
        </w:rPr>
      </w:pPr>
      <w:bookmarkStart w:id="179" w:name="_Toc247459798"/>
      <w:bookmarkStart w:id="180" w:name="_Toc271732308"/>
      <w:r>
        <w:rPr>
          <w:rFonts w:ascii="Times New Roman" w:eastAsia="Times New Roman" w:hAnsi="Times New Roman" w:cs="Times New Roman"/>
          <w:b/>
          <w:bCs/>
          <w:szCs w:val="24"/>
          <w:lang w:val="lt-LT"/>
        </w:rPr>
        <w:br w:type="page"/>
      </w:r>
    </w:p>
    <w:p w:rsidR="008F065B" w:rsidRPr="00C06B98" w:rsidRDefault="008F065B" w:rsidP="00105741">
      <w:pPr>
        <w:pStyle w:val="Betarp"/>
        <w:rPr>
          <w:lang w:val="lt-LT"/>
        </w:rPr>
      </w:pPr>
      <w:bookmarkStart w:id="181" w:name="_Toc472943947"/>
      <w:bookmarkStart w:id="182" w:name="_Toc474152705"/>
      <w:r w:rsidRPr="00C06B98">
        <w:rPr>
          <w:lang w:val="lt-LT"/>
        </w:rPr>
        <w:lastRenderedPageBreak/>
        <w:t xml:space="preserve">Paveikslas </w:t>
      </w:r>
      <w:r w:rsidRPr="00A71650">
        <w:fldChar w:fldCharType="begin"/>
      </w:r>
      <w:r w:rsidRPr="00C06B98">
        <w:rPr>
          <w:lang w:val="lt-LT"/>
        </w:rPr>
        <w:instrText xml:space="preserve"> SEQ Paveikslas \* ARABIC </w:instrText>
      </w:r>
      <w:r w:rsidRPr="00A71650">
        <w:fldChar w:fldCharType="separate"/>
      </w:r>
      <w:r w:rsidR="00917189">
        <w:rPr>
          <w:noProof/>
          <w:lang w:val="lt-LT"/>
        </w:rPr>
        <w:t>8</w:t>
      </w:r>
      <w:r w:rsidRPr="00A71650">
        <w:fldChar w:fldCharType="end"/>
      </w:r>
      <w:r w:rsidRPr="00C06B98">
        <w:rPr>
          <w:lang w:val="lt-LT"/>
        </w:rPr>
        <w:t>. Ištirtų nusikalstamų veikų dalis</w:t>
      </w:r>
      <w:bookmarkEnd w:id="179"/>
      <w:r w:rsidRPr="00C06B98">
        <w:rPr>
          <w:lang w:val="lt-LT"/>
        </w:rPr>
        <w:t xml:space="preserve"> %</w:t>
      </w:r>
      <w:bookmarkEnd w:id="180"/>
      <w:bookmarkEnd w:id="181"/>
      <w:bookmarkEnd w:id="182"/>
    </w:p>
    <w:p w:rsidR="008F065B" w:rsidRPr="00A71650" w:rsidRDefault="008F065B" w:rsidP="00437FF6">
      <w:pPr>
        <w:spacing w:after="0" w:line="240" w:lineRule="auto"/>
        <w:ind w:firstLine="567"/>
        <w:jc w:val="center"/>
        <w:rPr>
          <w:rFonts w:ascii="Times New Roman" w:eastAsia="Times New Roman" w:hAnsi="Times New Roman" w:cs="Times New Roman"/>
          <w:szCs w:val="24"/>
          <w:lang w:val="lt-LT"/>
        </w:rPr>
      </w:pPr>
      <w:r w:rsidRPr="00A71650">
        <w:rPr>
          <w:rFonts w:ascii="Times New Roman" w:eastAsia="Times New Roman" w:hAnsi="Times New Roman" w:cs="Times New Roman"/>
          <w:b/>
          <w:noProof/>
          <w:szCs w:val="24"/>
          <w:lang w:val="lt-LT" w:eastAsia="lt-LT"/>
        </w:rPr>
        <w:drawing>
          <wp:inline distT="0" distB="0" distL="0" distR="0" wp14:anchorId="69B53A55" wp14:editId="688BC1BE">
            <wp:extent cx="3122930" cy="1975485"/>
            <wp:effectExtent l="0" t="0" r="1270" b="5715"/>
            <wp:docPr id="87" name="Paveikslėlis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122930" cy="1975485"/>
                    </a:xfrm>
                    <a:prstGeom prst="rect">
                      <a:avLst/>
                    </a:prstGeom>
                    <a:noFill/>
                    <a:ln>
                      <a:noFill/>
                    </a:ln>
                  </pic:spPr>
                </pic:pic>
              </a:graphicData>
            </a:graphic>
          </wp:inline>
        </w:drawing>
      </w:r>
    </w:p>
    <w:p w:rsidR="008F065B" w:rsidRPr="00A71650" w:rsidRDefault="008F065B" w:rsidP="00437FF6">
      <w:pPr>
        <w:spacing w:after="0" w:line="240" w:lineRule="auto"/>
        <w:ind w:firstLine="567"/>
        <w:jc w:val="center"/>
        <w:rPr>
          <w:rFonts w:ascii="Times New Roman" w:eastAsia="Times New Roman" w:hAnsi="Times New Roman" w:cs="Times New Roman"/>
          <w:sz w:val="18"/>
          <w:szCs w:val="18"/>
          <w:lang w:val="lt-LT"/>
        </w:rPr>
      </w:pPr>
      <w:r w:rsidRPr="00A71650">
        <w:rPr>
          <w:rFonts w:ascii="Times New Roman" w:eastAsia="Times New Roman" w:hAnsi="Times New Roman" w:cs="Times New Roman"/>
          <w:b/>
          <w:sz w:val="18"/>
          <w:szCs w:val="18"/>
          <w:lang w:val="lt-LT"/>
        </w:rPr>
        <w:t>Šaltinis:</w:t>
      </w:r>
      <w:r w:rsidRPr="00A71650">
        <w:rPr>
          <w:rFonts w:ascii="Times New Roman" w:eastAsia="Times New Roman" w:hAnsi="Times New Roman" w:cs="Times New Roman"/>
          <w:sz w:val="18"/>
          <w:szCs w:val="18"/>
          <w:lang w:val="lt-LT"/>
        </w:rPr>
        <w:t xml:space="preserve"> Statistikos departamentas</w:t>
      </w:r>
    </w:p>
    <w:p w:rsidR="008F065B" w:rsidRPr="00A71650" w:rsidRDefault="008F065B" w:rsidP="00437FF6">
      <w:pPr>
        <w:spacing w:after="0" w:line="240" w:lineRule="auto"/>
        <w:ind w:firstLine="567"/>
        <w:jc w:val="both"/>
        <w:rPr>
          <w:rFonts w:ascii="Times New Roman" w:eastAsia="Times New Roman" w:hAnsi="Times New Roman" w:cs="Times New Roman"/>
          <w:sz w:val="18"/>
          <w:szCs w:val="18"/>
          <w:lang w:val="lt-LT"/>
        </w:rPr>
      </w:pPr>
    </w:p>
    <w:p w:rsidR="008F065B" w:rsidRPr="00A71650" w:rsidRDefault="008F065B" w:rsidP="00437FF6">
      <w:pPr>
        <w:spacing w:after="0" w:line="240" w:lineRule="auto"/>
        <w:ind w:firstLine="567"/>
        <w:jc w:val="both"/>
        <w:rPr>
          <w:rFonts w:ascii="Times New Roman" w:eastAsia="Times New Roman" w:hAnsi="Times New Roman" w:cs="Times New Roman"/>
          <w:b/>
          <w:sz w:val="24"/>
          <w:szCs w:val="24"/>
          <w:lang w:val="lt-LT"/>
        </w:rPr>
      </w:pPr>
    </w:p>
    <w:p w:rsidR="008F065B" w:rsidRPr="00A71650" w:rsidRDefault="008F065B" w:rsidP="00437FF6">
      <w:pPr>
        <w:spacing w:after="0" w:line="240" w:lineRule="auto"/>
        <w:ind w:firstLine="567"/>
        <w:jc w:val="both"/>
        <w:rPr>
          <w:rFonts w:ascii="Times New Roman" w:eastAsia="Times New Roman" w:hAnsi="Times New Roman" w:cs="Times New Roman"/>
          <w:sz w:val="18"/>
          <w:szCs w:val="18"/>
          <w:lang w:val="lt-LT"/>
        </w:rPr>
      </w:pPr>
      <w:r w:rsidRPr="00A71650">
        <w:rPr>
          <w:rFonts w:ascii="Times New Roman" w:eastAsia="Times New Roman" w:hAnsi="Times New Roman" w:cs="Times New Roman"/>
          <w:szCs w:val="24"/>
          <w:lang w:val="lt-LT"/>
        </w:rPr>
        <w:br w:type="page"/>
      </w:r>
    </w:p>
    <w:p w:rsidR="008F065B" w:rsidRPr="00A71650" w:rsidRDefault="008F065B" w:rsidP="00437FF6">
      <w:pPr>
        <w:spacing w:after="0" w:line="240" w:lineRule="auto"/>
        <w:ind w:left="720" w:firstLine="567"/>
        <w:contextualSpacing/>
        <w:jc w:val="both"/>
        <w:rPr>
          <w:rFonts w:ascii="Times New Roman" w:eastAsia="Times New Roman" w:hAnsi="Times New Roman" w:cs="Times New Roman"/>
          <w:sz w:val="24"/>
          <w:szCs w:val="24"/>
          <w:lang w:val="lt-LT" w:eastAsia="lt-LT"/>
        </w:rPr>
      </w:pPr>
    </w:p>
    <w:p w:rsidR="008F065B" w:rsidRPr="00A71650" w:rsidRDefault="008F065B" w:rsidP="00EF4573">
      <w:pPr>
        <w:pStyle w:val="Antrat2"/>
        <w:ind w:left="1134" w:hanging="567"/>
      </w:pPr>
      <w:bookmarkStart w:id="183" w:name="_Toc466848930"/>
      <w:bookmarkStart w:id="184" w:name="_Toc467056968"/>
      <w:bookmarkStart w:id="185" w:name="_Toc467057564"/>
      <w:bookmarkStart w:id="186" w:name="_Toc474224986"/>
      <w:bookmarkStart w:id="187" w:name="_Toc474762830"/>
      <w:bookmarkStart w:id="188" w:name="_Toc474763740"/>
      <w:bookmarkStart w:id="189" w:name="_Toc474763963"/>
      <w:bookmarkStart w:id="190" w:name="_Toc474764402"/>
      <w:bookmarkStart w:id="191" w:name="_Toc474922983"/>
      <w:bookmarkStart w:id="192" w:name="_Toc476056390"/>
      <w:bookmarkStart w:id="193" w:name="_Toc490646623"/>
      <w:bookmarkStart w:id="194" w:name="_Toc490655839"/>
      <w:bookmarkStart w:id="195" w:name="_Toc490656195"/>
      <w:bookmarkStart w:id="196" w:name="_Toc491183561"/>
      <w:bookmarkStart w:id="197" w:name="_Toc491237656"/>
      <w:bookmarkStart w:id="198" w:name="_Toc491238075"/>
      <w:bookmarkStart w:id="199" w:name="_Toc491238285"/>
      <w:bookmarkStart w:id="200" w:name="_Toc491240663"/>
      <w:r w:rsidRPr="00A71650">
        <w:t>Ekonomika</w:t>
      </w:r>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p>
    <w:p w:rsidR="008F065B" w:rsidRPr="00EF4573" w:rsidRDefault="008F065B" w:rsidP="00EF4573">
      <w:pPr>
        <w:pStyle w:val="Antrat4"/>
        <w:ind w:left="1134" w:hanging="567"/>
      </w:pPr>
      <w:r w:rsidRPr="00EF4573">
        <w:t>Pagrindinės ūkio šakos ir sektoriai</w:t>
      </w:r>
    </w:p>
    <w:p w:rsidR="008F065B" w:rsidRPr="00A71650" w:rsidRDefault="008F065B" w:rsidP="00437FF6">
      <w:pPr>
        <w:spacing w:after="0" w:line="24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 xml:space="preserve">Per pastarąjį dešimtmetį miesto ūkio struktūroje reikšmingų pokyčių nevyko. Didžioji dalis darbuotojų dirba paslaugų sektoriuje (2008 m. duomenimis – 70 %), užimtųjų pramonėje dalis siekia 16 %, statybų sektoriuje – 11 %, žemės ūkyje – 3 %. </w:t>
      </w:r>
    </w:p>
    <w:p w:rsidR="008F065B" w:rsidRPr="00A71650" w:rsidRDefault="008F065B" w:rsidP="00105741">
      <w:pPr>
        <w:pStyle w:val="Betarp"/>
      </w:pPr>
      <w:bookmarkStart w:id="201" w:name="_Toc474152706"/>
      <w:r w:rsidRPr="00A71650">
        <w:t>Paveikslas</w:t>
      </w:r>
      <w:r w:rsidR="00A10373">
        <w:t xml:space="preserve"> 9</w:t>
      </w:r>
      <w:r w:rsidRPr="00A71650">
        <w:t>. Vilniaus apskrities gyventojų užimtumas pagal ekonomines veiklas %</w:t>
      </w:r>
      <w:bookmarkEnd w:id="201"/>
    </w:p>
    <w:p w:rsidR="008F065B" w:rsidRPr="00A71650" w:rsidRDefault="008F065B" w:rsidP="00437FF6">
      <w:pPr>
        <w:spacing w:after="0" w:line="240" w:lineRule="auto"/>
        <w:ind w:firstLine="567"/>
        <w:jc w:val="center"/>
        <w:rPr>
          <w:rFonts w:ascii="Times New Roman" w:eastAsia="Times New Roman" w:hAnsi="Times New Roman" w:cs="Times New Roman"/>
          <w:szCs w:val="24"/>
          <w:lang w:val="lt-LT"/>
        </w:rPr>
      </w:pPr>
      <w:r w:rsidRPr="00A71650">
        <w:rPr>
          <w:rFonts w:ascii="Times New Roman" w:eastAsia="Times New Roman" w:hAnsi="Times New Roman" w:cs="Times New Roman"/>
          <w:b/>
          <w:noProof/>
          <w:szCs w:val="24"/>
          <w:lang w:val="lt-LT" w:eastAsia="lt-LT"/>
        </w:rPr>
        <w:drawing>
          <wp:inline distT="0" distB="0" distL="0" distR="0" wp14:anchorId="54948152" wp14:editId="603204D3">
            <wp:extent cx="3140075" cy="1992630"/>
            <wp:effectExtent l="0" t="0" r="3175" b="7620"/>
            <wp:docPr id="259" name="Paveikslėlis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140075" cy="1992630"/>
                    </a:xfrm>
                    <a:prstGeom prst="rect">
                      <a:avLst/>
                    </a:prstGeom>
                    <a:noFill/>
                    <a:ln>
                      <a:noFill/>
                    </a:ln>
                  </pic:spPr>
                </pic:pic>
              </a:graphicData>
            </a:graphic>
          </wp:inline>
        </w:drawing>
      </w:r>
    </w:p>
    <w:p w:rsidR="008F065B" w:rsidRPr="00A71650" w:rsidRDefault="008F065B" w:rsidP="00437FF6">
      <w:pPr>
        <w:spacing w:after="0" w:line="240" w:lineRule="auto"/>
        <w:ind w:firstLine="567"/>
        <w:jc w:val="center"/>
        <w:rPr>
          <w:rFonts w:ascii="Times New Roman" w:eastAsia="Times New Roman" w:hAnsi="Times New Roman" w:cs="Times New Roman"/>
          <w:sz w:val="18"/>
          <w:szCs w:val="18"/>
          <w:lang w:val="lt-LT"/>
        </w:rPr>
      </w:pPr>
      <w:r w:rsidRPr="00A71650">
        <w:rPr>
          <w:rFonts w:ascii="Times New Roman" w:eastAsia="Times New Roman" w:hAnsi="Times New Roman" w:cs="Times New Roman"/>
          <w:b/>
          <w:sz w:val="18"/>
          <w:szCs w:val="18"/>
          <w:lang w:val="lt-LT"/>
        </w:rPr>
        <w:t>Šaltinis:</w:t>
      </w:r>
      <w:r w:rsidRPr="00A71650">
        <w:rPr>
          <w:rFonts w:ascii="Times New Roman" w:eastAsia="Times New Roman" w:hAnsi="Times New Roman" w:cs="Times New Roman"/>
          <w:sz w:val="18"/>
          <w:szCs w:val="18"/>
          <w:lang w:val="lt-LT"/>
        </w:rPr>
        <w:t xml:space="preserve"> Statistikos departamentas</w:t>
      </w:r>
    </w:p>
    <w:p w:rsidR="008F065B" w:rsidRPr="00A71650" w:rsidRDefault="008F065B" w:rsidP="00437FF6">
      <w:pPr>
        <w:spacing w:after="0" w:line="240" w:lineRule="auto"/>
        <w:ind w:firstLine="567"/>
        <w:jc w:val="both"/>
        <w:rPr>
          <w:rFonts w:ascii="Times New Roman" w:eastAsia="Times New Roman" w:hAnsi="Times New Roman" w:cs="Times New Roman"/>
          <w:sz w:val="24"/>
          <w:szCs w:val="24"/>
          <w:lang w:val="lt-LT"/>
        </w:rPr>
      </w:pPr>
    </w:p>
    <w:p w:rsidR="008F065B" w:rsidRPr="00A71650" w:rsidRDefault="008F065B" w:rsidP="00437FF6">
      <w:pPr>
        <w:spacing w:after="0" w:line="24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2000–2008 m. laikotarpiu šiek tiek sumažėjo darbuotojų dalis žemės ūkyje (4 %) ir pramonėje (5 %), tačiau atitinkamai išaugo paslaugų ir statybos lyginamoji svarba. Didžiąja dalimi tokius pasiskirstymus galėjo lemti ES subsidijos pereinantiems nuo žemės ūkio prie alternatyviųjų veiklų, taip pat reikšmingas pastarųjų metų nekilnojamojo turto rinkos augimas visoje Lietuvoje.</w:t>
      </w:r>
    </w:p>
    <w:p w:rsidR="008F065B" w:rsidRPr="00A71650" w:rsidRDefault="008F065B" w:rsidP="00105741">
      <w:pPr>
        <w:pStyle w:val="Betarp"/>
      </w:pPr>
      <w:bookmarkStart w:id="202" w:name="_Toc474152707"/>
      <w:r w:rsidRPr="00A71650">
        <w:t>Paveikslas</w:t>
      </w:r>
      <w:r w:rsidR="00A10373">
        <w:t xml:space="preserve"> 10</w:t>
      </w:r>
      <w:r w:rsidRPr="00A71650">
        <w:t>. BVP, tenkantis vienam Vilniaus apskrities gyventojui, tūkst. Lt</w:t>
      </w:r>
      <w:bookmarkEnd w:id="202"/>
    </w:p>
    <w:p w:rsidR="008F065B" w:rsidRPr="00A71650" w:rsidRDefault="008F065B" w:rsidP="00437FF6">
      <w:pPr>
        <w:spacing w:after="0" w:line="240" w:lineRule="auto"/>
        <w:ind w:firstLine="567"/>
        <w:jc w:val="center"/>
        <w:rPr>
          <w:rFonts w:ascii="Times New Roman" w:eastAsia="Times New Roman" w:hAnsi="Times New Roman" w:cs="Times New Roman"/>
          <w:sz w:val="24"/>
          <w:szCs w:val="24"/>
          <w:lang w:val="lt-LT"/>
        </w:rPr>
      </w:pPr>
      <w:r w:rsidRPr="00A71650">
        <w:rPr>
          <w:rFonts w:ascii="Times New Roman" w:eastAsia="Times New Roman" w:hAnsi="Times New Roman" w:cs="Times New Roman"/>
          <w:noProof/>
          <w:sz w:val="24"/>
          <w:szCs w:val="24"/>
          <w:lang w:val="lt-LT" w:eastAsia="lt-LT"/>
        </w:rPr>
        <w:drawing>
          <wp:inline distT="0" distB="0" distL="0" distR="0" wp14:anchorId="79EFEAEA" wp14:editId="0414122A">
            <wp:extent cx="3122930" cy="1984375"/>
            <wp:effectExtent l="0" t="0" r="1270" b="0"/>
            <wp:docPr id="260" name="Paveikslėlis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122930" cy="1984375"/>
                    </a:xfrm>
                    <a:prstGeom prst="rect">
                      <a:avLst/>
                    </a:prstGeom>
                    <a:noFill/>
                    <a:ln>
                      <a:noFill/>
                    </a:ln>
                  </pic:spPr>
                </pic:pic>
              </a:graphicData>
            </a:graphic>
          </wp:inline>
        </w:drawing>
      </w:r>
    </w:p>
    <w:p w:rsidR="008F065B" w:rsidRPr="00A71650" w:rsidRDefault="008F065B" w:rsidP="00437FF6">
      <w:pPr>
        <w:spacing w:after="0" w:line="240" w:lineRule="auto"/>
        <w:ind w:firstLine="567"/>
        <w:jc w:val="center"/>
        <w:rPr>
          <w:rFonts w:ascii="Times New Roman" w:eastAsia="Times New Roman" w:hAnsi="Times New Roman" w:cs="Times New Roman"/>
          <w:sz w:val="18"/>
          <w:szCs w:val="18"/>
          <w:lang w:val="lt-LT"/>
        </w:rPr>
      </w:pPr>
      <w:r w:rsidRPr="00A71650">
        <w:rPr>
          <w:rFonts w:ascii="Times New Roman" w:eastAsia="Times New Roman" w:hAnsi="Times New Roman" w:cs="Times New Roman"/>
          <w:b/>
          <w:sz w:val="18"/>
          <w:szCs w:val="18"/>
          <w:lang w:val="lt-LT"/>
        </w:rPr>
        <w:t>Šaltinis:</w:t>
      </w:r>
      <w:r w:rsidRPr="00A71650">
        <w:rPr>
          <w:rFonts w:ascii="Times New Roman" w:eastAsia="Times New Roman" w:hAnsi="Times New Roman" w:cs="Times New Roman"/>
          <w:sz w:val="18"/>
          <w:szCs w:val="18"/>
          <w:lang w:val="lt-LT"/>
        </w:rPr>
        <w:t xml:space="preserve"> Statistikos departamentas</w:t>
      </w:r>
    </w:p>
    <w:p w:rsidR="008F065B" w:rsidRPr="00A71650" w:rsidRDefault="008F065B" w:rsidP="00437FF6">
      <w:pPr>
        <w:spacing w:after="0" w:line="240" w:lineRule="auto"/>
        <w:ind w:firstLine="567"/>
        <w:jc w:val="both"/>
        <w:rPr>
          <w:rFonts w:ascii="Times New Roman" w:eastAsia="Times New Roman" w:hAnsi="Times New Roman" w:cs="Times New Roman"/>
          <w:sz w:val="18"/>
          <w:szCs w:val="18"/>
          <w:lang w:val="lt-LT"/>
        </w:rPr>
      </w:pPr>
    </w:p>
    <w:p w:rsidR="008F065B" w:rsidRPr="00A71650" w:rsidRDefault="008F065B" w:rsidP="00437FF6">
      <w:pPr>
        <w:spacing w:after="0" w:line="24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 xml:space="preserve">Iš miesto įmonių surenkama apie 64 % visų Vilniaus apskrities mokesčių arba 16 % visų šalyje sumokėtų mokesčių. Vilniaus apskritis (ir Vilniaus miestas kaip jos centras) yra svarbiausias šalies ekonomikos centras, sukuriantis 39 % šalies BVP, kai likusių keturių didžiųjų miestų apskrityse kartu sukuriama 44 % BVP. Antras pagal svarbą Kauno regionas generuoja beveik 2 kartus mažesnę BVP dalį, o skirtumas tarp sostinės ir kitų didžiųjų apskričių yra dar didesnis (žr. 11 pav.). Lyginant su 2000 m., iki 2008 m. Vilniaus apskrities lyginamoji dalis išaugo 5,6 procentinio punkto.   </w:t>
      </w:r>
    </w:p>
    <w:p w:rsidR="008F065B" w:rsidRPr="00A71650" w:rsidRDefault="008F065B" w:rsidP="00437FF6">
      <w:pPr>
        <w:spacing w:after="0" w:line="24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 xml:space="preserve">Pagal BVP, tenkantį vienam gyventojui, Vilniaus apskritis taip pat neužleidžia lyderio pozicijų ir šalies lygį viršija 54,3 %. Klaipėdos ir Kauno apskritys pagal šį rodiklį yra artimos šalies vidurkiui, o Šiaulių ir Panevėžio apskritys tesiekia apie 70 % šalies lygio ir nusileidžia mažesnėms Telšių ir Utenos apskritims. Iki </w:t>
      </w:r>
      <w:r w:rsidRPr="00A71650">
        <w:rPr>
          <w:rFonts w:ascii="Times New Roman" w:eastAsia="Times New Roman" w:hAnsi="Times New Roman" w:cs="Times New Roman"/>
          <w:sz w:val="24"/>
          <w:szCs w:val="24"/>
          <w:lang w:val="lt-LT"/>
        </w:rPr>
        <w:lastRenderedPageBreak/>
        <w:t xml:space="preserve">2008 m. atotrūkis tarp Vilniaus ir kitų apskričių kasmet didėjo, tačiau 2008 m. prasidėjus ekonominiam nuosmukiui ši tendencija išnyko. </w:t>
      </w:r>
    </w:p>
    <w:p w:rsidR="008F065B" w:rsidRPr="00A71650" w:rsidRDefault="008F065B" w:rsidP="00105741">
      <w:pPr>
        <w:pStyle w:val="Betarp"/>
      </w:pPr>
      <w:bookmarkStart w:id="203" w:name="_Toc474152708"/>
      <w:r w:rsidRPr="00A71650">
        <w:t>Paveikslas</w:t>
      </w:r>
      <w:r w:rsidR="00A10373">
        <w:t xml:space="preserve"> 11</w:t>
      </w:r>
      <w:r w:rsidRPr="00A71650">
        <w:t>. BVP rodikliai</w:t>
      </w:r>
      <w:bookmarkEnd w:id="203"/>
    </w:p>
    <w:p w:rsidR="008F065B" w:rsidRPr="00A71650" w:rsidRDefault="008F065B" w:rsidP="00437FF6">
      <w:pPr>
        <w:spacing w:after="0" w:line="240" w:lineRule="auto"/>
        <w:ind w:firstLine="567"/>
        <w:jc w:val="center"/>
        <w:rPr>
          <w:rFonts w:ascii="Times New Roman" w:eastAsia="Times New Roman" w:hAnsi="Times New Roman" w:cs="Times New Roman"/>
          <w:b/>
          <w:lang w:val="lt-LT"/>
        </w:rPr>
      </w:pPr>
    </w:p>
    <w:p w:rsidR="008F065B" w:rsidRPr="00A71650" w:rsidRDefault="008F065B" w:rsidP="00437FF6">
      <w:pPr>
        <w:spacing w:after="0" w:line="240" w:lineRule="auto"/>
        <w:ind w:firstLine="567"/>
        <w:jc w:val="center"/>
        <w:rPr>
          <w:rFonts w:ascii="Times New Roman" w:eastAsia="Times New Roman" w:hAnsi="Times New Roman" w:cs="Times New Roman"/>
          <w:b/>
          <w:lang w:val="lt-LT"/>
        </w:rPr>
      </w:pPr>
      <w:r w:rsidRPr="00A71650">
        <w:rPr>
          <w:rFonts w:ascii="Times New Roman" w:eastAsia="Times New Roman" w:hAnsi="Times New Roman" w:cs="Times New Roman"/>
          <w:b/>
          <w:lang w:val="lt-LT"/>
        </w:rPr>
        <w:t>BVP struktūra (2008 m.)                        BVP vienam gyventojui palyginimas (2008 m.)</w:t>
      </w:r>
    </w:p>
    <w:p w:rsidR="008F065B" w:rsidRPr="00A71650" w:rsidRDefault="008F065B" w:rsidP="00437FF6">
      <w:pPr>
        <w:spacing w:after="0" w:line="240" w:lineRule="auto"/>
        <w:ind w:firstLine="567"/>
        <w:jc w:val="center"/>
        <w:rPr>
          <w:rFonts w:ascii="Times New Roman" w:eastAsia="Times New Roman" w:hAnsi="Times New Roman" w:cs="Times New Roman"/>
          <w:sz w:val="24"/>
          <w:szCs w:val="24"/>
          <w:lang w:val="lt-LT"/>
        </w:rPr>
      </w:pPr>
      <w:r w:rsidRPr="00A71650">
        <w:rPr>
          <w:rFonts w:ascii="Times New Roman" w:eastAsia="Times New Roman" w:hAnsi="Times New Roman" w:cs="Times New Roman"/>
          <w:noProof/>
          <w:sz w:val="24"/>
          <w:szCs w:val="24"/>
          <w:lang w:val="lt-LT" w:eastAsia="lt-LT"/>
        </w:rPr>
        <w:drawing>
          <wp:inline distT="0" distB="0" distL="0" distR="0" wp14:anchorId="1109922D" wp14:editId="373995AD">
            <wp:extent cx="2536190" cy="1915160"/>
            <wp:effectExtent l="0" t="0" r="0" b="8890"/>
            <wp:docPr id="261" name="Paveikslėlis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536190" cy="1915160"/>
                    </a:xfrm>
                    <a:prstGeom prst="rect">
                      <a:avLst/>
                    </a:prstGeom>
                    <a:noFill/>
                    <a:ln>
                      <a:noFill/>
                    </a:ln>
                  </pic:spPr>
                </pic:pic>
              </a:graphicData>
            </a:graphic>
          </wp:inline>
        </w:drawing>
      </w:r>
      <w:r w:rsidRPr="00A71650">
        <w:rPr>
          <w:rFonts w:ascii="Times New Roman" w:eastAsia="Times New Roman" w:hAnsi="Times New Roman" w:cs="Times New Roman"/>
          <w:noProof/>
          <w:sz w:val="24"/>
          <w:szCs w:val="24"/>
          <w:lang w:val="lt-LT" w:eastAsia="lt-LT"/>
        </w:rPr>
        <w:drawing>
          <wp:inline distT="0" distB="0" distL="0" distR="0" wp14:anchorId="372FD2B5" wp14:editId="40B340D2">
            <wp:extent cx="3088005" cy="1923415"/>
            <wp:effectExtent l="0" t="0" r="0" b="635"/>
            <wp:docPr id="262" name="Paveikslėlis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088005" cy="1923415"/>
                    </a:xfrm>
                    <a:prstGeom prst="rect">
                      <a:avLst/>
                    </a:prstGeom>
                    <a:noFill/>
                    <a:ln>
                      <a:noFill/>
                    </a:ln>
                  </pic:spPr>
                </pic:pic>
              </a:graphicData>
            </a:graphic>
          </wp:inline>
        </w:drawing>
      </w:r>
    </w:p>
    <w:p w:rsidR="008F065B" w:rsidRPr="00A71650" w:rsidRDefault="008F065B" w:rsidP="00437FF6">
      <w:pPr>
        <w:spacing w:after="0" w:line="240" w:lineRule="auto"/>
        <w:ind w:firstLine="567"/>
        <w:jc w:val="center"/>
        <w:rPr>
          <w:rFonts w:ascii="Times New Roman" w:eastAsia="Times New Roman" w:hAnsi="Times New Roman" w:cs="Times New Roman"/>
          <w:sz w:val="18"/>
          <w:szCs w:val="18"/>
          <w:lang w:val="lt-LT"/>
        </w:rPr>
      </w:pPr>
      <w:r w:rsidRPr="00A71650">
        <w:rPr>
          <w:rFonts w:ascii="Times New Roman" w:eastAsia="Times New Roman" w:hAnsi="Times New Roman" w:cs="Times New Roman"/>
          <w:b/>
          <w:sz w:val="18"/>
          <w:szCs w:val="18"/>
          <w:lang w:val="lt-LT"/>
        </w:rPr>
        <w:t>Šaltinis:</w:t>
      </w:r>
      <w:r w:rsidRPr="00A71650">
        <w:rPr>
          <w:rFonts w:ascii="Times New Roman" w:eastAsia="Times New Roman" w:hAnsi="Times New Roman" w:cs="Times New Roman"/>
          <w:sz w:val="18"/>
          <w:szCs w:val="18"/>
          <w:lang w:val="lt-LT"/>
        </w:rPr>
        <w:t xml:space="preserve"> Statistikos departamentas</w:t>
      </w:r>
    </w:p>
    <w:p w:rsidR="008F065B" w:rsidRPr="00A71650" w:rsidRDefault="008F065B" w:rsidP="00437FF6">
      <w:pPr>
        <w:spacing w:after="0" w:line="240" w:lineRule="auto"/>
        <w:ind w:firstLine="567"/>
        <w:jc w:val="center"/>
        <w:rPr>
          <w:rFonts w:ascii="Times New Roman" w:eastAsia="Times New Roman" w:hAnsi="Times New Roman" w:cs="Times New Roman"/>
          <w:sz w:val="24"/>
          <w:szCs w:val="24"/>
          <w:lang w:val="lt-LT"/>
        </w:rPr>
      </w:pPr>
    </w:p>
    <w:p w:rsidR="008F065B" w:rsidRPr="00A71650" w:rsidRDefault="008F065B" w:rsidP="00437FF6">
      <w:pPr>
        <w:spacing w:after="0" w:line="24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Lietuvoje svarbiausi ekonomikos sektoriai yra prekyba</w:t>
      </w:r>
      <w:r w:rsidRPr="00A71650">
        <w:rPr>
          <w:rFonts w:ascii="Times New Roman" w:eastAsia="Times New Roman" w:hAnsi="Times New Roman" w:cs="Times New Roman"/>
          <w:sz w:val="24"/>
          <w:szCs w:val="24"/>
          <w:vertAlign w:val="superscript"/>
          <w:lang w:val="lt-LT"/>
        </w:rPr>
        <w:footnoteReference w:id="15"/>
      </w:r>
      <w:r w:rsidRPr="00A71650">
        <w:rPr>
          <w:rFonts w:ascii="Times New Roman" w:eastAsia="Times New Roman" w:hAnsi="Times New Roman" w:cs="Times New Roman"/>
          <w:sz w:val="24"/>
          <w:szCs w:val="24"/>
          <w:lang w:val="lt-LT"/>
        </w:rPr>
        <w:t xml:space="preserve"> ir pramonė</w:t>
      </w:r>
      <w:r w:rsidRPr="00A71650">
        <w:rPr>
          <w:rFonts w:ascii="Times New Roman" w:eastAsia="Times New Roman" w:hAnsi="Times New Roman" w:cs="Times New Roman"/>
          <w:sz w:val="24"/>
          <w:szCs w:val="24"/>
          <w:vertAlign w:val="superscript"/>
          <w:lang w:val="lt-LT"/>
        </w:rPr>
        <w:footnoteReference w:id="16"/>
      </w:r>
      <w:r w:rsidRPr="00A71650">
        <w:rPr>
          <w:rFonts w:ascii="Times New Roman" w:eastAsia="Times New Roman" w:hAnsi="Times New Roman" w:cs="Times New Roman"/>
          <w:sz w:val="24"/>
          <w:szCs w:val="24"/>
          <w:lang w:val="lt-LT"/>
        </w:rPr>
        <w:t>, kartu užtikrinantys apie pusę apskrities bendrosios pridėtinės vertės (toliau – BPV). Šiek tiek mažesnė svarba tenka viešojo valdymo</w:t>
      </w:r>
      <w:r w:rsidRPr="00A71650">
        <w:rPr>
          <w:rFonts w:ascii="Times New Roman" w:eastAsia="Times New Roman" w:hAnsi="Times New Roman" w:cs="Times New Roman"/>
          <w:sz w:val="24"/>
          <w:szCs w:val="24"/>
          <w:vertAlign w:val="superscript"/>
          <w:lang w:val="lt-LT"/>
        </w:rPr>
        <w:footnoteReference w:id="17"/>
      </w:r>
      <w:r w:rsidRPr="00A71650">
        <w:rPr>
          <w:rFonts w:ascii="Times New Roman" w:eastAsia="Times New Roman" w:hAnsi="Times New Roman" w:cs="Times New Roman"/>
          <w:sz w:val="24"/>
          <w:szCs w:val="24"/>
          <w:lang w:val="lt-LT"/>
        </w:rPr>
        <w:t>, statybos</w:t>
      </w:r>
      <w:r w:rsidRPr="00A71650">
        <w:rPr>
          <w:rFonts w:ascii="Times New Roman" w:eastAsia="Times New Roman" w:hAnsi="Times New Roman" w:cs="Times New Roman"/>
          <w:sz w:val="24"/>
          <w:szCs w:val="24"/>
          <w:vertAlign w:val="superscript"/>
          <w:lang w:val="lt-LT"/>
        </w:rPr>
        <w:footnoteReference w:id="18"/>
      </w:r>
      <w:r w:rsidRPr="00A71650">
        <w:rPr>
          <w:rFonts w:ascii="Times New Roman" w:eastAsia="Times New Roman" w:hAnsi="Times New Roman" w:cs="Times New Roman"/>
          <w:sz w:val="24"/>
          <w:szCs w:val="24"/>
          <w:lang w:val="lt-LT"/>
        </w:rPr>
        <w:t xml:space="preserve"> ir finansinio tarpininkavimo, nekilnojamojo turto ir kitos verslo veiklos</w:t>
      </w:r>
      <w:r w:rsidRPr="00A71650">
        <w:rPr>
          <w:rFonts w:ascii="Times New Roman" w:eastAsia="Times New Roman" w:hAnsi="Times New Roman" w:cs="Times New Roman"/>
          <w:sz w:val="24"/>
          <w:szCs w:val="24"/>
          <w:vertAlign w:val="superscript"/>
          <w:lang w:val="lt-LT"/>
        </w:rPr>
        <w:footnoteReference w:id="19"/>
      </w:r>
      <w:r w:rsidRPr="00A71650">
        <w:rPr>
          <w:rFonts w:ascii="Times New Roman" w:eastAsia="Times New Roman" w:hAnsi="Times New Roman" w:cs="Times New Roman"/>
          <w:sz w:val="24"/>
          <w:szCs w:val="24"/>
          <w:lang w:val="lt-LT"/>
        </w:rPr>
        <w:t xml:space="preserve"> sektoriams, o žemės ūkio</w:t>
      </w:r>
      <w:r w:rsidRPr="00A71650">
        <w:rPr>
          <w:rFonts w:ascii="Times New Roman" w:eastAsia="Times New Roman" w:hAnsi="Times New Roman" w:cs="Times New Roman"/>
          <w:sz w:val="24"/>
          <w:szCs w:val="24"/>
          <w:vertAlign w:val="superscript"/>
          <w:lang w:val="lt-LT"/>
        </w:rPr>
        <w:footnoteReference w:id="20"/>
      </w:r>
      <w:r w:rsidRPr="00A71650">
        <w:rPr>
          <w:rFonts w:ascii="Times New Roman" w:eastAsia="Times New Roman" w:hAnsi="Times New Roman" w:cs="Times New Roman"/>
          <w:sz w:val="24"/>
          <w:szCs w:val="24"/>
          <w:lang w:val="lt-LT"/>
        </w:rPr>
        <w:t xml:space="preserve"> veiklos lyginamoji dalis yra mažiausia. Tokia ekonomikos struktūra būdinga visoms didžiųjų miestų apskritims, išskyrus Vilniaus apskritį, kur BPV struktūrai reikšmingos įtakos turėjo pastaraisiais metais stebėtas finansų ir nekilnojamojo turto rinkų bumas. Finansinio tarpininkavimo, nekilnojamojo turto ir kitos verslo veiklos lyginamoji dalis Vilniaus apskrityje nusileidžia tik prekybos sektoriui. Kitas ryškus Vilniaus apskrities ekonomikos skirtumas – pramonės lyginamoji dalis yra mažiausia lyginant su kitomis didžiųjų miestų apskritimis ir viršija tik žemės ūkio veiklos lyginamąją dalį.</w:t>
      </w:r>
    </w:p>
    <w:p w:rsidR="008F065B" w:rsidRPr="00A71650" w:rsidRDefault="008F065B" w:rsidP="00EF4573">
      <w:pPr>
        <w:pStyle w:val="Antrat4"/>
        <w:ind w:left="1134" w:hanging="567"/>
      </w:pPr>
      <w:r w:rsidRPr="00A71650">
        <w:t>Gyventojų užimtumas</w:t>
      </w:r>
    </w:p>
    <w:p w:rsidR="008F065B" w:rsidRPr="00A71650" w:rsidRDefault="008F065B" w:rsidP="00437FF6">
      <w:pPr>
        <w:spacing w:after="0" w:line="24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 xml:space="preserve">2001–2008 m. užimtųjų skaičius Vilniaus apskrityje tolygiai augo, nes čia yra didžiausia Lietuvoje darbo jėgos ir darbo vietų pasiūla, tačiau koncentracija nėra tokia ryški nei vertinant pagal sukuriamą pridėtinę vertę. Vilniaus apskrityje dirba 449,6 tūkst. asmenų, tai sudaro 27,7 % visų šalies užimtųjų. Kauno apskritis yra antra pagal šį rodiklį, čia dirba 19,9 % šalies užimtųjų, kitos didžiųjų miestų apskritys sudaro ~10 %. </w:t>
      </w:r>
    </w:p>
    <w:p w:rsidR="008F065B" w:rsidRPr="00A71650" w:rsidRDefault="008F065B" w:rsidP="00437FF6">
      <w:pPr>
        <w:spacing w:after="0" w:line="24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Vertinant darbo jėgos aktyvumo lygį, Vilniaus apskrities gyventojai išsiskiria kaip aktyviausi darbo rinkoje. 72,3 % darbingo amžiaus gyventojų dirba arba ieško darbo, kai bendrai Lietuvoje ir kitų didžiųjų miestų apskrityse šis rodiklis nesiekia 70 %. Užimtumo lygis yra žemesnis, tačiau situacija iš esmės yra analogiška: Vilniaus apskrityje užimtumo lygis yra aukščiausias (67,7 %) lyginant su nagrinėjamomis apskritimis, kuriose šis rodiklis svyruoja nuo 63,1 % iki 65,4 %.</w:t>
      </w:r>
    </w:p>
    <w:p w:rsidR="00437FF6" w:rsidRDefault="00437FF6">
      <w:pPr>
        <w:rPr>
          <w:rFonts w:ascii="Times New Roman" w:eastAsia="Times New Roman" w:hAnsi="Times New Roman" w:cs="Times New Roman"/>
          <w:b/>
          <w:szCs w:val="24"/>
          <w:lang w:val="lt-LT"/>
        </w:rPr>
      </w:pPr>
      <w:r>
        <w:rPr>
          <w:rFonts w:ascii="Times New Roman" w:eastAsia="Times New Roman" w:hAnsi="Times New Roman" w:cs="Times New Roman"/>
          <w:b/>
          <w:szCs w:val="24"/>
          <w:lang w:val="lt-LT"/>
        </w:rPr>
        <w:br w:type="page"/>
      </w:r>
    </w:p>
    <w:p w:rsidR="008F065B" w:rsidRPr="00A71650" w:rsidRDefault="008F065B" w:rsidP="00105741">
      <w:pPr>
        <w:pStyle w:val="Betarp"/>
      </w:pPr>
      <w:bookmarkStart w:id="204" w:name="_Toc474152709"/>
      <w:r w:rsidRPr="00A71650">
        <w:lastRenderedPageBreak/>
        <w:t xml:space="preserve">Paveikslas </w:t>
      </w:r>
      <w:r w:rsidR="00A10373">
        <w:t>12</w:t>
      </w:r>
      <w:r w:rsidRPr="00A71650">
        <w:t>. Darbo rinkos rodikliai (2008 m.)</w:t>
      </w:r>
      <w:bookmarkEnd w:id="204"/>
    </w:p>
    <w:p w:rsidR="008F065B" w:rsidRPr="00A71650" w:rsidRDefault="008F065B" w:rsidP="00437FF6">
      <w:pPr>
        <w:spacing w:after="0" w:line="240" w:lineRule="auto"/>
        <w:ind w:firstLine="567"/>
        <w:jc w:val="center"/>
        <w:rPr>
          <w:rFonts w:ascii="Times New Roman" w:eastAsia="Times New Roman" w:hAnsi="Times New Roman" w:cs="Times New Roman"/>
          <w:b/>
          <w:lang w:val="lt-LT"/>
        </w:rPr>
      </w:pPr>
      <w:r w:rsidRPr="00A71650">
        <w:rPr>
          <w:rFonts w:ascii="Times New Roman" w:eastAsia="Times New Roman" w:hAnsi="Times New Roman" w:cs="Times New Roman"/>
          <w:b/>
          <w:lang w:val="lt-LT"/>
        </w:rPr>
        <w:t>Užimtųjų pasiskirstymas                               Užimtumo</w:t>
      </w:r>
      <w:r w:rsidRPr="00A71650">
        <w:rPr>
          <w:rFonts w:ascii="Times New Roman" w:eastAsia="Times New Roman" w:hAnsi="Times New Roman" w:cs="Times New Roman"/>
          <w:b/>
          <w:vertAlign w:val="superscript"/>
          <w:lang w:val="lt-LT"/>
        </w:rPr>
        <w:footnoteReference w:id="21"/>
      </w:r>
      <w:r w:rsidRPr="00A71650">
        <w:rPr>
          <w:rFonts w:ascii="Times New Roman" w:eastAsia="Times New Roman" w:hAnsi="Times New Roman" w:cs="Times New Roman"/>
          <w:b/>
          <w:lang w:val="lt-LT"/>
        </w:rPr>
        <w:t xml:space="preserve"> ir darbo jėgos aktyvumo</w:t>
      </w:r>
      <w:r w:rsidRPr="00A71650">
        <w:rPr>
          <w:rFonts w:ascii="Times New Roman" w:eastAsia="Times New Roman" w:hAnsi="Times New Roman" w:cs="Times New Roman"/>
          <w:b/>
          <w:vertAlign w:val="superscript"/>
          <w:lang w:val="lt-LT"/>
        </w:rPr>
        <w:footnoteReference w:id="22"/>
      </w:r>
      <w:r w:rsidRPr="00A71650">
        <w:rPr>
          <w:rFonts w:ascii="Times New Roman" w:eastAsia="Times New Roman" w:hAnsi="Times New Roman" w:cs="Times New Roman"/>
          <w:b/>
          <w:lang w:val="lt-LT"/>
        </w:rPr>
        <w:t xml:space="preserve"> lygis</w:t>
      </w:r>
    </w:p>
    <w:p w:rsidR="008F065B" w:rsidRPr="00A71650" w:rsidRDefault="008F065B" w:rsidP="00437FF6">
      <w:pPr>
        <w:spacing w:after="0" w:line="240" w:lineRule="auto"/>
        <w:ind w:firstLine="567"/>
        <w:jc w:val="center"/>
        <w:rPr>
          <w:rFonts w:ascii="Times New Roman" w:eastAsia="Times New Roman" w:hAnsi="Times New Roman" w:cs="Times New Roman"/>
          <w:sz w:val="24"/>
          <w:szCs w:val="24"/>
          <w:lang w:val="lt-LT"/>
        </w:rPr>
      </w:pPr>
      <w:r w:rsidRPr="00A71650">
        <w:rPr>
          <w:rFonts w:ascii="Times New Roman" w:eastAsia="Times New Roman" w:hAnsi="Times New Roman" w:cs="Times New Roman"/>
          <w:noProof/>
          <w:sz w:val="24"/>
          <w:szCs w:val="24"/>
          <w:lang w:val="lt-LT" w:eastAsia="lt-LT"/>
        </w:rPr>
        <w:drawing>
          <wp:inline distT="0" distB="0" distL="0" distR="0" wp14:anchorId="37CA94AD" wp14:editId="71B68943">
            <wp:extent cx="2501900" cy="1889125"/>
            <wp:effectExtent l="0" t="0" r="0" b="0"/>
            <wp:docPr id="263" name="Paveikslėlis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501900" cy="1889125"/>
                    </a:xfrm>
                    <a:prstGeom prst="rect">
                      <a:avLst/>
                    </a:prstGeom>
                    <a:noFill/>
                    <a:ln>
                      <a:noFill/>
                    </a:ln>
                  </pic:spPr>
                </pic:pic>
              </a:graphicData>
            </a:graphic>
          </wp:inline>
        </w:drawing>
      </w:r>
      <w:r w:rsidRPr="00A71650">
        <w:rPr>
          <w:rFonts w:ascii="Times New Roman" w:eastAsia="Times New Roman" w:hAnsi="Times New Roman" w:cs="Times New Roman"/>
          <w:noProof/>
          <w:sz w:val="24"/>
          <w:szCs w:val="24"/>
          <w:lang w:val="lt-LT" w:eastAsia="lt-LT"/>
        </w:rPr>
        <w:drawing>
          <wp:inline distT="0" distB="0" distL="0" distR="0" wp14:anchorId="02BCB612" wp14:editId="1CA18537">
            <wp:extent cx="3010535" cy="1871980"/>
            <wp:effectExtent l="0" t="0" r="0" b="0"/>
            <wp:docPr id="264" name="Paveikslėlis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10535" cy="1871980"/>
                    </a:xfrm>
                    <a:prstGeom prst="rect">
                      <a:avLst/>
                    </a:prstGeom>
                    <a:noFill/>
                    <a:ln>
                      <a:noFill/>
                    </a:ln>
                  </pic:spPr>
                </pic:pic>
              </a:graphicData>
            </a:graphic>
          </wp:inline>
        </w:drawing>
      </w:r>
    </w:p>
    <w:p w:rsidR="008F065B" w:rsidRPr="00A71650" w:rsidRDefault="008F065B" w:rsidP="00437FF6">
      <w:pPr>
        <w:spacing w:after="0" w:line="240" w:lineRule="auto"/>
        <w:ind w:firstLine="567"/>
        <w:jc w:val="center"/>
        <w:rPr>
          <w:rFonts w:ascii="Times New Roman" w:eastAsia="Times New Roman" w:hAnsi="Times New Roman" w:cs="Times New Roman"/>
          <w:sz w:val="24"/>
          <w:szCs w:val="24"/>
          <w:lang w:val="lt-LT"/>
        </w:rPr>
      </w:pPr>
      <w:r w:rsidRPr="00A71650">
        <w:rPr>
          <w:rFonts w:ascii="Times New Roman" w:eastAsia="Times New Roman" w:hAnsi="Times New Roman" w:cs="Times New Roman"/>
          <w:b/>
          <w:sz w:val="18"/>
          <w:szCs w:val="18"/>
          <w:lang w:val="lt-LT"/>
        </w:rPr>
        <w:t>Šaltinis:</w:t>
      </w:r>
      <w:r w:rsidRPr="00A71650">
        <w:rPr>
          <w:rFonts w:ascii="Times New Roman" w:eastAsia="Times New Roman" w:hAnsi="Times New Roman" w:cs="Times New Roman"/>
          <w:sz w:val="18"/>
          <w:szCs w:val="18"/>
          <w:lang w:val="lt-LT"/>
        </w:rPr>
        <w:t xml:space="preserve"> Statistikos departamentas</w:t>
      </w:r>
    </w:p>
    <w:p w:rsidR="008F065B" w:rsidRPr="00A71650" w:rsidRDefault="008F065B" w:rsidP="00437FF6">
      <w:pPr>
        <w:spacing w:after="0" w:line="240" w:lineRule="auto"/>
        <w:ind w:firstLine="567"/>
        <w:jc w:val="both"/>
        <w:rPr>
          <w:rFonts w:ascii="Times New Roman" w:eastAsia="Times New Roman" w:hAnsi="Times New Roman" w:cs="Times New Roman"/>
          <w:sz w:val="24"/>
          <w:szCs w:val="24"/>
          <w:lang w:val="lt-LT"/>
        </w:rPr>
      </w:pPr>
    </w:p>
    <w:p w:rsidR="008F065B" w:rsidRPr="00A71650" w:rsidRDefault="008F065B" w:rsidP="00437FF6">
      <w:pPr>
        <w:spacing w:after="0" w:line="24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Nagrinėjamu laikotarpiu mažėjo ir nedarbo lygis – nuo 16,0 % 2001 m. iki 4,5 % 2007 m. Tik 2008 m., lyginant su 2007 m., prasidėjus ekonominiam sunkmečiui šalyje, nedarbo lygis padidėjo iki 6,3 %. Vilniaus darbo biržoje per 2008 m. darbo ieškančių asmenų užsiregistravo 43 % daugiau nei 2007 metais</w:t>
      </w:r>
      <w:r w:rsidRPr="00A71650">
        <w:rPr>
          <w:rFonts w:ascii="Times New Roman" w:eastAsia="Times New Roman" w:hAnsi="Times New Roman" w:cs="Times New Roman"/>
          <w:sz w:val="24"/>
          <w:szCs w:val="24"/>
          <w:vertAlign w:val="superscript"/>
          <w:lang w:val="lt-LT"/>
        </w:rPr>
        <w:footnoteReference w:id="23"/>
      </w:r>
      <w:r w:rsidRPr="00A71650">
        <w:rPr>
          <w:rFonts w:ascii="Times New Roman" w:eastAsia="Times New Roman" w:hAnsi="Times New Roman" w:cs="Times New Roman"/>
          <w:sz w:val="24"/>
          <w:szCs w:val="24"/>
          <w:lang w:val="lt-LT"/>
        </w:rPr>
        <w:t xml:space="preserve">. </w:t>
      </w:r>
    </w:p>
    <w:p w:rsidR="008F065B" w:rsidRPr="00A71650" w:rsidRDefault="008F065B" w:rsidP="00437FF6">
      <w:pPr>
        <w:spacing w:after="0" w:line="24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Per pastarąjį dešimtmetį nedarbo lygis Vilniaus apskrityje kito panašiai kaip visoje Lietuvoje, ilgą laiką jis buvo vienas žemiausių tarp kitų didžiųjų miestų (Kauno, Klaipėdos, Šiaulių ir Panevėžio) apskričių ir tik nuo 2007 m. yra fiksuojamas aukštesnis nei kitose didžiųjų miestų apskrityse (2007 m. aukštesnis nedarbo lygis buvo tik Panevėžio apskrityje, 2008 m. – Klaipėdos apskrityje). Dėl ekonominio nuosmukio nedarbo lygis visoje šalyje pradėjo didėti 2008 m. pabaigoje ir ši tendencija tęsėsi 2009 m.</w:t>
      </w:r>
    </w:p>
    <w:p w:rsidR="00437FF6" w:rsidRDefault="00437FF6" w:rsidP="00437FF6">
      <w:pPr>
        <w:spacing w:after="0" w:line="360" w:lineRule="auto"/>
        <w:ind w:firstLine="567"/>
        <w:jc w:val="center"/>
        <w:rPr>
          <w:rFonts w:ascii="Times New Roman" w:eastAsia="Times New Roman" w:hAnsi="Times New Roman" w:cs="Times New Roman"/>
          <w:b/>
          <w:szCs w:val="24"/>
          <w:u w:val="single"/>
          <w:lang w:val="lt-LT"/>
        </w:rPr>
      </w:pPr>
    </w:p>
    <w:p w:rsidR="008F065B" w:rsidRPr="00437FF6" w:rsidRDefault="008F065B" w:rsidP="00105741">
      <w:pPr>
        <w:pStyle w:val="Betarp"/>
      </w:pPr>
      <w:bookmarkStart w:id="205" w:name="_Toc474152710"/>
      <w:r w:rsidRPr="00437FF6">
        <w:t xml:space="preserve">Paveikslas </w:t>
      </w:r>
      <w:r w:rsidR="00A10373">
        <w:t>13</w:t>
      </w:r>
      <w:r w:rsidRPr="00437FF6">
        <w:t>. Nedarbo lygis Vilniaus apskrityje %</w:t>
      </w:r>
      <w:bookmarkEnd w:id="205"/>
    </w:p>
    <w:p w:rsidR="008F065B" w:rsidRPr="00437FF6" w:rsidRDefault="008F065B" w:rsidP="00437FF6">
      <w:pPr>
        <w:spacing w:after="0" w:line="240" w:lineRule="auto"/>
        <w:ind w:firstLine="567"/>
        <w:jc w:val="center"/>
        <w:rPr>
          <w:rFonts w:ascii="Times New Roman" w:eastAsia="Times New Roman" w:hAnsi="Times New Roman" w:cs="Times New Roman"/>
          <w:szCs w:val="24"/>
          <w:u w:val="single"/>
          <w:lang w:val="lt-LT"/>
        </w:rPr>
      </w:pPr>
      <w:r w:rsidRPr="00437FF6">
        <w:rPr>
          <w:rFonts w:ascii="Times New Roman" w:eastAsia="Times New Roman" w:hAnsi="Times New Roman" w:cs="Times New Roman"/>
          <w:b/>
          <w:noProof/>
          <w:szCs w:val="24"/>
          <w:u w:val="single"/>
          <w:lang w:val="lt-LT" w:eastAsia="lt-LT"/>
        </w:rPr>
        <w:drawing>
          <wp:inline distT="0" distB="0" distL="0" distR="0" wp14:anchorId="7B805D0E" wp14:editId="067EDD46">
            <wp:extent cx="3140075" cy="1992630"/>
            <wp:effectExtent l="0" t="0" r="3175" b="7620"/>
            <wp:docPr id="265" name="Paveikslėlis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140075" cy="1992630"/>
                    </a:xfrm>
                    <a:prstGeom prst="rect">
                      <a:avLst/>
                    </a:prstGeom>
                    <a:noFill/>
                    <a:ln>
                      <a:noFill/>
                    </a:ln>
                  </pic:spPr>
                </pic:pic>
              </a:graphicData>
            </a:graphic>
          </wp:inline>
        </w:drawing>
      </w:r>
    </w:p>
    <w:p w:rsidR="008F065B" w:rsidRPr="00437FF6" w:rsidRDefault="008F065B" w:rsidP="00437FF6">
      <w:pPr>
        <w:spacing w:after="0" w:line="240" w:lineRule="auto"/>
        <w:ind w:firstLine="567"/>
        <w:jc w:val="center"/>
        <w:rPr>
          <w:rFonts w:ascii="Times New Roman" w:eastAsia="Times New Roman" w:hAnsi="Times New Roman" w:cs="Times New Roman"/>
          <w:sz w:val="24"/>
          <w:szCs w:val="24"/>
          <w:u w:val="single"/>
          <w:lang w:val="lt-LT"/>
        </w:rPr>
      </w:pPr>
      <w:r w:rsidRPr="00437FF6">
        <w:rPr>
          <w:rFonts w:ascii="Times New Roman" w:eastAsia="Times New Roman" w:hAnsi="Times New Roman" w:cs="Times New Roman"/>
          <w:b/>
          <w:sz w:val="18"/>
          <w:szCs w:val="18"/>
          <w:u w:val="single"/>
          <w:lang w:val="lt-LT"/>
        </w:rPr>
        <w:t>Šaltinis:</w:t>
      </w:r>
      <w:r w:rsidRPr="00437FF6">
        <w:rPr>
          <w:rFonts w:ascii="Times New Roman" w:eastAsia="Times New Roman" w:hAnsi="Times New Roman" w:cs="Times New Roman"/>
          <w:sz w:val="18"/>
          <w:szCs w:val="18"/>
          <w:u w:val="single"/>
          <w:lang w:val="lt-LT"/>
        </w:rPr>
        <w:t xml:space="preserve"> Statistikos departamentas</w:t>
      </w:r>
    </w:p>
    <w:p w:rsidR="008F065B" w:rsidRPr="00A71650" w:rsidRDefault="008F065B" w:rsidP="00437FF6">
      <w:pPr>
        <w:spacing w:after="0" w:line="240" w:lineRule="auto"/>
        <w:ind w:firstLine="567"/>
        <w:jc w:val="both"/>
        <w:rPr>
          <w:rFonts w:ascii="Times New Roman" w:eastAsia="Times New Roman" w:hAnsi="Times New Roman" w:cs="Times New Roman"/>
          <w:sz w:val="24"/>
          <w:szCs w:val="24"/>
          <w:highlight w:val="green"/>
          <w:lang w:val="lt-LT"/>
        </w:rPr>
      </w:pPr>
    </w:p>
    <w:p w:rsidR="008F065B" w:rsidRPr="00A71650" w:rsidRDefault="008F065B" w:rsidP="00437FF6">
      <w:pPr>
        <w:spacing w:after="0" w:line="24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Vilniaus darbo birža prognozuoja, kad lėtėjant ekonomikos augimui šalyje, keisis bedarbių struktūra. Planuojama, kad Vilniaus miesto ir rajono darbo rinkoje augs neseniai praradusių darbą asmenų, jaunų iki 25 metų amžiaus bedarbių ir netekusių darbo vyrų sudedamoji dalis. Taip pat nemažės nekvalifikuotų bedarbių dalis.</w:t>
      </w:r>
    </w:p>
    <w:p w:rsidR="008F065B" w:rsidRPr="00A71650" w:rsidRDefault="008F065B" w:rsidP="00EF4573">
      <w:pPr>
        <w:pStyle w:val="Antrat4"/>
        <w:ind w:left="1134" w:hanging="567"/>
      </w:pPr>
      <w:r w:rsidRPr="00A71650">
        <w:lastRenderedPageBreak/>
        <w:t>Investicijos</w:t>
      </w:r>
    </w:p>
    <w:p w:rsidR="00507C10" w:rsidRDefault="008F065B" w:rsidP="00437FF6">
      <w:pPr>
        <w:spacing w:after="0" w:line="24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 xml:space="preserve">Vienas svarbiausių konkurencingumo rodiklių yra pritraukiamos tiesioginės užsienio investicijos (toliau – TUI) šalyje. Valstybės, regionai, miestai konkuruoja siekdami sudominti potencialius investuotojus, nes TUI – labai svarbi ekonomikos augimo prielaida. 2009 m. Statistikos departamento duomenimis Vilniuje 2009 m. buvo sukaupta 21,2 mlrd. litų TUI, tai sudaro 67,1 % šalies TUI. </w:t>
      </w:r>
    </w:p>
    <w:p w:rsidR="00507C10" w:rsidRDefault="00507C10" w:rsidP="00437FF6">
      <w:pPr>
        <w:spacing w:after="0" w:line="240" w:lineRule="auto"/>
        <w:ind w:firstLine="567"/>
        <w:jc w:val="center"/>
        <w:rPr>
          <w:rFonts w:ascii="Times New Roman" w:eastAsia="Times New Roman" w:hAnsi="Times New Roman" w:cs="Times New Roman"/>
          <w:sz w:val="24"/>
          <w:szCs w:val="24"/>
          <w:lang w:val="lt-LT"/>
        </w:rPr>
      </w:pPr>
    </w:p>
    <w:p w:rsidR="008F065B" w:rsidRPr="00A71650" w:rsidRDefault="008F065B" w:rsidP="00105741">
      <w:pPr>
        <w:pStyle w:val="Betarp"/>
      </w:pPr>
      <w:bookmarkStart w:id="206" w:name="_Toc474152711"/>
      <w:r w:rsidRPr="00A71650">
        <w:t xml:space="preserve">Paveikslas </w:t>
      </w:r>
      <w:r w:rsidR="00A10373">
        <w:t>14</w:t>
      </w:r>
      <w:r w:rsidRPr="00A71650">
        <w:t>. Tiesioginės užsienio investicijos (sausio 1 d.), mlrd. Lt</w:t>
      </w:r>
      <w:bookmarkEnd w:id="206"/>
    </w:p>
    <w:p w:rsidR="008F065B" w:rsidRPr="00A71650" w:rsidRDefault="008F065B" w:rsidP="00437FF6">
      <w:pPr>
        <w:spacing w:after="0" w:line="240" w:lineRule="auto"/>
        <w:ind w:firstLine="567"/>
        <w:jc w:val="center"/>
        <w:rPr>
          <w:rFonts w:ascii="Times New Roman" w:eastAsia="Times New Roman" w:hAnsi="Times New Roman" w:cs="Times New Roman"/>
          <w:szCs w:val="24"/>
          <w:lang w:val="lt-LT"/>
        </w:rPr>
      </w:pPr>
      <w:r w:rsidRPr="00A71650">
        <w:rPr>
          <w:rFonts w:ascii="Times New Roman" w:eastAsia="Times New Roman" w:hAnsi="Times New Roman" w:cs="Times New Roman"/>
          <w:b/>
          <w:noProof/>
          <w:szCs w:val="24"/>
          <w:lang w:val="lt-LT" w:eastAsia="lt-LT"/>
        </w:rPr>
        <w:drawing>
          <wp:inline distT="0" distB="0" distL="0" distR="0" wp14:anchorId="4BFB6B38" wp14:editId="074D244E">
            <wp:extent cx="3140075" cy="1992630"/>
            <wp:effectExtent l="0" t="0" r="3175" b="7620"/>
            <wp:docPr id="266" name="Paveikslėlis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140075" cy="1992630"/>
                    </a:xfrm>
                    <a:prstGeom prst="rect">
                      <a:avLst/>
                    </a:prstGeom>
                    <a:noFill/>
                    <a:ln>
                      <a:noFill/>
                    </a:ln>
                  </pic:spPr>
                </pic:pic>
              </a:graphicData>
            </a:graphic>
          </wp:inline>
        </w:drawing>
      </w:r>
    </w:p>
    <w:p w:rsidR="008F065B" w:rsidRPr="00A71650" w:rsidRDefault="008F065B" w:rsidP="00437FF6">
      <w:pPr>
        <w:spacing w:after="0" w:line="240" w:lineRule="auto"/>
        <w:ind w:firstLine="567"/>
        <w:jc w:val="center"/>
        <w:rPr>
          <w:rFonts w:ascii="Times New Roman" w:eastAsia="Times New Roman" w:hAnsi="Times New Roman" w:cs="Times New Roman"/>
          <w:sz w:val="24"/>
          <w:szCs w:val="24"/>
          <w:lang w:val="lt-LT"/>
        </w:rPr>
      </w:pPr>
      <w:r w:rsidRPr="00A71650">
        <w:rPr>
          <w:rFonts w:ascii="Times New Roman" w:eastAsia="Times New Roman" w:hAnsi="Times New Roman" w:cs="Times New Roman"/>
          <w:b/>
          <w:sz w:val="18"/>
          <w:szCs w:val="18"/>
          <w:lang w:val="lt-LT"/>
        </w:rPr>
        <w:t>Šaltinis:</w:t>
      </w:r>
      <w:r w:rsidRPr="00A71650">
        <w:rPr>
          <w:rFonts w:ascii="Times New Roman" w:eastAsia="Times New Roman" w:hAnsi="Times New Roman" w:cs="Times New Roman"/>
          <w:sz w:val="18"/>
          <w:szCs w:val="18"/>
          <w:lang w:val="lt-LT"/>
        </w:rPr>
        <w:t xml:space="preserve"> Statistikos departamentas</w:t>
      </w:r>
    </w:p>
    <w:p w:rsidR="008F065B" w:rsidRPr="00A71650" w:rsidRDefault="008F065B" w:rsidP="00437FF6">
      <w:pPr>
        <w:spacing w:after="0" w:line="240" w:lineRule="auto"/>
        <w:ind w:firstLine="567"/>
        <w:jc w:val="both"/>
        <w:rPr>
          <w:rFonts w:ascii="Times New Roman" w:eastAsia="Times New Roman" w:hAnsi="Times New Roman" w:cs="Times New Roman"/>
          <w:sz w:val="24"/>
          <w:szCs w:val="24"/>
          <w:lang w:val="lt-LT"/>
        </w:rPr>
      </w:pPr>
    </w:p>
    <w:p w:rsidR="008F065B" w:rsidRPr="00A71650" w:rsidRDefault="008F065B" w:rsidP="00437FF6">
      <w:pPr>
        <w:spacing w:after="0" w:line="24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 xml:space="preserve">Antras pagal patrauklumą miestas yra Kaunas, tačiau jam tenka tik 7,2 % TUI, Klaipėdoje ši dalis dar mažesnė – 6,2 %. Vilniaus miestas yra svarbiausias TUI traukos centras šalyje, sostinėje sukaupta 2 kartus daugiau TUI nei likusioje Lietuvos dalyje. Tai nulemia, kad Vilniaus miestas pagal TUI, tenkančias vienam gyventojui, šalies vidurkį viršija 4 kartus. Lyginant su kitais didžiausiais miestais mažiausias atotrūkis yra Klaipėdoje, tačiau ir čia skirtumas siekia 3,5 karto, o didžiausias atitrūkimas Panevėžyje – net 21,6 karto. </w:t>
      </w:r>
    </w:p>
    <w:p w:rsidR="00437FF6" w:rsidRDefault="00437FF6" w:rsidP="00437FF6">
      <w:pPr>
        <w:spacing w:after="0" w:line="360" w:lineRule="auto"/>
        <w:ind w:firstLine="567"/>
        <w:jc w:val="center"/>
        <w:rPr>
          <w:rFonts w:ascii="Times New Roman" w:eastAsia="Times New Roman" w:hAnsi="Times New Roman" w:cs="Times New Roman"/>
          <w:b/>
          <w:szCs w:val="24"/>
          <w:lang w:val="lt-LT"/>
        </w:rPr>
      </w:pPr>
    </w:p>
    <w:p w:rsidR="008F065B" w:rsidRPr="00A71650" w:rsidRDefault="008F065B" w:rsidP="00105741">
      <w:pPr>
        <w:pStyle w:val="Betarp"/>
      </w:pPr>
      <w:bookmarkStart w:id="207" w:name="_Toc474152712"/>
      <w:r w:rsidRPr="00A71650">
        <w:t xml:space="preserve">Paveikslas </w:t>
      </w:r>
      <w:r w:rsidR="00A10373">
        <w:t>1</w:t>
      </w:r>
      <w:r w:rsidR="00B002DF">
        <w:t>5</w:t>
      </w:r>
      <w:r w:rsidRPr="00A71650">
        <w:t>. TUI rodikliai (2009 m.)</w:t>
      </w:r>
      <w:bookmarkEnd w:id="207"/>
    </w:p>
    <w:p w:rsidR="008F065B" w:rsidRPr="00A71650" w:rsidRDefault="008F065B" w:rsidP="00437FF6">
      <w:pPr>
        <w:spacing w:after="0" w:line="240" w:lineRule="auto"/>
        <w:ind w:firstLine="567"/>
        <w:jc w:val="center"/>
        <w:rPr>
          <w:rFonts w:ascii="Times New Roman" w:eastAsia="Times New Roman" w:hAnsi="Times New Roman" w:cs="Times New Roman"/>
          <w:b/>
          <w:lang w:val="lt-LT"/>
        </w:rPr>
      </w:pPr>
      <w:r w:rsidRPr="00A71650">
        <w:rPr>
          <w:rFonts w:ascii="Times New Roman" w:eastAsia="Times New Roman" w:hAnsi="Times New Roman" w:cs="Times New Roman"/>
          <w:b/>
          <w:lang w:val="lt-LT"/>
        </w:rPr>
        <w:t>TUI pasiskirstymas                                             TUI vienam gyventojui</w:t>
      </w:r>
    </w:p>
    <w:p w:rsidR="008F065B" w:rsidRPr="00A71650" w:rsidRDefault="008F065B" w:rsidP="00437FF6">
      <w:pPr>
        <w:spacing w:after="0" w:line="240" w:lineRule="auto"/>
        <w:ind w:firstLine="567"/>
        <w:jc w:val="center"/>
        <w:rPr>
          <w:rFonts w:ascii="Times New Roman" w:eastAsia="Times New Roman" w:hAnsi="Times New Roman" w:cs="Times New Roman"/>
          <w:sz w:val="24"/>
          <w:szCs w:val="24"/>
          <w:lang w:val="lt-LT"/>
        </w:rPr>
      </w:pPr>
      <w:r w:rsidRPr="00A71650">
        <w:rPr>
          <w:rFonts w:ascii="Times New Roman" w:eastAsia="Times New Roman" w:hAnsi="Times New Roman" w:cs="Times New Roman"/>
          <w:noProof/>
          <w:sz w:val="24"/>
          <w:szCs w:val="24"/>
          <w:lang w:val="lt-LT" w:eastAsia="lt-LT"/>
        </w:rPr>
        <w:drawing>
          <wp:inline distT="0" distB="0" distL="0" distR="0" wp14:anchorId="35767976" wp14:editId="1D1E7564">
            <wp:extent cx="2553335" cy="1932305"/>
            <wp:effectExtent l="0" t="0" r="0" b="0"/>
            <wp:docPr id="267" name="Paveikslėlis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553335" cy="1932305"/>
                    </a:xfrm>
                    <a:prstGeom prst="rect">
                      <a:avLst/>
                    </a:prstGeom>
                    <a:noFill/>
                    <a:ln>
                      <a:noFill/>
                    </a:ln>
                  </pic:spPr>
                </pic:pic>
              </a:graphicData>
            </a:graphic>
          </wp:inline>
        </w:drawing>
      </w:r>
      <w:r w:rsidRPr="00A71650">
        <w:rPr>
          <w:rFonts w:ascii="Times New Roman" w:eastAsia="Times New Roman" w:hAnsi="Times New Roman" w:cs="Times New Roman"/>
          <w:noProof/>
          <w:sz w:val="24"/>
          <w:szCs w:val="24"/>
          <w:lang w:val="lt-LT" w:eastAsia="lt-LT"/>
        </w:rPr>
        <w:drawing>
          <wp:inline distT="0" distB="0" distL="0" distR="0" wp14:anchorId="348A48C8" wp14:editId="3816F720">
            <wp:extent cx="3096895" cy="1932305"/>
            <wp:effectExtent l="0" t="0" r="8255" b="0"/>
            <wp:docPr id="268" name="Paveikslėlis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096895" cy="1932305"/>
                    </a:xfrm>
                    <a:prstGeom prst="rect">
                      <a:avLst/>
                    </a:prstGeom>
                    <a:noFill/>
                    <a:ln>
                      <a:noFill/>
                    </a:ln>
                  </pic:spPr>
                </pic:pic>
              </a:graphicData>
            </a:graphic>
          </wp:inline>
        </w:drawing>
      </w:r>
    </w:p>
    <w:p w:rsidR="008F065B" w:rsidRPr="00A71650" w:rsidRDefault="008F065B" w:rsidP="00437FF6">
      <w:pPr>
        <w:spacing w:after="0" w:line="240" w:lineRule="auto"/>
        <w:ind w:firstLine="567"/>
        <w:jc w:val="center"/>
        <w:rPr>
          <w:rFonts w:ascii="Times New Roman" w:eastAsia="Times New Roman" w:hAnsi="Times New Roman" w:cs="Times New Roman"/>
          <w:sz w:val="24"/>
          <w:szCs w:val="24"/>
          <w:lang w:val="lt-LT"/>
        </w:rPr>
      </w:pPr>
      <w:r w:rsidRPr="00A71650">
        <w:rPr>
          <w:rFonts w:ascii="Times New Roman" w:eastAsia="Times New Roman" w:hAnsi="Times New Roman" w:cs="Times New Roman"/>
          <w:b/>
          <w:sz w:val="18"/>
          <w:szCs w:val="18"/>
          <w:lang w:val="lt-LT"/>
        </w:rPr>
        <w:t>Šaltinis:</w:t>
      </w:r>
      <w:r w:rsidRPr="00A71650">
        <w:rPr>
          <w:rFonts w:ascii="Times New Roman" w:eastAsia="Times New Roman" w:hAnsi="Times New Roman" w:cs="Times New Roman"/>
          <w:sz w:val="18"/>
          <w:szCs w:val="18"/>
          <w:lang w:val="lt-LT"/>
        </w:rPr>
        <w:t xml:space="preserve"> Statistikos departamentas</w:t>
      </w:r>
    </w:p>
    <w:p w:rsidR="008F065B" w:rsidRPr="00A71650" w:rsidRDefault="008F065B" w:rsidP="00437FF6">
      <w:pPr>
        <w:spacing w:after="0" w:line="240" w:lineRule="auto"/>
        <w:ind w:firstLine="567"/>
        <w:jc w:val="both"/>
        <w:rPr>
          <w:rFonts w:ascii="Times New Roman" w:eastAsia="Times New Roman" w:hAnsi="Times New Roman" w:cs="Times New Roman"/>
          <w:sz w:val="24"/>
          <w:szCs w:val="24"/>
          <w:lang w:val="lt-LT"/>
        </w:rPr>
      </w:pPr>
    </w:p>
    <w:p w:rsidR="008F065B" w:rsidRPr="00A71650" w:rsidRDefault="008F065B" w:rsidP="00437FF6">
      <w:pPr>
        <w:spacing w:after="0" w:line="24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 xml:space="preserve">Minėtą situaciją iš esmės nulemia, kad Vilnius kaip sostinė ir ekonomikos centras yra patraukli kaip regiono ar šalies centrinė būstinė didelėms tarptautinėms bendrovėms, todėl TUI struktūroje sostinėje didžiausia dalis tenka paslaugų ir prekybos (nekilnojamojo turto, nuomos ir kitos verslo veiklos, finansinio tarpininkavimo, telekomunikacijų, taip pat prekybos, komunalinių paslaugų) įmonėms, o kituose didžiuosiuose miestuose paprastai apie pusę ar net daugiau TUI vertės yra sukaupta pramonėje. Vilnius yra Lietuvos finansų centras, čia savo pagrindines būstines įsteigė didžioji dauguma šalies bankų ir užsienio bankų atstovybės, draudimo bei vertybinių popierių rinkos institucijos. Daugiausia tiesioginių užsienio investicijų Vilniaus apskrityje pritraukia </w:t>
      </w:r>
      <w:r w:rsidRPr="00A71650">
        <w:rPr>
          <w:rFonts w:ascii="Times New Roman" w:eastAsia="Times New Roman" w:hAnsi="Times New Roman" w:cs="Times New Roman"/>
          <w:sz w:val="24"/>
          <w:szCs w:val="24"/>
          <w:lang w:val="lt-LT"/>
        </w:rPr>
        <w:lastRenderedPageBreak/>
        <w:t>nekilnojamasis turtas, nuoma ir kita verslo veiklos, finansinio tarpininkavimo, pašto ir telekomunikacijų sektoriai. Kartu šioms sritims tenka 61 % apskrities TUI.</w:t>
      </w:r>
    </w:p>
    <w:p w:rsidR="00507C10" w:rsidRDefault="00507C10" w:rsidP="00437FF6">
      <w:pPr>
        <w:spacing w:after="0" w:line="360" w:lineRule="auto"/>
        <w:ind w:firstLine="567"/>
        <w:jc w:val="both"/>
        <w:rPr>
          <w:rFonts w:ascii="Times New Roman" w:eastAsia="Times New Roman" w:hAnsi="Times New Roman" w:cs="Times New Roman"/>
          <w:b/>
          <w:bCs/>
          <w:szCs w:val="24"/>
          <w:lang w:val="lt-LT"/>
        </w:rPr>
      </w:pPr>
    </w:p>
    <w:p w:rsidR="00507C10" w:rsidRDefault="00507C10" w:rsidP="00437FF6">
      <w:pPr>
        <w:spacing w:after="0" w:line="360" w:lineRule="auto"/>
        <w:ind w:firstLine="567"/>
        <w:jc w:val="center"/>
        <w:rPr>
          <w:rFonts w:ascii="Times New Roman" w:eastAsia="Times New Roman" w:hAnsi="Times New Roman" w:cs="Times New Roman"/>
          <w:b/>
          <w:bCs/>
          <w:szCs w:val="24"/>
          <w:lang w:val="lt-LT"/>
        </w:rPr>
      </w:pPr>
    </w:p>
    <w:p w:rsidR="008F065B" w:rsidRPr="00A71650" w:rsidRDefault="008F065B" w:rsidP="00105741">
      <w:pPr>
        <w:pStyle w:val="Betarp"/>
      </w:pPr>
      <w:bookmarkStart w:id="208" w:name="_Toc474152713"/>
      <w:r w:rsidRPr="00A71650">
        <w:t>Paveikslas</w:t>
      </w:r>
      <w:r w:rsidR="00437FF6">
        <w:t xml:space="preserve"> </w:t>
      </w:r>
      <w:r w:rsidR="00A10373">
        <w:t>1</w:t>
      </w:r>
      <w:r w:rsidR="00B002DF">
        <w:t>6</w:t>
      </w:r>
      <w:r w:rsidRPr="00A71650">
        <w:t>. Materialinės investicijos, mlrd. Lt</w:t>
      </w:r>
      <w:bookmarkEnd w:id="208"/>
    </w:p>
    <w:p w:rsidR="008F065B" w:rsidRPr="00A71650" w:rsidRDefault="008F065B" w:rsidP="00437FF6">
      <w:pPr>
        <w:spacing w:after="0" w:line="240" w:lineRule="auto"/>
        <w:ind w:firstLine="567"/>
        <w:jc w:val="center"/>
        <w:rPr>
          <w:rFonts w:ascii="Times New Roman" w:eastAsia="Times New Roman" w:hAnsi="Times New Roman" w:cs="Times New Roman"/>
          <w:sz w:val="24"/>
          <w:szCs w:val="24"/>
          <w:lang w:val="lt-LT"/>
        </w:rPr>
      </w:pPr>
      <w:r w:rsidRPr="00A71650">
        <w:rPr>
          <w:rFonts w:ascii="Times New Roman" w:eastAsia="Times New Roman" w:hAnsi="Times New Roman" w:cs="Times New Roman"/>
          <w:noProof/>
          <w:sz w:val="24"/>
          <w:szCs w:val="24"/>
          <w:lang w:val="lt-LT" w:eastAsia="lt-LT"/>
        </w:rPr>
        <w:drawing>
          <wp:inline distT="0" distB="0" distL="0" distR="0" wp14:anchorId="641351A0" wp14:editId="542F6082">
            <wp:extent cx="3140075" cy="1992630"/>
            <wp:effectExtent l="0" t="0" r="3175" b="7620"/>
            <wp:docPr id="269" name="Paveikslėlis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140075" cy="1992630"/>
                    </a:xfrm>
                    <a:prstGeom prst="rect">
                      <a:avLst/>
                    </a:prstGeom>
                    <a:noFill/>
                    <a:ln>
                      <a:noFill/>
                    </a:ln>
                  </pic:spPr>
                </pic:pic>
              </a:graphicData>
            </a:graphic>
          </wp:inline>
        </w:drawing>
      </w:r>
    </w:p>
    <w:p w:rsidR="008F065B" w:rsidRPr="00A71650" w:rsidRDefault="008F065B" w:rsidP="00437FF6">
      <w:pPr>
        <w:spacing w:after="0" w:line="240" w:lineRule="auto"/>
        <w:ind w:firstLine="567"/>
        <w:jc w:val="center"/>
        <w:rPr>
          <w:rFonts w:ascii="Times New Roman" w:eastAsia="Times New Roman" w:hAnsi="Times New Roman" w:cs="Times New Roman"/>
          <w:sz w:val="24"/>
          <w:szCs w:val="24"/>
          <w:lang w:val="lt-LT"/>
        </w:rPr>
      </w:pPr>
      <w:r w:rsidRPr="00A71650">
        <w:rPr>
          <w:rFonts w:ascii="Times New Roman" w:eastAsia="Times New Roman" w:hAnsi="Times New Roman" w:cs="Times New Roman"/>
          <w:b/>
          <w:sz w:val="18"/>
          <w:szCs w:val="18"/>
          <w:lang w:val="lt-LT"/>
        </w:rPr>
        <w:t>Šaltinis:</w:t>
      </w:r>
      <w:r w:rsidRPr="00A71650">
        <w:rPr>
          <w:rFonts w:ascii="Times New Roman" w:eastAsia="Times New Roman" w:hAnsi="Times New Roman" w:cs="Times New Roman"/>
          <w:sz w:val="18"/>
          <w:szCs w:val="18"/>
          <w:lang w:val="lt-LT"/>
        </w:rPr>
        <w:t xml:space="preserve"> Statistikos departamentas</w:t>
      </w:r>
    </w:p>
    <w:p w:rsidR="008F065B" w:rsidRPr="00A71650" w:rsidRDefault="008F065B" w:rsidP="00437FF6">
      <w:pPr>
        <w:spacing w:after="0" w:line="240" w:lineRule="auto"/>
        <w:ind w:firstLine="567"/>
        <w:jc w:val="both"/>
        <w:rPr>
          <w:rFonts w:ascii="Times New Roman" w:eastAsia="Times New Roman" w:hAnsi="Times New Roman" w:cs="Times New Roman"/>
          <w:sz w:val="24"/>
          <w:szCs w:val="24"/>
          <w:lang w:val="lt-LT"/>
        </w:rPr>
      </w:pPr>
    </w:p>
    <w:p w:rsidR="008F065B" w:rsidRPr="00A71650" w:rsidRDefault="008F065B" w:rsidP="00437FF6">
      <w:pPr>
        <w:spacing w:after="0" w:line="24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Vilniaus miestui tenka 35 % šalies materialinių investicijų, iš kurių apie 48 % buvo investuota į nekilnojamojo turto, nuomos ir kitos verslo veiklos sektorius. Skaičiuojama, kad Vilniuje vienam gyventojui tenka per 13,7 tūkst. Lt materialinių investicijų, o tai 1,75 karto viršija šalies vidurkį.</w:t>
      </w:r>
    </w:p>
    <w:p w:rsidR="008F065B" w:rsidRPr="00A71650" w:rsidRDefault="008F065B" w:rsidP="00EF4573">
      <w:pPr>
        <w:pStyle w:val="Antrat4"/>
        <w:ind w:left="1134" w:hanging="567"/>
      </w:pPr>
      <w:r w:rsidRPr="00A71650">
        <w:t>Finansinė parama</w:t>
      </w:r>
    </w:p>
    <w:p w:rsidR="008F065B" w:rsidRPr="00A71650" w:rsidRDefault="008F065B" w:rsidP="00437FF6">
      <w:pPr>
        <w:spacing w:after="0" w:line="24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Iki narystės Lietuva gavo ES finansinę paramą pagal PHARE, ISPA ir SAPARD programas, taip pat dvišalę Norvegijos karalystės programą, dalyvavo Europos bendrijų programose. Nuo 2004 m. Lietuva gavo ES struktūrinių fondų, Sanglaudos fondo paramą ir paramą pagal Pereinamojo laikotarpio institucijų plėtros priemonę. Šiuo metu taip pat gaunama parama pagal Europos ekonominės erdvės ir Norvegijos finansinius mechanizmus, vyksta pasirengimas panaudoti Šveicarijos paramą</w:t>
      </w:r>
      <w:r w:rsidRPr="00A71650">
        <w:rPr>
          <w:rFonts w:ascii="Times New Roman" w:eastAsia="Times New Roman" w:hAnsi="Times New Roman" w:cs="Times New Roman"/>
          <w:sz w:val="24"/>
          <w:szCs w:val="24"/>
          <w:vertAlign w:val="superscript"/>
          <w:lang w:val="lt-LT"/>
        </w:rPr>
        <w:footnoteReference w:id="24"/>
      </w:r>
      <w:r w:rsidRPr="00A71650">
        <w:rPr>
          <w:rFonts w:ascii="Times New Roman" w:eastAsia="Times New Roman" w:hAnsi="Times New Roman" w:cs="Times New Roman"/>
          <w:sz w:val="24"/>
          <w:szCs w:val="24"/>
          <w:lang w:val="lt-LT"/>
        </w:rPr>
        <w:t>.</w:t>
      </w:r>
    </w:p>
    <w:p w:rsidR="008F065B" w:rsidRPr="00A71650" w:rsidRDefault="008F065B" w:rsidP="00437FF6">
      <w:pPr>
        <w:spacing w:after="0" w:line="24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 xml:space="preserve">Pagal Lietuvos 2004–2006 m. bendrąjį programavimo dokumentą (BPD) ir 2004–2006 m. Sanglaudos fondo strategiją parama Lietuvai sudarė 5,9 mlrd. litų. 2007–2013 m. ES struktūrinė parama Lietuvai skiriama iš Europos socialinio fondo, Europos regioninės plėtros ir Sanglaudos fondų pagal 2007–2013 m. ES struktūrinės paramos panaudojimo strategiją (daugiau kaip 23 mlrd. litų). </w:t>
      </w:r>
    </w:p>
    <w:p w:rsidR="008F065B" w:rsidRPr="00A71650" w:rsidRDefault="008F065B" w:rsidP="00437FF6">
      <w:pPr>
        <w:spacing w:after="0" w:line="24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 xml:space="preserve">Pagal BPD Lietuvoje buvo įgyvendinti 3534 projektai, iš jų Vilniuje – 682. Sostinėje daugiausia lėšų panaudota socialinės-ekonominės infrastruktūros plėtros (daugiau kaip 361 mln. litų) ir gamybos plėtros (beveik 224 mln. litų) srityse. </w:t>
      </w:r>
    </w:p>
    <w:p w:rsidR="008F065B" w:rsidRPr="00A71650" w:rsidRDefault="008F065B" w:rsidP="00437FF6">
      <w:pPr>
        <w:spacing w:after="0" w:line="24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Pagal 2007–2013 m. ES struktūrinės paramos panaudojimo strategiją daugiausia lėšų skirta ekonomikos augimo (daugiau kaip 10 mlrd. litų) ir Sanglaudos skatinimo (per 9 mlrd. litų) veiksmų programoms. Šiuo metu įgyvendinami 1363 projektai, iš jų didžioji dalis (1032 projektai) vykdomi Vilniuje. Šiuo metu Vilniaus mieste daugiausia įgyvendinama verslo skatinimui skirtų projektų (412 projektų, 355 mln. litų) ir transporto srityje (14 projektų, 204 mln. litų)</w:t>
      </w:r>
      <w:r w:rsidRPr="00A71650">
        <w:rPr>
          <w:rFonts w:ascii="Times New Roman" w:eastAsia="Times New Roman" w:hAnsi="Times New Roman" w:cs="Times New Roman"/>
          <w:sz w:val="24"/>
          <w:szCs w:val="24"/>
          <w:vertAlign w:val="superscript"/>
          <w:lang w:val="lt-LT"/>
        </w:rPr>
        <w:footnoteReference w:id="25"/>
      </w:r>
      <w:r w:rsidRPr="00A71650">
        <w:rPr>
          <w:rFonts w:ascii="Times New Roman" w:eastAsia="Times New Roman" w:hAnsi="Times New Roman" w:cs="Times New Roman"/>
          <w:sz w:val="24"/>
          <w:szCs w:val="24"/>
          <w:lang w:val="lt-LT"/>
        </w:rPr>
        <w:t>.</w:t>
      </w:r>
    </w:p>
    <w:p w:rsidR="008F065B" w:rsidRPr="00A71650" w:rsidRDefault="008F065B" w:rsidP="00EF4573">
      <w:pPr>
        <w:pStyle w:val="Antrat4"/>
        <w:ind w:left="1134" w:hanging="567"/>
      </w:pPr>
      <w:r w:rsidRPr="00A71650">
        <w:t>Aukštųjų technologijų sektorius</w:t>
      </w:r>
    </w:p>
    <w:p w:rsidR="008F065B" w:rsidRPr="00A71650" w:rsidRDefault="008F065B" w:rsidP="00437FF6">
      <w:pPr>
        <w:spacing w:after="0" w:line="24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 xml:space="preserve">Iš visų Lietuvos miestų Vilnius turi didžiausią įdirbį ir potencialą aukštųjų technologijų sektoriuje – daugiau nei pusė (54 %) aukštųjų technologijų srityje veikiančių įmonių yra susikoncentravusios Vilniaus </w:t>
      </w:r>
      <w:r w:rsidRPr="00A71650">
        <w:rPr>
          <w:rFonts w:ascii="Times New Roman" w:eastAsia="Times New Roman" w:hAnsi="Times New Roman" w:cs="Times New Roman"/>
          <w:sz w:val="24"/>
          <w:szCs w:val="24"/>
          <w:lang w:val="lt-LT"/>
        </w:rPr>
        <w:lastRenderedPageBreak/>
        <w:t>mieste. Vidutiniškai aukštų technologijų srityje Vilnius nežymiai konkuruoja su Kaunu (Vilniuje veikia 31 %, Kaune – 17 % visų šio sektoriaus įmonių).</w:t>
      </w:r>
    </w:p>
    <w:p w:rsidR="00437FF6" w:rsidRDefault="00437FF6" w:rsidP="00437FF6">
      <w:pPr>
        <w:spacing w:after="0" w:line="240" w:lineRule="auto"/>
        <w:ind w:firstLine="567"/>
        <w:jc w:val="both"/>
        <w:rPr>
          <w:rFonts w:ascii="Times New Roman" w:eastAsia="Times New Roman" w:hAnsi="Times New Roman" w:cs="Times New Roman"/>
          <w:b/>
          <w:szCs w:val="24"/>
          <w:lang w:val="lt-LT"/>
        </w:rPr>
      </w:pPr>
    </w:p>
    <w:p w:rsidR="008F065B" w:rsidRPr="00C06B98" w:rsidRDefault="008F065B" w:rsidP="00105741">
      <w:pPr>
        <w:pStyle w:val="Betarp"/>
        <w:rPr>
          <w:lang w:val="lt-LT"/>
        </w:rPr>
      </w:pPr>
      <w:bookmarkStart w:id="209" w:name="_Toc474152714"/>
      <w:r w:rsidRPr="00C06B98">
        <w:rPr>
          <w:lang w:val="lt-LT"/>
        </w:rPr>
        <w:t>Paveikslas</w:t>
      </w:r>
      <w:r w:rsidR="00437FF6" w:rsidRPr="00C06B98">
        <w:rPr>
          <w:lang w:val="lt-LT"/>
        </w:rPr>
        <w:t xml:space="preserve"> </w:t>
      </w:r>
      <w:r w:rsidR="00A10373" w:rsidRPr="00C06B98">
        <w:rPr>
          <w:lang w:val="lt-LT"/>
        </w:rPr>
        <w:t>1</w:t>
      </w:r>
      <w:r w:rsidR="00B002DF" w:rsidRPr="00C06B98">
        <w:rPr>
          <w:lang w:val="lt-LT"/>
        </w:rPr>
        <w:t>7</w:t>
      </w:r>
      <w:r w:rsidRPr="00C06B98">
        <w:rPr>
          <w:lang w:val="lt-LT"/>
        </w:rPr>
        <w:t>. Ūkio subjektai aukštųjų ir vidutiniškai aukštų technologijų srityje (2009 m. pradžioje)</w:t>
      </w:r>
      <w:bookmarkEnd w:id="209"/>
    </w:p>
    <w:p w:rsidR="008F065B" w:rsidRPr="00A71650" w:rsidRDefault="008F065B" w:rsidP="00437FF6">
      <w:pPr>
        <w:spacing w:after="0" w:line="240" w:lineRule="auto"/>
        <w:ind w:firstLine="567"/>
        <w:jc w:val="center"/>
        <w:rPr>
          <w:rFonts w:ascii="Times New Roman" w:eastAsia="Times New Roman" w:hAnsi="Times New Roman" w:cs="Times New Roman"/>
          <w:sz w:val="24"/>
          <w:szCs w:val="24"/>
          <w:lang w:val="lt-LT"/>
        </w:rPr>
      </w:pPr>
      <w:r w:rsidRPr="00A71650">
        <w:rPr>
          <w:rFonts w:ascii="Times New Roman" w:eastAsia="Times New Roman" w:hAnsi="Times New Roman" w:cs="Times New Roman"/>
          <w:noProof/>
          <w:sz w:val="24"/>
          <w:szCs w:val="24"/>
          <w:lang w:val="lt-LT" w:eastAsia="lt-LT"/>
        </w:rPr>
        <w:drawing>
          <wp:inline distT="0" distB="0" distL="0" distR="0" wp14:anchorId="38963EF5" wp14:editId="76FA0DC6">
            <wp:extent cx="2769235" cy="2009775"/>
            <wp:effectExtent l="0" t="0" r="0" b="9525"/>
            <wp:docPr id="270" name="Paveikslėlis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769235" cy="2009775"/>
                    </a:xfrm>
                    <a:prstGeom prst="rect">
                      <a:avLst/>
                    </a:prstGeom>
                    <a:noFill/>
                    <a:ln>
                      <a:noFill/>
                    </a:ln>
                  </pic:spPr>
                </pic:pic>
              </a:graphicData>
            </a:graphic>
          </wp:inline>
        </w:drawing>
      </w:r>
    </w:p>
    <w:p w:rsidR="008F065B" w:rsidRPr="00A71650" w:rsidRDefault="008F065B" w:rsidP="00437FF6">
      <w:pPr>
        <w:spacing w:after="0" w:line="240" w:lineRule="auto"/>
        <w:ind w:firstLine="567"/>
        <w:jc w:val="center"/>
        <w:rPr>
          <w:rFonts w:ascii="Times New Roman" w:eastAsia="Times New Roman" w:hAnsi="Times New Roman" w:cs="Times New Roman"/>
          <w:sz w:val="24"/>
          <w:szCs w:val="24"/>
          <w:lang w:val="lt-LT"/>
        </w:rPr>
      </w:pPr>
      <w:r w:rsidRPr="00A71650">
        <w:rPr>
          <w:rFonts w:ascii="Times New Roman" w:eastAsia="Times New Roman" w:hAnsi="Times New Roman" w:cs="Times New Roman"/>
          <w:b/>
          <w:sz w:val="18"/>
          <w:szCs w:val="18"/>
          <w:lang w:val="lt-LT"/>
        </w:rPr>
        <w:t>Šaltinis:</w:t>
      </w:r>
      <w:r w:rsidRPr="00A71650">
        <w:rPr>
          <w:rFonts w:ascii="Times New Roman" w:eastAsia="Times New Roman" w:hAnsi="Times New Roman" w:cs="Times New Roman"/>
          <w:sz w:val="18"/>
          <w:szCs w:val="18"/>
          <w:lang w:val="lt-LT"/>
        </w:rPr>
        <w:t xml:space="preserve"> Statistikos departamentas</w:t>
      </w:r>
    </w:p>
    <w:p w:rsidR="008F065B" w:rsidRPr="00A71650" w:rsidRDefault="008F065B" w:rsidP="00437FF6">
      <w:pPr>
        <w:spacing w:after="0" w:line="240" w:lineRule="auto"/>
        <w:ind w:firstLine="567"/>
        <w:jc w:val="both"/>
        <w:rPr>
          <w:rFonts w:ascii="Times New Roman" w:eastAsia="Times New Roman" w:hAnsi="Times New Roman" w:cs="Times New Roman"/>
          <w:sz w:val="24"/>
          <w:szCs w:val="24"/>
          <w:lang w:val="lt-LT"/>
        </w:rPr>
      </w:pPr>
    </w:p>
    <w:p w:rsidR="008F065B" w:rsidRPr="00A71650" w:rsidRDefault="008F065B" w:rsidP="00437FF6">
      <w:pPr>
        <w:spacing w:after="0" w:line="24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Daugiausia aukštųjų technologijų sektoriuje veikiančių ūkio subjektų vysto kompiuterių programavimo, konsultacinę ir su tuo susijusią veiklą (66 %), mokslinių tyrimų ir taikomąją veiklą (17 %).</w:t>
      </w:r>
    </w:p>
    <w:p w:rsidR="00EF4573" w:rsidRDefault="00EF4573" w:rsidP="00105741">
      <w:pPr>
        <w:pStyle w:val="Betarp"/>
        <w:rPr>
          <w:lang w:val="lt-LT"/>
        </w:rPr>
      </w:pPr>
      <w:bookmarkStart w:id="210" w:name="_Toc474152715"/>
    </w:p>
    <w:p w:rsidR="00EF4573" w:rsidRDefault="00EF4573" w:rsidP="00105741">
      <w:pPr>
        <w:pStyle w:val="Betarp"/>
        <w:rPr>
          <w:lang w:val="lt-LT"/>
        </w:rPr>
      </w:pPr>
    </w:p>
    <w:p w:rsidR="008F065B" w:rsidRPr="00C06B98" w:rsidRDefault="008F065B" w:rsidP="00105741">
      <w:pPr>
        <w:pStyle w:val="Betarp"/>
        <w:rPr>
          <w:lang w:val="lt-LT"/>
        </w:rPr>
      </w:pPr>
      <w:r w:rsidRPr="00C06B98">
        <w:rPr>
          <w:lang w:val="lt-LT"/>
        </w:rPr>
        <w:t>Paveikslas</w:t>
      </w:r>
      <w:r w:rsidR="00437FF6" w:rsidRPr="00C06B98">
        <w:rPr>
          <w:lang w:val="lt-LT"/>
        </w:rPr>
        <w:t xml:space="preserve"> </w:t>
      </w:r>
      <w:r w:rsidR="00A10373" w:rsidRPr="00C06B98">
        <w:rPr>
          <w:lang w:val="lt-LT"/>
        </w:rPr>
        <w:t>1</w:t>
      </w:r>
      <w:r w:rsidR="00B002DF" w:rsidRPr="00C06B98">
        <w:rPr>
          <w:lang w:val="lt-LT"/>
        </w:rPr>
        <w:t>8</w:t>
      </w:r>
      <w:r w:rsidRPr="00C06B98">
        <w:rPr>
          <w:lang w:val="lt-LT"/>
        </w:rPr>
        <w:t>. Aukštųjų technologijų srityje veikiančių ūkio subjektų pasiskirstymas (2009 m. pradžioje)</w:t>
      </w:r>
      <w:bookmarkEnd w:id="210"/>
    </w:p>
    <w:p w:rsidR="008F065B" w:rsidRPr="00A71650" w:rsidRDefault="008F065B" w:rsidP="00437FF6">
      <w:pPr>
        <w:spacing w:after="0" w:line="240" w:lineRule="auto"/>
        <w:ind w:firstLine="567"/>
        <w:jc w:val="center"/>
        <w:rPr>
          <w:rFonts w:ascii="Times New Roman" w:eastAsia="Times New Roman" w:hAnsi="Times New Roman" w:cs="Times New Roman"/>
          <w:b/>
          <w:sz w:val="18"/>
          <w:szCs w:val="18"/>
          <w:lang w:val="lt-LT"/>
        </w:rPr>
      </w:pPr>
      <w:r w:rsidRPr="00A71650">
        <w:rPr>
          <w:rFonts w:ascii="Times New Roman" w:eastAsia="Times New Roman" w:hAnsi="Times New Roman" w:cs="Times New Roman"/>
          <w:noProof/>
          <w:sz w:val="24"/>
          <w:szCs w:val="24"/>
          <w:lang w:val="lt-LT" w:eastAsia="lt-LT"/>
        </w:rPr>
        <w:drawing>
          <wp:inline distT="0" distB="0" distL="0" distR="0" wp14:anchorId="71EF5DC9" wp14:editId="06EDE7C7">
            <wp:extent cx="3674745" cy="2346325"/>
            <wp:effectExtent l="0" t="0" r="1905" b="0"/>
            <wp:docPr id="271" name="Paveikslėlis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674745" cy="2346325"/>
                    </a:xfrm>
                    <a:prstGeom prst="rect">
                      <a:avLst/>
                    </a:prstGeom>
                    <a:noFill/>
                    <a:ln>
                      <a:noFill/>
                    </a:ln>
                  </pic:spPr>
                </pic:pic>
              </a:graphicData>
            </a:graphic>
          </wp:inline>
        </w:drawing>
      </w:r>
    </w:p>
    <w:p w:rsidR="008F065B" w:rsidRPr="00A71650" w:rsidRDefault="008F065B" w:rsidP="00437FF6">
      <w:pPr>
        <w:spacing w:after="0" w:line="240" w:lineRule="auto"/>
        <w:ind w:firstLine="567"/>
        <w:jc w:val="center"/>
        <w:rPr>
          <w:rFonts w:ascii="Times New Roman" w:eastAsia="Times New Roman" w:hAnsi="Times New Roman" w:cs="Times New Roman"/>
          <w:sz w:val="24"/>
          <w:szCs w:val="24"/>
          <w:lang w:val="lt-LT"/>
        </w:rPr>
      </w:pPr>
      <w:r w:rsidRPr="00A71650">
        <w:rPr>
          <w:rFonts w:ascii="Times New Roman" w:eastAsia="Times New Roman" w:hAnsi="Times New Roman" w:cs="Times New Roman"/>
          <w:b/>
          <w:sz w:val="18"/>
          <w:szCs w:val="18"/>
          <w:lang w:val="lt-LT"/>
        </w:rPr>
        <w:t>Šaltinis:</w:t>
      </w:r>
      <w:r w:rsidRPr="00A71650">
        <w:rPr>
          <w:rFonts w:ascii="Times New Roman" w:eastAsia="Times New Roman" w:hAnsi="Times New Roman" w:cs="Times New Roman"/>
          <w:sz w:val="18"/>
          <w:szCs w:val="18"/>
          <w:lang w:val="lt-LT"/>
        </w:rPr>
        <w:t xml:space="preserve"> Statistikos departamentas</w:t>
      </w:r>
    </w:p>
    <w:p w:rsidR="008F065B" w:rsidRPr="00A71650" w:rsidRDefault="008F065B" w:rsidP="00437FF6">
      <w:pPr>
        <w:spacing w:after="0" w:line="240" w:lineRule="auto"/>
        <w:ind w:firstLine="567"/>
        <w:jc w:val="both"/>
        <w:rPr>
          <w:rFonts w:ascii="Times New Roman" w:eastAsia="Times New Roman" w:hAnsi="Times New Roman" w:cs="Times New Roman"/>
          <w:sz w:val="24"/>
          <w:szCs w:val="24"/>
          <w:lang w:val="lt-LT"/>
        </w:rPr>
      </w:pPr>
    </w:p>
    <w:p w:rsidR="008F065B" w:rsidRPr="00A71650" w:rsidRDefault="008F065B" w:rsidP="00437FF6">
      <w:pPr>
        <w:spacing w:after="0" w:line="24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Lietuvoje visos šalies mastu yra skatinama aukštųjų technologijų plėtra, ypatingas dėmesys skiriamas jau egzistuojančių aukštųjų technologijų gamybos šakų plėtrai – biotechnologijai, mechatronikai, lazerių technologijoms, informacinėms technologijoms, nanotechnologijoms ir elektronikai.</w:t>
      </w:r>
    </w:p>
    <w:p w:rsidR="008F065B" w:rsidRPr="00A71650" w:rsidRDefault="008F065B" w:rsidP="00437FF6">
      <w:pPr>
        <w:spacing w:after="0" w:line="24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Informacinių technologijų ir telekomunikacijų (ITT) sektorius Lietuvoje sparčiai auga, atsiranda naujos globalaus bendravimo ir sąveikos galimybės. Skaitmeninės komunikacijos keičia gyvenimo būdą, darbo ir ūkinės veiklos sąlygas. Vilniaus apskrityje daugiau nei pusė (57,6 %) namų ūkių turi asmeninius kompiuterius, dar didesnė dalis turi interneto prieigą (61,6 %). Ši apskritis vis dar lenkia kitus šalies regionus pagal informacinių technologijų naudojimą.</w:t>
      </w:r>
    </w:p>
    <w:p w:rsidR="00437FF6" w:rsidRDefault="00437FF6" w:rsidP="00437FF6">
      <w:pPr>
        <w:spacing w:after="0" w:line="360" w:lineRule="auto"/>
        <w:ind w:firstLine="567"/>
        <w:jc w:val="center"/>
        <w:rPr>
          <w:rFonts w:ascii="Times New Roman" w:eastAsia="Times New Roman" w:hAnsi="Times New Roman" w:cs="Times New Roman"/>
          <w:b/>
          <w:bCs/>
          <w:szCs w:val="24"/>
          <w:lang w:val="lt-LT"/>
        </w:rPr>
      </w:pPr>
    </w:p>
    <w:p w:rsidR="00EF4573" w:rsidRDefault="00EF4573" w:rsidP="00105741">
      <w:pPr>
        <w:pStyle w:val="Betarp"/>
      </w:pPr>
      <w:bookmarkStart w:id="211" w:name="_Toc474152716"/>
    </w:p>
    <w:p w:rsidR="00EF4573" w:rsidRDefault="00EF4573" w:rsidP="00105741">
      <w:pPr>
        <w:pStyle w:val="Betarp"/>
      </w:pPr>
    </w:p>
    <w:p w:rsidR="00EF4573" w:rsidRDefault="00EF4573" w:rsidP="00105741">
      <w:pPr>
        <w:pStyle w:val="Betarp"/>
      </w:pPr>
    </w:p>
    <w:p w:rsidR="008F065B" w:rsidRPr="00A71650" w:rsidRDefault="008F065B" w:rsidP="00105741">
      <w:pPr>
        <w:pStyle w:val="Betarp"/>
      </w:pPr>
      <w:r w:rsidRPr="00A71650">
        <w:lastRenderedPageBreak/>
        <w:t xml:space="preserve">Paveikslas </w:t>
      </w:r>
      <w:r w:rsidR="00A10373">
        <w:t>1</w:t>
      </w:r>
      <w:r w:rsidR="00B002DF">
        <w:t>9</w:t>
      </w:r>
      <w:r w:rsidRPr="00A71650">
        <w:t>. Namų ūkių, naudojančių informacines technologijas, dalis %</w:t>
      </w:r>
      <w:bookmarkEnd w:id="211"/>
    </w:p>
    <w:p w:rsidR="008F065B" w:rsidRPr="00A71650" w:rsidRDefault="008F065B" w:rsidP="00437FF6">
      <w:pPr>
        <w:spacing w:after="0" w:line="240" w:lineRule="auto"/>
        <w:ind w:firstLine="567"/>
        <w:jc w:val="center"/>
        <w:rPr>
          <w:rFonts w:ascii="Times New Roman" w:eastAsia="Times New Roman" w:hAnsi="Times New Roman" w:cs="Times New Roman"/>
          <w:b/>
          <w:lang w:val="lt-LT"/>
        </w:rPr>
      </w:pPr>
      <w:r w:rsidRPr="00A71650">
        <w:rPr>
          <w:rFonts w:ascii="Times New Roman" w:eastAsia="Times New Roman" w:hAnsi="Times New Roman" w:cs="Times New Roman"/>
          <w:b/>
          <w:lang w:val="lt-LT"/>
        </w:rPr>
        <w:t>Namų ūkiai, turintys asmeninį kompiuterį                  Namų ūkiai, turintys interneto prieigą</w:t>
      </w:r>
    </w:p>
    <w:p w:rsidR="008F065B" w:rsidRPr="00A71650" w:rsidRDefault="008F065B" w:rsidP="00437FF6">
      <w:pPr>
        <w:spacing w:after="0" w:line="240" w:lineRule="auto"/>
        <w:ind w:firstLine="567"/>
        <w:jc w:val="center"/>
        <w:rPr>
          <w:rFonts w:ascii="Times New Roman" w:eastAsia="Times New Roman" w:hAnsi="Times New Roman" w:cs="Times New Roman"/>
          <w:sz w:val="24"/>
          <w:szCs w:val="24"/>
          <w:lang w:val="lt-LT"/>
        </w:rPr>
      </w:pPr>
      <w:r w:rsidRPr="00A71650">
        <w:rPr>
          <w:rFonts w:ascii="Times New Roman" w:eastAsia="Times New Roman" w:hAnsi="Times New Roman" w:cs="Times New Roman"/>
          <w:noProof/>
          <w:sz w:val="24"/>
          <w:szCs w:val="24"/>
          <w:lang w:val="lt-LT" w:eastAsia="lt-LT"/>
        </w:rPr>
        <w:drawing>
          <wp:inline distT="0" distB="0" distL="0" distR="0" wp14:anchorId="6FE1653A" wp14:editId="34F55B28">
            <wp:extent cx="2984500" cy="1898015"/>
            <wp:effectExtent l="0" t="0" r="6350" b="6985"/>
            <wp:docPr id="272" name="Paveikslėlis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984500" cy="1898015"/>
                    </a:xfrm>
                    <a:prstGeom prst="rect">
                      <a:avLst/>
                    </a:prstGeom>
                    <a:noFill/>
                    <a:ln>
                      <a:noFill/>
                    </a:ln>
                  </pic:spPr>
                </pic:pic>
              </a:graphicData>
            </a:graphic>
          </wp:inline>
        </w:drawing>
      </w:r>
      <w:r w:rsidRPr="00A71650">
        <w:rPr>
          <w:rFonts w:ascii="Times New Roman" w:eastAsia="Times New Roman" w:hAnsi="Times New Roman" w:cs="Times New Roman"/>
          <w:noProof/>
          <w:sz w:val="24"/>
          <w:szCs w:val="24"/>
          <w:lang w:val="lt-LT" w:eastAsia="lt-LT"/>
        </w:rPr>
        <w:drawing>
          <wp:inline distT="0" distB="0" distL="0" distR="0" wp14:anchorId="43B6D563" wp14:editId="58251838">
            <wp:extent cx="2984500" cy="1898015"/>
            <wp:effectExtent l="0" t="0" r="6350" b="6985"/>
            <wp:docPr id="273" name="Paveikslėlis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984500" cy="1898015"/>
                    </a:xfrm>
                    <a:prstGeom prst="rect">
                      <a:avLst/>
                    </a:prstGeom>
                    <a:noFill/>
                    <a:ln>
                      <a:noFill/>
                    </a:ln>
                  </pic:spPr>
                </pic:pic>
              </a:graphicData>
            </a:graphic>
          </wp:inline>
        </w:drawing>
      </w:r>
    </w:p>
    <w:p w:rsidR="008F065B" w:rsidRPr="00A71650" w:rsidRDefault="008F065B" w:rsidP="00437FF6">
      <w:pPr>
        <w:spacing w:after="0" w:line="240" w:lineRule="auto"/>
        <w:ind w:firstLine="567"/>
        <w:jc w:val="center"/>
        <w:rPr>
          <w:rFonts w:ascii="Times New Roman" w:eastAsia="Times New Roman" w:hAnsi="Times New Roman" w:cs="Times New Roman"/>
          <w:sz w:val="18"/>
          <w:szCs w:val="18"/>
          <w:lang w:val="lt-LT"/>
        </w:rPr>
      </w:pPr>
      <w:r w:rsidRPr="00A71650">
        <w:rPr>
          <w:rFonts w:ascii="Times New Roman" w:eastAsia="Times New Roman" w:hAnsi="Times New Roman" w:cs="Times New Roman"/>
          <w:b/>
          <w:sz w:val="18"/>
          <w:szCs w:val="18"/>
          <w:lang w:val="lt-LT"/>
        </w:rPr>
        <w:t>Šaltinis:</w:t>
      </w:r>
      <w:r w:rsidRPr="00A71650">
        <w:rPr>
          <w:rFonts w:ascii="Times New Roman" w:eastAsia="Times New Roman" w:hAnsi="Times New Roman" w:cs="Times New Roman"/>
          <w:sz w:val="18"/>
          <w:szCs w:val="18"/>
          <w:lang w:val="lt-LT"/>
        </w:rPr>
        <w:t xml:space="preserve"> Statistikos departamentas</w:t>
      </w:r>
    </w:p>
    <w:p w:rsidR="008F065B" w:rsidRPr="00A71650" w:rsidRDefault="008F065B" w:rsidP="006B329D">
      <w:pPr>
        <w:pStyle w:val="Antrat4"/>
        <w:ind w:left="1134" w:hanging="567"/>
      </w:pPr>
      <w:r w:rsidRPr="00A71650">
        <w:t>Turizmas</w:t>
      </w:r>
    </w:p>
    <w:p w:rsidR="008F065B" w:rsidRPr="00A71650" w:rsidRDefault="008F065B" w:rsidP="00437FF6">
      <w:pPr>
        <w:spacing w:after="0" w:line="24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Vilnius – Lietuvos sostinė, šalies politinis, ekonominis, kultūrinis centras ir lankomiausia vieta. 2008 m. Vilniaus apgyvendinimo įstaigose buvo apsistoję 663,4 tūkst. turistų, kuriems suteikta 1,28 mln. nakvynių.</w:t>
      </w:r>
    </w:p>
    <w:p w:rsidR="00437FF6" w:rsidRDefault="00437FF6">
      <w:pPr>
        <w:rPr>
          <w:rFonts w:ascii="Times New Roman" w:eastAsia="Times New Roman" w:hAnsi="Times New Roman" w:cs="Times New Roman"/>
          <w:b/>
          <w:bCs/>
          <w:szCs w:val="24"/>
          <w:lang w:val="lt-LT"/>
        </w:rPr>
      </w:pPr>
    </w:p>
    <w:p w:rsidR="008F065B" w:rsidRPr="00A71650" w:rsidRDefault="008F065B" w:rsidP="00105741">
      <w:pPr>
        <w:pStyle w:val="Betarp"/>
      </w:pPr>
      <w:bookmarkStart w:id="212" w:name="_Toc472943948"/>
      <w:bookmarkStart w:id="213" w:name="_Toc474152717"/>
      <w:r w:rsidRPr="00A71650">
        <w:t xml:space="preserve">Paveikslas </w:t>
      </w:r>
      <w:r w:rsidR="00B002DF">
        <w:t>20</w:t>
      </w:r>
      <w:r w:rsidRPr="00A71650">
        <w:fldChar w:fldCharType="begin"/>
      </w:r>
      <w:r w:rsidRPr="00A71650">
        <w:instrText xml:space="preserve"> SEQ Paveikslas \* ARABIC </w:instrText>
      </w:r>
      <w:r w:rsidRPr="00A71650">
        <w:fldChar w:fldCharType="separate"/>
      </w:r>
      <w:r w:rsidR="00917189">
        <w:rPr>
          <w:noProof/>
        </w:rPr>
        <w:t>9</w:t>
      </w:r>
      <w:r w:rsidRPr="00A71650">
        <w:fldChar w:fldCharType="end"/>
      </w:r>
      <w:r w:rsidRPr="00A71650">
        <w:t>. Apgyvendinimo įstaigų duomenys</w:t>
      </w:r>
      <w:bookmarkEnd w:id="212"/>
      <w:bookmarkEnd w:id="213"/>
    </w:p>
    <w:p w:rsidR="008F065B" w:rsidRPr="00A71650" w:rsidRDefault="008F065B" w:rsidP="00437FF6">
      <w:pPr>
        <w:spacing w:after="0" w:line="240" w:lineRule="auto"/>
        <w:ind w:firstLine="567"/>
        <w:jc w:val="center"/>
        <w:rPr>
          <w:rFonts w:ascii="Times New Roman" w:eastAsia="Times New Roman" w:hAnsi="Times New Roman" w:cs="Times New Roman"/>
          <w:szCs w:val="24"/>
          <w:lang w:val="lt-LT"/>
        </w:rPr>
      </w:pPr>
      <w:r w:rsidRPr="00A71650">
        <w:rPr>
          <w:rFonts w:ascii="Times New Roman" w:eastAsia="Times New Roman" w:hAnsi="Times New Roman" w:cs="Times New Roman"/>
          <w:b/>
          <w:noProof/>
          <w:szCs w:val="24"/>
          <w:lang w:val="lt-LT" w:eastAsia="lt-LT"/>
        </w:rPr>
        <w:drawing>
          <wp:inline distT="0" distB="0" distL="0" distR="0" wp14:anchorId="221F13B5" wp14:editId="1D43C7CB">
            <wp:extent cx="3148330" cy="2009775"/>
            <wp:effectExtent l="0" t="0" r="0" b="9525"/>
            <wp:docPr id="274" name="Paveikslėlis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148330" cy="2009775"/>
                    </a:xfrm>
                    <a:prstGeom prst="rect">
                      <a:avLst/>
                    </a:prstGeom>
                    <a:noFill/>
                    <a:ln>
                      <a:noFill/>
                    </a:ln>
                  </pic:spPr>
                </pic:pic>
              </a:graphicData>
            </a:graphic>
          </wp:inline>
        </w:drawing>
      </w:r>
    </w:p>
    <w:p w:rsidR="008F065B" w:rsidRPr="00A71650" w:rsidRDefault="008F065B" w:rsidP="00437FF6">
      <w:pPr>
        <w:spacing w:after="0" w:line="240" w:lineRule="auto"/>
        <w:ind w:firstLine="567"/>
        <w:jc w:val="center"/>
        <w:rPr>
          <w:rFonts w:ascii="Times New Roman" w:eastAsia="Times New Roman" w:hAnsi="Times New Roman" w:cs="Times New Roman"/>
          <w:sz w:val="24"/>
          <w:szCs w:val="24"/>
          <w:highlight w:val="yellow"/>
          <w:lang w:val="lt-LT"/>
        </w:rPr>
      </w:pPr>
      <w:r w:rsidRPr="00A71650">
        <w:rPr>
          <w:rFonts w:ascii="Times New Roman" w:eastAsia="Times New Roman" w:hAnsi="Times New Roman" w:cs="Times New Roman"/>
          <w:b/>
          <w:sz w:val="18"/>
          <w:szCs w:val="18"/>
          <w:lang w:val="lt-LT"/>
        </w:rPr>
        <w:t>Šaltinis:</w:t>
      </w:r>
      <w:r w:rsidRPr="00A71650">
        <w:rPr>
          <w:rFonts w:ascii="Times New Roman" w:eastAsia="Times New Roman" w:hAnsi="Times New Roman" w:cs="Times New Roman"/>
          <w:sz w:val="18"/>
          <w:szCs w:val="18"/>
          <w:lang w:val="lt-LT"/>
        </w:rPr>
        <w:t xml:space="preserve"> Statistikos departamentas</w:t>
      </w:r>
    </w:p>
    <w:p w:rsidR="008F065B" w:rsidRPr="00A71650" w:rsidRDefault="008F065B" w:rsidP="00437FF6">
      <w:pPr>
        <w:spacing w:after="0" w:line="240" w:lineRule="auto"/>
        <w:ind w:firstLine="567"/>
        <w:jc w:val="both"/>
        <w:rPr>
          <w:rFonts w:ascii="Times New Roman" w:eastAsia="Times New Roman" w:hAnsi="Times New Roman" w:cs="Times New Roman"/>
          <w:sz w:val="24"/>
          <w:szCs w:val="24"/>
          <w:lang w:val="lt-LT"/>
        </w:rPr>
      </w:pPr>
    </w:p>
    <w:p w:rsidR="008F065B" w:rsidRPr="00A71650" w:rsidRDefault="008F065B" w:rsidP="006C1B7A">
      <w:pPr>
        <w:spacing w:after="0" w:line="24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Palyginus su 2000 m., turistų skaičius mieste išaugo daugiau nei 3,3 karto, o nakvynių skaičius – 2,3 karto. Remiantis apgyvendinimo įstaigų duomenimis, Vilniaus miesto svečiai tarp visų mūsų šalyje apsilankiusiųjų sudaro 36 % (663,4 tūkst.), palyginimui – Kauno ir Klaipėdos miestams teko po 8 %, Šiauliams – 3 %, Panevėžiui – 1 %. Turizmo paklausos intensyvumą atspindi nakvynių skaičius, tenkantis vienam gyventojui. Pagal šį rodiklį Vilnius akivaizdžiai pirmauja, nors 2000 m. atotrūkis nebuvo toks ryškus (žr. 21 pav.).</w:t>
      </w:r>
    </w:p>
    <w:p w:rsidR="00437FF6" w:rsidRDefault="00437FF6" w:rsidP="00437FF6">
      <w:pPr>
        <w:spacing w:after="0" w:line="360" w:lineRule="auto"/>
        <w:ind w:firstLine="567"/>
        <w:jc w:val="center"/>
        <w:rPr>
          <w:rFonts w:ascii="Times New Roman" w:eastAsia="Times New Roman" w:hAnsi="Times New Roman" w:cs="Times New Roman"/>
          <w:b/>
          <w:bCs/>
          <w:szCs w:val="24"/>
          <w:lang w:val="lt-LT"/>
        </w:rPr>
      </w:pPr>
    </w:p>
    <w:p w:rsidR="00EF4573" w:rsidRDefault="00EF4573">
      <w:pPr>
        <w:rPr>
          <w:rFonts w:ascii="Times New Roman" w:eastAsia="Times New Roman" w:hAnsi="Times New Roman" w:cs="Times New Roman"/>
          <w:b/>
          <w:szCs w:val="24"/>
          <w:lang w:val="lt-LT"/>
        </w:rPr>
      </w:pPr>
      <w:bookmarkStart w:id="214" w:name="_Toc474152718"/>
      <w:r>
        <w:rPr>
          <w:lang w:val="lt-LT"/>
        </w:rPr>
        <w:br w:type="page"/>
      </w:r>
    </w:p>
    <w:p w:rsidR="008F065B" w:rsidRPr="00C06B98" w:rsidRDefault="00437FF6" w:rsidP="00105741">
      <w:pPr>
        <w:pStyle w:val="Betarp"/>
        <w:rPr>
          <w:lang w:val="lt-LT"/>
        </w:rPr>
      </w:pPr>
      <w:r w:rsidRPr="00C06B98">
        <w:rPr>
          <w:lang w:val="lt-LT"/>
        </w:rPr>
        <w:lastRenderedPageBreak/>
        <w:t xml:space="preserve">Paveikslas </w:t>
      </w:r>
      <w:r w:rsidR="00A10373" w:rsidRPr="00C06B98">
        <w:rPr>
          <w:lang w:val="lt-LT"/>
        </w:rPr>
        <w:t>2</w:t>
      </w:r>
      <w:r w:rsidR="00B002DF" w:rsidRPr="00C06B98">
        <w:rPr>
          <w:lang w:val="lt-LT"/>
        </w:rPr>
        <w:t>1</w:t>
      </w:r>
      <w:r w:rsidR="008F065B" w:rsidRPr="00C06B98">
        <w:rPr>
          <w:lang w:val="lt-LT"/>
        </w:rPr>
        <w:t>. Apgyvendinimo įstaigų rodikliai</w:t>
      </w:r>
      <w:bookmarkEnd w:id="214"/>
    </w:p>
    <w:p w:rsidR="008F065B" w:rsidRPr="00A71650" w:rsidRDefault="008F065B" w:rsidP="00437FF6">
      <w:pPr>
        <w:spacing w:after="0" w:line="240" w:lineRule="auto"/>
        <w:ind w:firstLine="567"/>
        <w:jc w:val="center"/>
        <w:rPr>
          <w:rFonts w:ascii="Times New Roman" w:eastAsia="Times New Roman" w:hAnsi="Times New Roman" w:cs="Times New Roman"/>
          <w:b/>
          <w:lang w:val="lt-LT"/>
        </w:rPr>
      </w:pPr>
      <w:r w:rsidRPr="00A71650">
        <w:rPr>
          <w:rFonts w:ascii="Times New Roman" w:eastAsia="Times New Roman" w:hAnsi="Times New Roman" w:cs="Times New Roman"/>
          <w:b/>
          <w:lang w:val="lt-LT"/>
        </w:rPr>
        <w:t>Nakvynių skaičius vienam gyventojui                              Vietų skaičius tūkstančiui gyventojų</w:t>
      </w:r>
    </w:p>
    <w:p w:rsidR="008F065B" w:rsidRPr="00A71650" w:rsidRDefault="008F065B" w:rsidP="00437FF6">
      <w:pPr>
        <w:spacing w:after="0" w:line="240" w:lineRule="auto"/>
        <w:ind w:firstLine="567"/>
        <w:jc w:val="center"/>
        <w:rPr>
          <w:rFonts w:ascii="Times New Roman" w:eastAsia="Times New Roman" w:hAnsi="Times New Roman" w:cs="Times New Roman"/>
          <w:sz w:val="24"/>
          <w:szCs w:val="24"/>
          <w:lang w:val="lt-LT"/>
        </w:rPr>
      </w:pPr>
      <w:r w:rsidRPr="00A71650">
        <w:rPr>
          <w:rFonts w:ascii="Times New Roman" w:eastAsia="Times New Roman" w:hAnsi="Times New Roman" w:cs="Times New Roman"/>
          <w:noProof/>
          <w:sz w:val="24"/>
          <w:szCs w:val="24"/>
          <w:lang w:val="lt-LT" w:eastAsia="lt-LT"/>
        </w:rPr>
        <w:drawing>
          <wp:inline distT="0" distB="0" distL="0" distR="0" wp14:anchorId="4C5483B2" wp14:editId="614D3268">
            <wp:extent cx="2933065" cy="1734185"/>
            <wp:effectExtent l="0" t="0" r="635" b="0"/>
            <wp:docPr id="275" name="Paveikslėlis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933065" cy="1734185"/>
                    </a:xfrm>
                    <a:prstGeom prst="rect">
                      <a:avLst/>
                    </a:prstGeom>
                    <a:noFill/>
                    <a:ln>
                      <a:noFill/>
                    </a:ln>
                  </pic:spPr>
                </pic:pic>
              </a:graphicData>
            </a:graphic>
          </wp:inline>
        </w:drawing>
      </w:r>
      <w:r w:rsidRPr="00A71650">
        <w:rPr>
          <w:rFonts w:ascii="Times New Roman" w:eastAsia="Times New Roman" w:hAnsi="Times New Roman" w:cs="Times New Roman"/>
          <w:noProof/>
          <w:sz w:val="24"/>
          <w:szCs w:val="24"/>
          <w:lang w:val="lt-LT" w:eastAsia="lt-LT"/>
        </w:rPr>
        <w:drawing>
          <wp:inline distT="0" distB="0" distL="0" distR="0" wp14:anchorId="6993AB73" wp14:editId="61255BA7">
            <wp:extent cx="2924175" cy="1725295"/>
            <wp:effectExtent l="0" t="0" r="9525" b="8255"/>
            <wp:docPr id="276" name="Paveikslėlis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924175" cy="1725295"/>
                    </a:xfrm>
                    <a:prstGeom prst="rect">
                      <a:avLst/>
                    </a:prstGeom>
                    <a:noFill/>
                    <a:ln>
                      <a:noFill/>
                    </a:ln>
                  </pic:spPr>
                </pic:pic>
              </a:graphicData>
            </a:graphic>
          </wp:inline>
        </w:drawing>
      </w:r>
    </w:p>
    <w:p w:rsidR="008F065B" w:rsidRPr="00A71650" w:rsidRDefault="008F065B" w:rsidP="00437FF6">
      <w:pPr>
        <w:spacing w:after="0" w:line="240" w:lineRule="auto"/>
        <w:ind w:firstLine="567"/>
        <w:jc w:val="center"/>
        <w:rPr>
          <w:rFonts w:ascii="Times New Roman" w:eastAsia="Times New Roman" w:hAnsi="Times New Roman" w:cs="Times New Roman"/>
          <w:sz w:val="24"/>
          <w:szCs w:val="24"/>
          <w:lang w:val="lt-LT"/>
        </w:rPr>
      </w:pPr>
      <w:r w:rsidRPr="00A71650">
        <w:rPr>
          <w:rFonts w:ascii="Times New Roman" w:eastAsia="Times New Roman" w:hAnsi="Times New Roman" w:cs="Times New Roman"/>
          <w:b/>
          <w:sz w:val="18"/>
          <w:szCs w:val="18"/>
          <w:lang w:val="lt-LT"/>
        </w:rPr>
        <w:t>Šaltinis:</w:t>
      </w:r>
      <w:r w:rsidRPr="00A71650">
        <w:rPr>
          <w:rFonts w:ascii="Times New Roman" w:eastAsia="Times New Roman" w:hAnsi="Times New Roman" w:cs="Times New Roman"/>
          <w:sz w:val="18"/>
          <w:szCs w:val="18"/>
          <w:lang w:val="lt-LT"/>
        </w:rPr>
        <w:t xml:space="preserve"> Statistikos departamentas</w:t>
      </w:r>
    </w:p>
    <w:p w:rsidR="008F065B" w:rsidRPr="00A71650" w:rsidRDefault="008F065B" w:rsidP="00437FF6">
      <w:pPr>
        <w:spacing w:after="0" w:line="240" w:lineRule="auto"/>
        <w:ind w:firstLine="567"/>
        <w:jc w:val="both"/>
        <w:rPr>
          <w:rFonts w:ascii="Times New Roman" w:eastAsia="Times New Roman" w:hAnsi="Times New Roman" w:cs="Times New Roman"/>
          <w:sz w:val="24"/>
          <w:szCs w:val="24"/>
          <w:lang w:val="lt-LT"/>
        </w:rPr>
      </w:pPr>
    </w:p>
    <w:p w:rsidR="008F065B" w:rsidRPr="00A71650" w:rsidRDefault="008F065B" w:rsidP="00437FF6">
      <w:pPr>
        <w:spacing w:after="0" w:line="24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 xml:space="preserve">Vilniuje 2008 m. pabaigoje veikė 115 kolektyvinio apgyvendinimo įstaigų, iš jų – 74 viešbučiai. Nuo 2000 m. apgyvendinimo įstaigų skaičius išaugo beveik 72 %. Vilniaus mieste svečiams buvo siūloma beveik 4,5 tūkst. numerių (8,7 tūkst. vietų), iš jų viešbučiuose – 3,8 tūkst. numerių (7,2 tūkst. vietų), tai sudaro 18 % visos šalies vietų pasiūlos. Klaipėdos ir Kauno miestų dalys atitinkamai pasiskirstė 6 % ir 5 %, t. y. 3 kartus mažiau nei sostinėje. Lyginant su 2000 m., numerių skaičius sostinėje išaugo 62 %, o vietų skaičius – 56 %. </w:t>
      </w:r>
    </w:p>
    <w:p w:rsidR="008F065B" w:rsidRPr="00A71650" w:rsidRDefault="008F065B" w:rsidP="00437FF6">
      <w:pPr>
        <w:spacing w:after="0" w:line="24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 xml:space="preserve">Apskaičiavus, kiek vietų tenka tūkstančiui gyventojų, Vilnius taip pat pirmauja, tačiau atotrūkis nuo antroje vietoje esančios Klaipėdos yra nežymus (žr. 21 pav.). Vilniaus kolektyvinio apgyvendinimo įmonės daugiausia svečių sulaukia iš Lenkijos, Vokietijos, Rusijos, Jungtinės Karalystės ir Suomijos. </w:t>
      </w:r>
    </w:p>
    <w:p w:rsidR="008F065B" w:rsidRPr="00A71650" w:rsidRDefault="008F065B" w:rsidP="00437FF6">
      <w:pPr>
        <w:spacing w:after="0" w:line="24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Didėjant turistų skaičiui, atitinkamai augo viešbučių numerių ir vietų užimtumas. Vilniaus miestas pasižymi kur kas geresniais viešbučių užimtumo rodikliais nei šalies vidurkis – 2008 m. Vilniuje numerių užimtumas siekė 54,5 %, o Lietuvos vidurkis – 44,9 %.</w:t>
      </w:r>
    </w:p>
    <w:p w:rsidR="00437FF6" w:rsidRDefault="00437FF6">
      <w:pPr>
        <w:rPr>
          <w:rFonts w:ascii="Times New Roman" w:eastAsia="Times New Roman" w:hAnsi="Times New Roman" w:cs="Times New Roman"/>
          <w:b/>
          <w:bCs/>
          <w:szCs w:val="24"/>
          <w:lang w:val="lt-LT"/>
        </w:rPr>
      </w:pPr>
    </w:p>
    <w:p w:rsidR="008F065B" w:rsidRPr="00A71650" w:rsidRDefault="008F065B" w:rsidP="00105741">
      <w:pPr>
        <w:pStyle w:val="Betarp"/>
      </w:pPr>
      <w:bookmarkStart w:id="215" w:name="_Toc474152719"/>
      <w:r w:rsidRPr="00A71650">
        <w:t>Paveikslas</w:t>
      </w:r>
      <w:r w:rsidR="00437FF6">
        <w:t xml:space="preserve"> </w:t>
      </w:r>
      <w:r w:rsidR="00A10373">
        <w:t>2</w:t>
      </w:r>
      <w:r w:rsidR="00B002DF">
        <w:t>2</w:t>
      </w:r>
      <w:r w:rsidRPr="00A71650">
        <w:t>. Viešbučių numerių ir vietų užimtumas %</w:t>
      </w:r>
      <w:bookmarkEnd w:id="215"/>
    </w:p>
    <w:p w:rsidR="008F065B" w:rsidRPr="00A71650" w:rsidRDefault="008F065B" w:rsidP="00437FF6">
      <w:pPr>
        <w:spacing w:after="0" w:line="240" w:lineRule="auto"/>
        <w:ind w:firstLine="567"/>
        <w:jc w:val="center"/>
        <w:rPr>
          <w:rFonts w:ascii="Times New Roman" w:eastAsia="Times New Roman" w:hAnsi="Times New Roman" w:cs="Times New Roman"/>
          <w:sz w:val="24"/>
          <w:szCs w:val="24"/>
          <w:lang w:val="lt-LT"/>
        </w:rPr>
      </w:pPr>
      <w:r w:rsidRPr="00A71650">
        <w:rPr>
          <w:rFonts w:ascii="Times New Roman" w:eastAsia="Times New Roman" w:hAnsi="Times New Roman" w:cs="Times New Roman"/>
          <w:noProof/>
          <w:sz w:val="24"/>
          <w:szCs w:val="24"/>
          <w:lang w:val="lt-LT" w:eastAsia="lt-LT"/>
        </w:rPr>
        <w:drawing>
          <wp:inline distT="0" distB="0" distL="0" distR="0" wp14:anchorId="7139FFB0" wp14:editId="591303F6">
            <wp:extent cx="3148330" cy="2009775"/>
            <wp:effectExtent l="0" t="0" r="0" b="9525"/>
            <wp:docPr id="277" name="Paveikslėlis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148330" cy="2009775"/>
                    </a:xfrm>
                    <a:prstGeom prst="rect">
                      <a:avLst/>
                    </a:prstGeom>
                    <a:noFill/>
                    <a:ln>
                      <a:noFill/>
                    </a:ln>
                  </pic:spPr>
                </pic:pic>
              </a:graphicData>
            </a:graphic>
          </wp:inline>
        </w:drawing>
      </w:r>
    </w:p>
    <w:p w:rsidR="008F065B" w:rsidRPr="00A71650" w:rsidRDefault="008F065B" w:rsidP="00437FF6">
      <w:pPr>
        <w:spacing w:after="0" w:line="240" w:lineRule="auto"/>
        <w:ind w:firstLine="567"/>
        <w:jc w:val="center"/>
        <w:rPr>
          <w:rFonts w:ascii="Times New Roman" w:eastAsia="Times New Roman" w:hAnsi="Times New Roman" w:cs="Times New Roman"/>
          <w:sz w:val="24"/>
          <w:szCs w:val="24"/>
          <w:lang w:val="lt-LT"/>
        </w:rPr>
      </w:pPr>
      <w:r w:rsidRPr="00A71650">
        <w:rPr>
          <w:rFonts w:ascii="Times New Roman" w:eastAsia="Times New Roman" w:hAnsi="Times New Roman" w:cs="Times New Roman"/>
          <w:b/>
          <w:sz w:val="18"/>
          <w:szCs w:val="18"/>
          <w:lang w:val="lt-LT"/>
        </w:rPr>
        <w:t>Šaltinis:</w:t>
      </w:r>
      <w:r w:rsidRPr="00A71650">
        <w:rPr>
          <w:rFonts w:ascii="Times New Roman" w:eastAsia="Times New Roman" w:hAnsi="Times New Roman" w:cs="Times New Roman"/>
          <w:sz w:val="18"/>
          <w:szCs w:val="18"/>
          <w:lang w:val="lt-LT"/>
        </w:rPr>
        <w:t xml:space="preserve"> Statistikos departamentas</w:t>
      </w:r>
    </w:p>
    <w:p w:rsidR="008F065B" w:rsidRPr="00A71650" w:rsidRDefault="008F065B" w:rsidP="00437FF6">
      <w:pPr>
        <w:spacing w:after="0" w:line="240" w:lineRule="auto"/>
        <w:ind w:firstLine="567"/>
        <w:jc w:val="both"/>
        <w:rPr>
          <w:rFonts w:ascii="Times New Roman" w:eastAsia="Times New Roman" w:hAnsi="Times New Roman" w:cs="Times New Roman"/>
          <w:sz w:val="24"/>
          <w:szCs w:val="24"/>
          <w:lang w:val="lt-LT"/>
        </w:rPr>
      </w:pPr>
    </w:p>
    <w:p w:rsidR="008F065B" w:rsidRPr="00A71650" w:rsidRDefault="008F065B" w:rsidP="00437FF6">
      <w:pPr>
        <w:spacing w:after="0" w:line="24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 xml:space="preserve">Turistų skaičiaus augimas nemažai įtakos turėjo Vilniaus miesto savivaldybės aktyviai vykdoma turizmo rinkodara: organizuojamos Vilniaus miesto pristatymo kampanijos užsienio šalių žiniasklaidoje, dalyvaujama tarptautinėse turizmo parodose, organizuojami pažintiniai turai užsienio žiniasklaidos atstovams, įvairiomis užsienio kalbomis leidžiami ir platinami Vilniaus turizmo galimybes pristatantys informaciniai leidiniai, vykdomi turizmo plėtros skatinimo projektai. 2009 m. sostinei ypatingi – Vilnius buvo paskelbtas Europos kultūros sostine, o visa Lietuva šventė savo vardo paminėjimo tūkstantmetį. </w:t>
      </w:r>
    </w:p>
    <w:p w:rsidR="008F065B" w:rsidRPr="00A71650" w:rsidRDefault="008F065B" w:rsidP="00437FF6">
      <w:pPr>
        <w:spacing w:after="0" w:line="24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 xml:space="preserve">Užsienio turistus pastaruosius kelerius metus Lietuva domino kaip viena iš rečiau lankomų ES šalių, atvykusieji pažintiniais tikslais paprastai pirmiausia aplanko šalies sostinę ir kitus didžiuosius miestus. Taip pat </w:t>
      </w:r>
      <w:r w:rsidRPr="00A71650">
        <w:rPr>
          <w:rFonts w:ascii="Times New Roman" w:eastAsia="Times New Roman" w:hAnsi="Times New Roman" w:cs="Times New Roman"/>
          <w:sz w:val="24"/>
          <w:szCs w:val="24"/>
          <w:lang w:val="lt-LT"/>
        </w:rPr>
        <w:lastRenderedPageBreak/>
        <w:t xml:space="preserve">galima išskirti pramoginį turizmą, kuris domina užsienio turistus, kurie mūsų šalį renkasi kaip patrauklią laisvalaikio praleidimo vietą dėl santykinai žemesnių kainų. Turistų pasiskirstymas pagal administracinį Lietuvos suskirstymą patvirtina, kad mūsų šalies užsienio svečius labiausiai domina sostinė kaip tam tikras šalies reprezentantas. Lankymasis Vilniaus apskrityje sudaro net 60 % visų užsieniečių viešnagių. Nė viena kita apskritis pagal pritraukiamų užsienio turistų srautus negali lygintis su Vilniaus apskritimi. Antra pagal populiarumą tarp užsienio turistų yra pajūrio zonoje esanti Klaipėdos apskritis, kuriai tenka 16 % užsienio turistų viešnagių. </w:t>
      </w:r>
    </w:p>
    <w:p w:rsidR="008F065B" w:rsidRPr="00A71650" w:rsidRDefault="008F065B" w:rsidP="006B329D">
      <w:pPr>
        <w:pStyle w:val="Antrat4"/>
        <w:ind w:left="1134" w:hanging="567"/>
      </w:pPr>
      <w:r w:rsidRPr="00A71650">
        <w:t>Nekilnojamojo turto rinka</w:t>
      </w:r>
    </w:p>
    <w:p w:rsidR="008F065B" w:rsidRPr="00A71650" w:rsidRDefault="008F065B" w:rsidP="00437FF6">
      <w:pPr>
        <w:spacing w:after="0" w:line="240" w:lineRule="auto"/>
        <w:ind w:firstLine="567"/>
        <w:jc w:val="both"/>
        <w:rPr>
          <w:rFonts w:ascii="Times New Roman" w:eastAsia="Times New Roman" w:hAnsi="Times New Roman" w:cs="Times New Roman"/>
          <w:sz w:val="24"/>
          <w:szCs w:val="24"/>
          <w:highlight w:val="yellow"/>
          <w:lang w:val="lt-LT"/>
        </w:rPr>
      </w:pPr>
      <w:r w:rsidRPr="00A71650">
        <w:rPr>
          <w:rFonts w:ascii="Times New Roman" w:eastAsia="Times New Roman" w:hAnsi="Times New Roman" w:cs="Times New Roman"/>
          <w:sz w:val="24"/>
          <w:szCs w:val="24"/>
          <w:lang w:val="lt-LT"/>
        </w:rPr>
        <w:t>Vilniaus nekilnojamojo turto (toliau – NT) rinka yra aktyviausia šalyje. Sostinės statusas, išvystyta verslo infrastruktūra, gyventojų poreikiai lėmė aukštesnį investicijų į NT aktyvumą ir gerokai didesnes nei vidutiniškai šalyje NT kainas.</w:t>
      </w:r>
      <w:r w:rsidRPr="00A71650">
        <w:rPr>
          <w:rFonts w:ascii="Times New Roman" w:eastAsia="Times New Roman" w:hAnsi="Times New Roman" w:cs="Times New Roman"/>
          <w:sz w:val="24"/>
          <w:szCs w:val="24"/>
          <w:highlight w:val="yellow"/>
          <w:lang w:val="lt-LT"/>
        </w:rPr>
        <w:t xml:space="preserve"> </w:t>
      </w:r>
    </w:p>
    <w:p w:rsidR="008F065B" w:rsidRPr="00A71650" w:rsidRDefault="008F065B" w:rsidP="00437FF6">
      <w:pPr>
        <w:spacing w:after="0" w:line="24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Remiantis NT ekspertų duomenimis, 2008 m. dar labiau padidėjo atotrūkis tarp didžiuosiuose šalies miestu</w:t>
      </w:r>
      <w:r w:rsidRPr="00A71650">
        <w:rPr>
          <w:rFonts w:ascii="Times New Roman" w:eastAsia="Times New Roman" w:hAnsi="Times New Roman" w:cs="Times New Roman"/>
          <w:sz w:val="24"/>
          <w:szCs w:val="24"/>
          <w:lang w:val="lt-LT"/>
        </w:rPr>
        <w:softHyphen/>
        <w:t>ose veikusių verslo centrų ploto – Vilniuje šiuo metu yra apie 354,5 tūkst. m² biurų ploto, sostinė padidino savo biurų rinkos dalį iki 70 %. Didžioji dalis biuro patalpų priklauso B kategorijai (58 %).</w:t>
      </w:r>
    </w:p>
    <w:p w:rsidR="008F065B" w:rsidRPr="00A71650" w:rsidRDefault="008F065B" w:rsidP="00437FF6">
      <w:pPr>
        <w:spacing w:after="0" w:line="24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 xml:space="preserve">Vilnius taip pat pirmauja tarp kitų Lietuvos miestų pagal prekybinių patalpų, kurių plotas daugiau kaip 5 tūkst. m² ir kuriuose patalpas nuomoja per 10 prekybininkų, (317 tūkst. m²) bei pramoninių ir sandėliavimo patalpų (281 tūkst. m²) plotą (apie 30 % visos Lietuvos rinkos). </w:t>
      </w:r>
    </w:p>
    <w:p w:rsidR="00437FF6" w:rsidRDefault="00437FF6">
      <w:pPr>
        <w:rPr>
          <w:rFonts w:ascii="Times New Roman" w:eastAsia="Times New Roman" w:hAnsi="Times New Roman" w:cs="Times New Roman"/>
          <w:b/>
          <w:bCs/>
          <w:szCs w:val="24"/>
          <w:lang w:val="lt-LT"/>
        </w:rPr>
      </w:pPr>
    </w:p>
    <w:p w:rsidR="008F065B" w:rsidRPr="00A71650" w:rsidRDefault="008F065B" w:rsidP="00105741">
      <w:pPr>
        <w:pStyle w:val="Betarp"/>
      </w:pPr>
      <w:bookmarkStart w:id="216" w:name="_Toc474152720"/>
      <w:r w:rsidRPr="00A71650">
        <w:t xml:space="preserve">Paveikslas </w:t>
      </w:r>
      <w:r w:rsidR="00A10373">
        <w:t>2</w:t>
      </w:r>
      <w:r w:rsidR="00B002DF">
        <w:t>3</w:t>
      </w:r>
      <w:r w:rsidRPr="00A71650">
        <w:t>. Biurų, prekybos centrų ir sandėliavimo patalpų plotas, tūkst. m²</w:t>
      </w:r>
      <w:bookmarkEnd w:id="216"/>
    </w:p>
    <w:p w:rsidR="008F065B" w:rsidRPr="00A71650" w:rsidRDefault="008F065B" w:rsidP="00437FF6">
      <w:pPr>
        <w:spacing w:after="0" w:line="240" w:lineRule="auto"/>
        <w:ind w:firstLine="567"/>
        <w:jc w:val="center"/>
        <w:rPr>
          <w:rFonts w:ascii="Times New Roman" w:eastAsia="Times New Roman" w:hAnsi="Times New Roman" w:cs="Times New Roman"/>
          <w:sz w:val="24"/>
          <w:szCs w:val="24"/>
          <w:lang w:val="lt-LT"/>
        </w:rPr>
      </w:pPr>
      <w:r w:rsidRPr="00A71650">
        <w:rPr>
          <w:rFonts w:ascii="Times New Roman" w:eastAsia="Times New Roman" w:hAnsi="Times New Roman" w:cs="Times New Roman"/>
          <w:noProof/>
          <w:sz w:val="24"/>
          <w:szCs w:val="24"/>
          <w:lang w:val="lt-LT" w:eastAsia="lt-LT"/>
        </w:rPr>
        <w:drawing>
          <wp:inline distT="0" distB="0" distL="0" distR="0" wp14:anchorId="498BEC54" wp14:editId="17F624F1">
            <wp:extent cx="3157220" cy="2009775"/>
            <wp:effectExtent l="0" t="0" r="5080" b="9525"/>
            <wp:docPr id="278" name="Paveikslėlis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157220" cy="2009775"/>
                    </a:xfrm>
                    <a:prstGeom prst="rect">
                      <a:avLst/>
                    </a:prstGeom>
                    <a:noFill/>
                    <a:ln>
                      <a:noFill/>
                    </a:ln>
                  </pic:spPr>
                </pic:pic>
              </a:graphicData>
            </a:graphic>
          </wp:inline>
        </w:drawing>
      </w:r>
    </w:p>
    <w:p w:rsidR="008F065B" w:rsidRPr="00A71650" w:rsidRDefault="008F065B" w:rsidP="00437FF6">
      <w:pPr>
        <w:spacing w:after="0" w:line="240" w:lineRule="auto"/>
        <w:ind w:firstLine="567"/>
        <w:jc w:val="center"/>
        <w:rPr>
          <w:rFonts w:ascii="Times New Roman" w:eastAsia="Times New Roman" w:hAnsi="Times New Roman" w:cs="Times New Roman"/>
          <w:b/>
          <w:sz w:val="18"/>
          <w:szCs w:val="18"/>
          <w:lang w:val="lt-LT"/>
        </w:rPr>
      </w:pPr>
      <w:r w:rsidRPr="00A71650">
        <w:rPr>
          <w:rFonts w:ascii="Times New Roman" w:eastAsia="Times New Roman" w:hAnsi="Times New Roman" w:cs="Times New Roman"/>
          <w:b/>
          <w:sz w:val="18"/>
          <w:szCs w:val="18"/>
          <w:lang w:val="lt-LT"/>
        </w:rPr>
        <w:t xml:space="preserve">Šaltinis: </w:t>
      </w:r>
      <w:r w:rsidRPr="00A71650">
        <w:rPr>
          <w:rFonts w:ascii="Times New Roman" w:eastAsia="Times New Roman" w:hAnsi="Times New Roman" w:cs="Times New Roman"/>
          <w:sz w:val="18"/>
          <w:szCs w:val="18"/>
          <w:lang w:val="lt-LT"/>
        </w:rPr>
        <w:t>„Ober-Haus“</w:t>
      </w:r>
    </w:p>
    <w:p w:rsidR="008F065B" w:rsidRPr="00A71650" w:rsidRDefault="008F065B" w:rsidP="00437FF6">
      <w:pPr>
        <w:spacing w:after="0" w:line="240" w:lineRule="auto"/>
        <w:ind w:firstLine="567"/>
        <w:jc w:val="both"/>
        <w:rPr>
          <w:rFonts w:ascii="Times New Roman" w:eastAsia="Times New Roman" w:hAnsi="Times New Roman" w:cs="Times New Roman"/>
          <w:b/>
          <w:sz w:val="18"/>
          <w:szCs w:val="18"/>
          <w:lang w:val="lt-LT"/>
        </w:rPr>
      </w:pPr>
    </w:p>
    <w:p w:rsidR="008F065B" w:rsidRPr="00A71650" w:rsidRDefault="008F065B" w:rsidP="00437FF6">
      <w:pPr>
        <w:spacing w:after="0" w:line="24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2008 m. biurų nuomos kainos sostinėje buvo apie 1,5 karto aukštesnės nei kituose didžiuosiuose Lietuvos miestuose. Tačiau atsižvelgiant į pasaulio ekonominį nuosmukį, jau 2008 m. pabaigoje buvo stebimas nuomos kainų mažėjimas. Kainų korekcijos buvo jaučiamos visuose NT sektoriuose.</w:t>
      </w:r>
    </w:p>
    <w:p w:rsidR="000A2857" w:rsidRDefault="000A2857">
      <w:pPr>
        <w:rPr>
          <w:rFonts w:ascii="Times New Roman" w:eastAsia="Times New Roman" w:hAnsi="Times New Roman" w:cs="Times New Roman"/>
          <w:b/>
          <w:szCs w:val="24"/>
          <w:lang w:val="lt-LT"/>
        </w:rPr>
      </w:pPr>
      <w:bookmarkStart w:id="217" w:name="_Toc474152721"/>
      <w:r>
        <w:rPr>
          <w:lang w:val="lt-LT"/>
        </w:rPr>
        <w:br w:type="page"/>
      </w:r>
    </w:p>
    <w:p w:rsidR="008F065B" w:rsidRPr="00C06B98" w:rsidRDefault="008F065B" w:rsidP="00105741">
      <w:pPr>
        <w:pStyle w:val="Betarp"/>
        <w:rPr>
          <w:lang w:val="lt-LT"/>
        </w:rPr>
      </w:pPr>
      <w:r w:rsidRPr="00C06B98">
        <w:rPr>
          <w:lang w:val="lt-LT"/>
        </w:rPr>
        <w:lastRenderedPageBreak/>
        <w:t xml:space="preserve">Paveikslas </w:t>
      </w:r>
      <w:r w:rsidR="00A10373" w:rsidRPr="00C06B98">
        <w:rPr>
          <w:lang w:val="lt-LT"/>
        </w:rPr>
        <w:t>2</w:t>
      </w:r>
      <w:r w:rsidR="00B002DF" w:rsidRPr="00C06B98">
        <w:rPr>
          <w:lang w:val="lt-LT"/>
        </w:rPr>
        <w:t>4</w:t>
      </w:r>
      <w:r w:rsidRPr="00C06B98">
        <w:rPr>
          <w:lang w:val="lt-LT"/>
        </w:rPr>
        <w:t>. Biurų, prekybos centrų ir sandėliavimo patalpų nuomos kainos, Lt</w:t>
      </w:r>
      <w:bookmarkEnd w:id="217"/>
    </w:p>
    <w:p w:rsidR="008F065B" w:rsidRPr="00A71650" w:rsidRDefault="008F065B" w:rsidP="00437FF6">
      <w:pPr>
        <w:spacing w:after="0" w:line="240" w:lineRule="auto"/>
        <w:ind w:firstLine="567"/>
        <w:jc w:val="center"/>
        <w:rPr>
          <w:rFonts w:ascii="Times New Roman" w:eastAsia="Times New Roman" w:hAnsi="Times New Roman" w:cs="Times New Roman"/>
          <w:b/>
          <w:szCs w:val="24"/>
          <w:lang w:val="lt-LT"/>
        </w:rPr>
      </w:pPr>
      <w:r w:rsidRPr="00A71650">
        <w:rPr>
          <w:rFonts w:ascii="Times New Roman" w:eastAsia="Times New Roman" w:hAnsi="Times New Roman" w:cs="Times New Roman"/>
          <w:b/>
          <w:noProof/>
          <w:szCs w:val="24"/>
          <w:lang w:val="lt-LT" w:eastAsia="lt-LT"/>
        </w:rPr>
        <w:drawing>
          <wp:inline distT="0" distB="0" distL="0" distR="0" wp14:anchorId="58F3DD88" wp14:editId="1E869C26">
            <wp:extent cx="3157220" cy="2009775"/>
            <wp:effectExtent l="0" t="0" r="5080" b="9525"/>
            <wp:docPr id="279" name="Paveikslėlis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157220" cy="2009775"/>
                    </a:xfrm>
                    <a:prstGeom prst="rect">
                      <a:avLst/>
                    </a:prstGeom>
                    <a:noFill/>
                    <a:ln>
                      <a:noFill/>
                    </a:ln>
                  </pic:spPr>
                </pic:pic>
              </a:graphicData>
            </a:graphic>
          </wp:inline>
        </w:drawing>
      </w:r>
    </w:p>
    <w:p w:rsidR="008F065B" w:rsidRPr="00A71650" w:rsidRDefault="008F065B" w:rsidP="00437FF6">
      <w:pPr>
        <w:spacing w:after="0" w:line="240" w:lineRule="auto"/>
        <w:ind w:firstLine="567"/>
        <w:jc w:val="center"/>
        <w:rPr>
          <w:rFonts w:ascii="Times New Roman" w:eastAsia="Times New Roman" w:hAnsi="Times New Roman" w:cs="Times New Roman"/>
          <w:b/>
          <w:sz w:val="18"/>
          <w:szCs w:val="18"/>
          <w:lang w:val="lt-LT"/>
        </w:rPr>
      </w:pPr>
      <w:r w:rsidRPr="00A71650">
        <w:rPr>
          <w:rFonts w:ascii="Times New Roman" w:eastAsia="Times New Roman" w:hAnsi="Times New Roman" w:cs="Times New Roman"/>
          <w:b/>
          <w:sz w:val="18"/>
          <w:szCs w:val="18"/>
          <w:lang w:val="lt-LT"/>
        </w:rPr>
        <w:t xml:space="preserve">Šaltinis: </w:t>
      </w:r>
      <w:r w:rsidRPr="00A71650">
        <w:rPr>
          <w:rFonts w:ascii="Times New Roman" w:eastAsia="Times New Roman" w:hAnsi="Times New Roman" w:cs="Times New Roman"/>
          <w:sz w:val="18"/>
          <w:szCs w:val="18"/>
          <w:lang w:val="lt-LT"/>
        </w:rPr>
        <w:t>„Ober-Haus“</w:t>
      </w:r>
    </w:p>
    <w:p w:rsidR="008F065B" w:rsidRPr="00A71650" w:rsidRDefault="008F065B" w:rsidP="00437FF6">
      <w:pPr>
        <w:spacing w:after="0" w:line="240" w:lineRule="auto"/>
        <w:ind w:firstLine="567"/>
        <w:jc w:val="both"/>
        <w:rPr>
          <w:rFonts w:ascii="Times New Roman" w:eastAsia="Times New Roman" w:hAnsi="Times New Roman" w:cs="Times New Roman"/>
          <w:sz w:val="24"/>
          <w:szCs w:val="24"/>
          <w:highlight w:val="yellow"/>
          <w:lang w:val="lt-LT"/>
        </w:rPr>
      </w:pPr>
    </w:p>
    <w:p w:rsidR="008F065B" w:rsidRPr="00A71650" w:rsidRDefault="008F065B" w:rsidP="00437FF6">
      <w:pPr>
        <w:spacing w:after="0" w:line="24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 xml:space="preserve">Kritus NT paklausai, tai turėjo atitinkamos įtakos ir nekilnojamojo turto vakansijos rodikliams. Didžiausius pasikeitimus patyrė Vilniaus biurų patalpų rinka, kuri 2008 m. išaugo net 32 %. Toks staigus prieaugis itin padidino biuro patalpų vakansijos lygį, kuris per 2008 m. nuo 1 % metų pradžioje išaugo iki 10 % gruodžio mėnesį. Remiantis prognozėmis galima teigti, kad 2009 m. Vilniuje pastatytų naujų biurų laisva vieta siekė net 40–50 %. </w:t>
      </w:r>
    </w:p>
    <w:p w:rsidR="008F065B" w:rsidRPr="00A71650" w:rsidRDefault="008F065B" w:rsidP="00437FF6">
      <w:pPr>
        <w:spacing w:after="0" w:line="24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2008 m. visuose veikusiuose specializuotuose prekybos centruose didesnių nuomojamų plotų beveik nebuvo. Laisvi plotai likdavo keičiantis nuomininkams. Vilniuje, kaip ir kituose didžiausiuose Lietuvos miestuose prekybos centrų užimtumas buvo 97–98 %.</w:t>
      </w:r>
    </w:p>
    <w:p w:rsidR="008F065B" w:rsidRPr="00A71650" w:rsidRDefault="008F065B" w:rsidP="00437FF6">
      <w:pPr>
        <w:spacing w:after="0" w:line="24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2008 m. Lietuvos būsto rinkos istorijoje bus paženklinti kaip rinkos „lūžio taško“ metai. 2008 m. pradžioje prasidėjęs būsto kainų ir sudaromų sandorių skaičiaus mažėjimas tęsėsi ištisus metus. Vilniuje būsto sandorių buvo sudaryta 30 % mažiau nei 2007 m.</w:t>
      </w:r>
    </w:p>
    <w:p w:rsidR="008F065B" w:rsidRPr="00A71650" w:rsidRDefault="008F065B" w:rsidP="00437FF6">
      <w:pPr>
        <w:spacing w:after="0" w:line="24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Mažėjant nekilnojamojo turto rinkai, atitinkamai krito būsto kainos senos ir naujos statybos namuose. 2008 m. pabaigoje vidutinė 1 m² pardavimo kaina Vilniaus prestižiniuose rajonuose siekė 8150 Lt, gyvenamuosiuose rajonuose – 5250 Lt, 2 kambarių butų nuomos kaina prestižiniuose rajonuose vidutiniškai siekė 1900 Lt/mėn., gyvenamuosiuose rajonuose – 1350 Lt/mėn.</w:t>
      </w:r>
    </w:p>
    <w:p w:rsidR="008F065B" w:rsidRPr="00A71650" w:rsidRDefault="008F065B" w:rsidP="00437FF6">
      <w:pPr>
        <w:spacing w:after="0" w:line="24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 xml:space="preserve">Lyginant su kitomis Baltijos šalių sostinėmis, Vilniuje 2008 m. daugiausia buvo baigta statyti gyvenamųjų namų ir mūsų šalies sostinė išsiskyrė aukščiausiomis prestižiniuose rajonuose esančių butų kainomis, nors Lietuvoje vidutinis mėnesinis darbo užmokestis yra mažiausiais lyginant su kitomis Baltijos šalimis. Daugiausia A klasės biurų yra Taline (beveik 2 kartus daugiau nei Vilniuje), o tokių biurų nuomos kainos visose Baltijos šalių sostinėse skiriasi labai nedaug. Prekybos centrų nuomos kainos Vilniuje yra mažiausios, o prekybos centrų plotas Rygoje yra didžiausias (Vilniuje ir Taline labai panašus). </w:t>
      </w:r>
    </w:p>
    <w:p w:rsidR="008F065B" w:rsidRPr="00A71650" w:rsidRDefault="008F065B" w:rsidP="009474ED">
      <w:pPr>
        <w:pStyle w:val="Antrat4"/>
        <w:ind w:left="1134" w:hanging="567"/>
      </w:pPr>
      <w:r w:rsidRPr="00A71650">
        <w:t>Tarptautinis Vilniaus miesto konkurencingumas</w:t>
      </w:r>
    </w:p>
    <w:p w:rsidR="008F065B" w:rsidRPr="00A71650" w:rsidRDefault="008F065B" w:rsidP="00437FF6">
      <w:pPr>
        <w:spacing w:after="0" w:line="24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Gyventojų skaičius yra vienas pagrindinių rodiklių, nusakančių rinkos dydį ir ekonomines plėtros galimybes. Vilniaus galimybes tapti konkurencingu regiono centru stiprina miesto geopolitinė vieta ir reikšmė. Miestas yra trijų svarbių geopolitinių, ekonominių, kultūrinių dimensijų – Rytų, Šiaurės ir Vidurio Europos – sankirtoje ir turi unikalią galimybę integruoti skirtingą pažangią regionų patirtį, vykdyti įvairius mokslo, kultūros, verslo mainus. Vilniaus regionas tarp Baltijos šalių turi didžiausią rinką, 300 km spinduliu nuo miesto gyvena 15,5 mln. gyventojų. Šiuo požiūriu Vilnius nusileidžia tik Varšuvai – Europos lygmens regiono centrui, su kuriuo Vilniui būtina gerinti išorinius ryšius. Sėkmingas šio potencialo panaudojimas priklauso nuo Lietuvos tarptautinės politikos, ekonominių, kultūrinių ryšių ir susisiekimo infrastruktūros.</w:t>
      </w:r>
    </w:p>
    <w:p w:rsidR="000A2857" w:rsidRDefault="000A2857">
      <w:pPr>
        <w:rPr>
          <w:rFonts w:ascii="Times New Roman" w:eastAsia="Times New Roman" w:hAnsi="Times New Roman" w:cs="Times New Roman"/>
          <w:b/>
          <w:szCs w:val="24"/>
          <w:lang w:val="en-GB"/>
        </w:rPr>
      </w:pPr>
      <w:bookmarkStart w:id="218" w:name="_Toc474152722"/>
      <w:r>
        <w:br w:type="page"/>
      </w:r>
    </w:p>
    <w:p w:rsidR="008F065B" w:rsidRPr="00A71650" w:rsidRDefault="008F065B" w:rsidP="00105741">
      <w:pPr>
        <w:pStyle w:val="Betarp"/>
      </w:pPr>
      <w:r w:rsidRPr="00A71650">
        <w:lastRenderedPageBreak/>
        <w:t>Paveikslas</w:t>
      </w:r>
      <w:r w:rsidR="00437FF6">
        <w:t xml:space="preserve"> </w:t>
      </w:r>
      <w:r w:rsidR="00A10373">
        <w:t>2</w:t>
      </w:r>
      <w:r w:rsidR="00B002DF">
        <w:t>5</w:t>
      </w:r>
      <w:r w:rsidRPr="00A71650">
        <w:t>. Vilniaus potencialas regione, mln. gyventojų</w:t>
      </w:r>
      <w:bookmarkEnd w:id="218"/>
    </w:p>
    <w:p w:rsidR="008F065B" w:rsidRPr="00A71650" w:rsidRDefault="008F065B" w:rsidP="00437FF6">
      <w:pPr>
        <w:spacing w:after="0" w:line="240" w:lineRule="auto"/>
        <w:ind w:firstLine="567"/>
        <w:jc w:val="center"/>
        <w:rPr>
          <w:rFonts w:ascii="Times New Roman" w:eastAsia="Times New Roman" w:hAnsi="Times New Roman" w:cs="Times New Roman"/>
          <w:szCs w:val="24"/>
          <w:lang w:val="lt-LT"/>
        </w:rPr>
      </w:pPr>
      <w:r w:rsidRPr="00A71650">
        <w:rPr>
          <w:rFonts w:ascii="Times New Roman" w:eastAsia="Times New Roman" w:hAnsi="Times New Roman" w:cs="Times New Roman"/>
          <w:noProof/>
          <w:szCs w:val="24"/>
          <w:lang w:val="lt-LT" w:eastAsia="lt-LT"/>
        </w:rPr>
        <mc:AlternateContent>
          <mc:Choice Requires="wpc">
            <w:drawing>
              <wp:inline distT="0" distB="0" distL="0" distR="0" wp14:anchorId="2D212D4E" wp14:editId="6CD3D875">
                <wp:extent cx="3825240" cy="2638425"/>
                <wp:effectExtent l="20955" t="17780" r="11430" b="10795"/>
                <wp:docPr id="295" name="Полотно 29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w="9525" cap="flat" cmpd="sng" algn="ctr">
                          <a:solidFill>
                            <a:srgbClr val="000080"/>
                          </a:solidFill>
                          <a:prstDash val="solid"/>
                          <a:miter lim="800000"/>
                          <a:headEnd type="none" w="med" len="med"/>
                          <a:tailEnd type="none" w="med" len="med"/>
                        </a:ln>
                      </wpc:whole>
                      <pic:pic xmlns:pic="http://schemas.openxmlformats.org/drawingml/2006/picture">
                        <pic:nvPicPr>
                          <pic:cNvPr id="294" name="Picture 21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30542" y="24605"/>
                            <a:ext cx="3794698" cy="2613820"/>
                          </a:xfrm>
                          <a:prstGeom prst="rect">
                            <a:avLst/>
                          </a:prstGeom>
                          <a:noFill/>
                          <a:extLst>
                            <a:ext uri="{909E8E84-426E-40DD-AFC4-6F175D3DCCD1}">
                              <a14:hiddenFill xmlns:a14="http://schemas.microsoft.com/office/drawing/2010/main">
                                <a:solidFill>
                                  <a:srgbClr val="FFFFFF"/>
                                </a:solidFill>
                              </a14:hiddenFill>
                            </a:ext>
                          </a:extLst>
                        </pic:spPr>
                      </pic:pic>
                    </wpc:wpc>
                  </a:graphicData>
                </a:graphic>
              </wp:inline>
            </w:drawing>
          </mc:Choice>
          <mc:Fallback>
            <w:pict>
              <v:group w14:anchorId="292C8537" id="Полотно 295" o:spid="_x0000_s1026" editas="canvas" style="width:301.2pt;height:207.75pt;mso-position-horizontal-relative:char;mso-position-vertical-relative:line" coordsize="38252,26384" o:gfxdata="UEsDBBQABgAIAAAAIQCxgme2CgEAABMCAAATAAAAW0NvbnRlbnRfVHlwZXNdLnhtbJSRwU7DMAyG 70i8Q5QralN2QAit3YGOIyA0HiBK3DaicaI4lO3tSbpNgokh7Rjb3+8vyXK1tSObIJBxWPPbsuIM UDltsK/5++apuOeMokQtR4dQ8x0QXzXXV8vNzgOxRCPVfIjRPwhBagArqXQeMHU6F6yM6Rh64aX6 kD2IRVXdCeUwAsYi5gzeLFvo5OcY2XqbynsTjz1nj/u5vKrmxmY+18WfRICRThDp/WiUjOluYkJ9 4lUcnMpEzjM0GE83SfzMhtz57fRzwYF7SY8ZjAb2KkN8ljaZCx1IwMK1TpX/Z2RJS4XrOqOgbAOt Z+rodC5buy8MMF0a3ibsDaZjupi/tPkGAAD//wMAUEsDBBQABgAIAAAAIQA4/SH/1gAAAJQBAAAL AAAAX3JlbHMvLnJlbHOkkMFqwzAMhu+DvYPRfXGawxijTi+j0GvpHsDYimMaW0Yy2fr2M4PBMnrb Ub/Q94l/f/hMi1qRJVI2sOt6UJgd+ZiDgffL8ekFlFSbvV0oo4EbChzGx4f9GRdb25HMsYhqlCwG 5lrLq9biZkxWOiqY22YiTra2kYMu1l1tQD30/bPm3wwYN0x18gb45AdQl1tp5j/sFB2T0FQ7R0nT NEV3j6o9feQzro1iOWA14Fm+Q8a1a8+Bvu/d/dMb2JY5uiPbhG/ktn4cqGU/er3pcvwCAAD//wMA UEsDBBQABgAIAAAAIQDwg35YRQMAAEcHAAAOAAAAZHJzL2Uyb0RvYy54bWysVdtu4zYQfS/QfyD4 7ugS+Yooi1SyiwLbNijaD6ApyiKWN5C0nWDRf+8MJW2SpsAu2gqQNOJlOHPOmdHdhyetyEX4IK2p aXGTUyIMt500p5r+8fthsaEkRGY6pqwRNX0WgX64//67u6vbidIOVnXCE3Biwu7qajrE6HZZFvgg NAs31gkDk731mkX49Kes8+wK3rXKyjxfZVfrO+ctFyHAaDtO0vvkv+8Fj7/2fRCRqJpCbDE9fXoe 8Znd37HdyTM3SD6Fwf5FFJpJA4d+cdWyyMjZy3eutOTeBtvHG251ZvtecpFygGyK/G/ZNMxcWEjJ cEBnDhCs/9Hv8YRxG3uQSgEaGXjf4Ri+r8CPwGllyLWm22W5pIQz4KlXLIKpXVfTYE6UMHUCAfDo EwzBKtmhR9wc/OnYKE8uDEmAa5Nwz2Dm9TLnQ2xZGMZ1aWqkR8sIGlFS13SD2yfWBsG6velIfHYg LAPyohikFh0lSkAwaCV+I5PqW1ZCRMpMEEypO8l3cE/SAOsd8l+XKOyKZw/RjTLX3+RDM//p7Bag EseiPEol43NSPOCLQZnLo+SPfvzgv1wePZHARbmtKDFMAyIwj8eSslgiDLgJ1427GGb10fJPgRjb DMycxENwUC5QxOBgHvLeXhHngMOojrde0uebSI5Kupl3tKecoeK+XtljNbSWn7UwcSxvL0Bo0FvC IF2gxO+EPgrI0//UFUlp4il+DBFlBtZYcp/LzUOeb8sfFs0ybxZVvt4vHrbVerHO9+sqrzZFUzR/ 4u6i2p2DABiYap2c67+o3kX7j2U7daKxclMHmCSekEoBAWLpnUIEEyEZS4L/BmAndYboReQDDvdQ MdM4Vsc8kWB+QRY5CA4IP15/th0wzc7RJjCeeq/RDyBJnmp6my+rkpJnkEW1ypMKRpg4Tq631WoL 7Znj/Kq43ZRzWc5usCJ/FFYTNABziDgdwy6QD6oBVDQtwVO/9JCXlMfjUiP8vM23+81+Uy2qcrUH Vtp28XBoqsXqUKyX7W3bNG0xszLIrhMGhfTfSUl4v240b/rRIV0TY6/6UYbieAljJnJ+j4TOTMAo mnCDlRqnQ+vN7+D1d1r18v+7/wsAAP//AwBQSwMEFAAGAAgAAAAhAKomDr68AAAAIQEAABkAAABk cnMvX3JlbHMvZTJvRG9jLnhtbC5yZWxzhI9BasMwEEX3hdxBzD6WnUUoxbI3oeBtSA4wSGNZxBoJ SS317SPIJoFAl/M//z2mH//8Kn4pZRdYQde0IIh1MI6tguvle/8JIhdkg2tgUrBRhnHYffRnWrHU UV5czKJSOCtYSolfUma9kMfchEhcmzkkj6WeycqI+oaW5KFtjzI9M2B4YYrJKEiT6UBctljN/7PD PDtNp6B/PHF5o5DOV3cFYrJUFHgyDh9h10S2IIdevjw23AEAAP//AwBQSwMEFAAGAAgAAAAhAE7H 6JrdAAAABQEAAA8AAABkcnMvZG93bnJldi54bWxMj8FKxDAQhu+C7xBG8OYmW7p1qU0XERTRg+ta 8JptZttgMilNdlt9eqMXvQwM/88331Sb2Vl2wjEYTxKWCwEMqfXaUCehebu/WgMLUZFW1hNK+MQA m/r8rFKl9hO94mkXO5YgFEoloY9xKDkPbY9OhYUfkFJ28KNTMa1jx/WopgR3lmdCFNwpQ+lCrwa8 67H92B2dhDw72PX2oXj+emya6ek9N9fixUh5eTHf3gCLOMe/MvzoJ3Wok9PeH0kHZiWkR+LvTFkh shzYPoGXqxXwuuL/7etvAAAA//8DAFBLAwQKAAAAAAAAACEAZChdYPjhAgD44QIAFAAAAGRycy9t ZWRpYS9pbWFnZTEucG5niVBORw0KGgoAAAANSUhEUgAAAfQAAAFYCAIAAAAqaplIAAAAAXNSR0IA rs4c6QAAAAlwSFlzAAAO1gAADtAB9Zt63gAA/7VJREFUeF7svQeAJNtV3l/d1V2dc09PzmFzfrsv S09PAUkPSSiARDbGBmMDIhkTDQYc/8bYBCNASAghEEJCQvHlHDbnMDuzk2NP51xVHer/u9X71g80 LV5Ls3q7oNJo3+xsTXXVrXvPPec73/mOpdaoS+0c9ZrFbrfwG42GZLVe/01VrTUcNn5cNyTzHyWj IVWrksMhqTVJtkkNo2azcHaDL6tkqzUaDqleNwyLVZHEz81fMSSZ/1hq2VzWHwgYUiNXKflcQUOy qtW61y7Oy+bSoUCgeR29XFbcToMrbclhMe/7q45aVZVludEwrOKwi/usNSw2m1rVFJtstVgblbLV 4ZQshlGrWhTZaIiHaONo8bliODY7Nv8pw9bqOi1uZfOnlaRCo+KUbTappmuazWqV7W5JknmtsqWo aprD4ZEkO6+0UFS9Xm+D1y3exaY3+vLk+Kp/FJNBttYbVcMwbLKzOZGYhaquK4rCjWm67lQUMdTi +7RHcVjEtw0xvWR+bhODYLS4fotxa/lG2hy3Vu+FF7DpR7Qa50aL+2x1fhszyjzVYqlrFdWmOKw2 pVav2WWrVi45XE5DsrV1n63mW8NSE59iWCyGZGHhivOs/NmwVSWjLhlVVgszpybZdcmmG1LAUnz5 0azMmrqYReKlW+vVhtVutUguqSbVNTG8FqdktUmWFvNK/FJbR4v12O76avGZzOHNx7PFfGi5fls9 U8txaPUL/+95Lav5fFtDpam60+m02+21Wk3XdbE+bTbMXzKTDoVCRs2oVqtWYbAt/JArN6zWUNA9 tzB3dfJ8vVbt7eoOBIJra2vnzh6Lxjo7OnsDwYg/EAkEQhbZxu+eP/7Cnr07/QHv9PTVYrHIDpDN FAL+0PBQ/9DQ0OmTx8+fO7N7547773+drpaz2WzA723r/ttd5A1DZ5oyXTlsrJMaK8XABk0vLWSS yd3bdgQCvmI2Z7VZ9HrN4VKsmLu2jtfIuLcyUjXeAkbcJrlcTtZRuaKyuTrdvlo1a3c6CwU9mcqu JTIeX2RoeKyi6uxuLYz75maqWpcdDrshVRuNegO7zq4hydVqQ7EZ9XqdOcNoi0Gu13n7qVSqUd3o 6+rs6ojgNDSqNavVZlhknAO7/VvG/WvNM7WcD0SipYo2fW2O5XbXnXf4PK5KIW93br5erG0ao7ql Ksy5ucVaJRmDbTG/122Y+Ia1URXehkWuW2StIVfrktem8ROZjUCyVg0Wi1Vr2PUGv6k2LGw9kruh uo2K3ajXZGfV6pYlrcXjiU3l1R9btZm12nRvtnFnk970YVt9LlbqxvmWyWz21Y+UONPSEC/JNNws Qg6MO8bObfOUy2U+klnCm7bZ2IwlTdMkuyuZWL82dSEa9Y0PDxYy6dXllUwytffwdpusVBtGNl/K FSqyw9Pd0xfr6p67cOHE8ZeK+bTLKQd8nlAgWCmppVIFL/7OO+/cPj5x7NhLk1eu7N69800PvlFY Bz3d3v23Olvc7yaHhZmKcTcMYYjM5xcH9shue+zRRw/vP9jV01POZtxBH8OBOy+32prb/FyCnc1f aotZ1q7n3ur6sj2oqxWrUVMwwUatXNHqFpvD6c7lM7FYb65YPn9pqlCpxnqHenqGipj+ZqT21UcL j6OqKj6/p6IWg0Evc6hYqTod9ky6YqmpHo+Hocas4zrwOHzDX59/8q8nRoYmhgbcLjvhhAgYJWvD sNSN4uaf22LcWk6SFu+95fmtrt9y/rS4TdPX3WTY2p0/LW7UIlttDpdeN9iAz5071xmLjg31Y3fx nzb9DbyxtuabGT2b68G06bjw5t+sNauzadybS4U3hSmvNXD3DGJ3IjYre3PdQqhfrkpa3WgoisGO LhluqeI38g6L3rDauAh7fYsna+XRb3464MCWPC8Byubj067n3mq5tHzvmz9va+P+/57XwkptOY83 +weny1apVFh4GHQWIeYV+86JbqcnHk/4/V6f24XP1ajXMfpOokLFRiB97vK5xOp8wKvg2cZCke6u rqDPVZfqelWvN6RUrrC8nizphuLmFdeWFuf279u+c2S4Wivxu1abXdL1zzz8CJ/4lre8xW61P/v8 M6dPn77//vsPHNhn03Jt3X/Lk1vGz3URcRMnClfTwO2UgJJ0LV+vPffk04cPHCT8qBQKrmCophVr RsPZYjK1/bltx29tDgPjvrl18Ug4X3qlqhbtPKzH16jq8VTq4qXZXbv3gMYkC+VwtNcTisl2Z7Gi W81tfjMrtbmH5bR7i6XCxYtnox1hr9ejafroyLiw2ATqdks2W2R2+f1+7IKqqkywydMPD/X1Dvd1 uZ2ypKuGOdmEw29iM5sc7RrHdnGQdt/LVp3f5uuVFAcuEVGX1xu6em0ym0ru2rnd6/M01PLmxq7V vG05Ps35I6AY80/+I8wKrp8w66bJ4zvQJ/OQyoSEskWxMV/AcKyYda0u6XWpKIfxHgBjPZZKUMq4 rBWWW8MqW2vtOQ2thocR2Hx6ttjMWv24xV7c7lsxB6WtedsKlmkFP74CrrTMZjZ/2a3u2ioLa87r YuHxnrDyHMKxtdnw0zuj4UwmOzU9SWjPzx3A0s6g3Woszl+1GmrArZTy6c5ox64dO3tCXl3VLEZV 8Xjw7kF7rlxbnFlYWlxLvOGBe3ePjTWkoqWq4ReWCwW3P1jUdVY7rlxz5f/O//7f3MYHP/jTrpra /gC3YxQE2NuQ7Ao5Ar1aUzw+Jl82nXrpzDmP03X/3XdZbPZGqWhVrJlsNtQRlbT2NsuWk6bdSdDm KBgtPrhRbcgOu1Q3EVEPgLt9cWX58pWrly7Ndff1syb7B8f2HjyMKc6XNSB5W62F9TIx2a8+WN5r a6vnzp/q6+vy+b2JRCLW0Q2+F472xOPxa9euORyOffv24cVPTU0tLi6+5c7tfhIvHoeCsw4mi+Ms fGQcwM2x45aLp/Xqb2/k2n0vW3V+e3cp9krZ7ihVVOKukydPhgPe3Xv31MpFm7G5526Oajvrognj CIfdNOuGiG6FcZcqwmEHsCFPcj03ImLdSs0qWwyBwREjcILFSuaG0zb0Hp2TjbrbWglasl5rCRS/ brFaG63up73d2MzWbHa0/bxtvoB251vLedIiompl3F8RYljm2zTu1armcrmw7MR3rEkeAQ9dABdi rTWA4y9fupjPJqPR8PLi0srqUnf36MLCrFrKvOlN940NDZw+fmxlaTkYDB7atWuwv1cif5bPigXp D2JH1lbX//gTf5tNbyhyIxzw3H1k/+vuuUey2Y1iRXLaLXYH0Id46Yb1iaeerFbrb3/7t0vl9jan lq+o5WDJUlWXFKfUqJdUze3xVOv1mZmZ9Uxqz/ad0c5OYGlJEX59qZTzhEJSuc3NpuXntjeJWyb6 2p2TdjLGIOlWyYllt84trZw6f3lqdn5wcAdXyuQK23fs2nfwUKFYAbHxBvwWtb3w2WmXksn1ufnp UNiPe7C6usomncnkapq6ffv2zs7OTCazsrLC7CLFwk/81qpNmBAAGTJ1AqMVCXoCqXKryOMmj1ub OZKWw99uIrfN9yiAELevqmrZXIFtcmJ8tKOrs1bM2docnpYf22RTmGgMnyUsuyGwGVsji99t5kvl qmlXQWOsMpkoPrlmhb5hsOs3OIdcLH8m1Z5Kw6o3DKdFC1kLPrlMFqdmQF1osXm38MRbD097ME6b wyywpxabYrshZItPJk+x+abbMtV943TLXL494wgOg2/FgiyVSlwFygT+Oz51Ib1BQI1ftrq2GItG RkcGp69dZaFWNZtWKayuLfBS3Q6B5Pi83lq1sbq+ft/dhw/vGWfd1ssl2emS3H7oM6tx9ZFHv+zz KjsmRn1eZ39Xj1VRiomMN+RTiwVZttsD/mqpYnd7SdeUiwW3fYteXissVYbxo0rcntGoqJrLH+DB z549OzjU29fbV8rmjKoOvCD4QYQh5FTZgdo62sRwW3r67bJEsJKbHorYQdk4QcPT+fJKMr+eKRbK 1Xvufh0vfWNjIxwO9/T0FEt5IjO3282rbOtxwz5XvlCeX5heW19qGFU8dLtNIVvz4IFRXAR8OjC9 fD6PlxCLxZxOd6Nckho1Jo+VrAduGEtflg2rrLQ7bq3ucqsw+nZzJO3CAm2NMolNvcYCAd3Ol8uE RCMDA3abBDAC+6GFrdj8PbbCmiWBpQgUhj8x7mDrIny3SA5yIRZFtzg0QyZdU+eFycRZ1ohIvNfN HZq3CdSJ5yDse6EaKjVktSGwTr9c8ckqO4XAP1vBfaYX2c6xeQTZKnJtia23QolaJaJbYfGt0MSW 1xe0sU2Olk7h/3tey2Sp0M5I4Tk5gF+SySQ2jnXe3S1iavyvemKtVMz7fJ5sOskCJOm9vLw4PjHW EexdWJzN5pITE6PDQ0N4/R63r1JRP/GFL/V1hvZNDA72d/DWtVJBa1gUtzebMOyKNeh3w6skkJPA 3UsVTygqVbKSotQKJZvTrZVVh8+vlstOp6vWyLZ1/y1PbjFY4ErVStnu9uAxqDCFvP5ipXT06NHx 0b7BgaFqmX9ySfWGVsw6AqGaWpSMNtkybXruLaO3No278M03O1SYCl5PLlvCXU/mKuHu4a6BCYfb TR4OkCabVS2NusvpqJE6Jsyu1VXBXdx08m2+CPVcLRzxsq7nF67VG7rYJ4rF9bWNt+wNY5AEeVaS qoWCHSqk02WUS5aGInw1gmiMEiuygXmQIc/Zai1YXu16xG2OW7ueWiv/ql12SruTXDCPFUejVp9b XIJUdnDfXrhqNsVOBmXTS0Fd2vTnreabzYTF4KY2eCcGMIvp3VgkD4vBCv3RWWrYS5AbYdHAv7BY u6wVVrQN+y7wOvOzBKVOwm8q1uVyg3Cs5rfVPDJQrfDcbyRsv+quWlJsW9z/5s/VLhW1ZeqkXePe 4kW2nCcEqZvb9lfhuc/mhAP+1UehUcO0CljdAuogLAE5UoJlwyIcK7DRns6umenZu+++u6bpn/vc 5978wL07dx+YX1390B/9yWBvt6NRObJ34si+neRR6ob8e//3T9/4prce2HegXEy4oTnVtY9/9olC LvVd7313JOgt57Pg15LD3cjkLe72jGO7VKR2F4la1Rv1micYxNDwrc3psTp9zz7z7EBvMNbR4fb7 2X6ghNvZiPA1mDLtzb12b2fLzq9LFa1mVTwRq8Vdb9STKws9fZ1SKll0hRPp7Ozyhs0ZHBoHirGy E4dCfpzrLflsw6KSjw9HOgpFYbHDfuniueOnT71wYFs/Gb9oqIO5oZUrDofCYFaKead3i6iubd59 u/Oq3fNb3c5WXUcneSIcanl+bhnHecfEOCEmdtNoRV1tZXTa3Pyu6f6gUg/LVVtDq2qNTM2dt0V1 xe2qJFy2hsemu6yqwP0JdCxs23KmXi/Xwlo9qNjKAceGRy4bdVe1FnTIW+S0tfnet+r0rXqP38j9 yB/8xV/e9Pftig2DxWTQYbRQvqIBNWO6LFC5lxZXspns8OBIJByevzaTSSb6e3tPH3327z7/+ZmZ 2d7+fiiMB/bvPXxwn6CZOFw22VYsa9euzXZ3x0JBP0w2vLCF5fTi/OKROw+7nG62EIvi1ItFWyAE g+YbeZ4bv9s2NbDFp0IpA862Oex1VbMDucDTqteXllZi0QCghM1O7hGkqgHFS5TiiBKMLbn9m34R 2enR1OrDjz1x6ty5wf7+zgiOc0XyueSG5aVjR+cXFrt7+3mVwOIVTc9kc06s7VYcbo9SqUCRcnjc VrdDmp2dn5m5ONjfdezZpxRZDgeDcJ6ZdbKgm9rsSns7/Vbc4D9yjXbnVbvnt/r4dq/D4EEz06uN lZVVsK9wICBcTJFFbA9Ga3dIdcNhE1RIXHaJeseazVW1UANosRk1VjnvViwSYfnIuPKtDfqBbrjr ht1mrbrkssOiUeRI+Gu1bI0daPf+b/b57b7Hb+R+Whp3nTy7IVF2CvqpKC6oznbFBd8ZqhME2nq1 nstk9Up58vLFgMf9hvvv2T0x5PPiyAY6opELF85vnxjv7e7BDuqcpOrRWOyF51/ct2eX1+ev5FNw YEoq6dNVUj3UKwr+STYbjnbG4xse6MxbcWzVIALy4//AviZqsQH0N6RkOpvK5vp6ouQesOkENNyv laJODlFteXtYdyBSgOv5heW5uQUepK+ns1TIOigNclhL2QxPDb0/vpHidUc7omRKbvD8v8GXA3WW iVTFq1NrjF4uvV7XCgf37YyF/BNjY+FoByMJGZtoSBYly7dcHNTuvGr3/K0y7thRjDs+2eLCUl9f n8flEuUwterNnp+g+lQosHtXDXvD7hRsCKlm1CqGVeB3+D9YFRZJvWEmXUHbqWI1RN2sYq2Cydgg 0Qj2Iufd3E3oG5zGX/evb9V8eDU30NK4429TW4/ZxVunYFDVdK1aq9bqWq3eHYl0xGLVippLJzMb 6y67qDaKBd2j4xMk5Z0u90Y87na7KGIPE2WTUzEEC/7Y0aMTY6OhcDCfTrmDiAj0AMrH4+tcdXr2 2vGTp2Da9fcNSbU2qYStPO52sddW12kyUzHhMPfd3nqttrq+Af2vvzsKTYh/weqJTCBpIz4RQ3+b GHeoqjbZPjQ8AmZ66eKFsfHRYDiiayU1kxyY4EVNpPOl9UQyGIr6A/5cLsfJr2Y+/aPn6NBbbQ7G SlDikKioZL1OS393x2D/oMep1FQN2oxZCmfWwNx6g9nu4mz3/K0y7uDgEFXLlcra2vq2bdtkqIXo Y2jqdS/kH31PX+8JxLZG3agaVl12NGwKKVMrUgSGqlu9omRV1ECSkbOSOKlKNk2yYeJR7WDVyJa6 S9IoVBMLbosW79f7EDfx97ZqPryaW2zpGTkUF3ssVCpdqxiNOoR1t0vx+10+t3d5LZHcSACwAEY7 FZtaKSU31k0fq64W83W1MNgTW5idOXHixPLaMulytxuGSdGp2BOY8nLJ6/fx/ubn5wHuv+/7vu97 P/C9lCbt2rXrqaeeYmW/mpv+Zp5jVGtifyNcwXwTbBpGSa2QFMbbxaabBfQv67q0iU5+M5/iqz/L 6faQEnc4XWOjw4BuiWQGKqqk+FxkESQ5kUoVisXe3l5y5s3C4626W0VxckGnwxYLurRyLr42b6mr 9Wq5ViYfX1DLFTxOxeEE7xLBe5vCR1t1k/8EroPfXq9RgFFhllL9h2siJGBIoN3so6HZZejRuIZw dag5gyFjkLPDqOGRY/SrQnXAUTWcFDerDVu9ofDzOgZfpGepJnFIBqnzdgVkbvZT3ZbXbw3L4KjX hbSAy+2EyI6LVdXKDVIk9dqlC2eK2bSLMMvQx8dGdmwfHxzqdyhyKZf3oBETDALByzZrKrnxhS9+ iWTd8PBQpQjtodHdFYt2dyJWsL62cvzURV73615/r9XScCpyT1dnJBDs7IgJ8aCtOLZqh4QQIti8 QILCS4dhb1vd2MAmxkgFmuAhboapkWQqn10vsdmKB7jJ12Dwa1UdpA2KQyqTXVpeT2Ty1AqGg+Gr 1+ZPnL1iUbyjE7trdYTR1P5YR0VrUfzS5n1SEOFwKpDh0unk1cunq2pu+1h/JOCVcfM4UCAQqdRG VRUBnAzmvmXbSps32uL0dudVu+dvledusbvIhEOCRPOuu6ezpldsdpvgTF/XCdia0fjqq4jaVNaD DQkSXiOkuXqDT7VCe6eWUVSs4roDt4EJ1kQdEwk4R82KAlVDaJYQbYDJw62EAX+7JK/aHMitmg+v 5mNbGnch1YdojENBYCSTii8uTK8sz6aTa7lsJpdN9XRHGzXN7/d0UpMaDTJlCNrZDciDlQp51EJ6 egX5AbR+aXUVPrjL4ejsQHWgkz0dIGN2bv6Tn/nckSN3bB8fI+8CD7KhV3sGBqQKLNetwdq2ahAp wABDpDSeZ6RCFU7k6nocFm53GFa+OIRPQhSJWRfuLRnkm+8cvZoX+4+dU62WUI9B7MMmUFH58tXZ bFHTa5ZsobCaKniCndt3HQj64H1SGazLNqUZo3zjR61aD/hdK6tg/RQta6MDXaODvWL8SjAo6iCA DV1DkU7MKGiRfJl6A7fO0e68avf8rTLujbo1m88lkqloNBqJhgFkhJir4Ji3qVra7tAL5TdBXoWt jiuOBSfFWiPLKrB2QYYXcp6kV8mymloFcsOB2y4QeKEQSTEg3xlVWTjw7X7ybXH+Vs2HV/OwLY27 ze4A8cSFqlRKuVxC18odYf/ocH98baOQS7sd9uMnXlxaXDz60vPxRFyDPFutu9wUidsdOAhkwCsl KmGGx0Y6evuj4bBCotwwMCSZVNJF3YpiR1aCirXOzgg15R630+F0SKWyeKFbNPe2ahAtdgXCEJ47 5oY8H1TI9Y2Nar3R2xESbruAhU1rbopoCFDxNjHuNoWXW8ex4q7tDi/KfIPDE7kiKKg90tE3tn23 1eZaiafcTndHOEjynBTrq5lP/+g5lCzpev3q1GXEhe696xB1yHWtSMLN5giIenWRwLDITqfw2ZEd pbqtmam+ZY5251W752+VcS+WtGw2XywVKfQl0DQgoTXYOFUrRXk380CWhPcoZFSFdpi1Ztg1SVGR BxNSwCYlXjj2+PKWOuaF+tW6UpehxuO5IxpnJzXQsIIYNNz/RJGZrZoPr+YdWlrx3KtGCdi9UtZD gfDCzLXE2vy+nSN6JX/u0uXpySsUGd17112x7m6Km2cWlvHEFxKLo8ODhw8e3Ds2DjitFTNGTUU4 zJAEhY5HgnUrDqHULBIm1Li/mvt7zc/B+kEHpPRDZKIMalClkla7PHUNPHqgp6sBfbCOYyv+iZqR mla91fgdFrsll04HUGPWzZywC2k2VXK5dQ3hYlupmKVAjCTKhWsrw9sOuQPRurY1fPZWL65hsyMh V0osHdk15JJRlxNIMCeb8Fcbh6Xe1DYRUrNmiROGQtAs1JpGJS0RpMvugkZNOCkoTLKt1EBPmMGA foenyC9TKU/Jpi1fTptK/ULQqrnwrgdkNCBgtprHjR/yTzY5QibAkDRIIBJ0PQszAitmVBrMEiTu XIrkEnlgAxkcamsR1fRw5ebFb2RouO5WsY/q5CYIKKEPgn6gvohCAzXGivK3n//iYP/A+Oiw3xdA TbNWVkUG2+EwGjd33VlsOuRgM5CFVesARtfrNiTbU1Y2FYaAUWWxQEAwvXiGpEU6J+ZMWaWaQrWN kDnivUBYwJiwK2wN4aKNqXZbnfrK9FhLzx0ymkMR6iLstdSdapXchfMnp65eYinBYX/TA6+n+h6P OxKKdnREUP2emV1wyCiAU+tTQdQpEIja3SEUwcwyaMHKQmALxXaWjpAJrmIEbw/4ggnInUKSEfKH Ii9k1WuNRCoNdziEsoqouBYayMJtpyyewbrFHotbs5MzcbhrVFoh0OlwVFFTqFYFummpK14PFIrP ff5LqxvZ3QfuUHWAtZs7l612JZtONLTScG+MYjYhEmV255AxxO0cpWoRGXAZ0XmKD3D2SAZhtapW xd2pGGhSMBUJubDkcPM8ksOnWNCo4aFxPEjiObS6Q9UVtSIH7GFF8tsNn60B7i++bHwv+YELZMNl ReWzhmQZXw7QYavhKleuYLUxUVaL12pErbVuWevjy25Zcor5Lap2qyq8WTxUt1UJA+bd2DOaz2ei eFt2iD4nelWGgIT4lqZZvT74o/PzsxW1SplhJBRCg5rkipDg5u6oM77J5FJTqAsERjR0EFXQAoER QHoZs25qDjBy1ykI5k7aaiCEnrsIjGFVcR0zIGaJsXUJ5P5bx6sagZbGXZDVZKrMAcP1YMBbKWbR h9m9e9s9Rw4P9HQ7XXRS0qksNRpVl9PV1RmNhLt5h5lEJr6evDo5c/7ilWJBDQQ6HF4PotKlMvIz +DIN4WMByQnffQtn+Kt61K/vJDM/ZMG4C7ELc7IRgqSzOf4aDgaEtWeCYkGp0xBapszfW2vyIfRm d3oY+UqprLg8+LCg3lhYG1XgsqGVi/Q/yhbVVKHsD8X6erthvH59A/Uqfwtxk431FUMvjw/2WCBD 40RbrXoVefz24BeH10tuTq3gqWtCkdkBkuMCc9DSM5Z6yQo2AMwrg/5ZKhrpWeheSRMooHbDITu8 hsNHpbHFFbBYyzVLg1MqNa1SU69/VVXJzkBoVQtf7Hg1CVIfBE67ZHd2yA6/UAk1ylI1YdSXLfKK pKxZ5e04mugk0YIMJ8fmQkmUti4aImdNx/+6WX85ONiq+c+zE5NBiOHJWKo2j0dVy2cvXurp6iLF BQTKY9WBE0lT0wVFq5BleZVv6us8DZ+hWaUtKhiFXRbNmixGqcH7ZbXw6SbX3XTjRYKtRYJX4IWw bFhUUDpNLWGSc8C9IkD51vHqRqAlLCNa4Mm2il5V8LEt1enLpxWbdv8dd+B7l4tZvUx3JC+7Kq28 oNPaPfDn7PGNDQjRhKyra/GpazPkxjo6Ywf274ETefHc2YDP9cB999x95JAEfl3VEAd6dXf4Gp/F bdoIuHXkbbHd5E+p7rEjTYwiyo7xUZfCD0XgTyxiA9kU2EB78MLNfjyqgew+X72CGdS9wRCKYGj1 BMPRWm7Z5nKSAyfAKtSk546ft9iDo9t22W+2a6c4rpw/aalkvu2+A5JexOBaCSZ0Gvi0t2h1hDCQ kLWxW5n5O3AAZNtq6EP0cE0DeMaiNejvJqRjhS9pqYq+Udl8OZnNJ9K5jVQ2kckyFMW6V1AuXz5u vI5qrcL+DeFVqCGZR1MMdVtngpZGQYSnvW74wWwiJmxjrWaqFnvD5sCmMwlIJxlVZHgQyyESEMkN M2HYZAQ28/AttH3anQ9U2InqCgAhOhdCbarW4unk0vLywR17fT6fBZ5bBSpzjeYLwpoiso2C6c08 kCwRSwAOq6kIhMvDy4ABmaxiIsDECCS4AWHum80yr+8EX3VLQmbbQvRUQ67Aaa3aJbZw0YTPoAnf t47WI/BKWKalcae2zeP1lTU9EHCur65fvXK6p8NLmVtfMBwLB+kqJ1VohWMIuURKnCqaQrWmw8WH arUqDhQanlenp8+fuzh9dZaUDtIWPV1Ryp14YXBpSKCKIPF2OATmDnXPlFvCgqOOLbt86xuJ2dnZ 3dsnvE7qpPE+oBUK4y5UT5EwvKUOXGMXLRo0vHUg2SvTM0RRw6MjnWGPVioRjxTU2vkrM5LNM7Zt n6bXnYp4iTfvkF3uqUtntMzaG47swtGVWf6KgvFrqT7Y4lYaBbvskiUFbaqippXor4oNxq8uVtGM tRtWj1Z15YuW9Y3KykomkczOLjag8+vlYk0tQcRG37wzSqmGL+0oNwH3ZrfIpv3lMymhxyLzK2id UhDAwTegLbXMbqfDoJotEKpHo1JXj72r2xMIOnsjBlA3v0kZaCWv21TFr8QkR0CyLrBx3PDcm0+z lcYdCRkbuHSVgWWjm742TQV1P+WAsRiNF3ChRHWd2dFQlCRSPXCTnSoiJmHZUY8xIUv2NMFtN6Rc I4TYANkPs3sGiDs3JDx30i6bvmEiLHZI2ajaLarLqjmtukMG4GoYja1J7N+8Gf7aXvnVGXe9EgiG M7mi1+vLZ9NqJQtu9omPfdgvW971zm/fv3dXvZyvlIpQk0UTXuGGVIjCNJ3CVWSCPG6XvybVkpkM dWcup+KB/wCaSzNcTL9oqStwjNd2FF7lp1837tRtk7iCNmNz2NwY9yTGfde2cYw75qlp9zHuZNqE AOotddRqFsUBK0Z2BzaSyceefCpTKPf09d21d99GKh3PZsr0L3V4aWbb2zPA7o3M7029fYfPvTI/ m1qavmPHQMAlY2dFBbOYQO3BdMgiSNVyvV4wbIYNyQqrA1+R5GZektfXUlcml6euxBOi/Nlrs/it Fmdwe6qzIzw60I0WaQhNIAL8aqVR18LBZutzJjChQ/MeRPxl0nrF0fTrMfSkivhmqmTPZPKry5mV xVwqASkMkraT63f1ZqIdoZHR3rHRjl4/qGVRqmcahXTd1tncM8R1TSvfvOxWDbJoYUcmn/lps6u6 dvXqNFc+dOiw+LByQfQspPWKxVLTVQEpulxkX7fqoze9joVyU/wb7Ltp3GnrI6pVG0ZJigo9GaFb ZjPzVCJHgIlHo2Dz6wCECd4kDZkQHtXdcs1pqzqsoiTqpt7/7X7xV2XcLRYNXZkyHbDJjUiNaNCd TK5+9MMfOvrUI9/zXe9910Nv6+yKiqr8ckm03PMFJa0oKMlAe+R26tV8PifQGm8wm0x7XE67C13c eqVcxvch1CXWvV3YMgKWoXmzrjUZDkIBSVZmF5eRxhSwjB1PT1hzpGdkscZQELvFpodG93mbDnHB F742N/fo08+Wdd3toY9pzB+OgGtAedo5Os6Kn59b6op0wJi7qQ+Ag1nOJZauntveH+6LBVEi0cpl 6pfaNe41FXUxw+pwWhUvnVwW4+XLV9fnl5InHk8Fg85wRI5G6r39ttHRwOBgIOTGDYTOX69K5ape lo0aNXemaC3937pMey7CL/Fn84vvcYSbxysNsWFo7iJ8AeR0DcmOgGEmU4onkrls/vSLjkwxny0X bO5G/7Bn747IjnFvl9/eyIgCUZspZSzqNYlRzBbEr1yE38iAE/mQkiaxXCiXF+aX6IA22DMQjnU2 16PYS0QiU2xQokRU5Py3bF9pYdxFIbcg7YieOsjZUJJqqxpGseFlJXEHwqJbMNLiv4AyjvrmgnT0 ZBGvQeQqSMXWEBRzkBK3NNCf+UaG65/8774q4w7ejtK/yxsuYeBpuOZS5mYuU5vqlfUjh+/o6QhK ehlFATwS+DDCN0GOnZyYsG28WlHbwx9Eg3ak/yA2C61gyIScYBcINfnJW80ItnjtwquU6d5MgZ/w gJidZb0OuMEOReNmhwCKBZzaqFbBPRiKZinrrXMg7cNt02Ze8QavLSwcP3tBVpwweyIdE4j5dHeG M2otn8lG/EFiK9qhNG4yJgtNR26osxdPjnb5Rga76deq5XNis28TLjChVwVa/vmZtWePzZ67kssU 3FZb9G33JkaHBreNDXbQ8EXS4UaSvCXxoFTDzQYR7NUoWeMAwlvF1fUGBGTRxMG54nUvXrB1sUjX sfjm22wiNlZoMJDzGFVyqk6n4HFCKgCusUr5intqqf7sieUTp2dKRW14oHN8pP9H31oT6qE4N6IK TmfmCxQIcbStilwtcqXGbh1M59Mnjp0c6uvftmNPPZvnRkWWVUiIVAV3nO9ZeISe8taoe7ae4c1K JcF8ZrGzt9C3Eec9VyUXIapQ6yIN8o8bd5PXKSg32A32CLJeSgMtuVrY+S0q5NeyLq/KuJMWUSlZ djpcHuSVtXw2k9hYX19Z3T0U6ozFosEwfk6pUnCBtcsysKSzRaRZrRXNamQsIyvqZdDCsJaItsjy mLO8quksMFJqeHDtLvKbbUbRc3f5QtVcDlfCqtghvRd19fmjx+4YHyap5nS7DVMwkmXf1BG71Q6L 05ZMbvC+QNXX1jNPvHjWcEarkvPIgR2kB7E73DDtVpodcYGVW3bA2aIHQzOQmTIzP52MLx/atW2o q0PKpyTFXrdXddpt08DVQVsr1jIQS91OaRs5nFqG1Kji8FsafhjbNgdlMZWXUnuvTi6ePn55dXEl 6JYO7ey462DP2GDA+xpRbE0HWeA6pHHTmdrUbObChZX5hdSSBaFry6E9nrv3hUeDLtGpgq7vdY/m yVOBbxeNYSGx2MiMUCksO81Kis2OJp4jdgjzaHLw2XAQkCF9BSno6IkTLKLX331YVqxGgc42XpHG MHcsYVWR7xboO4wZUmWbHFuIFG16fcT5sexVA0OvCHkZQwgSoCAGts7DkBGum8AVhQk2QxjxGm0/ NjvctqTfUiXwNxW2FfJ7Fs5nWG925e0Wzf9v5mVaUiEpKYVeBmf30uVLVy5fqNdUIjpYLi899xRu isPNP9Whx6BsXq1Xo+EYhRKb3rc5A8WsorRBtM8SanUoNgsJd9I8NR1HiApJJ5/FiSzpVh2CvpmD 8srP4o4p0DcjXJweBYA4naP0Lz/Y2YEYMsFIk/1wgwhxsxdJu+MAXOyyK2YYVfP6AhvpnNPju+Ou I51hP74y1pwLsss2O+ISjmwVXNDqPmkN4PS42O4Vp5JKxGm37nUo8PPKesXjdNvwhalmqlMSLAhw uo7gXMrtjtksMQuaBM681Wk7Pid96lHts3/xO7nEysRA9NseuOOdb7rjyL6h7gCeAqU67bFu2h3P Vudr4P/cOZ1tFAU6zWBf187dw0fu2Bbr8aaWVp5/9Oypl9azeYfid7tiFZt7w14LSOVMTc3QX112 e2wON0lGKE10wmtlfF9p1pvJAFF+QcPShjE3v0hCYLCvj49m4K5fwnShTX64SRkCkWkAYbfouLR1 aYDNh0i8FkgymAKeUNR182WWM4HNmE1YTdfv+suz2lp1vSHSo4UC5dVmLSR1UqIKxYRGb62Ieavm 1TdynZZsGTHyVgn21/TM5apa2LdjHAuhFgolrXT+/PmTx47DIxgeGqTRZW93144dO7ykwTc7KHlu qq/wEvEsROkMxl2Wq4J0LKJG4YYI0Qnxy+K0mwwLtDtYtUbdLovcTlUnteBl+U3NzqB7fGB8SAA1 oobEpCKYa0M84BZR3Nq9z1bnixsTi50KF502hpPz66lyXfFHgv5ONqdmi3N4ftBCqESgIy64wVZ9 9KbX4YPQlqvoFQbu/MkXwor1zr3bqTovE3cD5eFNVCoOeCs0YAI8gaNtd2glBIexCIGpheITx+cv LWU1q+P773KJLo89neGQ32zpoZmSczAQby6m3HKcrQHDIA+AcLkOjiAo3hZQfmu+Pidbh9KJ2NGj iceePZEqLx24b+B1b9p7n61gi4SIUWoZRI4lT8AnuSHObxj1SCvjfiMf22Tl8qZA8B0eP1Xip06f hSEzsW0btSeUMAjtLfM9NvcAzB4bgamQgYu8OZXwZjslhtlOlb2GvmwIkeCzY9gxzdRNU3ChG6i6 2+uAMCYXvtnQY9NxUOS836L5eN0CZLMjHUwhKwUbwGQ3dd7ejhdvLRxmUcqVEjK/xUKumEkW0xuz kxc3VheQH+nu6tm3d8+RI3dOjI+jHKmp0CWDXsfmoITJAjMrjUUaiboS88XV6zJVJ1CUm3WfwDY0 jkHNhspp0Rz9FjrI7ot2vXY7JhzIoFgqLS4tRaLRjnBA3KXJj34l/+FmL5J2h8ZiVaqFvIzaoqVR yOWC0Y5UPvvpz3wa9jP9b4PBIDa9SQRscrFv9gG3io9BogzdfxC5bCY12NcpzBG3IIjlit3lJHWN BCm5QeyBvRGwe0LXypYPPXLljz59fmNDf8uR0R999849O4a7uwNeT0O25PRyolrOo+sG9CBQ9dfi AGDGopq82IaI8yClUHRfNyD9QjV3eas7d3Td++CBaOfgyWMrH/7QU53BEKX5/pBX8ch2ME0YJqou qbC7W2q/NKeZmGAvl0QJDE12LC8vszXjaTldTtRjRDdTkcAwYRzBQhK7nWgtTmckDDwA6WbHzZ63 WPamTDs7OBgA6BwiYUTEslyjsSo7fVOeSXCWBFYjClJb3Ce6wIbTAtWSpxKiE8JzF+HIa/PeX4u5 9mo/s6VxJ2qmNgz/YHlxdnb6YmpjpZRJGlqF1FwysXFtahoZ93F6Ooxu6+/rNvUrNs9iy05aXQuF OP5oooRN2FAUnIHvkIckioRLAPQBkVDTxBq5lQ4hZida/lJFLY50JpNJp3t6er0uwc5uGsQbxv1m r5CvY2DwlFAEtLmd7EN2kDZPYGFt9cKlS13dowMDAzjvuNJYdl4NyMw3IeyQbbLIKgolGWs0HFqY neqM+j00zmX7x8aTwFDL2Ea7K2B3R2xKIFHQvvz08kc+eWl2Of/AG4Z//IcOvWFft9dqLRXTRhUd aWpbhDA1VCWL3W1YXSa1+jU4dL2IhRbonGg5BDmS3hReyeKXaqPVsk0tJQ3LqtuZjgXq433hu3aO /u1T5cmV1YJ1Izxg9ciU0epS2S07h/H1N73769Cf2cqxOevYDSkRyOXL8/MLAwP9nbEoLH5yJ8xH gkmIJWYrO3iHdhO74MYEHGLSzDc5bvbUJUQXK8XUJsAWix4JJg7DQ9BIxKS+mw22RYZAmO1WKBF2 w24qQpBlFWATDyb++JZx3+ydthIOs1IJYtSy2Y342pxsqNuHevtikUo+Z/eFGtXa2tqappbBZLxu EdpTJtyKJYKn0GQdCEHXZv8d8d4sKk4NGXxsOnGZhsrr9ZwkXIrXYGm2/khcMZYKqdQmj3hxcZl6 lu0TO1z0QjCpZliWZvDLNYhDtowFsVWjAE0JpjNa/NSCBiJU03/hyWfdgci27feADuO2c+ekVTHx HNQ03mxYhvKWOqE0pZwNtFpqJ1547MCOvuHeDvoxcieqWsEm+cM9huRdSGRPn5v8zAtxv106ONb5 5rtGhvpcNT2BEI3d5VPsPnAYZMqpGoObSDoEH1YYL3XzhOFWDWer6wgCiIC40ZhDElFGcRf4Hb9a txcdTr7FfJkhKd6zDhPcdlINPvfcM8eOHQu6g2974A1vvHOX15GpFmZt9mAr4970Ia6vJoy7cNvl KzPL6UTizjv2IzCQT274Q9QKWRBRtzUYZ6g9DkAPPFzKCTD3JCpFedFrYtxfAbMIkN08hK0Xkv0Y CFFuRS6aDh7kWgFb6hRDbXYQevjkYtBSUGT4vUIRXsgaNGrEeDf7Fd9212/puW+sLKnlwuL8NShj 6H57nPZwMAKloq6ril0OhoKRjghhIEEwL0fIP7XAmi9NXqPG3eV0OMiViRSQMOIsRnxIMrHZbCaf y9F7G8lf0TLZQT7t5qrWtfuGMO74PCDvssOVK+YTiRTdSKKRDqGLYuZRm4J/N+rLmyHzLXRwd/D0 VbUGuOT0pDLFydmlA4fv6QiGqyJS0pr0GO5foGOkJG/y/UOHqNcNuqIzBeZnplx2oyvi9brw3nDp 6k5fwOEKwZR48dzsZ77wwiPPnNu348A73zz07geiwUBZKlStUtDmsObqceJyUGda+Ngkt5XCmTqo TElVqVt9bRa5WUYvPEgcZPLDVM9aXZLFZdic8/V6sV7WGqpFrsMA4Ysg1egJLd2xY3Sk72Bq1ffC c4uXpmeUoNrV67GBUmx28HaatVTCQxIyYBYiLbVcnl2O9/V0BwM+S11HDkFQOAGzZLIYwsfVUNxt KBhNaCrUYAgpDcvmEfbN9txFHUMTUxJG3czwij/puSciCXx2khQ2yFKmD89soFvTpuNAawU04BxW HQ0T02M3dchEWPCthOo/HLCWxn1x+iqrPpdLMR1mr02dPXWqM9YR8PlFl3K1gmmD7FJDmaOigpwL hnsLm/boE8/ANumIRGmyw5tFo1todvOiba6XThz78pe/ggpNKBTu7R/kR7lMmo3kFrKMTecCzhoS 0w5XtpBLJVPdsU5oJ82OUU3vqWkcMYvirzfZOLY7OCyAaqlkY0N20N9ObVgdSQTdQt1lVeSBgWVY b5h4wvkmRHOzkRkAGMqYAdddLuvZk6d2bx/qDLuNWol9nbmEYaxUjc8//NzHP/WVhiP23T/44//q 27IDfkdDc1oMd91W1msJNMI9Sp/dVoHQZW3gBRP88ZJAb+swKoXpfC0OxDdFG4qmO4pTSbVUI63p SXtth9UIYewhgDSsKhzgmjWvW/L2okeuFHr7nYfvHHR3SycvXrxwhULwngNDmxt3nG8RKpoCdiaB 3YIwQqFQWEsV9+3bgwAcS1L2+vQKclB1SMVmS18bZr1iQJTEsgs1RaPBprM5T/xmG3fBVr+OtmDn wYsgurDZALaLv1yXJIDqJPKsop6kQkfVzQ4QOwB3p1WF1Glqjwky/LeM+6ZjJf/Ef/hFYnMWNpOG bwjMWfPwYSzpS7t2D6/m045QXypvodJ7x0BnR5ebaI+KTQGvMKwI7FHIRwKpQq9V4iOZQh4K9Ivp nMMftdjDn/rCE1MLsw88cH/E77TUK9VCVvEErbJbsvlfOD/5N3/z2cH+/u/+zvcODPRRC44Ymcfn EQzXzY5Wk6+Vp7lVkxXEskgVLjiCw7e4sope2M4d22r0l6jqZuYK+Q5BRyPXygCy/Lbqc7fKQFnR HDeDDFE+pninFtfy5RrlSzag4ZcVxpvO+zeH6qNZl4sFVzDsS27Uy+qF7aOKU7fLtSGpdFkO9V1L BX/3E7NPvKg98LoHf+S7x3d0H7NVO4VNEPE3PBiMlhu3VGALgjWHUUCtpCbaLIu/8f/XxrKbNt3U ODSp7oLgh/C7RP0ysDvNxQSNR5xiZhNlkDyLAs/bAtW7mrNJxbGuyPaRbZl048sPn1ytB7o77OEA 9ZjRuhHJWUqNRs7h8NZUkE/U2IU8suL241xJsvupZ47tnehmc0PuA3IphCgE69nHBWvZWuTFC3FL yUFZAygHOChfuVq5YihIUpj+v6ivhqJE6gJrK4gOZhE2DjXEFcmKkKSdf910Kra77gBbTGiWzxKM djMtDDdGRoi5RmoPpjtTVFCliVBEC+2KTaUzE/hMw4ppQmvQojRUe60I4G6z6GY+1qTdGFCq8ajo y/3a5Fq2ap3ejOvIP/urv4Y70CzAwXFr+nHpdHp+aWGjUPQGw3aHm74Hu3buZIf1e1yVhrKWyK5u oFBSzYtuLyWL7HAHYzZbzepyocpULuZ8sVgul//M331uaubaBz7wXaN9AyLNhTUkErM7qdFfWF37 wsMP33Pnkfe9+51Iz5QyCaqZ4DirxWKrIpp2jWa757caXOag4nCRwQJfj8c3CId7e3q0ShkpY0w6 QAZekiCJq7AUEHoVKgs34z19/ddEzIcNm7Dc6U1li9fmlgNUoXX1CVL2a3HY7d3YECghmraWWk16 HWHZXlfcuZK96+SF3B/92aMLi1fe956xb38w1qUAWg/Q9+W1uM2b/pkCX2ly0DF0iuIPeIIdroHB wPNPP3f05IbWcPaM6C7botuA6NlTTK0L7RuPo1FTXT6PYKzbbKfPnGNOjg/3uFxuK3lUs2QJdAP9 Y9HniIzZ9Vohha3PZKrgE6MjRtxs6u5CThFCC03Gud3soNNks4j/mIlX7D7SBu3BjK3Wnfkxwgw3 MwdiTzYQUxYmXSjOkLvCrlPQRXAhNPhxkviruGUhWkAmQzwR27sV3AqFGTsd+UQ1nCDhCVRY+P63 Vq7upk+gV/EB8k//0q+IjKh5NIEFInRGf+LAXYlMRmQ7SHLli4pdWVxbTRbV6fnl+dU4ZiJb1taT 2fnl9YW1jfVUVuiX8FYU/CgDR+PqwtzJ8+f27N83MjDIe6IW1VS3gIBjy5UqDz/2uM8fePMbHvAK BY+6BUExiIbYytaVFO0a63bPbzVWwp81FcH4plAo6hU1FAo6+YmmUlhrcm1FbWezUJ3U6qsY82/q KSgh2lzeEgKJkn1pNbmWzA2N75TtqBO/NsY9lWn0d4neL+m1RdzCweEhj8fHav7Yw/GP/82Xu7rc v/pL33nvNqpU12VNlso+ilG/qeP1TfswC1raaKRaSDCj64XMfodf6hu07RzffS1ee/j0TLlW2jsY Q/qSbVAJ+UQRpmiEICYilPVCsTI5Pb1j5+7OsM+UFhBMQuF1m+lTZqUOzi4pVdx2Yk+z/6NZ7IOU v+hnRFmr6F5NdzsR8iASYJetIuhsHmZDDSFwapYXtTelWxp3k9PSvD61suicYdn5QrYOpoV5K3Wz VIZAQfwduBM4HlI8Ks6k6QSxxtR265DLJP7w303mhWBC1vD4eeZvNfH4qqkrjHtT7wKbLuqJ2MTt tCaGMueJry75ZP3wzuGYx52HAljIza+tQpjxuN1U3gvJfbM9dKlQoJnq4sLc9LX5SFdvR2Qgkc9N zSwSJ4YjHbS9QUsm4A+yR1P7A3KtuN0nT57ef+DA2OBgLpvUCll3KGShRqjegDcJytEWLNPS425z Ura6jrgrEWgbDpcXv2N9fQ1XJtLRKZLD4FHVGol+wAJgGSw72+TNLt9v1/hQgQV1GjeorNVT2ZI/ 3DU8NJJXm9Tg1+Cw+1WtbJNrXpfNs7B0yRlQUhXH//3oMy8cT773vXd//wd29jmKgjBbdpN5ldxg GrdWDmbLhkzwEgmXBamvITxYDThelkqdoY6Dh4f1uv25RzLpuHd0yOkOFbPFIjXcajGPAB+hsV1x Tl67piiuiW07ZCsIlZB0h3SG74tLj8iTiiKr5KLDiKgMEoRIofgE3iGAI9nFhIVzQtqVwh/+DrUe hMgu6oDYPF4hjSmyR8JstvXIrYw7aIzZd8nsfQPKZpCXQAoY0CpkCIQQPMlmJlWF/0cei7ouxPD1 hr0Ga4Fu6ZLuslYcshq0qMJnFyCM2HiAcESDJtJi3zLuX23cf/ZX/uONAkvgBY4m8SOZyi3PnN/e 4+ntDpNFhcrF+KE/8LbX3717fGRsoKe/KzI22Lt7YmT76OD4YG8mp8cT2fhGDhbWlauziUSmq7M3 l8ydP3cS0w8ZBgfN6fLg3vM+ZmfnU4n1Pbt3OUl7l4sOl0Po1pmMqNbFC1vjQbQ1UznZjBqJgxu0 bHYrSpGew+Qi63X6XVBBb7fbqKeHx2kHYsWFbzOGbfdmvo7zdSStKEv0+NKpzNpGqqNn0OHzJ7IF tIq/jqt9479St6JH5KkUayFkYJTIqTPzn/7MS9PThX/9/Xe+9XXjYUsll0zUUUbxxySvohk5mZqV f4pHQ1JNIUySBIrFimglGzDes5yt5CIO7cjYiFQNfe6ZMxeTaz0j3f3BKMoc+L3wHe2KI5PLLcwt DgwMIaYNmiH8IUG9xNkVrBi1Ds/YVrOAs9vIOQoddwGGmB1LRGYFPUu+F5QGjD7YvGln+WX8FPFX wYcXlPjmYeZl2zlaGnesSpNrIIpdyKaaCmKSpWiLGGQgoJzZwM9thtVG+F+3ODKNQMVwCqTetOwe SylgLYasVDZc7/Jhqvg1b1Wovd1yUtvtDNpNOlf+yf/wi81LX6+SMOMmnHdU/ZMrU/cc3Gkp5ciX Bnp6Q0HPjh3jQXpJqkWqnJmMyB5Z9AqC+m6Pc3RsV2esc2FuYW1tHZ825PXs3oYoXi9TL53OUCHt CwSIH1dW4qvr8RyCuZnkxCh92XF4BcmAammyKYjMtIIL2oVZ2j2/1fjK6DCxq9V03HIL5GqPp1hW l5dXcJMUG+bdq1CaK1RyKI/EDbrl2DJE3yKctztL5cp6KuP0+C00mSOb1t6a3bLpV6+gRacbLtjf 3rkF7+c/dym+sfKTH/yOtx4xsstrzkbM5R9Q3FAHV+n9WtG8zn+iWGqTkWCGT0L7kDdEA2iL5HZ5 PfX1irVR3LXXKnfZnj4eX7xW7u+JhAI+h8tH82/Ay4sXL8EtHhoYctsdDZFbNkUvoLVZ4T5aadVN dytwD7zuJg5ivrzrf7LKhJUXJlzkNbHmnCZQGpE5xc1HkhenHjdYiDo29Qvaevet1l2T2i7+VXyJ XUTgBJIlW0fOiF63OrlWACf+TxhDoW5R8givXLTpgxGlu6SKz4okPd23BVNIUNvN+zdbdopMtQnR fOv4eyMg/9jP/FwTkOHgm2axIkc2lYyvL02MDds9AdkdhJwAi9jrdAnGFf4G5ylMJlFSiL+N343q XCgc6ujwR6OhbRPDY0Pd0YAzEHKNjuyoN+rHjp+cW1qeXVicmZtbXVvlF+8+dBDf0Y1msLn1cgW6 MyseP7T6TV9Ru8a63fNbzQvSxSTxRTO9Kk2crUjUM5e0aiOeSJRJq9ptLreXCpqaWkYc8hYUhqSp JiZE1zTmvlptVOpGINzh8jrrN7lXaqvx7At7phcXvNHITLz2+x/6NJ7oW944OjpcDsu6v2PIanWX 0uuKB65JtQJl098FE+uf5JK1SPTt4skos4Q3qdIAlVwiSGdVKMJ3NPSSxVXc3tM9FBu4fGH20Wde 7OsJdHX1oiaztLSUTaUmRkZo9IdBN+rwZszafrGGrJWapQIUI4y7admFb/tyBbXQTeSv5Eivq7Oa 4rzNfqYwSWlqBUwvC/0nofYktCQxoKLXbjtHS+OO0s4N4YSmL2n+oRtVBYFYCTkwjQIw4ScJVg1m G8UYYPbrxauCAg/1FWNu9mJtojHiuUVYLTiebfZ6aeeRbttzBRWSSkUxynimJjcOpUA4kZVSZWV9 OZ3LBCPRRLL4Zx//y+mZ6emFq0Pd3fQmttgVtVwio2h3uREPEDrRFn4rG45E/F4ozJLPR8oxY62V 6rLP4XDjqkdjsfHt2w8cPNg/MLhtx7bR3m5BRKE1mmjCrVnIqkHQxf9tAbG2a6zbPb/1G5QhFBMO ixpIQXwEwXZ39fRX6+RXC9h3GER2xY5xZ4ZhSW81tgyLf2Vl5dTp06zRil5fXFv3BsJgnTe9V2qL Ac1sLA0Njp2Z0v7nH3y8q9/7sz/7LrdtpZxZHO15e6W4IcnLTn8VBVLZiIiqt/y8ZN9c+vW2XXHX b9yiU9OHl0S+E84fWy8UeKQ4RP6m5iho7pCe6XJUpIGB2vhYdCbluHzqGX8w2NXdeeHcmcG+3p7+ PrRo6sUiq8+s0RWXhUVc1GE10svVBfvVrAQXrHHxbyI7JjxxqyCiCJTaBECFYRdnoPBidZHYBRYF BiFpK4Ab7DvVzeQ+2zlarTvyaeIjTYZQ07KbKJFBb0q3re6xN9y2hhOKKOLggvkIOzaPUqHJsCDP KoqchKKklWJrQZM32ZLiufjP9d4gt0uDiHYG8xs8V/6JX/5FITNksbqcEP4awYA7k0noau6xZx/x +gMgJYsL6488/OhgX+zQvp1+lz3kD4mW2Q2Keshai+ZjVqdHlKUIVqDC/GJjFXqSNRI4BFBKtV4M +P3Hzp6m+c/r7n6dzynHXHLAqyBTQ4ZezEchKQbZFTqmKIdqdbT7nFtm3A1ujIyOKQglvCDyqzWQ qY6Iz+mQz58739vbz7M7vQE6Qpit7tsLY9t9rnbPJ1GuS67nzy9NreQCgTDIaq1SjgRD1pvctKFq Wa/X7B6XP5dnH8x7/BiigtPhr/mj5yZTH//In8Xcyk//y+/u8FlT6RWtXh/udClOmoFSAm3K+hMh AgT7OhsIDJhH88G37LW+PI7/4Mo3pl+zKu2VH9r8p1eqCTVvxuRJXZcF/eq30/KGMZpCsQA3GtKQ w4ocjVnrTZtXxemzqfRr3VBcwr56rY03H4j95TH3iYtHC6WNWHRo+84dVmu6US3Kzm7dKItmaQJl sQOdV+qQ6ilDsYtUqWkRTSvexGTMfKYAW0wqpDmbBcBhCvshVwB8b6ZT+T0Y+A5Voi+Gs1KzaiRg BRAvNL0Em1moftGPW9TKfvUhHOrrbP+/941RV01NQLPFpvnBGBH8cacBLlOHS8fFafiATAJMGLuF jqmMSM1tVX3Wol8ueWXVCb1dMgdNkCCFRpto2CkoNKLVQrvr4maf324dwM24H2FNIXg0OR4mwz0L 8+Xq1atUMyEZiAZsPB5/6Nvf9j3v/56dO3eOjU3wc+5bq6iSLjg25pxB/adlnwpTerQxNjq8wZFa p7sZRap0h7kZD/PNvKZaqQQCgb6+PpqpOiD5AHygetYkpd1KB+Wp6/FU39DwoTvu9PrDC4vLdsWN ntRNv0fKA4SIZs3jpQmjW1NrXk/E5bCfP5P40B9+1O8N/pt//SMQZOnh2ts9sb5C8Syly/iM7PL0 ORLQARG4SHW0OG72/fOxTY3+pnW+YaNv/OTGltPSH3n5d9u6VVZiQ60wCNQVCt0Vc3VyhV/9NwfU gvLHn7yYw8O15rUVCnS7NEvGLrxhPH97uYGj76wB3PMrL4u3tPXRm55sElPsZpPrprMskrKY12/8 yt+6ws0eAZHWuLHJNNF2fBOQmaA/ADQD9pJOJ2nls5FOQPcLhWMyjEA3qnxCk/26LaOPV+ueYWZU WB8fHt5YXVmcmRFbgVmpdrMf7GZfn6cAzkJEG5uOuBp/FYJ8W9U7bevuvqRWz1+a7O4b6h0cCcW6 RrftjHR2t9J93bqP5a2j3IsmD8oHog2IzeajTcWZM/Ev/O3DPZ19D7392wb7hMAzJtSpRIK+oVwZ vxNWt1emfZ3gKFGcrtfVQvOWttxh/wdPeuP6r1wLN+y4cGBePja9ky28PaQ8dE1oDCAXAdpJ52tk kGln0ycvPnDPvrF9937pqQszc2uuaEclnzEUl5kXtVXqtmzNWTB8VQutqOy2rZuHdSSjJSHmhZKB hjqNKBfi7bSdvbyxBX4T3uYWTuPb+lLCN+EBMOjNMiIEAvHW+TMUCBdz+VA4cN/996ZSqdXVVQK4 2XkqmdbRqkaVWwhnC+dGbA9fQwocwTDO9zqRb4cSo2qVgvBEbn/yMm4pNgvnvbOz89y5cyDy7mCw XirdarOBdt6Fiu4PRykot9ld99//gMsbFA2PbvIhW9y4n4rD0PQi/CLZ5llclz77+Ud8XteP/qsP 3HW4eyNbrBtFt0dGZTMS7Zy+NpvI5Ij7zekh0FihjfIyBeKGbb3xzVbd/istePOar3R3XmnWX+mq v/LTmyvoq+/wH1znVd5wM2IQCnqSVK5oQpjdZteq2vNPnfyed2//+X/zhvKG42OfupwpZl1doBcI sIgaT+rGizVHueGsWxELovNc28a31e3R/g/iDWKNWt3sjdfUz2nfuDdt+leP9qsclm+d9nWMQNNZ Fy8M494007jt2Wz2uWeeeeSRR9RSaWCgR1XLsFCvTE3/6Uc+9sjjjy+vJaCp1jSdJCwl+PhbYOUt P5skUQ1NcX3/7p1jQwNquUgDo1tOF7f9kWsuQpz36xq5+EoidX9rAe48FtmpkZERgi+kRHQyJIBv 0H5Ictzkw2qILD0OAOY6FutbWMh88lN/C8XuX/7Qu6IdUiafr9fS1Pzi2mt6fnVtYXJyksQv0j3C URCxnchwCEG6l4+mrWwC3F8jUtyqx2plrDcVVmu6OJse7d6PaFzDqIH4U5oJsuX14L7PLSxJgZ6g Td0ur/zcD7xjo+L4tT97UpdiSjlnbn+mf2YuKrNR6haiMuL2RT9rQ1ENh2pQeWA2UWo/sXSzBena Hed/DueLFg2iwt6Ue21Kk4MzYNxhwpDM6eqOwWEHC52env7s5z4/OrZ9aSWOogWifpwpbNnLbkvL wRLVwSJbcteh/V09XaLa02ar0tn8Nj9Ejwu7k9EjRbFv3z4g+EaljLrYrfZYZIOj0egLL7xAjOb3 eNfX1hSbvVIp3+z7FDgVekPVhg26lCS9dOzS0ePHvv3db+rts9fq5apedLscZvunqlotZ3Nxv8/j VpCkExLKwqCgw0lVTVPp5GXUewvRjxuP/4967v8AUm96oK8cvVfe3lfj722Ps6nlpeGzo/Ll9dFg OJ3NLKwsjx0cryUbjkJl73btztf1n7kq/eXnJy1BpQEznDooueGw6HZayMIZp+N5m5VHX+Mm4TyI 14FigYXG5E7V4qwgXdz2U4lf+Jbn/nUN29f/S0Ik+oYrZIp3iTwY8HEkEjmwb08hl716dbJa1RaX l0KR6L69ByOxTn8ghIWGAktvPPHJXzs7imoEcj90DQ6HmSQOWqSKNky3nIfb7hCaS9pIJBLsizFQ 7FekLtq91E09v17VsukNiyhipIyWvqRWjCjFIjf1Q4U5MEQnE5rmFQvGE8+szs/G73vd3Xv29yYS Sx6HEvDS8sVjbQRsVp+iOIOR4OH9uwd6O6kIE4KjNrtQiZJs8OeEVCxDTOnO3z+29v6/GnO/YYmu fyw3YOrEbV6x2cRSNjvavk9RCSc6BDAO9WotHl9diyd8gWBYdA/3SKGgVE+/6dDg977j9Z9/+MXn LqolSD0Ww2WrBaxlj1RArl0QjVr00mv7Zoj86oJvDu+mDvNNUuiUphpyWQg7tnd8C3Nvb7y24mxU e02t2jqdcET7MywWlh20gXZLExMTaP9eOHd+eGz0bW9724/88I+AzNCV2IqOX43TdYqPRA0Ba/hr sUREQZoVkJcOzKmk8MsQ2GrNrtmKh/pmXMPpdpdLBahENKsj8yyG0eWqquo347Pb+Yw8XUqTiQcf fAMOO99QsE4xrdd10zF3dj7CGq/blaJI4qN/TfD2Iz/yHcVqNhwMZNLZYr6u2LxamRS0OxrpDgRC fT1dHu6qqpNFZEpBh6T8F4Ezkbdvdmc0v2na+ladYdoZmH/k3OvG6BUfff1OrhMIXwHNN3/SPPOr v9q8pwauEgvQ6WGlIM46OTWVzedGRkd9ul/yVtTyUi5u9PsjP/iOscGx4H/+8AVN1BA28Nxd1qrT 0HDe+SsUlzY/tuXpovMqn2CWlYK/1wwbFFX9WyVDWzW+N/M68k/+wo+jsazIXnZnf9Bx7MyxQrk8 vn0P0mGXLp0+cseu5Znpe++4d2Jk11pi9cLVMz0d7t3bJwrJNeruEeQW6nEej1YqqHUZoScKlxWn S6UfXbXm8AaruujLqVcpGmZpiKpWsSzh3VJWt0Xz76sD4eZPtgz+ZqVIRrlUQpUVjhp1/FTuQQuT Fd/ZixexX6NDQ7SbJWnMUAgW7y3WA3Y9mywjHiI7Qx1dDjxirQqOmyvo9i3SH6AcUq+jjonBlXEP cCMRIuLPskX3Br1za40/+P0vD47GvucHtnf6PfayrwgBxjCCIU8ysRrq8FKmkswU9SqFkBuKA14f FTmq7PHlc8VK1XJtYXUpnViIZwoVKZOtLq2mcAw2kqlwrJMOA3yaZPOeuzIvO/xmD84qeqY0mS5r 1VKlvrSY8Ac6EGHWtaINYKiuWRyuYrl2+uK0zemjQkqtFBw+ZXKxuJ5MuwGJHNZqIWejJ57OG0dy S69UKyinX5hZnV0q5FT7ajp9bWkqk61Q1lcuFhwOdCno4iKnS9rqRh59cURd5hZXiyo19Lbl9Q0y MnanC7kUlQblDA+QHW3IKPrT6aBEkUejWq7YKPmWaIlTcPlCCP+yoGSfvL667A1F11KZZ1881tfX f3j/AQ+KrbRayRXcvqDTbslk4l5vaGSoa3byic+8VL7/wY6QjR93VutXJHfeZwxXl20NdxalMCGO LspQhRIBaDy1QUiDoPDB/bCDYFhEBwL6EypOBDQ2tTMNidNw4ho2A4ENiPlo0Tg1gxdHTSnF6kgC wDpHKAYhBBK5PCd/vU6hf+U3/+Di/yhE02pd30xjuJXXvhXu3+pQqF0S9RpU0i8j8TU7vbo4s7ow N3f1QkfQMzLQN9Dfd+L48RLd5Q1jeWFxYmwcp4wwUaK/h98nIuhCkV5LXr/LayeJplFW4LSLlBB4 DYlWwcDxemnz00yRifEzW49u5UDezGtRgcOC9ITAlJB0t9KVhAyhw+WZnp1iiYaDQZdLpB9s9Mu0 wUC75XIJMPFZnCsra83IjLs1iYlb5tmxn9vA6ET3c8nporRQdORG14+PYLU/8uWnDCn/4BsOj/du y+RLql4DVCfKYWtHvkL0ycYJQDGqrhEDcW92t9ds8SzCx/nFhf/+3//7u9/9nefOXmCG/vZv/857 3vO+z37+CyOjE6IMB+lSX6hSrf3hh/7ol375VzKFotMfkRQqM23Y9D/72F98/w/9q9NnL4JZ2xVX pYJ6iiO+trG6kfy1X/+tD/7UzzWsNm8wItXlv/6bT3/Hu987MzePGD/sQ/pdSL4Q75xdweMPzc1f +8+/+Z8+//nP//TPfPCXf/EXv/zlh3/qp3/m2ImTgUi31eEDceRXHnv86Q989/d95cuPXL069d73 fWBudml9PfndH/j+L3zhizabS69ornCXJDvZA4sV3UD1weV2RTokd0AJRbKZjEQ3hM5OSatIcA0c SiVf6uofmVucp9Zk2zgCfT2WBmVdYJ+iaEhEBg4KovEg9KHuzg+8+22Z5cTffnKmLrFvXXE0IsFa qK5f7R5p+F0ddilU09x13SVbAootYDXo04RrgsZwraKpFa1cretgOKZCcNvrUZAjhaYbKKsI3xE0 AIprAvTfOm6REbDiYkNmYc4gFZPPbPR1hcYHehxGNeyy7p0YRvrxzW943eLi/O/+7u8yxffu3dsR jhQLOSZZMZcjU4pDDl1LRt88syG5lCpts1MJi9PlCkYy8cTlyavz8/N0egSvQBm42WWJrP4tmHhs 9T6IkNHPQ5D46pVrs4sr5y5OHj9x6vSpUytLix6Xo6ury+6wY6FMQhqz/OtLNd3EyeB2Bbg1GFCE Tc0OnGhLfE0Yrc2bER3CTU4LhYUKPhvTSUX1z+FwzUwVL52bPnTH4L4DXWx6pULD5a2IjdAmzDrC 0qZXQX9de6MmlDVFEWSVPnEVSVXd/uD27duxRKlkPhzqnBjfSQ5+bm69UtZhxq8srV+emiOPqFap epRPnDmPy8yOMDl5bS2ZX0tmYr1D9z3woDccWV1LWJVAWZNSebWzd8zhCjzzwksXJ6fS2XI6Vylr RlfPwJvf9tDQ6EQuk5O9wXLVKGXyBAV6vthASF1R9u/fe+edRxbn5mEZfP/3/eA73v0+xe1d29i4 eHkyXYAt5pZkZWFltYqLa3cvLa2eOHGaTPB3vu8D23fuRUGU2GJ+bmllIyO7gqyT9VSe1XDm9Pnp qXm6b7i94Qa9D4sFJBdEmWWdvYkOBwo7BCnlbWPDwYCHaUVjYVqAM24So0BjcYqkyxlFqhzZNfYd D95z7nTt2ELKGmg47SGb7vHa42XpKu1ka9Wi1aJZZQQjUeVjgNEvLbGDejwe6M4eD986FGQlpaqq td1VvGxQvyoo8Gyf15UAhKbBLefctDmb/0mdDkqoeL1+Sv8LufT68nxnKBgL+teWFt5w94HX33cX hSQ0OP3O97z3rrvu6unqvOfuI163h+hesjmIiSW7U0JcJtghWZ01G5Rbmyva5Y5065oBqeby3OoT L5xirTrx3H0+uPN4UUxNUcl5q7Urav1OCTKqlcpGKje/vEozo1h3dyAcxvfsiXX29fQGA37Muq6r fEl10fPkVpsdqqrhWxHdI9yBgSiXy5jULRSdBwtHDoRCcMptaoA+QtSPLd/Cjv/YIy+FApFve+sR p7W+tqq5HUErRZTCOjUqqm5DZR7XgAlo6DUtj6kR4kLVKuL+uP1QZlEYQWbZJrsyyezc3Hwmk/X5 XXfec+/y6tr//eOP/Plff/Z7fuiHltbW3R4f2m2U4P7m//gf/PDRJ549c2lqem5hOZ5UXL6P/NnH 3/TWh/7z//hf3/6+9//8r/4aoOHY+I7evqEzFy793of+9JFnnr8yOZ0vqssrcYqnYJ74IlFPuMMX jTX3nu7Ozp/+qQ/ec/edzF5oPcODIz/5Yz915uzF/+93fv9Ljz71Az/8o4889czo+Hayn+WS7vEF Celcbv/C/MrR4ydQEPjKVx5741vf9ccf/csf/fGf+aF//WOJbPkPP/xnH/j+H/rsFx/+tz/1Hz76 sb+U7U66acOoFZJYNiuukdMdPHvhAhnk/Xt3o6pWV0tCy6NSYGrRZq+q6tSR21D6xd4X4kYl8f6H drp9rj/+y+M1qV+y5KRiRnH1lrSS11cKhFSvv2x3pPTGqt5Yszqz/nAtXyiUymV0oCDR47/T+R1i BJrb7c7bCsxIyppgviMbKEjApsC6iNe/ddwqIwBbBrddMGtrdZ02CtWaaJFM5VEsEuFtlYrFWk3z +H3QQhbmZ69cOI+lYD3jYvhCYTQErkxfm5mfP3fx8gtnJv/ik1947qWz04vxT33hkb979Jl4XqM5 7wIM50TCFI80Qz+4z1zADL1vi6PJXGBp4Z7QF3uEPkbbtm0nYB4ZioahLiBxj1qkmV6jod1rJJL+ NUayVERV0TbQP0LjabCOJjJznZu/JS9AkKtFjxfoMWQghFgo2EjNcurE5PTUzJEju3vC6FWoyE54 PUoBUBtHlNwMbBhUhwUU3cilNqhEHR4cIp6jzkIUuJkydqKrkN1WU2tc58yZM8l0stqoFsqlj3z0 Y5/+zGedXv/zR48/9dQzDDw6GYuLy5/+3Oe/9MhjkuQcHhnHwf3s5//u2uxMtlSanV9669vePTiy Y/LabD5f7OnpuXz58oc//JE77rrnobd955UrVz776c9SoweKTaPcp558+j/+2q/+6Uc/WsgVYYOZ LGHRlwW3mdHK07XA0Pv7BrJF+l/Lz7xwFFicqM7vCxJk6LVqMBj2+v18/+wzz/PpiDg+/9zp8e17 3f7wlx99MhDpWFxdX1xbe/u73jW3kvjU3/ytUFWCjGC3k6Ui9nGEO5ZXE3Q7GOzrD4cj9UpRlCMJ 5oKNPo5NyhBxtlg+ON00YzWqwcDK/a8LpDYcRy/qkrMguqXqo2HvuGJ1oa9azqMyWWvQpdbihZgE rcbjDvp8IdrtQH7mzqmGJdSihLHduQAaR6zCohBEmqZ2TbOL7LeOW2YErEbVwLnGxEP/CMc6kPzO FLXhsd2PP/Hk2dNngR1x0s+cPb+2tnb/fXe95cEH6I+DsAyelyw7CU6PnTnz9PMvnTx17tpKUrc6 Hn/+2J994q/Leh2mTX9fz913HWHtoZ6ol+jz22g67MK9bYrS3BZHvWqzW31eN+sKE6DqJbgxUk2D zgErQa+UGvUqKBRiybcg4C5WHDIyhoVYPJellF+QozDucFu3auypmcGmE5Hje7LInS6/bHUvLCb/ 5lNPjI31vPGNu8pqTis33G5yjxhKHxVv5hxQzNaXJEH1laVZxVpDy4xkNJdS02n0iPzBkJ0udBZL OBx94IEHvuM73rV7z3aao6h6pahV8uXK8MjY008//dBDD+VzmdWVJZi7/+2//be+/sHf+q3/cuzY CeqsQcwAH1xODxvJ7t17aRTDPkdvxHQylUmlL5y/9NijT6QK2aHefrSFh4eGSBEZdX1hce5zn/vc s889nc/kRQtpu62Qz7Jl04iM+4mGYsBOsIVTGwmaz6DBC6JRKRctdZ2BFft7ozo3NxcIhYZGBrH1 VC87Pe7urr6dO/aUSyqZD3z8nu7eUCg00D9UAYmSHWo+ryOp5vWS3UlnC1cuXY4GQ31daB1rove6 06nTKNHpFnUnBFwuOm6Toq3ii6G7DRAqScUHX9f14JHdf/bhxy+taHnZ9dwLk5curhx/du7U83OT 59P5DeQLuhVLKJtwXr6Yn19cTyTzop294iI963B7aFJKCXG788EU4+VL6L2TSDXd9uv6we1e6lvn 36QRQAySnjzUktRJs3R092ZL+kI8XarRz8Ua6xkwJNczLxw7de7C4cOHD+4/UNMKEl69002yKZXP XLo65faFgqHo6LZt73zHQ2990xtG+rvH+jq/6x1vecu9dx4YHziyY+jNb37zwMio4vfbAgHWtOm7 G3rhumbITXqqLbxsvZyXdBXPB4Z+KrlB6pCe9rKTBVY2myyYMoEkugQDGnnNW04QTa3oog0yK9im 4A7jvGPZt7AaiA6D1Coz4HQERZ0QDk4mqz/37OlK0fH6Bw8EaZanNtQS75z0Ha3rO8wqUyyLA0BA iIpWteTGaldHmNpUqsDo9YxgFlsQ83FqdnpxaWllYaGilsDxl1cW8plKMpM8cMeBslZmo33qqaeo w/A67QGPc/LyJfzxH/qhH+rr6cf4Xr58MZWI5wvZUjFP0LmBG7KRJP1jt1nTG/G9O3e8/7ve9yd/ 8icvvngUPitGqZTLMkbp5MZ3vvc9Tzz28G/8+q8hqmvGl9ZQILC8vKxVADPK586fR9/503/9l0QS uCxQFTHlNP/cWFtN59IVXU0k4h6/c2196cLFydVVjPkyWwtRxdLiCi4UMh4g3ZlsGk32ZHzD7XAW c2nRYZ3ss8O3tJ46cf6Sz+XcPjYKl6lRLvNP5KvB9JFZdyMi1mxmZLOjy69pdEyjdKGhFWG/1+8/ pKytzXzs08mjS7Zza2dnZ6by+XVdz1NG5nBZ0QrB+qoagEz29KkLJ09cOHP64tXJuVQizytju4ca 1+6SYXNGS57bpC/rda6kuETbidl2P/db57/6EUDP/RfEssTg1ipDvQOyy+Fyh4PhXouWjvV2rybX 5xZWQ8HoXYcPIzHqsDcsxRpZObDL546+ePTk6TuOHBkeGdm9Y59Xsf7NJz9BZv/73v9ej8tWSq06 fYq9WrK7g1qpWK+oVgJt9IGJLPEkzCbor/4uX8MzZReVPzjp0ko8mc9ld2wbl6plSS2BK1vduPM0 wsC0CeFp+sgIfR7RGPMWOlbW0qmC2tk/6vU7KoWy3SqBuAINb1Xu16Ug/ViELMSbBXHHNC/MZz77 2S/ff+97739DT7k6bzf8UpVJReLTAJWxS5Vqw3C4XZpgMtYtNe3a5XOH9u8KBYMmQRZNOUGT1Sm/ l+RsofTGN7wF04dxD6IuNt47NDz00EPfDgxy8dLFwd6+idFhaPs9Pd0gZevrcao13/ymbxvo6+2I hnft2AHRK+T379612+322F3Ot7zxQafNFotG3/jgG4aHh3r6+sAR/Irz7W99oK+7o7eXYmwXGVSb zRGJdLBfg3QnaWPqC1++MhUOxw4fvoNGNOGgF+VkxensHxw+ePDA0EBfRyjYEQkfvPsOpNijkeid R+6iouPQ4b0T46M9vV1jY3sQUh0Y6L/jjoNDQ/26rvX39w0O9rudwV3bx/bv3O4O+ZDnyxWLV2bm faHogfEJEjmGVrb6RG+AQrHgDobhhULWrJKKrdX5aPAryEYsISKR1LodGu7wkC1dUb74pLH9yN7D d8lcZOfO4NBYpKfP6wnQbbpUsxQd7mooJnd27OQd5fK5jY0EL46dhaoWUTbVJtGLOlqXkLbRBSuK GEw0Q0KXAEfn1pr/t9BS/KbfiuV8elFG29/mdts9ZPnLVU122kmanp46ujiz6Kg7vRZHbyhw7937 qpllu085emUV2gB+08LczBvuv/uB++6qllN2t/OFs3NPP/7Y937Xe4b6OlEMF5l9Ijao769Nq84t G0geQkWt3unJFCvgAO9620MOHKFczhAE5dvgOLOyUShahkcOseogSyDAq9NWFTxgi25fNfJK1eW0 uEpG2R5WNKvrj37385Zy5Cd//EAzSrsxRs3vYbTb2QaraIr5kIFcXpiup+dedxB2owpZUJCvZXo1 a3QDIJtaNUCkXYDXfQOD5OEBlNhDRJWEVlFoqY6bISsOp0/Tyhg4p9dVTiXrdtnn89c0ERdgqXEq 4ZrUGxrtZUy1RYUsrbiNGvX9ul1B+DxcpvkR44GqOP0Uda1cLHm7YkaLejST87fJoVb1GwWqIgNh KjUJDQau/ArR4OYgmAka2PbuuqStpeNd4c5zZy5ZdeuBO+6WrPFGqSyaruORGzwkIuY2i8OWVqth r518Kcwfe3gkrbvPX50jsGlojQcORMeGc8sbgf/8B8udo9Uf/77BqDEoVRN6VYJ7o0tKDgaDlayH R6tWHUE7/Di1pPOF40/U7vHCmnGo1XjQH4UzWizoLpeXgKwCcROuqCK47ab+u3mIxkyiMV/USDOF aKzBn6J0BZ1XwYikAcRtvuDbXNOtWN23gvNqjYU66dsIi7ZYrlxfD6Kpkuaxdhzed//r7rs/1hmo 1LIzM+fsYdfi3KV0QYvEaAjT8eYH7rvvzkNgbWSW0snC888+ixfT29Ut1CLJz5Aa07RXCj+1OWi3 0OksWlENLsvQx3IQQJnHX0Mo7Ra6cXEr6VRKJDPdwqIBfZA+ayoIbdVtWgzahtvcfvGqq1X7xfPz mVRq777BVtenmZXIUjaFRoQCVd2kGAHomJRKQiGzWLrJymdClnMbo32dTpsUcNOlvZHbWJJAIpwC YqIfLL8Sj6/jNzo9nnI27/b6kIwHLQMIFx8h2wrF3PVJSON26ukqZbYG+CHwe0TZkkHddA7EHDfE VFJsWMHpYx16Otvq/jdvRUEal8bVOMFALFRzmXgdX3zf6nyaYfMRtDjoCw9cvHglEY/v3DWuV5LJ 9bTVG6GheSaTZoOiqzA7E1PO65DL2SxXdUe7EunM0888vnTt8nhP6O7DOwb7IpKF6CF66FD3+kry 2jVaO2FqkQigsK5K53YKCYQ2vqFRYcfWxSbqsDvNhg1+r89N5S8fsbhQePLJU8mk2h0LMO7JTFxx s1+2ZL9s4RTaqqn4rev8gxGwxhMphEa8niCcW+hfpMVkJnm1vh/gryYXs2ldz1aqyQaqEpK0nit4 or1WxeVx2O86sIMOjnq5SCXq0Uszy4sL+/bsJsSDESj6L1JTd/tUKn2taUGTGhAH2Lw2G1k7sFvS XACNt8tMcsjWqo4SXB6TY7WbwpDsxltUHswg2GW/0P205GTFqGr20ydmkZU5cKi/pXFsWvWXhUjJ oNopm6Q88gYsYHKTgA7swqF0uH1+dN8r6Y1CIo7P6MHzhm+jVlC7ZGcgsR8IRZxOP0wTdzAqKe5K sUDZpQ2tUrcTPwMKo6iuoOlztWZnByCx64BILiP0Rq0mVdMOPsfn5h6Yt/l0ppbPs8Eo7cszMKTN 7KLZqo6mQsKy47aLdkiiGynJGYOv5vei15FLruTSYV+kVNTmpxeh1Tq8yEZXo93j2bxarVtDsT6g s4Zetrld9XJBsRput4OwZmlh6dip09VK6dCuwfsPjo71e+w2VSpbHTblnnui1XLtwlkqwhEIEPR2 NEDZ0Zw2JiyFs5rFCtkUGUAe0Sp2IwfabWZpAnwapTOe0C5fXVzP0D/N5gm5rU467uZavUeRcLrh ItxY6bfNsrhdlu83dJ9WB8lBq53sTJ4i1FIeBJMSNrpUX71wbXnuUlVLVeu5eHIt3NU/vZxYSRq+ cCyRypBFoeC5ltmgDhtG1MkLkwf27ZoYH6N2vEE0yCFYuSiebxkr4xt6ym/kl02GDy4mMCfOEawJ lYgEnvFtciCzXCnkp6cmWYvhcJBVjV2DXL5Vt49iAMzGbGEDXmMqVV+YTe3cPh7raJlYQ5ROpBAF IZLyVB24WYg3AJ6YIEazFgxxfKjfuPBCAbihrK1sKJ6QL9YHnyWeLi6uJg27D+gQzpbg5yju2cWl p597rlQs06bNF+lQ81mH260XyvlkAmCClsA2h8vcOyxY0pkrV9cXl2209MT+EbDG16VKSS8VaBvp j4YFK5DULmnMFocw35t9gQtd/4LHQuQKGtTsPN3sbffVX40a+wrd6p594rn+nhHYZRhiyaKvFNQX Tl88dvp8IZcTIQ7bMI2hZVkl5YuKgstDeBCNhu+9++C+7YOStqEYGb2Y0gticxrpaEwMD0xPlWc2 0pRUsbbpbCfXVZejQbbMKqmYe8ILdh1UuEULFchDAp6qNQy9qzew7+BuylZfPPpSMpWz272lElUH LSnLQnRfhF5N6f2m6rDov71V8+pb1/nGR0D++V/7DRL64LC89GAArM0CNe3C6ZPz82cOH9k5MTR4 bWHy6vTcQP8OygZrRqCoFRyUPscCQZ8dnxCqViJfvnj12jvf9PpIKFjIbOAeURAnXjKKuNSqbGGl +zf+uO1fQYSzYh4LDwwgkmRDgD6zXjfUmPYv9hr8hs8fWFmJYxP7h0ZxJuGEYNEUi4K81JbcTa0q kANVL8qO6MkzyxcuXvuu9zwY9mMyNt8/iAwFANLAEgLo1eNrC/2dvmhAwYDBDGnypfk/lj6byy4u L//ib/7u333p0bc99E40fn7rv/7PLz369DNHz+ZUY9+2fuptPZ7wI088+Zef/Jtz5y9dnQaaHw56 ZQpP0c+RXT4sI+ItdpcHPRXykHgcZ85e+MVf+tXzFy/d/8ADLl8ALEjxiEI8ca9oDjhctG+lmpqa vs3VH1sPmbBvrwC7rhu5lzWxxe813dvmORYLLrTN5T9z8oyu1u67/z7mF+Mxszh37lq+o6Mjn0pn khvDo8PY6PzGhsPjsblDtXIZfNAXQHstSLChGKVqLi67WYaoT1NIqMlywe4aOHps3nAVDoyieWDD PMM7cgolaqE6INSUDQeDT0jALiaS6qIpKlMbioSF5vbUHmSzuQIlulrdZvV4PSEIAy/3RDUfXkwb EZ4Eaed9PZfQfGfNp3v5Abdkbt3OF7kVYCv8OBjoNTNhLhVLuXh8IZdab9RKsr1Sq5eylaxV8uzc fnj62nrNULI0Q0ut7N82MtjfW6FvTiCouN2lbPKhB+/t7e6glFMsEsJm2aIWi/801B/FSzIdMfBZ twviqJO5j1De7TLxjKqKAI4bkLquZ/IZfGMeYQsp+Vo1C5rn8wxks41Lk1fCEfvwsI+OW63GBwgA ZEDYF5pKwy+q6Qi5S5B4zAzk9d8iyYFTYHbA+OKjz164MuvxdDz6+DN/+EcfCYS7C5XGhz7yl0hL igogyfrbv/O7k1MzXT39v/v7f/TEM89xcV+0B3WXuRnqhDJnLk5OTs9dnV1+8eiZbK6ybeeBS5Nz z790umFxTk3PT07Nv/jSmUuXrqD5VbPINdQCyEkAYLkpt978aOW5C9a5AINEHTBLgLwr3TN4VuHM Cn/WlE9tOvDmTxCem7o0WVbLd917SCL8kZXzlxfogoMKTb5Qcbo9FBWLDERVNyDG2F1TK4WVVKWU K0hq3mlVrQ1qU3S7F6opzodbEN5raCao+3aEevqMsxczGxmo68iWOagVxrC7bXUUy1DdNBrENxoV xAjUYPTRNoMdRM8rKLK53MZAf9eROw4RW9Fh0+fxfA3JmSYMZTbRNHcurDtlyluXy7ld1tetfJ9W n8/jdNmoDZmenXzu+SfPnjvh89kfeusb4HM/+ugLR1+83N21fcfOO1hmC0uXp2ePTXT5Qh4b07eG ZhBftVos4Nw73s+SJYdDgz6odlAcsImiYpOJfpsfgsDe7DNAYaBV9vv9aTqZmCI5t8UBbwPYHbTB TFVerxPewuBZdqBhYtitrumpxPrG0h1HJgADLK3DebFTiv5Q10XLyZqC0VCEyX4j9lG+TNIF1iYQ RFCrMxbt6AiHKKA+8eLz6XjhLQ++fmJ05OTxE2QRUKJdT2zghnf39h++6954KnPi5Fkh6diQvvTw E+987/t/8qf+/W/819/+rh/44c984Ss/9TO/8F/++2/rNUsg3Gm1u6/NLv3Mv//FX/7V3/w/f/yx f/nvfubx547aXSFcXYyV0Ecsta21gvQprrEg7xN1mJau+ed1hiCD//JXk3uSydevzS+Obx/3hnzF YjJbKM8t5d2+ER79icefQkatd6C/CsNfrQUiXfFs4SsvXcpqFo/PB0XToRiUzRmynNNpJk7PVZzx EpkGS5k8Q+rO+6LZtHNmKVUhmar4hP2lz3ij6pRqHmvdBjfOBpm5gdAjWwohKciVICVJ3nrFYIuL hR3jw/2D/RGPiyiv5Tjc8EybnQz+iSTYbosl/apv0qojD6epJG5Ii5EJAjSnTo8U1/aJO+y2jljH uNfdRcmD3+/2BYw3vfXAtoEOSaOuR/NFO3HQqIoOdoTr2Tj67xY0tuwylT4sEgLJJhvsVd/JrXqi 2RjIjDvFs8DGK1Wox7ltjLvkcJYrxUw6SfmSx+fljcApZFVv1XDDmK+ocF+la1OrtXrljju3VUkb Gi314vHH2SMhKQL+4v3ValQ/AL2XRG29gKCBJ2oa/gHZGouFICPkpQ0rWimZWNBNSVQpk8gl1oIe RXTCgiqzseHzBaBDopjS2zeAWrVCPY7VsW3X7o1EJtbTf9/r3rCwuHro8L0jE9svTk4jEERz8N6B YbqEb6RzVO29430fOHd5Cukx0ZdCsLWBJ+3XIZRNx6gFho4uArXLECLBmppmvenCt4LcJ6fm+gZG Ih2ojVZlRT5z4UKsa9jnH6Bt1uDgIFQW9N3gaXp8IRQUjp06Gx3YEeruF2WAVNUBspczlaruDkQk t0+2U7YK4xEwKVKrre/aG67XAsvrmQrAoVVBZkAkABp1GyIKlrrHhdIdlPQqaDsH/xHLtCFlk9Vo qLOuy8mNSiTiC4WUirquOFr3BAab+fuq7sJ530KvYasm6D/j61hpDWdxODfWlq2V3Pe9/a3OejW+ tELEFldzD7z9reM7tk9OntkzGn7T4fH7qTgd3lZpqLBvDYT7CkmbxVB8Afx39IOcdoo2K7TfCcd6 aIqMERF9CyyvGTCNS9gEH270duCvohuJ0yXojPycwm7kvlRVaCU6nRbFSGeTFqfIIFlENxKyRS6I c6xWA6jaKZXUNLL3cKYtQJcNGBe3x6FV8wW1AE4QsJMDQcLN7/E4q3JSaELQys5qbyguviqoSlR1 l9uO2DgqQyguAL+y/kFXMcNCELzFYRSDktu4mimdvLhxcOz+HmfNac02rE78wqYHe+NL+IniS9Ng uyhKvKQFQv6uSAAvVfFGamrF5JTUcpWczeOsiapft1azLKwvlY2a1RNydfenNEl3ump2qzvkLdUd z588Fwx3UECEJIHLDgGmRE2/DiFIqiP4CL6xfec+3Onh4cGenki+osPi6hnsyxYz+UKmKxbDeY34 o7KV3iA1Sq6XVtZnr61JDXsZJjlcAKleQGoJ/5u5YcOdVy1ol8uaRIGeXqzrRQl6JpLsSPW6fVfi iT/4q8f+7NOPJyglstiNMiC4t6bbZ+ZSy9kSCwaKD7YV4WubM3BxNvWhTz6WLS/7O3zxfOWJ4xcf feGCv7PPH/POr55/9oUnd+4dd/vl6blJi81TkYJnp6W0vv3btpVjSkJwblxRbtxuCXhkLylYwYtR 8nq1aMgV3R632UY82e637Mh99slcUnPVpbzs1xtlXl+XhG6kTXLrZXej5LFrCgWJVBcbctWqG468 zZlKaxu6UnF46pKajFirIatz+WrCWVnqVFIxy2qvZX1A3uizpAaVUqSaMUTLpyrvS0D24stkCv3z s+4m+WuTo+V6uRHp/P1vboY1kX/yl38V/KRUEA17EPa4cPESIsDJbF4JRslKOe0e/ok50NsZw6Vp MA08Xsqsc/mCTbZhK4twbzXdjdz5LenMilF/edgYTDEDq1VR4E4YKlwrVPmc+JJIm7l8PlwZpDbQ gMzncp5gyFA1xe9DalywAgjY67AVlNW1dbJPXZ2ddJe4Ge9jy68JZ8nloCKxhPHK5LNr66v4aU6X e6Cjg2YSMFZU4rYaHTwUp4I7XHE6XU1ef3PkmuiJiMBarFuRHXXZz15YvHx+/oH7DvRS54Bwb9Ut Vv5mhyjfqTfs0FeMhkuxLcxMKnKdhA1bLMPu8odgr7MJA96QuTl16vQXvvwoVvvOwwdGhwbm5iYL +fzS8vIbXv96wJf/8T/+h8/n3btnz9zszEsvPe/3en783/5oR9jJDZ8/e+nLX/zKju3bkon45Utn 7zi0/9ix42DgAz3dLzz7jN/jHh4aePbpJ4MBHxmnSxcnD+w/dO7chb/4+J9PTIwNTIw2EJyAPUOz uoa1Rt0tOmQGIQX+LolQA70awg+jhJvecIZisM4ffvQpxMugaYa8LoQkaTaytrx++tJUPFVcia97 vGh0RKmiSiWz1+ZXphbXEmn64Sn09KioeAucHo11DgTDMZ8vPDM3U9PLWinLZtDT1x2PJ8+ePjc8 ODjaK1guxMeAazA48TOoutJ1slywXXS4R7j5MFKtQoeewun6k0fnujosA70IPev1Sp1gSZYqVrki A6GJKiTeKEi/WWloqt85UZxvwBqg4LRG/xWcHMg0yXR6dS0Z8KE15jEaFXqhEF9pqu7xIIZ6+xPh tnyxfQMXvBkJWPmDv/xL9NlLp5Lx1VX6H6zGE0Umbd0Y27svGunyuWzFUoVFlSsgi+GDfvvkc888 9/zRqekZ1LJ6e3poxCGYsrekjvMrx6tp2YWZNnuBZ1MpSBFYL7K/kiK0tChMZFmIJDCl6qRPnQ52 MBpIUvAinEhoy3YR+6+trUejkWAgcLv0JcD99gQQgpCT6bXewa6llSV62IXDXcn4QjKRKJWKQkoM 9jd4CIWrtSrfwD3nYMSu4+LmoBG8bzp1MTgEPl9++MVyqfqed9zlsFewG3WDyGZz406dj6j4tSoA 1GRR15bnAn5vT2e3aNRJMQEKWShVABE2UKwop5Px8W27Xnf3naODvXt3wbEc9fvce3fvfs+7v8Pu sH35K1/q6e7+Fz/wPdFQoLc7+oPf8/69u7a5nbZUYiMW6aDKf/eObSPD/WwMw4O9Az29B/fuQa4A MsCdRw6NDw/1dnfu27NreHT7gX377zh4EFQy1hndv28XSSjCFxudZmR6JxHuEbu4UXuG/g75Bh+8 QUDBzgOQ5A8T5Z07d4mM7ve9/318etDvZzQLJe381Xmc/KEd+4rlUr5Ynpqdu3Dp6vzqRtXq7Ogb mdi5f/vYnki0H7MeCHX7wzGb4ibpQD033W5TG/HRwb49O7d5nY75uZlMMv7WN79ekYoigcmex3sA tQdXQ9QFxB3tSsYLKIkeYRVExipoWWrV4kvnabeQP7B7xOVwk2MQpYXEKGRTRfJaE534xKZNTIbc qUhvK1YH3otIetSrDovmUVjS9PQon7ucQhK8ryuK8AhOHp9bLJSd6AnWbnqP9W/AVN5+v3ozjLvl aq7kczvgPk5dvXT40L65uYV4KtnbP1iTpT27DwbdkVx67cK555YWpnxObymnlrT88PDw7u3bBnq6 /Ei7M9eYBtQd3mKaKk1/85Wgf9O4C7ICzDDBUcO21JPr61g3yhLFDyVLemMVw01fA7wZxeOtFfIU dwrNGEGqo+vCwtrq6q5dO3xutoG2hfRekxlnVGpWN0UstVS5FAj0PXPyXL5oHRjYvjL5vN3ltTo8 3f0jiCmWK3oxX+iIRUolofIlhB4t9H1Tms3TheJxC2BGcVjWMvX/8tsf271tz7/6vtcZWlq0E1Lx 8DbfDKiRQ0lccXlhV4OlTF484XE0Bvs6ek2J6bNnzl26dOlNb3pTZ2ekUszihOqip7pSzG4IjVsU auApUrIkSScvXZianhwdGLrz4OFqtVitlN1+3EmAnera4mr3wLig38MkQSZdQWo46VG84kGA9YV+ zXUaKIwdKH/sYc1CKtxW2m1V8ilU2UULOSxmVRUnO10Qw8uVKgGfyy3TcRw7yxBBpkRC9dmXjuVV /Qe+871i/qQSqxup5TjN+Oo79t3Z2dOJVMIG3J34CpMtGI74Qx0O1F6AyS0Wssgkb0ScJNPazxTe NYyegOfRRx/tCCnbRrqDqIgptlwmj8glikZo2wsbTf66ijwD/BqhZqfnSoLeQ+NHxUH2wkAG0OnO VnL/7c+yGytn/u2/evtYl1fPF+h95WF7smlW9lyLQNtqdadWDxYNT4XSJspW+B8tAWkwWC/5rcWQ m/EzMkX1S0+mPW7tzQ/s9DroXgIzyp1NlILhfqOefU3m8+3+od9MuQL5g//hV2h2XcxnUctjKiEs 4PcHSLHOzlz1O92ri4vs9v29ERwixeaULcrr7r/n3rvvHujtR7+PEhTRQxXSbpWGL7eWRPsNYKE5 G2781eLwoaq6vLSSTCSBIMKxbhY87d+m5hbKZTXW2c1apg2s0DDBSROUXvHbJhNSnltcxNMfHurH bNwuAnhIvNXUMhQLL9x8ySiVyulUHqrJeLdndGSQ5HAikQyGImh94ikDWJGHoFPPjV53WByRgDVj nk3XlcOtXJpcP3Hiyrve+WAkKAo9MYAoFIEhbHo+TjGXAgTC44SIB9Cfy2fnF1fof5RI5WYWVxdW 1nfu2h3wBeq4z7RurzWwZ1TVAUNgfIHmZaKDUjFXKuzduau7q4MQCkUaYfOQwcJkUbMa65IqZeQe HT5sYqWm037ICaCAQYN5aUWfgN1bV2UniIVK8zDZUAU+Yej5+HIdSDoYgBMJkbGOZE1dsyLcQAP5 GhlLoZyslRJ2UpdeF4LEVocb7Zjp+flcsYRKzXoigRo7PVRLmhTpGRwcG1mNF+l15HK6u3v6hgaG w+EOZJxKGlUlddT0KCTCO0ZJlBoii9wA+ROd6jVLwO8rVir0JMnmC6hIgh3hJpvyXCajUpDSrWS0 CKyYnDaH1+J0E2GIfIbNQZOzisW2nMhMJ6MnzlyQ7N61VGV6PrmeLddkj25xieYgIG14+4KYJFOt DO0NLeY6iL0iIEpIlm6L6pDZdQCgFN2ILcxNdnV4In6nWsqJRLghg/SQQ7jd7ewtdf83w3OX/8N/ +i2cNZpfFnIptVjYtWPc73OdOv7S9uHuieEh1obPaRkf7R7o7dg5sePAvkNdsTClEaVCpqqWePfA F7gkmia0ZG+pwbph0JtmvTl2bJtfePTZJ55+DrfnkcefmpyePXT4TlhoNof7j/70z89cuHjkyN1p qr/LKv1J8uk0ITZPR6xK3/d8SZtfXOxEbzAapih8qxp83+xBM3uf1Uy9ASsdO6ORTsgpuWz6zr1D oXAU0OHa7BxNiLo7uyuafuXyVQRpiWNw1fFMbwDuuPAtgTd748UXZ7IF/V3vuEuqppgQ2DytUYH1 vemjIUSDMy0I7tRCk9WmyR51Q3Xp4rmL5bqlf3Q7elY5GqK67B63gqIsmUiEYpxO0v4KWD7oEDst ymP0BaP5qt2KfmKZ8wRTS8BKNdx8eH1U5eFx49tW1Qqni8Qu3HqNMh/6PmFbqa0TrjrmFbV7QVEv FxDnp6UB7XFpn0qDVdnpw3W1o8nDv6LkzPxRlFJVReEmlc0nU+kq24XLixmlhR5KLV5fJFvQQrGe wdEdZA5CkY6AyyEU20UtKENeJ2VdVumHo6Fj4fe6wLZdXrZUtg6hFC2KgMRj1dPxjeGhQcQUrIpH q0snT54iGzY8PCqS+aKKt26xO4gkrHYHO0ShQgKDATXLRT0e1BeWN8pnrqy/cGZel7umZxfBxyja TeWrSEKlsno8UfWy4Vktbqdo+UtKWa2RGIUgCRu1qrhcgsZZLblofm1ATkXDFXWzyPryFJY9GkaO TaUTi3AXtLL8z0wg7Kav05tQIiD/1K/8OjGmoVX0cm6gNzrY17W6OEubvdfftX+wDyGwWCwKqq4i IlPXkKCoy3oRL0OhKoZ5KST0hBw2rQb+nzbIzR6GV3f9ZvjTFPxofjVRmh/+qV+gmfJ//I+/OTU3 9+nP/V1R1b708KN1i/Xi9Nzs7BL/dOHixbPnztNlkkJBihtFYE57BFlZT6RX11fHx8fcLqWhFm61 SKXVqGDvsIEWCIJU6eA3AgrbGqGgO+q2WuzAES6VMqR8OdIhIpjTp86sra3GYjGSEPCIRIcumEGN Bsa9VbMetV554snJcKTn4IEel6JZ6na45IajKtc3Z1uarUKEJhjvgv8oToc/gGZu1OXwdfYPBzt6 nzt2Ymp62umwhaii4YpVg1w3vja8JWB6+jXCZUIu2NYw268rDrlh5Mn/0wTL6aYeh5RjMZsBapN9 Xppg0BjK7vaZRadgzRC7aMZd50mJHYQ+MwpI0Othi2o1yYVBD+sy9rosOaJVi51e6C6Hl1/KoTlj WFKZ4nMvnegM901dWzp9cTpdqMYz6txyKhAe2L3nLsWDIkKws3fQ4XTBBRUluNU6sIoP/RYhTYSr TV8pgY+zVcA/rlL+r7HLECEIGRiytRaDf3d0doSz5UoDuN/pB2thnGBYcl6XXwEdNKtg6aDUSGfg xpeoKZxbzW4kU9lc2u/16oZ8bip5ZV5Ll4KKXFOLlXrNHusaEOnruiWfUzNpXaVjlmGwubgU3iyK M1Y4QOBuqMUjNkOfVUu9EnRY7BbaXmHc6atlQKkPuh0exQOuLzjBQr6gKuTRvnVs3QjcFM/9X33w l4J+x8rCPHPhvjuP2K2NJx/7Cu75vu3DdZi2mEQ9r5UzDnAZh7euQgM0i+7AJTRaFVsUjwcZawSs BY5xKx03MqiizK9ZGmMa97/6/BOJZPqH/8WPTM3MnD13YXBo5MtfeQQDZ3cF6Cz53AvPY8VWVpdC wcDBA4fS6QSt44XAn01ZXt9IbCT37N6JfaiqeXyaW+lxW94L/TahfGDAqgWVckQKzUCPu7qiFsVS TKa9gagvGLk2uwAI3hWNoiK3Hl/btm1bOBwGjWnKe+HpmjNvcw5zXss9+8z0yPBET6+1269oFWtZ qzt8MGY2h2WqQCJVynDskFuAJIT8MHA+HZdCnbFYOFtpnDh5enRsdHS4f+ry2bNnTsJ+74pFsYaA OKaIpICmIbbjgYtyI3RjYDy5faA36ESQNWc3cgSDgDR0YbXzK1ZrqVhw+YN4pmaysCrwC4IAsr5Q YIEonCFwErcvvJjK/N1jz5y8OIfz+8LpK+fPX5mfXxLJYbpHF8qhUKdWl186duryuVmXJxTtGuwb 3haM9vmCSMyPMbyK1yPDIjRkxhB6UsDnySbj+PzlQonJxzZKS0FR94EKJlA5VpzVhL/eQJySzJWL 4AphHAXKilFYjSe7OqMXZ1effPa5e+6+Z2J85Njx40G3cFcUNmO9RoPi6bmlRDbPzuePDubz6Y3E ChHCcjx37MxisugJdeyxVmbVsp5I5MKhDsB6B9q+DdnjDMysQnQ2gn7ZT8MZw6o2LDrMH7hBRHYo kGkqWjQRH7QYGmsJ+T+2zo5o1MVsR26A8EhoT9ETigzMbSOvdFus05ti3H/yN349l01WcqvDnd5Q yCnppZGhYfjCLo+Q+4DFWq5KHn+3ZHFlkwnkm05tqPFSdTWVZ04EQx0s+Wo+j2fXYu3f9IGlwQ3q drTeFuaHSJssFVwxl8uqpkU5dsPKjc4sbIDc+kNREZvbLMV8ulhMLS/O3nFw7749O+Jriz1d0VJN ov3agcMHqcuiW8KObdtGBvq8Lm8ht+EIhmgrPDM76w/SQC3EahTyVrdLvYZw90SDTyvLV6xJ5F4p VW+U8xVvKCJVNZfDBpYaX1nE/iSScRjQbkQWPIFaw4kaeMOqYIzdfq9azZtMZpO9LjQyRRLSYbNM pqrnX5ztsBkdgXSqvBLqHEP0q1pAnFZ0gGmCY80/mwxLfiaYOewZImcLW8kUn2pIJS0N3LuxNOWS tW2jAygqDu44IAd751dXZuO5tVwjXZLzVXl6eg5pH1RJa4Ws1Y8Omk1rWMh112oVu0fR8wmQ50ZV 4/pCQNisIMJ3J+FfsCRpIWYlN1QG2/ZhVWsy3rlyPJ199MzMH3/+/Kcej794UX72ZOHFU8mrM+Xn JuVz89anT2U++ZVTj790PqsW+oZ8d9w1klmXlpNpVbaN7jvg8voAWoJOF6gOe6aMe1yvuRSmosHT 2UnD0pkKPjmINruSKY4mJqlQhxQNvAR4LjqJU5FRNbUi2eVQG2hY7S6L1bm0sEL6daR/CLpaKBI7 NTVXsvhOz27MpdWVfD3aN9Y1MN4/tM1ucXf0dEb7+r7ywpkTlzbCXbvYvixSmeojSjJS8dWJgUh3 1J6ILwSjXZWq7PZ105nK4WgMDAQVu2ppqG5ukt4zSPE3ShGfHPE4s/m0Cz0DwTvgoeLsalVHuGon nYzOTLFWpMVm2CJQfpz+Ct3NbWJzwp2ntAFUv1JUaw5PlyDp11U6I2pkNYgdqRxhwCWyPCXF7rM4 /PVKWfbYLeAB8Kbc3npJlaEMCdYmGwlpPDLzZv9iKKB2J8o4TBzRlVAFBHMQxgl1CqB/hwcYUCrj aJJ24cllMhBGBTqQRP9vsggvR+xiXzUzRybN96abpZYfcAMl/gff3Iw7kn/il39FLWaffuSL44O9 AbcTyUDR6swfQNx9cS1Z1NHhK8wurVU0MvFWOBUPP/bo4uy1+ZnpcjYNzQaZUrBAeIKvVYJRoTOD ChO6xEtDxYzaR6GSI+rXHTZPBFrxj/y7D/7xh/+UlO+9d9Irx9o/OLBn1w6ErCfGRrZPjCF2dvjQ QX6yfWT4wfvvfMvr7xnoitxzaP9dB/aauFPZ4fdRJbK6Hk+l07GOjoHeXpNQkRH72e18IAoEox8T g5HGb0vlCwtLq1Qcnzn+fCKRioQj0UhEVKbj9jfUWjkPdQb7hQuIai7Ad6GQJ8no83oeO3Fp+Vr8 yIHtvX3WeHo1n6t5XP5oSCFT17TmzUEScLF5tFpZxH9Oh6uGOnE6k88VKKTo7RuiZ1FvTycUkWQ6 ByFvI7567erl7dtGitmUr6M3l8osrmycOH0m4PPiKedTOB+0c7r+ETc2leYNKHIwtZ5w+xCGJ6Fa qdv9a1nX33zh9B/+6YXTxzZW58tqni4iisfh8zkDTsWn2zIoCpOMrWpqpViMx1OXLs0eP3a1f3jf /W94Y6SzE4oj25ub2j00cjBrWyY31IDeoyj2+flVXdOGBntpo4P6PPnZ/r4RfyDaEe32On1+T8hA uZnsBWqQNdQxpfl55Kgxo37RplzBWrp0GjWVWBlZ/kMpLJWFQrkSWnu1EHRZIj4bN49QMO+Ul+Px +svl4pnTp8uVPBld9hxQMwwxSYqCruRUOZ3JJdfmKRi2BSPFHFbbKQHcoyfD67F7TbYlMS69Q1BN rl2bW8Hql0lra6VQoLNQqAhuq1aijsTuCWZSRa2kuiOh1PoqiVkC42wqAWhl9wAfaUgSg4PafN5i rqB4g6n4xtrKOnofopFsreH2OkWGjxiCFoIAVagjU6sMe80lAxIXinmXh4JEG/1bnOEgPY6bjkXz eGXZ0Gtq4b9JhkP+97/yC2uLszNXLoR8rpGhAYfPD5LJ8D3x4rGXTp27Mj2HoGCmUJmZXXrhxRMv HT25b+fwxNDAjvHh4f6eWDhMfkw0JMAZfI2KmFhYzUp08nIUddThUAvBAEu+IudK0NRO/fZ//71U MteQ64cPH4pEgl63r6sjBmFsYnS8IxLhm/7e/kjQP9gX7Y0F/W5HZ9DT39drqVaKyQ0qAIA+r83O rqysQKmGJU2rHr2Ud3ldoiHw7XygzMVqEwpWiJ77g1jimYUFHgiEGKnEnTt2d3d0oG+slfO0iXA7 OMlL4o8WGqQHWSTwT+h7B8Hu4mp58tyFDj9dLnBnGyvLG5VCoabm3f6OTYen1aKi2ID3iNqW20X3 Dyc8e4qHFhdXsrkMHMRt23Z19fSkUgnyr3t37kRiZXUjt7ASn11Y2kik9uzZBVUfATsyCkLc8eX8 +StvwFoLQZOxuiCKV4npTk3m//ZL8198dDVV6FQsXrAILbekFZdlo1RH7oByWSULXQfLTicSu+JP pmrzC4X1hIRTOrZ9V0+3H3eGXULAOw2jorPtbY2KMiKOmFzcpbm5xUql3N/f5REgEslYjK3hkJWY 3xUKen0efAtEgyhaIpGs045lZbWwMJehKgr5v2IpQXI4EU+uLK2++NJz8Y2lffv20VnJ6/GXhSSn 6rLWgi5HLOCjshy4iPLEa8trv//7vzcxMf7k44//8Yf+8I4jd8Y6e2jcQBih1j3PHrv0ib/6q0sX TrLZRDt6FZevWCiaNFMHGd7payuIB7NL0PQKtunCYuq3/svv/ulHP14olT7+ib/YiKd27T7oZdP0 +IS4GCCh7J6dX2Ev6R0YoMgOYB9tE7IjVKi5vB6zqNmqIiirUDll8QY7L12e/LGf+Knu3oFdu/cT cZk9eF2gSMLTJyFEYkx0jyDFUA51sJFQgZ4NRMT0IyiAbSooQC/X4omOx6/gzt3OK/gfv3f5J3/u g0tz1/p7u2enp1AIczg9M7NzJ06f3Xlgf1d3D0FRONKxbWw8vrY+c3Wqp7vrwXv3oyvU3dkVCPjw kAWZhGATy/4ahTqEGlhzoH+i/aoGroof4WCHXytIi6uJ5bVEspA5eHj/g294/f69u2iBqRezwLEB LwokguLIulFLBWo6WN7lfFbXKi4ki5E/YQbKitUbvHT1KmRBgAo8fco4i5kkZt8h2Gm3NxXM0Go2 p7AOsFYoVWXtkd6kfnVkYne2CI2aPKSXVqsklgEPiGgz5bJTcUE6xDjgWOLQQTN//InHnjm7sW/7 0IFdXefOPgfIEOvoDPo8q0sLHT1oYJnyD6bz3szNNoUeW8xK0UDD5/F2d3VHwlGAofhG8vjx0xfh s09dGxwamrl2Df793XfdUdXLyNNfWUgy5xCTGR8bw9OoVgoYPKQNkK/dfFNhkfscaK2s5GvPn45/ 6suXnj+eyGsBb4RqvHwxferqpb9bXnih0UiLxKGN7KIXjUcQcoeD9q7U7nsNG37z0JWl5aXltc5w x/aBMDx67BFi8aShtqptoRCQZF4CdefzeE0UzLFtVDU9FgnQj3tjfYWM98rScj6TVdUi9rRGT1r6 kNg92VQtldID/pAv4KxLlXQGTRp1ZWV1amqS6x06fJDQ26F4QOUIXBxStSfs64+FRUPAakF2WP/3 H3z4kYcf/va3ve29730vuaUgkGus44UXXiRzS3o5V7IcO3lqbLTvrd/24NUrk0X0DGQlmc06vZ6l tcQv/OKvT05e27FjPNrZIVud6YL+J3/yCZR8/r//9T8ff/Tx//M7H37ooYcGB8effPYpp4cpFf7I x/7qv/7338bQk1EolNWnn32JrInbG7x8ZUa2u0lclypVtzsIje3C5SmrXYknMr/1W7/bO9jTNzwC K9bjDUzPzqXSWWbShctXwrGOjXg8W0K+Qrk8OT0ytN3jDb9w7DgtxGVaotB4y5x8zIobsWMzmfRP /pA/8P3vB/eEWLawtOz2+AqlymXazs8tHti1k0z56vIK73J+5lohlbjz4L4f+oHvDQTQEbU3oKfR 06Am5DLw/tRSWZSHvBaHneJL0FV25GodP8LGNm614wNeXc6hioRsNYm7+++587ve8x09sUgdZBbS V6WMVirNImlng7+gV0rOgB/BVAfug9NdqRmwRwgza4aNqqVr83PDQ0Njw4Oi/LyqUlQCc1kUbBNM 3tYHT0C/IV2D90z3ItYJQMzU9NWKQWWTC3yWrhc+P+ou1o10VnH5cQ8VO546wLDwfXj9s3PTV65c fOz51b07O6K+ytzM5LbtNINmJDWYOZHugVe6SDe86VbGHf+XGIJKJbQQ0L3x+vwuD6be29XVNT42 TrnpqVPHy8VsTSsdf+m5hfm5miNMg6zB/v7dE6OQATOJNTd5VGQvW7wUizWlV2Dn9J29Wv+jTxw9 O5kNdPRACqkZSYuRzCQurs2fNMolB5BSx4TL3a3YOtyuiKjpQWZCsAh4JhSUnDXZNTs7Z6npAwN9 Pg/EGJHTcHm9jermFbntzhFSzcRGIi3sciDbjhcC8AxsktfyU5PnKvn19MZ8LrGEkEQ+Ey/kE8VC miKVSlldXSGwKQaC4WDET0ollcp0dvRSI8W2vW0bBblDyOSQYrW4HdVS3m+vbxtAb9MnUf9VLYOI La2mvviFz3P09vS+453fgR7Cxz7+iedeOPqZT//dE8+d8QR7Tp87o1hre3dP/Oqv/sbDjzz1F5/8 1Ic/9hHZgRxJ5Nf/43/GpXr7297s99MC10H24ZnnTyRTmX/xL37w2ImXUon1t3/bO77yxBOf/NQn j586Ti3uY088+4W/e3jX/t3dg53/+3995KWj0NOmFEfg2eeP/vb/+v2PffyTf/XXf8ur/73/+6FM rnhl6hp1J3PLC8Wy+oUvfunatZlSRf/jD3/0yuTVmbmF3/hPvwXb6urUtZ/7D//p/IWrn/zrz527 ePVLDz9+5uzl3/5ff/DMs0ff8+1vbDoW11kVpp8hbP0/AU3Df2xuWZcWF7q7u5Ec3Xf47qxmTC9v eDv69t95/3MvnJyemh8eGn/g/geGBgbvv++ed77j2yToMiB8ZZWCTQ9qfJDc8TQAywSR4bU5xKIi HjTFDiHsb8QTVNUrbm+xmEX9uiMcOLx/5wQVkH4fgiENTeWlugMBdM9ANiHMAdiJv0KP84RhDU/S LmFpjb4Pp88TC9L+YWGUmqWeTlAIwhRYbKxzvDSQidfmabfuU60wZzSIy6pEBSipqUqB1om7to1C /+6O0OrHj3KJWpM0ONiGIFvA3MZykr7GF1dV2nmmUS687757+juGS7n1THp2/979o8O7F5dXr87M hjsGzJaoQpO9ectN1TaOVk/AmZVKaW5u7uzZs1NTU2zWoVBg//79E2Pb3nDP3VzIy/3ZjVMnjtI1 kCiK1728vNzX1UGthYbbjnkVYmGtKRxGWQlErs6Xv/AoiRg7lbloIzkcaXpO2CU2sr2DO97Zuf2d sZ43OuzbjXpvtSI3dMEh5YY1eMCSxvllPe9WPG5n5PSFhb/90guZihwJh8G46X+wZW+GwlrRPLYa CQdiHWGGkHgHlZtkfJFiq7sP7XjP21//ve9983sfev3r7t61e1tvt9/d7YPYn7PUko1acmNjcXFp fnlpPQARKhqLRLuGR7bt2rOf5Krb5QPIqJZVagOCfpvfz0wu0aRWxDqG/N53v+ff/MiPQmX63u/+ 4X/74z+RKZRmF1YHhifIeX/pi18p0fSqZnnx2DFdE10LV9eT/+bf/hh6+pevTOPluDz+Xbt2bZuY IHtDMhk/gGfI57N/+Vcf7+3q/MM//IPVtaXf/I3/2tMzkExkJyenQsEIgsZve9vbzpw+96UvPn7H obvj6+njx85cujjFn9/5vg/8+q/95umzF0+ePIuu/aFDh602ZXJy8s6773nfd73/zz/+15NX565O XmsYNohAVy4vMy0psb5y+Vpf7/Av/9KvZzOlZ55+8S1vfgg9DDhMrxBHEmv2lXmgLXtlt+qFrEId kOiyrPWP7ewanAh0DfaP7dhz6O63vuN7dh58fc/Inp7RXYGOXpvXDy3h4uTVz3z+4adfOLYUT1NN QhmFaMpBsd9r125JALWgBlbcTTcssTNnzhw7eRJqI0AlTs34UM/9dx44tHNc0guWSpnicbJMALs4 R02Co9DDqhtqrqCrxbWVlTOnTwLOkEwIeZ0Rv/uBe+7YuW3cDv+imEWsifXBXlKCN+kWFfC394HH CaMDjgFFPE4HvHKINDu3DR8e6/HUcxuzl2YvnIjPT0U88kBnWCuRfCUQYlSdhG4Usop9dGOdL7/d f+eBXQ+97YGd23ZenZxH9HZ0YkdnL03j2jvwD2hmPTc/Q8NrUTDksOUL6OarIR90b2ltdbkzEnr3 Ox76kX/5Az/0/d9///2vs0O1rqkbq8vUZPCCnH5kb0U5642kWfPjbyTTJEunXvU+/syJx154yRlE Fw5IetGi5irpXDGHSkFPdOD1/du/zd+9x+YKiVonwtFSqm6UCW+QkwEA8bgo+LBVc3mv06PXnU8f n37i2GSBVC0SkqVse0/b+mz2P7EjguQL5hcyT0LlgodywwCT7SGPzwmEWK1CY4j5A93h4Pax4e1j fXvGY0fuGNi3r19x1svQTuzeUCBspSW4xV4oQhrxVvDZJR7Bg/IZeaf+/lCAOKeaNOSaEMvTrMeP vvTvf/ZnH3744Z/5+Z94/Mmnv/ilR3z+ECz8nt4uYLlAgK0iWtNqwD4D/cM+d3BsYoK7ojEZie6J 0TFCKAOWkloU/bSoiKlW2Hff/IbX/bf//FvvevvbZ65NosuEOv8HP/jT73zHu/itYinf39+/sDhH PmBsfOgH/8X3PPTtb+kfIB3mf8c73/qWb3v9j/7Ij+3ds////t4ffvELX+7p6iLrf2DfXvpEZlLZ oC/kdHgrRT0QiOBrORQ36KE/4HrwjVTPH/7XP/IvBga7T585xgXf/4H3CAgRdpZ5/L/w8UbD3q16 bbfkdYTm0NLKmssXLKl6d6yrb2hUl+ypoposoifqymk2Q/HYfNET56/8+ac+88RLR8EuQGSLJSTg oUYJ5xdyF5zD1+rpXATjJFNA3h1O2Nm5YpEYbXFpJUt/10K6M+L3Om12t50u91hnqVhEoxh6gSlQ pSGwJHv9/NXJpK/Xhvu7YiFvxO/aNjq8c/toT5A5o1CMShIIOb56mRHRqAxEq14XdMDb+4CaB9eN NKiRyxC44HPlMxs4yCPDnXfuHH7LPfsHo+7Jsy9ePH2soZac5uqA/YgDXioJ/IGFysEE6Ip0F3PU A6xqFZVsKk3gxrftpL1P00+/0fLJlGsTx9fw3PHvSXUEQ34kbihJxbRxfYAaCuU6Qn7c82wm4VGc 7Nn4FF2dHbSHvXThzNz0pDCFNIZ1uhA0bS7jV37K9SXtGHz+xUvPnzhR0DKVWkav5T12au6rPTGX x2uzUmwdDMsBf9Wul43VmrxIjrkhFRqNIl3gKTui5EjUUVUabhKnDcMX7FhPl//2i09emkyFfIin btlkwFNH/kFUjVW1SqnQrDaAkiLYkjWZztWCwUT8U8MpgXkoNVIJ+is4ZG1ioGP/3tGeLhIWkdHR HR64//WGxx2AXInwGcmzchHWDLoCtmjQ19cdRo1C0/NCEcrmLmuNZ556+ud//t9ns9n7779/fHwb kgkf/shHX3jp2MrKMtvM+urK4uJiOpWNxxMrK2vx9cT0tasoPLDfI0k0PT393DPPnjl7ireWLSZg rSQ31manr9XqGmyrdDb+7Q+9le3hxReOLi0tUSeFOBU+5V/+5V9QJzg03P3Jv/5YNh+X7frV6bPL q8vZ/JrFql++ePF973nP29/+9rNnTnFXiG5evHjx1Mnjhw/dfcehIz5v8PjxE1cvXwU0i6+vT16+ mohnFpem9SrVhdX1+MKVybOdXUG+RD/eG8qm5ltqEre27IXdwheSf+P//J4v2NPTNQ4BiXINLw3W qTExFF2hfUtN8dlVKtSvXbKqxXt3Tzywf9fenUPbR/o6glhDitlgJpi5bQQ4XiNzVxWV0Eq+UCI2 xHHbs2ffzJXLaIx09vXhhtMOsCPaoZUKpNYtLg8SfQidQqkByEHgD98I74jMO+QEiJ6kX/Do6R4Z oP6eaFioZSHQJLo2UxWJcIeQ44NtaxHyr62w41uNYoW6OeGz4CDynmCPic6lEuwEIXxGC02TeSCC GAPNFQfsYHKL7lAQ+mNXrAMkd3E92Tu+q2Sx68WE1xuAjsTuhpY3DLqBgTGjEfv88y+yP1YK5c/+ 7ePx1Hr/UCCf3fDKIXqTNoeiOVCv/HPT5QDtD3vU0zeAg+HxBcmGIeTCKkwXdSrmmWg6MjQVDUgZ lvvqxvrp2ZU77n69M9i9lMSsB5HRxWP0BryzidLnH34YxbHOGHVYkN/dOjNbcS9opd//xJcvTBcC 3i5FL9UL64h2WZzBmmSHdQ6qTbcqKnYUhsOKhpKzrFO/Sj7JTo2okHMxpXHxD9jndUTF7NCvXVoF qX/7nYf68ijemADOqz+qNTjHFJ0igll2u935cjkcDmQQkA+6VuPTG2tXLp1fOntWc/q39fZaq46N 2eOPTIx0BrxsNWQlBCjPRLRWVQPCLgqPxGANh9/u8bo85VJleWXVqAw1nBulirNYjPkiCBZQiSj5 3P7R7oXdI/6hGN3UYPvYEYaEeih0oXDjM9nF9Xg+m/q5H/vB+w9N2CQddtnh+9/I5uV319/+pnt2 7tze2dsfiIZHtw8rlsbhQ3eMDw7u2TE2Mhhr1Irf8a53sgM5/N4zZ8/6ve43v/mBsM/PvxkNfaC/ s7+/g5IRxu/Q/r19PRQkS0G/5we+9/sisdDk1Uvoeu7ft8fjdI4M9g739o8Nj07PXNrYWOrv6/iu 970rFHAf2LM9l447ZOMnf+KHJ8b6XIK9WQGNet93PtTTwxIPjgz3Ej2MDI8cP3nmM3/3hbIuPf7s i2cuTj1wZBdpOQi8THXK8YDecTOE0OtrZK9e/Qz5xs+0LJNm0qyVMiXm1FFQTVd3Ony5rGqjKYIi 5zLJ+Zkpl7V+9/7dvDCpVJKcotoTkTyAQcS0TE07kVpsNnv/5h90Fi7mS17BfLInEyl/MPxnf/7x I4fvGtuz80//6EM7JoYfuOcuhYksCmZkvVSiOpFyR1ESjsYemiYy4iEuQkl48ctLC+wHAwMD+/bv pZqEQwjmYAE3O24X445tQslZIvctGtrRRg5mkNiNqffa9LlQe2lUSmDrnnBseXXjxKV5iokiPQOV bNLnjeRzJQr+kRXk8fF1r15Z/vBnzz70YNfr7xicOr+wmky6w2Sp1dHeQz1DvV+NkHyN6fHKiqfm ac29oaTVQ36vphUXZ6fSiRWnYuELGa/I8KHR3gHom6VcDv3Icj5dKaZ37BybW9tYXpp/x1veNNhD RYKUyWWvTk1r1OtbvH/6iacX18FvOquVbF0vGBBhvDEkuG7c1Ss3ZsqONr1btkHdqJFlwpVHmv7O /YM/+5NvleopS71l29XNx9lKtawgcmDZmWawyCl6Em36JPu1y086jLzH3bcW9xmyLxikydOFsYi3 p6s7FAyJpDEKD6KyRJJUrcEeyi7FzcrUTLk28o3Z9RI1hiuLdsOzdG3Oev5M+eBd/oFeqpS83dHI /t1KLOjxOq30YoVaILIUsMvEllWRnL5cuQrGFfIArtC0BbIlPFjlwqVLnR2xzlhXqcxducmlQxtj NZVF3tuHx0NVIM8SgkJmtWbL6YA3DAGfDm9wHDx+pGQTnkAA76JYLBKUQEIjRKNOwoz73fgX6UwK UQq306WW2efQe6AvIIk0G6RGZoUfeWEClZrGr/ONaCjm8SNkjzsfiUSaPrg5n4Uod75U/ItP/NWT zzz7/u/9/pnZeUDa//3rH6Tw0AmbjrqyJg4p5GBJ3//Tt+7yv/u5nxNVDA3R7Bpab0VVO4Ih1DZQ arpy7mQludwflO/YMSRqItIZcD8cjSZXFD409tH03E3D/hqNFTxtHBm7y4k6zuziytTs0sJqItzZ SyF1YiMe8vvGx8eFmkelwg1C6SEVjKGj7ps+UWJ5CKfFAkeIuBOOGbgBlU1O8rG5rJhJ8MbajOBu Nc+dOEO0P4LwRuYZ/1S0fKCjvSZUdzY70K4nMe0gkQdoY0iJTJpSGDjm1FeCtWsqdg2PEfyE0MYh 8mAX1ndMhA5SDhbpAfysGuVcruBzdoaitOj6e8fXHplmpuuVRU/NvQEKjVkNJZwttVojs0cFp1AL WE6qZDLrdJezo5iey+UvX7wc30hMzi5ubCQFy+LqtUtXZopqo251B6M9S3HjyrVCzdLh8XWCrBB/ iP6idp+wCn//c5s33aqnkOCuWCxkPEWrMfgzFm3X9oFoBBSlvQUAVMAbIXvBM5JApmoU1lZfd6yc rWjpxZE+766JkUwmNz11xWXT9kwMDnRHaXYsxoc4srnYmgXACnrszGdySOi9NFwuRCXtsQ6X3wVc jgSnNb6SO3goenBXYLzfv23QGYu4XWzx1XKjUjRVjgnV0QAjZ8nqcNAJ2YtwJMSJfNYZCNmsikXL kX/yER5oObZVo5iGYWRBNLKQwY+22Cx0PfQHg4RKiTiysk5kNYXpp3tiFTeZ7LBazGUgOkK5FJaC bVktoSbrcQllfKIE2mAF/DAa9EIm7XE58Ko1KthyGVwvFBv4Fa1SrOkERhIAHal/s/LAAlkPFhz1 dzW1hNAxMxolOIA7zh8ZGsQho0q4v7vrO9/33igC+/TSwgE1m/cybRk8FNpazf9NF8Vt+kP5p37x FwjN3B4lny9duHx6ZX3V7vI7HZ5LFy8m48tH9kyMDXWhrcd4FMoUcATtLnTxBD/aVA4SLjySGaZ+ y2szArgtdl+gnMmCriRSmaOnLgQ7e+i4kcmk/D5vd0ekqzNSBS5HJQq5avFy4U1SeyIQFrFMJLlQ UtfW49PTUyCAWHZR/qDT9aDi8bjRH2n3qW41445fR5WLWfcuOOamv0Lxu85y3vTR6pUatg+KG4uf 2nGH042+vyk7zobvQQgGs4/SldgWrY6NeObyYnnbSKC/L0RRvxNHLgiVmTKxEVn5h57v1x6ZV2I4 wma9XNqKEaQUVgQKLg966JGOnmhnT6iz98LZsxhEnu782VMVkmvVMtgS5nIjV6b6xuUNxhPQt/0T O/b3DW6LdfVcuVY+f3kjmUNU14auLgRaaiLyTGnqX8gaiTidvUz8ef2rlefOtBeaAXiutCazYfJ2 busaHuioau3BuOQ6WTeITmcy2QsXzqHiVVcLdO7r6OimEJSW9R3RCFtoPl8IBQITwyO0qxaqkfSJ FBoQL0vSE4oJhr3pYAn8kIIdFN0lqssifqW7C7/Ht7qk3n/v6P4doZ6gEvTQzKNCtxFrXaeRk1jC +NEU1yJZYNWJgQDEmPk2hXphuVSgeow+ejWk3VBLxiLDqjKlJOhACIdYaEsiX4F8j8XpII0rwFmP n8rVWrksepm5HGQPgEPdwosQohNo7vPUsI0Ih6mF4zNEp2V+KAtYkPIliiuq+WytqvljHQQ2EDSF 7htJBqEQh9wNMg41RWgUghmwnJEv0xgRjLdorIZBItoolyke3r9r++49eyfGxmiMpXDPPCbSoOg9 cJi1ZgRI/xyo7vIv/Nqvl8pawOeAqDC3MIk+GHzY7lg37JP52ZmBvs4QVX8iJ+2zeYIF1DioCgCw oJZZjBd4XV14VQAfrxVvFAttR6ZRU7w+YIdkrtA3POENRwb6Bx0U3mnFrqAXWwYaye4N8Z2JRPoN 5ou5RHDfrdlikZTyjvGRwQFE6mlSANeObnNO2ncgKyh63LRz3HLGXYQtrBO31YmaF5hMTajiEKm1 MO7IcIl5jyQXyedAyOsLXLk2k0imZDuIKEWqqIjjt2pCt0AY9+yVhcquHVhcMF1we0Rw2Q9QEPTW RdavDc/9Bp/hxu80fXnMmYDUTFeaciFqYCBK4zXHOryGVGVRZ7Jxj08BsA6FweQCu/bedceRu3fs 2jc4sn3bzr3dPTHcS7hRZ87Hz0+u5IoilYKuADIzFqtSoyDXTJ+8EmRrOvKkMDd97ULewCrDZcE0 YZWoxd2zs390uBN9x3amiWgBhufAZ+Cm4ofu3TEmN9TV+Wmk4FPJZb8X77tTt9qS2SJjjqxLxId1 au6pYpMW0Sev024Xcs4GbpYpFYGFpyMgOQRcGZwepb62IZ05uYZgZ0/MAhxpqSR5apxcvGIhZcwc YNkS/4hVXFP8YRC7s2fO+uA4+/wkIMq6QUtAWrAhvxHt6SOrYUU73uoQOTb0cmo45obF5UZJxxQh UBbn53KpLDcT6ugAV9ERo2BLcHvRd0NPB0SFcBB4RC9XKE4Rw1gqURYHHVn4iERDsB7YM5GbRnaG PURHYobEsblS+VcVHrbOqFUKVG/BjsDd10U3c3GmcPypmUaNhh0ul04xg/kETUhEiGfkCZvSF8KF N1/3PwfjbkVYrirYhAyVOtIf27ttUM3Fl69N4r0z4kuridVU8dTl2aOnzj9/9MTzzz//2c994Yln np2+Ng8uS8U/bHHh99Da8TU6iCv1bE60ZVBLAY/rjv17YWIFfO5QNJYvUrUixL8h0oDiNfQasojo E5iNyszGzaxOOgmJFHINnVvKk6hvgqXALCR+5FduQZH6todZwItkzoAy7cl8OVuiobJZ0NHiECRl TL/T4UZUp6ZTsJOIJ4CmoG0Ix9/ESMzwVhSGsA7jiXXMCX/BGxINMip5SDJwqdq+T/MXbhjZG3sk SCmfAikLq0qtHGIpgrhSrfb39KN+k8mkh4aGfH5/MBJ2unwjIzvuvfOers4+gNlIZ5fL54lnK8lc jlYrJGzZ0SmNCiCHCDIH8cWouRx2U1bt/33h5jX/2ur+wWMwE3gU/GHKWYpDQF5tHjUNES68JmwT ficaL9bRga6usHttbQqh41i4R8DLVks04unooM8KrBMcWAYcCQUx/uTHRVZA6OKb3ctJ56K3ZQH3 d+KRG4JaI/L/1NBS8MF5ovSszkVc+OpinxQ1G6AvOGfEICSRRVDLL/727/zBz//yfyIP2ajb0d95 8oUzf/PFJ376l37jDz768WypnMiVMzlYdRhOtFyCqWwZmJ4dBsFk2UXllPTo40/+6L/7+dMXrkqy 6BrY4Om4K9J3Fgd9xgXCic4+EpputwUvSrQmqZPqJYQRbHROaFYY8U/s66IzmqhNFHNVBChsHnYE kZghzIfmrwvyFRr0QhG/7ot1UoOWTacZNlgywD8VkCXShAK1YobeKJY2Ua0t0opo851/s08X9Qse nx+pJgajK+pD7dMoJeevnDn22OdiPjR6NFjtTzx39OyF86n1xVJyGdCzomo1ERZhMphSZqFmm8D0 Fj4lUJ64E9ENgW44ja6ITyulS/kUHkcqk+3p6bEh2oeHhEXAB2TSiP0bREKIi4kGFOJvePO2dDJB Gweh8c08cygs1xqdffBxbvdDSHI74ahfnJ554fiZ+eVVUcUpRmDzo1KjfwN5ZqvkcpdK2tp6EsPh dgVIeZEBu2HZ2fYImPkrJlK08bRJbg/NWDkB/5rwuu1xE6t6M6Gx5v7adLWEWRJCEXWCC5XW0A1P MlHKF/A8HTrNzP19nV3jhVy5kKOREbI5wuiR9EQe2AqbW8BE6JvnjQb9lcpqOVcqZirl/I1RaDLk hKKwebQaH7MoRuxwzbIsQgmI3l9HxomLYGYgYVN+hbcxN3M14FZ2bRu6Y0/PRG/ETpVvuRhyKke2 j+we6wy5zc2jWWYptpbruyybHL0WyJIgosGziuQKEIYNBINeKWI7p5uJZNMVj2i/RJMNyRmkiXYd 4VSY6GBtaFHyK7wsBxiLf3Zl/cu0SH72ZF3xWeyhmdWManF1dfc/8eTTV65c4eVAUSWj6/R4F+cX ssV6xeKeXUG3qTKzvLEWjzvdAcpqH3n8aK7USOfLV2eXEbjYyJc3klk6fgj8s0gHrYqYe2BBCOjr dcWJYgSoG+6EaBsIslosa3pJVXz0aGWfJUNGD3dUx9nIRBtjQcxD+00oV1t5BCIHwg6tDEHZWc5k mNcAdzVIH7pGhOdUhFloKoOyypuzqxmj/XMA3MV8+fGf/xVq/0gnJuJzwwORnlBooLdndGB4uDc8 ffXKl778JW8g8P7v/q77jtyxfbBr777te/beMzo2QmEezGAsJtwIBg889rWCZSiZU/yecipBv7em F5Avq3iRDk+MffzAjnGrlqNYnuARzRlKOShpEJaL4M1UwCJ3X6yoG8lkbyziCgSJYmhSoZBzEl3Z UM4BvmjPTt1ysAx2V3bQ2OGFo8dOnT5Nx6CR4cGvUXPm9KIcZyBIAK4Mo59XW5XsJbURjXXAW4CP SPEkpDJsHLDM2mr6/Hxm9/ZwyCcYgqY7CToDoQSlsfYw9xvNuJum/MYh2qhCaRT58IaTTQOvGp6P KPBxhcOhWAyqa/eRA/sdjnB3d18F2Qi57vN57U7YAQbysuTtwh5qjrD41guT1zIF3S16PEkIb9lp ey3jCfKBAqMzy59Eq2ix6QtS/+bmHcl1ZGVFUg5b0jBCPtv99+6ORZ2iZV47h9ftKZTKSKTR+Mxo aOn40lBPBGQG2Cngh+3pw+ChYKbrecVQwRdN63Y9MS7QBUENALT4/9n7DzjJzvpMFD45Vs5d1TlN T06SRjmBQIDBF7AX48gPbO/aa+961/Z6fe3dtb3e9bf3s/d6vc4YGzDgJQchkIRQHIXJoSf0dI7V 1VVdueqEOlWn7vOeM9MMUrdQQYuRMMftodVdXXXi//2HJzQ5EaERaxG8+ki9QVT8iOkWbddZWtEX 1urHzszefvcQ9DU4nWHQ5ZBUAiVARoSuOWaazvKM87mUyV+aXJhL56YWFn/2Zz8Aff9Hnnzh3gd+ 5OBY/z994h/CIc+Db7nXqwBXZq6n1/7ur//mj/7q706eHf9ff/4Xi0vLX0WY+OrXbr/j9sxa9tiZ qQfe9rYnn37yv/2PPzp24vin/s9nFxfTN996O9oxSNih4YrjMtCgd1N1kstbbMCPzj7okBxiiiyj bYOnkCxgAHWg70QE/EkGh7OLfjB2GaAPTDtwl3FE+wRIP0i3+uA0AhUapJuQiiJpAseZhkmsURyZ EIJldZbGq8Hd6bv9wG+M4BWnFyZz2bkdwz1xPL2aLoFh7Wv5YsKew8N9Q13xeDDuC0HcncFMHnHR yML3QQEbu2mgEwZyI6pKUqC+1ltbJ33gUgkdRvigmgYuOWo3pcmAEA+nSwAXkKHLbd5vWIjMXgk+ YSZw7VUazwnpHTHlUkn2qRSlQSnJNsusF/7MqPsaQEoR3xz4Qho1MsBBT8YwyfPBCkiEtjqsliWQ dJIFmg1YeJimQaEHPUwDT+HVLwzo0FVE6sHwsGGw0OQiNfDVe4qMxVBDkFO6+eY2KDbGjGT463QM cXfD8Z6YEjWJ0RvVFlptiZYiUM1GOooHBp9iAboBYJnVQFFi2JV6o3bu3IVapR0J9dU0QItapkia MyAYO0UXCWvIZRyFcaaRnUeDS5J92Vr79GQ6p9mKD0SYGp4SiLbaNnHNhZgyrFLR6PL6CADe1ETJ E9EpixhSGF66AdsK031b9xDc7ZVvkEajZOG6tEjzhwDzeaaJ9E5o5ai1NqsHbS5WF3wVaJ43NbWW DeR1wSpRFT7akBONbCPH+WTAVSQPp7GtkpE26meE6tdDtc96M3/bvvLHyvRfjgq//mv3/tNf/vjD f/GOR/7onif/6K0n/vQ9L/zO/Z/8L/d//nfv/9Jv3P/1f33vcz9z28Q79mZu7a3sxdFEK4ZUhUx7 TRfqFbaer2mFpWZ1OpTXpcI83ZrQqUmzXUC46vFEEpTQ4HUb9qVCneZqYLeiedNsS02K+NkBdQRU OLE6cr7wPX5Sa0DnsVFBvdywMIi2GS5bKCMtbdahYWsBz4QixSKrDdpEpLnxxDz1zFRt3VJ4Txgp SBuodbZFLMF05Lg8HP+QqzPIcJERo1GDJgtvVlu1Oh+i+RRQzf4W2Fh4W6HRqrQ5WLYatlWBiaYT 78Sqwf3VJ78CxY0ayGjl0qmLcxPz2ZFkeCzYWCtnMM0i9oW8x9FcbYe7+9Y0am519cF3vwuOlGvF /Nve9fZT50+fvzyueuX1/GQoBCSdfeKF8R9557uxiqAYqOi1lhg1GbVaQdnUkhxUDIE/odcHBI5Z B3NEVNAHBk/MlMAgII8hyCTkP7EKOIUg1k7AtSGwjGoJ6D5M+DGWJS9A06ptaOScNAyoAKLEJMhI zIHRyiNDcvgfk0aUs2hDmhntJ+KJvF3h6vpE5PrvXw/vzyAtwumGwVc44EcKQLwc0UBEbqaBQBzf t3PX1KWJJ574Brg9yFea+cJ27XSn7wORE7BJvYkuDG+NQgHTEk4RNUCpyFTHCoYj6P09/+KLn/nC l2YXlmHfgACBerlagxxIjUQZAQmRqpVz0BJD1wBzIEBniZvmtZbu1Ri3EYaQUxAz4i1DEs4GMgEE ImQYuH0cLgx0RwmOiHwhDpPnEm5wBqR12SbyWTIZ+vajJvfrVufBjYYbwor4T6Jph32ulbi2hTKF 5J8Yx5WLaWisLMxD4htYYShwQxoTkETwaYk7HaZQjfaZs+dRsGfWlpZX5peXF58/epJuKzhwcqzE 981RamxhMEdWNJJbeQLrpfKps+NL6QzaocFQ4sDBIy6N282vN/YZTU8sMqh13P6W2w+9XlLm1V9l ABbbtET6obTFtU3ZbmB6G2xRyWoCEuy5EH8l1Z5JcBUuECikdiwMejzrAY6PNLri1d7wmt+3dFqc /yt2/jd7L/xU78Wf77ny2z2zf9a98vlE5mikcDlUmg+p97DUzZn1wfHZxPPj/sdfoE+MeyuVPabp 59piTKzsC0y+reeJX9jzT79354f/37f8xaff9ehH3/X0793xzHv6n94fuJzyIeWPm3bv123tuMEb VC9bVJn1kizUTq6c/ebKBa4ZNktKKcNrBXDBMPlt8eqqLUzkyjq8qXU0k1gZIK4mIxk2V2sAJ6NI vIKprAjQDQu5TRXUVGhPur0vV7/QSUAdfZ52OyiKV85dPPrMKUjhcv6eNh+moArDoxLzo02BMqIJ WDmaUPALISLvaJkRnzS0p1BCkeAI1AOCPkH6QDwVBhuovThiSwsyG1xo67X00ur//tP/ferESWRx T33z0dmZS7t2DlFNMMtkMIQRTD2KTATMnAknsEaJaCoV7aGabNAfw/7bFpOM9aJnxjMyKMYNHQUW FQkmumI9TRNja/XcxXNLi/OYjuC4IKVJyjPQTZzG+g+31+gMsL/073/dqJbaTW3XUD+MUtHWIu0I lDzooQpydzIFsaFIMNCVSkBDBizt12g/vuPbAuZSq2tA6QCchxej7kQF3tRKaiBMHKCb9tp6+eKV OVbxj+45NDA0gulLLpdBMh6PBAHNbmtVOL4DMwOxARbIGWSppOIjkn5QEkdpGfBCARt1OoSzyENF 7mOs847B/KYboN7E2AjSC222YcvIQJBIm8j2iZ2fk7ASaBpBpzk8AHyeYytDQqMLJ7u2bWHp5MZK d8R/FTeChohlqQFfE4OjbA5LCqYlQGlfnJw+fuqsPxA2G62FpVVoLQGKQGRgJblRg60C9dgTT8Gt E1qwye4E+hsTl6bA1u3rSaCSJVU8Gcoh128QVDEDfwpkNdzl2ZWyYe/cf6SnbxCdYZlo6djA7TlM VxeQjn9RJpvPnZhPpUKjIwnkSvh79+dYhUgboZPNphXHJQfvj+DeZHF5Qbpq8ZCzIRRKSxdMA65L mKBBprmhUP5FD1dZpWrPtIzPtq2P0/ajPDUhtvOa9G5D3ad7Dtf9t9dDb65F3laLvqMeeXs1dNfX z/f+7Tfsr1xInqvedKG67/n5ricnAt9YffCJ+QNPze56bmbXsZmx03P7zy3cdG7pluXxYcv2hLoX Bna/cODQySP7l3ZG1/v41b2HWz5Ka9W9uXUm2Rv7uQ/cmYxk9PUXCrlaevlKdnWqXs1jteRYIPZ8 thUKxYA9gTwN1n4oPjijA2SlolAvljEdxSBD18z5mdmF2WkAzD2I+IDxONf96pjhGnU+4IlBQh0a UGUNHhWQaPYTAVRNA04ANSyZEXISWt6MIKKTSFjJYDaI7VMXy+ml0gP39PnQvTEwOWUZSNSgAMf9 R9DtV8URsb4EE6P/1zveAV+M1XTmQ7/w85cunP/MJ//uHW+56+L09JPfeExi2TtvvQmKS6AdFArl Rx97olCq9ff2P/fM0VQCivPK+Nnzd915V3ol8/zR43fcdselC5fHx8/ffec987MLGMjv33vgV3/l F4Fqv/O2IwLMAZpwhFJqpTLsEm+UyU8n9+Z389rvWKp+N2963d+8mvdn/+1/+G0ImYO00N/d1TLq iIMEBu7Mlo1aHZozfX19sUCAsL8NQvS/YXh2SYJ287nxyx5vANbyLUtvm1XRI+tVwKc4tB4y+YoS iO45eGso2pUtVFCRQAoVyFcgHIHfBFoCQceq15rwPRNl4slJIO9E0BIPwtzCYjiAHAVqxgQ4RU6c +3QRlcHNKzgSo51lECrZeks0KcnA6IpCJksZNotK2UKpCY4HVGWRxzNoniArJZ0bN/F1en7OO29R HLiputuNIQ1HtHAweULmDvs7b0iGZJLshWzIUrakt8Vo98BytlQ1Whcn52tG6/LUAs1KUEZt2Fwk 0QMtkEuTE0OjQ/v27R0a3qHVrFK+umdnH7JCLBeEhobdcvEJKI+U0FK2gLf1hpM9fSOo8stlDesf AHd4JVmtnLULL3f2v33yfAYItLEd3QRLTHzOENngjApP3c4gpDxMXQmPHlUQVgZgb8SWrcAtlWrO AgTCCj5YN8A0WjLOSsXPS/lPStwfUvZXLfsCFiOT2W3x72jJP9dSP8j4bm4r+1vqnoZnh6H2GXJM k726JPZKJi2WCnp2XV+lJE316apYVKSijfZVe7Vm5XNGZdVozxrcpZp4tixe4KrH1wNHx3ecePHQ yuRhVuvt8tpDqdKR2JO39fM7u+WBLmsopf3IXbt2xvaMeG6vmQt7xpKH9/YFA/RqenFxdq1lBoMe Xy43D5uhQnYVX8VcplzI1sp5OEnVq1kGo00oY5TXy8VVmPGFwj4DvkUKafe5K7o7vnZPOFw1umNh TlUW17KZ3DqsxABfbmllNDXQL+OQOpBJEsDrFrJrsKxwnwFJefREBvbab7m7T4LHhc7TSPGJKiTp VcCeBKKguPkxexAkpbsHbO7+WMh3882H3vLWB86Pn0wvTL7l/jsAFB7tHx7s7emB8hQREYNLZRXj ltEdo/GI/+DeXTvHhsCFgahwT0+yOxnt7e3ZMTqY7Iru3oWXDOGbQwf3dacSlUpuz86d+/fsBPex 6Tx9mCkg/0Bu8T2Gudfnn7+a4Pu97PmreX96vqIVcsv59PT9tx206nkRLhZ1DZ9qoBWoegg/iQVA 1iAcMK/HWl/nYIlwIzZTZCYm5589+kJ3V9/9994NtwGqWZdIDx2tdn5xZW18cj7ZNxLv7gfaAzm+ T5GapjYzcU6kzJ5YoCcZFRSpkluDBxyq1Hq5hGcBvBh4SFUq2ulz53aP9MCUAfEOCGKnZ0eAsawA DYvNbz5UDgRpRsH0UdaaHrMto7bADB/x0UlfkWOCvojvbeLuCgxau0ImYniJM8oh7S+S1BPBl01P J17qTJIcLqijt+UIIjQ+88gzPckUZJjAs8oXgA1p+CJdA8OjgAiiI+n3eInQfrUCDPZ6bg1/FQ8H VrMrz7343P79e4cHBveO7H30kccujV/8hZ97h89HLNkItB8tUgi7s2yxULi0kq9qDcUfS3YPwdms VtMksNp8Imp3d2cIJtppF7gtoz//2ElZ0t7/vvs9ACsa6ITi56AM62icdnSbSFgREdah0IamBCG1 gBNJMImsH2IHLbo2LlTPyvUpuZFTiMJ6O+d7E8PGOXGoLQ40BdoQkJgCBV0NG17Cg6Tg1obWACC6 wJlAwJRStahOe588vfiZrx1fWAHrMuDB7BW2LW1Na8D2s26hmSGgVOCNJvTE0O4uU02Fb4cVPiKz XlB2GJrMO/Z610dS7YTv3O2HczR/2RMYkz3voak30Ska/W5AjbDYNFp2vl4ChCRbzEU9XcjUiXGe 029xV2j8WzfLYISCJ4TzHwoHuuIxUDEhjHX/ocNX9fgIqZLcAE4CgGZVDS2dOq2sVUwIeKl8uz8K zhjw5sQsFe0RvIxUds0GMhkWYAdKLLT5//mRk7Ig/vov7pUMza6rjF9DJx76qcRuGIU4UCuKt9Fs FYrVSzPFtfkrb77rcDTVBZGZU+fORoNSXyLAqUG/J2aCwdiAfBMEO9DPUTkJ6BcrX8qGAxEY2hE7 NorK5/OwBEAzEm06lI+4CJAOJYctKZBAE2V/26rD9w5jravgOoYH7g5OUB3dJ6+3F7tL78u3VxN8 X82xfC/vz/77//QH6GoU8zmPzGKUAXceBxPKkEk06OYa5jAIVghCNggIuGDu2Pr7vyGMJmMDFd0C 9J7mBAiQqliHrEZFb2fz5QuT86W61Tc8hpYCdJXiYT/SXY+qgOCXy6/DkB5K/5DHkDx+HCGeAJS/ VxlrNA0JcszfYRqI+5CMRJA7ohZ2hiMMYMUEL7nZxaOgn0XCDKy3LVtq2gLILUhcbTi5AeVG82jX QAm9AYP5FsasrJc2HOKUayuKOtp92y1NPzZujg2AoHuZZzLF9GrmwsWLa2tZKKqHIhHkeFDq+PJX vnLm9KloNFIslfoHB+uACoC65/HOzUzVamYkmuzuHsxDQILjHnv0of6+5P7do1C9h58iygtIJcNM sVQzrsyvALvs9UV7B4ZVnw8TV4+ieD0cwIUojzChQCcBJwi7gYZts2WBaH5lTstmF3aMpnxIrIlq DRB+Dou1w7YMC2w2WfqcQgecaUrn2hWervD1c2L+EU/6M3L2cd4sWp4D5e4Plvt/Psfv07xDhjdo qm2TB7gP+QjPaErZ29ZYzqClJuNrUhgjhRgqzLTDtGp7/PD/9OcAk82nG21A8e2yVjNEu4rxJQ5P BIAl4BH9HrBuGDWhcuiCizwUQyGFrulCwZRrTa91Npc4MUvPpmM33/KhkQMPsMa0Vv7HYvE/V+u2 aJd4T5QTukURQlieVJIbGla7AynYN+IrEfHFQt54yAu0biLs64oHBvuSkaA61J/qCobw6AHQu7Sy 1BOJkakFoVwSCZQNWzgbFt9ooou83wNYAHEYkgUaqhtYJQjInoHcmRegNZBIiR03Yd1yRY178tmZ wcH44TEVI16q7bWFMo9hOPSCyUnm26xYqTcnppfPnJuAAevNB3bCRA/Sl1Dagph+yK9COEwSRaNS gSCHoMpmpQgdDxlTGTJv0oBG5Ei5ZcKaGqRlrEWIFQj6xCYb9QTaayyoXrhbIN0GFWIRCTuqfzIr wlKlG2Cf4Fn7QZV42a7gvlWkfTXvz/7Kf/w9gNoqhZzdNMKhIMI7erAEJSLQkNlCnoEbCO1poNGa pgnM9I3SGXC1GQ0LyZyATAVZDyACy0srx89OTM4t26yc6h8e6u3D0MiEoHW9li8WEUkDoVBP/5Dq D6xB8W4lkytVc5n0en49kUiSNgKJ5NTk9KzX7++KhRD4yLNEYrqTTTuwja2DO5otJPdGWLcQ2W0e tTQh7mPA6lBcrvrxoo2NEX2b8bP61Y77VbqlwxcndJktATlXe/TX+jb4T4wERnfs2THUOzbYd3DX 6IG9Y6P9PX3J8AhSLJjDWXWjVnQ8is3pyctIqRRFCkCBO9KV6h4Nh5LplbVzp4/rev4nfuIdfqCz aTadzqSz6/Pp3Pxqvt5i4Sh68+G70IiDsnE2B/iKibNMdHm0kiz7QXpANL8a3FkGkrxQIFpao2dn L6ItEw3Bv9QZzbagP0OOuqMMwFka0cmBdrolmDlJn1S003L9ZPD8fxaNYtt/i9n3C9X+f12L3l8X oohUtLdos/WGVYbNSBMWIiAr0k0JrfqGzjcsEZekgRsFtkDwUqIEwgQt+Tilz89EaLYwMbE+McfX m2HWozMYUNsCuHDAYsC+1OR4UxCavCZ1UVyI4fw0JfIwHLMl0ZCYGtYAdmgXc9ePJkaP+CMI5e0R 0brLw7/baj5vVrNmfo6uL3NUnUCpW762ERR94PKjfgMsy8QXQIdktIGuBApENOOdzt3U5PRKGvZ5 OdNsjfSmyBDV0ZC5Pmsj/XTJgzXTrlVlpo2kHe0U6FROrWkrRTNXw1XnGZivEvAfKbBQG2aL9DMv LhzY3z/WiyoXs+5wg10DhAoMbNLfa7TT65XJ2fRypmy0hHvuODQ62A0+X6NawlOA7Ae4RNJ8o1v5 1TURHXqIAXAtwhZk2PJ6Hv0yYBqMKozpkQqh3m3z8DWluaaO+gZKO/DFwWAfDjnwfEFNKQNoA10B MuRHK6pUwvnBIwziNIhyHd0nb5QXv5rg+70cy6t5f/aXf+s/4aqV81m4VUC3CKRgkFwICpABfQ0e CH4AUNFAEFRPHZptWLS3NtP5Xvb1O/4tqtlTZ8ZLNQu0cqNhw9IBjIjlpaVoz5DiC43u2ucLRAwo z5WJ+xLYyag9YY6J2E3ST78fRK3l1TW4K51+4Rn87d5dYyQjdugMs/OL3b29Ab9K+to4OkRnImjh Bnf0B7bI3BkBmTuiWdPmW8CkIaSTtgtwM+hpNvFFYDSOGjKR4WFoL113MvcNLr3bc9+ST7TReHVW GbfN7TxHNuwlRb9P9nhhIAHntDIWYZ5rw1JDbJsLMxP33nUb7OgyqytL89OogvOV2k033RYKBDFq MLTmxUunxnYkI1ExKIDPbl+4iP78CoJ7vqr7oghn0tSlaVn1A1eBVgY4/XgHkH1iEVRCxMDaEbpy BJhY2jQNjKDXiuKViTM7x3rj0SAmhmgkQPv8u8jcm4KERRVjarZRE7RFsXJWKD0vVI6Xd/0/RvxH TP9dljBq0wIDcZtGTrAyoZriNTmPDfkSyKljkIiOStvimgIhx2ONhT4ANABrplg2xJIhFluh1JXM YpWy/MlgS+HhNVNhpTxFK8wAL8bQZ7AEqcI2C7xeUfWqz2xVIG4MqTmIplYNukHJvEG3C3o9ItV/ /P7hX3nnwYRWZQwPJQ9YvnAtCunC/Qqr0vZcrXnSaF0gdQQfZ8XhprXmOPEhmCE3B72I4P9Jxw99 uwZVL1ZAIlpeWoXAkccThv9nMABCkYOMuqZ36N4ALUolfwnfAjSZMIcEFEvDBeSXm/Jitjq5sLqS K5cgBkNqayRjhBCQKTHPHV+46fBAf6LZqoEkFGrQaZhTY19glQzGUL5YzxeNRM/IXXfdEvFhwrnK GRU+SEzGnQ9R9GKBaWveaApW1EYOB4L0DhDoBoQo0NIhaHtWYpB8kxVK1OFJj+kWGEYQmYSgNgHm CC1EdsI5wiBX0msV0vWFIAFKA3/Q1NBZNACf/Y7P/hvxBa8m+H4vx/Vq3p/9rf/yHyHAFO8dXCtq F67MBrxehQGYtd6WFDhywJRLFr2YzjWJSyouqLhdwb2Nx5RMDLGEEFiuQ9jDXcwiKUOqCGky+OqA fMaoPsOgnz956fnJmhzs7e4fQ+hBjkBzMh44MZBK9o4EQnFAEBxiiY3bGiNHMKEhKYRpKqb8ZCRY Q53YrmWm33v/wcGR/WfPn/eEIqmeQbB0VuAJvbyyA+gaQMhIu9yZYjl4ITL+RGcScG7oqADFQRYD ptHk6i3RoJWS3YAch8ygpU6+0wniHbUqCl6ZgjwPR4z48EfoZHlZ3ctXeAq0AAwMr85RHY0qqPNx TbQEJImIVuIDWBYS6gLRjpdRNNQdOAGa3byrGoU1A+NuSEdhR5pN6PJCHbFYKIHwggJEs6lUqmfX zh1BjycSCOwe2YEDyqTXdNGfTMRo2/CKdi4zF4vFZ+cLK1ka+lINVs2WrT37joCAmp5frK5n4gEF Bj759TQWxmQkVquY4AdC808DrQCWslhMnPEXGR0AbQf+DASnPBNnTwreELhEeb4lhiEbW8uo/jiE Qhw9rpd+yWbepn11RirD7Y307qFBiLyvbHlVqTbnz3w5kPkLpfoZWjCb4fcZyd+rcbEmEwS2CRBd OLgRHiaWVcarASWNLjjEoyBqRea8qKOQ9XM2XUY/DCokaC4irNAtoG2UoBKbnZrIzs3MnT1prCze Otr/zjsO9mJ1y09MlkDLqlr1AtQIZaoZhjwadhl9dzSNcUnA17d9NJpStXZS9e3t6/2jX/YdHvPL AEVxkB6r0+0S8lkoV1kI5cExLnizQu9sFtlm7gpfeYwxP6f7jog0GFgQG0PjDvKGIP3hHk2YVN2S GMsrP3/qkl6hbrvptu6+MKUUBUgcXvMMch9gt4ADkpEMaRAKSVlJFgiky2AlJSVqIChGFU6GzIxW W5pfrNesVGq4JSw/dSL4wkUjPtpeyF5ZzvrPzrRPL+nt4hLPQ6QL61DLK9GDSX9PhBFbZdoqimT8 DyA+sUxBewc5NaIwTUO6Ax2sBodEHssd+SVRGXWB56T0dHDjuC5ESgzfgBJF9D3gGU4cRhh0411x hybyd6T7OASHQAsBaszcX3+RvdMetyM+6FwfAjW5+j25cYBO3WxzBkkOytp5MQGYETsBAAlcjSOS ODkoC+KigkIWdJbrGCNknOcArQkN8zuuDexv/KffAbtG8XjQ68TVqZQLK0uL0XC4rtUC4SAsuAgt TKvzmJnASVmvAWb3Hd/0Vb0AfQuCuQAqHFeY3MbOF4o7sOVFhC6CMVH8M9PL5ydmvcF438huWP9g Big4PCMIQ4N8hM77VkxxhGTSziO8PRR/aia95BUhB5ryeIIQhgaqbHR0tFYvnToJQ4/uZDxORFM3 763juSRxF4EYb6W36IYNOheHDjHRq0PV2gZCTwAuhQjGE+Q7Lg1akGQUTYG5QtiA+E8KDD33Qd34 EPd75GR4WoDtwa2PZAm9Jjy9QBOb8HBACYzTjclHFcNYPGsN5G6oZjHfLhaLflhQsRwSeMtwGj64 ScgwjSHwOsifmo2dO/f29nRfWkhjsQQkslQqYs2qYJGWPPFkKpue+cynP4OGAMK9VtdUryfZ3XXl ypUDhw5A1xfKUDwPsAqRg8V0uVKB+vYWA1KhefZkUfaw+/bFaTRaYWgBqFtbBkt10/NZb/rbvqyg lH226G8ZPnYNxOK25Q/P/h+m/LWmfdaWd9DB32gGf6Hs68lJl0Ur+Mptx40I6J5eiLmymCeyiiQo aBcA+Yo7AMT2tbUpNJCHumMD3ZFoBGI0nt7+LjCum/bcC0/906VnvrKSWU7EuvNFiGD5eTFZX69S WrOta+1G1qcU9u/j3/ve4Z/5uQNRyYZgAAmCLimGLOHEBkJn0FkGJbJNdBhCMckXtim1VuO9mb+B cJHuPWgrfh4iLtUQJs6mb45ttAFBwsi3kM35RaUnibIJqxx5yl/V43PtRbjhOBjiBQPxWKyvL9WV iMBoya9KJlV85slsqaDdfmugy68FqIAXM02/1Rv14MGBeq5D6gEfzoE9EWWOjj72n92Lt8qU3Xnq Zs/1FsJz7oJ97U82TEOwErqr+FWY9NU1g+RR7tTtWri4umK8quD+K7/5G47sBFCAAuIFBtwZ3G2h WCLhR1gH0QDpK6uIiDgu6powerdjQwFO0hmSBbiJiJPikfcGyw7MYYOXvS1anFlZL9RAihsMhiI4 PHQGdN3AckOimbO51esmm5MXAD+A8aakiJcvXggqTHcMbk2gOltYq3q7U+nV5aXFxX17djkiWWCl brKRZZJEcJxzTEehpoSnkm+0OQstArK/YOkD5w6OPumTQpnJ8e1Bj53IqCNHI/Q4x/EII61NbwLi LccJaGcQfpADNCEiXFYT/nIt4NaqEMxhQMcCtRpDNvDNQcISUF2RdhmUskvo/Lh0JExPkQ2hwUk0 /wCyMxu8JD380Jez0FAFbU9gs5lVrJrr+bwngOAlQqd7YXbuM5/5/Pj58fvfdL8kK1MzMzAaLiAe QCXUF/YHIiRJA0EFfEEIbG0hDSf7cG7X14vZ22/dh1UMAoeQkqxqyKI3/4NSMCMbQV9ZhoaRJfhb zTBfueCr/jVX/iTPDbDen2uE31UKxkqSYbZk1kCfcEtNro07/voTC3YOA4gdXGF5BvKBayDnrCzl 1tLF3FQipA71RMMBwO/qgHLAyS7ok3YOqt/40ifnZ2cprfCmB+9X0cCDjCjT2JMUk0F6x4DylnuG 3v+ewz/y4MjwEIyLlj3gfOKBAyjGQVUBtO4oebUxsHW4wfAtlWkxSMldNBe3uBRT1lv2iVbtebrm o+kxxovUO8dpNm4p2I5UalAzXI/54OkapBpNhlAFOoMGQuoJLRh0Y9DRFgUGqq4yh9ZYHUKgT31j pjfV9bY3dQ9Huagc6Ar7uxOcDx5+4C6ROw3gYHJ9cfaAsSHWTj/ctj4D2xXcXezz1VBNsKvOD1zd iKub+w1ZcxFyMbDZgFSQSHltc5rK32GDtsxvEoQDZpVmAyJIPn8Q7tLrlfpgKoT5D0QewHsgfAcS QzHxRrNvewQgSS7rAAIdjo8ToJ1Vw4YbAwjuwSi80Z49fi5TNAZ3HUp0JwnA+1oj0tUmJI1IR6N5 00NEnUEc8hwmEqIn4EB0oxL1ici20+nlRFe8gDlDZnXX2I6wz+u0hLaAPDqxGQ7KFqxsKMFAnt7m YR8LJAyeBuRNeJzxKwiaAqFApOJJawe1KlkMIORHmtek0G36twjuBIAkontEygM4wRKCikos22uY PsleQVZzuTWMP/RiCQIarZrGBUKZxSXg24DvABgGdwX4qFi+gGxjIbWPc9FsatWaoqI7JPR0p2TO PrRn9Ja9e30+ORzwAgiN5jhMt0Z6u373t393aS5jtRvhSKS3b+CWW24HjwHd2oA/AkgzVhCccjh1 EP9Qwk/evGKTRRUN+zPnL+3ZtTsaUAyjDAkRE/AgApPYZPM3/Hgrk1UMy9Oql5jaQ7z2OU6/VAr8 ih25qxXdYSgeHVYPdQ3w0pAtmGh+bLa5kX1jc+97/BsJqQDmwzg7szy3snAFEHJVoaNhJSDzEPeH qROZN4LLCdAiuLyNup9PVgp1yLncfd+RD33oPe94cO+b7+k7sEe6+7Bw962J++4YOLK/Z7ArgAGH 1AS5k3TviGCYY9ZKnjpnKcWTCbQPB9M9tITgwocGEuQo5KDk7zIDu0HEkgsX+NpjNDVnM2GGS8DU GeYT0PZaATuhWu1KhGF8jZwG9yrYR9/pmf2234MPRTJv0ojSKPTEsT5gqsxSx64YTz89fuvNe/aN wVFPh0YGSXboCs0QGSgcuyMaTAScyVP4z0MCt6MT+5IXdxrcyXq/+eak4dfenegiOMmtg6MjX+5v HMVpku+6XIfrN/evt+bOf+u17G/93n9BCY8VHGmfAdipoqJCAzqQ1YvBQBiTO6IFXKmSTBmy6WCp bM2Y7+jcEVkVEtadQyMTMGI7QFYwT7Beb4CFNL20lquY4WR/rKu3Dhgh9GMcch+wBG5wd5P3rXpk hB5K2hR49pBbsXisC6tzXWGPNxhbWpgHlx6kfaQ8u3fvBroaTRAidrFpEEGfHbUExni0aDHQTOFR vQDjAKQjmZeSi8BA0ZSIfKPEoZsI+kTQgrwZyK5ExxDdUphdbhXcAS5xzBaIQhkuGqzHaI6DcunU Uhq8WcTWnp4BXoLiIvD6TVRYWIJ8wRCaL5hvnzs33pXqoVnx/Nmz8LlXCN8PObwI8TP8ydlz42jR 7B7qAqAbZFJA6IJeX3+yqwvS5z4BpJbFxYVavbD/wIGfeP9PoVRDE2ZoaCgVT0kq8VaGRBjCFsGz A8DdgODa5qQkrPwU337q6KmAJ7VrZwgrCxojWNiISchmW6iiGAqnKw2+8XQo9ze+8nNNcU8x/m+0 wD2a0KW1VmmrrtphL62i/9Tgp1rtzdsy16ft7ue4P4Gqy9LiZL2cVriGT7YTMXl4IN6biCRjKfA/ MV63cbdj4CfIHGmCiciyDx+5+cG3P3Dv3Tf3daldATrmMXu8VndCjQLqgmGHqVmajrUdI2WGw2ra wGVylRjwoRBXJPRoXMQ6puj4GWb5iPdEEKsFpcY28EUi49tDBfZTrEGXjzHl8+is2Z5+GsPgljSf qWD62NUdlEToE8C2ldw7nW1A7WLUBFsLyNgQFXp0w/A0MR/5OnD2629/0+FoGNjgOlIQ/NYyKhgH ESgXIVgQQJeLq7nWKujsk/9Zvfq7CO5bnJ8tktGto/VGiNtYLJyI/51vFPY//P7vQ4BF4CE3oBi6 hpyE3I4sl15ZgiQdblVVgTKEjHIRs3lnNfrOb/pqrjpSSCQQBBOCqEGEvTidmKg1M7nqcq54fnJe t7lDt9zeneguletYdrDGkCrFQf6iEeG22l8huJNxqN1EyxohCsUyhDyWZy5CO9Xjg2dQG1CaeDQK NIhIDgy1D5rnm+81pM01WIcjPSf6iCJQMY5gKFHew3ATiD9kW6ACkpwLKSHh4AOp7agTIVxj+gSY HYN8r7lVW4aYyKDDrqNCAs0QIRqmceUXjh0/NT6pm1Y6nT13fnziypWuVB+pmIDTQ8ODl4DwuXRl +sN//7Gu7j5Mjz/6j58qlDVg2b1wLKM5DMJhRfSXH/mHR5985sG7b0cjt9GCll7zmaPPTF65hGYV jl1R/Qf27X7bO972tnf8CGYX84tp+HCEojHwv5yslIgnkAUUIuLoYUsyWF2bn6AGr4SoU6fn1rP0 oUMDAg8TNYjOoizb/PXrEYFbn4vMfjxa+RS48jX/z+u+n7K9sRazxlmKpAeFBjCaui4WykK7zMVl Mpl+pe0l6dF6eb2YS8eC0qE9Az1dkVgYKhq0blQFWsF5xp2DgR8ZZKFdBg8xu71WmeIEFEk0jN9g 9IOhD9VCVRSgGkJLb8ONDtmB4JVpWAdblWpxWRSANiGkYax7qNsQ17F/uH+gwUjkgwiWDN51pHCB xGPDrEGlDZBMShxuc/dZXHeDnabrZ9n0DAVD2mp9NacpHm8k4mFpTMQxGWb4DvkBBA9mmjxCA8bJ BhgL2B3ghNof+VqmJ6G+6827VbQSUQ5KPiL7S1yXkEURQXMUti6B5Zqe63cu81/Nc/2D+ppOg7sz QdxkI2edzBav+jg6nQuS4TogapLuO50a8gp3JOe24K9l686td1UZe6vK4Fsfyv7yf/wdBCoETaQx sChEtothSygQYARlNQNmQwZUIMzWcddCbIiD/rLzcHzvG0HHoKWBHgb6GQwHrnwmW1hezZ6eWlWD sUT/cLynDwGoWq2h4dAdD0HSdKP3hN13U6dX7rm7A1UixcqwGKia1VxvIoipaAAaGX6P6vGqqgyZ SSK1gQPcQsK7wXjgFIzM3SLpOdYAUiu4c26M/JGVQ0rRIo8kMn/C42ghDKAqwUwVRRVAHpQtsgDt wDph84EqDacYi3ScCMoeTDGGrena5Ykrv/N7fzI4OHzr7Xd+9otfPHvhMhAWZy9N/P0nPgXU+qc+ /dnjp860We78xculaj2aSD77/Iuf+eLDUNnP5PInTp39+uNPTi+lr8wvsZI6M7n0yc8//Dcf+/TX nzw6t5hJdPdEIzFcbxgV+8JhWLjh6o6T9zH6B0dFET2NioJ1XpER1DGUxgxGM+BrQeqRTS860xAk v7GcaV44W9i9OxIKIj5CAIuc+k1fz7deVLN/p+ROtO23lrp+rdi9p4nsuYRAuy5DyUqWm0CJN5ka ITTglNgizvFmmwsVfcl9j5+EIiGMIlSunQgiy4ZoOIa8UFqDuhvmNKAcY4YA1AeqkDZaM0gRAkF0 /7EqA/0N+XF4BiHnBhsUYx9aVH2c6gXew6iXoN4IvAFhRJtIS1DMOGAqp8Amqx9WaHzhF1C1ROXi gCAQbpG2aFKVqwRoDaDLqhHqtfjbmbrJ1b6sNUrVWhm1SVeiJ6CKVr0sMAJwV53OtBhJBYaJXJym bbWgrRhosdJqvvKFJzJ3HYjevtvX1tbIuBSakBA9JbHC0ZNx4BpuI5S0DXEGHGncH25bnYFOg/tW mTWCNvmIazkyiezuDNUhtrutGGcfSKR3Gusu7fFbM1v3P11E8itv7C/95n/wBXzQ70ba7vGo+EOA T/GmkVgciZUJfZlKvqFVcOVFKCYTUk9nA58tTxY8cMguk1oWATJfri4ury4urdxy3zslfzgci7G8 grUFcnlhnyefWYW4httz36jHHSLGloMgjJgQbtFYRNiVVWnqygRsboYHu1H4knmj1Sisr6EugYY7 8h1nqrt55mKxHpO0ZVjMANCNIYNfcjmIwi88OzFZQ87eZNGrQToPCxw8RhDAwhVqOiAxkOhtCeK1 UOp1M8aXoWUwI8Z1hDggogMxlpQUGbZkzaYS6P7s574A1cqJyakH3/aO46dPr67lvKHQn/zxnwJO 9KGf/8VypfbU089OTs2gqfLkU8+M7Ny/llu/MjmpNyxoP567NAHprWRv/8JSkVUCgjcMuZiK3hgZ Hdu3/wB0BFmzDjbys888Pbu40GaE4bFdXcnuat0R/6MZaCWDuQQPVShNEsMbgJq3GFzzTZ5Ra8Wq euy5pbExOZVChyBoOf3cTS/9wHPvFdg9s4O/khu7B8muBIFAva2rnIcL11tWrrVe5ypQSAxhyWjQ 3gqUlV9pgL9xM2ykK2iLZZaXZZpKhgMOQg9Lt0SsotBRa2KuBL8O6BqSR4gYvKODUpIowCrVQL1c wbSgqBcUv9LkDAjHQh26ZdXA5AKDXvCEaeij67B0JHNvAMHJpSQWwo5/G2aSZh03BHA6YJHigYT0 GbCPFACndn9TqZhynlClTKAfq5w/Wom9w1r8EwgsCkKyp3cXSQzqUCPwAVRJ1Og62UAOAmsMiTgp rFFniT7oLJ26cHlijnnrHd39SaC7anC3w3oGNQ6OGL7jPsVfwMUCRfPVMEF67j8M7q942rc7uF/t qjhZuhMIr1ZsbsK+QYhxe/FOEvHt21aVwfXFAvvvf/t3myaIwoT3g/4hSQKQh7bpspYLR2KyP1Vp epYK7YsLudlsAaYvEvJLwKphMwwaMR4WpPPesFYzkYBuuhkNA4RjFLAkM6J44iMMhKsapHRwIpCb qUaDvTSzOj69JPhih+68n4BHSIMd7n+WzMMDjzExoxSJ7/t1JQn5KAL43HrEb5LwCkgh6OMe4BqW Fub648FwwIO+IyAteC4B5SbtRvRRCHCYyA1suv/tNrH8cWT0yGpJ1MyBcET2hphEREuIESXyQJG0 zNHCkDQgLUCTbKHhjgK4ITG6hzEBZCHyXN++uR+HnjwEvkADJvhlvD/H5rKrZ86cQoaeiIcA1QcA plLMjw4OAJAK2t+O3WOTUxPJVCKZTHz14a/UtSoWfazA0M+BDYWuVQHULpWqPb19vKOQs16Y2r9/ yGqU0fMKiL6ELwCSedDbTOutoyfGaSmx59ADA8M7KdZXR5KL1jIJVggWqCiwkqFOazm+c1umCRVm TrDjyTD6/ueW5rre/OCowBWbaZ/Nc4ZSbTINQEdpiIEzSmT1G7GLH5gY+q9G+IjqGZLskNVQdcwV ebhU68Qgo9US27yX9UhAGSH+oKWFcXATabFktOyaoYO1PzF9+dKlk6ZRUHxw0fNgJQMzyNCqq0tT jWq2uDpTNcqTV84NjKQW0vOSzKN6IqApE0YVuIWguANNZgK9dsaITnoEAivushYKVh43g8wRLDYI OM7D55SIziwEzXWgtlHZOtORqz7L+LGr8Ey68ORlWPSJpZ0zRsI9A0w3zEVrsAeAlAc0M4gxFNQv GK9uci/kd0GnOG4cFYq4/cZQT7QU9P9wF5ZpSqEbHhDCGbYCGQUa0hWNKMXUNr0/aTrboEKMItSK piL3UdZZXaU//kWvR8i9/z338c2SaZQ5X4SC2yiEKtt0VSjBz5okicQkmqxzAEJzYgye2YQ71YQe Xx1WB8g5aNmLp9AW8MyasEbg0DqCnQAeF+DhrZzFSGAqNTCDAoAaOLImfFJU2oT0fGeLUycL2ffj tZu1UjaJrRu7shUUcsue+DXmhwv+dqQEnSIQIxDyRYL7tUjupvTubfryr+98NujZMlgVm2wMSZTR +ySNAohw6ZX1iUsnZyYv3XVw9OChQ6gim7oJL5w2pC1I2wPy+Vehfhtnx304nEKDsK8JVByEaTT1 a2gCtljB4L1RQ2udvTCdqxqp/pFETy/iLIzsv/Nev4pXNFgK0lMAnLGCWjMaufQ8W8/cvDMF5fot gvgWvV0G0hi8ZotaW7KAW0eKQ9gF4M5s3MQE0+m8J3lnlOVOzAYB0ZIpy8NaKmuhO49m5+YPJyxj YCVDPGVoDRxgjwe1/eTkZLZI3AZgEIryBYAK4PqBbYeYTLKvB55n+BUw/sDruziH1dXVaCAEpDwU ff2hcKlUwivxV2T+LAKEbZTrZj5rcqw3GghGI2z/QPDsxDIsy0LhnkAwYVq2hrQOkrESC0OOV3F2 v/WSFmsyFjp37ENfu/D085mf+Nkd+3ZSYqU/x1aVmpdTipa3zRRb3rXPi80LaEpooV204GeECIws ICaBAQpmFvBgIORGR97WLchw86FgwP6bOpwF9L5UHFIDiwuz62sLAY+Uz67SIobjfnT3U909APNM X7noU8RkV+LRb74Qiwa6YsHZK+MhrwgZW/Ks6Hr7hgUdIjmGSAqeGsYlourN5ArQyk9F2wdG7mvr pwrZv5ZpnxL+DSp0S7V1RaLQEEP641gvWcBSEUAW8nICy9lso9s4izzm560aabhQnvLp+fqf/HX2 Az/WN9an9kQJpGs1W+2K9Tf1ItUoWzwsmjwCC6AE1iGMfGG3SioMWIqU8vkAyBOcZNaq4F4DHg2N m4ph+9RGu16g2QBkRwF0qhWyiWS/bRQZOUDpFsjALRvKw7DgCLcg78PBPOef0eamPS+vyF/BquH7 dnbYf/vbv7Pph0EPtJAvI6YkfGo+n7ty8YzCU3ccORzyeYm+GNRyEY9g/YNyDjwaXcOPXOD5Rn5N DhhfNqQscA/hDoBcfA0pLy9hcggYWBTmiuchRqdZ8e6BVC9Y4FJF07B0bcvB46EgwDTsH8ND4RJT 4czCle6ol9DkOtkgEYJq28nBMJslX2SFJVYIhF/qgNkdkRrMe50viAtjQgowCsZzItOSGXSHmq+A W8JoDnALV/cRKH4ySRCkkM8XBocW4lJ+fzwaScYjALl0xcK9PSmCYhwYgDKaR+T7u7tjQa9XFuCp koSnclciFQ/HQ/7erkg8GuqNBVPJaBc0rFRxZGhEb8BHFBIDyZW1NK/IS0v53v6ReDyFnwOTQ+bB HLD2SNU7O/8c5YN4CKS2JJ/n2JnTWiuze1cvR6uoiBSYNNNe1ijJ+Y9DS8CQDxYG3qNwIYpTcT6J tTMhgQK9AUo+X64UXQivqzrp2jhAX9Cj0JpegcPx4syVxZlLPbHgbft398cDQP6JXLtWLaE8QwUH UEBV04DiVcQAiEtwxLU0qPSm+gYG2zUD9wC1NV6+k9uh49diZutmE8SoHZmFiLqqMr+wdP++2yl/ UkcWLBqitUznJ4n7jG8/mjmtdsWmiygFqHaUaXnIwF4oAgSweXC3/QxTIOZOrM9sLHFS8OtPrMws V37yrcFwECh28eTl9BceO7OUrZ8bP37w8BhQzW20uoQwxfvhH49TT0MvSqukV/EwzhVNrqDxT5+4 bDGefEFbXl577JvjiSTtDwYuXtAfe+LswO5EIOTnqF66pVEoBXC3EHgBsbbheAUdr634DR2fuDfI H3ScuX8fj2vL4A4/6XA4DAOB5fTqzOTlsE/ZOTygCALa4RiyEVS2JOH5IZmjJKLwJBQbV63lqmIW eVCJSKyA6t5Ge9eRz7URVhwHZbao0eOXpiFG2D0wOjiyCw2afKWCKCxuEwOW9NzxQIEThE4Hx9XL hWYt25+KEMf0TjZ3sA0fUbMN+CNP7DlwL5NoTUwVnH4ZknlMVckQFe1MmYI4MR41iFiBld4CToZ0 dZzyZfOHE22QJmidaFnxJLCh34Vl0nGIh/oC2gWQ/0aXF20zClhmUxeBs7N0DL5ZAr83wTCUoO9q GaCnopsF3J5eK0MRgWrUsZZCMFwrFVSA5DhpcXnNpuSegZGJ2ZmTZ890p0aSyR4IjtSqoB/ziirY LQC/dY7wDzrYiH8cTD7BuOK5+fTqWrZ8cM8tpAZombbfYrVicP6rYu2pevR2LfEBFkqwlgpMiBPZ cWlskq4zUCmEZydRh3XHKkjY8S+wquPj47MzF3AVVxZns6tLO4f7dg2keFvjWkY47IN6OLL89XxR 9Hi7+/sDwQjO486BwanJy/Bx6+/ruu3IIVgUoGlOxOhf5unawUF+Dy/Fg2JhqIP1Cio4DANYFJYg lLrdQ/0UPV/XWb/nXSwfz65/pdmYlsR+uEJCkw10BzDtYJ5HQ/sRNgFN+OFtfl3odoxuryBvBnC+ KZbXNeXLD80OjSbffhNBDVu05/SV2nyOM5tCfm1xZCDk9UaXliqTK7W5LGBpOWgGAFuA2ww+hs+c vrxQbF9Oa8tlqmaxS8trhaJm2Mml3MnRsZ2aMfzkixN8GGqOytwVZlWrL2fqK7k6D81igPTb0Cwh KtX/3Fr3b8jgjh4oaQRBvaKBtrmOjLucz1+8cAGxB0RWRB9LqwMFj9khQNlqIID0043mGxwqt4tN XokmJjwxGE5rNLWGXazUr0zPnZtYVP1RdHv9wTh6FgDDEPE8ZPQdQsG2eu6wH2iCwlGM6EdK4vTk hXhQ7I5DA7Yzhi3iJAQGAIV0gjtpmOEWRkMdSxbRiiHaeORLQG/XCeUqi/EpwjqEBoGig68nSC9k SLGV4ToxZgZoiADTyACBUNqdGZ2t18n5gOIqIWO1CO8GQQqvkgDR04jJH5YADA8g0YyuQ7FAVgWi ToXsEG5FWEEdrBDArEEoK9AL6fTMUjYY7U12RapGY3EZvNybQVmD4RpmtmDw4t1gS0xE0+jOKhvY ndB0DaMHAP85OXj2VCbuHxnqFRpclq7UpMKnFP05Sny3nvrJhs9H1YDAIfoiRBqFbmEfSbOOxHp0 sb9l6Op6y6HpVC6jAd1IJBLgUfm8yk3790rgyuoQvwXACcqxHBT5lzN5s9WGUzZoGRhUsDDa1Uoj o71jYwNEh0GweRlwHFyoG9MLJjoquHzkykHvEkq3ZqlSKxTLSqSgUt1yLUayBYlpsAF0xOjsI201 hKEoxyXRjGnamLJWkBs0amSkvUXmjk56Dhh8MqsS+cdfWDh3JvOj776pN24bZXi6xi9OVy9Nl0zT uu+2fT1xjySoJ8YXXjw3f3lueb2c9/s9XZEwefA8qRfPT1ZtZaXchPcLUoFsNo87pG55DHtxbGz3 ufPa1HJOimL40fjyF08vWdTJS4uz6bVQ1B+LwdqsxrQagEsTwso/p+0NGdxFXshDB9i2Y5EI7sv5 ublKTUsm+6cXlnDJY5E4CjCkJBwkCkUyLALpjYTya20ZRCryhdwB3rqSAvwunJKmFtIL6fVc2aiY lOyLdfcMRGMJRHVNB8gXjzpxtyM+a9uxYcyJuwx4FTxd6MkuzU8Od0cCftKH7+jtYQBptHl8IXgR RDMMjikLViE8rBsQ00nvBVUu+g+tq18sSOqk4Q60BFEgQ6eGQCLJ0735w4nfoDpAeCMAjKvTORLn iVWIQORqXDA/wIhwe5Dl2npBCoZoAdp7iFZMA7B0GD74A4R+6HLBaKaYLwmCAoVYCNnWqtT0wvLE 3KInFE/1jjYQ6xRpaLhPkvwE+0QI6GSYDOgfhgWSqBIR5E42vEGzmSf4aVb0hYInnklXVso3HfTX 7Ypv+XNS9ZwZvc/o+UlATeAjCwNsBHMMpSER4JixotYAMQ7Em0a1XHbvH/yL3yB5hyFJMpn0wDwa Cog4Vrs9Nzsrc4zXI+M8ZfOlpfTaYqa4XkHDF6dKJVhWgq3FDJjkx6murpW1BZxQIA4xnRW2MEXp 5Fi/m9eiHUko/ljkwdVgaNnnh37G9MwcF4okpAHa1il2ro3mtrpDoVSrMgU8sIfz0EoX5vPNdhGD ZAbSOHQIwIItgjvBAwFqhQUs1+AfevgSFAje8dYB1WoBuFws1J46erJU1rRq4fZDg6N9UQgfFErw XaEDfk+yK9ibDKiSqNXN4xfn0KBLdCWWl+aS0SBvG7GgCmX2tdXVe+/a0duV+PQ/PVQ1a13dHo8k 59NlLhyqV2sYJu0YSvbFfLRdR+/dEcLqzIHruzmnr6e/eUMGd68CUX4fQnOhUgZtdWhkrKdvyBeM Y9wJyB3knjEZXVpZRqKJoAOeOjDyV0epzqknabuTyXOyDPOL1VxpHiUcRuyehD/SnUiN9PX14qaE 1RdyN3DeW00TFGp0fAnjcTs2sPPRZ4AlJfpLcLdAVyMV9ajEELizzL1KeSEMTgQGSMwhuEaZbsi0 BelTgWmg/QKdTEDtgLFAnx1jZaILSXzGCUudnAfELwaMVp7bgrFJ5qygw7iqMviG8MEdQjtGGlBW xMgUjUyHuYC+DX4iyF7k+FBNQYOfJ0aaMCYiw2ogUtD4BO+pXLeeefFUGV7wNls07OeOX6pbzXCq e2TnAb+igiZmWVo46MHwALUA4g6QLBhgou6CsycwMls5T211TaAWybBV0MVQnMiq2Kgpl08fHRic 7G8uCfYVS7qvGvppE2uq0WzX2aZU4kGOZ4AjwmFih8lJIRkq1/TCQFSS3KYZ4VQAIUrkE9HGC6ID n+jqCYQjCO7BUDAaTUBh6NGjp547dU6HQXMkFQrFI+EYsEpYI6ESBumvK5NTAClm1tYXFpbPX7gC obkE5OZvxAYwPbmiZPiEJQhgEsDS+BoUPa1EINLklRImEDTlhSkUJcqUsrNVeBEWkkDlQyOX4712 EyKVDNozxPxys63FIfrH4VYFdeKnjudPnV17+1uh8k8sN3hFKK0vmXrl7W+7b2QgxjXXArKJhlnI 6xlKJnb3R8f6gmEPPooIvC+tpgdTkQM7uuVmsTfA7OmLHDkw2jYrd9w8tH+oCzwXkW2MDMW4thHz KPfcvGMgIQ3H1KG4Z0df0KegOCFIOrstdU6xvRFXZfs+8w0Z3IkoFfF0IbZE0EZHFNaMFtprkWhs Jb0C/9yV5UVUz6trmamZ2WQqBZNNonDo+nwiVUYqCDUDVINtenp28bljp1bXK8M7DoztGINGio6h Y9MgUxiCHCNtCzKVQSub9Do6awtsdZmIDmnD9Ho9ECGbnZsfHEh6wIDEUArz0U62MhUgc1RHWQUY OnhRYk4IrVZQXyEBiD4M8nTkLEjSiZ4foSQgMXUgbQQ2Q8Q7iO4vmiVErnaTDYZGlDM8xLlDUwVR AGeQDBUdC2+itAD2JDBrsJBzXkPzarlYhsob4PCmhla7LcoqziSZABDeJdYh7pvPHdMabej1pnOl /v49vaPDXcne9VK5UifOSoB7wxkHhB3DAEAQnRy8eRNOcDwnQTKsw5EEFkvomMHgDV3dhqC2d/SH jz/7tOR99HbuqBX518XUuwicotQwBQ2odX9DbbB1Uoxg2g15XgR3dGMEm5FQGcEQBjIHRBLOhc04 AwjcgESXH0ZuMJKem0Nw96seuVAujU+nsSbcdOTuXbv3C6IK2hVpajWQI4h9qSBFq6uraxA8m5tf Ns32yPDuiLez697JPfJKr0UoB/2flGfEyAyFChZBFhJO6YlT8aFkm8dkmOHyJvHJ8wYKsjciZVq1 dKmeldQgI49Af94wa20qSxiwm21tsco0e21gE0Xts1+aK5TpX/jA7RK13LQjTLvmD3FD/TGIpcXj Hp/c8oeg6a/5JShVsCJncHSNaVRx46iqt6cnLtFmLCRiGehW2kHJDoRgGUANdMucXqf1St9IbKgv PtI72J8ISfZ6d0ToiyopH+tTcWIhzd6geNVqy/wNGlxv1/Xq9H1ez8F9SyjklplaqwVwHvqhUN/F xBV87jTsfDKZ7qTHgTo4X033GyDiUYGT/imSMgiNhkIh2Ds4CqmQQH9te3OwWMUoFQIHiihMXjjN WZW7bj9gVLMSsieM/xBECBkQbVCTAVoAWTa6HCTrJuoC0IQh2G60GtpUvklEOQBsRzRC44XYSTgD UhLEb8T2jfEZnPx6pYo2tFeWE7E4LFVxIWhupk2JKh9fyJSOnbri8Sd27TlAUCJbyABs175XmZXe 9kiZNiqGGZG9eWkhf+HpoZMfe2Hsf917x75KZUkR/HQTyzlVba77QnRb2xz1UWrVPLJC8n/0EwAG BHYQZR/MejiwqUxZ9MBUbvzcKcyud+0avHjpvCc8MjA4UtZMcJtTMT/qmPzaKoTsCxYFKsbkxVNz l08fGBsKe729yR70GKFtgUN2uRHEg8VZKV2XWrcw2uA/u0OjrUgrnZ43d/L0cqjc4y+cH4P1UTJZ yq4EAl7030CZhRRHkY8El79gLv2/hm/UP/hnFBs2rOfaqpcvohGqsWTtxpichs0ALwA0D/WaQK12 yRuOPvR84o//7tIH/qX6U0csIbu37ct3uqs/fP0rnAFiYfQt6r/blSDzRafSfp1uHQd3QBpcjVl8 Q6ZwMLo3kIPbc3MX8diI4I+TDUId6MXL+AlETV0dGMcYkngEu6k98Wd5LTfDqkPdsF7XMYnEhHPu ylnbLNx1x02VbCaa7IU8TV03sJcI3PAaAuxEIOkzmWq+JLgbNGxACHeJWEQ6Xw6xgBitvpa7v+V7 P31xDoB3DFdhnQIf+uxqBgNYwJP37t8JLq4FfAqmBEqgq6cH6SG8YbdSc9yunYcwA92eDdtjWogq 2dnR+aOF6U98+OLuYnPsV/71++BloVfrvV19+SLaNyYDVU2g/zfboP6INgRZYjF+J0oMZMYOaQo4 +BaLZYEToZQA6uniwhRDDDhrt9/9ABhkCkbHFFWo1C9fOKfXihiqeFMjXoU9d+rozqHUaG+XCAkA tPtIX5pkzU7C8S1RDvytKxl9PTlju86M+z5bBfdnTk3EIoGx4UGtUsTcipgTkqk7SjUGUkNU6Qyb f7wlBtqpDwrqTqp2Hi68UDByBJ5BhMCERQRAC4gjjg+1hZm8GfntPzhmi8ov/cKBm7p4qthoy53N Trb3qH/w3s3Fs7szIXdz75xtUkB/TU7YllDIrT4NNBm3cMZdi+9daDbg8KFgKIzBuT+oKvDTkEBz JTZLLRsKLojpaJ6658W91x1m6Wu74pE+D4spaBv4hEQ0BJrrpYnLkTgcKVIAXB594djJ02egxQGy D3xBeRiKYiDssEidZ4IICJCGOYAMXBtwdXiCImEiRDJyDM65eQXs+mtypa6+aTSe6E7EumLRob7e Ww/fdNuRI9FYqFIuZrJw9YjzYlD1xZK9A7KqVs2qMwB4bRchPy9l9TqvKLBbplc/H6s87hXe/EL0 7vGj07juu/cMNUywWojjOLHdIT3xzfdHxClGum41SX/LpgFMwr+I71BB9vtDET9mJxDAUOIgw4ai ozt2gTQ3PT2ZyawWC/m1lfl4yDPSn4J8yszCMvSRapXi7tFhnyzXS3nb1DmFKOa7D6ebRJMsjHh/ Ai57Nda7Cbv7q22/gC/P3KsmzFDLAZ9XFqE0R4MFiv1BY4/A0LmwKN9CN/KlwicAS+DlO6Fi1qDX Sc3hSI2igcYqEIYXYIhCm3pLlr705NrZswvvf0/3vTtHqFbIsKYwot32o/jn/IYE9nydxstGbfca 3Czbdpo7Du7IqnBgyL5dLXU3ZOM/IXiCmI/OBoDveIJdAz0Ed/hH4Lcuftld63CPEiFZoqb3Gm6w 9wVFE0Adp/BmweeEjtPCUhqwmcefehYhAGqRiupBQ0ORIA1JOCZOvCatayIK4Ci0EfEnGl1g/CdR LHBslq6F9Rt0VSHrBr43klyBZ9Gdt+F2EQzu3rVrKV/3Bv0x6BKkugD+LNZq0ByBBBggiq/hWYb+ MCofNlr1tqOrL6Rm/qoRHMqM/cbBPu/MPPf8i8/fetuRRNibWVv1qBImuTA43Up2Dmh5oDIxNSaW Tw41gSQELO3zKSizyhXt9KkTVybGy+X1+fmp9MpitbwOH3CvIhSz6cvnT0OwYteOwcGe3rpFFXLZ hq6Vy6WB3m4RUsWYfddKjmynE9AdNsbV29HxSHHPjxvZ3W3b4/smDEZBXU0v+71AA8FyGmq8FieK BFrDBxh9haY9TXXAttKewtNQBKP8d7TsAtUW6LbM0EC+Y1chhwC7bfBIqOk1+W/+6bl77ht99z0p AbWlRVfZvERv4Zz1mt4NP8hvvsmS7xR8r99j7ji445Fza1iEdZcgjoNDoDeJozox1sVj4oZv/Mqh pYAFd1XB8dsg8NvERN3q1BKEvtWC8AhmWZpRR/0OZv/MzPzF8ydhBfnWBx+E+gpGBaokRCLhJpwu rkb2qxqbzpPuCLMhOwLGy9Wdd15DfkF6Mq9t0NzquEDLQhTQq9XpqcliqRQIhgRRrtRrbADD7UWz qfsCQUixI0/1eHzAT26FstiuW7JtNKiwzFS11Op/h1HEYvz/Tgf9O6FaER84duw4/Az3HhiCVx+y 9obekHgPGPWbfjSwn0Dco+YDUZnID4CDhlG0Da0b7dSJZ6vlVb+HCQel7mQwHvEk40BoSNAkGOgB bM9ratWpyYnllSUsCjQrg78WicYz6SymxZFgACx+MAIcQ2fHlsJpzmwQMjZIbRtpu3t7b9f5eflq cfXNBXVhftbnUQPgEOHTkCqB+NXA1B3T17LGFBluUGFGqdpRTTvWlMckX4RpKXDtJajKVtW08oC/ c7AaltT/84W1bCX/vvf29QAwUNBtusR5g5habO8h/LN/ty14Btt8p2znae44uGOa506l8Hig/4eI 7mY68Gkj3BMAIvEkAWpMoH34NXHY2EjwN1Ikwlx9jalsQF4A24PJLpGO4rlyMb++tgbLuv37xm6+ 5VZ0gYvlwrEXX+zuisOuiBAv0M907JxdeWs02V1BHxLZHResq5HdLc3Ia7fzMrz69wKwnVM9YNOf OXv+m08+dWV6GtEQpohrFSCSV6CSFoskENlxiSReqFfqQFe++jf/Ll7JSS3aksPLf82WxvOp3zDj ewKNqbIZjaRwIygPf/XR7u7hkb6ISUTpcEqh37B50EECbUBujZdAeYP5YXZt0aitV4ur5fVltm2M DadG+mN+lYn55HjIq/IM9BVUxDKrDqX+4ZGxcDS6tJq9PDlb163evqG+gSGo3kOiR5FF29KUIIDY xNTCjem4UdHDAkgXfh1Qx7g+YX8tIvtLSgE3uFcNey2TDgcDKBzRaiH4KKjyNiyhkWn5+uqc5q1W KHYEVoOrzSsqXK3DOx3NOoxQYbxRo0VID6nQFHvmUvoLn7nwvvfctHtYUyg/Jfha7TwvhmC5+11c zR/+yVZn4FseSdf17pxLeWOSvFdzpToO7u4o1W3O4Hs3Q0cEb0CUnPhvEMgMcXhhSXYLggzaL3ii 3JmqG+WvPT+vbdABfRHNIJTk8C5WJU6vlicvjSNLgoA5UJpIxU+dOols8dabD4GdbxsaOvRXk3Wn QndiOdlDUFDIwRC5NoT661QEXuPd3+ri8d5AOQ1jjfbuQzcfOHBgNZs/M35xdmHR5+8JBbt7kqOq 7MeSS8T+AEqy6lAOezX3wXf9GggKMHPnfLXPVv3vWIz+qE/MR8zImtwGLDqVTE1dySyvZJO9vQqM lXgyft+SqcvRKDhEUUHGsLw0i7AucQ0J6X6pvH/njq5YCD15YAnB04QSNapFqDJAgtqRLjJg/yh7 /G1BsRgh4At19w5CCCgQimFdxn0aCXrYtgkI/0ZXkNhb4yoT53cNd+NGzr7Rkf+uz8bWoeFbt4sb 3JfXioZe70klAd8iFGQ0iDBGJoZJ2NMwD7O8Zg4WV5Z3lG9LQvkY5OVJw4r3Ea8lAdBVtUEpq2vt v3roUthDfeBHDwXYOiEPCF7Hnh1zjhuD5tr2U/e6eUMSt67v3V0brv4ABXeAGnGEQMi4WuquHgjk DAXH3gHzO4LzdrruDtK7BUnwjZPybQ/Pa9yWgccIEJqRcFCHWhnVCnjk2SuTLdMA0QbYzaWlRWhL 7dm5Y2x4SCuvQ6MbCHEnI796qZzg7uTxLPj9iPvOII4ciZt4bqkV81rfizSaG5EoUO6VEtxK1X17 D/cM9OcKhf7eO4b7e3lOzq1V0XpQFAA90eXAyro9vIEtw1aDVxf+HSPf1djzsxyTNQvhsoRkOW23 Cn4PzFl3fO2Rp6xmbffeYcwK9Dr8u7eAwGKoaNsen4KBQRV6OGJ7rD/Z3xsZ6d+DflpheYkGjt7r a4G9VdEByxICil2voETEopEtFK/ML+cqGiRqBFbE2ByCR5JKjJVOH39u19gAiJRgBhD3LOL5zWJk BELs0tLS3NwctA1elnY4dIVt7cy8vOc+t5JFq6q/twflrrMSQz4Acweq4RnmV1dYU2iEuFUhHWr3 SnZfiz63VpgNBuKUHG1B/phtQV93YcV4/vm5Z2b4X/rAviEVg2qlpi81aZUxQ4y9gv98rW/Ff1bv 72bu10/dryWpP0DB3QWTuQ13HN5GnUtkrDG5BJyLQMTBUiEMc2BMkLk7+lqkyeEye5z29XeT925U AG4T33VigtM7/pcXwLdE8dCAMTTQL3WtBqUUnw82lXhsSD8T1h/+cCJX1lpMiRNCLKhJreZ99x2w rKxARG0CQF8gcJOpqaunTL5zTK+IXoH7dU3/6+ortufevj4XuP4dtwouBme2mqCfQHaYRpcJSrLB gC+bXjR5D8iHcH3miVArpxkNwmtkCKtgW3Y0VC3ORxW9yXeZ85S3C0x3yp4NB7rki++yQ3fXwm/X 7Xi7rfCyBuwh1/bRrJArZ0f6Q4Vq/enHzwc9vckYBgQW4B/r61lJBPXJWyFdIx7O3eVy3ahnQYSA 3nml1hjuSwHzPX7uzNDAoGmWkMSqfiDBicUKJwnoN9ltmOra5UJZDsWQzJ67PF/VmZHRvYl4bzjV VWaJrfkAAP/0SURBVK5VYPvqVRQIbgJNObOYy+sCZVb94agNfXyQcTnx8lJ+ptBsBvrOX5iqQFK4 L4Ui1MhXYN9CLHLFFrxVsEY61tc8XGppiEoAdwQTPiTGnWxb9Xksvj07M7NzbC9SoVKhrASDFMeY 5YIAnwCJoSQEcNbXhKF5HfxozncrlfkwWx9gpd3I4DNkUK4987Xz//lr2n9/LzsQ8XqDXqK5bUOl FyBJDCowlH79Bp1Ozt+rfW2nz9Grfd9vvY6k7e5T+e3X9PV7nt8wtdvGkJYwj5x2P6oHbPg5VCoB ygS6Hg2iSqWCqQAEY90M0b0eLiICyxKqjb6BERCpsrlV/AeqCwlGyRw4TUSM/g2xyRxIshhqwE8D KyXUlGtQ5faCfego5bpH6q647lnaroOqqS1/VfRwjCbF7GpOFiDuuYPLPN1ku2w+SgseEC+d/XKZ HWBPiRF/NFPMv/c99+0/OPbZz3+2WDErNWp9vTDU24+LBW6zCPwjg59AfV6Nd6VgqVgplyWBgx9s Nr2EYSGUwzxeGcoyplZDUCYqY+C+sXAWUu1GO5DspRj50sT0IpGvikEEiXgRcZzH4xEF2RWFh0AN 2Hb45tzE3MWJ2VzZ5NSITUuVKnzHfAf27pNkERpKgN/AgUwC1xZKGI0GvohODyHKEpuONuCGhg71 pGt123ac1JYNAPHS4jw+JhDv0gvlZrUiRyKbLAaOkoen76e1ma9Q5WMFlkpS9dkp5ounzPfc2dy9 a2dXPIpm11XaIK44GW90tgJtx/H88D1ed2eg4577jToCl0l4/a3vxjIQzxFNEM2RsAOu44azjZGv u567/4k1IJ/Po1NhwL8yn+9JRvq6YwBBo8IgY9ct4ODbW56/+rO31efCnqJpNIjiF49eEnCmBguo X9PMlBkQgAnG9BrkFEsdxt3X0y5e/ae//JV12QgU/JwHDqMKVV1hfV6hxXqmfktX9lHe3S1lGJYR TQulG3gPECPj4C7tzGBaIY8CU6nZ2fmZ+bnevh3RsArhdQBpUVeBoQQjESKaAIYYSjwQagUZTfS5 yYt0Sz+wa0iFNy1cSVtEHQESdTABgswcgcAzAlAxa7nS3GI6W9Z94XhXdz8MBuqNFniewOZg/yGY grwbUENZUQGBDITilZqxtJJFJrBeqlf1VizREw4El+en0QoC6EZS4KCNKg//BzwSdsiduTjibyj9 QGRDIkTk37anEiKC9XZ74jJGvpLPH0BpaDYMYjaA2tfZXnIJzFbAa12m2IKSGJldqn7kEzOeaO/P vc/fH+lxvUAAiyK2UOjtEA8DrIKv34zye7kPO/3b7Xt+v+2KbKTwP1AD1U5P7na9fqO9sNH2cinj lUrZjeBI3pGsIWtDQuRKlLjrgbsDG8xYTFObDbNl1vfsGIj4PXq9Dkw1ab9s0SjavpujszOxZXBH g8sCnQp0F4LuAT8MwQBM1KX1FrD8pE/l8A82xiGdferWrzZZztNAPo4EkQNhl+MqSumynP6C1vV+ WxlocrEG8kv4XiEoQr6Bbou0ijQ8FPKvF0vd3YHevpFvfvO5cqW5f9+wbuLqEC4w4FTE9gX9EANS iaas+oDwwfq8Ctki29i7c0hUQCCDbwSRt7QbrbV8OVeqQhmtqlvlmjU9n14rVGLJ/oHhMbygUMVU HEqd6PyAmgSiKxY2WoLVHhgBLJuMJ23Omy+U8mW07CiiRBaMTM8vtszSjuHeWCQEfRyr1iCoeJED 7RoCFM49QaCxEEAlRkgEOgWP3O0pdgVB9Ht92VwOkj+moaPwgJCQXqu52OKXbwJIS8rO/Pxj5fVT f/tNYXlV+PWfHINZC/a12SBVBc4k2E3OH7ph/YfBnZyF7Xt+fxjctyuWvOx9XDEp/NjNTN2Ajn99 fi8xcHY2vMD1ecCA1wVruj9EAuv+CplRMBgx6mXG1gd6EqqsQpaQE3g0bLbKcLfv5ujs1GwZ3B0L TzISwLgQ50Py1GpaJgcVV0LIwl+5ExF8GI7dPfDOPniLVzNNteWt8RWAGVtmyMdWJ5TVv6KZnWb8 bU0+qFM8/JkxEIT6PCI7YOpeCSQaHhFWkQVY7YK5HIv1f+nL34BN8y23jHklETwyTG1UVa7XNWjQ c7IE5KxW00IBn8C0V5YW0HiTBREC7hAIgr7j2QuTl2cWsoU6gvjqerFQ1MNdqVTvkKT40KghiFew 5kDyge8u8RTGWSI3AEFGYQDJcrlKU1HVWLwLDRxoVkeiXaALTE/Nhjx0EkpYXLtBML4Co0J00y7X SmDDEil2kgBD5gA6zsT6BYRsDAm25Xw26nXMhwEoQnC/dGWiqyuueH2YYm0VlJuNWVZ8QPG0Ll98 KF3ZcTeEe3ZUVL6fbpWgmoxiCQY4KCrQqMOSicRmK1TStuz8G+hNtuv+fwmj/oeZ+3beA27Ywr+u Rg0itRu4odwNITN0Y9BadXsv+N710ntJcAfOB7VwsVQvrq8M9IR6E2EkoE3IEIO0SFQ7tiIpbE9w 7PRcbHVTkkwSzQHiSotmMFYmdSGdy2Qr/mgfFGY20H5ue8ptxHf60Zu+nrcFU60wVbAZLBu4xtVv CtWnzfiv2OoIpIrR6IUIJ046muiYSutoWutWIKBCJR5FRqNRQxe+qyuga/Rjjz2pKNFkXzQWCeLM wpcIgQnQFgviA2jZwwuQ51F8oTtSqlQLlSoW42K9gS58k+bj3YODO3ZHu3oUT1BWg8lUn8cLVWrw uoCwJG4ApHHSRu7edLzXMZSgQYxCmwKNdcC7sG+A1qiqhGEv+KrI0YEZtWrZkB+8AdwzMAiToX0K BQBRAZycw3tixYJSJVYNzCmJtr67bmzHxsGWpWGyMJ8VhOx6zg8HHL+XGJFfhWO99DPKYBNQvU+f z82tT793b2rvwZGGEpXKJiWYOGqyT4D3ugMP7DgUrn+YuDun8IfBfTvu1tf4PTa6MW6SjrCFOA6n nqeeenJxcRFBDQ0Z7AKCGoI4lH7Rf3fzVjeFd7/BC9Ir+dza3JGDo5CRhXBko27SHBx9kAhvfgDb d3N0doK2/FyCuAfMFG1n2Loi4iizi1mzxSe6B3Dg7oQZ658r7uZunX3wVq/mdMaAp57H8vBC+ai8 9kxL2FNNvottiTba4IzBUiaWSA7YDnDpGdu0agLnxamtFCt+P4/ImS/UDh8eWVpqnTlzFvnl7rFu tNjr1bpMcnwGnr3Itj2qBw0atOrRRGdEuaw1JidnZpbSFb0J+9d4agB4dhsynhxMtSI65FnqKNE4 iAOBSgE3PiI73SDOVlipiVcMaT6jkU/CdNAjQ7mmVM6jjMBoBhRV9KexQhZWpvp6u2BwQXxO4BsD 3TVIzrOt1XSxrpnFUmUti15OCSsPpOUER2R/W84nCkkAc1FkQXABWTZu5kgoBKXPDZHBjdzQvYiy NPz1Zyf/+8ee7PK23jKaYQUfr95kl84zbhuHQNUcHgmUapDCE/PrbdnNN/ybbNv9/+2sxTdE5r49 ad334RZw83SEafTTgYdBtj47O3v58mVEtP7+/pGREeSteI1rrFwsljZwI/jPjeYM/nZ4aMQRLbHr pXXKakLAkmgQYh71RtlIyx3aifD/kJF8NmzasBgFMuAO/8AlDLvHi22rBu53cayWXJILku2lagLD 5p6VjAXL9+OAKJFPhNEg12RoeJITxSEyhGS5cDRQgeGdbgcCYbQ2jHrJAzW5NvXBn7+/r2/kkce+ +fkvPWFZbXjjaXW4RdgBXwA6xrgWuIJVzWy0KDUQ6x3Z1ebVFnS/PHhhAjF9vVipVHVwj4tlC1MW 4lJC01jSWs0GMe1Drx/GYJKEA3cbd3Agwb+4YfLZFQRtCHV5PZCiINwL9O5KlSKZycsy+u1GESbU bU8wiD+cuHzl8tTs5OzClZm5CxMTFyauzCwsQnsSpdK2bWAae30Y/xBFfFmaX1iABh/KrI0k5lsf 5EBvxx86/Zuf/KcjD7z7Nz7wqzW+pmcW2bWKHSc1nGNRTTagNsn3MPOrlLZtP3/4Rm/YM3DD0DJu 33wDnfqtBRaK3QSaDV0xgvbDc4hvi/n8ufNfN6rFWn6ttj5fyU3SjfWgKlo1vX90d3/fgKqSVJ10 SB3NMozRQIZ0nnwCrne5sYiHuP2Pnn2kuJ65Zd8RCo5zbJMWbGQ6IP1dY85u5LtXv3mt8bMv/bzv lG4TSD/Llmq1Z194EW6oJ89czGTXh4eGWEFxzLWvOhm53ZhXALnrtAloCEAapN8AvAq+SJ8apvZV GKoi8Ud1APNZuEsjnYRBxrphSXBcsmnfejZZ/nrTsycTeJetLHA20EpwKIWmlYScuoX43W7DfsM2 aUJcZpsEv2Jj+AszIRaaFMB7HDg8Wq/TTz1zpWGq3b0xUYRhyTor+ivodCuAccP5xKqVKl7Be+nM laS/wLRNCObIgTAGyZIo+eHMXi5Bg5K4yJKyhMwYXC9WYscK3I1DoLvKOMEeYx0k3rIRrCGaWQHE iOcUnpdqem1mfmKkF419iFqGKElZSK9OTFxeWlq1LW7vkX3dfV1z05fYduOWw4fi8e4TZy6KShD9 fcUTMC1iV2jU64AsEYcZYmPN6+UyziHMXXHEhHGKnBp0P7NOHF/xOrApiJ0uMQx0gDcevVJuUk3V K4UhexmIfPPRZ7sig1VfWZbiXJNtVlaIIo8wmC/Ljx8/++sfOfc/PnjXB98M4bCdrcYyX/84qw7X fftadhFWN6A90AxaOnW7BR89qEZG0Ay7IUFpy+f6Nd6brZ4jhBEH4PSyry3asCgBr4nIkXYX4ZPg 3NIAoeF8OgwdB3xxjeuyjav99p+gGxbcXxLWN4I7ngQM1nBOAWYm6F3LyOXAJJzYMZRIhqMQtA0F PUG/By1KXlBKJS0BeVs4+TlJq/smLs1q41RdV0CRn2mWWcqt5zNgtzNBIKCR8kHWkDx4nbUvtq/c 6+yiAliCZrTiCT38tW8uLGZ377upWjdkaAv6wh29EchfMMJATwOIRSLx6VC90M+Aqhp66Ei9oU9j 2S0JAv1AH7VaXaq30CyHPVG5etoovEgH3qSpI4zQZq3OTFfQCRdFz8hIf7FYf+irX/F4/Yf39nCC r1xLez3+lslotbbE+5LhwGJ6ZnbmzP13345s3Wwx4UgXgJJA4JiaRlidHXqiEikCdCyIzTQDwBRW LCS4cBwcjIPOZq8XCjPT0yuLy3h6+3p7du0c0xu1oOLp703t3rM3gJafF2jF9okTx6IBvyyJ0NMH qxk/gRkeNAzq5QrIF6gYiDmi1URJQVqHkNhD6UBEEqBmjDE0qbiw0mBVIlAhOBP6PTBNXMvkyuVq ZjWDVae3Ox72JfXCuCA0We9OCN8V7eUXLs79/T/M/YufuOnuw6FAQAEuiLFWW5VlhooIkYOUXccK 4NjJkHvfId8RihvW247uh+168VbP9Xa9f8fv4+R2W3xt8mYbi8TVCSpZA1zVgavtuJfEk4735/v4 BzcsuLvp9MvPFLTuvJiSmYTm6lPF9bWllZWJaETY3dcV9vpVXvCrkuohtTcAbUvpXP/IGGpw9Fuw ubCZDQ6t+xEvifKKGpRFeW5qyi8rqWQXHjQwPngJoOPOmpQ3KrjzqqgovnPnZ/KlRqp3LJ7sBy4S WSGcSTq6bWD0CjVcdDJIltlEMAftC81fFhZZOIFoLns9GCvyeOel5aXnX3g+ffny45OXwu24v/yp il2TUh+y0OimwPHvrAcN94xqpa5A07G/Hyzi48dP5IpWT28/Si9Z8DQ0jBIUZKG6Wb944fmdO7sp m8sVqhh1hsJdGIc2dAOTdIgpYsrZ0fGie4Qywhm7oIAjfWpdr1hmFcphuex6di2H9R1hfXioPxz0 g/7lVdHPaTa0OiJ0di0DBRigFRWBn7g0Xq2U6rUqigUEbk5QAC2HNTh4cGAI4y5y70NSOaFoQCFF nAIdEx9nKXUqDGQiLaOto+O/ni+Pn79MwKsta7C/KxTxUKWSwKvwLORkqsgqf/uJ0488NX3HW25/ 35u7or469rzRrvGsTNVxFqeUwB1E+sgWiCU7GbVj6QBAFkMmIt/X0fnZrhe7wf3lz912vX+n7+OK hrx82+p93HLf+a1TFZJClPiAukYPr5/jejXn4cYH95dESV6iG4bFsxLs6tfS6ezqdFdUOLBrQIC3 GJ4NwsohbqsQF6xq1tJypqt3EMdJ/GlaUH8knQAXVPNtOjbXnQlO8PR3x5uGVS2DxxQjNg5wsST+ m6/mdH3rNTcquFf0UsNiP/PZh/MlK9E1gDZHRasCwhcJxjs6AAU9DQpubST4QItfliQIAyChrVVz 1XJu7sqFyYvn1lYXcuklnCi/T6kuzdWDY8Nyvp9+2u46ZPrvb2hgFrRgjN7R55bWS/FYVNM1jDP3 7h8zTfu5507PzKzvGRvDuFYUgXcqQa9IkumV5QXUDdPTSx5/KJ7qx04a8HplIUAAxRzCj+roc5Ev N22zTePvaEXyYOi6ujybz63o+azf5x8bHR0aGgoEfCCGYTAL6CM4Re0WlC1YQG1Ur48EZbsZioZH doxhRYRVwNra2tzC0uLCQqWmx+MJgF7w7GvoN0Fc2OPBXYj8HdhbTJZJUUjixbfyR9yevCrlK5W5 uRWWlkeHR3pScV8UomA1CroOUpD2qFfya5/83Pnx0/btR/b+3L8YiNJ1U89bltpkioLYw1iNYvlh Lz1MeVGxwcgJQn6I6ChPSDqDWsRRrb8x26aPxo16XjpK253ztXGl3LN3fR9mk1N6447rO1/cGxbc t4LoiTKXzxW9smrWqudOveBXqZsP7oQYOGUimRfg0OO4JJG0zWzS64WKJxh3Z6fYNoaor4D/M3Ta qwITzM/OTIwM9UKST69X4TACOOR3PlvXveJGXVRJVdE/liT/7NzSzOLyvkOHUn09OwZ3NMzOlAYk MphFnwDe3YTdCwRepZDNZ9NXzjzdFVJ6It7BVKg7GliYmbxw4azIsUeO7N936FZv/VFfO033vHut GRJNjwh59g5lgkhgJWMRiK5DREwYHELOHj57/vLk+KooKTuG/HoTjnxln+q1GvziQsUX9PUPjhJ2 gtEE2QfBFou3phNRmo6uFyoG9J8AmGw00a7nEYWXFyZsq3bLvr3JZMLr82F5tyBJhI9AIBdFRoTC C8OIil6pmLoB7C34bihqGMw2LIhYDKW6e6KxBOivpVJpdmEhEgwKkgoiEiZGzuSDyPiiGiBDTtK/ wUoBtlHDEQjj0JnCgCC9toYaYP+e/YFwiBW4Rh39tooYGbI4++R0+RMfWynlqPf9WPe73hIWLYNv QsDO5oQw1a5xbIxijXLpIV8VYvr70BQmX8SvGCJKZNyA3OcGBvdNr8uNel46ukmupepkFujusJsj Ot9vnky8no/rhgX36wul6y8AcrqeeLxUzF2+eCoelnaP9sLvGNBl3K/AeZFGIiARoB5BMwuuBKWa 4Amj1+mGdbynKy7mkldfct6vShFwolbXrEa9Usrs3T2GehhESV4UOtUyu1EXFQECpM5IPIpF7rFv PgaRrLvuuZfkbMTnoYONBS4dsGgwMokNqV3Mr66vzlWL6ftu2j04kAp5ZZ9f9XpU+LUWStVIPBUY 6tshBGuzf2XywXbXe4tV2wMIogdGzZ1liF6/tJrJovyC6IsB3DvNprqjg0N9Z07Nn71w2hP2wUcv 6gmjD81yajI5EE8meEmp1YmOEHgKKC9wkKrH6+KCOthwsEwb5r5AQmK42bagypMfGkgM9nUjTa8W C5ahEXkiknRTRrUGY+BsvuzzR4A3bdiMrPiwoppw7OOVfBE/D7m3UzgSw3qzMDeH2zNKbMol+ENh 0CqAlwXyMOZAZIDBUpDExF2KNcOB8UDPoKAbq+k1DHP7BwbqpQLGwBhw+4Nd0835547XPvmRGarB /KufP3jHXthi50RTpWyZltCsp3kkOZhdi1rbWuDyU1ToZsDawXfAtNYGtpcIV+OmRrLSWUXVwZl8 xZdu9Fo3XvXyRs12fdareR8n+dj0a/Ngjem0k6xf5TMQF7Zr9PVN48mNigOv5thvWHC/bkn8tk4W TDQhsD43f8moZ267eQ8kA+u5osArYLUjj3KeaFAwW0h8UDdnMjlwWVz4o0tZco95Q1d249RvzHkk SQARcn19SZKZRCxoGXVJhTgq6ZC+mvO18ZobdlEbbUaRmo3q6FAfyplz4xcOH74daolchyqACDCA G7KCxAkw2i7mMwtsq5oKeXr6e5r1WqNag/FbpWJUGpS/ayAxsLMZ7elaeU6unK70HbCV26maSAm6 aVUZujO9+LUiNAnCIi9qFUgxI8lt82I7EfMO7hk7N37+6LMnOSYSSSQR2Xm5HfILlg1Ddrteq2Ox xlzTdVdXFLlTTTSwA1ptNLJBl0VzX0atpteyfalIs14AcFTxqMAjEkM7GEvBaFxSqrr9pa8+8qd/ 8dfT8ysrmeynP/c5yFoMDI7+r7/4m6eeOdrT26PCQQmGATwHl2DYFmQLFXCpYLmOwQBuRdxPyNDR 40Fpgx2G0A0yeSIPgI4PfgLkZYMv54v9/Um4z7YsU/IEbQofyjxx6srn/vF8MhL6N7+6d0ev1qrj bboopkK1+LqgYVEQzBjSEV0yvWzUzj7T8OwF8gdax7iHYTpLgjtaQAAc3ZjYfvX5ePlzd6Oel626 d1vLjcBpzonsV8V5EDkIrs/d/9fPcb2aYHVDb4HNdrAr4v/GE98sFFdvumW33aq2zZon1tXW0ciU YNOAqRhUpsA0dJJ0POgQhyKzbNc4Dd+7GgNbioZjjGbUoCVVrZbBcp1bXFjNZDCAMiuVV3OyXg+v YfEYa3W4MbSp2nvf/dY3v+lOtH0D3s4iLFkL8fQ74Ed4iNe1asOsRoOesZ2DVJPG+ipF4hQnnxq/ Mrtc8McHg11dcH+wZ77Em3xdDhVrlAe2EL4Kx3fswuyPBIBVqdV1INBlUWqatVp5VW+shuLWv/ut Dx089KavP3zlf/4/j2TXWookrGoXSxWNE3mIBUPLE0UZaGurq6vzi4udXguP4voQgHCK5ZGYheVz 6ytLi75wgBc5kEVtTScm2uiisCjjmGA0kVkvffIfPw8iVVfv0J/+xd/8jz/5U6QW0CjDLFdRYWyt QII0vThLtRoDI4PoKV2ZnJ6YmiK1kNdP0nM0EjFCleRyXZuamx+/PDE7v1Cr1YHakTw+eJSZeiPo 81p6WfZIiBsTU4sf/shnP/9X8jvfvve3fy8y3FVt11SuFUC7qG2JEAG2eVQReQqdGcy9ofXAHwHf wWpUqbZO0O4sxglXZTk6hX51ejLfQK8nOkebfW11CNcnnU4iSbbt0s3+Pp+3bcvcK8geEVVZCshC wJl5jngRI89ap1uKX6LYxtNPPlItw4RBpSkAhJnV1QvLi4tAQdeqoCbysAmu1KoYB51/4aGISu/o jncFAsAi6HWTuIaGvEjYqqWsR0beyqJbDLBypU5l1qvJwR21eh20lYjfW6vkV+YmqoXVtl5Or1eQ 6KHQdu253SWXyBKAuskI60V9abU0s5hBjIuFg8h1CL98s+369tFWraTv5zUjZH4CQgdEI3JufE6F NmDvIBFVuZaibKQY1xfI1/8WP8cdLHiVTLYIa6qIwLzw9KMJv7x/zy6jXIRWCaTWn3n+1GxOEyNw rNsF3GnbaHbraWb9c+vhXXryZ9X2MuQPGlSUhlsQ1ZkRM64dyivSOgdYj2SZ6OfDxVtqaSWPwNx6 S//Ajuj45JmHHz9a0sKp7t39UasFGU/NKher07PTmdx8rZler870DPVpzaplGxCvh1KYhW62xQqM jJ+4GZZ7mBvZFnJgLPm4i2AvLgIqBH0xXilU210S/PhUyBSgQQQdBMrAHYEjEkweEpJLD3/jsXvu e+DggUNPPv54NOj7yX/xvq88/HCpXDtwyx2f+uLXPv6Zh05fnHn22Plc0XjixWcvTU098vgTpXp9 aGS00aYhkFCsaScuvLBeyENk3adGdYNdyVRLOuilsbX8cU2rhoOQlImslmoPPTvx0S/Nluhb/+h3 7IN7o14m1ETERptFAXKeAduaYpuiLXCtINXO06IJpmzbyui+w775jzQCvS3fPay+CL4GLQ7XWgtC W9pq3NxpBt0pz+Mlr994ZJD7OsiTl345SAaCH3/Z1+ZP1Vb7v+V+EvugTb62emYdXDzhIlxDtV+9 lTY+9yUB4fv57Hf6WdsW3D1eL6TpkEBj9IS4jgwJERXGqmFVzS4snTt29ODOIb9IzVw5Cx2+XHoy 4KXh3WRpFUsvIXdbW5ku55fS85d7E0G4HifjIaKgYrfgywPmIaQGUBepwQDAaWaxzPlCbUqYXV6r GU1kVT6ft1atnj97BpC1RDyBy3zi5AleBtkFnEgyfyOYh2vPOaGP8HxuHY6qGYBAKoW1RNgfiUZQ 6nZ67m7I6wnajeeINC7LTczMoZqJJnrAzMWs4eXtzpc/CRu3ZrlqDHSFctnMhXOnJNa+af9uQYAb nQaPI5zbufS65A17A9DY8mN0idVRaszR5eMNdbgZupVtGnSDbwGsR5ep9vY4/tBMEwawUPFFCnzf PTd7PIFnnn3y2WdOqIN7iuWitj5uZU+kFO3Arl3BwGh6VQz6whylyFA4QBsb2TJQOwymCNpLgG9u 8kVCPC48sc8iGCHi8wtjyAbUCCqRHg4upg0O3nVt2NrVqQbEz5pcS2K4Jx57/Plnnm9pjS9++jND PakvfvqfCpn05z/9xWeeeDIZTXz0w393961HsCp85M//7J0PvOnoiVPvfOe7zpw5/cmP/+MDD7xp sKd/YXn2wvj5dsuzd+d+sMw8UqtWSrcaxZZezK3OZecqkDRbq9kf/ezZT/zTbKUkHzno+4WfiUS8 HokVeKKVQySECPAFUpTORJZcO2LuS47CMQVDCKK59eesYD+n7meaYNgifw837TKc+RBLt0pWtuW+ 7XSRcHodHWxb7WSnn7stB3t9Q2a73vD78D7bFtyhiU6wF5hyAhoNn2wSgRDludryyuVTL450x8cG El7BPrBvR0Cldo11x6PB3nhcEan+7ljYJ8KCbc+O3tHBRCQQ9Ps8xIeiUmxq0ONFUi0Cv6DrNaCK CUNDlNs2O7mwms7XfLGkP0DIOxD/KxQKKJNRNOBxQLYOrRUIEiBVd4M77gkX/47VAcA/PNt4UIYG +5bnpzA8TMSg+NrhgO77cHE2rSTIKkWyObPZnpyZh75hV3efDgmCzaBvG73CjXfaeLyIs2C7NXXx HOaK+8YGo9GQWcwinUcCWzVai6vFQLzXG4oDS0Oq0qYlac+1zaWm94Dt3U1S7iZPhnhshbK3J7iT STg881io0nt8ApVIRdotvZBD7jy7vDDf1+1/8z2HYl1BDD+Lq0VWb/b2D/kVTBG5WlXHEB69ZsLH YiBsQ1p2L1/ncB+5DF5ceOiFYTYLBfnM2lrU15JlwW4YECombuiYxsPTlLE1mj924fzxCxf23HJT ppQ/e/n8A+98sKd/8AuPPTI+NfXbf/gHjz77dIujPRFvKBF670/9uMj7Tp88PXNlCj3B0eHBpeX5 erXqD3jvvPUQ1TDMqqX4usKxrq6YPxSwE13s2O63GY3U6SvCM6fX5KD4nh8Ze/C2eMxjCbZoGw1w XElpgxwSvlF4oiT4yeiOyAAG4aSbRkxLgKJHqZF73lR9orwHDwEFDBIdbNlVoCmJI9oWlei23Lmd Btmtg/vmOPROK4ZtOahXeJNOj/e13p9X8/7b1nM34KHDIe2TTRMK0y1YEIBrjZ7m5OUXb75p58hg ClRHPFEITIFgfD1XyqzVT567cPLU+ZX0KuxyhvoHPJJsN2D3IADAjravEEyIsWSblQy9aTYZ+HGW suukYJK8sytrVxbSgi8U7+qFIkelXET7Zffu3X19fQbxUJMO3XJbN0TEA35XNcztyLuRzr1p4Gux Y8eOYDCI1g0e+IaOlvIbZWPMBg6aiB1ilQKOEQ8H6iQ3udi4Bd1e4SscEgjz46eOcZR55MDuVDRI GRV0SpwWIwvBLLhWiKqfEYQGggu0hSEFUZ+0lDAldWPuAWVfYpeBt3ewK9u00eiqKzw9N3Hu2PNP Z2bG9w5H3nLPnp85ONyn+J86kfujL808s+Y3pZ7BQSnQPDY3PbOWXof6pFcVfF6YcDlyBFhvrp0E 9wxcdxKIVxGWLpTokA1D+SNICrIRT50XG6Lc8vBNiWuKapMXLUYyoYhAVUra+mxmKNn7h//p95gW +4sf/KXpuXkZsgHVRmYp6+E8F85cEGjxV//Vr64tZ37+5z5kVLVIKIxm4/69+x5405slWejr66EQ 1j0KOlvVykS1lm6LQdZ/oGLt/djnTn3qi8+fP39+uLfx7ge9N++jBLvZynrRFeCwTmEiij1oEq95 qDwSn3a0ssjVJTAYggCBcgSlUHzQEuLtRp4yixQtNqHcZjcg5ebUKW+MzWnXbPL1xtj71/deblvm jrQJPXc8M47JAd0wdZBLV5fn+/rEHUP9rMQuLaXL1dbRF86fu7QwuwyvBUk3WdUfWV7NQflveSV7 /OTZ8fGpdd28cGni2ImTx46dOHVq/PzEDDrjC5n82EgvRPloyZMvVicR2T2hnoERXlZti8gtEW4q 5lSSFIvHI2F4lTEE+AZMm2EAVrHRliGy4SICFhgqEI8UF+anm0Z118iA1wMFm86YljfqsjqrE1I5 aGMpq/lSC/phqh+xmN96ZnD9rm5ktZn0QrmYPbR3RyIaaNaKcKhgFAXrJMur+XI9U9TjPYOAjcBF Q2Ba+PJkv1D19dvqrTzlt4h4CzxN2Saj09tkwI1sWhb5mYkLyzOX42GAV2wgggb7Em+5p6+3O1jQ 2yfHV4+fWijivkEzO57IlgtNSsftBk9s3HKaDhEcmPYCnL4FxM3Jyl25fxR2SDWadmstlw1wbMAX IrkwjgnOqRA6oHkbMsJVOzezGJK8dx646e79N4129URkJe4JRkT/vsGdCV/k5PPHG6XaNOakp85r +crhW27CBHigr2dgoOfwof1diVgyEfeoXrsoETyRWONkwxCFyRz96S+n/+xvxifSqwcPh/7Nv9z3 3nu7Zc2YOZ8u643QQJAFRF3xUAJsUQjBjIbKIwGGGaiCiVuYI+VPJGocKSDMfu3aXLO1IPJ7KClq MAW25YFwBF6Ig3ldZe5Ot72DbWs0S2fQ2+16Tt+ImTs9W65vy/EjUa9oOiUACOAFhjiTnjPKOZG1 Dx8cNGwjn60++vWn+vp26g16emF11579IzsOhIKI+dRTT35zeXF6CDkOxrAsM5VZ6orHQz4vCIEY czdtOp3JgQrYG+J+6qd/lmGlF8+eqzeovpE9SIcMAOUgK+XI6eHsk9awJOEbqAC2mnApEtyEHT90 5SQR5VFe1ICGs9t+v/fcmRdZq/ym2w8BR9g2tuc8bMvJfIU3IU5IQKZD1YUSjp45pze57v6dqjfU tvSXp+obbZmNX20E9+mJMzJH3X4APZYSZQLC4URFMIPawmx6/dJiYddNd4ESY9arAZGCL1Ls8q8t 9L+XUt+pNMS6UIGHtGixdaEuoD+zHZusKhPjp+r5lbGB5NBgL4CaMGyCOJfWPicyEYnqX0rbX//G +ZOXl4RwPDU0OBZbxJoeCkUSXd2y5NUMrA42D+g99Ie/PWd3H0v8jMgqCAKkgRHcFa8HC//MzIzM lncMD6ho26PTRFTysQAQ7EqFalfKpYQ/1rB0rHBBX4gsIS3SGylWtdPjF//qw39/75vuh3j98Ref f//73/euw7fhbXHz59czXp8CdfharYg7M+gFs0g1qOBCpvH0sQtnxqdxUIMjww++A5JpTBy7Bi/f mlGslC9nl2cLy3cN3xyPRSSPl9I1eMcyMKuFPr5RR8VAZKlxLCiWmhRqDgyGASFrZZ/Vi5/wqP+S Sh6uCpOykeQgrS9sqRrWaZDqtD2y1eu3IrsRU/rNNui2drQ4vXKd+r3foZ2et+/9E7/3d9i2zB1g rDrJnVjk7/Vavry+ElDae4a78ahATuArX3oYzdDu3r4WbfcDoG1re0YH0qvr584dN/XCof3Dtx/e PzTY3ZMI9ff3HNy1szcZ70119aaS/b29A/29PcnE4089CbpgyYC/WgMwtWAoQuI2PGgYBo+QK/aL JB0YO6hfieiqg8+KSsLZXMEZ/BZrAOiFqGyhGYtcHyTJcj7TFQlgjekU5/69n/rv9h3QjpFzuWy2 WMwWqrI3BEKNIKMnS5wFX/KeL2fqbgR3lFaGXk3GAwyE1AkW0MKaJ6oBhMFSoQZnp2h3P5k7Nk3A 8Vp62Zd9PJ94U0sYVBAUxRrQRbxFQXKX70wFYMuDRmfl0sULyYh3z85RSoeebw3qNkalAmMNSBvT rZqfqu4b673j9psBZ3zooUdqVXtltV6qIltXfH7owRAMLDigRALu2hDVXdvc04L/h849+RW+AS8Z A1VidkLR+lp3OOjhbA46lpbOmmjQNalGnWkX5LaGvhRTzYjNKiuYRnGZNouq1ILn6o6+pG3XkqlI X39859jAA3fe7eFbZCYE3I/AwQuJ6JOSBCK82LQuzGif/dylf/zY8cxi7c6bh9//ntEHbpaD7EKQ 8lHVAGC+lFiXI614qqsrOnxxYgJRDVI26N0TiWSgG6HciTlCi1gcgptNgjuQnJgQECwrkhquWfwG 395D+YfqwqrSUqHi0OI0ZxHYZNuuINXp+2zVc7/WTdy4MTe+eW0Hwp0+fZ0eb6fv/1q8ftuCOxAy ULRCFxhKquvZlaZeSEU80bC3kDe++diTekW/447b9+7dOdDfk16f8wa5RLBvNTO3np255dDoaG+i UloSKZPhWirUl6w6ZUJkQ8MkCj1E4CAi4bAnHHv08SfPnr/U3T/QlerFqBbPJ7RQoGjo2lMgfANY ibYtYjoyd6g04XogoLtURsIrYdB4UJC/cdB4Ja+pglMyeelcxK8GMEh8g1jXgBqPDG78wuX59Aqa Mam+IY83BK4pfc3w/mosu67/vmlbBoye3OoyZHZoOFBD9AoDEUkpV2to9+TzpbVSLdbd57SoLYG2 tFIuWHoxl3qLzcYko9aQNfDEhAarQ+i2U1GeLe7ipfQKR7fiAU9IJiouUA9C20EQBUEbpmukUU77 OErSFKm0K0X/6M3JqcLucoW6fGnuwoXLhWJB9Xh8xIH1ajfi+kqFRHZyUtC3w3SdXGaY96G1ZWJo iSHsxWMxjCnXc9bCPDL58uWJxtRM6cIl+4VjyvSc+cKx+nMn2uOXq8+9WDt2mr0ypx8/pZ86I68X +xv0XtnXZ9J7YJOymsm16pBDQi8JIjPwKxdEBW7sJ04c/+TDqW88PbFeXn7TW/v+1YduedMt3WEA caoWX+uhbMPm0m2/3RSChqkiE/Fy2oXZFfClAwByeWEfSEFxAdYioLuCxAQFA2h3kjEHWcDIoZDj YqTm+lf59j4quEMTMnJLgUhBk9VgAvIGCe5EqOvlX2QZey0Xp06D6RsxuG9bW4ZuIJuDziD6i/b0 lQshmdm/cyi7NPXxzz8Csae3Pfhm+GnAmvrCxNSZ8xeHdowFY73l9dWIR+yJB30K7nfO0IB54KlG haDRoWyHchXwAOLmDitl8Fb5CzPLz43P7z90WxxaHMA60CxUtZHUdXadzDorqxbFQac8GPAce+ox lbEeuOeOhrWua6YoythbyzQlcKZ4zi6VaTQvXk+bwVFlzX7kqZN7D98TCieAX6yVirFQsFLJPH30 OYqRdo7tEQRpIBkvFiuywNchjL/ZVmiUly4ef+uhEZmDbYWphLuMSlXygZRU/cbJswyzZ9/Irqpc qdpKXK8Elz5qUqVm8nfXlQrGdmwrUGQKEhvyGTWtQ+EwRyihhXQc0/UKCEpUOxJQ9Wr92ee+uGNg YKyvWwJYpel0FTgapttYtN3d31i03P+02aLW8p+5UvvG0blLs3mGlftSsf6+7l1jkVjMiAX9ou1H Fq7bqNR4tK/XQ23YbQHHLlXq/pKm5NLNhfPVlYvG5FMhX9IjwAWpDbcR1guIbrBFKzlmOdI3slJn dA5sCZWqFPt8vMLYC5VyNV+gTd0uFeMeOciza3Nz3d0pMzcv9oyVEjvn5L41pffY5PrMShlaBd2x tZt2dj9wZI8scJUa0F8yakaQLUCnK9SLoWiIFAqZIuWNgRVmGdbTF19cXpj9wPt+AvYm0MNBLoK5 OcI4YPybXsdWk7eX/rZhnvCMflGTlkW4BLZilLja3qZZyHbd+522d5CobVx3N5knZShar+698bKt BdFjIEPJXUL6OQT75AjCEPWAN8LW6fl5Nce0bZm7V1UALAtFo1cmJ//pU5/0eJU9O3YuZdIzi2t7 9+3DnDPg8xUK+S9+6Uvgj4yODufXspfPnexNhHriYaSGyNOJCwVSH8cfjvTQUYsSh2KiyYtWKM23 14paW/ANDo2SF6KFCg0xFjLWnckGQJmGFyVIlUA0GE16KLW2GvWAHxM8FPgUMkUgLpA2ttDHhzAI SFmvM9wBVDFPnhoPhLr27NiTr+hEp7eN7nBx6so5NJrA5ESCmkwms7kiCAIgv4DQu/l9wLH55dmR VATO1JCuxRNRKhW5loVQslIqC3wi6A3p7apJiZ6mLlfPNCDW5r27zjd4+NPZks5qIO1DBsHqUH2Q 4LWB4OZgSg7lFQsSjwCJZNJpgbcSEQj1q8TmGZwDR+EDLQkCDXlZFYIf1AsNmZH6e7ruu2X3zfsH /EFhqZg9OXn5+efWLl9sLS7kC5VpitNJJeAtsvLze8YV5fgTwmP/KD3+0dY3/rH43JeamYshwXpx +EeZm+5V7n0zf9fd1J13MXcc4e7Yw94yFD30nt/6nx/531947MTi+hefPX7vj72/7663NAMJM+x/ 9PzlM6uFVdG/+50/6bvtbdbQTQtq6nGm76Es9eePHhufA5brEj196n5FG8ycvZRe0pZn7tw/CkVT gPHRKTcbmiDStRbt90SpYt2o1M1EuChApnTNr0izKytYkkcG+9H/RzAjnSUiSOlyfDbb8I6Vi83m ohB8T5PTQVPFXYxmE3lw3gjblhmxg4vf5Ai2eN7bGPC7pYxzosi/7p+/QYL7Vtfqe6kYti24r+dz w/39c4tLX/zi5w8cPDgwNPTZL35xen6pb3gXgj5ahKCZf/bTn/LI0i//q19EGwQ+yFOXx28+uA+y f0DaQeeXgquvVuN8QXQaEV1dJWXbke128nd7djlHid5ILKnXayLHA/QC5dROgztmtqgSNM2AeRMU P7yqBGVsjM5SYYlIL5kN0hBA+EJchJkOcAtbZEw36sGBFubyynok0S/7wy1IszA03On8PvXYs492 p1JoMKDnEIvGyxWQ2lVi0bmFamMdirT5tZ0DKapp4mAt2xYlUfB61taK67quqCnohpHEl5V9aDiU nm8yMoK7xpkC4Bxt2WANQFNEtMW2QOlsdX6AVcFOYlVuOPBNBPdqubg4PweKQ8jvVdApw/64tB0E d+CCNns4SZoT7DfsWqO0wEO6QLX3DHT3x2NQGDhysJeS1BfnCp8/NvfEyfKV8crciaOXn/p078Nf oKYfibXPenrWPSM1/86qeLMl39manpUTqXZqSOUCUUHu4/luhvIAhjIxs/bCqTM9g32+gHzh4ql3 //iPRqJRzuP7z3/29x/7wmNv/5lf+cMPf/5vHn6BHz7ymZPzX5ssTs22uMDg2MHbfubnfurtb7mt O9Q8si8QC9Y//PdfeeHRx4cSqswx/ngcc2gDZgWsrUgq5qQGCAORYJ0SEMfjMk/l1qeyhb7u7qDf i6UaUEgS3En/HqvcFmcUJlO16aY1xQfe2eRbKFJQysII63sJCt/Pe3ur/SRL2rdvbm67Vfv0h8H9 5Vdt24I7cAKgtkxOXC6X87t37xocGkaz0LRpmHy20BGm2wszU9FI4EcefKvPC7N5eyVbOnd+PNHV hRxZkWTAjommEkwMAJKA+gcFUrhECxCmhXsYYLvAp0lzi6sUWNyeYL1SQYqH4I4ruhX0basbFLEd f0YeFo6FlpMsi7oGolV6R18UQb8FN04TrgsifovXIAtG//f7ea9/x8+qaFaxXJdVMHgVKA46ZSee ZquwNhMMhjSjEU+moIrp88MKzjEP3KKwQXcBNrKDPfE2UBmItbKKVkkDFhkTaY1p+nwpv+yxoMcJ HZRGkVl/whIjLfVWnW8AbsIhuDPoMKi81SA2fZ1sGIUQvyeSuSPK476wc9nVUnH9wM5eTEtwLKCZ EWk4vC3miZCtvDZgcz9ko3rVShrXbnrCfloGPQnhkY0ExGYtG+gfvXOUeXvYPJhdjU4f4/LPA8yZ rz3wD3b1aGTH86F9Z+jRBQsLQ0KsU/TC+tzqMs8tcyxkMhrNutAos1a93KxnZ8vBI7fd+xPvf18D DCmG3bF7/8XJpQszK1/+xFcnzs/sGNpz6fzU0vhkONE30DeMRODKw19gzLIiUV9+6HMrhZWvPvvk XK12y7t/bGFqOZOeGh7uf/ixb/7Rn/z5w4899eKxkx5Z6R+Ef2C9LYs+W/HMrqtliwp6J+lyYSG/ a2wH8WlCTdNoEJKq037eUsIXv6ivWOYF3vdAG8Vvu4m/tVk08Ldp0t3Jxf0uXvsKmftL3u1qX25L qOsPM/eXnv5tC+4IiPOzU8A+Htg9Wi3l84VcX/9Ao9UsVQ2/D/kxn0rG7rjlpjDylPK6ZeovXl6q GpbXH4LkHph7ANm0ockHcxvVA24rnnrEVgxLrTYmSDzSUa1cnl8tKIFENB5FTxzyexiIfReZO94W M1ZFlaE3K0KrA59AtVcza/GgrPr8OAroBRJcIJr+oLqQoq6zts93cX939Ce62VpZzXKSr6s7WSxh btaMhdQXn38+lQiBfBSOJXAyq3VNkVVMlfHOxNRtsw3kJK24lgz5eMjbi14IOaysZaem51t2gAuI /kAXNGotyOjDXkjLcYXHm+qg7TkM51WAwDlbNni0ZWQefOAOpWWBNDdM6LqQcR8CPWxNs5kV1B87 eqI4FhCTbfCPia8rGLQI7lsq18qQEzPAyeQbtlA0W1CaoNslu7YgvPC0OP4Cd/yZePrZ2/tffMs9 s4d3Gt1eY3fXykCINKQXa/J4sfdYaedjmbEvLY+t5g6N53qen/U9cUl98pL01CT9+JT+2ET1mRNL C1nz6KmJP/gff1m2lKLlT1eVidWmqqcBnAWxeXn20q1Hdv/Bf/il97z5prv29vzVZ/9cjnAHbt3z 4b//29tvuX3mytI3H3nhx979waOTF+u29V/+2x9dWVj9xrOnD990z9//3ceKa8UfY5oeAGLgGo4J k+qnOKlRqVcsqpLN79wx2tQ0CG9APRIRzRVP2Kq7gHWS0fKWdoz33AOGFIDB7VbNZv1QhOvovrpR L94quJNG1HVr+bfa7j9sy7zqS9VZ2vUKb1uHWTBHN/Vyf9x37y27Pay1NH2hnFvt7e3duXMnrk04 HMaDbel11R+8cOECMItjO3czolq1KKPNmDbTwIRUlCr5vI2+oSSDTphdz50bv/jwY4989JMfP3r0 Behf1+s6YhUEBQF/RBIHyMyrPtKrLyRcVdgpMGwLawPIVhY89jyBSNeF6cxyGrLa6FjKxEzC1PFY vYLpR6efu12vV1VlYKC/WFjPZQsqiJkcnS/kgWOEPVOpYnZ3D4GRL4meWrkGrXCA+rf6XCDC0X6C YgPFiKuZ/JlLs1NLBcGfTKVGo13doiw0kclCRd+iWpaG5BBUYeBXiH0bwQ+SUgz9gq047q9wsBtW WTj5Dn8Y81UDvolInKFNBAg6ZJ4ctJ9jlXDV6uxbRNON/ntVrS3w9YqI6s4Xof2tk1eqn32U/toz 6RN/jFl87IEfif/LO1vviOvd7UDwzE2jf/mOwdK7uyd+beeJP3vzyT97y5Mf2v2pewY+cWTXw29+ 4MptByf2dJ0Y8j3c5/0/3aGHeuOT/T3222/q+5Hbx6y1mR4f97//6+9+8EcfvHfPwB/+yjv//KN/ +Wf/+Kd7bhuWI80Hf/Tm/XvDxcIZQxtnWVWWvTuGd0CLbcfYUM9QV97M12h9xWouG5aa6l8sapI/ /mu/+TuDQ7vgiVg6P/f4H/z5+J/+Q+6ZJ+vrV6hAi4162jXD7/Gi2CKx3NWg/vbC5eUnllwCBk4j KN5qTJsj5Q6twdt8u+63G/g+rzV0/QYe2vfnozsOjlvtVszvBbQOmBkPCy+0xm0HR+85sm/3UBLW NiO9/ZiAwpYMQqmcIMHueiWd8Yhs2KcUspmmoeEL/XaPF6K+LV8kjl7u/Ozsw1//2he+9JUz58+Z rVYkHodZhywrhUKpUkc5Dyo5SRm/CylOYo3D81gbeNBdmjDVhGkan+rpbwq+6eXCzFIGMc05Rteo 7PWVtmO3UG1EI6FcbnVhYUaFwbLCnx8/GYv6S7VWNNEHw2ZkeyInQuRHFXhpa3kAqDGKqpItFMuF yqWpBcOWvJHenqH9vkAIJQxEUp22CSTJEV9tgQU5gLBpoIVLyJFOQfPddXVd2X1AVy20ninY6ZEG ArGIwxcxnr+2Oewzchk209nHDZChuHAw5uMb1MTx9c//49xDX9HnM92RIf0n/jJzy+Gs/3jZ+Eqr MqfVollq94qypylMM+IczcxQ9YuhtRNj+TNvo1Y+GNbf1f3wT3Sf+ODA3L/un/k3I+d+bd/Sv78z 9htvetNP3eO/B/ZWq0/evlu963CkS1j5y99938f/26/RlJZdXbx8afwDP/vTH/rQh0r1SjSSzJc1 a61cXczOnjkPaMvlifPLhRU56T+xfAmyeF7JMzM1i9RkrVD4xtGnqrZmCNaxe4/88bnTZ58/Lnzt ueJ///PWV75UTF+YYpfCwZBtWZhxw76DnGGUsKQxsyXkAw6tFA2DeCQtGgnu5PUNojzzBt9e4rfj 8tK+i+f9DX4avqfd37a2TFmvV3LpPUMpj8pQ1QLaAUjE/IHgYrY2Oz3ZsvR4KAAvGlmSoSQTjcV3 79wJAN/czBRgzV2xYFgVwIex1pb1RhvuzD5fACLAXd3d+7Dt3z8IVb1UnxyIrJU0P6S9wfFAS5bj dLO56cDtlU4JLD8Ie7CKRAusboC7zaYVDIXDseTaWtqsVqMBj6DIDs2bNhom8PLf0wne7j8Gt/b8 xcuZXLGnbxCsTkFkz509TrdByk8cPHxwvVDjOeCsm7IE01kTLhA2szneWfCogK+vpxdR/5aN1qFb 74ZVKaQiMZPTmRr4PSy8JRSA8RhJz6j6E3XpQEverTOWCNg1JekcOtEKY5lbonG2OHDCvgE2WxYq laoIQQmRW1tdwkoylIwQR2nMD4g0LBmT439YrCXXhgYbUEj3m7ARFjJr1ENfmvrcRyk9M3jfTeqP vrV1883TUzt55gmP/fmoXpQbMfAX1FbOq5Vpvcl6YgUueXZNPLbaLrLecDKQSEplsya14V2nUu1M szlTbC82hACtxFmPd7G2/sLlK3e8653hvgGDYf7hnz7hDQV61PC5o8d+8Sd/7iff/X5FCpjllqRG ZieW16VapDfsD6lo2vSn+sQmv29gT8qXjPl9qZA/FQrxAt8/NuqJ+GU/3zMYHwofvNiu3vrv3rv/ gX1yfrVx4vzyE8/FtWZw3y1wcWJFUIVbTpHkGjw7mpabbUAr8ZrZrDzGKrcy6iDFgNe63ub7WAhc vhG2LQeqhLj1rSVtg3W8FTjrhwPVl1/tjnHuFggaAFezkGmE3wLZ8A3YodCEWZ04cetwNBzzG6Uq K3kcRRc6vbQAgwVkaqlUSvH7bTgioysiQeGdy62uLDquC/hVHEACcE0JQpEhBtmiRIMlYxBXPQg8 4d9vnnxqKVMYGDkwuuPmkga11JZPVSqldQ6dHXinaTpJMDkRJmpAB2IcCiZqR/c2opRRzV0+8eS7 3nyrSDU4wDaQtRMC5o0ZTLXoBji9LHIxGNtDiYGyKKTOIrO2mn7yfKb/wNtiIV+Cp55/5qsGPJNE Yf/Oe93j3QiC7n9uWduyUFM0T58+C3x3d3cPDFKBdicvbotVYZVvq74G22CMlhAIFs8F03+UTv4i K7xF4ymDWVTaAa4lNNs1hgvbcIroZGszZcAnBXSHKaFUKIJBNjtxtqGV3nywx9E/oCmJM+GhSNli E+I1NGVV2qKXbsu2WbG4Mo0edRNkVQ/1if+6sLScl5TeO++M3HwL5fMYHJisUnFBXTn+b+niOS4Q CUT1JA9HF8sIFRvrKY5LrOcYaByJ/Pqth8OU0tZnlkRfwMAy5q21ITlnRSyx2hBT3uSv67F9QC7q eh13u8BKFy9fmZqa9XlD99y+l5zka0Y9JP46N4ixBV0eN+rGdbnWYnHkHjXZhucPQANsi2/WqcW5 tePHls+e6U5Z2vDtzYE3DY7c2rT1UisXl7xUrr4erdumAYlOP4eWC9hNjsAPy7eUMJseL638/+Tk r9DxLgEgd73dVNDwQmH0A7hhLLPpUUF2Z9Off3f15as/cS2rBN8u0OGR56CaxbyQdBOB02Y2n3m8 Fnj2rfa248ydUP2cZNblfLrfIMQvZTLtejEVlBTIgtuQ6SUeDjizXq9HQTPS61XhQYzVmKh3oLFN RkSAwUGdMRKJwMCMrAOQNoVAYwPBAvhy0j0EhgOD1mKhMH7+/HPHT3jVcCic5EWvxIPpQnzlvLKC NAclKcj0LAA3IsRknBqfwKM766iIiozJ3uLs5Ohwvyfgc6A7AN2DxHhjMneoJxPlcTzGRMQboCHo uBPjpLnFYsVk9+/Zo5mNmUtnweaFCSpcJsLh1EY/euNiv8KdjdUik8nWapooSj09PVBlwWknfSpa MLka1xZEG1gZWP8ospERa8/XvAcYdtiC5C5TgVw400YwQ/mPq9zZ4A7dmEAgjDG5aZjhkLdeyS/O XOruisZSfpKoAfuH2gTLPzgGiE4NyKH77Xal0cjTgleQR9l2oPbUl2c/+h/r4cHA7r0DD7xNOXSE UoIN3WoaFNS11OAyXf4c25jTsfhADnjNLq4hPZcKjDF+cYqnSzftZ/oGxNXVIkhyvuEQrSNGQhO+ RYPpbHtsugaoliTspPzD6CU2DHCk25DQwAAj6AuODo8gbbga3N2l9Nq5JvBOwPde9sUB0kQgAQCt ogrCA0D+E/8ikRcAyCK0arQxeSoQ8XQPJncdbJ/T5r/2eObc15X+djAZ8+QsW88XYvVIJaAKQYnz tywUIZQF+VVZMdB4g29LJWvUnhP9tzLeAAN5fatt8w6L5wdxI7xcd3F96deNCe4WPI0FeL7D3hAQ MGCDLVOrkGK5w3Hga7EIdRzccf+SCT4ar05kdzWyEe7Tq8sRj5AKQYKJIAhpcpwN8MkQsHmnx+rg HojxvRuD8FvI1QKBhweHBe4Qsk9gKjlvTYg55AVQc0QPkV2cnz367NH9+w8O9g0V89Xl+SW/AjAl lZ6fW0uvOI57cJMHxJmYvrsGe5bV6HQWqiq8pukoBaC3GA0FAdAkAJ4bx4FAO4IohzhkHrc2R6MC 8KFLC8QTPBiPX7l4sqmv7xnbUasZHO/1B2Mvf5ZdcZVNn/FCMTs9PYvf+v3Bnp6+hmnhHOJqsoxg MVWWxryVQcBrs4rcyEqVozXPXoYddYM74B0EykIZIMQ6tjUdbLgdUDEg4RV5FuTYycun203tjluB w6kD9IqMHT1jFk8GWvwg0LfZklSWSwyvJuqiaF96nv+bj1pTl6q3jPW8+V+oe/ZTie52k6nXDBZz cCVAMwrVOEHnH/UxVV4O4/RxJm9pkskxetbfNbwgJppf+4Z07qK35VntHZYq6ZAi1CBgQVysW6CD eRimYLZ0SRxgo7fgaYXOOzSJIFeB/pQiKZLXS7VQI34rrF+VrSHrMLEB2eTLdWgmnSZXMoDgcJ3v 68jvOECyTEytMabmILqHlUy+7S3dPcmhXF546ihI29SRMVuVKUMXamS0DTUOAD+RPgl0S2hZrKWj vOGrWbN+TAzcRkOluS1DVAzsVKKJ+oO4bVVJb+Us+FoEzevPKw3asuiFNRGwfoJMxN3g4Mj7fZ36 Q7wW+9l5cMd96Ajsueqp+Aaai/h3eXGmPxGMeh3Hd4yDWBHCL6AYQWbKPRegnuI5Ie1DFzxHVL8A arZgogHYI4EHONwlCL/gJThFkCzH26M9AnNkUFvvu/eu3lS3gkq5UrT0Sq2Y1SrrHplJZ1YVRYqE Y1DxrWtg3yh4K7R3XsFGddN7HnM+v8+HdWplJV2p1grFYsgPd02IXXaWmW7XAwUoCblfCZkLEBWE B2gttPSGNbFs9/b3Li9MZFemdo8NdsWTFy/OdCX6eUW9PnN/ibjKy/cKxC10vf0+2KN2gc8FxXsg b/AvaMFQe0TPRLTRdUdwl0VzXa49p3l20uwO6OG2gXCnQO6F+iJQTmKnPAMgeUqlStjv1eqFhekL 1VLm0P4dgMpqVg03DdMmAR0H20Z4J9GyJZdpMwo/lor9jx+uffbvKqGG/50/Fr3555moh+Jls9mq wzkPGowqvPpadrncLJXs7GmZtmVvWPG2wjI0gW05XtshAesqHp31/vIfLX7um7Cc4u7eEY6zaWT7 jloogjtqFxUAIhyXIA9T/tuJAyqQW7gJyeweOpVNqLyDd+HmjFe3awkk1kHSJ3nZF+5tN7Jf/cJ/ Oq9ptQl8HhpmuOGx4IGNB4QpHKBsXq30Dpk7dxem17QXXzCmx8tNOzxwG+WF0plpNJuAJNBY+bQm reH6sE2J5Wv5Rv1F3nNrW/GytoyK0xbI2vsDuTnne5NFdKuDfS2C5vWfxUrRh7781d/5T7//9NGj o6MjsUS8YdbqpaIkdWg/+RowaTtGy7h+RvjXzd9J/cFxwEFqlaLkVCKOZykJ00RhHAkYjKgliQMt yHG825h6w6cJ74AXQ9uLvI8ryo68GysgniJ0I0XRTXb6elIPvOk+aD5SVCkZE287NLhzMDTS77tp f/euHTGFZwvZNRAy8dSgZECeBPMaCR3zDrdauQznqER3f1vyFvTW/HIOcPIbCJYhHB6HfY6TTYSi QE9hBYiyNIElggCWVtw30o+G1/jkpG7Z8Jzq8HCpcDiya9fugYGh7u5eQyfxERcCqH8XfUhCA0Ax +CLLMIoGrk0hZ3SWGWwgARAcJJE86fRzG2Y76A8AALk4c7mcWxrqTXRFgSaEnCESdog9kE+uUVaV sXQemr8W5YtLMyf0D/9h4/gT4qF7/b/8++zh+6m2ZhTLVq0itq2Ah5fQjWuUGo1iEwbefJKDFpdh 61XY+pYovu71ml6/SXmhm1vIpc3KutxqJdaWDK1ao7ykd+Heyd+2HDqSc0QBBmazwKEj9iMIS6BA bO3FSG76zb7IuuF8kTKM4PfdL9xmYINROvR+61S9SNXXGT3PNPJMflwsLmrR0JWffsvUe+40K5r0 2a9Sn/84KXW8CS7YV5ciBdZTEv0tf4wKJEgOQIpX7BvUNBxx0zeMnkqn987r8fWYGx07cfrLX3ni k5/67BNPPVmpFKFhF0zEXw/7+t0Ed9xKLibJNZ5GWM7lcrjzPQqILwBAEEV1PBtkzWwS2KKbp7sA OFd4nQR6CzBETlRUoLGB+moZ0Ca0kLwjpcHygUkmA48hqKzDNZuhQ7EYFF1L62tGrSiqUPGWolFv IKBIfHP3jsFqqYD+DN5WVTzYJQzBgBXp9ORiYarXG6D2De7YO7L7kOAJrOVLyNs6fZ/tej1aTG64 IaeRhAYeVvc13fQGPStzVwIctXdkrFzQF9PF/pEx++o5/rYI9co5C8/J8VjK6/EjOLh+Ji5IEcHV gd65tBkneBObCHxAg6hEEMUOEkpIQCTCsx2fH2TCWq0yfvY406wdObxnqCdGtUwJSz1GDMSXuG2i LyOC/MrJMAlpVLIv/i/zY5/m5pXWz/4a/6/+neLroQqlqlIgSCHsn6lBQBQQb6tZg1ymEPBSXNXm a21Gb6H3TByL1JaummU5V9elhPb2m+3ff1f3b9/P/fL72eQOq9jw4cQ6nCncyiaFFgl6/hgksEEQ RN1gTVhEhDTbgh8KS8wJr/VYnCvtrHBOG9iN3S//wkDVDfrfbg4N0CrU6xqMQAkKhXJe8oIhLPIq HwqqSitZTfdD8OzQW6hf/GXpzrH2859If/hP6NOPi8ac11qSzTmJT9PcYqNxsQV5DKf5BtSM47BK VJfQ29qu+/D19j5IPjb9ulH7qUJHQhb8Pqa/L5nqSvp8QSSXpbXsjdqf6z+34+CO59mN0RuwU2Tx mUymZWqQFCdvLSvQOgJqBTccoHhESB12SCaZ3btepqQR7Pz5t273a14KDofF8QV2WpNu2wftbxui BEZblgKSJ4imr5YtFFbSjboOD0lZwOub0ETFRh4gp2vU6TQV+wYJBJQRRqPlCYQDvmAwloTl3/X1 9/f5arlxExMOkj0TpxEjXygtrazJClMtZuJo/raZwrrm9adSQ8NGS98KD77VbjtNMtyHdrFUQ2PN rZ+IAr5LIXITdLKheiHu8U5kdztU7i+dWXrnQQQF22pmaTW9sGOkPxTy47PMuib7II5IFMNI/55H ZGdZzNWvTFNPvVj+3Ber+3bxv/YfIgcelHSNshYtVW/riLygFmPXiNgbIymiAncXtlFDp4iDTxXu Cx4CnxyYE5BtAfkZTXuNqsGVo+c//1vz938r/dbDCd6MC1IDf+X0zWHsqLfawKDwFB+mxF7cxmTI gXuQRiVpYkwGXQQnkr4UlHj1B8QZaZMv9y7GDenck85rnc4CjwE5RB8l1VJCDTFRF7qqTKrO9JmF 2IoYn5UhZLMvtdC9spZYue8nyr/133PTc+kz59tXZqhGC+ITEu9lWChs++AejI4nWW/JE4BeO0me SHz/4fZ9OQO8QP/UT/6LL33hM//wkb+77567cH2RAgRimwzAvi+7820f0nHPHfcoDEsh/+IgW0i3 Et/ACjKfnokFPV4O9FEBmq5W05ZUCVYP8AxzykWgtjDCZxBOsCGOQPoUeb0F89KWjTEz8nQiNIJu j0PAIQ14sgbQ6KUyEAmwTDijof5sVE20HsVAFLJZaA1gCVlOr8GFZ3B0Z5uX0CvH1Auy17jd8ZB3 dDbR64Vkcc1ED7dFEPTVcqte6Y5HsMsdvc92vRhjCFc3hxBqKbumWUvptYXFZTkW8THW7tGBVtm8 vJCXo13eoA+eyHT7KinRTdiv779vukvOCJqsH+iohUIBaBW4yzY5q07PXQBCj0EyL4hmUao+p6vd LLvH4jBnBZZGxZ9aYEKCCrWFMNlW5wHG6ZViFu4YcDesFlYB6hD9Qb1Y4SViBuukoEijW9TyUv3J 5+a++sjoB///yt5hJoEOSZW2uKbtxfoNtGSd4jH0ZTAnAOymblAmuvQKy6m0nOAqpymjUGvYZrOg IBHHvD3YEKoRePEZoHGiF8qVJaXGmrSQj1C8hpKI4upQK6NtyYZFrBQTIm+lPN0NU8P0h4PjHYHe k4wEe+j6Vl/FamysdFtnAUBb0SwkTlmiMEq+MLq92qWxNHMuVzg7l37m3JVvvDj+zPHJF8/O/fnl K08dLX71seznL618/vQLx148Pz7L/O0JayZX+LuTKx89nTld8lzMK89fqFyeatRqEFureOpFyzgn hO6hFR+MtFCIQT8McKbtuhVfV++zVSNwq9vwte6548r6A/7+wQGYNvMcY+A5gjgV0a7akne26fl8 LfazY5w7YFyYkbrOR4gIMJgGzv0rX/kKQOt33nYwoLB33nwAgHFJ9UApBF9b4T23umNsGh7XgtWg PT6PXUgzHvhJeoqWfWF8aW52Khb23HvHEQma4LomeL2tYuljz84NQ5apvx+BCXuyUVhA7HbTj8D+ a5pG/PYc7z33nGKVEr3qxOWLQEOqEgsuvN3UU13RsdFR0SAKLd//Tas3VJ9gaWXeH7Wb3o9//tFg d2/3yGD60um+oLhv/9jE5dnTC/Vb7nsQgvPtyprFerdlJ2t826Pxats2xHqFC0DAIFCZstOfscSc J/CnhXC9VDeD7ZDMr9cMT1PGpdr8PJP6zNk22tku57AEF67CXKs+P9Qfj/rigJuyOgTK2jW1JpoR 3vRQwTa1eLz8x39jNNjQ7/0qF0htjGrcN3R1vWGI4c7MkSuQvBVdFHRUCC4tWVn8tJH+RKA5KWDB awZMIOY5WmjViGAQoXS5Tx1SCJRmbT1Rtla9at0rKQYlp8tcmI38tKf75ynBqJfL6J9imTPgYQJr Q0GsrufgdidAjNMGTAg6ySBkmU0eEhbtJlsAiIih5KbOSC1k0KCYtigNimaoA9oUVhSaXrda8xl9 eqG6mtMen2a1WrWYX4ccf9MyRBhKycQEOBGB1zcX9IeamDhIsmE15paWgpEwvMVMRqwsrZcmLuV5 vdQ/2Gz0i7O+Hbuy/6bv2XtvGz+mf6I2YN/uq/dqdTaFsSpODawDcVqwOKGzZ7ZZjQJ51fCixIb+ Bo8RdJtp1ck1hJlVq5Fx75+N5GBbbqfv+Caddva2CoJbvc9rETSvP6iabqAzg8S0AYE6CSYwbKWq ewIhrbbqDURNdJUxqAKTEJUlaMPtdkPL42VY4+EyJvn9zXqdUxSrXgcQF9RMi6CzGlIwVM2ueWMJ q1btFBhy/b51HNyRuuBxcsefCKY+n69SqXzhC1+45ZZboiF1YWoclqQIvoDBEFYIC5X0zjLfplXl 1ZBes9BvQcedDvhz+eqlxbVcpgwdFUmko0FfLBzsTqYwtH3mm0+ZkTEQoICXx9VFjHbvTtI+3oKZ Case10vTSVoJiw8oexxLNrs6Mz0RjwS64+H19DxmAqNDfeimdeoF8h3v5lf5ggZiEqwlzBoveK/M FtOlVrSvD3ym7PT4zWP9IZ/09AvnNDG+86YjTd1QbM2kEG62YdMEW9VEud0yhXqZ9Sqc4K/Nt9e+ 1GTmleAfF4ONkmH67aDMrddNjyUhcG7+oVsFd7Bejz7yUEQx7rhlb103kIX7g8FGNstKXjB6Grhf Lp1s/5+v5aKq8I4Hot7dVABmzwRBe7WJ51xg/INuH7HNQxbs/oqEa9IBYVgfpc+31p6urz7KmFc8 oKiyfht2Uiow81CKB07FGaKiLAIgh2WK63bQy9Osjgls3faxoTuUrndSgUPgUjXh54XBD8dDtA43 lQyiBj66zjUpo0UZgAsB3gtaAAMDvDZX0GNeDi6sBaq5Dppo2ysbnE+nxDy1upjVLpwrXTpfXV5E pYpEHoJhXHfPilf1JGKRrkSkK4Y72utVZGLg3prDiEOCwj4M9QQRqsCL6VW92bhjbH+2UkFzp3bm zMLnvuDFWvDmt1zu6X36nPEm7xMe5thHvvovT1cXdnUrvaH+4NDQjj3TXVFvf0JJUPCEpRldpvQQ Zfso+TylEEauVYV8G7CjuH5wSp/2ecZeHgdf68joXLTOxjavt+BO40oRB4KmeysCmwBHOl70tNtF JMFQTEFViMOs5QsKbCTqdUEFXsxjVKsS8ga4PReLniAypgLLwSaIQXdU8nnL2TXQ+IHvtnAHOhnM d7d1HNyB4nRJTLgqiPII7rAT+/SnP33Pmx8E8uHCqaN3HN4ZAGa8lAfvgxZRFl+FQr7K/bONCuuP 6BUTdzrBT7bbp6ZglmmX0qt79+5WZKFYyiHl8UCtXPUuL6cHD9yBNhF2yQF7ENA9dgzfO6ycTTYE d4QAN7jj7JPHSZaJszZHnXjxaKuh7d85EgsoTAsWQ07TlZTxN2CjaYQVDJcb+Yrx7LErO/fd7olG Lly5EKa0m/fvXlmaf/Hs5cF9d8Z6+krrxaDCQ2dgW/YS8gJCTUFSavBVDfNxVvGZy3T+cco8xQd/ pxQMQJpAsRWRqTWassmbYmvz8n+r4A5dgye//InDg5GDRw5SBqyHbOQv7VqZZpJlcaZ+8hHlGy9S gVjrPe/0JvcLYMS2i+RWu7ZtHCPyHPK9CyADhNMd3aP1h1wC2XUlY6S/Xi99UaKuAN5INb11Aa5G eAjxSpJtgMOMJgmCu1rqpTxzFjdXb4Ul749KyR+n/j/23gNMsqs8E75VN9/KOXR1jpPzjEY5IITI mGQcwQHWXu+C1/Y6rtdr7LWfdcBeG3AAAwYLEQQC5TzSaGY0OafOsbpyrrr53v89VaNhgG5Mw4yx 9vd9WqMJ3RVunfOdL7zB268baMhIZBUBH4o8Cy0bqO/iQqxXib46kENKe96A2Su6jaQaIFMJi/yJ hiKb63S6uP/C1IXZpVPn4ZFK44wMefjepDAy7BoediViQpfJo4oHBLL9sWF6rsE3BhsKkHryFxA4 wnNhDqGr5Up1fGpyz/abAOXX8SNWiTpwnHr2EDXgs372Xgc1ls18FhOZevkvs1xzqnzu8Zenj1wu pTxdLt7uCjFbhnw7N/jX93MwSEQ+Y9XCWFQI6xBJpmQcaC3R42M8flvRvjvO4m/WyhdZ6yJ8rQd3 SJxy0NJSZBA1sQ6hbs6I7ovjk6nuUAdS2KzXMQfxe30CCfRk6SF21htVBB/cWxLEEf4BBqDYarns cYlg5JcyS8FwECNMsCiBlF3rLf3WHvnwb//umn4YmwORsTNNxUtHIYnM/ezZs8FocrC/J59dlHjG i0MIgwW8GQWS4mt6eAzvMOtnDM0AcBuHYSZbGl8sdY9uoQ0dG7LebEI5UrOck7NLQBMMr98qukA8 QW+YWNrjmdqaBx0Pl5V7XugqY9N2XnxHPgHqCNPT06LoTiZTDcC/i4WB/l40+rVqBU7KxOTvR3GR ioEhAgTTaZgKGcNjm+D+fP7cyU39CZ/Xf2FiWjbpobGNCCoKGC5Apa8tAVr1LQE149A53EGT0XCy YuTHQ4bXKvPyJVsY0rg4aYJQKoCZmFEYTg2/We2xvqPv3/njXH5ZruR7Iv5wLII4KMuIaArnQRtB q7z4mPOJZ7yRqP3T7+Mi2wQZrfcKLLjJWBlfkADtfGFCA5I3MgwMdiDtSUaV5AvAeGTZ5HM3MDJw MT4/KKHNWlVtNmDLa9tBdGkEmGVANJMWOQokW7TfgDClNDVXszk6cKs7/m7KsxOvynBWWDYAyjOZ D5kWLUDfH4MfsGvBVkkjw6KdXt7w8xoHFz/dKKlajjMvKYxzUvZ8/WTzjz938DP/vG/5YqbL4btt 86Z7tva8+57+H7+/6817wrv7PH1uIWwxLBw74HUAoh+GuOj6wweMhQGfaFoBp9OjoOeEfo4pGPBV lcKLmWZGNj2eeMOka5zg6e3TaXv87IXG6YmgKOu5Z3kx2tN3S39XZUtP5f5bR3/+7beO+qXRiF+r 6Ydfmf7642efOZqbgAiDa1002mJFH0iVZhPpgIsPpuBQ2ChUOIEAKq/mxVdj7r9B8r6m7bXW17PW 71/Ti2kHHIaWJEyJEG7gRIFYnC0UP/bX//fJZ1/+sbe978Klid/9H3+gaNZNe24rVMu1ZgsCfIj/ +Az/+m/+7vl9L7/udW9aXM7JmuHixQoc0HixXm+4PV5MKNH8gHTrD6N+suaBKoJ7h7VE2IztaSqC 4/j4+KYtW8N+z+zERbigRkN+ZDzo6DUqWDRrQyW2ZaPabBp4ydOOZlNdLDS7hzeFvB4ov587fxHG wWMbNoOQ6fKGAqEYynPc4quN3c4CxbVatddJ9TqsWvwG5+fCwgIkiOcXl7du3QyX5dm5WVjOh/w+ 4inR5uOu9fO+Lt+PETI4PVVFvzy9HO8eDYSi1Volk57Zu2Gw1GiNz+eiXX3xRBdMqVCjtJHw1ye6 syBL6Tziqc2qQKiytgSdB9PRclePG1zY4NeZLIagZdb0gkhvOGSifrPKtWJwhwN6pbgc8gthr9vQ VcxXIa7ipI3Cvm8Ij+0PbhhlfuH9jHOYKzkpL86ORYoC6+8aYNVVLDk4cO1aDc+CyNuBb6E6xpGt 2VWKazlFN0MnHEYIVF8niFkaxsM6FNaItRaIaTg4MMnHQWbmHO5eKfxGPvgWg98I2RuTkVm4ctkS /GLwwIqigmeHmSiBO+KleHyYyDirFQJOZ0za7WLEoCxE5rRtn35s6vf/9tFH950MBsT3vnHrL79n 64/f13PzGLVx2NkVlt1sA4oWFPitDZ5qum3BJiPWtpckSgBTg7aeqiuyybYctKLpdYZWoQcGaBhI S3UlL+i1aJj3CrQHu19riSO9kYBUf/YVe3zR12VLQ++mmK5Cfs40l/10wF2whvtbW9a7794b33tX X6I3VqhKLx9UvvZQfiJdlOmAN+FjBUW2spQuwyGKk3pIhbTS9aNa/99jUa1pf93w1w9pcqSAOKSJ JygyWjdMhJ5+7rnnnj22c/etUzOLD3zxa/fce3+1qTz9zL6WbGE1feZzX+RFn+3gj584B0jCqTOX jp88Pz87Aacd+Es/9uTTyE9A2GzWKkhAUGOu6f1e+81rDu7IkZC5E7OkNrgCj4XMPZ1Ou3kGHRWj WUnGIBfjbePWDQE2dWtEy2FSRqHZjIaIpuBQRC0zn6vCgCng88FdyMmyEIyMxuM+X1CSPCDNE4nT Vy+8GKTknUBPML8rXfD/wChYkqROvo9vwXtBLywaDlSJSnoavGGegxmpDy9eVmX4hvzAN/eH+UFQ ACBfOZfJLRQaI+t2GCa6w+laObN5pHtqLlNSHT1D68HVUlt1cAVauo0s/4d5uqs/yzpU05CAD3Qi SJqq0xQwXtGdur/0ssYJBneTLYBGmaGNEPJizQZbdWXVSTzgisG9ZRpH9j8fDkq9PUlUsYCyOqEM dOG0/oWHmD0b7Xe+SROGuCpDNTXgWFpuhUWb+FXwOEa0+AL3AF/gT2GIip446i/SjQGIE+wKotLl YEXDZFoIXTQV5/yDnDsIQ27KKqFnBySjBqtpUpfwoBEBXW5Heviu+5zBNzuEjcCbc25US0alJl+6 NIsEweX28qBIASdqohtJ9CAczADBxXMyhQGsQAEcse9s6ZsvzP78Xzw9m67uWdf3kXft/ci7tt+9 MRj2oyNZ4WwvpfN2y603PIpME8Clu0R5sigzYWFgwcgAo068LvRyBNgYOHhkFA4nhC8wOCJ8VSQ4 OOaczvGpKTPIBDG6q5qcLlJuPxUJ+EaGWs2zQixtmpuVmE/3JUVWYs041cJtA8Vb0W0lJHIbev23 7w1u6iuNJqef3m/t23fs4OELsCPuGRx1CaJKZWV5GtSCazskVz+7Gx4c17hq1/p61vr9a3w5xCXL aDUhEIT2LtyhkawwgoisI5eVn33mGQh7NBpyPJl66qnnEKbPnr905NCxs2fOJxMpRdYf/OKX/b7Q hvWb/9cffJRlrKHh0WdeePHo8RNQlLjnzrsEbCxRIL2+H/Rae3CniExYZ3SJ4I7UCZERbXc3JYNV Mtgbjwc90AwAbhi1JjwnYYm5ptdGOPdgzbBow8gglQAQOJvOcx4Qlrz+gNvrC3i8HrRNoUmA70R9 jNSnk7mTDO4KyLfD/VmtH0TotRgF40xC0Y1pagc2s2d9VzE72yhm4mF3X3fMi8IdJiKY2q36OGt6 W2v+Zgcn4j2cm5x1CsFwAtovZrWUKWbntwzG5nJVSwyF410OkGt0leGkJhg214lNC2K7brhsFu0Q IEpVGlolTmAizXDhmSYPj+d7oExlmGnYWaO9rJlN4FDWlLlPnR8/efjlRNTT35dEM9tRrSqvHCwf PRp1R6n3v11z9djLZT5MU26LKjcqrhCgKB2WUBtQeOWrbYIIe1d0vJ2tZqPVAnYTSTCBZYKFRdj5 Bg8NNELrx/hAClBsD+PH13omsIHxrWeDW9jITia0kw7vZmL3Uq5tFB23SRsagtONQqm5vEQUL+rQ hUYW4PKgFURSjTYdT63VGY5T2cB0ld1/qfzNgxOPP3f0wIFjH/rgbT/75k2/8MaN23p5t1XGFAFJ CsejskzjHLJxEvIuTnDjw0KmBzUb0klFfQpXMHJyoEPiAEgGyHdKAcIHkwYe8psYrEK9x2jqnOS/ XDS9oRCgpxLmukKkUVCyssp395bUl72tg865FDfqNeikCQunZt0ZaKhMBrsCY3G9ARdCgJBaQz3C 7g2B2+4KbR7tKeQ8jz1SevzpdKGlRHocYb9Ca0S+4js+yhvdcF/zrngVzPP9/+AND+6SGy1oMphx OGT0GQyzVK3lS2V8uNnMwt5b9kxOXy5XyrB+27Jty8GDBzZvWqeoLUwu8ev0zATS/VtvuxnrAIYW /cOjR46frNSbAZ/3lr27zFbNITfQgv/+3+x3fOeaB6pImzogyA4aElG+UChcvHjxTXs3AEQIwqlS zbNokLp9QIyjQ4kNuKYL1Y2iqrwb6iVas1ZutMyjlzNju+7lGPfM7HSpkIXNTSwcKRVLqJLBXQHc Ga+h0yPCqdPeMmRkeoU6/13PDS0+HEVgXdXrdbD2e3t78f1TU1ODYmls8xakU/VSHkKW6OE3GjWv 328bP3hZtKY3/h3fbIBA76SeeuV4cmRnPDEMzFFu/tK50y++//W7Ti8rTak7HEsAdsfZqsV6KgYj 2Ws7RFd7baKj3NTi4IiyQgu+WrQeolhOYeoj5z+c93o131/pYaqpnJCa23mMLY0sT60MwVxtoDp7 duLC+QPrRqO7doxJIm+dPnfpq18Z5lnr1/8Tr0cpWmw5yiJVgiB9nYrxC+6p8mGEGDLYbF8dHhwu n8+DibqqynNzc1iN8PmCvCi+jWNNvQYIv0Sk+pgiOhuW5eeYFLruaNIjOKNUa793nEloZ7GWQ1DU OseVeL5ZrmYnZ7L1qsAL8eHhyNTkeMDvHRsexKgTFZIk4ZzDcHSu2Yo9cs7x2afmjl+aH0p5fvrN G+6/BbyDC7DAokxGRycd+qY8sBOqJtc5sdtCe9uqOh0YySJqAyKML57C2dmRSCFuKITCCmI24TSE IGcNwRiREK1FD54vWy8FPOETx5e66UbX+mCLY5cbrUFHAueYVptTzAXvkT9RH95avi8VftN/IygA Z6UszgYqOyiozrIyhWoBfUaczyYa+iiFbfTa8g7nuXzhsWfPvLJv3m8Nbhu+9aO/UuksiU40vNEx 8erye60PVIGcgmcZ63HbaCOgq+EJgGF58Mix7Zs31+p1hKLDx47v3rO3KWvziwtdyW4sQkCxoZKL X7Fuc7kckNxEFteiosnUE888X67U1o8N3bZzk8+DHAXyzT9452DNwb2llTzuILAE5VLT75UANXvm qa+uH+vZ2NtVQZOI5kXRZTVbRLRd5CC6tJqZEZDKyCxaTVnygjLOd2ypkRM2FQxTdQDMKM4QWfeL R05ZVnzvrr112v7Mpz+NjtDP/vTPgOHYk0qoMikanF5nq9GE4zBS7EqpIklom/uqFbCRZNwyLB0y HDC0ZChcLOfg3Xro6BGfSwQJqFIu4f5iLLmUL49u2pqePPKW19+jVYteDAlIe5WD3ixma3iNK8bB DtIGF+G2tBtBnS1RU00PAJQYCwNMBHd7ZI8uL0ozDlJbZBAHnBvBbJCeLy78rCojGOAOACFHmrB4 GAMmGwbt5Z95+cjssn7/O97faBhQmp24eFKuZoc3dufydb+3K5EYxH2S1RbM9ED7sbUfvHz7fg6h UPm4a+k/z419THLtdOd9c6kcXbMDzljLWvn+XOmGXxlukzvUaYIdOPfEHWF378CGJgeu7bz4Nx+z ZSP7a/8p7k0BeMBg0sK6kYUv5wuTM7OFfLGnK3wNWIY8SOdWt2QdSsWY9ywvL4NsAdQB4ntfd9+B 46/gLzH7xB/xDfiAlpaWcABA0tnrdcdCwWgw6AXoijDEOhhKFNMWI/mgiHTq+HG4pWNtBKPhummc P1ty8b51IyFQI8ih4MKof+nzy3u/8OkvjB8/f/OG9e+6Z89tO5JhIB6tvN7icAhdVcO+erZ9P/f2 2u8hZBzCaiVoTZIPojumqrli4ZljJ9/9pi1o1Ss12N5SJjvPUW61Eptd/KWh8L30SWv8qw8k3n2v 57b3UqrXCuJIuBxxxRmHCFoNCgDYENs12FhGKS1L0ehO4V47TTE6XXA++PiJrzx6IJ1IfvDu4Q+/ fjgFWyfVtpx+QD2VQh7esR4RSilBDNEpTCwkQCRgflzhTJCKV7iu16mAw45MvHD6koMPH7oJ4Sjs H0zO13pLfyTf/y3z3ytH+JWT84p74ne9JkLObzcfrgDA2hums4p+4Ne/5rYMxE+JryYmvjTrluhG tZDPzAR9sPZ0SvA2Bc8QaDMd/FW0VtAH/i6y9quvtFqtCf4gMi1VRoJDZFQxssrnc5emFk+evrSc rWsmX6ghblPBUL/b42u2iksLC5DK8qBO9nqQrEMDEoW3YeskiJuW3JJz+cLBQ4ey2fyWjaNotiBh AYyk4xlSrZYw3Z0YvxwPCKmIb6wvmYyHu+PhgNeNpHBxfhamS7qsDPb2ak2cIyYZfEDsFkfOKt0d 3PcOMgdv6Grkwu/B3mrVK7CKhbi804XMywkCreQOMJzLicwOzV8nABqwGAJLHmBHNA3cDsHtaEtC KyjqULHjYQVBtq18CbM1TyI5ADlwgDyK+czc3CQM7jl0qfxRDgU+OrNEC8bSDGje3uAKw5KF+kGL 8ZrCLsPBKTQYrQ5Rl4xVTAmudsk69+fqxYkgQoG9lOKcxdoXPzN5+nL8A+8XYz1OToTguWGa0Ck6 f/HC4sIcfNW3bNrU0xWNRyOxaLjzhd+Tr1gE5Vc+l2k16+vGRtavG8W4ZGZ6UlVb2UzaJfJBKPJb Zia9lF6cNzQ14PPAs4PSNRTO1XKlDgiNomG9QUj9lWMnmzqM77TZucWmog0ODcYSSQ3yoszI3NJL mfJJAcsc5jQebbIgfeGJ4IMPfAqG1O++f/evfvAt24f9POaQaIPQUkfg5dp9+B0jh+9ziyKUQwqb hHZU7NAoXVg4e/ZcoVRUGsxgX1AQwjQdLDbzCwt5tYrXPRdRjnKRu6nUbgXkmaNHbA/tWLfOWTa8 Po9Z02kIVxM5CQwdeNxhZEMtW4PRGAXEEPpYlA2A3khv4u7dG5wzxqED516ZqriSiZBfF80lh2gy Pg/PB9AgAhnHQWWcfAY4e+BKWXvQpuo3NLi341pHuq4tWEJElcmvr5nrVRRAp2tMXva3iwt95x87 wf/q27uqK/VDvOE1Z+7Yg0Q+2wk6FUvb+szEGYZqjA2n3CwWELJdi4J9EhBpkKnD9AvqGebK7QIH kcR0AKYGjUPgH7GmkWSpsvK15w/xrD+WHEJL59zls+s2bd66dXuzTk1NvAgXSrfbC53gW2+9QwdK ArLCPNeC5jUqXqjDC6RHdODA/gsXLqDfsgX5VygCjVyAXpDWTY9fSiJt83m2DMcgNUWkoHgY4MgO TtIZ14HDx+o66KC1d77xLqdeVxsVSM1TkkuHfA1B161wXdt26KSTnc3sJIbFRDFXr1WhZ1CTjVNn L0BUAbMzRG2RSGQKLmSRLuD0RfweBXMmmwd8Cj8bC4cSsZALmbhtnZlYqLdMwZsIRPrIRnda83OX Thzd39Pb2zcwEgpC+oasflg/4FzTTJV3uH6IZfCv/ygkauNzfySqs9mBf2l5XGYrZ0pMqMy2YJP4 r2VwncOvE99nJ59JebavW5dc+uYfMS/vj73hA9Tdb0a1UqqUMZYvFQporQQCiMZe8A9QqIG3eWVv XEN4aU/MyeAHtRc+XCDL6tUyPndY4+7asxs/iNzfNLWrYxXM3pEP429QCENwuFwuN+otfDNelT+S 0FH2tGdIgEiluhIBt4BZS6VWC4S8MxcOF+R6atPrnzvS/NTnXlQ07t6t7Ic++N6wS5HlyQBem2nX FqteXxcFR/dXq5OrUR5/s/a2New30KJHxmovptPLy9kOGrqY4SXvEkzPKDZACU2q4QnYMmN/qd+Z cSZ/Rem+V7Bzzb/7g9nccuA9P8kmRyMed6ukSu4wxTmN6qLJmJB5qFYUFq7qeFUwyFVVrCsKORDa vbiq2tMXtD998NTMcuX9b93+7ntCYf+SJDZdzUG0iEmjFS7cdA0yloYeZdheyzH3r37u//qqWv07 iNI1Ce5E57Vd82H/EFvjNXKefpiX8EP97FWtp6uLofOb1dpQ390NW2vD6rtf7pozd6IFCDEYtCMs u1LKzU1cGBvqiWLUgxQSGl9A7COmg9kMZJeisoC6t6GK330pRA1MqVTreCyI3BN/D2Ldp2zavidf xYzMObZxVyiSiCcTUHRFj6S0MImY6PO4q+VqPNkF0T4U1Y1mC5AXLAMXpAgIrlEdGhlM9SRmZye9 jBWJhC5dmkC5TdRvTh+vlQtD/d1RH2RiVRtjXg2LmwExuFDGAKQa61qP+Sp8R8PRoKY0WYxtW7CR I+5H33sRX23IXPl4LIChZQYug2i78t5STZ6eT3f3DQeTgy5fmObcGozmGkquWF3I5GcXM7OZQkt3 0rwLipTFSq2QL+gqcSk5N56T3JFU3ygUrcBlUpQGegmgvSCsJ5M9aF+gpUSOemIVDldCGviPH2ox /ms/LEs+Uc66ct9s+d9bC3i4um56nGJdM4AD+57B/do1ilu0NN1Yv2dEPP9c+jN/n7zzHvre901e WppuZZdnFtFLCfqD3V1dyVjE54ZRLqAHEJpQgVS58kWkMomcNH4F6lxwuyDf36qW0d4G3y8ZgeIb lOF5InsOtUh0rllGQv0EeIzSsvUWVqbICX4I9wVCwWAoEA6HIpHRkSG/14Ufg44QDKFYKEbj40O8 czVZy8Pp/hOL5kcfvPj3XxsfiHC//bOJ++/Yw5glnmkJMLJr1Vle4v1gfiKhIUzazpa+Nmdfa1kN 1TOS6Igu2EjhuEJFvGPH9hCMqjxdlcZUJl/TWWck6RuM7Yyysq1/us6v84y+VS3yE9XZSXl5cFpn zi+d7aoWcka5pSuq6SWWrJAbMBHHgU1C0UhccUCgYMAjQVdXsbQaZDWdnvpgt+uNN28OBLr/5Ymz Dz5zxiMFbxrZALwr4ya5HKW5KCVM2UEnI5uOKQfVoeR857XW9/s9wjv5JyJyeUXAjshzkuu1kb1/ R2i+9rz/3vfte58B/9o2/bZ/X3NwRwREQwbWNSCoNuuVfH45EvBDxLWOiTBM73iO3Hvo52IPYqBF Kr+V5QdYCSAzcXJi/Mknn4GTJ6JVPNGLjv2yXCiWWnBC7e3v8gfdNG9XGyWgHmS47ZVAaWEikajH 55dcLjIzhdUy/KAJpdyGCgcKtyhhcdO1cv6WLeuQ96WzuZtuvUXgRQOVdq2iNqqxaASLhfN6wYBh PJheOY+cHRd84VRqA175xcvnfB4xFPGBG6u0msT/bBUSU+fDuxrZO0AdcgkglwuqZp88N16otFjJ j6gdjSVYT4yX3C63z+MLAp4fiMRC4QRwMIAURZKprt7+YCSOjk290chkc/D59EYGPX4MCdGAgs0b DCVaSGdhOO4S/aLkAngGHRxAAUkfx4Q7tgj09g29MABhQEguPGMIO5uhKByOQAMSkMeh8FrputqH 6SzWTj8av842/OuME6VP/17f6E769R84NJmRa4VSqziUhG5/qrunx4VmH/ixchMm2aCSEaQvgUGR nyU3mRCayF8gBAMpBN1RdAJRKRk4iRG7/X5TbpLhK9oOxE/AIg8C+CJIhMRwmUxHyOASf4kqCjBb UMDliuQWPW54FQIIrxFpSgvxXXU0/XWaevhy/S++tJQrWb/7y1t+9b09NKY95YlyKTtxeSG9UEeH BC4Cul6HdAJlQFH9ytzlanD/ATozgC+Cnq4q8sziPG5cX28fpkiYMDgkzitasVQi3hOJBsNu3ku3 zlGNh/are826Kz0znaXyXSMbuoUNzRPHFXHKve4W2uu9sDBfbdbQfiQhEeA7tFNtcK2wL2H7KdQU vdjCocfAwml6gQ56nG52ZtOYcecbNlXr9uOPzZ084183FPD4gAeuodBRqj6ODVKCYtkTDipyQ4N7 pwPTsbFqn5f4j8hqXr/D44ZulysH/Hfn41eixEr/67ygzsa5Lm9zzcEdXQCIb+sGnJjggYf6VW/I 8rnzl0rlBlTXgVWknBbwWMA3MCwHagZpCq90wWED3qpuQIRcHjRylnOldKEyt5g5cOJIb89IX/8o nJXqrTJ8gdobkgKxcAklKsOu37gFURvRHNEeKbkAuT3AvTX0tSV0NManzp09etAnOLeODc7NLwBG t3Hd1un56WjIF/G7c8sLmzZvwsgXvBeM3XiMOlXr4vRi98Ao4EcYXi2n55vN0kBvn9KsC8Typm1h usp19WN4lRPb/mA4d6ZYm1zKTQKfL1sNxcjmy4BIJXr78UrxvDgXgesh/nmEF+NI9XQToqamO5xI AYPwF8UGrDWaY5t2gx8LPjs8JiBP39HJwtmGUQYAzLhg4IMOBoI7clmA0q8TEnLVFY/2FMTHpdYi Z1Q1KQyqqhOaX0T1919n8F7tv+NGlfSW/Fe/1e9p0R/8tbOLHGTW1+8eXO8PBOMpfJTQg4OooRPJ JkI2RP6bLYBjrppgkJr8VRIT4/W2HQgx5SAgFuhCk7QD8btji9EmNGFxIpST2wx1igaSd2LliJWD HYSZEI5GOEDCFt2hNCm0HlAx4SBFNefy0uBwWsnf/9T+//6F53s3Rj/5q9vfNtzyyI1Qz67+Qa9b 8o2O7BD48IlTQMhAyLu7DjCMSmA8nRPoatb2A2xRAyrvomtyanJ6dgZrNRwKy8UCuScOnF5wEmR5 FjWaz6Gkm8vfNOpLuei7Zk5OUwFm55bhHqmX6hmca04PXjiTvP2eSKxrvpqXTb0rFAAEDSUuA8Fo ToRLyczc0tlLl05fvHz68qXTlyaOn7/sloU0TGok8Eds6Gretj7hcIc+++LRCwegzaClhkEBwDwW 0ygsXAA3AcRfuVL8Ad7yaocE6VG3ba/a+4tohr52g/u1zZkV4/vVyH71bvzwd3LNwZ3sH8gsAa0o iu2OigtjQJApCdgDPpNok8Lk0QI8HPk7rMPIWljxQuqNFIkXhESqD0bYk/PLKPZCie6xsS0s7eNZ 4IuloNdF3FAJZRxsVJ/gCQbCMcATMfysVqqXLl9cWJwH2QkkXQYNdF3NZNLLM5e7gu67btlDOzAl U4jNsm2fv3AhEQvTlr44N7V+qE8k3FcKiBY8L5ZOvlLHPM3vT6LwAA+mUskn4xGJkGIYCkpdq5Cw rt76q5G9oz6fbphHTp+vtKytN92e6hmcX8QMitqwfiNEaqDzZ6BTDqINMse2GwaOjkarTgAADmgG Ga2WAnoOQH1AvAKug0gGlTjDVADfJM0XEpscULsCtQr5KxpTxPQKk1nI8BKLpBuLIkBpUOXcuiWG C1+nnD3l6BhX003oFKyitXptr/lq/oLfxDKPL3ztqdEf/5A6OvrEsRN3bN8ZElkwb7RyFY67aIOB NEaSayCBIDUA4xf7W6bTpIp69QvAc9wQwMRVKOppyHZB03cRi0cw4FDMoHSybPT6iFAB+oUamNxu QIYxqUY7G2sDACpVbmpyg/OHwFECzZD2+BHTbcFfN8Edq/z233xx/7HMT7zlzr/9lV2j7kWqwTqk AZ1pslDcYDHKNjxeLhh2zS9MT8/Oed0RIMNIfdHWte70Z0isx0mzxiYxOknIWuaWFlDjQeuU0CxU hXW7HJJpKmGnVYatK231UPqZVvVpP797cMOb+hJjfaPrmEaermbtkDvYH5EPn1UXljHbqeqaK+iP BQOQCHN6/RC5OX3iYrZQbkILxc0MDiS3b12/Y+OGzSMjlj5Pi56lRSU9WQuzXldQ6unndtwUeOz5 mXwFow02GAkFod7NlAwVfK6ETRHRve++fviQ1HlMRPP2AJIE9/ZFMvcrjfgbm3Nfn0f/jvvw/Z/3 39Hm/WFezZqDOxHvcDgxjUJc1gwLqTr8K0dG16FvvpheaDSq4aBHEHgQqYnZMUH2rPzyCFgQoUs1 0Z6G+Lrp5JK9Qz39I34xIoregJddzhTSmYV6vRXwxVsNR1GRo1G/2+3K5EoIcDyQycDWZJZRO2SA DWwCMZotLC+O9ia3rR+i5CqA6m6ffyFTOHn2YiQa3bxxXX55Prswv3fHJids56sFvACgJYiKOy8C bSpIiaAPcB+62ShVSwU0StQa6JfAGa8cNK8NWCSp6GAuTfPpI2f6htYPb9jKiB5QGuLRxMjwKN4n KRfasBr0qfCzeOI26Mni2z1rgssnerSodzgsYQiWoB5ieaT5xHiOaAuQH0V0AobPAZlcfB/m1QCS IgCiAIJqFvoCP8w6+Fd/1mU08qJHdUQTi3/mcI5l4zv4imK4ANFcRVq5DUi/9mHxR7wJ79f+64yZ ZGO3zVjNrL9+S+96Zr6u+lQMKOClDux2e0MTIhuWGU498savmFyg0fctwAFEPBBLyQ0BcrutLYO9 r6iaAzIDWHb4V/SLiBw++Rl8pwlpYiTtYAwB+UjopjCAxCCWg7QyDnnO7QOluoUfZYMHz1z+w7/8 5AH33j/5Lzt+9R7OlSvqrXjFE9CdFbcJTq4fhYUDIBlHCWJQiVhUaTqWZsuxCJRhSDlAgnvbipJE JLyjdhf++7/ApDp46CAI2Tu37YSaEDjoAIfhuFIZhWp00Xyd1HxaUq69UCk97/P9BLljXFI0A7DX LgdKilxyM1FHNKI9+HUslxrHB3t6gm4f2lO6Zr584kS16gzHYqPr+nq6IvBKkVhLcFqig/KlxlIR rt+nA+x/bL5EexM9HnefVdjx3necOV964uvTWpMdHhN9Yg3G6E4DqvorCwJet+Dedt0hmsokC2rb j7c/y9XJid//Pf43/c5r+7ff44mv4u6uPQZ+yJu55uCOyITME8EFO4RAheHQ5iRKlbxkKTS3VFGz ZRnQWhfHCAF0rhHgV35HcFKALC80xjK13DefenJyen6we9QvhBYaufn5y3MzFxuFaUutKa1atpj1 xzxewTsxfqFRz/d3d5fyDT8mbz293mC4rDVddHN9nO2WjK2jPWEf0Ic2AAAAukuSb2F2cvzciW2b 1mE+d+HyZFk2+rqjHhHoQ9HBezPp4t/947988YGvgRC465adlVoT+bIg+i9eHN80OlSrzoshFnYj wFyCHis3mpwoocWNSSbvcpPiBBJwpDeFbqaJoWjVdD13+FKkZ8PA0Dp09TGG8Hk8ECLj4Abrlhq1 ktsjQQ0OqRi656h20AVAuwDkRBJ8SLjHOUKQAcTIjfAV0f4lVu+IEMRfCqEfYR5zRJKl4xvJZJE0 aoiVoX6jIzs+wqxV8EtUsOq12XFWPC6Yd2oRXSj7TRaQOCKO0q6ayevs1CRFxexm9IKDrnipkKPa ygqDXrH50M9erHXxm3afd1LRvpHdsR7RKDo90BLiiVErHof0mAj4jcRz1OQdDNxKX+2KnViq44vo ArSRCIiuHSOvNoYdw5627VFbtFFtGhw4mJxq2BoORIfTBUYPulwaCALwtVNrolNwqv7f+OLBP3ro dKTnrgMfiY/6oarDOKE5Klig5QqQMwD1yEalBT0/tKEBFoAXqiPkl1JJ7+Hp2SNnz0ELIRaKt5po LpksZAJ1s0VZnODCUrFaGhJ74vahYYAOY2vQGgRZITZ+KOocPOtg/aojuFxfXspk7rjlDnymdqvl 8rrVVhV8VgYLx0cXOEVg1znZy62lP6etu6WBD0F3nuHrFJelLE3POAJiCn1RJuKTQ93ZFz992TZ6 e9/u9jim2eaJY5c89dbNN68L+zjsXqJ+jL4aalOyupzIh0xM8l3+RFcP5zDmJi+inIkk1yeNy6/f O9QS7c88cebQ+PL6bT1ReCWrIAAbMmyrwM+E6LO26LQVBx121LwUvzYV2NXiHSn6sQSw1K80dkmK 0xb4ubHXahiVHzjOfo8m+7X/9Gq9cqWz9wM/3bWvf83BfbVbC0hfKt6Nlp2hNNVKYXh0AFurUsgT l4OVLmSpaDS3dMdD33wKFPT77n0D2tyz05ea1WXRqfdHfX3xYH93F8CLFVikLi919wxePH8ms7wU jcahiIzuM6DuvEBkrnw8M5CMugQOPSLkTCQ+ghJg2ZjuVstFFslLwI/+OxTBAJS+accmjH9BZLQM 6/MPfPn3/uCjJ0+ckS1qx027hrq7kXkhfAf87uXl+f7+gVIuDX4MIgbJqdHZbzY4lwQ8Bc4PEMfg ymZpMg2Cu4D+vPulI6/4wmFMC2oVwKhlRGecf2iig4imtFqiwHe8xUFoh3oc9A/aiD3SRbyxq/U6 PbrhEn1lpw68qdOWcudMp7vl3UUDr0ojrHdkOImhd7s5RDRgGJeIjwaqPRzxa3K5I67ChYPqS890 ve7dznCX0xsYHunzc5A5IKUTMb64wZUHRkBE9wsdG8iUQZ+AlFotTBcVQXOVLY73LyuNjz584JXD uffuWvc/3j/gg+ZCe4xLThZSYrXFy9rU505vvfOxXZ27QPCov6f3wpkzly6c27BuHet2l9OLInwY kH1XyugdSUFMNZ24IRAhQRvwjz/2sYe++k0MxiEBCGrq33zik1Ozi0ePnz178Sy6Up//58/NT8/u vvlWHFGMIOHJjWaZ8XhOXTj38T/9bIi6EAnV/Mk36oYAASC8H8giid6I4A2hH466U/C6RDFIVZbC LeusphQE+sKLL4EcsGnDZpKNXGlzfGtl4F3AvIaMN8gBjZkQND0cpXJpYXHhzFyxOD/9pr3Du29Z /6lHDz92uJlM9K/rxY5oAigEEgcyGwdkLh2SAjiyF1rR14cpfeX2EvGPKwNVAtL40e2VHzjaXqf9 94M8zBoFeVd/Cl22NLC5nTw6kkTRkBD56/BhWO0ndFs3aeHMhVmYz4yM7sCnloy7Ukn6lo29N6/r Hkr6/TzlEgH99ndH/D5AIbNpTa4h/wV5pa1pA4FNGVhxAo1rOzsDQE48zMj8hXgYQ5AKzsupeGTn lg2AyFFaK+53oeFezqUljxsIdKfg6urvZ1we5M2eQNDr9hw8euz0yTMQiXz2hf2zS3mVYoPRIbi3 TkxOF9LLGHu2ZCxcTKRcaJ47BZF3Bzlf6OTJUy8d2I9UzWbpYDwSdouxcMAlsFG432myw9JDfg+4 UmBa4bV1SK2I7ERBvi2u+YN8aD+Kn+FYL5tndEGpB9+gqym+8SyroIULtw0ESmR/r47XQDxGmtpW J686nVGXGDX5mgJoUzVz+pteut+76TbdGwVuKIjOGpQAyHiTXs0263q+URaJKnp1LOeEniUHCCko Uw5a9Whup9gASf8vntO/8PTMW3dY/+vne/vdRAAKQa6zpds9sfZIBUOP9tX5i06W1AECAWMQ8wVv 2rkLGIFjJ040KqVALIZiBJ97IBrzJ5NEBqdac8A5g3ctZvLppfI/fPqBB7/0aKGsTM9lpucWay31 c5/75zPnLqqG44tfefi5lw5CI6HaBApKAFuCiwJYpWYWihdPnV7G4cokKGmLHaojpsOz00vKBblW rhumwxdLqUiqo73Bbfd4pqZ82sWqaWwSh+JuTvJBT7gNOno1Bb7yznBmYXDWtrtBQ9XndaPd73O7 0ffkcRY5hdz0iT295h//1oeKef+H/vBrDy/mVZqUO1SrRtmQCAo2mJAh8qqZvY4f2Wsxnl7Ht//D P9R1y9wFhidy/xC2yKdZS+6JeqFGC1dw0plZ6dIdZqZQm12qbd1+RyyeWpi93NslDfSEBTQdQCAi riQacDDIo8enYR26ZKpGwC+hs4GcQQBoAFAcU0d4gEaPVi9FvBL0qJF0tNupeD6gdEjDROA5NGRA WQQYJpVE7hIGEhphulQiMHPZcobj3bvvvOcXP/SfAgH/L/zCLzZqjdHRERBZI1HsGebS9AzLuf7k z//62RcPrtuwJZkaypWq+XLdE4xemlnIQR6IZp949sVvPPo0C4SiNyQCUjY5g33fJJakeC3G0uIi dA4uX7qE6hKCElivHb4MZHlQCyDKozXww3+K/waPAPAhXZe0AMaNotAsSepRh2OXERFNjcgxtlGG OFcJyrDdDLHw2ybaAyLOMxcECoTJ/fbJJ6Pb35Ed2X5hfJzSm0PdIatRIv7fjGCS6emNPecIuc5A s8tL0QhGMgVVCYiuoNgwXE0p9uGvnnvgyclff8vW33pfgrIKzXqY59DsuqKjfLXvfwVx/ert7jTW O+FS4KVGtQzwKs73ufl5zHKBbQU8V6+VoRiM52lUq2A0if5gPgez65lkz9jhgyc43vMLH/zgoSOH 0J2/8457XnjpwPbduzdv2frK4cPRSHRs3fovf+VrJ8+dPXHm3Mnz56WQ4GMSAOZ0pfLHziycOBWR Bptf/9LL6eV0KBZ55pkXF5YKk9NzaOBFY2GH5QbJTzv3TMhPeUfuGdqwx0eVVRbK49+Jmb1yXOGA bWvkgWDeHmZwHrc7FPBv6Q/DB3kqX/MFXTsSob3r+zKt1sce3p/qivTFUiLKVrXesgy417O2wslV B71GMalV1m4nRwch8JrMvd2su/GdmRVf0WvxpLluwd0HYANQZC7n1Ph4IugiNs7ooqJJssqHgUT7 1PkJt787HO9HDwXTQa2ZiUV4TUajEzBkuMOzNs1XmgqGolhwUY+rvz/Fi3ylLnu8EZYj3E4yzqMh VVaMeAWYhLSDOzqp8F+AXST8ALGOO3vPIXk8bo8bzn1Qqjx6/GSpKssmM7eUX791+3ve8z7Q+evV 2r7nX7h0/jywCj//cx+Ynp44fPTo1Mzsxan56UUgeajjZy9cnJn75we/cuLcxZPnLx98+eip0xeO HjsD3b5DR06nM5WZ2WX0ZB/+2kMTExMQJvvKV74C/ZmZmZnnn38eevGL6eWxsTGooEAPB50ZLKCO Os1rhZTBymU57HWYMpwsNLePq17kKsdqiY2UDuZi5yIxvT37JE3zqOQt10FAknUXE1Ro8dEvBGm9 +KafKjq94xfO+mhtqC8OQSHUT0BV0cgcoXh1Iy8Ho8P/2sl40I7XWnnTATs0l2aKLdv8uY9dePxo /iM/Fv7vb4rQVkRt+mlvDb6XnZy986K+o3N69ZV2gjuJOKzgBJ4VEGGc4ZI4MT1VKBd7u/sB+wKr jfjpMKzoCaADc/CVQ+Bq3HnbveMT048++sTwujHADF9/7z3xePIfPvGPke6uvbv3fvPhR6CNE40m Pvq///f80rKsGo8/dmjvnq1zl+Y/+tt/3TcqPf7s8ZcPUzfd1/+JP38gV8yGIqFf/s//VdUAtYr2 D/b6A36nCl8qge9SledeCoU36f1JGL8a8OsiBzC5Ohuzk8WTdwFkEQoQQkZA3xGuDSAQCB5/AFOl qlzXDS4lxQVlvqe7Pjzaf/6M/cjzx3ds3jkQ8eh61qRhKqBzLdUJD6zrJJHd6cW0G+5XOjRX2jL/ Edy/721y3doyy8tT45dPT03MaGoj1RUDMpesmLZM44oXSkDMFaF7Bfap6BFr9aZNCVrLwXmCSM0h Xw6ha2RWgugaHRq85+67No32Efc7Mj5Ukfa2Nx4Z4uH3OhCGGkiMpCWKvyT4EuSPNKtiJITNSRa1 obca4LzgG46cOL+QbVh8INk3tmn7TX19I1jn1WIJ34duPnqsjz/y8Kf+/uOTly4eP3oYHJoXX3r5 2PGTm7dsg0fb//yDPzxx8vRb3vr22bmFi+cvmLp18MArHk+gr6cfGL1D+/efPnJ4YSk9PjmVTHXP zM2XKlVBcs3OLwRC4f3794P13iHydEwBkba3BXBeGxcgpTJkrHSnUJ+WPf01abcpH6TSJ1Ak4Z6T 204iewfhiSwekHVNhOiC6LOsOn3hicbZM0LPrlagC3UVjlgJ+rr4AWR5aFOALWyvLFRyHW9Np5fS 7psrJq2yHpdNRwvN8C9+8vSLx175L/cEf/9NG5BQXKrYZiDBGSqwN52vKxeZKbQneu3gcm2s7zys ms9BicUBEW5VhfoFHK5zy7lTZ043yw04M+BtTs7OXZq8dPr0SajXbdm0wbabP//+nxwc6vuj//UH y4tLGMBAZg7Q/lwmC70zYA9DwciGTRs5Qdqydfub3/q25ZlyIhDzeY2iWnrPT/1+74Y9pXo+JPR5 fKHxydm+vqH+geEL5y8dOnwEPNQGjLmNCiVx2sguwZVSXnleb8D2BI2wK5H92ht7tQWPXURoAWCR gI8KL75WHUIdUBoO+nlnfoKq1alQXDYycXvu4V9/6/rU6Mc++ZXPPnfW9A7icGKaOSfEx0Ftu17X ikF8jbjS6/VaXqOPc92Ce3ppYnb2wolTh6A7AH4NdJowPiQiqKtcutxaPzKUzc6X6wUMKYtVWMF6 OCkhV0ughuKURiJOSOAc5RcoHwvfWAlxgSDLMOhvS0wgSuIPmmogSmJ23969ZF4GDHsbVAchPBQT bYpNm1eCTBnSInPLjYGxnf5ov2ryYES63f5qqZyKoz3qWJhfev09d7/vne94+MsPQmDkzptvkhu1 O/ds/bH7716aPC9S6p/94e/u2Tz6ygtP3rpjYzLi6k2FUl2BWjnt8/IY/abinsW5sw1Zkzz+wZF1 d9/7hv6hUX8o6vYFaU5E2k44R1AZB8KivUbxx9dQz92iA5jqAaUJsUC0yhvhnUZgMLy0H+11tDbI V+dq99/RiG81mw4RGmecv5BVXv5sK8KXN9+Jtw0uZxCKavhoLYcCZXMnJ+sKhCT+DfYPVgcgJRSt MkClOvj5sv3kvrlvPD/5f3793t9/dxdVaVJcTyJmVfNHKEccJV8nhl95W20vvyv892tCezvJIP13 3iNRcpMYBbRagOxs2bZj25bt4xfHn3j6xXPj0y8dOHTw8JEjx47mC8vrxoZI80Mr79q+bveOjQuL 012peCocgV4CLB5RzSzNzxHKd62SXlzCKB51baVckwy6VSo2WucwlJ1YsKrQRdIuW1Uw2tR8JhcK hv/8//zZzTff/Mg3Hn7xxX0Q16OMPAW9LyMl3PlmtXrePX4BMnq6s+0Eu1LPvWNrRRZkG34IyQJQ VUxdC1CyDXwpy5eZZrlcFaj+RLjP5Zz7k1+8vVpY+oeHjr80DcPXGA2rYdpZIW5EN+paDcdyo57v tf+4160tU8lPhKPRSq2KIz/ik4IBL6ZRzXqDEFlXuiBOwzDui7Nz4zPzyd4BkIYyi4tQAASRHlAW 7Czk2uBAwmiJM1rgp1LVOiVycPPMFJveQIJowzKYj8GDiK3mFnvjQZeXAMkxEAJ+GaNU3eZAkcWu g4INGqBQuQHUF3j25TrfMzASDnllg603FPwlJq+qgpLBdfPemxKRUFcs9Ju/9pGNG0Z7urvCYf8b 77zljpt3jw32vu6OW+573d19ychwX2rvzq3bdmwYHOx53T139g90b9wwvGP7xje/4W7wYHfe8ZY7 7rqru7cXJ8fQ8AjuyYZNm/oHBkeHAcbpJp6cbTlJXAh8bZPcf53h+e9hmVm0S6PqnN3i9ADgEZbf 7XFWvPMvlbvf+SpCBnEOnzmBQuI4dTntIueAT3n83Enzxb+T3vCm0o63y4tFH2z2lqZCIo3WRAsH HCPaGgxLiaLuDX2bEJGGCRNAVhSjmk65bjP7D6f/8TP7fuGXbvuxDcNel1SzMa5fDFiWRwBlWkVw 6xxWpNF7TVwhLZhvD+6d+A4uGf4HfD2UUYmIsK7DOWzD+g2+UBwyB5emJgdGBm7avasXWtXxeDWz JHlAVxYgjtQ/0P+Od7zFJfGZpfS+Z17YdfstUMiZm5kZHhgK+P3jkxPDoyNut8fItLZuj03OP7Gc d23a+YahrczExQv1tDmzsLBj5xZFbR49cmTPzptQNGzaMDYy1E9ZOZlivExvg1Xpyae1E1nqnrdo TEmwSNV77aF15fVjlsVB/RLDbQitts8AqF5gl+oL+ZJwpGJ2be7qQsGVw3Z2VcVit18PJTY8cbR4 +tTc63es8/oduXzWGRoUjOtThF1pyxAAVvu3hBfSBr+2dVj/7a/XYs99zaqQYEuia4xmMc/BT0AO B70zc8toMZ+ZuLRhuDe/cJnRaz/zvndDprxVrUvhqNJoIZFDWxVqLURyTIIWqyOby5/PZxRFX1wq btq4rb+/v1zMXrp0Bhbbm3qjkOf1S36j0oSJGkEscw7gvQSjQHHepiYeODE5smmPYlIofZuqms3N LkxcfNfr73bqJSAgkekILr+sg4kO5TIFPW4g1wFEAxkJxvH1Sn3/+CWadoViA5F4H9DkJJWGkyZl VnWlJxQsVXIT547t3b7eB7FD6FkC0as2Mfok8u64TIh4tUXYgVN2YDalElV6pUEigOQDtuHsxfGZ knjbLXvqTRBjSRDHvcIJUa/Lr/W8A/xZjNmIrSgyNNwZrUYpZcgLdV/4X6dv/nvFx46VIW2cmnVU xKK738vm5IwmwN6okPjkn9UrxcZHfivgH4J0PgQOG8XciYPP3rJ1w/BgCsdxq1aGxgtQ2ivu2Ou1 qSA9hgMnQ+XZ0lBIDD06n/7JP3jyF27z/fZPbgsArI2UU1XBqiOcNSQWtoHA1tYRtwhJi0jasBC5 RsTLGjXMdlASEp/jDjYP2b3TWZBr4JVh9AONBkq34GdFyLQQzuMAfDUW0xlISoDxBPQXURnDpLDZ hDeiTvFgyvq9aE/RtVK1Ktsu2l1t5mDmhJ6Qyx2tlGXIn6EwSiwslOn9GTPdO/ZOyzGmUipENJsV IdENLIEIhdHs0mIxn+1OJYG+Zd0ieLsuHjL0dMOVEJ99Jv/VT0of+Slv7zspuoRbjY+SLGOYpZHF zKIjBBGnFe9/xTRfeG7f3bfd5Q+ESunFYDIKrTHS4dTcDd+Zk4uDv/k7U5s3S7/+S5FeFlpMHgIa 07AzYBFqOCVA4mRGxXP4bOfKn2+bg7rCZdhXasGrfbDON62iZnLd3EVW26fXax1er2Pp+3mda87c YWnm9XrbuYwFNGB6OXP02OHZucnunv6e7gQ0UHuTUSxiaIZhZIpWCAZKZEJqkHYeUX1y0Nli6fLk dM1gI5Ge9WPb/P5YrdoCKxXAlqmZBRBEEUCDkJlERk0AMITErSka7dAdrhDEPy5Ngpkd5kXIo7eN MpRqq1oa7UsAgIFQS6xEMbgHfNpwiF74KGlY8V6fDyREXVGkcAgEJohSFUslLCq4N0BHFLRuoG5A bNEtA5TXWrnU3Z0SWRFvEHB0uLyB4k/YRZjBGSBwQboE3Eixpmoi68LmNgCWhM4ZI2QK1fGZuVB8 GHpUEK5BZEBu3pYJJCSvf2+LY62LrO1VS9j/bSw70iiiSI+SSNf2+2xNsu6oSays5kQlBpECBSA5 XD4XN39ePfxscPOt9aFtFCvSmg6ZZiSGF86c1JX6QE8XjlB4qaCywhq5ocFd1htAWXmsXid1+XCR /fU/OHzrmPprv3hfN+BXhHVQ0yygQljoE+BEp2FciQwX7xBsZkJohumRhZE//Oq8TkmCx71i04Bx mk6LZiE2bTA8li+kiGC+BJQX4PQURPsxurSgsYUznpmfX4AiUG93CnewWa1CmdGJxocgsUjgQVbW FKQiHNp5oRjID4Eo2G/guzqgp4QiNhxFEVxnxbPF0lKqb7cY3MVxXQ6ThnDmAGanXg8WO7QpwkF/ V08PWNmQbldBuAMkoVUmY1LWzYhs6dwRg2Y9fVsoAQEX5SMmq1e0eTqqXKsNtHFGFfNFmC7EQyHJ H7TlFrQwkdlVrYKX3y4ZSt8w/8DDhxqGcNu2YaYFMp8OewHO68fGbbQaPC9A8N+hwBF3tY7NysEd u4+MZV5tjXUaZJ2vG7pOVtsXr5X9e+3rXHNwR6yFAwY6i26YMDnsp55+PJtdvO32vTft3gsaUXZp LhL0OCDt0WwILg+Ew2wdbnEW5ALAjcB6lw27WK6ls4Xdt7/Z6w2DXWhZzkTEC0IScC4wpkgvzEJP Ay7bZrNsylWETpDEWcmnyg1G9KVzMIGzYl3dXr+vhX6Lk6pml1qVcn9XDGGCaBnpGuR80bsELaUF RXXK8gZ9mA7pKohzDlPTgn53dyJlOu1MNouNB08DtO4B7tV1xucWUf9WqpVJ+B5OTSDlD4dTgLhB MgfQ41JVmV3KXZhYOHl+8uS5iYnpmfmlJYBzooleVvQVqs2pxYyDEVN963DwdWz/UN8guBORLw6O TjdW+2WtwXqt39/uHhEyLRiyBA2DLJbhHJxQlrLdc/slcygb69EVhw/6WV6QMVuiU9JEzv3KE/Xp 45F3fKQiJQxHxa/ThKZJO04cO1LIpMfGBt0u2L6BpLvqzblemwphtKFqfFOFOMt7/+awWnZ88pfH hrrCTrOOuAZUO4QjgRKR0cWDYg3rzDksqE8YMNCCnSwG60DaIvS7eIs1HTwwtoCr83BfAUCUbplm XaW1JhAnCNnENc82bHC7kMnDe1UlHYXLlyfgf4CxJ0QvMCYC1VmtlkG2AMsYqwQr0AFVSieN3aGZ BdNqYXokcC4YrkKT18HIDjM/P/m3/vA2V+rN9WVSACMZwj/mlk7DwhtDeq4tcAe/GjDmBEGCpxWs AlETmX63VVEYv5CdOa+dnQ90JR1dUTTXsSyJzxFOauI1DvE3dJtWPlxNuIQ5nel0Bs1SiJKaKlxk TBzGZUfdYw257NbwQLPC+r7w0EQwHN86EsHtaNZqgugGGhmWYjyMaEgfBWio1dqPq4Rr4oX+rfH1 1eX6H8H9e+/cHyq4Y5SOkSb0vKC/VK7kz50/mUhE77j1do5im416emFqx+YNQMhi7xPtQ2ATDYVw /IguOknCbSfbgNBotaY7xEa9Bo+F+TmCJYcgltePX9lSoQJSH/DoAnRLJAGCqqYCNQubC4ZKxcrE 7JI7EGHgNQxxO7lFukOsUIddk41WT67ZgqYR4/JHIDEG5DE2KUwxkPvL9QrHi4zoNqAvAqExxgXP nUy2jOPH5wu2dQaROREhC+KkASkPJ9PS9VpLW8wX0HdZypSm5tKTc8uwRrJZdzDWnegdgpwldEoq YJ7AGlA1Lk8vgTgyvH4TKgDEcVBXcJc7HXb82vHgXms8/Xf1/chKMWMELL0tjgCBExq6XMChcmLc nT5GUfsM91vbtP4p2/AB/8QhVNmG/5kvAm9t3PMB1UKvoxhQWej9EymIc2cr5cK2zZtghYpmGj6U a4XGrn3j1yu4O2wPCq5C4+z/fYR/5MDyX/568q6N/Y1qw0A7ArI+JC+A+QzJLkHGoVhXhHF4AOwx GnatoJfTdjlDVTJUNZdrZC2tzlkaWnlkjIyoKmLN8aoO9Q2OAHMBAEaHDigg3CjgtSiMdhqZ5Wws Fod8PNQrQZzGv2DhOgUvvG0QaIFBYHgB8a/a0pFhYKYJ4bx6ocXbfFuCqZQrzNeVs6nBn6Ya/Rzv YD1aJV+AhL1L0s0mhCxUommDzSO6oI7kZEQiAInZF2ZSok+qNR1eZEdC5HyO7vZRvf1odaKmwL5A +gFaFrhdbVTbKjwDh9Pr9uLMK5XKSPV9Xi/jdmFujD3rbBScTpeD1zaPRo+eKj3/Qr5nV7gfqsCw NS5V4JwOX28I2qCuICbqbWjpStcq4bqtufGq8MSVnP17EFSv1zr5/3XmjoklqHtoyMAefmZ2CiK1 oVDw/MXz+WxFbdaLuXQo4EFfRFEVLBtW8MCvHakLZPmgp4oYj9IYH5oM2uf87IH9zwV8bFfcn8nM lso5wAehlqW2dBjLAlrWbNVQcjpFiBv52gZ1wlKuCDVdw8kAa4iw7vW4kXtoJgPvi7qiLRWrmVJt udxcLNWm0rnlqbnBgQFkHa1yESxwrN8liNSUGuWCMruQm5zJSJ7w4NAGbOlmQ/V6wYpiYZkNuw+M pHyBYCgMs2amWpcXZxZhohQIJXoHR/uH1yd7+jyBCJTZU12prp5+28EspHOFMkp+EJuS/mAU7wBp e6chQ0AUPN+J8jd68d3ok4Bov5D2KOmsdRzPwGhEbzmgRFsiYt0TXD1n+2+2eDij2pYLQp60Mn3S c+Qlz55bZhI7IfMPGpEk2woKdZ69fPkSZIkG+noDHhd4Cdj/q5FTrtd9azY1TqQfPJn5wwcXPvrT N//8rYqTCSItFhm3KmtQK3cIDBqJkHXkdZuv1KhXXqbOn3MePaEePqYdOqIdOaofO2keP0kfP+84 fU49d7526VxpfkJuZKDuwnksRgghumqwxdKRFEMODmbZDqqpOSXXUjoDnPvg8Aim9+iwswjJtRpy HSgG/8tXvoaFN9DfhwD9yBPPffWbjz/6+OPVcmvzxp20yTlMbnZm/h//6R+//NUvowu4YfC9LB91 uAo2ncZW0gAJgDCy4EGdCLoAiBrHjp38+sPfBCi4p38QnxMkBQwG+EQbRFLW7dMPna3UZjCNhfAZ PkQcKjSKabB2wfuDet0qvgvY7PjUfWi4V+ComY9FkFoJlqzg81WNCkQ0acaj1y7vGB15+czCl165 fPuWWNwfM/Um8n1K8DTKDfSHKCg9dKZWK1wrR+xX9R2+33V9vdbJ/6+DO9YCOJawnkc+ApONrq5u 5OTTU9NqTXZJHOs0K+UcvCsr6G7U4diI3h/iMEtDfQllo9JCQu+SIN3rhUhLITMH/1W35AT1tFDI NVWtr6sbDqk6jBgUDRSPcrWJkhHu0tOz09my0iBaY0y5VpuemUumkkl4XUIaxOP2BkLRZFeyZzCU SHFuP3Ay8MdWq6V6qw45Jq/XVa43z1ycnF2uoJw1NPiKuURPMBRNuYgXKwRQLOgDIuMhMoSkXHVW qjWAWbyeYE93HzQdo4luTnKDaAX1DOxe1LB4S9VKGe8FYvT+YCQSQ1gPw0OD5LboXbTbMh3AGbYu NDIJE/UK+uL7Xaz/3r4PMk4YvREcDMnfSbXTJuBbbJWWewadDctZ/AcT7kkMxJZbNdtmkf6+9DVn pem5973TlgnqO22ytG44va5Ws4HgjrmfKLJIVKHAjMOCMFtX3PrXibTCe9yXLk7+3qcaG/YG/+9P RJx1T0Wtu70SlTdYvAQfr9BooeSdE+P0S4es5w/MPfuVytlT1fELrblJPbNgFzKOUt4qFaiJKWpp 0VpY1KantIlJbXLSGh83z57TFQMWUAzcASUXZq/QxSPmsiwPVQ5oAodjCaySBlCSkP6EmjRl1Bra F778tT/7q0+OjW24aeceMCc+9dl/OXD0tKk6IqHw3l07IeRhyOoXvvjlL371Kw5eivj2DI7s8Ke8 ip6W1YbLHYd8DwTKiIyoAypmDC/5Dx0+/Acf/eP+gaGb99xiY6ZhcWivu2CeCmIqG9Syi3b6nGNw OwMhMcJUMogiMYI6Zh4MSa1Xvv8ABdRrbm8Q6zhXyMO+xi+JhI5sl2k+1QAjpVmDzFC42+YiysMv akajsHPXNkyIKRtOYZho2YJHsgwZeptrC+6k8Hk1c28jZjpfq0kx/Udw79zeH6otA43VBowsRLFe bxw7dhxa0ALv6oH2M+F4mHCmjkeDIrrvPC+rejqTLVUbqPdgoO0EYAYz1XbTEb7GhVJ9++YNRw++ dPrYK7t37YL0+fjEnDecYNCm1PUoNMjcUdPmLoxPHT5+9NipY5wU9vqDGOoVyhXRLY6MjEJYRoYA OtxQ4bOgKJDAhSaBDzDJMKyNev0eplDMwWHH5w9eHJ+8NLUUSgwPrt8Bx4FkT288EbF5FkLBWNuw cwN1D/gvrG9N1dBRYSH+7RIadQDuMS3VZbSGSE8CdCjiuwewiMM2vC4/1CJRC3tRXjg5jMtwZ8m/ t2lKOAVAS4F3FHBEQOx8x03/9xa4v5/XA4AF2WrE2xtketTY2GUYytkth+YQBdrsY7R5SZ5n6AQU fxTbb7PN8COfloND6k1vs800xOedGiATyOz5xcX05NTUuvVjaqsZ8rm88H5DDFil6369Nm2Vcf3B Pz1XyLGf+I07wtBQpGAEipdkGpbmRA/JUtjxc4Vnn6o+/3T92P7m5ROsG1hvA8RSiMAzyEw4p8lS BgKUj3G6WF6k0Xn0aYanXOXmM47LM2iKO/IZdN8oSYTKAeaB6Iw4BRotu9mFBZfXi7E7vHKB2UKZ gsxGdIXnF/IvHTxyyy23bd6wHkS5/QeOJ/uGf/XDv/r2t9yHtNjWa+NT45/9ly82TOuN73jPh3/p f4RTjGYutmTmgQde+KtPfvrYqXMPfOWxI6DVnb300Dce2bxtO7rtn//8F+647Q60KD/6l396YTJ3 7OmXT5w7uHHdFoYP1ZmacPKlemzMHQqBLguzcICR0ZoBoqCN+1xF2trQCe0OczZRqlSr9Uo1EgoR cBGlAr2GhA3HFO9PUWo+3OUL+1KP7ZvBYGLDoI9mVKPRJAQuol1qtOeja8jcr2nJXJn4dn74P4L7 996t1+6XNYNG8UkjbCF4ZZZzaKitHxrsTvV3pwZvufkmSDAir4+EIz2AzvT3r1u/fnhsXanWnJpb uDQ51apBUtHNCGJ6fu6px745cWmqUWmgFB4bHN44tr473qUr6M+b4PafOXcGOLGh/t7BkS2sKxhK Ju96433Jrl640zWRtLSaRNXI5+vQ90Wn4kZv0ol9h32qKo16vVqv5gtHT5zsBQS9qw8YmGAkFk32 VhrKYq4SSoZKreZCpaRaMs2ZqG6dNCivyF90JHCEfgVvqVpdqetomPpdGFu5gVxG3dpmmZO6RddA u2kQS278LZo5EMGs1XEkAOKAxg7Gp4jvnVkQwGonTpxAfF+tofz9RNV/L99DiODEJxeqD4AiIcTj sIZ1qxrmzEJNlzx87I9cLd7R+J+qU5NESrFkT27e8McKDiosoo6pAWlEwUmDonDm4S4lk6l2KwY6 xkRm/Ua/zf1nZp8YN/7Tz0ZGbUqu91TEOQQ2SuOzIcF2NqhjJ7R/fph74JuBkyd8Vo6Jt3x1xVfX PDXVVdclfMm2qFCiRhsc03KYJV0u2XJVMpsBuhF0lP3WQHa+9dLzF7/0+ewLT1KVZVoEedou6xUI PuPEL9eqx8+cOn/p4uz83MXLl1C7INhBChiqmrBvEQUvWkLHT5x+4DP//Mu//Mvnzp+oNZar9UWM Uqty6eSFc7/x2//j7//pEzXtEkVXAt6BSxesBz77JLQ2H3tm35PP7b8wNfvFh75x/PQ51L64l8DF Ly8vP/CVR89emDr50tF//upXmpUWYwvs2DBnG618mUIigh4boXQhWSJkwO+htgj3XtbtaTbhlqui 2QjqbFszA42euEXNwWfR6x9QmpdsKShZqZ+8B2Su4ecPni02YeVhKnoDuYBCuC9rRxNcVfH/jt/c 6IXy/9Djrzm4lxtobqC8plKpnre+9a2vHD985tS+M6efe3l6gg4Fi7WSrdSdjSpdLUuW1RcK33XL plTMV65WTk8tHDw5/sgLJw9PlLnEFnfMdzGTDq/bnth+54GL89lGDRF7afpgMhErFtJPP/PQUj6N lK6nFwTrPlkNosN/6tSL6dzk0Lq+RF+q1lJoCGrrYk7jq9CYgTkDSj+9DiADjRqTdS216vlGGfkF 26r3uZk37F7vNopeZ63R0gCN8EAU1ekVHD6HKWmqqBoiSJVyS8cDgeQKnRqEdkZkZKOFMoMyNHTN CZsCPsPApzldaPij8UKqEF1DmHPxLGoHNKEgGqPYNUWDnK8LWJ16ZX73lu7p84crCzNobwKW5vFK OBYgbCN4ALXEEOL66KN+jwUJJwoHrRhWXrWhaC41Aaw2VEloSJoNFXVZhcMfANxg98BrDgA6qwkA kJMBKBy8RN4JaCsPWDY6vC3hgqk5aoon5zYVL8U1vc6i20DkKvA1d7YumlXWq0Y+RPjryx91MVRo /wQl8tFRNwjFNTMu1zMxGywFOluanZq7BE1ZhoIEQCCbzRK9elp2Gi1TbcITFf1qUIGQAZsG8CNC w2jJlgJYNcAXtgNoWsQjwktYtTdqcy2taMJsyQhgCOQQMg6Bn88O/eZDzZu91s/sHVN90zV+2m/3 6DWD8ju7xo+UH/yniQc/UZw+7PJYnM9nWkEn3DB4rsWxLZaRaQeWmkoONArQR65pCzoGx5Bj56Es SelowTAupzjllWA6sA5Kcw98tv7lf6CmjzBGXYKJmNy4fdfW3kT0zr273/vGN7Oao1xosgKKmBzj 0ARNikrhhrywcUdoavrolx74Ul6Y/43f/bxX3OL3nbUbf/X1f/j16cPHP/Khd37tm59vlCOmPoZY x7vzg2PdH/iJ948hjepKfOBnfoaloYBtQGjJYkTVZkNdfRjJ/vi9t998x576nKqybFOd9+uuyyNv jx7+UlGbNDi/y4gjbVf0LIfgLq/KpANGCGbbLhhSlirlbKGvtxdPg2RcMFCzhS0n0qISL0YdquW2 q17N9T9+wfGVJ42PH2io1BIPOCkdsd0thw7Y2FWHxG/7TbsdtMIXCvErXwR1S+hxna8bHXs7adl3 Xzf6ea/en87bbrsQdL5WqXdWeZ2vymWQ/68ZCtnWQoVmI24zhDd0OLWDJ12tostNRwLeaiHbHY8C CYBVrdXrEFZEeoKiG2aWsKgEnAae7sh+8e/Li8uQa+zrHezr7isUKktLeYhKdncP9aeGaZ5DoFxa WkKPO5lMRiIRePPSdmvT5i3wIw0C9+v2Ls/OlZYXLp0/CtSK0oRuEeMLRGCbV222MPIFjmBopHd5 aXlmYtq26GDXAEW7XjlzHoG/kF8sl3KNelE3ZFSl8ExDoCEc+uukFU2CFg1RM/vihdNhv7Rny2ZR ZOanpxpyAx0k1LaQnYfpK1GPNUzcytVIHNdrMQGKAoiegwG+yAX8EXyeIFKIWVqFaejEolUHjVSC /Y9J8xb0zOCbbACBDQVYAmaH1SviqW3xNO2D7ZIRJmenA7orGpSkmqymSuWYKTLkrAesSQAnDN4W SNqpxnz18EzTyJTueQvtS/ohLmD5Rc5XdSzBG+PJx5++/da7ent7S4U8SHCYuKAPrcGzzxsEcaFW KMDMHFbXQMQD2MoT1gIHwCDxnL1il9xZ+itfgJgDz0WqDFoEUrEKRIcw8LG/f/rExdO/89/e2xcG uAMHqgDEpsjT1NJ85sEv1S6M28sZyTB4wmdzEFYbOgkgrK3l8ijOBmtVgADEPUs36heXQHyTRgcd ggdQWo8bg0fm/MykYmjd0LYGVsXFPPLoYw8//Og999x96y2vf+LJfY88/sjWHYOlJc8b79tx9NBD j399n9Ox7fj5Bu1KDI7cAvbsbbffhiwbPlxPPvH4qdOntm7Z8vLBl1BSDg70feXLD97/htdjJPKF z3/unrvvLJcKjzz86F333L6cy5ybvLDpph2f+/xn5s6cQf+TuXhEX7cBYAJKNi28Z0vmnCJGJMC4 rvh2kdKAL4Jq+NKlCfCJe7uSkiQQYBFR5VuBOmRKIQzGjh8+sX7jSG/CXy+XedvnFBXSzFvpWm2k stZ23Fq/fy2f7b/F915tS3beyDVvZ+1Fz6uvd83BnUyxyejFRjzlEagAAW7DHv2BVF+qu5zLIl2K h4KkKFMaqEnRynMJrlg4BNZ1VyIGi/uRod7RoX6HjuY6DDBhaoE9JcYTvcnuYcEVAPIL4x1gTpYg 82ua/QO9eIqp6cmYX8A0E/Fww9iWVrmmVgshl751XWJ5aRHawt5AxOZcmXLV6wu4Jf7C6eOL89ML s0twi0QCiv8dOHYcAo0Dg/1edESdeGDVMgFKQ5dIABeuVq8g07kunyH6rfVK0+tyF/NL8SiUzppB n9TblVhYnNV1FLVNJEGi4EIvH28TympkNnkjL/BqTFrSbcFQDCdYlLoMH3CFQkdZ4Z0U6h1gMpCs YwqtUwJiNAWxB+gx4CxGfAfZBjLfBr7H6dAYm8e9oxiIamEGwXM4wgSrIUHykPZBc0ah8wobctBb XWpFKn/enD/nGHv34pa7Wi27C6A+FA10CfH5yIEjS4vL973+flAKCsVCNrcEgBS6PT5/rF6rgq3m DUd4TClAm6lV0QuGTyqOEjTDAGwlwnCYeL+q8LLibTNtEEkhAAmQIvQAKKTuZxe1j33qsXfdM/DO +2+xmzmB8xmKpQMZqxSaf/sJ48RZplTyUJYk0Di4gFknUqIYrKyCHlntsxKdXJUxWqzpdfKhmmks oldXJ5j2SFe1XEWf5OzEeLFe6etLDfT2wM2x1TJzywWkR0PD3YGw8MzzTz/05Ud87q4PvPFt97ze +ZWH//K558qB8P1ff+aR0xPHfL6Bd7x5T39fH/YCtl82uwwk6vp1o9BujMXDYKU26tWbbtoFGFI+ n9m2dTN2n85qW7duhIQN5xY3bN908PBBDMnue+P99sn9RqLHlRjA2W3DT4lINvOEdk3cr1a6WHz4 /MlTpwCF3LZ1qy8YgKmV2ajjPL4agK7lcNCu2NiA9dhDF8cXvbtvD4t6TVBilJSzDSJ78N3XfwT3 zj3pBPdrj6hXf/+DB/c1yw/gKTuOQsg6ERzRmtAwhdRh4hyB2l+rvHzy8ItvuGuPBL1eFlteblRt ySXQ6MISgXOATVCmk5IBTjFIz4E1rNaVxXwp0jXY3ddXwPBVaULqHA+Yh1SF05HqTqqqfP78+ZFu /5Ej53bsugOV6OOPPLJzc0/QpQYjLksRD526WKM8/Zv2uF18Np3Pzo7Xi+kdm0YBfzx3ecoVCKNb klueC3rE7kQE0vAGwMEyfFvpKNCX/UMsJ9aaDd5xfQQawXkhaoc0u++Zr/f3eDat73aByEpRTUWd X8xOzuf6RjZH4r21moLxFya1iJo3MrZjAAURxIANQIqqM/IyLNJ0Lla3WB+EN9GzQjVPWVV0iECa 5wTIvYVaBi2yMlQ9KYOHxblu04olMUIWrE2GwQHIt2RNtSwoebKU2KqWAT+SYk5H1aKLJSoJac9B ecIz/7+pmUP11Aczm/4bvHq8iuwJMw1Fu3Dx8jNPPXzvvfePjoEM4Z2evvziM48M9MeiQe+WDRs9 Lgn1oNZqGKrCo3wAIYhYebya8V0JA+3CnIjErZJpsh6jluaAXqelkuy0/P3/7Y//MV/lP/X7r/My lNBQWF/EBquhtWg88fXGZ/85LvpxXMDmz2Rxp3SV4LJZgZMMe212cWDZYpRuqy0BxsKsu24yM7Ka x2a55x38cHcBFu4u121jW+ACDE41jKcqRWdThlsI1DWq3gDwWp6lacrNDMfEry8VH39s38lc/o5f +q9/abLjU7Mnh7vvDvAKMMTIBCB2nc/n0V4EUA1NLZiAYQbWoUNjbwKX1anXwfxDhgRGcUtXY+Gu mfSMYDv6unprf/ZrrcF18bveBi6CRayOwSwWsRaIm/BKV6WpgSd15vw5n88/PDio1IqWKksBDywG OzH92l/xxwbepzP7D59z/M5njvzpX2/8T1sTVElSuEWOhj7HitfamMnfD+3+hm6oG/Tgq1XwbffK NVzfdtB++Ld/dw0/2k5qrljTtCUYCY8ZtDyGRz+6WCokE/HZuXlk9NFojCSAzSooRYTSDTiEitIM WwCMaPwCh6IWL3Eej+CWGHTzyvWaKxhuaaqLEzCLd0kun98nScT7GPp4cCJVGlWQjzZu2lEq1s+e OfG6O27CItJqWUby+dzeOeBycgWP159dmDlxaF+9kN67aaS7uyuTXiSoL11JL8z0xMK59ALHxWAw D80mp1MSJT+k4QEEQJ3eVvy4DhcGjiIL6SgDJF3ThNoGsXtWZN3r9qm6kS/VUGQAPwldHbxNXQfB cW0f3lpfoo0ur6ZiY7kZIohoS6LFu1ugTTqceHJwcHSGawI8wfFeqsVVl1jax6NThQiH4E6j0QKf JFThnCLRdn2B18tgKjUcYOBDgcshA2wneCATSbeUIMViNl2WCKuSm1etwmWZOZNiBnyhgUU242XF yrLw1Sf/bjA18tY3vkmB9LmDysNdS60P9/eidltKp7G2wPZCFYj0HOGJgEcJ/K1NvuxophNIB7r6 oA2QqfXKoQL1kA4MOxamoYnJk9PaJz71wC9+6Cd3DOieFtxWBctUnKKj9uTjiw9+cSgqgmmlMFaL tohpFo5C2yEiMFJOjcx/13Ahb3GjDw+rVMgbUXbVYeaUeqFWjmhSfMNA/JbNvX0DEdZDlWVTr9fd Tr8UAUXf42VcglutS24xGgxC9uA0U/xiIaNtWv/jqb6tyR5YcFMhMO0kH8AGAP6iRWboACK7g6EI yzj98ExyAWioej1eXW1iDSMEG5qMFF7kJKvV8ENWG7aO9UoyCD+zIIQ3nNMXlJrm6emhgi6SZOkA UsLve1WzR5jVY//BYCQALSevGzcVO5awoNAI/66LPKBZx/HW1b3l4VcuLSzn33P3doYuWCZEHla7 maugdNYIgX2tt2VWawuv8TZ8201ec1sGpitouBNZF8w3sNRMIgpC5PCcFJyj0anRDH1mdrY3FWfA 4kMq2FIsVQExj4zaiCUl9iTmYRDvABC3YigNkcDjuXy57AtEedEN+2BsXSI4YuidUqVaqS0spJWm vPfWu9EGLlfLCsHLG/gxuB9gp3CCEI1FoU61MHl5IBUb7k1MjV/IzE6vHx0ZHB5IJWKZ5cXTJ073 9Q8n4r3Jnk2RWHeHcASCKo4l3cALVK4XDJ34t0KHxHL09/UYhpLO5BYWwTpxVxv1XLlu0YIvEGN5 NDvRAiEj1iv12BrCyNq+VeJMbeKMY/qkUV7MaVpdcIM4SGMy4eE1vYL5MfJUnLl+g4rm5rkzByuc 6JSrVDlLFTPOUsEoFbR6xdabfsEnnX3FU1yig2FN8nGWCkmVmuiIWrTCUkq9HrXcFmvXOHgpm5UD meXLL/Vuud9Rej5nzYmx+9Qlev/JvzMs/4+9+ccwd1BUrVzMzc9cunnXlo2DA+CEgvS/uDC/nF6W RAG8BfBrNIA6HEQS4Epu2EnYESQINI8w41a8EdCYg8oLQcfSlMz1f+Kfn4dyyy/97O1BtsnoREXa 1ArOqQvlr3w1UquaAgUbAYRMjfAT8JwoVWAAA8kIwAPXdp8DGt1yGBVo6uINcJIMGjak8kLuWzm/ EJG6dmyQgLVZzDGYgEQDmEXSzbLtyKlaRasHvGIfVeMo9dla49NyQegaeL87+Y6IL6gbZb3FCFYI hFaHLXNuN6T0UCkjPQcPKY/mDGVh/AV2BioREak7NKWVFqQdibt6DYpJBM9kKXUOokhEC8pkRI7O zdVnst6+bjMGCTO0vZw2nLrJgGGVnjjD6K1mtTNYq1ThliN6PBiKXKtmejVbRIRFr4+ifU5BBSr5 mWcvd/d7+7stgQ4DZrzKoPI/gjtZaa8aEX9r1XXu6r9pcCfSWcTdnvB1yOXEKAYKvYybp1meqzdl 0DvhLQdHAg+4EzC/w9wKqwwkJnAfYFKMDrdC+qisx8eKbsweQcTWGuqZc1MufxT5CBYB9i96PmQL O8EvgYINegdWV7I7kUxUmw3gWKDKNDE+lS9UJAEEWV8hlw2HgxDjdTv1BKC2XV1dsdj+oyf9wUAi 0QU1VMh/wTs4klrviw/BbA0dWbwHDHvxBEhdIBAAjzds7rXt5lW+G6LnHpen1cT6hy290Ns3aDs9 lyYyKqn4mWAUZlJuRCgEEvQABOy9tSWIa36NfktrvPhN54mnKKiluSNaqN8Lv5zcrFCZcObGBbNF s27NQQxexcxE/fSzDZFjK8uO9KRjYdKZWzBKS3q9QOl1JrWO2vdNYemyFY8Ylh6ePBNYHm+oS7FM VfU4gbbwYEPrDk3iQ0q9+cI3rGoh8K5PZ3OHW/JTIdc9c+fPHs888aY7f6u3y5PNVRGS0gvTDrO1 bcMwGlMibYIKhiwTgvuXxi8Xi6VAICh5AopmgFdBuDYov5C1tu0yUEcgAsPzaOV7gWrEgsCLpfLc vvOlbzx6+r3333LHRks0A5geOHnduTS5/OAD4tSEP+ifLRShJ0TEp9taCvhC6qETuS+1DeVew2WJ IC7pjEFBVkWXhAz4o7od5/2+2lJlOe1Fo667j/aIjoAXO0dZyIteAyo8LN+NN0JLLb3wbH7uJVFX /WO/TPm3yOUaK9kc9ggdRpHVLM/gkAO6HjxAHEBk86Edg0jqgY4PEL28XK9jVk9x8LmrEm9abDTo I3hdNbkMeVYBT4qcy4D0o+holeunxr0DKa0rwmB2bDDtYWpbw3KlSyuXJVFM9PTiBSxllqHpjUwI A2Jkd9/x7VditxmiWChZLw33DZ45WTq3sLhzd18I+pmrCMOtiq9fY1T7fyNz/+4xxhpvww+XuXMM xO/QkUFHAaBaSG+1lUagkyRXeEmCiGI04IaF9NTlCz2JMCAayDmAF4TJC4WxGBoTOpqDIu3xqw1M FEWjoYDIhzZMuaaFo70msi4OMzzkEQT9rKpwZXUC+hIOxaPRUDpb5NxQ1nDC4BQNR7h6LKdLuokh VTcaQEo5G0rGMHGqlwqBUGS5AR8nZzji37fvxbqij22+2eBCGg0kDo4ntJMMlA8Wlrwp43kg8IUJ 8Rq28urfirkCsCgAVmJUixhUbyoud6S7ZwApj8uLgiEFpis6yUDpyM0ahmMgsV6X513tQdz1mnbg m5GFk+GuOLPhVsRoF2iiU6dDx5+25y7xpmZ7ooo7zLohCrGUnz3i9no8el0qZYXiMlrqtAFurQlV q8LQTuXFbziWL6qJqF6sxF7cx55+uZoed5dLRm+XGgqA4YvOGVS1es2y/conuwM3H7/tVs6xd9jv KCx/dGZyjo7/zK4tw9WaIULUSmDz2cWBvoQAJVilCnwKGAc4FLuSKXy4CO4XxycgGRSIRNEjQikH 3fNKjWji4quMFLJaC7apYd99waEFUFNaYBEy/+bBZyol14fec0+Xa4KaFxoRb9PRUg+8YDz1TMBp zFdK4cQg3VQQkZ267WjrvKCvbQC2h2R2VS2Ule/0jM/stgVvg7Wb8hG9dFGtRQxhryNOu8s62NXL dVc4agz0z0ImqdwKuhJOScnPYcqQorm0YX48m/tnl5rw9v++6RtsqlnWW2Z4S64CVdvk+AoXBH43 jHZ7o1CChW0bmQ48AlpHBvYUDQ60y2VA19qmiCRZswVhL4LaEWgF1lk06HocVas5JaHu1Hi5VT96 zjvco3THWECl0DpnLSd23CrCXgxMSHCO0ngSsbu3j+X5i5cnCsVSdzzWuRHfge5w1INVakYSNS/t L9bEr718/O67dvYycKBcDbDwH5n7lRu54sL6Nw3uhqNBuCygtKAIR78d4DUAkC25CW6PoqroN5oU NHgzi3NjY6MAhSNBJaK94PUQHUFIAqKsxi5SbTXtBIDY60HP9/zsos4Kos/HSQL8OYDWwziMaGjD VU+XLQAxnCZMfbKZ5YBL8vNSrVjxByLJ7pQuuOYuHEMqjh4L7w3rLUJigtAg9vbMwtTM3KLl8JUa wsatdyANBP7QUqtwikRjFC+EOFNbBPBGO3moDUP7t1AoAFiJ5NAgune8qhqSy4UThHOh5+xEXYLJ MRJtHDZKC8n+ypscEwhCo3NAswMtXEA3kACisaBjDobmPlAfKBbwoyj8wYP9ASJ7xy4H2xtVOLFW aA+38RuV0H/RDSJgPrSWUXDjw8E/tC7um71wfvjed5xKG6m7347kjSkX/KqSr05VfbGyr4/yxcLA adeWW0szgE36o9FGoUjV5ICAeC9UdSfljwZ6hozWhZnxCU6TBhh/sFUrskY9EpXEcEVUjJ5+wR23 alaZE+tgDuSmpeOHlsPSxu7X6THXkVklP/Hc+ujUnVsHWs7hkq+Ul9Fdk0B1UvMz8aCJ+r2uQm8X 3l0titG9ghBLht2CCAm5iQsTiGrLxfJiNj+3lJlPY15ezJWruXKtWYJGPwvxB6VaAyee9FFc7qau VuWq14O4U11o6r/74PiP7dj6rtGG6fMUgYiVFHHhZPpv/q6H9y4DIYu5Tq0FT1ig1y1MB/FBkc8U WHES2Sscmsqm5DAEh4ElTpTbNdqpIGtGT8XkINpCwcedxxZAo8XBsX7WdT5XOaGZpxxsVaXGBP9O t8QquWlnjZAb0GaPptj121DASpTiNIsNWveE3E6zQC0eNCfOe6y4NPBGKrzZbM0QfUggxFWaxSlD rGXxQkTDylKGzAsAJgAFBLFILCxo/WKIgN4M6EgmqFJter5FhGLQs0K+Ah9U/InCN0PJDHgBJw/Z ao4uH3oqkM9S23YydFfDWYP4DMW4iEzxSpeKMwSdVzws9i9lekQp4PVBx2Z6qdjXPwi4qtPAR0ek kxwi2jUqA38tT0VXJM7piafYb7w0x1mpW7dRNfgiMJLTRMNKswQ8I1ANCiMEoHe8Jlz5KvDutofi StdrJ6O/Qta6KpbW+Q3aHET+h7y9dhqNxUYKWSdGL6Rv0h5ldGSsyB/bzeWrt2jNPXd00YE7RqKF 1B3jL0xEy5XSxYsXypmpcm6xklvKL0xjQLV+sCsZ91syRFpWjoK0J9hSLRh9nB+fy5brvBs00iQE wCGT2n6hNtI7vBd04Il8LrRcZC3g80PnrlapYLaD6nw5m4MCAfBxDdWaBhBldnE+ncsW6+l8JZ3J 5yulaq01MDgWi/UEgxGNNPI1CLi3mjIesF1zkNXQcTTF7QDjFCxTXMDUA6Pp8bpgqgP0mMeLHotc q9QhBYUYj/iOlibQdtYaoXLXKz0HNKKjXUP8BttX541gcgvAA402KvqwKNhpCGEhkANnioLbGUkm lh1c059sOQSQ/nFrw4k+Ljni7lknRXugNJvNoiGv+8KxZu+w7A5SkYQj1ackeuuJbq13hOoekuq2 V4y4Ej1yyJ8OeNTBQbp3UPZE4t4hIzTqsN3uuiZBkEdyxhbnvUdfKO95Izfc/fjhsweePTniuW1z /E5LzrRqj0TYdwksIPYZBXIt6Wp3aCO09HmzBsKTAEIQnMjRpkBzgxaDPrgYdp2buIBYlfQFRpPd G7v7RlM9feFoVzA8X86hfxKKhQU3KFVsGSLPqIfcXnTpWShJ2NID+6aOXVz4xXfeOtwHe9I67cCw QdFOH6++cixA0U0bKS0ECGCyvnJQgKghA+CMAaMYGoHURFYCOArKCN6ALxiOT5nYTQPuQlIrHNXn W9WWDLqulJJcIaczyNMgc+iWKrgStIIeXdURDYgDQ4rk000kEz6O7nbKl6nFLxWzr2jhYdemn6Jc G1rZvOVy437gWIWTjO3gLOB+eJfNSgw4rzSaZ4KFKpngZzW46AEKhY7ompYWEqzWkYNemjF272Sc AR2DCRwIhB20cpuLNIFIvx5QNyx5lN08uCvoyOJYBKEbyBlopCE/ajWaIMthLo9UxoKvlg4slaDY yvm0OjOT3ro+EnGjPCbu3ES1gjjokhwPpyJUONf0+tf6za+d4L7aO0M4bwvqYqG1NXbwaZF5ExK5 azwgrwb0ax9lzcGdGDC1iCK0y+VGCM4XspVqEZ/pHbvXDfYkMMyM+4WYX0r2xJGe09hmYPWsdDUM 58xS9jRC+1KWWPxgUlouZ/MFSYQyK84iqIoC/kx5PJCEhGgqcjosd9vjdjmAr2wiWXMAJxB0uUx3 2KYlFc0aSIgFoqI/bDBSU0cu5SyWaol4z+DIGJIfYBggVIkZAASq0NDvGJnijrRpRGC/6yBowI4S QHRIwSBJQarVPiBBDYfUDNJ5Gmh9HIqqAvclggz/YcqltS7Qb/vA2tl656C+4lbfPp+AIMQhjkka vgimAkPneq1RqdCeiNAVtxMxYWDUFuJurwhFKj7sbbKxitNbtzmk0egUMZiPBCNoIBVcMcoVcYRS ZjCpBLrUQNL0pXSXX3fwwsCwNTiYj0QaiW6xa8Tr7Re5+HR//2XelZMbejML4WQi9T5xkjq9P3ff B44vXjp4/nDPhj33vPWNhmf9XPW4JZ3xLFk+yUNzXRQTWFyc6uv2w9WI4pLodRN3c9LQ4hwCUOgC 63LxHlesv6snGQ97vCh88N7A/bEgDQ0LO7c4MT15bvIy0CfxMGbjUPhh7EKR9QLSCNvW5J89eD7m MT/43u1uh06XVTyaQ64sPfuYcwqpMSXjIIRoNTKHVdBKognFGxhP0DhxQJVt0wZR2GDIawDtirGN go4WsaJjUSVpLf2UUfc4mEHJDSy6j4JaiwlR+BqCNGanMtJwd42yxEHB1R0yWY9DjTuXj1iZfUbz shDqERL3mfx2MIkAXOKtBo3ZI8A7Jga9MojC8KOBZ5LS5HR4xSDIknoQEBdgmEwKudAaJ79OgTeP HQH/zNy1i3X6LTjKQpQapeAqeu5IFRHWsdjaNuBEvol8Ck5qdnGpJ5XyoptPQr8FCBw+OEh34IVh osXpHgd4CYJquP3fePxAqnd0x4CEhAhkb7SJ2o4vRDYaqOrrNOpadUu91oM76V+0JQg7b+QqARWR /tq/vJqw/1DBHfASpHg4SNDog4xvqZRHOxQ9Cgn0PCArWrV4LAS4APggSqHAiCQgrnjjUS9CyUUS hN5kcvOm9YmQz2hVDbk2v7QIHF4g6AcaEgZl1VodrQZYc0A2vV1+asuLCzOT48Virl5FS7LlkIIY JQHyFUR/HZB2N4TgEZ8hXccsZ/LQCk6lepstBYuPFDJERYMoNeJ+dW5T55ahyx/0eZADA4fg8UCP rDEzMwFzvko5Pztb8Hl8Ajq5gKLJAAlQoigAy/OjWjQ4hzp9mI5C2VWUMe6AE2ZSpoUhJII/nKcA JMdf1oDyC/uKxI0iYsM3EDU0ZTYYDWJ9aMKiUge2joOSA45qBvZSFqOwAlQHiOsaeAo4Q9G95p0t ininWUwLXQgO3HtvS2OaCEYwL58vNWYz3PIck5totgo1ICsWJ/TixDl6QG/IXr/U4GtfP/vCU1P7 ZDRtGl3PTn/mvKJfqPJnstUTy+dK7tqx6syJ6jIke3JKo4Z6kMg8UAzavICcY6Ba0RlMa1izKllV DvQjdHN0l256PQG4agFVC/u6Uq3iwXIUeAek3JADqI1nJlxffiH7E3cl9ow5K0rLZYccwLsWM+nH HvU2azjYkaYSKxVS7K6cudOo9IB/B1YAuTGGmVg8MBe0VRaFAWT6gcVkcEoCNMrBrrcJdTlMHXkp yoLuqZh2C3MdECkwyMGwSYJgheAoNDHPTvHr17F6MZs97En/cwUo09i9Ys87nXQ3Xco3jLwNPXZy PrYRZUjJ27r5pCNkO6AlycLwhndAXAMMYsRiQjAjoJ7VpHRXjneQj7ROHzPKJXv3Ts4ZwAsE8hTr BdiCFX8AVAycJ3hurCACUUV4gXWZLE/OzGF1wYm73T0giQZJxtFkYTQHGGJOL6VDS8ryxiLPHbxY lMNv2hnBviYUOQR3UgkgDYFStEp8Qm7k9aPap9frPRER1mvew5UJx7ejaFZM2/EC1py5t1qKx+PB xkDLAidKKORvternz5/L5ivnzl8av3QZTFS4MUD/AxYyFMT0VskIsFIlgY94hGjQDe1G2IpFXExP 1NfUTUgG45yAO3DQF0CNoBJIOAvIZdwrFYr52enxvp4UZPXSmaWgP4AxJdr4qNwBflPBf9FkcNUB kMdNqdVk7IZYPAH1R5/P2xY8wnK64nj3rTOwnQIv5/IStOYpwCJblWIBzXsQSi9eOBsJd/ekuuCs gP5QG2xNHEc0AO3WWA5frw8bOXun8uh4POFY6tiAFFpAIRG9G+wZRBy8SmTCqqF7oANBUfkaSLgV ptZqZbO2rUECqFyFuLgOTLqPR/yAyHJTRnOVAlvR4FiMFU24X6KkgTotZnNgFskxF9SnkI6FHWwM Mzx4e8qWX2KM8hxtNXt7Ja7fXow7T4vWger4eefcC1HxpdLlpzMn96kn9lOnL7mggxU5MMlcippH 1MXj9UMHZ/ZNt4oXLf2J+uSXSoceyc88nL3wZPriy8uT5wqLi02oi8kVs8lHJcgxQmddtAW3xrhk 5NJIXimq3JB8gXii22naIDMjzmLBgHELWKNBe//6kfnp+eZvv29jLFAqo+XOhk3I1ywtVJ5/Joh0 EYAAhF5SmpHyduXkA8N21sKwES1IF+SGcKAiuvFcwBFxgPNrIIChuc0hkNc0HQlIUvCFQepzqnUL 56mOEgQ6mB6dVZiIw5mhhTTWneTZzIP3X3+l0fiq2+MXE3dwwddBas9p1ympwjt0DL8dYtxwirrT rTMunfWg4tBot0ZLvLJImXVbr1MaoPkG6WnYsI3n16qagSOcOnussbzk2LNLYEKwI0EbFKI0qwV3 HCCk6UeMKIl+ZKfDi4XXUJRMZhljKh46Sh4PWOI4mgEOUi2N10AVYNEuxdLBB5dpGk8fyt+3KxaG c47VwhbE2AAGIbh9gDMQy/Ibeb3Wg/u1yfG3zxuu3LUr4f7VvP7a97tmhiq0GNEqwUMQVDvjECW2 Vi8vLc2xrK9WWgZWa8+2MY6MEB0wn8OIVaBaK352RquGFYNcgFhUk3yAZKPIiikuNDkzPTEzb1J8 78BIsnsQpXG5WnP7JAQccJEqhez6dWM4YC5dHsfPDgxv6nSfOzGOuLa3L+S3UB/EqQDd90wmC9/X TmMdbZarferOD+KnEC6hhuR2w0sNLV81l1lEP7hYyk5OXH7jm98fjUZBowL0BQ/SAh+pLWGIrX0j 1+Sqj925Ufi1Y/NEhH7ahUgTN5yMicm0G96EEFUGrFBVZKrerBkqGePKrW6fH1A5ANYLsMGU3EpL 9ro8vd19UK5H0wp3TJDcNbUOcXsTUEKdUDQBnSYaBDjNGtAMd7hFxg9iMvxEDWPZVguW9o/zXy1N 50OcXlZnlk1GYAek7Pywc6F745t6olGwk8LxlCBE0lOFoMpvTgwoUOlUFgVzujR1yFYapive9K0z wyPL5jI8hSD3Nt0sz6v1PK1WHGjMaX062816dgS6b4kNDnojHgYii2gDc5IKai0U5jnI/V8cv5js jie7QoraEFnnRLP73b/9ULfIPfj7d7k8tYZsu02x6TZdLx/K/MPfemy4letw1gP/XkcuTKBZK1xA jyvogtCaZDg8iFcUn2aYLEMPml7OknkbLWaEa7NqO4s6XbOcA+i2eAWdalTNOiofHgjfhuXV2Hy4 1ixqkIxjwkHPxpR7U7cVQKHEy8m3SbaE+QhUeRoCcayWdA/VAjK4QM4bdDBw8CCFJxOz9tRKQFcc PSFMCZBKI9+FxSsKLxhhrLy/VltApuCl/+Xv0odfdv/Wr/nEEcsNGRCANlFdrHwfMEnFSsMaw2uB 3w56fnAzAFauaWBgtlCp1ED/Hh7sB51KrpaAtccYmFd4CmN2G6RFNwTpjuf09/7OC7/3U1vedc8m H7UMTgRFB4Dx4T2soZVR81+XffTaH6iuUmldK5V8TS8YoJSrvYdO3+baVkTnsdYc3AEJJy06NNjQ qYDygCq73LxPlBYzjaXpc9vWpcJ+Z720jEjgCkY1mZC6V3zVhFaLohgZAS4Zuv4kxOJvsPfhCQah seOnL0GhNxrv7e4fltz+fGExvThLnGxadTx3NJYolKpTM7P3vv7N7aIQyw/kVxL1OvmsKHk7/gOS wBZLkIckERz/FAoGy5CmUVUsSjwO3gJCPFm7TnJKIbaX89mZmUuZ9Nzc7BQEmO685+29vf2Kpnrc vr7BIcyM2n4VDOLddVmUa32QTivpyhAVgwIG0clANwmtAGRPUF0G3QTlCzjAEmClHBfxA5JBh31B kAM8IR6mhYB3mArFuanF5dL8Yrmls3AuDEUSYEkiksBlnPSuEFwwLcRiQmuBpLrWeiUIl6HLdOlS K31mcXymWZgy6hcqy6OwZM7Z929e35/iI+5ETy2iPP+MJ/1y+ed/rcsfN6DmWLGCri6SazsbRm3e 9qVgoIICiWqe1LJP2o5Ww+wJ9d+vk8EcLB7QxzBgwozCv9Goyc3qcUk5U1o8VJyb06rAVm8Qwq+L DO+JD4S7orADiVBBHMvHDx6MRwPJvqhN65C/+YfTyf/98X/5o/eM/MRtg04O2aIsW3UAq9xPPN76 ygNqc1nhbK8tGZotCwCQrJy585SvQcEMsunBWjelqSb7dFl+ud7Y67R29iQ3w7OgVTaVliaIBQeX VrSkIieCYGkYDb1Fu1E52XZTkSxKhayKHTdEvzQkUkOms7fb3fM2yrlT9iQYOc1SecrFtJzuusy7 Dd5FA6uOthkKqRaQPzpaY2TcTyiDJh+mGYvDcBe8I0gBQW6bdIdMBun7Wi5V8Atf++zSvqe9v/Pr Hn7QdutQCtKcXhb67CtdYA1jkxPaCeNAS52ADyALgRORJx3XQqV67uz5SDi0Yd0Y1KRgDEvzEQyi KXpGc/nNelI0clUX/Z7/+WKAN/74197T7yo46iWHGFVbMCCB1WyJtrFPr8P1/2xwX4kJjPsFZ7QO KoS0El4N7h2voat3c83BnWYBfCSDEAK+al8AGCLEiw7/04986S2v3xX1I8VoEQdh06EoAK6vvPiI imyrRejmiLAwKiJaImyr0QI9HrB4BnuS9cwvl2BIDXftrlTvxOTJkD+gyI1CLp/q6Q5H4pWG7AtB NyaM14C0GrUlYjcqdrw9osmFpY8KUIOtGwIdgZfgNMKvmmpAZh31RywWC4VCneMOZnigFJIuKked PnG4WFjuTUVh8plbTqfz9TtuvwuDM0U148mUxxvA/UQTH3Yk12FJ/kAPcbUQw5mEtwyBEUjGM0YG bWc4ZPkwrJB4QGWIXY7DEv0C1yLyuui0N+gqBs+WYnhoP2UWVUs4eGrukWePNg36jrvu3r51Cwia rA28GpnV4WNDbAdMUIeEpcN6oTL1zPTJy0ZWd8hsobzRFb5peF0QloNCSrtc2NodhRGPxPg4xSN/ 43P6xDe9H34gW6gKbp8vABroIoXOgz+8SFkpjWR0EO+MIRRW5il7IXvuy4Fwk2J/FS5alCtAQHss j0WqUIDByiGMfPFpWUbZUs9Vl/enx09WlnK2sol2dQuhzcHBdVKiOpvevX2D5Ec3vgIRrJ9+yH34 0L6zf3Mvr2hUEw9YrXobFuWRHn7I8ejD2cKE7RHCTq/a0JoiWuQrfwYuvatKFXW26uFZ03TtW1b+ 4vzCwUp9tGX97N29714/EKkU0Zrk/MGcg5solt1UfSjUJSpOGA4AmKOyelNDbeoMVrcKO7NU6owe larSXXzXj3tGbq/JdTw95XcplENrGV4KgB9puZo7PHf+iWO+aqOZQWcQpo9o9ENbEsUZxdwX5SMR z2B/cGgg2BV3uUXimoKaijbW1rNWhID42BfTTz/i/53fkNh+2wPimaHRvlWDu82j34n6DRghIjiE aQUwbPCmYTCi9mN2evLMKVM3xgZ7Rawyt2hV0RG1NOuY7R+yWqOikaY8zY/80+Wnnj3+hf/7XzeF a456jpVSWsOmedV2lmnb/wNtgu/8of9ngzvZiG1dsQ7W89VfAYjtICA7jQoEeOKM9u3Bnf6F3/gg 4BLEf520H7GXyRAHexyJXht7Q1K4NnC7Pd0BNF3FWImQZVGwA+OCqSPsHz2S1JSYOlotamtmfimZ 7GXw5LxI4glB3a54YfIO3TGk1wQiQZ7KhP+DEzZMwO/h6IfKhw/QHPgLKMVqZX7HIHjMoe6urjow keHU4MA6eN7EgnHVBM2aAZgAiHgPIU2ZNgZoPNXS6qCAAjPDs8DjO2ADApukoEd68tlvGCYkaJXF panTZ45OTU4SYZt6MxjxoFUvG3QDqEezuX2kd/PYcLleFI0mXpthM7wnKnqjksdl6TA+1gms+EZe LT1HaAFEfQ1PhA1OzhL0nmBeiVpDIHh/plTMnz95oFma64mLu0dSfbFAIuAJeyUPxKRgHA7wJseh P0UGlEQGy+Jwy3FuYgRnW00c0rKjMlceWbdlz5vf9MLZE4898diG3n4aBFqJtiDq45RNpjlnLH1x bt+fHPvivrMvOfXmblfXe7t2f3Dz294ycNdG1/oxV6+nVjl+5qVCJSNn7UxRFaOc3ZyZeeLp933h 0f/ztx8D3mTL9s0TC5maARchJjO5RDOyzwd2G0x8xItTOSk42hI3LTRH3Y3f5xwXHXqe8iVnT2Z4 LiRKjGotE6QIBLbyRlLoGxX7X9+37XXh/jd1jZ1islOtylOL5x8cf8EaZISgHcF83uFtFKKf+dQL e7YHtvcbXils8HqdLvqMpJNRc48+EVxMA81Ii7xSUznJ1YLyP4Qw2tfVI7PT2VTpEgCQgKWgbdfk 6RzPLWnUbK7p2iC+q2vLNgXtH0cT8juyGRBcTbWRdVZFF9oSNOw3ZEvFTYdsUkQKMe9eaA1Ly+ct 8RnemQ0yt+/UvZwba4ptWc280ynDt/18Xfv4k5O/97nxjz/cPD4xdX6uOJeFqYZZrlHlml2omNmK fmAm/8yc8fAJ+Rv7C5dmdbfoxXnKs1DAN3WrDDNKtOgMzeukAk7QJ2iYgay8PnXocV88lU2PS+s2 8akBWEdS4PVZABCtLGAH/COZ7yJTQPb0aiAgmEeeadXLHAsTWqaYzwOp5g11oQoDW9aymgwTolG1 c00irM8EfGbxb1/S1se6bhrBAxXUBizsvbo8w4mp66Xp9O396G/9abU9utphsNr3/+h6922xewIv an99S+adtO3aIhAEyNQW4+j88VvZCv2bf/xHqPvAzMPIvN1wAO+a6NuBG3e1iXMVc4PfEIkYVGjE 9Bl5MT54tGDBuoAIpIls0SeyxeUFnyRAxgjkCAa09tXMMVe5i23dKNJRtolzvAW+ZFcqOdDbB7a1 6AryrHt2KQsOTCiagCsTgffjbCD8KPJWDUisQkYD1H6WB94KOmLAMrdkGVAZP7Tma7WTZ84Wl+cA E5QbtUa1hMq/Va+WCrn0/Lw/HMwXKz3x8NLCXGV5eue2dbhpyOX7ewcUDaAEYWh0Pd6r0lKh3+R1 S3jqGxnbcTICoY7tinIEFpcoKWBnD4R6ledpnGT1QiGfy9aKyy7O0d8d7+/uYpBkd87wDvmhg1xb /UUWOcvHuoyCks+UvLHo7j27ApTz4Ne+2T/a3SeJfid1dPnC355/6p9mDs7IhYjgfvvwLb9w9/vu 7tsdFCDnhmejGhBGF7hnn9tXMpRAJNaqG5mq7GCtwvkTlx9/7C+PTFYLQLKUN27a9PGPf/zgwVc8 Pv/5C5cGh3ughoiBI5bcl77y1eOnTl0cv5TOZm7d+XsLAELVjunG8hPPHrftpARAjJuVHNGJyYmH n/s6Fzb93bxMVb0Sbr/wTnHzbeGNXikK5cUD83OvLKYncJoHuqSg9x8eP3jo2NMXX3n4zs03iSEf 0H60bDV405VZthZmSo28DCErTIR4qdGEj/MVNNe1gyl8sgrJaVgGVCfTijiYXkEcdvl2h8I/NcTd 5QbEfD7P5Ru8CtiK7mQXyCSGTjhDYRk1IFy3NXtQtXYazltt7WizUbblqZZYYNVglLpph+mLYBad 1+uu4HDBjH/q66f++JNPPfXKVAGtNSjst0Gu332JXgFJM8bcqHcnZiZPXbyYa6hcINUN0CqGt+3C F7wl1KhEbFttIENacX22gM48c7KcmfNs38P5kxBhJfMYE3naKj33dqz4tjHdlc6vhYKKd0EtTVhc SkP3jaD3/T4o36BwdoKejUeFjJoGQrIEZM+XD2S6PcxtO/ysXbdVmPDRul7C0bAaWumGbq4f4MF/ dMF91ePm2n+4ZvVeE9w/9Ov/vc0ZQhiEzCq0m4E+QJlFLDM7BJ8OxwcP1KkCgMjC8LJdIBBHHJzg ELKot+TlzGwxs1TNLTdLuU1jI75I0AHoEwZ6q8vBrfiqwTbC38PZDuUoIS2SXotWq5VdBFXJgpo4 u5jlXb5QNA62KHSUAFPGMUMEuCFBQ4wpgI4T4DyEAVVThp5VC4UtdDgwNMrmoKq9FBDYSMgH5HQy hq9gIhaCXwQk14E8KxSKvOQqZxdbxeXuqE/0uD1AVXqDeFIoBAcjCRCs4E4CXA4M+fCkP8AS+f5/ BGEZ/gbER1BA8aKWiulCbrFRL2QXZ+VKUamWjGbFKzgHU9GuZBglEKqyK5G9/RydD+s7yrRrn90L XCjMLMKBZa2VyWfWJ7u2wmSnUj10+aWni+f/rnD4X/Ins2bzlkj/B4du+YWhW/ekdjQW8pxhJVwh aD3glXkCrqoqn7k4w/o9u2/au2PD1sTAcLGc1WYvD1H2VDThcnNvfstb3vmud/3Nxz+RK5Tj8dSb 3vw2B8++8NLhlw8d1yznvpcP4gNWAOhzMNVM8IuPvDiTq3nC8SOnjsC78JWXjx4+ePHAU/tEX+j4 1HTL5f3CI48/8eyLmqJmZpZePPzyS88fMBZq1oVlT65Zn8+XG9oXn37uC/OHGuPlvQDVnD//9p/+ qaZfAgqFBw1fcHpkuXzmuK7VCaUUgdt2EgEsNBxWDF4EHgM3AijGqA6tAaRAWLB6vFSvXJCMhmzW aQ+KpwCrufIaP6navc24wBqqL22N5Pw3865+l9KwyuOya5xrFSxnwQpQAaurx9610eHrEqAc5+p9 +vTSn3zq5S88uTBV8ihMQKOgr5fFfV05CVVkDZ1DqL4FfArFLGWqx2cqh8frRlOGHSW8weQKjGoB 1GUooJ5IurNa5k7zZ082SxnPrpsYeJ8ifYCopxPj2pVnSKvpjKPzjr2AitKBvcoyaFRCurVaroCa gCcnYQEBBG1DTefg9G1pBybqtVzu1p09mAHRpotU5rQMZQQCAHgtXK/J4P6ff/P3kImj/Ee+h0k8 FGPwqwE2CXGk/za95s6ag5go2ECIIx3tFAJTxXlgUhiimqrcFQsFvRIIJpAiIuyQDllhLRcruW3g pNAIgZ882LDwMRLBPZIcjCefq6TzVZPmIvFuRhCgBwaoPHYplIxwCoE7h2aR5BEFgZYVFNOArgHr LcLqWteU+bnpc6ePXbp4ZufYKJzJIBbZnYRcjS8RDQ70pIh5CE3AncePHo4FPTs3DUObHmddpSbP ZfMNRa82WpMzs+FIWBRENPGbzSYW8Fre1pq/F4NeQibAwIDSS4XF5aVp22hCtyfqEZMhfyrqS0X8 qZjf7fdQ6ItVSxApu6ogd7XkvFpyfffTO1ooDNB+camQycoUIkFfzuV4qHTur8sHJzlZktxvDK37 tb67PzBw+6CvuwmEjoIOD4RqfWpLwYDaF/SppvbsvmeHBjak+hMgoWfn07Nzs7pS8lXSwVz61l/9 zZ/8iffddfddkuR59MknMpnC7PT8tm07DMbx+JPPPvbk0wwnlav1UCySyeULsGG0Ky8eObe0LPH8 2NxcCV4ghw48l16cfPb5g8Njm+dmaoIj8c2vvAjr0lpJGZ+YPXH2yPjM/EImc+TAix/+qfd1NdWx GqU/fyx7aBZtukbMOV5d+sn735Jy+9Cpa6plD+2lKpWFl573UYaLJYbmwLYiKiH1XnHf8oYMSLjB CtBHb1Jq3ak0aLnhBNgHDnxem/W6ZcmVcyolc9405zkqFs9GN3GhLYIj6airZvWSTh/jwhfDgKZq iinotEvy0iP9zPZN4IjJLevrJ6uf+tLLj+6faHEJKUacftF+8nhQJ1wx4P2OEM9SUMBgdZzzqkxh 2OIOKbqYma+dvzQBVkAKnF0vS2tVAjSEezfS9lUqZpoV6OOHG9Wca8de2pegQDOE3gIglcQgfoVr 1eAODQQWuFmMfy2XP5iIhpGnl8vFcqOZzixDgRsSQLi1gFlBrkPgnHNl+/iJiV3b+/tCxGgcqhZQ JHVCdHpt4WHN++h6/cBrMrj/9h/+EbrSOEd1tKhV9Mss4KQhykpm9aSsJwPZqzNZAjEEfNrCBJLo NjabtXKxBHBFMCihZdColTYMDw1096BwJ5qsDif0npDpr+n+4rgnhwtcmIHmJj+LZNlsyfrE5OJS tqRYTo8/AkURHBwgJREdAIx2geEjzsuoWBt2W9FFbtWAGPO6QLWvT14+l1mahWafhCzfUHaODoX9 yMgB0jOhe4MzjTBRGBp2b7DePnr4MALo3t07QNyfms+kc3Xkg5IED9jGS/sP7NwBsxskK2j1wFzz xg5UcXqCrIsOzNLCRDG/GPRyYwM9fYlE0O/24KwTGWxhIr4DwKKmgVBAsEavOid0UtHvEdnJN7il VqUqsWzMF5AN+YFzL//D5MEDVv7m/q0/N3znbw294c3x7X4xtGhR84pWQ1tDVoIJb6WFHpXR0x1F I+XRb3wjm1583a23mHY1PX1ezmYiQX93wptSK965mdRPfiDkc+N1gGH0iU98Akqx9993/1//1V+3 jNbM9OzSUjocCWEYgJpwYmIcxVmwG6PWUhPBUvOYtVQ8sD6XvTQwYs5VWIk3lOxloTnPNjOAV7JC QKW86IVv23QrBiKF5cKHf+WXjx07uv/QoUK9kSqnDLZ8gc5WucZsDwSoazEO6uchqomYohaO7HdV ajzqQQzZedKAxAJfeX0aVcxZLMYNJTIBGs0MOtNwoBGdWrzJ8i0nVL3Kul51JBl6nRTe4E3evhwK wabCp57wqqc99jwtgoHlM0ug7AsYfhlVh+HdtZXefWtRZR/95oH/9Ylj8wWN8vnQ7tZaRapZRpfc RXs14vi4wqWoAP64AHVFxWbLTRxLXg5rGPoDwksHD0PK85ad22FB1azB0VRqS2OsQs4CvOrAi9VK Udy+h3GFoQFo4BktNFpXrkRXC+4anLLdbiSAtWoFwA0QnP0Bf1c81rGSB3yr2YKPn1kuFcEKhOhY y3Q8tX+itz+5c8BFyVoThT9nM5gEIVC8Fq7XZHD/mQ/+PGDM6DxCIRpRnhh8Er9KB+ijyA86fBm8 sU6gJ1Im5HMUgJAplzPZzAIEwkAdCoGJ6JHmZ2dB4oSMLTAqAK0guQZD1WGuzWkInRhEbGLmB4s+ mltcypy+OLWQLizm6+5AOJbqc/uDhKlDBIZZnEdYHRgeAtZRA7glO18tphuVXLOaRVOjBCn1GeLK FJDYod7EpuG+bRvGghCNwWYzVTh4EKQf0JPY6grAXviTBZmkbGYJGmizC+nj52f8iYF4stcNv4KW Oj+/uHfvLSqcXtHyZ2EmemMvIknMOMql5fTilFugt6wf9rldcOsG4lFr1fEbnFSoqYHIREONcnlh hLK24M66oaFmm/L+xsxfL7zytYVzcSH4X7e96cPi7i2efppz4S7MoRVg2H6HlGC5OmeXAZw3tEjE D27U888+s5yev3XPnuL8bEvOB9307du3dyXRcLAdc+PO8UvFrgF3NAqM9PjU5NDI0Ovvfd260eHe ZALwqI1jwxtGh7dv3jAy2Ds80IsS6tabdrvd7I5NWzaMrh8b7NmwITW2Lun3+m/a9causZHRfunW Haxefn7rejbZJcJEt1RRHpk8WqrUXZT402959217bgYk0T223rdj1xdajj3Drv+8Ze/Oe968EG89 kTszU64jI/YJYTEkQM3cnpzmGxrlFS2JUzGPIeow3/ZhXilYWeANWRiFg4HqhrRnwxDqtlRnhfpy g4fllMUmLX69SO9wMzE16dL9lW7HuL10vFRKK6zocgVEJwRsjErB4fB5BN1Wc5wj+ro3UD3bnjme /4u/e3wGqpFANTrAvK5QTgVUIN4hqnXT5lbWeEG2o6OeBmMY1SqIIUASwYneki2PX1atudkMgGIb N44E3K5WowTfp9VWJ3CV2sGXNK3p3nObQwqj6jYoqH21tcbWkrm3db+hY9QWFAPnDfJhGL1yHIQu w8FQMh4LBEDqEtPpDDh1Ab8PohJPHC6i1fn6zUEKuwh8BUj1IDbcWFzCddukr8Xg7th/6hDaF8hO UIlDudAEeRtMcM0ADBxh/WpwvxLZ0R2FW6rPsbiItHbcKxGZQ7mhEo2nDdvmpydrxUwxt9ColNCH 6x3ov3nXzU6lsKYbDMNGqN2BEEEURyTvxamlpVy9p2+UAU7Z68MrhTKrJkNww0bnpAqxaW8QRKhy YblSWAYuxgXFLLiGmrqIurXZQp7dFYvAuQaCNHA5IA1W0ovET2BIStx8oBgPyCb+hLzf6Q0ulmpn z52DHn02W3aF+u9683v6oh5ZNQE2nF9Y2LlzZ73ZIr0pJEfkXLmBFy9I+exSPjPD0+pwTzweDqLi rmRy/igw4yil23NzKC+jTwATFCBJoZv1Kum287I6mftqqABDcZa89jfmj3/q6DM1yvm2La97b/et 6/RgjeGKtloz1YBO9wErzzgztjZt1CKCBEUIVAdLuczTTz4Jz/P1YyNuSTSL5c23rfNjBq9TdQMC NE7u4vHMJz7u/ZVfl5JJyuuGLXhLtyTRXSlUQuEoCiwy/W/nlmQ4D5gfVCWcrGbkOKYHOoyakWX5 DA5aTYlydC/FFimqQlHZmVNP9KRC6FosLTeff/6V7v6uqXSNCSTv+7H3YPmKpuijY/mLud6vXvrT e/Rf2brdKaTy9PiTp154bCp3nM79l03v2J7g+08cFj/3UDBbrnmYpkSbNdQuxATx6rn4rY4W4DWY KkGswlREG0cpXisH1mioTy2zmq8bzoJsizKmdbk8nh6pc8zMMLFLkqp1vqKCewDseg32g+GcUIHj EcxA5OGR1M/96r5q9C8euvDos5fEeBcs2jEwAlSYUNJ0DH0goOBuyXizK1wefwA9bbOloocKthoG P5A4QpGNcVeye0P68kyIq/3v33jbT9wzwKrzPJAtq9hGQqhV/os/1W3F+6FftaSU06opVl1g/Lax ClqmndB/90AVhwSlKEReH6BnctY0QRkh36a0QBqnMSGjXZjeHT16NBz0DQ0OyGr9Z/4qjR7Vgx/Z CNnYpuSzac1ds2ys2x/F9dpBy6x2d76tbX7NQPVbFRj9m7/735BuA3wBuHSxVKrBMaiKVVRHWl6v 1/GB4bGvFahqj1Sp2ZnxSjmzbfPYaO+Aqcnozlyaz5HPWAWf2Jnq6YLIydHjJ2fTS1tH+tf02eFz h/0jNjzRrWak6XR+Plv1hZPgyswsLsFQstmUyUajbJSiZMYP+85KeXZmAq9i/WjvSE8X+CzRgAtq jt3JRCTsFzARQLMUyEpS00JlUqOR+aC+ADKU4HGQgPBOyNsaNYfkhtLv6NB6gLPT+dqWm+72xxMY UOkaBgxib3cv1jgOQgDpwerB9lrT+1rrN/sk9tyF89nM3HB/qj+ZRKquN5quUNioE2gm7J4MHaKE GPpBpA9+JpiEt9EO14xJvvczvqDl/+iVr39j+eztgxs+Etp987Jkaexyd9iBxhfLhgXB4J3zbCvH yIjoI4wrIAm55ezL+1868PJLXp936/Yt4L4cOnJ4ONVTahZnFicbpWYF/XvA8apV/fJUPdHljUfV WgWuLCgtUMxB7EtrQLrdxHJhcVsxKpcbgERDNgVmT5wjRGlVcJAdFKYBbkVDpuGoNCZEojjrluVk tPcNTq4f7UM3PbNri2OQubRrfWCDXeWXJ4J0E+eeSWsXlsaff1z68N5wKho2KorbrW+J99zcsyfm kP785PNLjYUuW0nMpCXFUdeaEEn2styq3pWyCIi5U6LZsMOB2z/AN9YFGxsj7pukAqd6TME5o+XP 1y5ebBqT4lZjy8V4xiHokqL6mrYX/HuDU528IvF+xtFM52F3Fbv1DmvjrX/6taMPPjdHxXcYzlkL etCWaKmirfPQhoYApWpWkNKsOFBVmjlMtzgO40oRovkGC9VhGjkO1IJgaCZ5YKbhmJw8OdAtre+J qJUMza+sdw/vGu3Ay7zIMbtvgdaBDac0HU0eQNvWlrmD7U26tYgFyJIUGS1C3g1lHJZ1AedOsiWc i2ixovuOXoDP67eM4tPn+XSh8FO3xJ1GU2MlAMFEWQdNa61b40fy/a/FzJ3+m//z36M+viskpUJi MsAl/XR3iO2LcANJF6dknM2iDKHEYArrAHENI1Oo6NWg3jh9du/6nrhPBKEhIIp9/f0JnxqVjNHu 0Gg3DBdCG9dv7IpGjx56xeZ4JB34BJFvWIqMiSdGPpDzhsTQih+SwauYIcIZyZaxhj2peMI2lRdf fKJRSXsYNSaaamGhWcwBKw0XpprFp3MXFqbPi47G3g29sQgqPtVoAjvoYaCShWQEGRGWIHHjbJtw ouNEg3cOIiryXKJ/TFIP5JIAJsPRtFUVKIXmbA9AvJg02rY36F9Crz8NyZyjy5n5gD9ayDa8LsKp A0ClCRS/bWH0hzRWQEOLF9rQOgVnHAn9xDUIuAxwX1H4Y/HbYPmRYha0YRRAJuhEDDq5RRPPCIAP 1Da0VrMsN4q22aQd2rFTL0i8vgGWxtEQgPq48xZs+cgjtT2jyCN3uld4IwDeQ0GNCMECl403CQ1D HOuYzMGErWlqkBkE9dFhs1XaxBZc1tV/Sp/54+cfGPQnPrz+3g/03LLe342+crmUzl84CcpDrVqG b60lq5zssGtGIV+fzZRemTz76NPPLC1nd27buWlkWCll3JR8363bw2FOsxtumsHBuFzMFtWsDjH/ EyfdudKBIamawf13L6tKtEnVbLTrgVyB8JUAjrMNeCfvg9QJTF9g5ElDywwfEZR1CYaPQPxx7kIZ UsZb5iHRhdAD5Cu01ZOU62bKfV/Ze3OhPFb1hI5kpvRiplt70a5+vWm0buqZS0Ye8TrOOpQKzUJF zUYSfVN378/51h1ppT+bPlVwNiKUEsEdtKSC6Uko+gzQ4Q4uKgstlm24BG80Lo30KbdMif1WqFeU evx0X8Sd6hUVn36u5j85zl+0KpedM1lpoiGVZRYqHFPOytHs5WHwLmhvlgjjCkEYFCi6Q6RtLavC ZTzZ533nf/n4KfnPn540gYyhMM0FvQSHMVwy4G2LTxB3BJ8aa3gBH5E5WF8B2GtLJuUCnwPLjeAS INAIGgdFPm4n2jQAk4JdBpSLgmYIW9OXCjqkd4M3rxsJBUsyyULICgRMgjgkADEBLBzWf3VCf+h4 43W77JFeqUrWJ0RxqFoFC3rF/bhaz52ofyFjIrBlQhsk2Im25SYRBYMcTVtvFavz3IULPf0DGE0D 4XZq+dTMkr33ltGIV4f3rpOqO6mI5YD4K9Y3Ok5IuUQoPliqRuq5VdpE1yuyrwxJWv1vr9fzXr/H +bZe4jWZ+7cOaYetznQwc506Bd/UQdQBFoP7O3Fh6sJccePe+ylBQnwJewh18Nyp42pl4d5bdxjN MmGDekKQEXIK4EzLGPWBcUM+F04sFvLP7nsRIeftb3kTNMJINAeuBZaqBNPiw2xzxfepUhrmV2QB qwb0Oeq6cXZi/OiZM6+/656uRMwrShjgnLs41dAZX7yf94TGzz07OtAzmooKUIxqNklcEDx4dtuo r+0+tnXwLciZAAPn9mUr6r6j546fu3zPnl1j6/vLtezf/O0/ejzJn//5j/SmIsWGTMa4ZJDLI1RD eQbISGIvBJIQgvUVyUYkp0SbHv9EZhXkKCEKZYheQCKRNldbql70MosLc/OzM0qr4cLt4xgoLKBm GhruDnjcIY/X26bYUoRMg2IbciorwwtAVCQBAM+FLjw+R1TNCF9wg2Ydku0CYabmsOK298zS+Ecn 9s3VCr+4+44+d2ijP5XgAsS1p9ksKk10YybnM229HZxDBH0EJsByNl8slhP9Pd1dKRFNm2zGaaqD PfE+sGhAi+LEhl6DORADn9hmU+OtYHZp+YGviYo1/3P3syWJdvBpuRiqK6CVOlSqouPogj0KyLTe cDAIuR74BGHJNRQcpmSuAzWFjk59RwLIptBkA6RWwytpNEBVwwJE3AAiMCgqXCBuyXZjzJvwiEuU VX/qtDtz/On7XteM+wQrD0+lnM40HLYkucwcVlOV/jxN/2XV6D3r/GOZvm1gloqdzerJGMQpnKzh A/HfoULLl7ZFlC+FRHm6pJcUQMJkGtgaVWhxUouvsAZkEhSZydT1CpSfBQ6G4qAAhWl+ViuC9TRA iykZH5dRc9MND8sXSwqkT9/449RdP/ezn3vlC4czghQ2q5XVlHohGAQNXqDEMQUzHEQj0oLxJFi9 TmgzrHAZgkqVoXbtbehZFHTbEl1/8v499+0Ep5dYr7cdW9oK2sg1AHLA3y0cafzpQ86fu4/es1sq Q40NmgY23WgAHLbi43eYEt/dlmkLa65woaQm6wdrHX1/J7P/5YNbtm/3eYNqq/KxF84+vq/1J7+8 fUe4rsOz3VX30gM2lUfEAeUVZTROe/KIOBuwrSCk8x/X97oD30db5nd/6z/jEdqUfVSJhBNJpOGR JukKWJGISZW67o0kkYjWinBGm6Z5qZiDW4MA42lNAYqcogUXnNlRaGPwjvBFYgrw5u2zF2fy2XOX 14+NuSS3BqlVCfmjxbtEJKIIVyu+cmQmJJ0mipIQirEQrGzIT3jdYwMDDGRnWDQgIEoHh3k0G6Ev WwpwjrG+lAsWy3BM0BRMe0HnxKweSe6a1gbkhcn4F49CSE+sJCCjBNepevfeLYAFDSTi6dzS5MT0 ho2b6qTVSAAGKAAgt4V8RXJ5iEUOcmNMo1kkmdAJB4kV/4RwAalrGhMIHu1p00ayXyE+cXCLA/wP X7nJs0eVejHiFdcP9W1bNzzcl0qE/bGgLyi5Y4GgV3Tj7RJmChIr8GWg3LSaBZSiozCA6QLcS8jH CYl9bDBoj1sAYhdhX+WmPE8unfzli48olv7B/j0/M7p7RAp6QG6G7rahAm6MgwVAnMFkuDvq74oF ervC3YlQMCDCmgIIi21bN5Wyi/VybqQ/ddPOjfEoIIVNmGQxGPRBhYtIfDPwa0P9gjG3PDHtllvJ u2+OpwaCXn88Gu7p7Ur2do0MDqHx5YflFl4eGC6tVqVURj8wm16uala1DiPmZq0p11tKE2rO4NEh qDbR6YHDLRppPHSBulNdI8MD+Ap3x3tivYF4yBsf8LvHKC5I8SNfeMHxjf1018Ydlj2o2xv4cI8r PMi6h8Cq9jGRRjK2R1h/r7X9WDT8QJfM0q3tyEmK62uOaM7212HDNSu6L3DCGUs+rRlVTlsyHSVM AxhGNdi65qnbfp2b5hPAUMGXwx8CCISSa3mXZY5G4z6NP9vM6S7nsOBm600wlnQ/D3WIiuzw7djp euv7DlVcn3joRL5MMwKn2NW2kukKlwhnGgeP/MeEGjMBCqKQhXwETExWFthCOm4CtIkhDIe0mWlW Wii+b97SBU0+lKcEioymGASXsPggYc8x1sRpdK88d91EBcM08is3rygoN0mSv6bMfVXvU4Dt2/kv UNXAzExOzwKSUQfrbnH5+GzppYOLg2HDY8NIB36DDeipGXodJS9WNYRrSLF7hRbzo2nEryli/Ki/ +V/P3Onf/53/QrL1aziNRBgMGixILBUZFJ6W7phZymdzOQDB6sWlYrkOViQ6woBwADEJ5VvItQA9 AnM6EBaQs6O6JAEPIQnTSp49feoiz6NhnYKeIhoiBIkDORoNRLmVy0D4x5E0A+uSdMmhvY4Brrc7 FUd6pDerJjCIIhf0eyJhnxca3qy9ubePR59YRyoNIdo2N8XE4QINg7X18rD48dIA2kXq0ZZQpmKh wK6tWwRT9fiwBBvpxbwNFTLR/+TTT4UiwVRXjw88VeS2IMKQcxGrE11ITLwIUBkyL5B9BzkbRbQs 15r1yjw06DOL5dyCUs3rCiQ1mpxTQzNm82DP+sHegd4ewHhYJ6T0Ghzk7D3QLAYcCIKuRLar7fpE lAKxP8EhXjljwkwYrxqiCMD/YKNCFRZ/gz1CQ5kKNpjW36YP/ve5527ydn18+4/tHNwiKQBWQ8tX o2D6SrpUKN6hZIsCABgRHFwWzEsJdIrMZA3MrgvL6f7uxK5tG5ORgAlzz2YF3wB5EeIkQRTONRbI NxCT4GeNm5jJZQ6+7N8wBhNbpd6CQwrG5AYeGa62YdALgrFIOJlI9HTDlROybH19AwN+L1r04UQs gvqspyvZk0r2prp6u7v6+wZ7evu6e+AMkYgCje93iRi2sJQXiTQSZruA40tXTM6q2m7/p5+fNAf6 73zPOoWlKlagyLAtV7crdhsT3eoM3O4qruPiOxODI28UeJDuvp41n5jsessrS+4Jrfn/sfceAHZc 5dnw9Hbn9rK9a1e9d/eGC7bBYHpPIKQBCeFPpaR8XwpfSCCQAIGYEsAU2xhscK+yLdkqVu/S9r63 l+nlf85cWTF41/aKNSXW5KJI67tz586c8573vO9TxjTArNhBXckCUCBD0Lc6ORUW4pwAOD9JQmEC 6dEKVOyztGKUSqpEtzTF4B9Tyhdow48rycPFaZRK2hkxCQkNibIAD7FoYaxq9ixuu+nNbt/mLz56 7PFn8xQVM8ozHFyvzdnHf4xj4TxT8zkbZRvgT/BciOkO/KJmXwyg18w4BNXuQUEN3YuCqQjulg1d aVgdoyBDgjux38OMwF6MKDY+87A1rYeuvAQGT7By8oDtxJwi6K/51dxfxNgapRoyf7A99SkoZODv tUo5o0Qrcnpkgrvh4t4NixtNh+ufOH7q+JilV0BhxU4Og5tIpBAETsCsnmOx+VWH1F+fz38Zwf3v /vpPgtItOZ5PfpFCoDsjGaYHJrJDkzO5Qq45E1rS1VDTrOzUGEhGsQgQECqBOhCCKIoaJPqQUikS SAxJgoXkEOAmp4rHjx/vWbQolohjzTD0mmPUwFTGf589SEG4Oyhk4CzYZqKMh8oeihkIQ6hOcCEF 3DZkmgBuhiNg8KASIhDvdgyNAJhl6gY+WsKFzZNBCnUmCJkCE8kDvoCUDFwuoGuIeo4HUKZvecND M3v3nli9dquqhg8dORRVQpF4HNxXlHWJo7fvihwdgzsULCOg0VUuzEyOjI/0Twz3T08M56ZG2+NK Q0zsbk0t6Wzo68h0NidAgm2BZiNq9r5l1kqmhqI0GlPAf0IHDQkMj04uUXnFmsMQni5uFyH+zeUV iVsUKEggvuM+BzqRHuyMNSU0WZn5yMEff21y70ebN/9D91UpFbI0sPfRiLAcUMYSB2gnAQSCqUyq pcRsEwV9dO9wLhSaIpIKX8OWxnRLc5rzbHwz7CKkCHyHuPLUpCilWAkuSlDKIn5FCO5ALrPVmr5n V3zZcqqjA18IDRfs/U2I4CNiIdVElTZwbsMGHgh3yDngFRZhDeiLDLypXc634UaEF+o/NaA5YOng OwEFl/QTyIum0IMRYFXkluElSJsoZRTgXve1B/etSPhv3xLriXgJRilmR/JTJcqOp2IteCYU9MSx CvBOLkJfHo11TZW/Vdq5r7vaWfY70bWVEBztctirRqkUsdg1uDD6E85AqThtW5OmO1Jzxl1OMQvt yXBLXHYdrWbCgCQCL5liwSyoThdklE2jRltiLBwFvqbo+OF4y5veRm3YNM03fvXePccHHTXcpNtF HkCSOYI7ImGVuHMQ6gLxTsVj8RXLizIoac12IA2TGUxDAHJ0CnJ72Gf42oZVbX0Z5DygpJDeD6mr EJcuDnmV9tCPPJheX3oJbgU2habkMwi08PCbw2Zvrpr7XMEdCTsOBHQA3gEJRWkxnU5FwmqmqS3r SPc8fHJFO7+2NxVPd7S2pTrb+g7sfzaeSEJlhCinoCKKUBS0qn59guiv65W8jOD+N3/1ERLUiX8X 0Q4LKs9EoqSOFDx+anAMuJENWzH9a/nx1qTS1NTx8AP3yjK/dOliDs4IqD5CAwjsIYRiYpsd3Aqc iBjcQAOAScQbnnzqCUzk9o4OUVSAubRNA0FnLrAJ6jbwOcJ1AMqOpCNAhVj4HxTFSDoA81KNlKSD jg2mvwWzHqJwgGgFPBkiPHaFwRYP1aV5PRV8DnjUyPcJiiwoLiHwoLfDShFAvhhBSqXb8nmjp29p JKYOD530zBrmjgAF9EgkDAAmFF6LudzUyImjByZHB/LTY1YtHxKo1kwC5KN8DA9QAADh3ElEQVQV fd1x2U/FFEjGQx+dhhSyUSXh1arSyD+xaAHKKEtgBuDeB9I3VXiFo8qEtQ1m30QTAoBH/D9wtQI8 +wsP7HGAW8CeJcAfY5POYceNbtkj+dP/34G7D02Nfqbryt/tu4oL8xPVHCoMhswgspNISXq0ZDXG 0hhkb9guoEqLye4RggthTBIzbhTT7GrFsY1QLIpHo+WLLhyRUo2QxTUF9EQRJaAODPggkauz0YXf 8aSiJoxVi1i4kTusLcGDGsuFgK4x8Zogaz92dgSFix2KgJYM4UOQ1tqZP4mmOXYenqDAGQa7B1Tj Cc0ODwW7BAwRWeyguKZgz6SypoJuCUR9b31oKD4hvOaiFomD0nMLLMEYXipmSaKQTSRicIqgJ6h8 MeJmKskOt5N+7cGjX1OV7yyVVUu6/LQaYqSiR6fH8Fh8IWHmXLcfqvggPwM8bpgV2xWSyU66FOVh 64TEh+iO4jtB+Af717RIN4NfCgVMwZUrPjNsuJnWyNtuZK64Bgqboyb908eOnjxdpqGPJNNI3pk5 auhAxHvYEWAksGbcLyse1mDJ5mI0ZDVnDe6+IzNh5BYWhN0JSxn5eGn9isYNXaTtT2oxkL3HI8aW Dom0ZSO4ix2L6XXr0UlAbq+JpmrjP6GIN3sNfb7BHenAWeVCWM6K2L9C/o9Ys7GjNf+Rp4YvW9+8 tCdBuexE8dSxg6exDra1tUmhKPGtR90dDxqr+Dwn77xm+v+WN790cIdeGOLGGcPoOk66booIJwfc BeKoxzANmTScjCy9qlcLRhUUZy+dSohAMBDdriCYBy1yEk/x+9jpky4MmufoQplNjelNm9adHji1 59l92UIeNQ9FBVhgzpqag/ov0cA68wZ0AkQEAKSyqADgpAYkUfiwmhBDCRT7iR4Gck/UgJABYg4J MiuFwb0GvXa+jxDmFGSRECSP+DeQ78XDPTUWL+VnKFWGjxF6wRdcuKlYnNy187ELLli9YnGPXsmP jgDoDOVta3pqdLj/+KmjB9vSCuRgL9649OpLNm1dt7K3qzkKE/tyXlIVhDOsRjZg84iYDPCXMLpL 2NhqwFoOTwB6mBpcl10OkjbAg4NqC9gQZMI8F4Rd0hHB7YVDxRwHGqkEsoqFQscjIxokBd/amTv1 qZ13qS7/zdVvfmvfhTPY7ntuk5iqcMDBcKDool5Om56rEWqDBWsmeD8I+ObwVYM/PYKBHfjmQE7H 1LMFbChEGMlaNlrXihollQqNONKS/gpihywhuBAEO8i7zY3NXR1MxUBVHvV4PM8aVmgU63RY+oFW TOjLqBRgGTMrFb1cBlcWlCG8UIcgpQisE6DVADaDl6uDcYbLwC4OlX2yzMgqIj5Zh2qGiwJ9BSYf 2MXL8M6QpFh6eYcO+V170nTGrGgp1SNV5ckZ53SLHp3iJSzgtBJFBExUEqvKq+Ov/b1/P9GUgVWQ OLE/MpGP1BKSo0bsbJerw90Z3hgurTB8dyS6Kh5dEeJWqEwoEdJh1lXRYTYY40OSpateqT3qNBF0 rA3z1yQF0Wqm2tfD33gNd811lBx2eNmbKdG5LNH3tUq24wkoG81x0C4snhQIM6v6KDu905t4iq4e 4enpud7PsRLhCQAbRVxagEMIms8E54lHQxwOkFdhChPTPrgvTMMERQ+1ZixKxgDAJtjEgoeNGBhQ C3WQbjfKeTzyd7OMyrruVCu2BkYqsBSVcgU24lVKqyJHaUwkgFtW1DApOyJSoEgYgAWw78T8W6jL eTWfh4iDEX0wwksFjgM5EpEBxyIPxWhGlLu6ujCdtu94+uCBfUh9Orp7nt2zG7CJvr4+BHZoBhHv OnQgoQCDv0Dope7qGdi11HsjFS1//bXXRuKxPfv23//AQ/v3H4J0DFQB5xyskBsWMLeRNKOhphOU HCI7vMHQCkD1AzkYMh/MeRSKdfQOsePnEIGgeybI6DhxRrWKk4diqfk+VFFV0B41a1Vy6ZKKWQ2+ EmU40eZUcWY8kohki1Pf/s4t+cLElVdekEwKIFai3Tp4CpKFxw8fOjDcjxxEuXDrpiWLWsCdh/2c U8v7lTyceZDUQ4fHQNKLSg+yYh4rEPS7IzDmhBMRD8omqYoGtww65jSHZiIai9itICmEPBOMmMnf AzQndi1zfS8onkO7FYUbeABSOjqIFiCiP3r8obTJ/kHfxUv7VhQkL20wfkkr2HlIooku+p9oUEBt ErB/lGWIqqctQw7d8oDNoC3YmBK3Hyi7w/baM2QlTKMoBIc6E6sB0FASIq+JFdWjgXDUgToNhBDg s0HWHzXMxIFqN6qWge9FdnQsGiIw0giRPRaqKnhBMYF4vnCSDPFdaLireEGEkegwMjK+jOMLeGHF QTsQ6QMp9tU7Q3CRhSChkAO/iYH3n6rzCZ4Kw8i0aMCoTgMYFmqVcQ4kVDcZplrYUpzOR3n+oYbq JG83FcSWafDf+UkqLfU1rN/69t99aPRKRWy+6o3SPU1CNMeVXL5tEqM5Eg1Bv1jUJnP8dK7VNhc5 RmNuvGBA9BGwz7Cp2YxuNoTEBsXmtRFsElC/ocayqWlDamxUfvsG9S3X20yo3yxBfVk2LS+fj6dV rJRmvphWk3M9R8BWOVdgwQmaOlE6+UTx1OPazF7QyOacLygnBrAibHQxR1DpIv4zJDshPRjszMh+ vC7YbdqVQhHdVToVI1tjvIiaCHrpvD93sjXfeWTVargGhAIBKC8UGQOhErJTR7EOuiYhVEwhSoFo bmH1VgR2eGj0NDx3Bobgm4bdGVECeU6pcL4fff79P3cH2E9+/A8DQeAzksGkFIo9MGqcRMjdxea+ IcanZWtpa2xRexMnSPc++JPeXrS7GlArBjiScI5RIAPqiiwJBHBFenokxyYoWwQkzXBQmF69fGkk JE5NjE5OjvGSCBUBgtCY9cDvkX4Mip6BICVBAeLUZDEgEuoYk4hi5J/4LCTZZLaTNgwpLKDw7SBe oEZP4O3zPAIBHeS++DwkEgClQBcJ3woyuxoIUZWa+eC2Jw6ePJ1p623qWnP0VGloZrhm1WIqtaQt Sutj3a1Rxy73dpLvRZbHYANEpCqx4OHasK0JhJKJVjJpjaLgAPYV8nH8i9jZBxVM8sLv4iuAgoiu FKYowOvY0BKXZrI/gigEj9I1gS2TifucyHMwd/mi0x+xKOSSZZ2OR/b55f/30I9OJbkfbnxLNzRy KQ/+sGiu4umgVUsukMFOBSkfpjnS3gCf5NE80D1Eup88gjMvcsfJ2kOwmAH67UwGgOoQzJCR3XMW /G1DuEy8h/Mh4IN+LCkHhBtHt/+EaYHu0AqqLHNRKP/kRD7t01ifgi9Lgk7wkMi/CPXg+S8Q2uuv 4KOfoynUfycIVYCBm7wM3yaeCVlQoK+VaEq5ZfcU+GtXLBfCRJACBSENFTpPc2cQ4KWkGI6aRkn2 tDDaNI6JW4Eaf7FZDV+07hqnfUxzbvOn0xV3LSOOsJO3ArVZseIO1aQovCJrxAAJhSTRRZsT9T8G ItAoGwITgoAKb9VwqDQN57nxZEPl8stTb32HsvYCOONBGijNlWxPOlGQ7zs4dXqGyGiHwoJj14A3 mHWEMnwVbGnGMrhyziXFPcuNdAqta9DtnvX9lm/6ULlmsR3ASosbJkhm/spNnRd2sZYQ5RmYoQ9K OkfVGkppUb3jltN+NHPJJbyA4Ip6WThSEoASqIkaQcXPdvxci+csVDqQdp/lIGaZOEgXKtgxBGQm MngZ93jWfOjJsfW94VV9KYYWDXsU/o7g7eZyk5ZjDo+N7z1wSFEiyUwL0HevsG/2PKPDr+PbX7os w37q4wQtQ+7+zypskMiKlB5ZLOovEP5BlZ140dG6aXW0tibicYQDLNEEAkdKtJj2s/dA5HCMCAr7 XjIWW9LXu3zp0lQiTizcXmGG54I9DtTgfV8OR5uamkm0ZrlMqqGne1FLSxv4LvAAyeWrlbIphdID I7lDJ4fb0iqJ44TBQTYxCMRnSpDz7BEF61tAU3ruqH8jAlQlu2zihReEuQBTilscVxJ5s6KVhIaG g8MnPvnArUxL6tPLr8+grBWISJDHE7QxyStYKhb2+PlR5LnVI/tkqEb1rUd32pF0WIewGtK1ea+7 s14nKcOj2O0AUg4KEHC4OsXK33p6tEEMXbEGJTD40PEea6CHmJ3RJ/RcI9RKsbdDtQnILtAgsHhC 0sV2Tp06dWh6Qg3F3xZfc6hD/r6aXzLkTuhOyLbaQ9hqoPupwZIwjOTWqRkgczighdIScVEhRQ0H BRAYCjnUSCoZXr+567rXJ7dexqZbCFHDxjqN/Q1S/VCuxj34zPGRnEmhAUsQvsAVzY6WQU0CBtko 2amyrCoiE0lS6W4q0e4hdM92gBhAVNF90PA04qrqyyGvdtnWri0rIh7cjkgBzOZAalZjtDFtbXuA 60RwXQm8pYukAeUvXQMvBWpl6IPPMR5eOoi8nIGEksDpov/o9vEty5KruqJY+TwKmLEQ1CkaW9sU SW1ubU8kErA+Qw6RyGQIA/H88WJ34KWfy4t1HYlKWF1dnejiAasEgRZ99YqVALEh7qDOHdj4BszP wGZ61sOpVq0yDM10JIjQSxHlEEoA6MX9pjw4PhwGnN+3ak3p5DWXXtjRkABkV89PUJ6cyXS1tq+A aWQks7ipc13vqkvVVC/UgEn5iCBEiKEr0UQNQF7z/b5nw3r9F8/qs5/R9f25hMrzilgsWTHjqke1 8d85cMeYXvq7NdetCzeiW4m2JTlFXeOTqCASttB8r+fF3382M/gfyY60KmP9O47rMmuKScPjCkht a86y0ryvB3UabEHI2AOVk/QnBNTy8W/HkwAcCkR1yFUhPYcGkVaeyhXGp/P9Q2OHDh/fu2v3o48/ de99D/zorrsPTE8uLSiTLnWiI/3x2DV8Ztmlm/0q23lVW2931WuzqZZYRLKMZFHL+BxM1sMo+bhw /qJQA5pyvVwobLS1MkuXZd73+4k3voO68AqqbREVSqDVQKyNUFIiarpMWAXhHxtCWwCi10Oda06c LnyVUAG3PEkLt/mt67iOdX6kzbBfxCiV9GOwoSLbqgBHiEkWDcvoQPE1AwuL5MZBaLJElx84bVeL qcXLKTkEPengSSHXxz7S5vDn3MfPpX3zflL1X0CJHwxrhmhGkroNQbQLlEOoGWRr6HkRlXRW4Z6L aixQb+f4Ked/7Xl3YM6gQxrWHtSxwJc0HHSXQHUhBRsqHomiXYKWGjEsPUNfe7E7io4tZh0iDBpi drlkl4qYjQIQjb85B4JFrVT0zGpjOrpsUbvM2OODRwZOH4Mfdboxs2TlmqWrVwDgB1eeyULljGNG vS99dj80B37xRe7B2Whe523We93k78TujNRUidpAUM4IVLjwpHRMWvz/z+y4+4Sgf+qat66lmvJ6 CeDUALh05iSowBLg9Dy3ES8+839u8tev0xD4KOLIQJEa7fdCrgDZChLRFq5RBqJzvZQcUODrCC0G TVsb4kcAjZCWDykRoEcjCcDZ9A+PjU3M5Ms1QFygU9Td07Nu44ZLLrnkXWsubt28qkyZ9x3fWxkp vZ9atXjdVU/dvHlo45Lk9Tc0r7yYDTW76a5qsi3ny6O+4vFpV2l0GjrZZWvVK6/JvOsdLR/+g8if /XH0wqup7hUaIxV0o2wZHmlN4xtjjuBivKjKpmIihHHwqKAIVNdnnvVQ8V/wJtPUTCpPRapc0gY2 x5ydzo0zQKiBlM+JL6ZEoUliGvGI3JSJogeNWA8vFMqUeRVmpxXj8H4sdXxrG24OJJbQwyfVVAFF OIgfz7nYzBrZ/2cJf/mzGDh8kEiIdQRklgkuCyVL4JyBgrCK5aCBCr3O0+jipRsbwG57+Sc+/865 7sCcZRnSEQ3ITWe32wT7ywMMjuEZlInRoK/XcsijRmVtrhpiAM0OcOgsfDRQg8ZOUgfxZ97J7K/k KXrlGku8WYHwNnEHVLCTRDEeUUYm4Md3sr//hA4jd6JaDj+PAuj/i5tCAPgGNSsSkQmhFLOPbHHO vQ7yc8WZevSs123wv/oTUiHYUi7/f4d+8oQ7/W+b3nxzaqVRhpR2mKwFzx31As/zDZteuVuqc1B2 i9Qe210LO5HFXagLVEEFIBHn3O/D868WIiQ+KwEBiX6gzUgCUB8ef+tTQ5Bgf93FzSyqFC7ay1Bj 5OAXOVKe3LRmQ29XX3MTmFJpbP9DoRCw1aSda3o1usq1t17b2gdnw3Xdi98sdX1C37sr5r/25vfL q7cwiXTztVdLV1xu9S1OXnZ59JJL1Qu2hi+4SN16obp2PdfRW44lq7zCIpoi+wlaPp4P/VubEzwa WikwkoHnk8gfG5zaeyxremHkrZCHx+o8682PgYsED4OgiIbmD8YQKisgwwU9ilkOkAhdjeAgaDHY jpWqa7sjb3lNb1iCJKoKYJZoCUxY8PSBwk/vDzc18Zsvw5ltwDpJsY5YoyK4Y30k4JnZjzMR4Gdu fjDt5zV4oGdyeLL21J7JS9dmlrZAXkGE6AFlAQeHchrarOHhoaGBgYFMOtUIMSUBjeD5nX9eF/O/ 4s2/QFnGMwiaihTdwerBDhi3GgwXQquHiTakgoBoC3ZYdaLEixxEFwr8Fd0xNArZpY1ZRyBvvzH3 F4bSpNcUkFZx5Z4N6QUAYq6/FDarrRKj0XZ++NTeo3u3VSaOtycZSCVj1tQVkgNgPlkB52IevWRG TBgH9bJ7UGongTlwvwoMsAjqn7wC3gdlMp/of/T23PG/WHPtzeFl9uQklyLwZ9J9DV74LHKe4P3I 9xfqqC8Yzz9bfSkR4BGdyviLu2pHjzKlLIhgdA0gitlB+ud0MeBqEfU3ZKPBo8GI8mNwSURdDOSv gPNFklPLVAUJ9i79/f35YtY0EXaRlKBUA1YUWtOwy+DADIaUGGVVFN1EEz3VkP6PNTfsKtt/+OhP 9lN27KJr6aYV5XR77JLrpFUXTy/rm162qNTTSTV1ULEWLtoaU1pTQNxDZ820odehMFQYnFZ0cl3U 52HFSsRIRaqyenFzd1MKKTl5EHOvcCb6tpQbYhD2DLTV660v+NfMdYvwbAFxxHMlU8o0BYlZ1dPQ pIJiC31JlMJAG8ONML09z9qw11i6Dg8CdwVilyJGBPJ3hvBYbWvOAbFgmTs2cyY0wlwlBPoFFisi KokvBRAu5kipWDw10I+yDHSkQYwnBbbzxy98B+ZMn0nBHRPmDJYjKNMGqk5BNzzgKte7ecFBWnxz HYhIMIsLYThxQBaAKwSZUD4e+4Wv/Jd0AjYUhT48NskEnYOQDaETx/T0ilXJxkSmI528dOPazSuW bFnRu6arZXVXw89f1vPu0jlc8dniDFkrUHNABT8IpmdqNVhZyR0lIPVbB565P9f/rqUXvCe5loJY FQP3T3ZKKwbN1uAZPReFCTN0od29z4aAsxt2yWEtVhQvXi1mC9SJ08CAAtUPVdtzuAmz/0ogvkbG J3obRG4BKweXScSLGvBZNkp/GJMkh7Ad0KSbUkn4hKEuCNNxsmUECRaIFBrgT8aczOfFcHhUowol qjMBXLZlFa4Kt92y6e2nB/q/M7QnoMN61lSJ3MWSIVNhkYJSrq9VNaNYNrNZOwfMa5lPJoi9DMGh WkTyk4LTJIy0oBuA7NhmnMKaJW3Lu9sgxoYkGwj/ue5DxYfxIa7OgoYqIFWo4ACNAz/xud5PJCYA MhQEjEzKMXpb0xetWZTgDd5RkRij8A9WEwWO7RM75FiY6VuDW4YCKYme+P+4WgC4GECLhJf/XM6l JkPODkNtHUBNWPhg9waOJCHVIs/geXgs7t6/F1y2xb1LsJARCgDkm84fv/AdmDMoE4tqlBSwyqPa jvGDuQJdGPwEwR1LLqIMlv0gRpDIPnfNDkVQDDtUiUFXg9YzVJPAMDRKhV/4yn9JJ3AN5D6sGI5A +gvRBHOTcPCA8wbViBerhTx4NBBA72prb45HKAu+r4DKkZrJzxXf53u5Z91RguhNwnf9wMkRmqH+ gxdoT3hB8kw3jHeO/fQSOv23y68jVE+aDacaZkrTMXCOgtXl7EEmWbCrmO/1zP/9Aug68qpewE6o kXEwkeC9oqOVuFAHC24YaSU8h6ckUQ4NIcJhDRJ6sucMGozwFE1F4/BNBLaVyMmh5q3rgdE54jtl w37UEuxoyIyGNMB6eFet8BVHuynVs2LLsq/N7Pi3Z++gVDfV0TDu5aDjHp4sR6eNmM4qkIOToWfN 0QnWjbMGWlO4GAijo/aNtcMGNUiVBYjIBKUPW2+ORtubM4TMSnrAcy5yjpT2+DDycZJdEbIm1mjR AQxmjoNs33gAkSDaQdhfnc3plYvaKMYEUWuSqnDQkeNoNztpHT2tJBJ+ptVB85lAlgOpSOJMDtwP xHperAf2wuT9XOI7lhK0IgDLwQJL2M/oRhC0PcSAh8dHC8XismXLMDZzE6NEY6POjTx//GJ3YM7g ThBzGJboxmFzSNjimDAEuw4KM/a0Qeu7XhNAU4aoFs51gB8VGLGTSiRRfEalFK7yxPL01+t4XgD8 mb/CkAdyBvCpwcWDIInOVV0XCT7RQiSG/LCsoeIqQaYX6oWgESERqsMN61MiKHkTzZ35flvQILlQ rGTRn/jHz19x4zv3HBs/MpB/7+/+6R//7qd2Hh/bvf/Uh/704wenp0Q5aanR6w7d+ft642s3bCQx AyI/0RClGWlOFSWVkqliLUfDQgEce1K64HhZhWiCXimA0Ekuk4fRuUhLcMGFF/Sc2/Ma7aKgFkDs UQZBrge6OMgQLhJV1Do0yjUk1pQ4F7U61Ixdekw8kDZlOpsSNl1APfB09eCDFO+G3W4oEQAT70mc Jok5SSxIisOrNBMfkugpidVQPGchPsMjtyYvn9fA3wVdjmjJ0dBFRxEBH+FIIpEV9SoMesgGIOHj VLy97DJbGkb7jcjE1BhyY4pTiggfGKIalQpFDU8ogR5arRFciecI4SiUSX2LDxll3yuA0IXcFTLF GJwA7aseN2PmvtZ27eVs42dPPvGUM2FVtZYihD+FasgzwrQBW1cKCvuEOMYhqBarAqTmCTmEGIV5 QJ2zADvqnl+xUFl2JM9KCm75vTdkrrvYtsuDDt3pyFWHB60NeZIo0rB1jzICxlmVdyegZOEQ+1ao JaOibrAeyvaOI9QcuuYAmi8rPBdysT2wQD+DEg+kEvyZGuZlZEWaf+eVSnemTFW5SuJYfBoep+0G ddw9tM0Rl3sX3czRJbdW8Vho6np4EMTjHdS6Shb/RMQnGg/BxhoRH7Ii+ItjmfgRbKKQ2AHW4hgO y8gsr7JibK7xbFMaxhV0HnRaqrhSEbokkH6EeqyVO+L02hFnTdKkqpofSbNsK96145knYLOzYc2S KHGutJLYAKHa9gobFM93Mv4avj+obBPNECKwGEAmCGqCmG0CbgXGNlFfm7Oh+iLz/Nfwq/7yL4k4 K0CpZGISDIBYPOE5JlnpSE9rYerZKBUUszNqNPHs3oM//NFdm7ZeuGXrhZ///BceO7Dvba97A+RA UE+9+bJrTo+OfHn7A2CU/sEF13ZFGyECBbZoMZsXVXVar43lsm6lmmrq1DRzfDJrOSBFoUjg5Wdy sKKdmcmDEIuACfTZ1NhoqqWZMJbmSpocFyoh2AQYWg2KvNjNs9AEFXhLCkGyFYUDKlcVEcpotDEB 7mYcAa6gSlZlT7ETzsRYuOY/s0g+opddMBGrlSKkj7VKTdfAd0UXB0XftCOqEGqDYwdpDyD0eDrn 6YwblhSkmmAqo6uIbR82JUzVZPMVSlUQidD1x/0mtRkphHWnUC7/cG/tyqVMX0MaNm+mD/cVlDh4 irdzMGwulyE5CfgWeXII4g7AGyjTzJ4kgrlfU7glfOwUVd093v/W1jWkjg6DD7SgztoKI9vB1SI5 J9rpszcAsYEgIdqEbIavROPg345Nw/R8gkJ3GdUbgFzQ8TXyVjEP/YJYuMGaw75RZFBegQMN/H2r oPLLoDmDRYUV16UikaRRmA5zxXfcsPoNVyyLYZnyfdHSlEiXIzjCwPHSE8+ELrpAXbmaUOcgDGA5 OnGV4Tk1gm4//g4Hel6GFqZNdqXAIWqaGInY1SofiWIHCnQiVI+wjJnVCgqz6MNqxRxgLbNOOizF UBIYGh4rFEonj58Y7D+Vy05CLLwxmfrGngJMZd5/RS/4q5B1MKrFSiGnu3YiFkvE4sDgkelT76Oe V4U854gGsSjyuyRNOx/cz/EuIjoQRdN8AXlrU1MTSk3Ak6MXFJjILMCB6InBH46m0Pr69vdvj8SS S5avuP/hR05OjkDFXI5HVi5fVTs9+Rf//aXvHtnpH5l418rL80Mzf/up//ud79/xrR/9+PRM9tjI WN6wdm7bHo03fP+Onzz46BO7nj24/+DRmWzhH//fv2RrxvZn9n7zu99PphsefWxbQwbUTpSJiZTQ rFcPNhBqcTYMgKD0FSI6OagKQc0xWyhAUoBFlYJFOTpMKcIkrT1bHN1ZHNt+cvfXSnvuz49MTowv PzD4Wan/K2Onvjq681tj+781tu+7I3tvG917+9i+26b3f39qX25k+FBhZNSv6FCUkYUQJ4gOoCwg zaOvyEF/CmJjAEED5wE4HxVSweKFIAkCTR2MRG47Khief+fT+UVxY9PKpRDtoWgj8JJGJgiVUeC8 T3d1tJONBakiEg4uCcjPqRj93LdG3Ndpt0dusljnG0efapIjS2MNmDLEsSDwGyLdbaTdAYiPhojD XIsioKiwgiYKATb4gG1tLcBDTg0N1IwkHN5pzrFoBFaE2ZjoK2be8pBEz3ZYM7YiyMBt0QziJ74a wMmI0WBFJcxSLinV3nnt0g+8aVNnlLZLMxxoV1mHikan3Fz4vu36xJh+48VqpLlmO6ICaycG0kAw ZihMT2LVUVNp2IhB54eDfBPqdVg0UH7koY0B9WmiaA2xP2zaodKPu43SFgVDesIfnX0xg3Dr6f7h k6f7W1paIGS9ePGiCPSRWX/7s/1ffvj4usUdr9/YUikUTgxNTo8NTk3nGpvT6WQKnjREig06fQFv BqW1M0T3BZhJr7ZTnGF+Y2d7Prif47OvS6bohlkoFFpbWxHceVl0dI2FDcVCHFahGEkm8YBaWrse 2fbE07t2oRZ54UUXT+QLTz31RHdb51svvfrJ7Ts+99CPwvHU2L07r1m9NRZNfvTP/rJvzZq3vve3 Tg+NfOnLX4X9xptefzO8Lr5yyzdTjS0TU/lnntm9bsPGu37yUwRpKRT5/m0/7FuyBFWkm268ARvv wBJz9uCC74utOiIimg2A7LiVmq+Z8N6MCKgnkPy4SuuHrel7c8e/fnL7N48+dXBk+qH+J7dNHT1q OpprrZuYnrCKd/NaTeGrjFX2TahKlmytaGlTdmXYLd9nDj+gDT6QP/nE5IljM6OaocVFMRKOBLB8 7NcdbA4EFAcAWhcZExsDOKLYFurX6PegQBSU+xCj+Lt2TMKj7pqtG1y7CANEIhFKjNFReQoNDw6F VexYEoEzFhwHJQ8wkTmAKzbLqEWbCokdbGiI1m45tf2SZHdbNA1ECprYBJpIlhOgyGCUF3Se5kDu IagT8xkIShDZSxSuuMZ4JCEwu45OogatQWCCj8CIw9QccO6hXoxtxqwVwpAQgYmX6Rs1QDtJoUpm GDwIaLcVWTf7tquXfOy9Fy+JwbNqGkJuPlxzhOQ00JCVHPvYbnXdcnrNEoGNovgG8R9ZjsImGfyV WKoJsj5gJtZqGkizQkjF5gaRHYsffggVGHhfsUoEAwXLIOzGIAgKTRgAkICcmwv6DJpBqVSWRXnF 8hVQ3idONTydSMUPj1K3bz95wYqWPrlw7PRgrljORJR0UxekUhUZalGEx4SyEDERq29+z+sPnFsY eQ7jQrxZ5pIfOF+WefF7i0YeCpFoek1PTyNJwdxAVwtSI8T4ZiEO3zagWK+Va7ykTExN3fn9HzW3 N/35n//p9IHjP93+4DUXXXbxlsv2jJ94+sThG5ds7n9m/6Ytmxs62u7f9uhb3vmO11533ZUXX9oU jt/13R88/sST73rXe6BOHw7HduzYMT099c+f/ic0Er972x0QVOjvP33y5PH3vOsdKQA8oeoM62qw 82c70IgjCt1YupC/V6qopSAWULJMSfzJ8vjdg3v/e2jXf5/e+cPTe3ZO9o8b5WHTLEZrGTakiTEb 1RWmduM4e6A7RrykUCf0PBGZpenLSKsBAgJAFgwkyFOatfFKdk9pYnd5fLc+tUMbBY3AkVnYDaKr TYNwCfl8IvYPhhD0YQBjJ2YUpMEPgxG0RETx0f0zM5PZ175mi8zkSXoJ5VxH4znoKnM6PGqxErd1 opuKVjQUY8hiPAefCJAOSAjUfD0ixrqT6a+M7qrYxusSi6HTGfA66n4Ude0H4kNCHDFmO5Dt2pqF 7Re2N3atAMmCWERd1JxyY9HpmfGxwRxFp3mlCchj368oCSjqB8SFFxycyFStKriDrKIq4RRLy7YO S0A/LuTeePmKP3jLllVp1q2NQ0SVlsNQ28SwmeZy5sNPffve+8vLFi1dvAEt5nzVnBybenzbE0Ay RyLxp3Y8VSoUW9q7cZEiLMzwU5YvlitII2BPDm04oCpGJvMPP/IIRjUoAvjvllFDXYpYrc0hn2D7 yvTMNDYlqUSkUsza0FdzbTyX/mrDjsODb7i4ry/uhhLpzva2rsakkmhBkwV5OjYQgZYUMDyBKesc hq4LMbH+t5+D1GMC+jFwIOeD+7k97YCvwkJdfGZmprGxEZguBBeAzAgOYSEO4k+CKaootmPHYtHd e7bfdMO1F2/apJb1nYXBD3zgvbGQ8Hff+88jT+++ecnmgyeOdq7oCcXVL37hi3Dqe8v1rxvrP3Xq 8KEL1q175IlHoUn5lf/8T+x34WSUnRq96MJNK5b23n/v/ddedWVDJqWVC3/04d9DkovdN1DSKATP XhagIV4vI6iZNQ1i6VwEklPuocn+/xh56tundnxvZM8TlcF+faaiwU+VbQ/HcpzmK1ymwuqWW5V8 Q2WuP+GUWW2/KtYQHGTI49ImHPwgDS8zjsLEpo0wK4SVMAMXRoYqGJUThYndk/2P5wZOOqUq7fDw K4fNswBFXAQEjkhFBvJjdb9GolGKJJ/nT4wbew9PbL1gWVOoSDkcslDL01GwxpsAnxkZGW9ubiZF fQ/fVwSvNyjRzHLQumeGWRE+ZKKQoQVdZr/e/wzwSM0NjQD1ErtdKLihiEEE7kiZc47qDrTeBKem I5uGPiKCMexgIL8qKtKipW0NSRU9+JmZkl6pwbCWlRzNKjJz2OnpZpnUkEB/YkWjXHGKubhgL2pS 33/dkg/cvHV1s+Rpk5B+w1c2TUOKKuhYKJWxZ//9v//q3gcfmci/f/NruGRkeHzyb/7mHz77uS8s Xb4ik2n43Of+bTqbveyySwPlAnF8bCIcT8tqFAUumpcL+QL0QnbsPvRHf/yxjvaOTRs367WqY1pA jiGJmStzn8hWhocGE9FwPBoCOUmQQxg2pmV/6ccnClXtQ2+6oKuZj0UbIZtDGeWqDQNKz9FQeHfA myHE3QDHRRyA50/qXohp95t/DkIvC9AvCE/ng/u5PU/cO9TcsZ9FgxDBHVB+UJxIcJ/L43SeH4Nn BBApvCaQLydjEWTWV11+Ec9YrZnGTFsmtWXxtw49unP3zg2J5ovWbFAb401Nie6OVliwXrJxQ1tL Jp+dQpwVwsIbX3f9pg3rUDWCUWVPV+vino4VS3tWLlvcFIvddON1PZ2t69atXNQFETSoJecBT0EM nD0DhQYVcXsADoQuS/QhqvD9wT1fP7ztrtzhY7XpPLzmwGEnlEfMSlTjTSPqQ9AEbkQOXbXSUHCI Koa1dmbqhBpFnl0hVq8eb0E4EaBzBg1+LiSiS4x+oadbnAUHInCLRPCPppzqscmRHf1HjuUnvJjS nGxUMfNLJUjc1gUISaIX9AmImClLFxz5/m0n+5amljeYtCX4nAxlXtENQ5UQ5LJcvoiWczKRJEQu B9liIGAwa3A33YpCo5lLwo1PtUYSB7Ij27MDWxJtxP8Q9FNUdmyHmGCwsFLx5gzucCoh5AR0ElBN Js6RhKoMG/Xy1Lq+jo0rWmW6UMyetswy0Orkewdp1wsPOHyJnAL9YztXpPX88lb2TVd1v+emZW+/ oLc9BTOXHIOetthgaVTN1iDgxDuG8OT20WMnnzaV/Udmmtobl67qnhib/NJXvwW59Le/850tLa2G Za1bu9awzSeffKp/aOTQ0eNjE5O9i5YcPn784OEjk9NZoC5qJvvlL31lzdr1aig0PTWpQOIrJFdL JXTRZ71vB08MYLBt3rKBaLjaVrlQQo5frmif/d7+1pb0e69awpeHckCcmhUIeYqJTlovEi8R0pkg XL8zbIw5CbnznEWvvrcT6G39wF09H9zPbQBgo4pSQKlcQS0yk8lICgQD4YCB+LIwZRmy8obDhalJ OYSqqLZ8WW80meBpG1YYq5Ytv3tq399u+/7/ec/v/eNvfTTd1Xzj9a/fuHZZKhy+4rLLuhsbATZJ tWR6Vi9pWNS6ftHiZDJ+1VVXXXnlpRdt3XzpxZtRPZJkZkn3IhRVU7Fw7+LFIL8Q3yviiQFs5+xl GZIgEz8TFgDFp4aPffGpn/73yacPMyXD0UB8EBHzNQMbGV9ibZUzINmt5RUr4QgAWWq25DhT7HDU +NBU7WBDiylzRQloH+L3BNF4iMTgU6FshW4tIiaQsxyUjTm6AjUfq5qCmmRIqUr0scrkjpGTI5UZ RZUzySYRPTeYuBDUP8meicQMiEs0rbHx2+4/0tmtbuj0eBu1BRmlHMGWYfSKt0JtfnJqqqunB8Fd r5UFmALOwdaFx4jsMxWBElFhjiiMaS2S4n81et+1TBvCXEwM12M0VDpwYxAlYYYwxyJRIyr2DK4X 0dflgfJGpciyI+Eoa8wkFG3T+pZ163sFKZwrsloNkl61WYO7A6itCetFvqMhfcNlaz741i03X92x up0C2pGqTABHQ9GqW2b4RIMc5ovaKHdixPmv73iLOyPLrj1+srRtev/mpV0j/cOlinv4yLFPfOqT WBp///d+N92QiUdjb3/HO2HWPjA0fMvXv3HFa15z54/vQlemgcigkvrN9u07ent6Th4/Blj/yuXL MVIA5ZpLK7Di+OVSvqOlUS/lsRdEHQ/uCONjk994aGztykU3rGuknByvJpG0UFrRlRpdvQDcD1HG Jn4NTnA/sTEIDAzOH+dyB+o7bwwLcPuegzbXh9RzQX9h8Hzncm3z/J1ZZ8K5kCzm+FwUDQNFcaCj HcLURjID8CDFmTUTHtjVSkFW2EhUrhazcIwkQncLdJTomm4V4i0pyq5JIiKHX5qeAg9IUI0DlVNf nj58SWbFGxK9BUon7Sg0vpya4OueUaR5F6ULq1wOu3S7FDf0Ka085ptTPK0xdkUr5GLxjF2Fp3TR swuc5OmlCR4mSoAwUwpDR7ISD9MkoJShDA5jQ2LXDalnGMlOlik1NKEw/za965NH7r2vfBr0RxXI Og+aJlB3EYDDgOUQygJ8jRbKqFglNLqi8xUD8IuiqIgAbEfevGbp3+y7s+aP8IVwssZnPKsScXXe W1bTBBMeUAg4vMMwBtB4qKHTHMg1lTCbd4K6rSxnXe0Hx5/+5L67/3LyYQQYtwR4PeoHsoWwCblB mHPp1FrBU3ujT546TrNJj1WZsq/anClUXT2PRaStvQXAy+HRSQbQEAUGinOSZUglWNciIHTIjKGX 4Zjbkkr9M7PpL7K7RI3KwUsGgu5A8BAGAwcSxFw8CZ8PB/oPNUAeITkEsio6sER6T88TQSaA/B3u os7Gf3r76jv/ZPGPPqS86TVLrtncvaG7uSsab+IjLUq0J5Fa0tLw2uXlD1zuffoDmVv+Yuk//E73 6zZE2yXcblh0czksGPDPqmVdbDTQtp0qRpU0d9t/HmuR9A0XcK3hD/3hO6bu2f//Pv7FRGPjoqZ4 mLfM4oRengaDBdAnXI5mMJs3brr66muBYpyczsvhxLYde3760JNwL/DdChb0L9zytcFc5Zo3vZNX E1pVB30DgTigWZESeZAmnokYS7EkSPIT2+92E+EhvosB19Qc/OkUdbIwdMWWNk8vQJSYtfx8GU4R izjjOCdDbhZukkQfGZvUuhMC/jLfaVR3LKlfRp2md/af8z3Vr+T9841jc4037IHR6w+krM63pF/q SSKmuCb0B0w4vCG6QXmRFAShTx4KuTqpyUCcC6IE4H8Th5CFu5/Q2pbF2OTYOMy/MU5hsRTNNNpV 3dKcIrK0I9O/c9XN0UjSKsyoogq8YKlY4yMplHEIUQwdR4Yq5bPwGpEiKTWeRCj0LKgvVwkJCewG uK6o2MzzkFWACC0clGqAMINE6ruRcg1i5VRY8jm3CmSnBXcKAqp3O+J7C4O37Lnnx3ueOJYbL7mm gSLU3BopBNFWn/CBlI2NsIZkmfEOxbo/u8ttVLNAOE6wckMJAHbrSFSe6zkQ0GH9QM0HCGvH6h8d fnLvrs8evv9k2HEFhiprAoypfbdUmKFiqi9bWxc3TQwVT40R61QKttHoLAEbA5EwYsZKJ5Kxgf7+ MjjSwG7P/bwgmEHCFjRqiDIuugBuUo5sXrEmZtI/GNnH4WZ5Bjhd0PW1WUjBzDsY0SAEIGtAcQhk byBVBL69tXH1quVf/L22r3y465t/2ve9T6687W9X/+CvV333k0tv/cu+z/31hz/+oXe+4/qLNy9t Q2VKdABOL7nlos7rSU+C9SGVTAll07BzVAPv3P/QkUK1ZdNWtTHDSn5PX1OmKTJTmurqW9TQ2j4+ WStUjUxr+0y5Mp0vZZpa4XemVStAII4PzYREDnu8P/y9D/afPPbFL3yuraVxdGywraVh59NPfuaf 0Yp3lUTMKeXP1E+Cx/b8vJBVqI3r1jckWnZve/ro3h3oZlNC6tn9kyt7mpKqyIBVAHcHMiJwBxes hvlSk/hV9N8D1VeY0JI7zP71xz88+3ZybrLib8StWii0D1z9XGioIUYB8IDhSMQYiB41FMK0Wnlk dHTRom6R48ndCvjfZ/V2fsG7RBjhyF4lWZSiJwYHCoVKMpq2qiYkHD7yjf9sqMrvvfg6TjcSFj09 ORlqboHF8IlTp8fGJpvbOqGQQHtgcYJHCkEPwzTAxSTfAPhsBHoEu1w2ly+UJSUCkjEsEgGFQ+0Y yvVAdHAWXLgsE2AUrFdIoQxic0hJ8i25nT84+NSdR3ceM3K6yhPQSN2LZw4IIEGPPIcnwVvqzk4Y d2Uh8tsDVVmo/aQ1FCugFk8IzzYVZf3ZGfkE5hhIXARgCnQy4ZRuFyvl3VZ2sphLCaH2SBIKkaSC r8CqwvX4miglbr97fyrWsrUvRPEGGJkygOFAd6BHDbaTohw9ejQkS8kUdkWg6c++SYXZIzF/RyUY awCMDj03xMvpePLA5Mi9k0eub18Z9gj9ifO5Gu8oCP7znC/krhIlAqgUExN43C1AyEPwE2EqUY5J y3xLRG6LiW1xrjnGNqpMIiRGOUv2NdausFYNGTpg9rgn6E6ja+mYcISHwqLgCSY9c6p6249jV79e XbnmwUMHDx07etnWzU3JaGNr5rJrLr/127cfPXFoydIlLM/v378/nkiJgrT9mWc2rOoLKdK+vU9v 3LC+kJuBWgPj2auWLfFd89ChA+9+zzvLpdzRwwd6u9taMzEOW73njJh+brtveOWInIlyqmuZLgPa 09TwOH3r4+Ur1zdctbYzwkG8E8s5D8tjsL0hxEDMchfoeH4R4vlrzwKd/ldzmvnGMeRCZ6sv54P7 Szwz0iP1PGLf4/u6Bps0mpVlpJDg70xMjiNHbm1pxswmzD1eAFf7xTTU5jU8YAbhOGI4/tjOHd/6 wW2f/dy/P/HIE9dfe+P+6ZE/+/43qvccKJ8aa1vW1ZhoRuG4ZJmf+fx/3nb7nc/s3MXzbEdri65X ZUWG6oyoZojRGYFoRFBBBSiiVCo9+PDDf/t//l9HW3d7VyfEINAhhOEWrm50eCASCjs0BK88wUXu jop5qOSbO4qDf/PM7cA4TlGalwgJ4RDZTNiuSJrys38rYnxIGohEbr4e3EFvtxlqVBQHGqu/dQQE dXp/SsrLQhvx9UT+O7vwIWm0oRmK3QiYNcCLA3PCs7BgL1v6/oFTAMsn06k0I8k06edWKyVKqbWH U3c+BIaM+YaNKTFKlzw+5IJGT1ipWCJCajRfyIF12ZhO1OXv5khukE/bROcEAs6oP1hgw7ICmE0i 96OBZ7vCyfXRZtLURR6KyjspwM+vkgk1BZK5Q8aMJRr9xFbYhfep7tZEz0QaIcH+C7wDwPcBjkTa wNoFCix+cJ5Q1gnoh8QE1WcBjTd5WrK5SrlGxxWhMJ3/xvetiBO7+h0cUnKGak7G1/R0bl2/ZumS 3nA4snLJ8ve8++3Ll/QkY6HLL75g87q1i3s633DD9VvWLu/tXfTmN70RjRmJZxNR9Y2vv2HT+jW8 wGzauP6Si7auXbsaTZvWxlQqAYdxQst94X0jPQ+6SNuiKEK6N52JedOGdeuDA8dH1T94fcfS1gjr QozBwTaU+E0RZm9g5brQx/Mj+3yD40Jfyy96vvlef/DdyW6K2Myfz9xf/Pa7AG8A3A08AvJehhMU FBAYMPCPnzpZLBVB7FTQNUI91TJ5VSXSHAsEhaQFFbi/CqDZtepNb7z56af3PPLYtte/4Y0/OLHd b0gvmmK+9fVvL9q8fOvytZAB+OnOpz7+p39zzXXXAQjxwAMPvOGNb4jG4qiHIKnXAUywvYmpbEgN ZfMFKDQ1ZJqhQ//vX/iva69/bWNzy8zMdLlaLhcrCFSpTIuNCCIDJMiyZYtgqsLC/bkT/7TjR/uN cQiDe3CyBjjEsmgTgimAgDAoO896EGgIUb4ImIwBD4mwkWjie727j1886f3V/to317MFG4Vy2g7l iFnsbAcxG8HNR06OhiQKqSTZA4nHS2msGZeP1iaHyvkVqdZ2NkyVaqIi21xZ4ZTT4/zDu45fvCrV 3hKBiYqMVgnB1CCOImNmI2p4dGwYnh6xVHIuu11k09jGEOIr1qa6nSQKCYYZS7bsnzh1vDh5TctS RZSqnCuXfU32+Tk8SOcaXS5wOLgaAvtDo4HUnAD+Jx0wibS0GcmnRc8XbAqCDORPB3IPpB6IJANl NCK9griP4hC6PPAzB2hHNKJsyKtSdz2uHTnG3bSJb9oMcH06Gu5qbOCgCayqEUWBRE0iqjS3NEDI JRriW1oyDYloLKY2N6UgAODaRldvL5KDdCYdVeR4Ol2cmWrvbOvu7IRkUldbZ2d7O+CyeIzVSlV4 jqx3NvrU/4LZQFTLXGBdy5xkiemVX/nJId6LfviNLWGZhfwAsSKBXwfEFjBVXnnI43yD4y8ajBf6 9+d//eQp1H9r4ZfNhf52v+LzcSim86AygprnAnUOhMzg0OCRk8cBdo7FYu2tbfCxIxKQQXWiTkZf mIOUKVx4gyzr7s1NTB0/eQIwRioROexm33Xp1W+8+abmzqa2llbHhkRLDfoz6G8tXbqiqaV15+69 p/qH4dKQL1a++q1b3/vbv/vVr33rY3/2l3/+V3/9xa/c8om/+T+nR4fFkJpoSFcN80c/+ekffuSP P/e5L33yb//+M//yHwgZtBLVTeTuqOEmqAh7z8jeWw4//PjMEezCiaM9ihuGjRc2L/g7RL1e5MsS kKKLogv2NcTDq55OcKzHjke/tDj5eDv7dzuqMN0pJOyqVJ3rPBDCREwHGZSQHdFXDrRHcPPjaC4D jafQ2yaP/8ezD+4pDVOZCBVSBLiB2tZrLmhPJNn7D01YXjiKVJcVWRFGowzYUmatEovHQcfKFyFN Oie0CRcckI19T9eJ+ilEVwDKoegGSnhD66r+wtS2/ACy0OBbMS/Se5jre+H2BRrSNjELJZbiqPIQ JhRnuKxm0VWDLleZUo0u60xJZ7E1g1er4cOBLiBgESl70jAQBM23+TJk6WHER3uP7Mhu3xm96iK1 dyN4SKCS6tkyDblgMJJstFzKKMVAMgIe7thwoOyClgxlValqwc5NIZtOZYBd0QrT0/hKKjzVtXIG oJdy0aySvVWtNIOuBhQCaFaMJBvrYtT1OFLviZA7QZzBeEAAKBZNEBhCMAMlb6RkXbUxkwLTwMPA 4gBywjjAhoNIX81zRXyRwXYmXw3K/2cz9wUEVizMpH7lz0IAe8ErEHs8f7z4HUChlkVDjjjLY+pl s9nhkTEkkG0dHe3t7agHMAgxrgcTcd+CftfC3U2JqeklzICIGtHzpZUrV5Yc40/+zyerEX+5xe/a t+ujf/H/venSa2uMFw7FiiNTyVi8kM2iZapGojXQQFk1HGuYyJd279nf2tbVPzhy6MhxXP+9991/ un8Iwi0gxMshBdJdz+47EIrGp6eLP777gROnhpEcumXUCGiDZX5YPv4vh+57YGw/lQB0kZQmWBBT kVZyAnIuYCINRO45jrr/E/mPiFmBoRsiF5bArMovzfpDgvDRjfElE8ybZ6Yydp42Q3OdB0l6XUUZ er2o0COE4TwSL0yrVLVS4ekQyEG3DT77ucGndrszmqtzTgz9pLVLxEsvaHvg4GT/qA6GqIk1iYH8 C1l6ibCpa8KMSTPQhpxzMebwLAMPEMiWAdpP9iHgSUE/SLNe07GiS01+f+LAFG2GDYYigKH5zyO4 zZN1j7glYicE8TB4b1PQb2cg5hW8WJTRIiwd55gUx2RENS4qUVA9gbkE4MZ3dZhzU3YF4FgqKoJ9 Gzp40NjzrLM4zV92AS10FaaHKN8KwWlaiUJVvoYRLCJNYaRoA8WFHV7SXdb14FbOGyCEJhsg0mBD 3cXx4okEcffQNAx13AEZojciUm4a/02V5Gg8jS5NpQxldvKESXCv28g8V96yyrg8k4J0fwRaY7Hv /2RntqpfsyUGn24wih0wtViB/CKx8cQDmXP8zHcinQ3u9V/8uX/O92y/we9/noHE/Aflb/D3PpdL hyMgSRXRThVJVboMUAHHrli1Ug2HUao2K+VA8MjEdhQKYhKabwt0VPVqKBGzKuXK8Mja5cv/+lOf AFDkxMSInIkY+0/2Lu6+4KKtR3bvylUrtYlsX2NXdnoaOwnU1JFfo5iADXvNtRpbOiQlfNU11zS1 tDc2t15+5WvQQEWpB3OqVC5IcDeLRjClN228YO36zRwHBX9p9MCJKC0LqvrQxMEv7L7/keIpBN4I zyk8+rPEjhUjBiT4qqnXgP9DlWaO48zMJyrR5FdIcEeIR4GGFU40GLLuT9fi/3eT/AeD+T8erCaN 5Fzngehm3VIZL1RmIAdmawZYUiXFCqlqpuyFQRRNSd8e2fP5J+4aqRYoT4UTe1TQNq9rPzxaGp/Q KTxCRBKQiaGbi95DKITSfDwexTarUCy92OPCegaJZDQ6IX5pWxoWb8gW5rWMHNuQ6Xw8P5AHVgaJ teSJc9B6X+TkYPpi2ULNCaJjuCiUZojwgwRg5JQrzDjklbWkgiUXLblsSWUPYj66hgQc+tpIuqFQ yXE2TFJlg5mRBcDwna/fgxpe482XmqGo68XjjREfl1woHD546O7Ht42AdhSOTE0Mf+6rX/+bT//z 9r1HKBlBX6DkCFDnNd1Gi/3+++/f9exeqDmiAIXRnmptpTStNIGkngcxFQsqK6tTo2OPPvr4/Q8+ ejZzJ0tgoPaFL4uHLjAhKE77lD6dn6E84eCRsVAk2hJDBxglQx/NKzTpkVrXSwZnTJgXaMqcP01w B0iHK2gA+cQ/8ec2L79Zjea58J5zPWmUMk29TJwNAKR2gHIRkTyhH0oLoguFLVbGz20LbVOp7j8N kJunlTzwbAQQpaHWzUqyWi4jZ3VcrSLCrIxB5xNsm7IE6La1cMwLqKWjQD1iXPmHf/iuv/pEZeeJ hkuWjl6dznxv7Or3ffDj//QPb37H27730MP/+veff8sHfmflyuVtvS2PP/XQseMHoS5wwZq12JND 0K8yMl6rZo8fPWBopUJuqv/UCaOmWTrqAJTm+nrJyA1MmkUtXykNzkxktcqx0ycuf/d73vV7v19m 2S+ffGinNSrSXNqNaZYCFKOJ7I3s91D75UiURG5rzV2WCcz/sPmvv+rgLIy05mkdhRMdMjKC+eNO ZVuo5Z37uauok/gEQF0ACXSBNrXRIGTAfJIQxaFQHZwHKCWchEXvFw8CzVXNq5nVGdGCFbVsQoGd erg28Kb937LUUdiwFynhTb1dW9tS//rkdopqEFiqCmNS1KnBhtWKfNRR0xxg7E6WNMCfv6M/OxeI jQERy8aygBYmVBIAyCYrWaWJghz5e7u32jXvR8dgOQ2SQATN0XkfRHCAWGgTn1R0ZYE+Qu0DjDBf RWeDDV68K/OOyDtwLmY1D+JnEV93QDz2IX2MVKOGFSsyGQ+ltdGJb/7bhDaYesu7rabNY1VTYkuu 7qCRfHAo+yef+tePffSfjuyf9KjYj+994stf/sFnPvOVD/3OH5Unsm4Rp0OJJnRk/+nf/Yu/fXDn s209XeEIsDcVC3h5RnCVKAVEFUysYy01OANQTKwhs3ffkb/6i3+4/6ldbLjJl9MmG4KXCPo6DESD tfKMMwirENqk0vHukRnv5MQMbP/8saOWLyL3F82i4muMBfUxeJCARyuUq0WoLoNHQgQkCEuVqHiS 7oMHfbQaHD6QURBMFrgXaImLsFpXdUoo23TFgX6c5PAhvPCXw5PF2x996ku33nbXw9uGp3LYjTCi DMSvYRnElhIHAbNhJAEHQMwF5/28XuFfmG8cmwsXH4T24FVnqJ7dxdSvf/4l/Ff4ey/o6X1bx5Ci RQAN64IkQWKJvLtcIhBHVCRB1fQAfSHqFhC/JmOLuIygvEi8qIBsqFQrExMTyUQ8FI2h9Q+woRCP o1VXKRdREiEl1IU4IK1a0zTUVkqMO3OiPxRTd4bKLc2ZJSV51ZoVK5cuSYQjb7355umJCaL89e53 XnLFJdmZ6Z7ujre88Y0tTY3ZyYlEInby+NHO7kUQaQJ5PZWIL13cF49GFvcuEnkuqigtjenWlsZI ItzZ3a7IwpolizubGiOiklnRORgz7jr2dNauEgEdSHdDEhYl1IU4bNaz0RwkQZWxktTelNtapj70 DHUo5U+FRbkqQg4LmAvZN8tJIVmKaPzs5k0A/mCgos8JBAweChg1pL7huY12fHP3UtMap2S+mg8/ 8dTJJSu6ehuI2TQeHoDu6JLi11B3Gh+eioeT0djPM3JffPxjHPA22Fb8w4WBSqXy+pYl8EZA/3ku CdyFuGfkHCxrMJ5Bw4AUestA2OtAo0oTotXk09n/vs3PF1recgO1djXr8HEHwjvwCYEEUEiNhJ98 eseBg/ve+a6bk3Esl7Xf/fBHTaP807sfuPrqrctWLkMOfezYsd/9g9+fLFX+7GMfW7V4qa5VsAGt 1Iyf3vfAwPBooZDftevg+Hh2YGBweHRoUU/v4SMnfnjHXVdffTlqOD+9776h4dHx8clioZCOx6VY IiSxABmh4kMLsX+/98hErvTHr99Am8VUJi0Cd0RU1gjhKzB0IwY+kgIEJyRlyE4guPOI9ARFA7oy h9UUgH6UrHQDe03kWZipx06fzOdzeAEIMDk5ASG8XC5bLBZOnjq5ftXKjevXQ9QMMglYJ8JQMCYQ WdIYBwORiHngQ0l3DCkbifL/K4/nj17aqR1/VQV3x6rxIZCngctDpoD5TnxIWQGlZlQyOFfXWTlM XIxZEHw0VGPgj40dJaFeENE8CM2KqEUCbQL49arlSxSBNWqVUBj8cob8rijPqes9z6FEw2oSQ5qX dVZQZqpDcfetj3xpAxv91ys+iEtGfzCbn0kn0tuefHxseOTNb34zElsQkcCoQuMRH5WfHAMdEXaG Yjip6zp22fhTDUfRYxNEmfwpiFgAUk3NpmdpsE4mkyEC/yaKkR/zRj+9+47dY0cRiIH9RObMIzDO EWTn+bWwoQBYgnh4pUqU7HojjfaanPv3T/qNnvbhi0PbY1Iy5+ZUoPvYpnJ4OIX6SnbWjyBMGBiC Ye1BJR8VG0gjIMOkmTXism+/6S2tWrmiRPKjre///37SeW33N97XbPkQIUBFCY4qCIt8xXJ273y2 o7m9uyN1hoTz8ujZ2H+gBCILkf878Ng39j76lavee6GUFmmI2CxcL322L0xLRq5SSsgZmo7YuZIl M2TUoaN7y/fGTx1vvmg1df0VJUpUNMBYRK86zagYsDJq9//6pa/+87989rbvf2dRV3NjImFQ8Te9 /Sbf0b/4hX9paWwGheE//+trH/7IX2x6zbXrVizt62j+g/e/G7F1dGT0o3/28bGpmc2b1n7vu3du 3HBBNBo+cGjnd77zrb3PHvrUJ//+7h9+718/99nv3X7HH3zoD++77x5Cv/r8v2BvpvjZkZoMiO6p Sfo1f/OjG9a1fOF96x7cfRj5e0NDBqkPKo2QJcD8QouXwGWAVQCgGPUupE4gpgaJetAgIQ+UMLyw g1BUEvRNA0nVqaEBDHIcKGPV7SfrHdSmpga8GZVJQQhNTo4dPHAYVvWrVq1C4RBioXhm4BQz2O5g twkJUiAHFkgmZL7jf6HeP1ev+PnB/VVXc+cF2EUyMCIg9T4RRQB4J+B5e+VSGVG8UMpT4P4BfUAT LjwxpgkiOwMHA5ZFEEQHLJVOL1nUjR/uO3gkV0JlPINGkQ0ekCigD7VgDw/tLMOaMKBba4MZu238 yIxbu6F7NZBolekJDNF0IqZXsi0NyTfcdH21ktfg2BCPAbI2NnACuuGJxrSWm5SiYWxsRcZjPUsN K65eQh2WmN7rFUAXwhKtmTmagci4o8J6zapQNMAQ5rbcyfuG9+VcA4UXIv9ErAMXLM+BSnICnnA+ A+eqzizdNMntaxTf81plf1L+xye1G6anc+1VjhF5M6qB5uPgocx+kMdHogI5SPEEF4nSDe3vMca/ cPB+zk0IDt3cqt14xcqdByYPjplIC/FFoKJDPKwtYjmBRc7GvZ3ngcQS8jfIpC+Od6J48ODMSViX wGtwnqeZ99sBbgcIEjZ51JROqUIuzOnVQer2e0eeeDxx8Wrq6ksosKygWQH3VsZg4OOKwkURzRWS DmNdh9kWGu/Ydfzonh9ddtkV//jpz6Df7mN5pcSHHnoSacsn/vITjz227f/+33/QofzgUmosiW6N T/N/9uef6utbtXTp2pWr1o2OjVdqVYgwQ7nEqBmpeANPCzdc//qVq9fnijUbGjpqigtDy7fRcOS/ +9ZDhmW+77Vb4ZSCPtDY6BRyZ+g+EtNbAvAnUCGCsZHgKYUeTxQtAaK6Y7tVGBHqNTgXWwB9sHAS VJBqQ8Lp8PET+w4dbmtp7mhrXdTd1dkJ3GZv36Kenq7O7s4O7FMziSiQD5jQcP9Yvnw5OOT7Dh7E DPVgL4nqGpHwCBzVXzXHqy64AzESMJ9hDUyEFzH6pXBUAPIrgp6epCCpR3UOALUgZBCENh809wkH hjA3SQeVciKqsmHdWmQNA0MjREo2FMWgtKpVGvizBTroWAL5CyakhMvNTz5wck9ve/vm5l5Kq6Tj sdrMpFmYgTFPR2sjNMsAVU5EwtXctFkuQMXXBMgvUDGjahWzUsRm1Kyh8QsRBc0x0NoyZWxwyyUx pqI7CWwgDJLxZlsrQ0fltgOPfuPxH2N58AUO+24kR6ivE8bMAh2QP4ladFSnKiHqyVZ2QmEpg8tx wp+uD+uMc+tDuZsmNCcKh+hENuylahNzfSzhqgbwO8JvItQyVEpIfDflwlePPXVgyg5RGYOavPH6 xibH/NKdR3I6KuYh1NxQ2CbawLQEPVvTJd3y+R0ok5OSgrOUj69p6to1fhpiV6Cwzu8k8383kEFJ ugWZsQc/QYVpsqcqP/7J+B3fanjr5dKlG3VetTVKUeIRnyYQT+AshVg40YJ6+vRE3jHhDuCHxMQd t9391X+/pZCt3fb9n9xzzxPf/cHdd9/78GVXXGfW7GIht3rFMtgQ5rPTBKToEXeOSCRimU6xWMTf kSkDYhSCILPvalrNNLSQLFbgSUuhPiTD8hdCkn/993/31e/8FK6ID+8b/eHOwXddtmRNq+w4/JKW xODISLmMxAKK8dBdIL1UVNaJ/kKtBnsApPPZsfF9+w7s2rP7wP5De57dd/JE/9Rk1kHmRUEVeWZg YADTEJix7p5FyTS2L8h5LOyVgR+VIQMtKzqSIfSlZamcg4i83tzSsrSvD0/q9MDQdL5AdgeoAmGg EC8AAnqa/xP4zfuNV11wJw7GqK2IIurptmGgmoFwXyyUimUql60oYXhvAjQCyhK6joCmETYggWkA MwNUIlzOkPOZmu+YsiCsWrkC8X3n7l3AmKvJBkaA3PmCjQCrUsEOo2yXdMzVllRNYtrtkDlTBTAQ zTRiZxogvrEQoVvgwFIOkAYwWiNRDh4aKD8YhhyNAFUuovIIlAgA0YUCGqGheNwolYgIH2aY6wPl FuJkSkO8Y6ioerw6c785MFqbCbW0KpEwTO5Q7oBvp2HNPwjOcSdsnhuOMiViJod5if40o5TZpmkq R4l/dJmwq1H4/IP0W044RsRAjawiGHPdUBLMwbchTh3EmAjNb/RP8AKOvmLpt/bvKbk8CkCdLeXr V4fvfuz03hNGlQrDIg7ykIDloVgPdErNOJfvJXq0wXlJX7i+edl0pThAVeDvumAPfo4ThakYVfIp kcrD+crPUV/8ob/joHzzFve6K6hQSjYkHd8cspCm1SCEJnjWKeqlyexg/2n4nnd2dp6E8V3/4GOP bDt5+NhXPv/F733n+9ls4Yv/8eVP/+M/XXrRhddcc+U9P75tcU/7+9/ztkREIabi1WI4JIVUce/e HRCOhDhdLjuhqsLw8CnoECTiYThLQYgtk44cOrhvZPB0NCTBPO+/v/bVnc/sBUTze4/sRY/ng69Z QVcnIS4Tl+hySSPYJBQaeehz1uWPgj6nGoJvCNJ27B7wr0yqYenixUsXLxkZGTl8+PDu3bv27t17 4uSxbG4aaJ2W1gYUdnxDszUC1wJrAfpu+NM1UI0S3VLFq1Yj4TAMDLBFY3x7yaJOE0p/QI9JKuE2 nwHjn0Hov9KP7Fd+/lddQ5WgACAxCtwHMlPbxN68Uqn919e+cet37n4aFnRrV4E9h0CBBntQYYdJ m4GYeAbYh/GBge8CwQaSaikWTyH0Dw4NI8NtSKchxoLVgnguL8ShI1IrEYdxEGJPeaXvntx9Tbzv skXr9UqB8NUpXwhDL8wCP4jDxMAP0MES+EqxWCsXw+k0ZFSBy8Z0Ak7ZB6EUKBTbhoAi8UMA85vo qbLwYsN35AD10KAlx2N+3HVs12dGnsBSEaGEEiYPBYgGK3G8BV2WBSrMmKHAyQjNatuP6TTv0SiD Q04AUuXjivTj7siyKfa6gfJEPFeRYNmqIsme9XYShlQQHc4IEwKTE2TxjKeiQzpoD3dE21fKPRKX jYa5Rw972Zlyb1dTJgKrLCgbo7gi5krFqlbqhELyzx4v3lBF74W2vZIshTQnzkp3TR5uCKtrok3z VB+Y9xABWgdWdzZf4msT5gNP1Q4OhjeuCb/tjTNArbtx0N1cR6s5WRmlfxFW2pKkAAxmeBwFA68L Ltza1dGaSsabm9JvfP0bXvf6G9797ndccdUl4agcVcULL1z7+x98LwD0fT2tF29dH0/HSCmf8rsX 9WzYsH5RV9PaNasvu+SS7u7mtWuWbdm8vm9R3xWXXmFq+SuvvuKK11yxdu2qiy/ccsHmDYsXdV5+ 0UUfeOs7dkwLX/nhY2+6aNFbLuyBTKrIYmGY6R+ZQbhPxmIMz4LIXTeTAH8BrChk1VgbS2XAjLVG kGXTTWE13LuotyGZVBUFxlXpZLwxkwSJFkmNWa5h8MDZg4O+vQjNieDBg4oAVpiiAm6D9iuWe0aC ra0HVedszcTcVGT0J4hlLnFTJ9MnwNn/bzyeP3pfdcGdQtwWWMfUAlo7hkTo8NFjH/2TP338sX2n T59829vfkkyooiySTAzy22B2YFcJ11CeQ38VOtMefoJKBaYCxwAZCd0ldClHxsbhGxmPRXmCsVmY 7F0MJ6h8UadcJRT/4YGnHhk/+YG+izNQYg+DfwQsoEtkl2BQh0iN2I1wicQH3CQeGQxsjdmZyXEF W+hI1ClDVwB4OyiJo5tEl2ZmlFTKrFTQTGYUGQ0FvwTfVxn1ilGm9sO9T+2kB9pijVxBK8NPI6SE QY2HMSeUIReIoOWG2KWjXljzC2HorNM2D2lhCCj7iljVvJRppp9sMVLMwNv7pzU2tD/aDibOrHMQ e6Y6MZKkgQRpTQI9WTbcxhazPBg5IdXibxWvpqK5cNIf13t++OMnNq7u6GiAyC1weLRLSwVEk1oZ Xcb5BndKswuhcES34y73w8IxdKev61xNNnmv5EFr5XKc84wJ68u3V3ccTLz1OvGG15aqfsqE/k/M r1mC7cgJflqoFAu1pNdIWePwPwmFlUxzuq+nt7k1BX22vsV9HV1di7rbG5rT+SKYqObGTSth8GI7 pSWLV7Y2JSKxiFGY4kQBkkrNbWDptasq09baFo/FMpnk8iWLJBl6DBSq3D297QCVIcWORMPJRAzO 49FIpKOlga8U3vGlHeF4/Bsfu8nWClhhqOqUF2oYGZmAC3YigTkCvJRFCLZA6WNySSLqaaBnILij 74UPUsKR8kxWBPMbvVG4OakyHELwQu6CKA47LWLCRwo7ro/zEMEPosgNxXyyl0WUJ6pGPhQu8QZZ 5I70Y8MRwiIAai8BWoIDFhj6zeHv/Uo+wl/KuX8+uNf//Xx4e70B/Uu5mF/2hyCx1ipFKUJUtIxq Da7WIu2InDdamrnxhiuuvvIibBoRIDGKCsWakmhiHA1mnbhKwAGRmIMiyMFtEowMl0adnRdh8UOj pmOZRmdbG5FDWqBRA0lzALOrMSnkit/SjqG8+Nt960EWRFkGkboeyIAYIQ1P5C4Et4tmEa4TTT4y 7iEvSERR6kk6gR8ET9P3RbJjdTCdNMoUPYASQINB15jMj6cKJz49ts0x/Jpt1cimBcRcDx8Gf6mF iuy4BNbwCjJVgQY9Kq6oyoC/ikoo51ckJlOyoLFYauT2RFLNldS1E8y15dwPWlQVglo82JZQ00dn GOxMDymfK1mY3LAHkR03hF0LUa5BfIf5R75omyrTMlnLti6LLRe7uUpo60r+8Urztp9+97WrLoD7 G6W4p4vqob1jW1bbspCqD8GzQOOXGJGGmU/B8cgGNMcJs9uP7h+Psm9t3oCODNHReU7c/Cx2fq55 BMM6wniGMCReaOjgmSKv5Lki8Fl4XPCjcsroCtFChOZjU77gqP3RXfuEWx6UKm74PTdULthqUEqs oFKKBUExLI9E0h2sMkcJozzIaoDxEha6A4YGTAjgKA4CF5itkARAwmAgqY8IXAekkQic12WJMicw qARSyvISSu6EdYonDxcXVDVAtsJohAsUIqnjAVpAOA+uM6bbOVpPCxZfgIuXIEZhDrDv49tb9227 /d//9Ma0oskQmrfgi+urkK9pzUxOjQwPDyIrV2MpaB/omhESZJilE6oq5EJ1aJ5akiRGFVBpcUcg tmwHlTZ8jUDmncTuut57XYyOpN+k0nImUmHwo4hK+rUBmTzw2AL+jRYnxsYgA9XU3AwxS61SNgAe w9JMyp5n1KTPpAUv+uB/3eLhy8HF/+/cm7zYY0KRpS5XFBAeMa6Sjc1vf/vbb/3W1//9s59ramwI xaMo3DqGFm9I5SdH6107kpc9J6CBdhIq2hx2iGAMAoWiqByB48HZp0LQ8Qt0kM9FbYiwEdxKtRqX obO9YN1aEmQx9APkAFFWIEZx5kB2El6WC3T58z+NQ00nEJup5cd83vT+div1HyvojlHm9kcGLyxn w64jFcO+ERMNtdHizISjGqLiig4nFEN8NsLmVaYqA+2I5RYEXRZVeIibHB8ZzEPk3bWxgf+rGxOa 3vW1XROOxB7Zdfr49sclZTSZXjffC0U0gRWCT5SfCRAllUhWISOHNvU8jzDMRbGqOi4kY9CPJaAf 2AI4dryUZ0sVypFFoc205Nr0pG2NxIVC7Hhh3y13HijO+B++ydy0VgXsL6+D5TbPj124t3tud1js VRKjIzUqGQmrM8gphr2NTz96/6Vb1rU1NxApg1oV5CMwiWzTjqqJttYOcCaOHj8xOjxMC1IongJn tVoDuzvEcLJuEFAj8IsUGuPANS3QsWRRz7K+RUjLntj22MDp00osGU41lbN5bAsQB87s/J6zHDkz 2Rfoo3/lp3nV2eyBoYSDeN6jhoGKLQrovBCJxSORMMN6tWLOrIHdp6G6h5AnIAQGqgNY7TEQgKol OmJINFG8DiiLyOBBoOg/dbKzrTmVigcMpoXZ8UDkAImIheTNdb9+ckdfKPma9qUcZsMcQ2a+mQVR KkdkQT3dhsmRNG6WvnPkiV3m1ELV1uc7suMWpREYH826TA12gpJf9rwyTX9wQItazKkUNRH201W/ KlDFOBOrAMHDgJ0CcyPihYSFyvEVkwobXhWIfEgEk3atn/HlK7pWIlG0fbvFPHGi0v0fDzzNh7Ue hV/enF69adVkrqziTPM5iMoMS/Mmxg0RmBx2a08MH72qaUkKjJvnyN7P3wTP9VzIz8HMqeekyIVR 5kNEIz0EINFRtZL4LM3Fo+UoJ1RPiz+4O3/7Ey3XXNLw/pvNhlaH4hwNgjdQi0AQnF98n+84meve VF0XU4TS0baKIv/2rDGTa/nIF/bkBnb/7ntev7w5oWAzBU09VoT4kmahsu6gTggQPgA2poEMXZYl CcJBMlBhFDc4OjY6MRGSZdTlBQC34Cw2fzOm2S8VxBPYeEFcFBZhtVo+X8QMjSXTLLA69az/uadG KntBlW/W8yzUfZvPWPtF3/vqC+7k2ZHaHGE3ihJ6O/CgcR0bKYMF9aVwVCSZOAkNhlaFV6RZrYHh hhoOA1wJupSQbSG1Dg6CJSBHlIrFAwcPhUMy8LaYnJ6hL5iHKoYdHP1YekarfvP49ssbezc2dBLI 3RzlsvkOPmxosXFhRVi/2rykHNImv7bv4UnBQrXkFx1T5/T7AJyGbIR1ppqgbYfunkSxln6im3+4 O9NRZt99UktyxT2LSgbvKXm5zERCrsVhegJzAYs/mwJkXYRRh+dVGXD2ReCXsKWPANCyYkuCkU+c OqGNjifb1EMjzjMnS6973fKeuEq5CegQoMIzr+tFckC2cC7Q7igBUCWBuvPgjgta+nrU+LyCOzBI BM8XcCZJGYFs0tA9gCeIbE8UAAEpN4Z9pqje8zB9+yO16dHQ5g3CjZc5aqNUEwQdajJsjoYFFRAr 87r8BeOfMyjPgDRgFKCApLmezqa/fs+hL932+N///vXXbF0DC3Pa1cq54vRMfnhiogCsjKYB0Tgx OTE1OUX+Nz2NHQ/KK6DCDo6MDo4MoyCzqKszLEvQx+cA9Apqob/4gSUUZZ9EQ2NDYzOAz8dOnswV Sko4Fgq2wfWxfjagv0h9Zr7z6xe/8l/8DK++4I7VmedAlANmHUg60l4hQR5KMqTkCMHzUAhYYZAm KuFEqlooIPVA7MNe3NB0vNvUDRAUMSrQrzdNq1SpjYyOX3LppUg0zFIRRP2FU1EmMrlgyx8pTt0x sv+tzat6k40O3P7qZaIXHPMdfEArQBMRIjHgilCSsL04+L0jT+pY115ZouWcI7Yqe6iPhiwGkR2w zKrImgh8Hjemqg90Mi7nvOOoe/WQZ3LUpOrj+dk8ce9EGQcXjO0MjFghWVBD9R0iQQ5loowmC3TV 7hMTMYMaHx5RmnrXpJwL16779vZjI3rlso5ObibLJEkomdcsQnEc4RhUeAdNR8Rgkbvj0I7ljZ3r Yo3zCu5gYBHaPamDEw4cwjoBcThu1mLj0TCcE7nqyeptP7Lve4bNNFBvea1z+VYnW5WrLIXxaaD2 TaPTOOHmI/7shuZzfan5jpO5zsN5gHKBXmd6tUmf6XjsVOyTn/vaG65Z/L7XbLa0iaGBA7ns1ODA KJZCzdAjkRBlQ/uBaWpoXLtu3bo16yAZD48whHt4DKBA0tiQ6e5oj4fDll5DjiUooQUL7sjZQdsD jI1moolMR1c3MJf9Q8PNyTC+2hk45nMJ01xpO1kGfgN7kK+64A6cH5gOpCwTGOAgXSIleE7YuXPf t779vaGx6cee2O6zfF/fCqIFCeMiJWk43rFTAz+866cT07mxqWw4ngJ/D+EezgmhSBwA4r7eXvLo gWAhkXdhMl9cHMYTgu9Tk6efqoz+VuOahnAkAMksUHAnqgsgkRBZL5P37ps6+sDwARBdgI2ZV7Bb qDe7sLpymJDlo7troyLFw8GODpu05ZQiVWpnKvRMOrpuOHzjaaoR7dhIbl+jYkmUyVMQvoJYCbIz RHsO7lFI20vgGHtCIuKUDXVK6wulOxua+Y50XGjOJAxd1D7/tV1AVl92RU+14otQvZ3PAQYkadrB EBxFCWgecNxPB/Y3RpKXpDrmFdwJQY4HKhQa56hFYUWSsBHEjjAsqTCDobY9yf3b94SpXPWD1/pv uima7pnxq/FQkpFC2DKWPU0KEZp+pOJTcJGdz7FQQYo2aVtBi8NGI/XkkPBXX3xEDvnvv66BK1Wy 00NIn1DUxtdavHhZKh1vaULNMg4spizCnNuA9m8oJAFjg1c8EuvubEuBXI1euWuS7j9QsqiCLlD7 CvA23F4wmKA+hOo/duE1XR8fG+1oTuFWnA3uZ/UTX6yMNp/7/Ovw3lddcEeaR2YD8UyD3iNUhlD3 QyAFAYL6zL9+vqd3xWPbn5FD8e7evieeeCIWS54YHj16/OS+g4d/cPsP0Q6azualUHgmV9i//0C5 Umtq7RidmISKOjCIoYiKFu1CTR4SKQgYRn5k9OhRtvY7seWqLAFdMRdPar6fC9iDB1gb0lBfqNra 3WMHdxeGiH7erya2E2QE0Po1kdZET3L9pEaaXMWQn9TNGksnS2KZ5u9cwk7G3UumnIun3RMhMQwI qEdkDMiN8vyw5cWQRwIpZxKvHxv2RhbVUKVfs3jdoq5ezp/hjYxnFi5anh6fqN36wJGGro6N3U2U Q1ATL//AaoAmIXZ/OhCckBFl2MdmTkEt/trmvnkFd+xOiIgWgXGiuSgivYDVC1WsUO5I8Wu3Z+94 1GtukN5xfWjNeo8K1Ty3QQt7opCrzYQBEEqqFd6BTlyES0B+/+Vf/AJmoD4WVqLHJWWNpi/+YMfQ yKnfvmkdXx1c3NLW0pJsbk7HE8lMukkKRXga31L3DJtBUgUsEIawg4CLZRg8MrgewibLcsyyBYI0 CjJqFC63HCE3zO97zXUTGEgECjIrwHLSHh0ZPnXqZC43o8gi/AIJRv4sgvY515FXesczr4f1C775 VRfcmZCK3AfbtLoOKCnSQAAdZCVXuf2Ou7qXLJ+aKQAXuH3H0w8//DBQ5N+49fsnTvVj3g2Pjm3e ekGxXJnJ5R946JEHH3wAfOu+ZcvTqRQqiDBciMgS2HcLpw7oQ+cWLmqPjB4ZCjnvU/qItw56bkSf ciHKMujNyoIPgUPwlczKT8YPHdWmCH7mV6SGGjWoqkxDF1Y2PMnx86IH6AuCnxaL8Ba0vgxHqHhc bSxCZUU5mY9+5IC9IstINlsS2Dx+UfIghVPmIQDMxqFGwnFmtcTQwjIu8dolG+M88J6VIYuRo518 aeC6K7p31vpuvfP4xd3DTckzUMiXOZGAk4WmPPYVuuCj/oN6+WPFAVu3bmxfPr/gTrZMZCUN2BaA zfjG2MTIqf7IZ/+5wFnGzZdGf+ttYtNiJsuKhRIHyz1H4apmCDo2ilPLT4YtJpJqGBWsyDxpFfNN Aua6LbbqcQbgYT2f+d7BW37y0D/92Rsz/jiMomDWKkUVyE8CLCMrcah9mWaV59Co4CmwrAwNm1sO w9iHAKtuQsCO8o1qEcAhHjpotoV7y/jYrrmEZrcQB6aLoWkTY6OnTvcXCgVVDcMssL2tDW6ARFg0 KLjXZeX/9zVUz5hj4bs9f2PyvwwS9PxB4mF4oV4e+EHjIIhAPH/HnalVjw6cjMVDjZno0cP7tj3+ WDLd1NazVKvqy5Ysf/tb38Ex/Ojw2MjQ6MTYJPzmYw1dx04NyQzdmoxcsXVd/4kjp4ZH0JpciAFJ zoHtOofA63unvFpiTK8BNgOlYmwv5zjm/bkwtzd0gMGgYDtAV47kRuBqsYAaMihfEKQ8qZtD0ANM SRpLKFycON+S4LTnGVDrZmhsdEidExuUigSjUErQ0arkajCl9XkUPqC1KJTRE/DKAqfTimupNUN+ OMJ/dD3z21cYx2PFt45OfOrU0NvzY+0kAUeoRDgx5HKVqAzSkcjhokKF8lGZAmkmK3S4Nal2jNIs zg39w1XRDmXko3dF9GyVqsRpL0lDXLjK56BYK5l0nggKzX5oOiXxGmfFfJQd2CGrGrWEARo6FiA9 w9KOBc2GvFjhzAtPThdoS6JNgYZVl23prF6WTF/nYCRNQQydYwu5ocLOu92ffLXtzi8e+8BHpN/6 40VbXxeC3gDUSUMOlVB4+FAJVXScUcXxbYgkNvlSyDeMFnvOy1yoccJwnRVnvEKfIKQ/M8ZYrM8z M1JYzJbKIecT9++56/7cZ9/3mpXyjkjYDi/a4roVV6txvqywsqeXad8MpDIk9I98gZgdEgl79Moh CcZB7jeEFEZU4j4tgSnH8GEgJDEkBEhELNCBmqvt2ZP50snhkca2jlWrV8fCvAxaAI1HQQ7cQTJK 684hwV0jqFSImgUNOfylrkw31+XM+QDm+A8L9LVe1mlefQzV525L/YGdfWzFmgl7hsZMCmXBq664 dNWKZaoi9S3qgvxAV0dbJpUo5GZ6ezob0olkPNLcmO7p7MgkIpvXrw6HMHYdEFlD4XA6Ae2LOeVQ XtYDee5NIFXTxJibvWviCGAtr29dAezY/9A35nWuWTN9orEAvh4Ih/SoVb5v+OC4CzlG8rG/8LnJ CQKGd+AHA4WoQHgdfweQm1UTGmQ4QQ6XRYeI9XqsS/NEN2B+8xnmEPd18fvS3Ipx9g1HmBVZqtGh ugx3p+oUsIWiQMFnylAGawlf1tXdpaqTIcZQUItTagIs7aqwAo81JnZsf+S/B5Kbr3IzYmFSt8JJ OVSJGoOO1z7CukSi54UHuoJYekhpmBFINUigj+THs55+c8cKQqlHmQXkCdNkDdIaRgPDiteqfLni lB0WXoxhWkzwVkQqK9U4sv8yPbzf+ckPze/dRZ2YllZvFd7728lME/R/YI5KqBXPsV6DBXB+z2Wh MnSreEoO91Fiu8uWOcaizDBjuWjlWkrq9kfVz/7bT66/JvK269fkT+thKbJ5VRNYo/Wb9nPza0EG 1TmcBG1bkFzJ5ogXdUNDRSiiqoFHAzlIZaYuTxRYORL+E0cEBXGcGb2BysUCGnkv1HN5ObfiVafn fpZDePbu1G931SVqYqBA4w2pRBo/GR0faW1ug2oWfoJUfSY3raqqLMqFUgFy0sgHsjnIZUQgQl0t lyans9P50tJly2Nw11mIg+DsiLgN/zvP3gF87n+ue2NYhf4KtB4X4uyYe0gCUZGhgflgnq6N/dG2 b++2JkTCZlqY86OWjAhIJhDCN8STiRYbduJmbL+TcypcW0TpTNYYwMVtFGLh6OQRHd15HJDLSWqO LruaYl857vzxfmtp1RtPeretbLkvXD1ZKBI1Xzl0Q2LFJ9e8Nt3e3lWhK4YOW0F84/zoqURLu0/H f/Lkztf9++krl3F//cFFGxsj3FSIK2aodqosn1b12OxXo1vQLUEsQD8du92iwnx578Mwy75n62+B fQP6G1kcibkLoHwkWvh+DZhuGopfAObDtNX0BIpYrlODT1e37y7t3MNLbOzCjcJFF9nJzpolxoiR NDCwcGQnnV6oo5EFMiCazXo9C4XLnus8DFsxrBZDjPjsOKvnInSa4sHQnv6vQfPvfn//NZd3feKv 2g4+sn9ly+aOJQJVG3DRBvhZbMkvM5y98BYBqxOKpaA2DDv4I0eOAN980ZaNsOuxDY3kHKjMBOIc hM9IOnGgDHOEBB7EdPykbiGCH9YNeF94vAjAZtb3/zLvxqsuc69vV1943w2trIRkdFrwqhSmAMGI QQDd1iDWYlQKnqOrMg/sG6RWGNeARC7DQ88OcA2ThvEbw9Y0s6rpLa0t/Nyey/MIXaTZRgxpsFH8 yeQxhMXXtyyHcA00hxdK8IhI3wKXgF6kR43aFWTuY06FZDQLlLmTTDNIjpDDk+oMAwI89Pus9P/Z VT0wEKH4TDoFUQEb8VDmoS+ARHte9ydi83mVs30uVWInFfrOpd6JlN1RMt+za/SKKrNBY2M0By18 lVYvbcRWvI+yZwBGgXIBzcN1SvSmZgCwWdza1il4jzzqZ4vqa9emBdToJIeKmFbBRYd81soGkXNQ YOuKbwfxBNqTxL25oRPlqWvbVhlgy2CfAi49UI4E5whAFcdXMrRGwf/UEhwZ8M7qiLfzkfK9d3h3 /xTZZPTiS8PX3cyuuZiKN5NuueCwNQM6y9jikNBDzoHLJBqKRD5lPsdCBRHai7r2lBpiZD+cn5kK J1G7iz32pPvh/3jkNZva/uGPLjKnhqemtfUXLGLccQplMDlw23jBsVDXM597QN6LjL0+psGaQn5e A/YBQvWxJESQ66eqXyvJP5CzMwwxDnkhj2nh5Fh+mfdhfiNmvnf2N+j90WTCrBQCtTAY2rscEOsc UO1VFL/xT0kkTCbMZcrWRHAaoZCdz1K1qoNNKOQ7OCGbz8lYGCDrsYBH3YQ44EYHUfJM52dhPuF5 NcH6CfGD3yDD4kKsFK/pbSVP4/gctlNe6J6M/K5L5esud+5t8Jps/iPD8ncfdd7z8OmhJ3/yxGPf BHvViTLVMDOu5XxJZJqadOjDyOL7rtjwF3+yZNfRmff95bEcSr3J0vBQDhWGuW4ylFkArIffKxYk YtSINRIOEbSTjjQllYTKhVhGBKwF+xE4mUKih0pDZ90MjWfVnzxZ/OwtA//2X/1PP5Xz8v6HPuC/ 8y3UZVdSi1ZRUoayRaas8/kskkSiZQxzGFCjEdmDou8vMyL8/Bdnob7lUZURqjbR1NpiUJlbd49+ 7OvbVjf1/b+/XJ9iDw88O7Rha1+JGsnaDAWd1F+zA40eNFQhVQb2ONTq4/H4IPFggGKgWFd7JfIb CPFn19EgVa8DaXCQ1D5QHv01+1ov63LOZ+7PiT1BHEbTRUEsZHORRBIhW69UMc8whVmIlUAyFF0W CGnZDtzAIBsG3WDCGucgEs3mi9UDB/cDNqOq0kIpewdAChoWMvWa+w1NSyFECYAwaoQv68G+1JtQ MYGwDtmU0uyEp90/fHDURvuLCLG+1K++rP9+tuZOihPE+fhM/Z1ta6qtSjmrMla7WhWIoAqIpiwa g/OsKVOWBtqZJjC6BLA+2ra0onGxCt/ftmyfKH2jwXygE67WVgdl9RZzPQ88PTM8Vjs2mIGJIook UIcB/kakC6AQyaG+Vt1Ll394rHpwilvWwi5qAYOojfYgnDnLYSBMQMsczQPA6tER5ulnp0/3V7Ov TS3yfVNEBoDo7LksBs/EDDM+eXrbrfltj9Ue284MTUdTbfELLktcf6MKf4yGS9RYC2rBlJ2dcsby blGmQzzdCHzlmftbDzz4IDwiBPp5xpeFWg9oCfKKUapQxobG46Jf+uHg1+/cnVgU+uyHr0/yx9ky Va3qYqpCSbGosNh2hnj4oPxs5v7CQujLGkAL9CbiP+7YBMYGYrkk6VVQlSfSTS1oyxB8TL2PWq+w B5X352+YyCU8h5VcsPv5SyRDvRqDO1moX8BJw1YYWqNAaUHBHNhY18QcY4RwzAMXUlLgTIdNtgeB PWIeQ9Br6KmjeWaAvC7IY+PjhWJx3eqV8KEGlWlBhiUJ7igj0MzdE0dN07yxaakEYL4fKP0uxIGz 4Fx1VcIpX39g5NDCBnektEh+yH0Otgh13CkRZlmcdjtCboq3BHA0gTEBvQReF/x8G6qOzEMVSHbo hOkT8WXgU1wmQpAo8E4Erk6dTvBPRfWpFR1XX/G6vtWXxQay1Hh+dM8+/ejB3O4nyqcOZsIy1Ar5 6rRsWlt7xMYW6Z4fT+VGa0v7orqlqvzsjoki9O3BzyFen2QdByB739ipCb34uuUroZnPG0Xq9Anr qacrP324eNeD1Xsf7bSkZENL9KoL6dddVNi6SmtpFvg07yelcQ0mglNMqcrqMZpPMpBB4wuyp1jg q9okW3/uKZMQhLxynuNqoYJRrVIkfNFYbKLGfvZ7R//ru7uWdsY++8lrFsmTvJsoV8WJwhDSmka1 c3psKJGAWwBJDl44vxbqeuY79rHvPSPEXc+WINTmQku7HJOJtTrUs+vx/WwphoxSYrlOPMiwttbH bT1Bme9Hz/r+hTrPy7mYV2lwf+GtgWcRojaydWhgu7ph2w50QW0Iy3A8LcJlpiiGVNDNIZkOESTi y04mtmS6viyFTw8N4Pn39fVZRpVgKxfiIMEd20aaQeYOwNaNzcsgvkHkZhaqoRqIbgBhh57djK8j cx+xigTssXCZO1oRGMqEBhwEd7LLBbzELsMqhYEUIvSTia8lsmi4m0o+0SuexyFZccHjLJ6qSVgk LNZ1DMEvxagIbRbUKnqXCSxZM8wWdeNrVr610L0uuUmRLlp5MjfIuIV21uJOn+BPDEzeeZ90+nT5 0Cl2WF/OWqIw8/WHatv2+VtWlxojhJ4+y1EJRByrGlMzqHI1W8k/cfTZk1Mjv/vjY/y2PbUdu6f3 75vODbkZruGyJbE3bK686d3UhnVccycrxhWXVwhXC0uarqdGedFTjbCqpTkX9qHofxRD7hQq2hhA BIINhieqwODZBbCZX1XNXZSh235yyta+dp95y49yl1y+/u//aHMndUrXJnlpzY49eyVV7Eis4dx8 OJyjoCMPnONsxy8zqD3/87G5BvSIKJHBQ41mZTkkh+N79x1IRohgPLGvIdRykpCRUgxmXDBcEdkB s6kn8vV0aqGuf6HO83KmCuR94Kc8y/HLvIiXc6G/qvfM1Q3H9lxWwzXNmhifOnrkyOtuugmWdE6l zBKtvAU4gIm2BCqnqF+555vbuPzXt76zXUwBZ4kYsABnx2B1Ufc1oixo7GrNLX/ixH1f3P8A6IK1 BTIbWZCLPIeTgPpoOEZYCNfAPWadd0sr/vvq39NcAN0NNMFBHti9e+8lG7dAy9/KT2fHhtnBPY7B KRqVMKvl3NQDI7U7rM5DyQ2f6vxpJxPqRdzV4ExrsXQjL4cdON1BtCFfrQqcJUuD1YpCq//co7U0 tn3YXSyEw0wy7sCeUBQdUeZCYfh8CTbyA3LUq7f4RnVWpFacAeaKESCvbzvAzqPIg9oLMWSHUVSg V07gekSQmSyKsIQE9jM46q2ROpwDh+noPGo7OAjxBxAegfA2EJgEBm8TJAlAENKYhVxSqUQEdX0b 1mOKrApq2DNtfBQEG4D49nSXjuLzfb2SU5gkzFq1bE7pbCpQh06Ver/0rZHt+/be9NrGj7xxQ7MT oyYjRsMp0OD2PnswmUx3t3WgESmEJLeQZ2Bk+Ot01G24iQBkvTWNgA1VOdd9aPceOMQ2pODylFAV uHlwJEX3qbxvT09Pj/QPgpYBKnIiEl21ajUeQ8Gdxk2UYL8KsBNZC6ALhNwLE2lhoM+vxD07H9xf 4q7OCRETBU03CsXqzHQOXZr25iZQIqVIGC7aC/KcaI+3fasQUr+97Y4H/Mn/WHdzD48p5xBlk4U4 SHyhHcmD0ZKocebfHbv/c3vv4cOSNaeo8EJ86it/DmxuEB1VRtSBMfHsP2rY+rmL3qVDQpK2ACec mi4Pj4xvWbeOQCjg8VTKUzGRuAwiO/YrlF2lHHHbdOiek8Y3b33qneur7+4TV8cWUWJkonq8ZpqN 8RWDcqF4chDC0ImGpB8Pe5r9EXd/Yyj+n+IWH1qhcBeC8gHF2sTRFWOHLtWykiQhjsdiMfyJKI9w g/iSSabxNFFwg1GiAJoPx8EnoFKpwA0GywBRnEaYxkKLLQ5iPII+KR2DTUFK8KSCDH4N0kvbFhXJ tYjoBZJ9GIch3wTOh4tG4ayLH+Kd+BV8IlldsHiwHKhrUM4i9WVI5xmk/iOJCh8OG5Yj2QVKK1DJ xilLshixDcCBqRM/KjZ+6XN31vLUB3/nuhuuSkWpMdwrt6w6IaiKurv37F+0qK+9qcU1DaKSCXek hdm4LthAOYNlfM7Tg1CSAo7SSL6Ae1XFQleDZbwXCoXwgCJq+PTkOFxnY5Fob88ivVYbGRpuTGfa urqIeQg5aOzb7BoIV+BMoLDoEkTbr+vB/vXHP3w+cz+HpwOpJ8ylUqUKEdM1a9dj5hmmJoIdvlBS pQwPZB3IPoNTI8e80mWpngYGW8gFQypiv0+06dGxxdyXuIOViZ1jJ3R5Tu2ac7hFv5JfAYKFRzqM eilNSy7zhrY1WzM9uBK0+dB4HRqCtKwcj0YRiUCZJVrwvmKH4jUlU1ZoUHTkdKajuXVlZ+ukXbv/ YORpfXlyS29rFy2JyVKsY5+qjeSZrhWbVl16Zd/KtenOPiYcvb06kqaj1y3d4EVUOhwKxRMNmXR7 Y2NrMtUcTzR3timSrEPwdnp6YgyKVaOjIyNjI6Ojk1PgRhSKkMUtlStVBHA1GpfUKC+BOSGCu4/R hQYfrpw8ctABIGKK4rEiE4MsyyT6oIjdsuRoJlmngnsN41xBJT6itXJZicZJhRDpvIAuL5EMQsOj VigQ+wLUgwKms6iG4RcJhQDP1EW+SIlNlNeEDFcVpkOcOerK/3TbsU9/7tGL1m34o3dcet3qUEjM MV61aJh2WAIB13ZcbFvTmYZoOAbDLtPQSJVjnr2BV3qQkAW2Xi6vS+c/pyGTTKTBR2xIZzLpNBZd vKeqa7lCvr2xJayEerq61VAEtMFpoluZSyQTY1NgsgTJu4xJQuqJFI/in15nt/56HueD+zk+F2zw eBlAeG9sbLy5uYnjWUkUHENfKOUGKA1gB26JzODEyI7q2CXpnjY5Svps80WVzPX9TANVXWRagGRw sjKk53eOn8zy9q9K8vccH8MLfs2BVzSx9TEg2tLmy2/v3bI40oDUjBQpPH+wf6i5uSWkSKipkva0 aTBwbLJoeEmIvhgNxSnDzZ8a6D+wr9XONfWmHxuavOWuvQXN6+7l42kvEW28aMmWdCTql0vcTJmP RRNq7N6pgQ1M49WLN8ow61RISFCh2Qg7IR41XEaQhZAiJ5OJ1pbmrq7Ors6ONniStrU+uWMXcO7I 02sa8Bvj45OTxXIZvdSRscmpbH4MwufjE4ie0WgMIRv8BgE9ACThkK5FZFEUlhCjfEvT8AnEbAAs MdRkANojjrKoP/FeDXBNJPcOPoQoQCC4ywokUUOxhvGpqeHh4ZmpabNWjaohNhQCE5+0ED1obIXM 4hSvMtmi+af//sjXnq598JreP3zfxau7cANnKFugYILlwKmwgWdwsXBgL2NhyaQz8JpHXoBvPV9U z0I997nOU995nwETB2+ql7PQP8P8QrEM01YNgxQMA49kpjGTiSRiYVWQFaNaMgwdmoIT05OaoU2M ZsfGJ+AlA34G9L6x84H7GkBaqOO/0l/hnM9/Prif460DGhKbZ/RgTcsuFotY5JG2Gzo0khbGIQwk Rwa9XJ4dnpl4OHf60ua+7mgmgDyf4wX/3K9ZAJjwyF0ZlF3RH66Y1d1jpwasApEB/k0+wFOI0GLN MjCJNymNb1m0qYEPoUCDsKfr1ujYSHdXFxgJqHgQ1iyYQSJyW0HWYTEaoTxhZnBs9/ETVFxdv2nr xX38m9alGFr89u7sMSe9Zc3axTHepaFKbAphhgpBFtLdMXHy307uuKx99cWJVtGjRQix2Y5v2UiH UXQBiodgq3zsEFBxB18MCa6DJ4s8esnylUv6Fne0dkDFCtw3VPZQLsjDKKhYUUMw9gVXHoUlPxKN kro5GK84J8F7wCkLURRmRUHpGAWbcJzm4ZkONLdxamDw9MAgYF2JeAbxnlHCHCC8DIvCDH7I8BIv SiMT40P9A3VNiImJcfwZSyaxL6DVpVrhlKyUWbX5R3ukj31u51D/xGc+dMMf37SSdiHIkGMYRauG GB+yvZJVnuBhRRvwIiYmpzINGWwyZVVZwORmwcfgWUQmSb+w/kGqMiCmot+A74HnA5coWDfY5Wog wUFrWg0ZfSKVAhoV2oKZdAuqWJCeT2ZSWMNMvQbkDbjKc6m0Lvj1n8MJzwf3c7hp5FeIBwCyXsdX I5GhoSHsgJNJ4BzQYlmY6IuUmniv8VzeqNw7fXxLqrM31kAi70Jte0mwIU0hDG2wsVFAPZgbfrY6 QdAFv8mHy7iKxRgA5NDMjZmlN3asBiYHorPAOJfgm1UsNjY2wPMWjw5THF8/6+fgHI26B35k6fau oQE9GV69+RIqxMbktijHr1oqt3S2PbmjfPvdh6a1Sl9rCqbaLIAsMzMFzpxg7XuK/ddGelZjbSCs JsBeCLKCQdoOqpSkQGsFUQRkN9siWgs8qBOAWUqk/k26pRacpl0YzsGEFCZzkiC0NTd3dnQCXIgH jRI8UNqypIBTieSbMF4RoyEhSTCy8BUnwvLlUllRVVB/iTfp2Dgp3zMMiglYuCrlMgiZUNQII/0X 5dHhofEJpKGTKL+vWb26pa0tny+AnR+PxRm4zFQLUjLzUH/xz7/+9L9985llbYv+8+PvuqC1bOVy 1XJ1YCS3/+T4yZHxYmk8LJfDDYCYwP0a7D0RwR0FfYj3yspCJjcLNQZ/BuP4XGZEpihHphesMvEs iFYQ0Fa1WrVcxN6LuONi0YfCNjY9FBVRpMbGRvAabQee7C6+ZuA+7wVuPwuDnlioL/tz5zkf3M/x xpK+JpopPo3xjfY6CE6pZAy7PGILtBAHAUPYHiWiR0fdOXFosRDvVpNQtlmomj7sN2kgfuEt5Xtw u4ywwmlt5unKKGQ1FuLyf2XncHlK0XwbKjkM+56ujRdkepHmEu9ASZnJzuAxxaJhARZccD2C+D5A 0HICwrOAO9OKWIDgrO/GwnJU8VO6MqX3OyEpJS9en1KvWK5TIf87j1sDzx7MWsLS3pUSEwUgZSA/ +cjo4Q+mVjWlEhQkp0jRrO69DhBMQHnDpxPPFwm+uxgqCOVGpaKVSiIvomiO/+qYOkl4ESwBqo1E RN8k2bmPX7bQ6yuVyoDlghmFKj1sYY4cO46KjW5a5Wqtf3DowKHDKMIYloVoPpPLpVPpxYuXIL04 cfR4sVYdm5hAqWdkbCyWSIQUdf+hg9DYXdnb09LcCFwvdgFoDUJxBZW+cDyZrbifuOX+P/viw6yo vnlL5oYVVnejNVLM7tu1x0M/lwv1LVq0YXVv1Zzcc/BZ0/RgKkIyXdg0uh7GfyIeg6oDbimZAr9O x9mE/fnwP/yQPBy0szWNVLqI/BGUYoEhChNKAbiCpglKuoFoX8hj6UUeUKpo4IQUS6WaXkMNRwAV xgo8KYls8K/pcT64n+ODQUudi0SQ/qJmigM5QTqdJPaqC1Q3QSEVLR4IuMPi4AcjeztdqUtJxNXo QgV3iMh6FR3AXiiiiMhiBWnCKT5RGa4AnvGbfLgCrVRcW0XFiX5vz5bF4RaU1tE9tTgGZWxeYBMQ iA+FEa9gsEcgJmaI120mDC9ZbfvTO7yqtrWjQ0WCTE+HlQbZoirlEyJfjSebV2ZiVyy3vn8i/a2H tx0fHt6YbBCa4vuz/feNHfjzdVdbkJbCx2CDj6wPCwtyYYjaAmAnk2BhajVS3/egZ8xySNsh8KlD dbYOriaKA2RNsC3X0FmJ9bUaIpEcjcuSjL7rKZRahkaQRrS0ti9bvjIWT6LHNz2TC6mRJUuXY2VA jyCXy6Gev2TpUsjm4BMgWZ5pbW7v6Gjv7JiamSb8S5YeHB5avmJFMh7lZMkol7AVSKYaNMs4dvL0 TK645QtHjx4afeeqnr99y4Z337jYUabvffxeUQxtuWId9M9bmppVRnfsmUQmE0ouOzbMZmQDCwa+ phwKHT9+vKW5CUBCZMMLNf4XagyebagGbKQzgRg/5BQpEHogjLQzoo8wKDYMrLaEUgCV0pAC0Dvg q7wa1vP5eENzHEyumUmssmF4rkdiDPJ77H2JGfuv6XE+uL/Eg6mPiRceluth7mLaTI6DzzyxYvkK 9GYEKWL6BlJFC74z0JUSJMDJgSFGyoYQM68hkBVsGEZjHyDx0jPa+JP65IfathJvvzlIIvM6Od6M 3X0VlnPYxvuMUS5ysZAUVd2Tk4/ap5ulFDNRMkCGT0asbElEmTkkLJhc5HwvdI73o6mFSgdKz1By wwwjLVOQhQFGtGxNRnx3Pti84feXXsKanDGdc9PEoXByakYQQw3NPUjXsL+arlRgl1jzDTEcgxfu nl37wadas3yFlE6SDiSNcip0x10U5AGMgDKJxPtNschbVmiwiDt2iv3Lx/aNFrRT+RORNuW9nevp XFjw4FcNUXofQRqW0RyEBASPskoI28hnaVaAdLntC9CFtHxIYQJ6H6iMUQ5ao/ggsihA2ADJICm8 MD6+Gsu1NDT2dnUsau9YvGhRXIKWsRAS5FrVmJxCEVxsau5Mt4Y7ehp7uqA/DQV8jbJMWDPxqAbT UyIfciuiZydmZuyRibF4kxhJ+WG/26wVJbXKCs5AsXjro+Nfvc/+yoPchfzT73nNyve84cIl3Q3Q eMuIqY3LNnU3d8rYoQJjb2sY6lDhoGz4qeitMe/RZw/EUpmQGh4dG0VLQOCEeCzFS+j6/gYkByTK gw1ATDYDcer6bhW7rmBGk79i/wGoEqnbkbWZEwW9MIUeeUtrG/xthgaGOjo6UKJhRVbTqyjFslie A8oeKcqhnYG6GWWTDIGiPVguE1N18JmJJxUNp2DyDkJ7JeoixPAev4tGNPHRReGOrI+SAO6fD5VA tGloygCcyXV5EaQ2Hs+CuO+i2/cyyrPng/s5Bht0I7Grg50TxkE2ly+VSgBNERIpSxGgcf1RY4iQ bSEebbBbn8+BMwPMTIReDfvp8shAJXdNujeGyQNJmIU4SHMPIyYwLUFRmIXSIc0hDXy0OlHJFlyZ 90OQRYVHKSlNM3M7QC3EtZzLOVD2AOOQ1HoDLgm0IADpxMtVOE6zNyQ737Bk0/JoI2MT9jlB8ztO oVAyQE3IF0ZGhguF/NT01IlTR1uaW8fHx6YmxlF67utdBKwEZcKluUbcgmY7+Fhk07LNS7t6mqPu 0KltO2cOT9t8t9fb1ZPnpSrN66iFg9PMcUqJFXIofUBlgBHRs+Xg/QMbD9oQvIrgFR0njK4Klg1U hihIL4MfQ4sUDeVKmxR3SNmecCNx95EOE/gjk3chLskaml2czA4XymNKmM40KLFyQrRFgQmRBELg PazCEu0ojONFHchRylNKfJr2RqqTUwm7pafhYif0jCGpB8bT37nf/PYdI8MDue64dmF36cbrL9qy bkl3W4LnobFVg+Q+8DFk6AZQE9yJ4JLOJOb4K6D7hVzuyJHDuZmZpoYMgECIStmZKYWItvwGHM+v 0rycyxXUULVcgU8Kboauo75lRqMRdFYJRihQhMeuHd1ZgoMI4MpwDiQMJ/wfkeJnEP7Jv4g8lRmA Ms+sKIjzdYwm2u60EkL5ztR1o6bBU5eWVeCR0NzA+QHoQUwv53Jkn6GqTqUCnP1LXvb54P6St2j2 N6BdplfJ9jkUi8PdFCU7xItCPicpIjpjRLSgroz+3D6VPOT5HKAwgWSIng9Vsad8bU92ZJGc6Is2 L1hwN13SR4JpBrHxRPjmJZqNhhSk8wfHBxAxMFf9io46pO7ahK33a8ZcRUKEyI5WHjJlgMKJvgHH 4k+fo5MG946+zW/pu0DG1ACDHOsWXNEVuVIqF4slgEwSiQRQi+kUqbaDpTIzhR4j19bcFI0nkC5h FvGqMldm1K9PJm25OUpftKIh2kLtooteJfbonUe/tyt/qsSGUsnGqMjwFUovSQYT8VQl0iwyYd9k zJJllAy3CgcPLNwSK5ksh+SOvGgWDV+LvGgTaT/hLpG4CuAPqKpI7VHqgf83OFKouCCpEIDMSiUS 7S3NiTCwmxrFIl5YgOhoOlTLkQyIli8qfk2QwxwT8f0QhxUpnlRTcijq3HOs7ZbbDn3uK/cdOnZ6 +ZL0u96w/J03tNxwcbSjY3FLTGFpnbJLvqtBdQjhA6sPUsf/Ce5IVgjCiCw2mYZWkICgtReLRJqa mqCWTbigQO+c8bqYz1j/Vbx3vsEdowsPhUVdDzbbktTf348hpMKz3jZI4hbEa+LqgaQOFLMg8qLq g+UwWKAR5FHqAXnKIRjZeo6PShnB7ZDkCbHd8+1iLg90phiJ4yHroAwbdq5Si0UUAFsxjAndLKTU k3dy8S8DEn0+uJ/jyMKQx64LWRX+IoN/mEii8ZLNZjE1I+CdCxLKMdhnEaUZQiMnPsjz+iRatysi JXEi2vSCzD0ydAQ7vsvbllPuAjFgsekUsH2He4SLiQzUMtqAYUnJcMoBY2bQyrtQz/I4XwDZ0kbw eTmDaV5f8Bd8M9ji9chOnNIgUhYEegx6KL5tDbd/oO+iPrXBNc0aWLjYz1YNdDZLxTKMNJEPr9+w HtjzeDSeSUKs3Ovp7uld1IPasaVVLVMn0QtTaI5tLw8qz0Qe3oQUax13Ju8cOvzX173/okVrJ09X 9u0v3nbvzGPHVV9e1dXeKkglyjwA81fKrzKCxyvQo5MYIAjVMA0zuRrYsEjLAomfwMEJf4emQDD5 SeGahABSKyeDDKHWM0OOwdrgUThiSEhEQymJUiA9TAOihT29TwgLqP0pLKuIrIKvUI3ihJZTQznJ k5oKkZbbto//87ee/uJ3+3lWfPfrN3z8A5vfemWqp9GUREBvojzkDVydMjWAOIHmJnYi2GhAsPO5 cXumYl1XUMCfnACMfGtzU3NTI2aBocE0kZIJGH9hxucvODxe8tfnG9zB+BVjCXTaiGm9LAMgh3GV TKXgCktaJ1jvYPRBim9kq0N0Dp6D6ZCifwC1x4vcPCJxQ0oyJGEnVChkJMRVgQV3gWZEFVrTzIlT A0dOnB4cGT9x8jSo1KmGFnyAXtMw9vA0tFJZiL6s3tv54P6Sw2D2N0AhGs8DhZdaGSmZgdVcUUP4 YamqpRIpQUJ10iK5DOYs0SIK+mzzOZAxVTErySIvRAX+8YEjw0bptb2bhAWaPKjxYpzBGAIXKZF0 AEx3GzO2SQhPS+7Dpw/5FS0ZiVVdC28kwX2eZhHz+a7n8l4kRZggJGcnBWsSDLFV8m03Q8lI229s WSH4oPhagK+LyN9tUt0QJWloZLha05YtWwZNTA+8G9dLp9NEDZRmbK2K3EpSFAR39D+JTstsh8mV Rdi1ptN4/D8YP3pw8Pg/bbpyfWPo5i29F3U1YKnYceDEdx946sc7T4xYshlfHotULd73BQwF06HL tpu3raxjTQl+F8WAGAlCqYrtH0OD90heFNxlSaAmG/1g4JDyGbbzEA9AOkh0autwSwws6EeiK8uF QH4gHULoG0p4pgblFShjyo1LOs8MlJjH9ha+9P3dn/63e3fuL0bSyz72Afo9N/VctSqd4quMAWRO DNbbk9NGlIxUEqZI/ZeB8oFIQEYOMaEjkekshuo5nqelg7WE5JSkn1hUcdOC0oT9awwe+ZnHOd/g DgANr6i1SlUOhUdGRlCBaW1t4WjgEs4I/tR5UnUDBqIRT1gNgQpQ8LFk8mPfgwo+2j1E6BqbMozZ evKOOc5gUwmfTtz506f7j5082djUvHbN6nQ6s+/Z3alkEs1zPINqsQi9SmymXyaq4nxwP5fIQp4W eU4O5OPADMTtxpIOBYLpmSxaJulkAopReLbIyjAPsRkjmn/zJAfB4Amu0iyAHMgGaHowN7W9PLKp b1mzuzA49CABoxzfJZq/gZMqSdGCEqIUEo+PDOSMGhuSq5aB3SURK3sZ28BzvJXn9Gu4JER2LDmo XGHh9E0b4jG8R92UXvHmZRd0qQ2QbETxmxXRxUILC9/SB9seS0ChVApHwglAv0FaNQwwFbRKUSuX kEVju00yr2BPcKbJ9oJrI3KgkXi+rO00Cv+x/YEtjW1vzrRQ1pQjcplm5pJNynWXhNYs5iF/8OT+ /HfuH3vm0NjOY+ZYVnH9TERsiUnNAOwIbNIVKzSq20KN5qoeU3SpnE1lHW+GZmJIpElORzbsQX8P dEosT+Yow6BaYriU5roaRZsos7NhnvGGUUsBA8cXEhbTMGMnT+ZDB2fE/3rssR88eOLbdxzdub0Y FxtuuGTZ77x10e+8qeniBN0AhRvKqDBaxTUA5kVbBcVjUhQmH4pcEgMMn0i2nEHZ/2dUHushDEdw fSD3Wo5jYacRcFNdTYeVzf/OmjsfUmxNs10Pta29z+5B8t7T26dVyyLabLgdCOeEGkzuA6ooeBxw 6yVlNHRaAwgRVumAO4xRRqx2A4lU9GBQ+OLwi5D4EaWQblhgseEAh62roz0aiULdB/DMQ4cPY2eQ amgA6grrLPJ3rVIm+kIvdZwXDnupOzTHf8dOGUpPWIZF7JWgq1cjlozAhNVcZlFnJ2C/pK/tI3nH CgChYJg4vfTD+JmPInUHnspXC1Eh7nLPTA3+9s7vvnfNFX/asv4cr/hnfw04fdRkiK4w2SEGmnmM b9CuZDMm49wxuv/L/Tt2FkeQeshoHSMELpR564JcPXa3qE9DxodHFVRAKcbTzLioNMVT/9p9w8bO xRFOBoYRCxdam+ilogBiGRY2swB6Hjx8HLyerZvXR5ENVSsUSCvIs0idARsBovSKMjPOSWrdsx3W TJFra0QIvDV/4m/uu+3TW296Q1MPJcFiriJRXMxWGIgr+hIQDgOl3ES1+OMn5cLMzNTYqFkuJkLq oraWvu6uxmSqa10ecQCdULg3yiwiLF7oXnqOESGdS5LSIbjj+SCwB2k8g0Yr0mJgYVh4C9hkMSap fNkcyRXN0QljcMwcnjRGJvXxmVKhrKel1t6+BNqcXW3OxmWpViLWaNu5HC9tsMujZSYvZwSZyBWY LFJwTqVIIh5UjiF7EWTr9Qt4vg/UWRJ/cIVS4BYbdAYDOa56ihqgOn+Njv/Zc/zc+J8nZJkWeb1U oUHmVhMHD+yrVqtr16zC88IeJ5DwJKUZIuSJnligOom0gui1AWOMzjzuMzBzEBTFRge/gYO0uQjZ WDONak2HrI1hOuNjI9CL6Ghv7WxvBTSDgLXQfRFTjz/2EEhwGzeuj8RAlMP4pNB0BTzpJe/y+eD+ krdo9jcA7Uhk9qD4qWkIMHjY8cYWvVTcdfBYN1DGiTgAEMDAEgQH7XGy4GPRnc+R8/SUkqBylfEk 1+yLZcded+ffr4633X7xu+Zzmhd7L9oDhHJCCjIOgBaUxBZcIw4rZ8A5w8KfHP/xl3beq4hKiOYK wHXNsyG8UBc513lkltcsE30PtFUdzWBNZ1GmZUXv4m+1vj5oagHKBtlDE8kT/uWZcLVWysVyJN04 Vcjec889F23a1AupP6gBQAWYJEGoKNhYsAFrQTBFnY3nSI7+woPW1Zm4Hi5N/s2Be++bGrv1ko/0 JNvKrJ8uotZMTPcQe7GOk40dwhzyXpqe0bXTk+WTE/rJSePUpN4/Uc0W9JaSqypCMq62pKMN6Uhj Qo2GRTjadaSygbsbeEuk9h4Ed0KL0vzGYrlarRkQMjYseioLdtJkNl/aXeyG/a9VLQmc0ZThFy9K LulraGqKXtYQBcoVHnPo7IN/aVU1DqjRcCJHTcXZBOPGqApAdtg62LqoGbQWR5EdUQmoDYLqI/cD Q5fEdk+si7HUb8XZ5iqRvXVskhPAkgy5J+B6KOWIIjaqr/Sjn9f5Fyq4u6bOhUmHxgGgVVKe2PYY zJbXb9zoV4oEFId1FoUp2y5Vyrl8HtRiSCkjlEeJag16EyESDHALMdJqmHZYDFjcXCiw5SulKbAM yqX29kXgKOOcIMQS6XkYjelVPIsKJKSjkSMH941PjGxYtyaWimulAjjJqEC+5H2g7eqxsyDu5z+/ uX5zvrWql7yCX5M3nB0E9S949mvaOlBHaEEpYI9znIBk165V+Yhq1QwBaqtalYVNtuNomqHEE/Dx eGzPM6uXrWhIJmz4OaBsCZ08mqCk0DeZ1zclwrAw00AtExkbxeRY7d+HdvzrnvseuPBDm5NdlkyZ LBUu2i7Uy+NRsaKjBDGv88/15n7J7jElyuC12tSnR5/6wsD2glkKqbGaVSRqtAyExUmWRqwHiXwS st1XuIEWgjsKECwu6pUkkbUc1F5Elq+INlWzI2UvqoRnoqzhuH+S2fwvG9/pU6iIz3K4eoVTwq4o 949MPLbt8RuuvgYy3qghmEYNs5BsrMEmxS4agEIclo2snwwD0g4nPyB/Bn/xWN8ua2IqvfzH/9Td 2HL3hvfZxTwfDcNCfdbP1TwjYOfj1nEOOO46xL4MAOkeGw9ls9XTw4VTQ4XRnFaGfhkKI6BJ+pCT JVDIwGKPlESwAcdRslgANVBKgooLVGtwughihqq8bulIc2NDd3trYzquEpsoOkS+gu8jcM92LFSw Q1UMOX4wTciNIl1Dsr9ARj+/4P6bEk9stLMRxBHIJRX9mpPH+yempqFlv2RxG6kNwo29XDl+8tTI 6FgsmepdtNi3qrgtp06dQq3v0osvxV3KF3MQq4F6Jr4yABfYmO/dv290fGz9ug2RWDQ0R/ZXcxxV jRbz+SNHjgissHLlSlGNGqWSRZchWaGXSwgrYiiK5svYdPH46cGti5sSySRZcQ3jfHA/MwNIU/sF OzXyE8+Cpz0rKSSi8WTaOFqVC6u+AY65TmgKWLR9QAxMMZ7sP9U/Vcq2NjUn1QgI7YGIGJCvgLtB zWR+wRe/Bv4SLo6tWTBLclT+u5P7vrDjnrd2bv3Y6mvsUsmO8IqO2GqYMUmsIZ+Y3/nnCu6+JEA7 SURXLSRuzw9+7cDj944fmWTMmCwUahUEdcgTorRo5isESi2Fa8wrG9yh74RLDRoDxO2i7lOB52KI VKhogkYPGymqYnyo74o/WXtdIwb1XOUjqGDCXMVAWaXy0KOPXnPllW3wyC7mgpAZOEYRlW/vDDgE JVLUO2cL7jrlyGzkoZnjH9131293bvpo36VlpwapMmx/Zg+mQbAjq2AQ/oLWGomJnFhAhm86oJIx Jc3JVc2yVtNN+/gQWFnkDXXZd/LdydrAy35RAgULAhQShH6FeFhNQkghospcFWCnoOSHAVnzbD3A ceHTZu/NnA/u55gDAYEA8Q/gTTUTcAm0eyDfOTE+yfH+kmVLYfAEcCTc+1paWjKNKI7j2WlRNTY2 OYr4DugtavSA0qENK/AKlGpwDEKhdGho6eLFbW2dqAZyMGmZ7TAdFyLDGEBTUzOjI+Oozre2tre2 d7pUFZsFYl4A4G0+/8zu/T4HQLakcF5bG4Z2E5ku5zP3+i0l0/sFsir4CYOdJuS2Wd4ELwyIaU7w LI2oCbq0XqvKEukjBfVPOLSEdu3aCR0PmKwrUOMDYpqglZGuEUIzKZDO68C2KwRCo+eUawoAkeHQ s/r4d3c9usss/vCy9ydyjhshtmCoo9ocMZdGyXxep5/rzbTu+1G+xPjgXsuWf6qa/eqp7bec3F6U HJCzGBdrG4nm0BVBwoKq9wKtKXNfO9iPpPFEdOfJPoGlLWx/PTcE/HokPIPWou2+rXXd3/Vd05ts 0yDIjhLTbAfBoyL/rRA82QMPPtzZ1r5m1WqzUkQrkdRLiSIK2WGB8kraYjC1eO5x/U/mHpwWdtE8 F37fjv8ed/QvLb6xO91QZI24CS767NtkAiOpQygCIUZs/sjeHK3L6himJQXOJ7HOIMLraMiTWm2k mQR34pRFCtn14E668fYEqcCSDQT29ai646KDyo8TBS4LY4z465LOZrD/Jwvg7LyK88H93KYJNIBI 19qjNUDjoK8ZQlPNOnnydLZSIts+y4buA0JqW0szCmqIDFiEseZCvGZqago9HhRq8LnJZNKmhJGh wXgs6lgG9l4rV68mT9SoEbj7rOMWLiGOiyYQscOcnhoYGkEDNp5M6q7bgc+ivJAokHUlV1y3fjPG 8c69h8jOGgs8KpKf+qsP/VxZ5sW//G/KNmq+j3Cu2pSJHlQoTIfC1VL52IlT+VLess2AucdLqoKa JCENAzwgq+VycXxyBqYQyUQKu3sdkn62hb8AzkEAT/OsWRPwCoOAgYSSAFrIRo5hZIf6Su7QWja+ ONPDIBYQgCxBItcYBw9/vl959sFkuLQq6th51nSFklLheCgk267zbGUEg1V1WdnwBXysLNTghcq7 6O69ogcJtLh7uAsQ4sIMEHlQqsD5UHUqB36/R/9e88a/X/e6zkiyVMqHUTgOzOxfeCD1B7kbTxly 66iSFfM5hPtkpgENsHrwDZAhBH1MQiTib8Dt+p8JV/8HeppiaLiW/YfDD93UtPL1zattwZVhViei jDJ7MMWahN41ll6iwYuYjstDIIYLq59xXcU2OZDMHaJVAZSFzAohxhilnTJlFxm7xOLllMk/3RKh JVHQqQ1QFz4DKB20atElRrwhwDiwYwIyK4nsdfTkPKGr85/XuM917Hv9JgV/EhzI/Mh68//cV3S4 zXlyjIxaRRMgoBqOkF01MEKiEI+GM82tiN14Fp3ohLa1IdratTKH/MN1db2K/CsWjUAKVBQFQCeh DpRKtsCmBe0gyLd1trVg4bYrBeC2sCTMkZRAR47oimJ4hiLgosUxlPLFAkxdhoZHZqaz3Z192Htm Z6abmhpQAmpuaUOxEb+AP88H9zO3dK5Bhmop3gEy3sGjxydnZlAdA/X42PFjoiDHEimiDAcvG9D3 efnw0WPAhS1fskyG5B5yQN+H6Q+ZY+AcQlB7nikuHjZiEMmR4WuJZw+PSp9OiKE7Sqf90ey1S9cj 1zMpB3Bv1AHhtyrOsQ2f71SgQxJkC1ndishEIQ8iVqj7b2zv69erlbHsTKEgZGJUKlysFCl0kmWV eRmNnflew/Pfj8YDWeEQdFHnAq4RdxsTCMkJxm7F+r2urX+/9sYMFUZ/m5YJZomgGGfPgCAUhhGP DQdoPnANdcaGx1KJJLxOcXvrwel/FngSs+YI1pz0+aOPH6/l/6z7ksZYGgrDfNEsgpY0xyKHxZkM rbqHJ6nyERQ0/rAVCFU6jOKwss3KFi0aLgv2ahUeH+SdAReUDB78hbyYqilaDlYKnEdieJBOVSy1 DKeykK8BFgvC4kBlQNsYiyDg/ZC7eq4F+jJv/vyD7KssuEuKBzUOgFhgiGga5WqZqF/AxJzimhob oMmPihkITWjRY58VaHv4EHGDaiaa+VgM4GcihcJWtQKXho629gwSwCjoZx7GLTwOAX8hG7hZx63t UGDh0QzY1Bj1cigCnYyGxnRETTiWk81li6UC/IKwWWtvbTa1ssgzkZDQ2JhqzCTOB/f/Ce7P37HW 5zmZ88C32k62WEaJDR3FlStWoo8xPTOFOKdACxTo6ZBaR7kODI+Cj9zS1ARDtdHJSYA0QtEYEfsz IEGDWfoyZ9lz18Ox+EVokaPQj3IBsjSUhiHsPWrVDvef2LpsVRwsSeAZSDkGCz+QEPP8gDkup0bb Chx1GADdkB4aRdeM8VJGjG2ItLKaA4mbKaqiI12nfckT2hyxfMZbcn7f7uW/OwADQnKeQREcN9mq 6ZRmopkqRaJ/2XP5X/ZdGZcivqlBBwVF+ZroS0SwZZbDA72fUIqZSjGPTmQiHp+cmAb6JB5XUZMh 8iBn8neSvAORFtRGgnT0TEp6JnPPWeY/HnhwXWPnB9o2O6xDEueqVQlTClah2Q5SDyeIcKLgE5AS A7EYoCAxKvApoJzC1BT9ADBjTYcx0W4LobmDII4uCl7gjeLv+AlsMqAXDHwcD0QddEvAejchEwaO Oqqy2NfAWgCULVIhxBYe4GsiLj+f43xwf/G7RUpqZG0GcIkgFJEj4zGi6kImKZBmLOPoGiYpWcex wUIaoWJbBo6gRdJ2vAGjCaZ8uoasD7r9QD8AEoNhAZ07grkwQEabIykhKuJEYYZomSHLAXeS9iEh Db1mFO4lntt/4EAxl9uyeWMI9GDbMsoFLBgcQW1R54P7mWc6a0MVMxzPAyWReCKD+jJ0VqEx0NzY 0tXZPTg8nM/lUGUTBbZSq45PZZHJQPzh2NFj2QLcx1Dd1VAxkeDvgmyRqLjNT/ALDVLahJY7UZ8g FnGgoPMYEn6aUh4tD2Zr5UvSnbg8mFzD/Qd0CJIVLsQBDyNkB6SeC76za6GuDctNqqwl5cySVBP0 NKB3ka9WJcDBeNEydIB2XtFDocCzIZUpohtjmBAF65Hi65u639S45kOrropzUbNSsFQBU8jTNRgp ABQ+e3AnN5Q0VrBS4k5xiore5MQUTC0cPFMwytHBJPbTWCNxvyH/VF8sn1d1qJ/3x2PHn5g4+f4l Fy9JtdWMmmh6lIRwa4lz8BigExmchbRfyPmC9gh5qmyKpkQUtmjy3WSajTB8ihGS+HDAIAkSEp0G 4p6HXnzAarcqpNROSjzgxOHPQPtCALwmzPMS3sbhPQG3iHRwzyodvuxncz64v8St0g14d2AkEo8O ZHWw8giyDikSceCPqKHILgsq+mCAV4ADICOa6+UyaokCEnOed2sa4rgci4loc0KXDuwnvFOSiaCd Dg4aNONm/3xiz+OARg5UK+F0oCeEealXy4oigrsRAWECIMre3gjwe1oZMvVKIk1kOVD6g0j9+Zr7 z93UMwn7c5k7BKdKlYrludlsHkE7ChmZsApAGgzMRkaHVyxbhvsIPchT/f2xeMIgCDp67fp1zR1t JL7XKqqiijxnlMrgMb3siUbeCBhs4LUTOFbj74oIULpm6m104gF/7Jkj+9++ZDNs08ogoWg2hz7+ PGv6c10MXGZcw4DdN4M9JfQuAvQhRp6rWZF4anNDz/JYg6I5U9npEaOoSZBmnCc5a153gaJCFspa SF6R6jDIYJtY5ZKeFa/bcPFHGi6B+rlN27ISAh6pKFFIiJhJ6CDOngEh2YGjGtHaVFVLx400Y+mm crFSyE9EIxFwyjFRz3hNoA6KUFxfLH+2pIwffPXUTt0wf3vZxYqg0IbOa66RZAVAXtgAQ/mCg+Bk Ap45CesBBgagFsxo1635DACscLJ1KfBdMKTQUfUcsKfQgcULb0VXAIsRlnb8RwemP+ir8xCC4Ryf s320cNFJB9XUhYAjUYYlCwfiO+E8oaZf1656+cf54P7i9wqPAyOM5O/YhYscPBtxYIIANxHIMCC7 YijgJcGng1QHeKd6RYrBIlH0YJdok4ye8H2DSYrcQYrFkWVjd4WFuwJ5vnhyLkixBbNfDGyUd0CD Mm0OySI8eonBJ3SDoFkkWIaphIgPjF4roShv6Q7wvIwog+fMfuov/ziIY2dF9gNALwYLGY+zHPPt ts/3/XPd4vmexySmE0FzLKif1iF0BP0i8LBbg18Cua35LGBGtCgauawQj2CHC59KVg4jAORr9uBk YXA8PzwxjILM+NgYiph93Z2tmQbIuONsFdc/0T/Q0NYBO/lHn9whqRHYFsC3rKOlCSq0UVnKTU6B 3d7T040PQvcLrATCT0OxBtV4JF406mgC4FUkhAd6cYGCCKYzwikWf54lGytgVqCJhYsO5KfRNMdj krgGTv7q/kdQ/d+Q6ao4ZlzCQAFj8UzG+vzFaf4zlmiu4LfOeLoTzeu6tiX0txzWxD7BbQ/F18N3 LtFIGX5uqlQWLeJQ4Xpc8GZ8IRsK2ChFgKmNSwKBCHQi4AzhZcEGL8geooFA1FGgmYTeLIVwJfm0 RaCEWM0go4Uc2EOOxAOBAK8giQcgBtlLiJMvTS/6o77L/6zt0g1Up89UBKKKTArwKDYr6JVCAGeO yB4MKsDYg3jtOHVbOMrRM6nw9n2H27t7QnKkZoDW7yPPgjUPHgXC60iIidbA7fesqOCXrXJY+c7w 3m8+e9/Hrrjx4lgrly3w+HZx8GMhPUAUnWadL4HCdz2XDhYLwjxFyk0YLgG0BQ8YgCtstUkZiCD5 n+vc/sxfyOwMJiYeB8I9BgV+gSiNQcME7RzSYcWtIwLxRHwMp6wP+1mOOS5y3ts+YoiN8gB0hx2/ ki1K8Qylg9SLhccmHJ1ArpgIIgayeWThCWSMX3gs1Hx/+cvYOb4TiTamaPDdyPJJhAbqBqqkWR4w lIiUe7DPIvhnUkUJJOPJNz/zIsstUVdFMdchFGPCbfU9EUYBqLPN8bwIIo6QlCGhQVTkgjFAkFHk lgJCg1YcAhP+6VgI+7gwMsaJnighoCFz/0iguvSzJyeo7PlB6+YbR+b7/rkeyVznAVavbkkc6Eph k03s4YlDRaUUSaZJimO7WDBd3dBK1VBDUy47jTUR5vWIsv0DA0ePHM5ns1ilm5qSiWg0AylXOC3B rRjNjUBKQretmakJiEvAmhKSeGinVEoFVNk2rV9D1lUKQMkKaKv4fJTnICoGZAORCiLLC5jJEqRR EawhmQovTGLSQDSbse1CHQ5zngChCUlktgN6sVFamPT17w7suSjV1ctkXAHlXrz/DErkbHA/x0E8 x69BVRFLEFmJ0IYQhIgaaU02rGntOTg5gKGNmW6IrA+GJcNBcFaoEjeMIOzQvENLLiO7TMj5/9v7 EjA5zrPM6qOq6+q7p+fuuTQa3YdlK76dxI5z4mQ5AmQhe8EGll0WkgeWJ0B292HZhyywsBAIZIGQ 5UlwLrCTEMdOgh07tmPL1mFpdIw0o7nPvrvr7mPfr6pnPJamlWmr2zo89cjyzKimuuqvqu///vd7 v/f1iCDXkO0QcmOi9+GBhckfhLI0pKskswatGxJJhPqUwboNgTMk3lCKosEc9nZ8pP+Ojx56133t u5DIrCgr0ia0NTYzAlB3PHfuLGwxY3gqkLzrGhgRQElL7mpEqWZ4S5AD7kyh6hdR0fr1575ya0fi bf27e7kAoH9kcEDE0G+OtK3esnoz59CKfZr1ftU7N6/PBQwZgreUgfg8eiHLyZij6aF1Mqr1mz2r NecqW31dzTnLxo/Siuu6aYM7EmRqDEWrIdkWA9+AZGAJFvJ8QMYCB2sZNHciqro4oeJm89miYsCI MnVx4uL4+Dhk2cMB/8H9e4eHt4GjgV6RSCCEwE/FS/wauddXUbQOyCLCASbJvbt2Dg30Y8+dI9t9 aOcH69XuewQ4BihHlAOSGETdHNK9EBXCSRmw6iyZqFrC66uKEpqj2oX5FgUxanAGDgG9sI0nV7Qt ewRflxz+1NjTeqX0I+F9mNpzbsvnNFKue4ea+7ggTaC1ATIIO20JsdKwFDkQ6tzem+iVIoauL+Uz Ja0I81DwN0HscccCWCTVwAEbc6ZpFlI8eYMzKwRFwOsIMwE16NCsVhEF1K69WOd6gUyAn1Rx6xVW r+wN9fzEjts/dujdH+y5JWrwbjg6o2fXL/saLBjWe918/iC8O5BcxduiJOjipDnIjvFVoZwJ4CRB j9c9wcDDrzz9xenjHz/8nv3RHpBcCPoQoJmMpUrJC6y7sVyo8be/wd9o7t2//MPRtlVhLN1SfX7J zfFWGaKJkm4ouJeOXAGdwGqzt30yjVEkG03mGhye6273Vtwvl1W4QOKptDmjT9gFwTIkDrfB1ig8 0uj+9Ua90eO8ev5OvMOjaFPQsOYHfGtXMGwNPBe3sLz0ysmT0QhENSsBSe6A0kcoRNFIV8CA5AXJ ZqljJQRwBYRirEVt0T4orMJITVHQnhDt7MIOhVTSH40xRt6uyFXdgjQ7PTt67kIkSrR3H0zPJJGa ChHFaGUHuryOOUbyw23dWW47IC+dHYGz+KyNNrfuXg5X23T3744/+amLzz22518e9G9bCulxqL+0 ckO2TcvSNXMyrLgdOoYsZLQMJMZeUhdH9eREdnlqeSGVSVsyqOKI51iu2E28jv6GyxVDEl+GjrDt PoAOe1w4ZjXsiYZpTBt62W+5Ot3izmDHns6+3nDb4d6BmODv9MhY8DMFlXgsmDMEHuuIplyuyYqZ TGp+di6XSQ0PDPb0JSAlQcRFEEwNDX5DF/PJAS40xWjv/ub/ub9r1+8eelfAJ8MRowJlG5EDgQfS BwD0AYw05Xwaff6vVRAsMxC+h6MM2N7+oqaA6x2D1QlqBquz3PpoZb+8jckSNPq+t3Twm3jwN/K6 bt7gDgDQYRbbE1YNLHNRg5kYCs/NzCwsLgcjkXQmh0jUlxjYPTKMUji1rqD/Ef1BaFIApgiIhAMB g7L1WrsgwjrCnBsEtgIL4TAwwQ0D0R+1OBRY/OEwCh1EWTUtRvBrijY1M8vyEkz4DCwiIF/lwTpA jsciwYCMTB902FebgBxnRYcQjemhXnBHgTHAufKa6fP82KmHUU39Ys975cHeKji2rdxcMJ1AVzuF acKlHICXwjFiGvBr4IZe1wKjnsovnliemsquXEwvQdgrb+m5kl6sWEUwQsFBwQj7oR2PLh5Mk6Sb zIEBgCDBuLdXQiFB6g1E++ToNjk2EmzfFmr3g2sP5pmpF0uggYPIziPZZ0BQ0cwqxM+bsRleIZfL TFwYn5m6OJjo27dnN/Ua4Yqq1ayhhoSQpas65/rEK996ND322C3/ZkQK27kCebaW4d5nlXyoN6N+ VWmtDEO9oHCtgjvkcfBgu1lxYTn7Z5/+NCzoYFL4Cz//c+5y3jmlS4jFW8H98mFZf++2MvcNnuR6 g0LiqHaqTii3bQxGlQ4K996JixOTk5MkqMxxiqJE422HDt4K/V7o8Nmt2wi5JhJDAkbIJ5fSVWwU ee2c2lkBuAUfWtCAJyC+o3BK9RN0GyHQUxc5POCgqS8SSYLAF7itwlXdBQgeLvXJ1LKqqsGgf9u2 bZFIGxXNazMQNbtCF9TpHoY58obvbcFVCVYDmXIm7BKeqyz92JOf+dWeO379wPsYWBi/9o1y3q5m PTQunaqjiO9QzqKipz0VYTiKaJwrubxo2gXVE+EedE3ebbHuaSWtGNqKkl/S8stGMWUoadgSQpW8 kEbxD+VsKPS2y6E2ORiGfryXPViNgKiL/myZk2s8D4wM7Ch0BbocDFZaoJIZSJhL0GsDOwi0yGbE diZtVJ577vvhYGiwP4F6tSyCdEPLAot3c0ndCLA+t/y95dMfev7z/+XOh35ZPoCCLElKAHuANSs5 Gpc4DAMEGFssoHa9BXe8X5icjarvpROjD77rvWpe271r6KnvfDuG9MbenKdx7fFbBQY2e9PeyAx3 s+fUjP3eyOu6eTN3HqqYJpRXqEGFdFwBEOpIrrMFc2zsbF+id3hkBIqPqJLJoQCcM11VO3zYTaF4 b1F8xbOJBH5N84FUT8lTjzqWsPE+Abk6vgXiQh2k+AgEek0DYgDCNWjHAPbBkhSh9g72KTE0IPtO Ngiook7OzK4kk7DCBGLT295JhyOFVcwfwHzAZ6epCBPGhs9SyQ3LNs7wlb1ZzRMM/sKxh0/mFv73 rve9JdKzPjVYe4aaFtxJcpwq9YC3gNkBZCZCCZReym5IqwsoE5NpHDWg01yFPxJq96SCgpmg5KVO Jx0SsdCFL1IGD64hj4oDChHUAGwzQUAlBNKCmwTOEg7MeoFk0dyJVB3LIIRyZP24BSyju6BpXQ7C tKgZW9Zinn76qa6OTuipgueGE0DZAGxFBHdJ9ZbZ8gpj/d4rj88oub+9+8MCKTeWDHCfIKcNySg4 hEBdwIvKMOo3TaoY1rmo6y64E9+JU9XyhZmVX/rlj46dHr3/rXf/8R/8r3i7DTM6AX7NWZuEmxqD rd7IINiM52izx3gjr+umDe55A3RtKDeWwVVB6oevFxYWIOJTVMrbBvthdMLDW9LSQOgG69AFErpG GDo1klHiTJ7EVIWgQieRkJw0xNZtWiUDYBVuG9dSILPtClB4gxoBXntk6EGobqKeq2moEJaVAgUp y4N/JZNjMtPyrKRSM7PzyVQm5A9gBkKFF3UOcDai0XAsFvMHJJe2McziLvHnmJURfydg36qmnuSU n3r8L96e2PWpvQ+1NLjDzhmeMVCtpfKA3XBLAicg3SmQWKhCh1chsqPLCz1eiMPTP1ArEHVfkZAu 9VhhVsQk5/YT5k4zmb2cQmSHRyt+zqJMQQsn+iFuA80TZOsKyJ5uCpYLtExwljgkpUJ28Zt9n664 n4sPzy3NLC0s4n5tHxySgwEtlxMkwVQVLhhmsqU/mPzO5xaO/c3Ij94WTJSjsqdiFNEE4PVgcnKr 8GPBlbqKJUMGCb2V23UX3JUlJtSuKxWvP/by0ROZVGr39oHeRDcZuNdqSBTc18qqgOMbGp43Mgg2 dGJXufMbeV0uU7lI5ol0E2zSplMBI43SxjKRVp80EeUg4UJWvCqPt84roEkoEIwxpUyxUICtHSeG 0Ck6PjkNTwMQmZVcGjGdg00PynemiS8gvBkKhToCzXkJG71eDLDdwEJTBZJSDHUhm4UK6Eo+39fb HwhEQIaGw9bo2dOCwN59773oLMfeiHqcLFtw1ZIkO+hI+EWwUtBgLpU5xnQxIvfVmWP/81tf/NF3 vu1XB+4WC6UCV/G7fExSZYJyFb49NRPHq3wmb/hfJxc022zVdpunKZq6TmAMXtFX3GU/4zv58ON3 3n2XNRArlJSowSgQkQ9Jjy6O/smTj9zbv+v37vpJd9HSqjoavm/4sWjkAq7wnK9PzGvLNTCMIL2E BQ3jkaTA8vIynnpUqeLxGAQXiuk08QpI4JBKGrqioF5dNhScDvZfFSCjdjU6wdfa+zVyylv71kbA 89u/+StExbP5X/Yor/XmNRbc641os2ABygJweoAtyCLeWywUR8+cm1mYD0HqxR/0+sT5+dkXXjyC dtCR4W1gnW8f6u9sj+NfeXRact6AX4pFwtFICLquLb359a7XCes1CrCtDAXYFlNOYnDQ7w9CxwpI UCgcBo8el8hDcwj95LZjA+p7JOuLVwJf2xA/OrBI/BZzGP6H7jWJzZv6X409+xYuPtDRp1kIQBIj 8TOZ2SC5pDfGUmjp4FzDgzt+oPZyjAj7JEKAVRcGFus6xB+j7A74TyzPRHo7oLAOnJ0LSM8Up/7w iS9vj3V99O73Ry03BH4qCO3NYfRdw5FozkevA9NtAR4Hi3O5ZpfTv/fJ35+enXe5ff/wyNf233Lg ye99TzPMcCDqD8c9nGBrG1ukrAD/slyWusko7FC7k31mOIq9JqPOr63tqkagOWvbqzqFzf2y82Ji wqc1PhIuk8xkz5w5M7u4AuL3/OLS8ePH29uiu7YPBQQ20R72C5xfFtCAlOiCT003jGpCsoCOws19 WvP3cpaotuEE6YYDz0Fol0MhRByQxPGvrCAAnlhZgfBihnQKsbatmUjYYCWAbvQ0o9F+aQVlWxZd 0ALwaOxm9XDiTx++p8cT+q35509m5kNGsGAVUl6rMxjSmNZSOJo/TC07ouPFUUs2ybgYWix2jR3W TmnNh7sx0DHj0tDg73fD5kpXXMZfPvfYXFX94OG3DbkiUAfzBgJauTGBoJZdzXV04Fpq7xDSqtV4 ZyKZVb75+D9Pzs5/4Mc/yHj48al5ORgbnVr81lPff/Rb3z1y/NS5izOnz13IF4pyNE5a9peYlOEl vXbv6XU0sld9KjdM5u5EdlJ4wBfIaz1e9CdBBk83rbxShKcJHAhvv/0OVOgqOnrGK6qiIEPA8g8J mxeWSFjtgb5WsuyW6BZuV1ip2I7DaHsicAZ/03lgGZvLS4GQrhsnTpw4N3YO+0DluS0eh4Ic5enY DefuhqEdXhORyIP4LTdjlE3HWL1SKEISoFuMdMltj1iz58fGfjw04Iv6LzC5TjbIZotUGNja1o0A tdiSCj7p6JJivllyo+YbC52cn+LKrh1CFIbzC5z66RPfPTkz/qEH3vv+2AE+jWEEgRtePCg8XLP8 4Lq6jbVkq5Zs24mXDeQm1dLLx459458eP3X67F333Nfb1//Zz3323Pnzf/innynqRlFRv/CFvz92 9NiBfXshugcZaYh52Hn/Gk7g4MFb66Mm3O3WRromnODqISjzteURnXINhNl6enpIlFGQTp06BTD9 rrvuBX5X0RTOL6qFvChBKpBD92BZ1SqqVjUtaCrZ1r/XZkPUdphz+HjiZUIKBepRphmIxFYW5s+d O4fenB17du/ZsycejyP8YB4irRl6Z6hnKpsHscdSYYzpD7oEODFWUSIm8Ry4AIC8ohl3dW//k/Z7 L+iZX1z8LlNy72WiU4zCFN9cAPEVbq09R0I2kTa6EZDIJbU9yKn7mHjEZKrz45N7+BijutSq8WVt /OHxI//6nnf/p/Y7GSVXCqJtis3PL/MoZmxtl41AjRjjJO/UxVx+8J0P9PX1ffKTnxyfOI+VKNbZ 09PTbW1t73nPexKJhCzLeM7RuU0k162tZSNww2TuRC3HJA/JKdAEaYlNvfpAY7YN9gF1H0h0gxWj KznwTsBNhIoesl3K9EmmyYvuyhpF3U6WWzaYdOB6mbsDoOM1QLGXtFUclAn7s9zs5NRCKhVta+vv HxB40QUeXrHIcl4XBwoJcvwqTLpGz16A4Fwqly9kU8jY/YEQvD9BLQRlEK7KjKpDvmZI48t+9rNz R5VM9r6OnSEoeJGBw1amad9wO6bTsgeYDKp7DuRF0yMkBJgjp17xaOX9O/Yzft9fHXvir48/eWDH zo8Ov0MulD24HaIAERWJl6HwR2JfW1v95zxXVDLJlQ+876EH738bpPMhk79toPedD7z1wIGDPe2x HcODO4b6bzmwNx4Np1cWg+EQuLL2wdasytaYHFvjfLXP2Q3DlkFkhNwl3i5iHII44/KqRvn5Iy/f dfshqPCWTBVCXf5wCDw5+NsJfknLkikPleaBSxAViOzNAIhAcv9qx6wWK+o49dSZPEgb0oIucwVS Kg44Q5EdxVLNZAPBheXkCy+9hH+96/bb29tiZjbNiUQqsDSd8XCpTO6551/o6euDiPrsynyIl3YN DIXj8ZKuoDqF3B20SAZNVflcxc//zivf+buxF39jxzs+0ndnIczLeq1jsClXfeMeBB2/WOEQ1RLT IcSDS6WipqLvAQ9EvqhPjo3v27k3OND3WPLU3z/1TfiU/LcPfHgHE2CTGoOFIEo8TCXk81vzy94I EZbePNuVWWHryexOZmPAgMwnMm6foUIRV9LVAi/y6dRiJNqjqUW0MlDbCbxE8BXaQfAeYGqlF2FN nwAJmf1m1TFdefOM/NVf6Q2TuVOii3fSNBHcqTAJb1IPOz07h14Z1NthPYMNXYKEZdtim5woAZIm 603AGbBEsU0IqRjbYjivbuaOhH3VgBsTFQgweDHofNAVxDCBUCzW1a5o6uzUFHSzIp1d5JmL7ifY yUkyItJiMrVteKQ30e/v6Tx/eiw9t9QRQo+naFTQ1YQ81K3llrhI0OP27Yn3ns4l/+7CS8Fo2+18 AvKUV/+U3ARHIJ4Saa8ichCilcyk5xbm5+bnLYtRsoX+YDyxbeQJbeo3nvy8KIl//CMf2amKaKmC naxrOccKEkg1c8n5MISOwePe2jbK3J0nn/WR/WzZ0MhsSiHXN0PL+0NhPZcS/FA/1zhRYCwjs7Ik hkNldHTbxMf1OPtqdnTNENSb5vY2Lbg7BZbLt2aNlI22Q7WFjOdoQQ3UuaQnOtueOXXWJBl9GKFI KC0aBY3zh8p5hTJ0UJtJhgvAjK2e/boKNRUt6fZLLq+gM6yGAhwEawFpw0DCsEDltVTVK/stVfH6 4MwCFTIOLZa4ZHwehA186FeitQIUmWtuy4QGAJNh8eTTs4v80cPDNsUwjSIkxRIdnaZmLSYzIPRH wr4SLhI8d7IIqHR2tj37/DO9vR1xQepui+Ljz01eKGhFgDk+n5DVFL8vBs+AZBqWipkHh/aF8trD Lzw+cyhwdzlcFD18xetC3QHUP/R4VlkygCbvrptwM7Qi4gvALqBgkBrHfI5HAC4HWd7F0uoJ4+9L l6xz03Os5b3j4N0x2RfoCHd2dLwweezXjn0pMtDxB7f/i92av+rRqdKHp07ESqsM8aAAB4eEhiN7 o/0Q19stufJ7vcH7bsv6260yZXpX0ONFGh6koU8MMTz2KDuRvTDvfEviRLbefQ2lJHyG/kDElXSs qQWHdNKpPcH+u6avd70N03V5Pk0L7m/A1dVu/2s/SZSD+Wx2YW5eZCH0zZOZDroiJdHWs2/C5ubE Yk6Diu0XvvzoX376r4++dGzv7n3QHqAHF84+ooQoSRxduGopUMeyEIsxmTBgsGPdoGuFfJ4kUOEW pOu2SSecOohk7aTtMEWnKkJNW4aeYuyLQiv1uPp53h+CtjgkFBRA6pI0N7uA3iVvpRxAAtnZGZCl hcX5yenJTDYNiWCloJw8c/rUmdNwdOxFqTnR4xa4p555yhsN7uJjQBVUF4QaQ3hrJvIrUVNiYKx8 M26YNu2Su92ugXhgUazBnIp7ZOaKHJTIVPPcqVHEku5dw0UI7xsaKNhfzo3+h+NffUfHyO8OPdBr odMGK7zWjk+9Fd7NeE+udE0ORfiS0bB/YPsa1Pjvtio22VK9KlbzZhuo13G9N0xwX8uA1sN8CIUB fxAZlqnri0vLgLMj7XEKlcgFVjGQ1zEo63+lbKBBvWN6evHf/twvPf3k888/f2THjp2HDt9VNvKK qvokCQqx8HZgEIYRrwUeSCLiOGq++AnCDFpk0PSr5rI+QaQQA3BmVVDJYUaSm5pdXUUQx//9oQjQ m5mp6XAsxHI8iJ8A6icmp8bGxsEn6+rqTnSjwxvTAxzj3Oi5DYdC+C4P1clKNRAN41AC2kJK1bAs 93cl9FzuN+ae2mGJBwPDvOwbrax0uMQoGzHKUERozIbtKofxDft1F8+XDVIUhtkYhhfyQsBh0DtT UQ0h1pazis++9CIcyg6O7I6FY6hYoBD92bHvffLUt9Gs9D+GHhgQunyYB6B26SC/Ldu2grsztBuO A95xWuOu/qvz7q82xG7BNZt9KG+Y4L52QWtNzzaKinWdOyD72+Nx6LTkigWsr7H8hllGs1iPHkEC AweG0S8de3l+caajPfKzP/szfT3dHgHShILta2Zn4mhEsmu2nkAAYbcEGRnA6oZBSjLIpclpj8Qp bUYvnTWeXSK8w9qC+Puks4IGJaSb6ESFCdvy8qKim709gyg+nT57Zm5uPtHfh1AO6lhE5GFLDTUa VBkENOf6ZWjER6MRKRKLtcczuaxZVHrC6NgKBD2+/o6OucXlv547qpWUe8LD8bJ3uaxJApYdAEZb 26m72Qew2fvBYwuAjG1kCDwGXb4EggFMgyHcvJp+6vxJw+t6y/5boPfA5Io8y38m/eIn/vnhQ+7o 5+/6VzEZVMgCuig0ruJtsWzDVnBfu/PrM/e1HG7N2soRH3u1f7XFbLdmP4/X8nhNY8u8ARfhMJSd D3LcXmzRLlBKDDYUnZmeGp+c2LF9MBYNgk0IGbCmnBKgfVgS+3j/idGT58+PAyu85647JaDtmi5I ciGT9AcIWIcuEnJGAtF1skP0IO4DIDQghEPWqQBpEOqpVGBvwB9JqLJSwbThBTkAeQqMdDEXmCUB R6swU5OTcyvpjo4O4DPZbBbM9x3bdwIo0HWFJ/kyG3PwEIBDepMc6+XFhWRman4Gupbt/sBwYhAK lEo6KcXDelH972Pf+eOVl98VHPxs54OhaPsyq0UNSB80ZXiuu4MQfgsMBiXrStXL+kitswLoRUtl M2NzU5wsbkv0x6UgGJFTavKJI8/+0dz3P7T/nn/fc1uclfNsJWCAbuuaDpR7IXHcjO1Gx9ybMQab Osb69Hz9L6zNglvT4abGcd1ON1hwd4Lj+jIOVtDwy6uyvrHxyXQ2dWDvLlnmzVyShV1OMzbdKgr+ kElmpywL4w4IfhWz6MJQ4ODAwI1HgzgZsBf0TwF0AfqPjNkJ6DhPMRCyNAUTEoI7EbwQkS0UXHVM SyDj41sk+M7qn7xuYfNhGLabqgcQzexCZnZ2FiJMu3ft6O7uNjQoWRmBSIS8jVQVigWg9HkBBwF5 QJ3BslZS2nNHX9x7YP+ebSNMEZ7SJrRreahrY5KrMJ+df/HXLjzeVeH/auShw7EReENXPTenMgEg F7i+YTAh3Et8dh+vqWoynRq7ODkMSkxnP6iNpkf7bn7ia1Mnnh4/9Ss9hz9854MQspw3ksNlkeGF fFn1Y2yahFptBfcf+hZePkR2GldDbNby+tXg3tpayA892xtohxsJlrl86qbHAvVMWb54cXp2cRmF xI54OyGmWsHN4g1vwsZKgcziEvk+S/7kwrwoiD4+kFxa+dsvPfqlf3hUUQ2olSX6+nhJ9kDRS5Th fg2i5plz57/0lX+It8VD4SiKeEBcLDVP4l/Um1QzMcBSk3TBgMnYMgNQxIWfKABi/BDyYZDTHRwc GOjrkeAdQbZQFbhPlzSlVFAwy3glCZgU4CB0OeGw0KWB3qWla4qpA3JHYdktS16JT2WTROf2Vu4I DL5f6v+OMvVo6mxn1TsUaIOMbhNG5/o7BIkR2xoyYCUBOFdUBda4y6lUR19vtxzxlCqWUP6uPvtn z3x9Zn7mZ9727l8avr+sKEsupc8XdFvegteAHlsgxzAt7kXdykOdZ8exwbnkOaJFuYNgrvunVTz2 +nvmrtczupGCO8bQudnrbzk8HPGT5198GWvwQwdutYyillrmw8FmkR3KiiVF2qA6CfajyKJbGuLl jBQMf/6Rb/7jPz4ajkS/+tWvtLV3LC7Mj50/N3Hx4osvvSzK/pm5+U//5WeA2+BrwzQf+drXIf0O CiciNcmBrbsEUqBF+HZ8RUQeIRtYDS5QDoaIPVaGWiRI/SxJMSMPBREInkTgclBYN6noQJdfhXC8 u+rr7O0+P35hbnmhHfxIFtaeZlrNf/vC6e3uoOAWYlLsIb737PTkn03+4Lgn/4Ho0PX6TF7Vebm8 XMkwkPdhqgV3Fnz2haXlXCHfPzwMllEpIPzRqSd+8+kvifHw79z3Ez/l35f0FGXGC7qoWy0lOVUo u8I6m5crjuF467at4O6M7asg++qrXXvHCVa1FSJtNVhC3m2XewgIb22bHAHPb338P9ucMWIe1SZK eyBb3aa/yfO7fLf1mAy+hhJBUVVPj57eMTwcDspAQ3wy+RcTjWqjrdFlMp4oct0rwdQNygdEwAWa AgTlu88ePXny5N1333Pr4TtePn7yjz71Fz2DI/PJ3Fcee+ro6QtoiTlzcX5yMfPy6AWGD3756088 +tTTBw7fmejuVTNLHMI7y5VU08sHqzApgvuE02Bl209DXcD2CMHPAdPT80/ttdRki0zUNvwhzJ3U j21TQOT6oP57lJKCfB+6mEpWmVtYQkKfSiljoxPFcimpFsilXmQDsdgtw9sjZumVZ5//nDoHL8BD ncM4jraU5HyiSxQvVJWAZuFtAi0e9km2Wh8wL3rHyKrE3tbm10sSq03e0EbHv95hwYMmNyh4PGHG q8IKCcZQdJ4pNSWLogfrNguRPXNhZhpS/3fffrtkub9tTH7s/D89MXnyx2I7f3//B/aH+4veUtAs kcw17EW4qkiseKLFI7I36zwveVzXvt3kcN30u10yPmvXW+O/u4jnbjPc6Q+x5G2aK/7gHXDo8USD pwLXxhtYC84k4qwBnMUABbs6k3ez7nu9G/dGHt/z26vBvXbxaxd9g1Sl0eaDGAefayDigUAAkDTR EMktqDGZgStnUq8Cf/YDgr8e++dnTr5y/BO//ZvvfPCBZ55+CvHwFz7y8xPj50dPnkTMiYYCi3Mz Pq/b1BR8O3ZmNJNNHb5l/8hQH3GoSSQH8wUeVJx7c1JE0zRYD8qHPp73GZqxsrKEwA+RpntuuU3y ulemZqcnLuqmFgqHBrr7D+3eN6nknjj38kR6bo8UCcc7Kz6Prqntut8TEjB/eXKqtwhNTQ+KAbq3 mnGZoq1iuT64NzfuNJrJuktw9qM6ht05AEFfmuUQ4qUgLK119M8kS8bphSmWY3cmBmC6+l+nvv03 T33DWEp9/M6HfnX/O4NloZxJlQQPt1qi3+TlNHqemzzs1m6bHgE7F7VfQifzqclR1onWNQeF2u61 mPA6+PKtvu+tOP4NH9yBUPtgT+zyZDM5BHce+jOQ+rOXIZt+XF6NWZf/ygaplq1+N7ewAvEjqCP5 RT65tDCY6D24dw++APN8qD+xbaCvq6Nt+9BAWyTUFg1Fw4GdO7cfPri/Ox4Bk4ccQXHGZCeHTLE5 2LfPLzEWJaGC398eiSB7jYMb2dnhVgvBQLC3PY6ibiaVXp5ZNNJ5Tq28k0tYrvK3mYW/y4/mLeUg HxMtVCkq8zAmcrtg/8QIaARzMUbJW6pIsLlzHBTWjWpzH8dGj4YFlaPdS00Ctjkf6cpBA3k26W2L 5SBNMTERTZnbuxLPlxc/9sLDz4yfftu+W3/lnve/Q+x1pU3UZdwiHpsKRKGb8pw0dJCtnV//CKx6 rlzywNR73evz5ZsTH17/hbz2Nxt9/jfzuS6jOAH5HhuWsQmlDtMO/9n98df/BjEw1idoeunFIy8P DQ11tLfBwRjto/WWP40ui9YG/RKqVtkNbW9iW0J8iqiNNj2GZHjhnAzBMmppolEFc8bxEYWgkgSL MRd6SdHIavKSn2F5qNG7Pc0J7i7w5nVIq5pQaGD9AXud6kZHlQckfQD9Xi9Q/aIKeMY0QaFXtZVU Zk9//4Tf+Pj4Y89lp9/Xuevfdd56b+duuzOzYqoq2T8B0nej+Z7QqGaxaxod/3pPoK3oaCNUlL7Z KKJNjdV4NCx5Vl44NVZIFfZ0PpWbePaVl8KS+LG979jbPRDxyoxhZJS8m+dkjke3Fy3/N9qadZ7X /xt0fZ5h/fGvge7r30f7Xdt4kiZ1WHtbO6DzRb3w1ur7/kYe/4bP3LE2x0vOCjJUoBBVw6GgrdBF Wi4NbfVmTmSFlx+H+JjQf/F6SrqG0iU0YEA2p5DNg/OIkh5nFfPgslQtQ6Dipwnna5Bs3BXkyqDE 4DShT0AMGU1VwHxp6Dzr7VwqKl5B9IJfD8NpaGdiki6jsqhDFxNfGWiXcjO8KAZDkUA0Fo53nFic gFrK/vbEh/zbtrn9309N/uPcqYtGphcuIIxLlgOwpYUwcQ6duGxZEVwSYUgt3BrNXHQPrZ/c5aoL 3aR2b7qjOoC5Na8WH5sZ/Ur+wnfNuTNTF+4J9fz5uz+yTegQCiUmk68KXssva7CxskroVWrU9KfR 82zhkL0pD41F2uXXbd+UjZ9Pe5lN29qNc4CaRgUEW33fW3H8Gz64Y8I2TcRWvlAoQqtL9sM/FTzC kqMTtvmtbnDf6BB2VQZ9SxbEJsFKRBC3jZ5KQAagQgmVxoqpk9srACKeg6seJghTVUqWjsAOCeKa h6edeSKp3/xJXmFPsm0CzsNysO+AKhlZtgKCl+WiUgSjxscLWJ8aumYoClY2UHIqqoYaZF2hQFAU d8m97/Un0mrx60tnvzZxfExJ4TwTAjQmBR6KiOQDVfWtez3Wp0LNeigbPY5OyiMoQrPQIYSRLMOz hs+lcMzo4vSfnPnen0+/lLG0D0Z2/uk9P/nukUNpNWWZKg9fDkmESQrKCwLE5kCaRMGmQX32Rs+z KTd36yBrI0AoQ61jlZJ12+bcNj13+CCXbZBuot1tyo2jVFPTq2kQDm31fW/F8W94WAY329ANXzCS yebgVNfX39vf110ydEAKTVluO4O+fjFVW9bZsnaFXA49q067LBAYyAOUoSYGsYEywCIfepSQxTsa A7TCQOckan42kx0HsWFiL75pyqsLkgf6MDHb4Bw8PNQFYDVkuz5BhVxTYE0Fcw/I3EMLAZ9vGNo3 R88e8IUH+hMzbMGolrfxbViqji5P/1/t7PLMnLqU7vdH3z68/47u4TaEwYLOyKvFqHVCHzh+ow9l s5alFlI4/AFz1FXNlPUpIzehpJb0wiMTJwLZ0ju6dj84fCAOp3Ga4TgGtiacoGh5j1GS0N3m8jKK goVVVeQgl9yU56QpN3HrIGsjUO85AWWG9rksdcPydOP7iKrKZRtNAe5rA8c16/mv96isP/6NH9zd XiDIXCiKOPbE449193Tu3j2CzlG74LbB1qzBRT0Ukd0fDiNfLqaSUJNnof1bLADxBhqCh8cjiiQ4 Q8ULhHXU7ShPh8IAUAQC3IGbGOiDRB7SnNoG4HFi3kAfEgAMvJ58PpDAqFcWztuQ0EJeD6DG1EDr LAFFF1lvOfqtJ74R8LF37tzNhOSUFzVGJurxMwa3UF75f5nRryycnE0t72OjP921/8H2ka5greP3 ktrDtQruEGEGrgUu/6JROJWZ//7ihWcWz59PL3548PCPHLr3LcFtPIoHmERLmmlpuDnMispE5DLv 0Q3dBzYNxsTnKbhKMuCqVj4nW/H69Y1A3eC+ytqqxffVKA94buMPqnKXoPNOruZlN651NSs+bCb4 rt+n0fdoM8d3WcWza0uZViy3X9+tvfy36t5sMMKx0IZdqpudmVtAn2qsrX14aIeuz8KyjhrgFAMc WaDyFOC8vqqeadYp3RDHARsHCwgyhMblWxVoGEAuAZi6kl2U/JETZ8Z/8OLxw7fednD/biO14Av7 82XTz4pG1VwsFkZzC59+8htzUiXDVX4xtOe+XQd3ie1yoeTGwPLeAmNprLtNIX0FLEqwEEEtnpip yKu8Hq1EMxwppBEjH0n2qmqabhNVHeY+QCri71MULpR1Fj2+aNHCb5gWJkj6FYg0aFDxd6uuUhG0 e84n+0S+6kVdoZCfP2qmnqwsfeH0D9JK4f7+fQdK/l6V++nbbnfek/V/4xvH+uqN31odLDbzkl9N ELlW59/qOwXh0MufE4qEdap1MM7Z8LmC5eeGp9qsYH019/fGD+42ykF9m5yQTWenZ+bgZYeyYbSN 59zQdfcTA6hQdKFojhRbVSTY172pNlRxqdcJfHDImgOXB0YB8F9nw36IrnBieHJ2YXzsPJwtE4kO bXmJIjP2C4QB4KQLaSYQXmCMrzz9zS+q5+DEHap4b2nvf6B/zw5PqMti+UCbwRbhF4Vo6rX1MVHh dAP6B2ZlanaDld1wAp9MiuAkZ18M8qASoaTs2FHhJw65iENLEjpLDdgKQnmHhakGZPIxKc8wZsQl Rhgk4sT/WU4vnUnOz+VSn6+cTk4txFnxlq7h+4f3d1SE7NhUlA8M7um/rm7vtQqOzfrcZh3nurop OBkiBW6kCk7yFRttG7Jx6g3OWm7RuqvezH258YM7VTbRdeNlfAKCyOJKJplMKrouhwS1UOxqa+/u 6qFuT8QXltwz3E1ip7TutjX3yNSKR9VfBFmb/4VJDniNWc6XCgjjoXC3ybheeeUEumMP7Bwqm7pX FBH9zUyBA3aEB12S52fmNEPvDgefTU9+dfHUS+aK4i5LxdIed+hwx+DuQEdQlDsisbgQojNHbzD+ wNyP15B5g5NCrod2OYuiPDbNoCWUg1PB447azaDg6c2zZtm02CqM7VDpxAxUYTQTKTwTCiykl04k Z07kl04WFs/ruTzmAYl/qGsIAf3OtoFbg32MXj5//OSykrv13nt8VfQS2wvv1dpArUZyjai9m3kJ m3vHnaM163ObdZxWXOPVHJMeydVRsh+WmmQ8FKI3PCzKOw7vdv3OVwjiW5l7A3enLiwDfr4dNCg3 94KIUi4osMgu5E0ttZJGOjnU19/WHrO7+cH49laN5hQwGzj1a7or9M0BelB4RZm3VDaNEuyJPWhQ YoCfeAs2MX9mehpG9fv27IDCZTo7L4Am7+FKjKtY1OcnZk++fOLA7v1SVBpO9IONY+pFhNqjxbkj 6sK4mj6upAJeX5cvMMCHBrhgP/4OtHUGIwn4DoIVCkwGfeMI61i92n8qkkB2VLbuMUoDGBsK6pYl 8D6LqRaZygqjXswtT6QW0yqoi9VnFsaLuoZDxQKhhBAa8cVuiSX2dvSF0bAFAj4MUUqlifnZ5WxW DPr7EgNBk2wO17+3zretftnq3eRrFRyb9bnNOs41fQnqfvja1a19AQBzw73Xnp9LfqUev77Vz9tm 7ssNn7njIkmVpUreGHjbWVLmIoNQtVQCSDs2dl4rKnt37pQCkllIkQDXzSpkXucBJho4sXSqJXKe w1CRViIgkZyan5yZzhc0UZLGx8eRZT9w/32Qk5RYBlYgLO9/+tgP5heTic7e/q7egE8+dfzY9m3b 4p2djK6ZlRInS4BaklpmdGkpY6hzeg6B/mxx+aKezXhKZZ/3XsWHnlg0yoYkv1+SAyIoqjz6u6zp lEMucjigtucgbMDLRzPzWtkqlM1CychbeompiKLo9/vfExwIMux2uW1nrBuO4Lqll1k3tJf5vAlO p+7nlnVlcnKyMxAb7t3G5PWKrxbcX4O5189kWx10NvMStuIcmvW5zTpOK67xao7pOEOsheB1sfuH aFJd8itgpV15Mriak7zC727mvtzwwR2hwdFGh+0Rfc1xVDkEPFAyeSE0P7f40tFXtg3279o1wkDg 0VDhW9qi4b4+D1uCkwkAljKanDQZTiCcYOoq3J3mZ+d8Ak9a8/ClK5cBvMASpL29PSEDbWeruvr8 kZcSQwM9PQk4E5Xzha+fPt4XjBzsGWJYkTGK6MbNi+682+w1wsQeBqmfKQMYmU4uLeXSmml8zhyj wE1S85CWNwhetyiI5yOYQQh2x0/Ql4C/8TW4RsNtvTgJvuxKSOHdoc4dcnxIjER9UkV0o0pLWprU DlapagoOgpYx0DfpRyjtMu5jLx8xVOO2W2/1CHJZTTkv7avB3SGzbhVUX9cKZjNB5Pp88n/IWdmF 0FqkrmnV0PdYVW74i2V49qwW6tfnDcAWt4L71T4A9R4yytztHLBGHrfnXYQV09SFQKiglM9PzKma lujt7OmOugEQ6DenSUW98YWEJT2yaKiFbrxPgFrD7NzCxNTkzsFtnT1doKaQzYhPAI71yqlTECg+ uHMvIvXRp7+vFwt3vv3tGFejUPC1RUbPTaeNgtwd64x1M4wi5rQAipzgX3pNswSfUqyXvC7WW7H1 jKE4Bm8q3BFMt/hXMBPwtVPCwq74GjoNkG3A3/gJgju2Hd1DCnqsKiUEesDuspt1oYIKUrNZNNlK 0eeyoJgM5RyGkbSS20RTMlB7t1VUWDmQyqbOzEwFejvi3b3tAJqup+1aBcdmfW6zjnM93RM6F6JK b9TnCBbXhqe6Yc87RXl6wTbYtmCZBu54XcwdDZ/2up6W+kjuMNyAmPFH8KqpvBjthe3Csy88Xyhk 9+3b0RWPIidt4FNv/F1dPslIp8F/YUPBqmmNjp1NprOSX77t4G3p+dlIVxfCdzGbEeXAxanJEydH 3cM9spdV5pfvPnBLNCBDK95CfGbKgqfz2JEfLC0txNqibe2ReEcbL/H5Yl6G2xSkiSnYeogMky8U c3lEbRFqxqQXDKTMC/YLgH74RgEVEqvs0tLS3NwcgjtSeIRyTADYH/I3eqWkobeXfGkZCL/Eg5G2 YDgcCdLdVC1waWiJIKAYW7YgwqyVuVhbMZ3y+f3g2hw/ehwSkXt37XXBYWpdm9Vaocz2f7gG27UK js363GYd5xoM/RU/0laKXxUmopVd7WvoQG0crBlSi7J3fM3fHu+bGJa5XAfcGbuNaEhXuhv1pE3W FHMvwVhdLqjtaj40zwuSqZuvnD6TLyqRaGz3YB/LkwkGoypwy2QEiXHzFRPN+o1lfFgawEMDCIZl GoAdJElGsZFRVLNkAtcmiggWEJQc1BpcmzWT13vZ4LxHvamA1G30A6LwRBivVIyK4hPDRd1iOenl I0ctVd81vK2tI26oSax4SOUGUQ9urgBPIOMAe79sEmRzYOV+XkTo9SALt/W5ymQ7Xl5J5coV19TF aag8HLr1NiW14oY+C7iMgh8R9/SZc7OzCxjzcDism4rDc8fJoJcKufng4GBPZ49a0R955JGALD7w 1reThCeMBtHEq6nnZ+Zw/vAvxJ44k3Q6DdZTPp+PxNr6ehPxWKRs6DDL5aEJ50U6bzESW1ha8YfC jBTQFGV2ceX7zz730AfeH/UDvUEDMIl800ZawFT0Ajl+a9sagaaPAJ6utYi//gvbkucaby3H3J1g dHloqxek6o0HpXMbbWs/vTS4uwHyQnWxBLs1wR/GKYxfnDo3dv6O298CLyUBEAK6FhH+LPJgLQPa qTMD1zsfSFOAUujGQRDTEf9wlVYZhm0emEBBgFHTUMhEnKJoa4dOfN2UW103k4LgLaYTICEmkcdZ sM2dxnrBOzW7sLic9vFSMa9Eg4Ft/f2swJtqGiOG+L42/TgkFujOQJoGbf1oPiKEBZdB8bHKwOSv XDUrLkEKnDh+spjP3nPvfTR/VUmKcmZm5szoWcDfhw4d6urpU/I5D0fCnDg4EvNcLgebb3wWCqTp QnF+bq4/0TsyvKNqaSaU10QRIR4tg6To5Jie2yOGDb/7xFNPd3Z2DvT2RMMhaORQ8m7ZFEnM6tTs y2OwvbwA4YVv/NM3R3bu2DecwCAQWGdrw9J9seXeCcbZ2rZGoNkj4AT3y+P79RDcPZ/4+H90qk+X xN9mZZrrj9xoQF9/I0iUv35wX3+2ztewtAYaC01EuE4j/YQHKqgyAN9nlpYDwWAwHCUOCVpmEAFY D9r26xy+7rMA2RJXuVRQUaQlyUVEI3cZHnicphSR53qhQuDzIVqRkcRqVaDZz9Vrjoe1AhBu6udC WLfXDsQlZ1lVr5w+cxbpLlgxne1tHQSncGW9QETEdbI5FOghXIwc3FeTWyFQEjOqMzXbYRchEi0e Xoi0qAVwGuNt4XLZrLjZ+fmlfLYQb4vtGhmJd3YgmpbUnCDyyPkxtPCHQroNPTW1WMhn01jndHW0 DyT6oKlZ1iABBA6rG/EawBForBhMS8d4wpIQ3ak+nyB29/cqxSJU4UKhgI8Xi7m0UlR4SXLBkoX1 QawtlytirYBpZG5+vqu7KyTzNZK7vWxy1B3oKho0b2npzdo6+E00ArW4tBaCNoqm1+Zy34DgjoyJ UkAng3f+tv80JiGL6LI2CV3+xeWDh5wNslxgvnNuFriJZUCmkUVYOX3hIjlKo/QHMSmoNsLXg1I6 Wza2kU3PFtBY6RMlTpLwPxwT4DSVDUHsBtJBXD8AAXaLJjUPtRzwRbqKP9CVh6oMAj2l4bgktzuV VpPLyd27dne2w63bz4IJCUzK1KCjSSH7tUkHvsUMAdNtxFniitkzKvn5IUQaJsItLiRfKMwtLABn x69enLooB6JTUzMQ8dq9c4cY8JuFdFkt8LKA2Q6VVFRV8U8eHyf7OEkUAn45KIe72jswtZRUFfiK Cx6w+CBbWw0PB/5gKYEVrS2xRrIEiO+ZLNL9AjhRMGNBfGd5iMyztAvuHSeAIA8z9PGJifMXzg8N DIUCMiS80azl4IFkqEaeatevbWQjD93WvtfdCDhuMc5pvTbFvPan2vLgbsfxSzd7wd7YxTcqsOWR ZHAyYDqBKIt6nh3okMh6hUAwl85MT0/rhgmUgPdxJJ9YgpJJY7AJBKnYCFiArmw2jckDcYZAGJD8 eJmsOQydzHzt3lCKksRVaW18d5jjzixCff12Zz/GOJkB4780NNiPfn4ULOGlB4id5TxwhF2re6yl 8LgvZDxCgovOsWzdazKyA8FFc8t+gFnQDZ6ZmysWcjC5Q7V1di4JuD4MDyyEaUsHzM/6UNbGbzpz gjOXU3oOC0BBEEF5xyRRVTUQJL2EjKELyYQWDUFkmGyoscmLX7URFfpY7CfY+pqTU1MryRVBhjS+ CKolhGygBkqlVdjFetl5zDcla/+B/fBMAXGHYnq5RIoLdl7hvHqNPXBbe2+NwKZGwH68L4vvjca3 TX1Ugzu1PLjDuLjmpbAubadsivyMG9iQi616Jzqs1NofZ+29/qprKD/xWGlVjm8p7IGqUa2g8hYL x8LBIH64vLyC+B6ORFheLFF0bqzixkohxKPFmZkfvHhkdm5OVTWDXO5cuaIKLSFBBN2DR+6JUIjr 98BDo8U8a1rZ2CA7lGPwN6ErlMK7L04uiAIX9IsuxsJYON4UyI/BTlwrh7xmRUneF6vDaUdYZ/OK QtWAiDrD8Sh8+mRJioZCie6uTDobCQQ6OmJImb0cpkiSnwT9hkWEtQ9DiwATXagwGS/ha8rLK+g8 LbMc1XIhfI8Vh1sQIGmGWI7lFCYMTLf42k69YXceQHAXOAA8XgD3k5Mzy8mkWSpFA1EooLGijNUS mhty+fzy0tL0zEw8HPVR0ZXFIgAwD/HvSVqHtBcafDW2dt8agc2MwJsYlrmcH1pD4RsVy6/3ctpj uxae1mB9sOsoCYUzkg01ABBHnCJRf9Pg/IFYNG4YJgITsBSQQkALaZS+Uy4iajOLy0sFTQ3Hooh4 GeTwqVRBMVRNxdGA8SP5rSC+kCcpR3y+Vm7Iyyn5RTIN/xAkvz4BgTKVSs0uJgf6e2EfwvEcLEaB qsMhCsItqJquTa3rzwtaANTv4/TvORmvTXoBBxGy8ECeAED5A5FoNOKXCSHp7k4ERbSeAjP3Qsve 1CApAw15mdxJsWCCsaAHlVLMrijxUpUX8ZsKAyCtgmsEZXn0FROQTzOTg+zTvG8bogJVA7dVz2R0 pQhWTDTeiTIsbqsCpN7DHvnBkWQqhaUY1g2yP+gPgGgjgzxv6cRWAlhjY2Ll1cwdg9/Y5N3Ke7V1 7JtnBK5nWKblbJlyqcZScOLvq0mie+POrnq3nVpaNtoc7X47G32Vf4pvPT7RKBYhHQsyNQqFQCpQ 6EOsB/dDL6geKcjKwYuTkydPnoCB9R133FY1GuO/u1wksDUxM6mWzOGRER/Lp7MpSnFd/Pmxs8tL C13x2K4d26WgH7ADzgQJb1Oe6LpsmVLFBekFaIKZBgAilJCxnjh//rzPH7vz9jvMQpJDplyCShiL VjuIaGJJY6uJAXKhbe2wJHReU3Mk1H7tlpkVDbAK2lPVolotVSWBr5roErXcPPxJLGKFwr9UJ/oj 5jnE67JOnQf4dfvwFWcisVcAYgkTADAYlsXMZwN0yOlRQaXgu7bb6oKhCjYSTQNmCTEdogPgXCIH T+fT0P4Ftga65OnTp0W/1NXVtXfvXqwpnnvye4MDfb293R7WU7F0YFAEy4AP5UK439q2RqDJI7Cm RbP2Bq0uiBurKTb5tOzD/X8MN+u4s3bElwAAAABJRU5ErkJgglBLAQItABQABgAIAAAAIQCxgme2 CgEAABMCAAATAAAAAAAAAAAAAAAAAAAAAABbQ29udGVudF9UeXBlc10ueG1sUEsBAi0AFAAGAAgA AAAhADj9If/WAAAAlAEAAAsAAAAAAAAAAAAAAAAAOwEAAF9yZWxzLy5yZWxzUEsBAi0AFAAGAAgA AAAhAPCDflhFAwAARwcAAA4AAAAAAAAAAAAAAAAAOgIAAGRycy9lMm9Eb2MueG1sUEsBAi0AFAAG AAgAAAAhAKomDr68AAAAIQEAABkAAAAAAAAAAAAAAAAAqwUAAGRycy9fcmVscy9lMm9Eb2MueG1s LnJlbHNQSwECLQAUAAYACAAAACEATsfomt0AAAAFAQAADwAAAAAAAAAAAAAAAACeBgAAZHJzL2Rv d25yZXYueG1sUEsBAi0ACgAAAAAAAAAhAGQoXWD44QIA+OECABQAAAAAAAAAAAAAAAAAqAcAAGRy cy9tZWRpYS9pbWFnZTEucG5nUEsFBgAAAAAGAAYAfAEAANLpAgAAAA== ">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38252;height:26384;visibility:visible;mso-wrap-style:square" stroked="t" strokecolor="navy">
                  <v:fill o:detectmouseclick="t"/>
                  <v:path o:connecttype="none"/>
                </v:shape>
                <v:shape id="Picture 215" o:spid="_x0000_s1028" type="#_x0000_t75" style="position:absolute;left:305;top:246;width:37947;height:26138;visibility:visible;mso-wrap-style:squar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yMbRwxQAAANwAAAAPAAAAZHJzL2Rvd25yZXYueG1sRI9Ba8JA FITvhf6H5RW8lLqpFW1TVykFQU9FIz0/dl+TaPZtyNua+O+7gtDjMDPfMIvV4Bt1pk7qwAaexxko YhtczaWBQ7F+egUlEdlhE5gMXEhgtby/W2DuQs87Ou9jqRKEJUcDVYxtrrXYijzKOLTEyfsJnceY ZFdq12Gf4L7RkyybaY81p4UKW/qsyJ72v96AfZl+f120nT/2Mu+l2GyPhWyNGT0MH++gIg3xP3xr b5yBydsUrmfSEdDLPwAAAP//AwBQSwECLQAUAAYACAAAACEA2+H2y+4AAACFAQAAEwAAAAAAAAAA AAAAAAAAAAAAW0NvbnRlbnRfVHlwZXNdLnhtbFBLAQItABQABgAIAAAAIQBa9CxbvwAAABUBAAAL AAAAAAAAAAAAAAAAAB8BAABfcmVscy8ucmVsc1BLAQItABQABgAIAAAAIQAyMbRwxQAAANwAAAAP AAAAAAAAAAAAAAAAAAcCAABkcnMvZG93bnJldi54bWxQSwUGAAAAAAMAAwC3AAAA+QIAAAAA ">
                  <v:imagedata r:id="rId41" o:title=""/>
                </v:shape>
                <w10:anchorlock/>
              </v:group>
            </w:pict>
          </mc:Fallback>
        </mc:AlternateContent>
      </w:r>
    </w:p>
    <w:p w:rsidR="008F065B" w:rsidRPr="00A71650" w:rsidRDefault="008F065B" w:rsidP="00437FF6">
      <w:pPr>
        <w:spacing w:after="0" w:line="240" w:lineRule="auto"/>
        <w:ind w:firstLine="567"/>
        <w:jc w:val="center"/>
        <w:rPr>
          <w:rFonts w:ascii="Times New Roman" w:eastAsia="Times New Roman" w:hAnsi="Times New Roman" w:cs="Times New Roman"/>
          <w:sz w:val="18"/>
          <w:szCs w:val="18"/>
          <w:lang w:val="lt-LT"/>
        </w:rPr>
      </w:pPr>
      <w:r w:rsidRPr="00A71650">
        <w:rPr>
          <w:rFonts w:ascii="Times New Roman" w:eastAsia="Times New Roman" w:hAnsi="Times New Roman" w:cs="Times New Roman"/>
          <w:b/>
          <w:sz w:val="18"/>
          <w:szCs w:val="18"/>
          <w:lang w:val="lt-LT"/>
        </w:rPr>
        <w:t>Šaltinis:</w:t>
      </w:r>
      <w:r w:rsidRPr="00A71650">
        <w:rPr>
          <w:rFonts w:ascii="Times New Roman" w:eastAsia="Times New Roman" w:hAnsi="Times New Roman" w:cs="Times New Roman"/>
          <w:sz w:val="18"/>
          <w:szCs w:val="18"/>
          <w:lang w:val="lt-LT"/>
        </w:rPr>
        <w:t xml:space="preserve"> Vilniaus miesto bendrasis planas iki 2015 m.</w:t>
      </w:r>
    </w:p>
    <w:p w:rsidR="008F065B" w:rsidRPr="00A71650" w:rsidRDefault="008F065B" w:rsidP="00437FF6">
      <w:pPr>
        <w:spacing w:after="0" w:line="240" w:lineRule="auto"/>
        <w:ind w:firstLine="567"/>
        <w:jc w:val="both"/>
        <w:rPr>
          <w:rFonts w:ascii="Times New Roman" w:eastAsia="Times New Roman" w:hAnsi="Times New Roman" w:cs="Times New Roman"/>
          <w:sz w:val="24"/>
          <w:szCs w:val="24"/>
          <w:lang w:val="lt-LT"/>
        </w:rPr>
      </w:pPr>
    </w:p>
    <w:p w:rsidR="008F065B" w:rsidRPr="00A71650" w:rsidRDefault="008F065B" w:rsidP="00437FF6">
      <w:pPr>
        <w:spacing w:after="0" w:line="24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Į tikslinį Vilniaus, kaip traukos centro, regioną įtrauktos šalys ir jų sostinės pateiktos lentelėje:</w:t>
      </w:r>
    </w:p>
    <w:p w:rsidR="00437FF6" w:rsidRDefault="00437FF6" w:rsidP="00437FF6">
      <w:pPr>
        <w:spacing w:after="0" w:line="240" w:lineRule="auto"/>
        <w:ind w:firstLine="567"/>
        <w:jc w:val="both"/>
        <w:rPr>
          <w:rFonts w:ascii="Times New Roman" w:eastAsia="Times New Roman" w:hAnsi="Times New Roman" w:cs="Times New Roman"/>
          <w:b/>
          <w:szCs w:val="24"/>
          <w:lang w:val="lt-LT"/>
        </w:rPr>
      </w:pPr>
    </w:p>
    <w:p w:rsidR="008F065B" w:rsidRPr="00A71650" w:rsidRDefault="008F065B" w:rsidP="00437FF6">
      <w:pPr>
        <w:spacing w:after="0" w:line="240" w:lineRule="auto"/>
        <w:ind w:firstLine="567"/>
        <w:jc w:val="center"/>
        <w:rPr>
          <w:rFonts w:ascii="Times New Roman" w:eastAsia="Times New Roman" w:hAnsi="Times New Roman" w:cs="Times New Roman"/>
          <w:b/>
          <w:szCs w:val="24"/>
          <w:lang w:val="lt-LT"/>
        </w:rPr>
      </w:pPr>
      <w:bookmarkStart w:id="219" w:name="_Toc466973359"/>
      <w:r w:rsidRPr="00A71650">
        <w:rPr>
          <w:rFonts w:ascii="Times New Roman" w:eastAsia="Times New Roman" w:hAnsi="Times New Roman" w:cs="Times New Roman"/>
          <w:b/>
          <w:szCs w:val="24"/>
          <w:lang w:val="lt-LT"/>
        </w:rPr>
        <w:t xml:space="preserve">Lentelė  </w:t>
      </w:r>
      <w:r w:rsidRPr="00A71650">
        <w:rPr>
          <w:rFonts w:ascii="Times New Roman" w:eastAsia="Times New Roman" w:hAnsi="Times New Roman" w:cs="Times New Roman"/>
          <w:b/>
          <w:szCs w:val="24"/>
          <w:lang w:val="lt-LT"/>
        </w:rPr>
        <w:fldChar w:fldCharType="begin"/>
      </w:r>
      <w:r w:rsidRPr="00A71650">
        <w:rPr>
          <w:rFonts w:ascii="Times New Roman" w:eastAsia="Times New Roman" w:hAnsi="Times New Roman" w:cs="Times New Roman"/>
          <w:b/>
          <w:szCs w:val="24"/>
          <w:lang w:val="lt-LT"/>
        </w:rPr>
        <w:instrText xml:space="preserve"> SEQ Lentelė_ \* ARABIC </w:instrText>
      </w:r>
      <w:r w:rsidRPr="00A71650">
        <w:rPr>
          <w:rFonts w:ascii="Times New Roman" w:eastAsia="Times New Roman" w:hAnsi="Times New Roman" w:cs="Times New Roman"/>
          <w:b/>
          <w:szCs w:val="24"/>
          <w:lang w:val="lt-LT"/>
        </w:rPr>
        <w:fldChar w:fldCharType="separate"/>
      </w:r>
      <w:r w:rsidR="00917189">
        <w:rPr>
          <w:rFonts w:ascii="Times New Roman" w:eastAsia="Times New Roman" w:hAnsi="Times New Roman" w:cs="Times New Roman"/>
          <w:b/>
          <w:noProof/>
          <w:szCs w:val="24"/>
          <w:lang w:val="lt-LT"/>
        </w:rPr>
        <w:t>1</w:t>
      </w:r>
      <w:r w:rsidRPr="00A71650">
        <w:rPr>
          <w:rFonts w:ascii="Times New Roman" w:eastAsia="Times New Roman" w:hAnsi="Times New Roman" w:cs="Times New Roman"/>
          <w:b/>
          <w:szCs w:val="24"/>
          <w:lang w:val="lt-LT"/>
        </w:rPr>
        <w:fldChar w:fldCharType="end"/>
      </w:r>
      <w:r w:rsidRPr="00A71650">
        <w:rPr>
          <w:rFonts w:ascii="Times New Roman" w:eastAsia="Times New Roman" w:hAnsi="Times New Roman" w:cs="Times New Roman"/>
          <w:b/>
          <w:szCs w:val="24"/>
          <w:lang w:val="lt-LT"/>
        </w:rPr>
        <w:t>. Tikslinio regiono šalys ir jų sostinės</w:t>
      </w:r>
      <w:bookmarkEnd w:id="219"/>
    </w:p>
    <w:tbl>
      <w:tblPr>
        <w:tblW w:w="8837" w:type="dxa"/>
        <w:tblInd w:w="720" w:type="dxa"/>
        <w:tblLook w:val="0000" w:firstRow="0" w:lastRow="0" w:firstColumn="0" w:lastColumn="0" w:noHBand="0" w:noVBand="0"/>
      </w:tblPr>
      <w:tblGrid>
        <w:gridCol w:w="1369"/>
        <w:gridCol w:w="1635"/>
        <w:gridCol w:w="1728"/>
        <w:gridCol w:w="2305"/>
        <w:gridCol w:w="1800"/>
      </w:tblGrid>
      <w:tr w:rsidR="00A71650" w:rsidRPr="00A71650" w:rsidTr="008F065B">
        <w:trPr>
          <w:trHeight w:val="255"/>
        </w:trPr>
        <w:tc>
          <w:tcPr>
            <w:tcW w:w="1412" w:type="dxa"/>
            <w:tcBorders>
              <w:top w:val="single" w:sz="4" w:space="0" w:color="000080"/>
              <w:left w:val="single" w:sz="4" w:space="0" w:color="000080"/>
              <w:bottom w:val="single" w:sz="4" w:space="0" w:color="000080"/>
              <w:right w:val="single" w:sz="4" w:space="0" w:color="000080"/>
            </w:tcBorders>
            <w:shd w:val="clear" w:color="auto" w:fill="auto"/>
          </w:tcPr>
          <w:p w:rsidR="008F065B" w:rsidRPr="00A71650" w:rsidRDefault="008F065B" w:rsidP="00437FF6">
            <w:pPr>
              <w:spacing w:after="0" w:line="240" w:lineRule="auto"/>
              <w:ind w:firstLine="567"/>
              <w:jc w:val="both"/>
              <w:rPr>
                <w:rFonts w:ascii="Times New Roman" w:eastAsia="Times New Roman" w:hAnsi="Times New Roman" w:cs="Times New Roman"/>
                <w:b/>
                <w:bCs/>
                <w:sz w:val="20"/>
                <w:szCs w:val="20"/>
                <w:lang w:val="lt-LT" w:eastAsia="lt-LT"/>
              </w:rPr>
            </w:pPr>
            <w:r w:rsidRPr="00A71650">
              <w:rPr>
                <w:rFonts w:ascii="Times New Roman" w:eastAsia="Times New Roman" w:hAnsi="Times New Roman" w:cs="Times New Roman"/>
                <w:b/>
                <w:bCs/>
                <w:sz w:val="20"/>
                <w:szCs w:val="20"/>
                <w:lang w:val="lt-LT" w:eastAsia="lt-LT"/>
              </w:rPr>
              <w:t> </w:t>
            </w:r>
          </w:p>
        </w:tc>
        <w:tc>
          <w:tcPr>
            <w:tcW w:w="1660" w:type="dxa"/>
            <w:tcBorders>
              <w:top w:val="single" w:sz="4" w:space="0" w:color="000080"/>
              <w:left w:val="nil"/>
              <w:bottom w:val="single" w:sz="4" w:space="0" w:color="000080"/>
              <w:right w:val="single" w:sz="4" w:space="0" w:color="000080"/>
            </w:tcBorders>
            <w:shd w:val="clear" w:color="auto" w:fill="auto"/>
            <w:vAlign w:val="bottom"/>
          </w:tcPr>
          <w:p w:rsidR="008F065B" w:rsidRPr="00A71650" w:rsidRDefault="008F065B" w:rsidP="00437FF6">
            <w:pPr>
              <w:spacing w:after="0" w:line="240" w:lineRule="auto"/>
              <w:ind w:firstLine="567"/>
              <w:jc w:val="both"/>
              <w:rPr>
                <w:rFonts w:ascii="Times New Roman" w:eastAsia="Times New Roman" w:hAnsi="Times New Roman" w:cs="Times New Roman"/>
                <w:b/>
                <w:bCs/>
                <w:sz w:val="20"/>
                <w:szCs w:val="20"/>
                <w:lang w:val="lt-LT" w:eastAsia="lt-LT"/>
              </w:rPr>
            </w:pPr>
            <w:r w:rsidRPr="00A71650">
              <w:rPr>
                <w:rFonts w:ascii="Times New Roman" w:eastAsia="Times New Roman" w:hAnsi="Times New Roman" w:cs="Times New Roman"/>
                <w:b/>
                <w:bCs/>
                <w:sz w:val="20"/>
                <w:szCs w:val="20"/>
                <w:lang w:val="lt-LT" w:eastAsia="lt-LT"/>
              </w:rPr>
              <w:t>Baltijos šalys</w:t>
            </w:r>
          </w:p>
        </w:tc>
        <w:tc>
          <w:tcPr>
            <w:tcW w:w="1660" w:type="dxa"/>
            <w:tcBorders>
              <w:top w:val="single" w:sz="4" w:space="0" w:color="000080"/>
              <w:left w:val="nil"/>
              <w:bottom w:val="single" w:sz="4" w:space="0" w:color="000080"/>
              <w:right w:val="single" w:sz="4" w:space="0" w:color="000080"/>
            </w:tcBorders>
            <w:shd w:val="clear" w:color="auto" w:fill="auto"/>
            <w:noWrap/>
            <w:vAlign w:val="bottom"/>
          </w:tcPr>
          <w:p w:rsidR="008F065B" w:rsidRPr="00A71650" w:rsidRDefault="008F065B" w:rsidP="00437FF6">
            <w:pPr>
              <w:spacing w:after="0" w:line="240" w:lineRule="auto"/>
              <w:ind w:firstLine="567"/>
              <w:jc w:val="both"/>
              <w:rPr>
                <w:rFonts w:ascii="Times New Roman" w:eastAsia="Times New Roman" w:hAnsi="Times New Roman" w:cs="Times New Roman"/>
                <w:b/>
                <w:bCs/>
                <w:sz w:val="20"/>
                <w:szCs w:val="20"/>
                <w:lang w:val="lt-LT" w:eastAsia="lt-LT"/>
              </w:rPr>
            </w:pPr>
            <w:r w:rsidRPr="00A71650">
              <w:rPr>
                <w:rFonts w:ascii="Times New Roman" w:eastAsia="Times New Roman" w:hAnsi="Times New Roman" w:cs="Times New Roman"/>
                <w:b/>
                <w:bCs/>
                <w:sz w:val="20"/>
                <w:szCs w:val="20"/>
                <w:lang w:val="lt-LT" w:eastAsia="lt-LT"/>
              </w:rPr>
              <w:t>Šiaurės Europa</w:t>
            </w:r>
          </w:p>
        </w:tc>
        <w:tc>
          <w:tcPr>
            <w:tcW w:w="2305" w:type="dxa"/>
            <w:tcBorders>
              <w:top w:val="single" w:sz="4" w:space="0" w:color="000080"/>
              <w:left w:val="nil"/>
              <w:bottom w:val="single" w:sz="4" w:space="0" w:color="000080"/>
              <w:right w:val="single" w:sz="4" w:space="0" w:color="000080"/>
            </w:tcBorders>
            <w:shd w:val="clear" w:color="auto" w:fill="auto"/>
            <w:noWrap/>
            <w:vAlign w:val="bottom"/>
          </w:tcPr>
          <w:p w:rsidR="008F065B" w:rsidRPr="00A71650" w:rsidRDefault="008F065B" w:rsidP="00437FF6">
            <w:pPr>
              <w:spacing w:after="0" w:line="240" w:lineRule="auto"/>
              <w:ind w:firstLine="567"/>
              <w:jc w:val="both"/>
              <w:rPr>
                <w:rFonts w:ascii="Times New Roman" w:eastAsia="Times New Roman" w:hAnsi="Times New Roman" w:cs="Times New Roman"/>
                <w:b/>
                <w:bCs/>
                <w:sz w:val="20"/>
                <w:szCs w:val="20"/>
                <w:lang w:val="lt-LT" w:eastAsia="lt-LT"/>
              </w:rPr>
            </w:pPr>
            <w:r w:rsidRPr="00A71650">
              <w:rPr>
                <w:rFonts w:ascii="Times New Roman" w:eastAsia="Times New Roman" w:hAnsi="Times New Roman" w:cs="Times New Roman"/>
                <w:b/>
                <w:bCs/>
                <w:sz w:val="20"/>
                <w:szCs w:val="20"/>
                <w:lang w:val="lt-LT" w:eastAsia="lt-LT"/>
              </w:rPr>
              <w:t>Rytų Europa</w:t>
            </w:r>
          </w:p>
        </w:tc>
        <w:tc>
          <w:tcPr>
            <w:tcW w:w="1800" w:type="dxa"/>
            <w:tcBorders>
              <w:top w:val="single" w:sz="4" w:space="0" w:color="000080"/>
              <w:left w:val="nil"/>
              <w:bottom w:val="single" w:sz="4" w:space="0" w:color="000080"/>
              <w:right w:val="single" w:sz="4" w:space="0" w:color="000080"/>
            </w:tcBorders>
            <w:shd w:val="clear" w:color="auto" w:fill="auto"/>
            <w:noWrap/>
            <w:vAlign w:val="bottom"/>
          </w:tcPr>
          <w:p w:rsidR="008F065B" w:rsidRPr="00A71650" w:rsidRDefault="008F065B" w:rsidP="00437FF6">
            <w:pPr>
              <w:spacing w:after="0" w:line="240" w:lineRule="auto"/>
              <w:ind w:firstLine="567"/>
              <w:jc w:val="both"/>
              <w:rPr>
                <w:rFonts w:ascii="Times New Roman" w:eastAsia="Times New Roman" w:hAnsi="Times New Roman" w:cs="Times New Roman"/>
                <w:b/>
                <w:bCs/>
                <w:sz w:val="20"/>
                <w:szCs w:val="20"/>
                <w:lang w:val="lt-LT" w:eastAsia="lt-LT"/>
              </w:rPr>
            </w:pPr>
            <w:r w:rsidRPr="00A71650">
              <w:rPr>
                <w:rFonts w:ascii="Times New Roman" w:eastAsia="Times New Roman" w:hAnsi="Times New Roman" w:cs="Times New Roman"/>
                <w:b/>
                <w:bCs/>
                <w:sz w:val="20"/>
                <w:szCs w:val="20"/>
                <w:lang w:val="lt-LT" w:eastAsia="lt-LT"/>
              </w:rPr>
              <w:t>Vidurio Europa</w:t>
            </w:r>
          </w:p>
        </w:tc>
      </w:tr>
      <w:tr w:rsidR="00A71650" w:rsidRPr="00B14204" w:rsidTr="008F065B">
        <w:trPr>
          <w:trHeight w:val="961"/>
        </w:trPr>
        <w:tc>
          <w:tcPr>
            <w:tcW w:w="1412" w:type="dxa"/>
            <w:tcBorders>
              <w:top w:val="nil"/>
              <w:left w:val="single" w:sz="4" w:space="0" w:color="000080"/>
              <w:bottom w:val="single" w:sz="4" w:space="0" w:color="000080"/>
              <w:right w:val="single" w:sz="4" w:space="0" w:color="000080"/>
            </w:tcBorders>
            <w:shd w:val="clear" w:color="auto" w:fill="auto"/>
          </w:tcPr>
          <w:p w:rsidR="008F065B" w:rsidRPr="00A71650" w:rsidRDefault="008F065B" w:rsidP="00437FF6">
            <w:pPr>
              <w:spacing w:after="0" w:line="240" w:lineRule="auto"/>
              <w:ind w:firstLine="567"/>
              <w:jc w:val="both"/>
              <w:rPr>
                <w:rFonts w:ascii="Times New Roman" w:eastAsia="Times New Roman" w:hAnsi="Times New Roman" w:cs="Times New Roman"/>
                <w:b/>
                <w:bCs/>
                <w:sz w:val="20"/>
                <w:szCs w:val="20"/>
                <w:lang w:val="lt-LT" w:eastAsia="lt-LT"/>
              </w:rPr>
            </w:pPr>
            <w:r w:rsidRPr="00A71650">
              <w:rPr>
                <w:rFonts w:ascii="Times New Roman" w:eastAsia="Times New Roman" w:hAnsi="Times New Roman" w:cs="Times New Roman"/>
                <w:b/>
                <w:bCs/>
                <w:sz w:val="20"/>
                <w:szCs w:val="20"/>
                <w:lang w:val="lt-LT" w:eastAsia="lt-LT"/>
              </w:rPr>
              <w:t>ES narės</w:t>
            </w:r>
          </w:p>
        </w:tc>
        <w:tc>
          <w:tcPr>
            <w:tcW w:w="1660" w:type="dxa"/>
            <w:tcBorders>
              <w:top w:val="nil"/>
              <w:left w:val="nil"/>
              <w:bottom w:val="single" w:sz="4" w:space="0" w:color="000080"/>
              <w:right w:val="single" w:sz="4" w:space="0" w:color="000080"/>
            </w:tcBorders>
            <w:shd w:val="clear" w:color="auto" w:fill="auto"/>
          </w:tcPr>
          <w:p w:rsidR="008F065B" w:rsidRPr="00A71650" w:rsidRDefault="008F065B" w:rsidP="00437FF6">
            <w:pPr>
              <w:spacing w:after="0" w:line="240" w:lineRule="auto"/>
              <w:ind w:firstLine="567"/>
              <w:jc w:val="both"/>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Ryga (LV)</w:t>
            </w:r>
            <w:r w:rsidRPr="00A71650">
              <w:rPr>
                <w:rFonts w:ascii="Times New Roman" w:eastAsia="Times New Roman" w:hAnsi="Times New Roman" w:cs="Times New Roman"/>
                <w:sz w:val="20"/>
                <w:szCs w:val="20"/>
                <w:lang w:val="lt-LT" w:eastAsia="lt-LT"/>
              </w:rPr>
              <w:br/>
              <w:t>Talinas (EE)</w:t>
            </w:r>
            <w:r w:rsidRPr="00A71650">
              <w:rPr>
                <w:rFonts w:ascii="Times New Roman" w:eastAsia="Times New Roman" w:hAnsi="Times New Roman" w:cs="Times New Roman"/>
                <w:sz w:val="20"/>
                <w:szCs w:val="20"/>
                <w:lang w:val="lt-LT" w:eastAsia="lt-LT"/>
              </w:rPr>
              <w:br/>
              <w:t>Vilnius (LT)</w:t>
            </w:r>
          </w:p>
        </w:tc>
        <w:tc>
          <w:tcPr>
            <w:tcW w:w="1660" w:type="dxa"/>
            <w:tcBorders>
              <w:top w:val="nil"/>
              <w:left w:val="nil"/>
              <w:bottom w:val="single" w:sz="4" w:space="0" w:color="000080"/>
              <w:right w:val="single" w:sz="4" w:space="0" w:color="000080"/>
            </w:tcBorders>
            <w:shd w:val="clear" w:color="auto" w:fill="auto"/>
          </w:tcPr>
          <w:p w:rsidR="008F065B" w:rsidRPr="00A71650" w:rsidRDefault="008F065B" w:rsidP="00437FF6">
            <w:pPr>
              <w:spacing w:after="0" w:line="240" w:lineRule="auto"/>
              <w:ind w:firstLine="567"/>
              <w:jc w:val="both"/>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Kopenhaga (DK)</w:t>
            </w:r>
            <w:r w:rsidRPr="00A71650">
              <w:rPr>
                <w:rFonts w:ascii="Times New Roman" w:eastAsia="Times New Roman" w:hAnsi="Times New Roman" w:cs="Times New Roman"/>
                <w:sz w:val="20"/>
                <w:szCs w:val="20"/>
                <w:lang w:val="lt-LT" w:eastAsia="lt-LT"/>
              </w:rPr>
              <w:br/>
              <w:t>Helsinkis (FI)</w:t>
            </w:r>
            <w:r w:rsidRPr="00A71650">
              <w:rPr>
                <w:rFonts w:ascii="Times New Roman" w:eastAsia="Times New Roman" w:hAnsi="Times New Roman" w:cs="Times New Roman"/>
                <w:sz w:val="20"/>
                <w:szCs w:val="20"/>
                <w:lang w:val="lt-LT" w:eastAsia="lt-LT"/>
              </w:rPr>
              <w:br/>
              <w:t>Stokholmas (SE)</w:t>
            </w:r>
          </w:p>
        </w:tc>
        <w:tc>
          <w:tcPr>
            <w:tcW w:w="2305" w:type="dxa"/>
            <w:tcBorders>
              <w:top w:val="nil"/>
              <w:left w:val="nil"/>
              <w:bottom w:val="single" w:sz="4" w:space="0" w:color="000080"/>
              <w:right w:val="single" w:sz="4" w:space="0" w:color="000080"/>
            </w:tcBorders>
            <w:shd w:val="clear" w:color="auto" w:fill="auto"/>
            <w:noWrap/>
          </w:tcPr>
          <w:p w:rsidR="008F065B" w:rsidRPr="00A71650" w:rsidRDefault="008F065B" w:rsidP="00437FF6">
            <w:pPr>
              <w:spacing w:after="0" w:line="240" w:lineRule="auto"/>
              <w:ind w:firstLine="567"/>
              <w:jc w:val="both"/>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 </w:t>
            </w:r>
          </w:p>
        </w:tc>
        <w:tc>
          <w:tcPr>
            <w:tcW w:w="1800" w:type="dxa"/>
            <w:tcBorders>
              <w:top w:val="nil"/>
              <w:left w:val="nil"/>
              <w:bottom w:val="single" w:sz="4" w:space="0" w:color="000080"/>
              <w:right w:val="single" w:sz="4" w:space="0" w:color="000080"/>
            </w:tcBorders>
            <w:shd w:val="clear" w:color="auto" w:fill="auto"/>
          </w:tcPr>
          <w:p w:rsidR="008F065B" w:rsidRPr="00A71650" w:rsidRDefault="008F065B" w:rsidP="00437FF6">
            <w:pPr>
              <w:spacing w:after="0" w:line="240" w:lineRule="auto"/>
              <w:ind w:firstLine="567"/>
              <w:jc w:val="both"/>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Praha (CZ)</w:t>
            </w:r>
            <w:r w:rsidRPr="00A71650">
              <w:rPr>
                <w:rFonts w:ascii="Times New Roman" w:eastAsia="Times New Roman" w:hAnsi="Times New Roman" w:cs="Times New Roman"/>
                <w:sz w:val="20"/>
                <w:szCs w:val="20"/>
                <w:lang w:val="lt-LT" w:eastAsia="lt-LT"/>
              </w:rPr>
              <w:br/>
              <w:t>Varšuva (PL)</w:t>
            </w:r>
            <w:r w:rsidRPr="00A71650">
              <w:rPr>
                <w:rFonts w:ascii="Times New Roman" w:eastAsia="Times New Roman" w:hAnsi="Times New Roman" w:cs="Times New Roman"/>
                <w:sz w:val="20"/>
                <w:szCs w:val="20"/>
                <w:lang w:val="lt-LT" w:eastAsia="lt-LT"/>
              </w:rPr>
              <w:br/>
              <w:t>Bratislava (SK)</w:t>
            </w:r>
            <w:r w:rsidRPr="00A71650">
              <w:rPr>
                <w:rFonts w:ascii="Times New Roman" w:eastAsia="Times New Roman" w:hAnsi="Times New Roman" w:cs="Times New Roman"/>
                <w:sz w:val="20"/>
                <w:szCs w:val="20"/>
                <w:lang w:val="lt-LT" w:eastAsia="lt-LT"/>
              </w:rPr>
              <w:br/>
              <w:t>Liubliana (SL)</w:t>
            </w:r>
            <w:r w:rsidRPr="00A71650">
              <w:rPr>
                <w:rFonts w:ascii="Times New Roman" w:eastAsia="Times New Roman" w:hAnsi="Times New Roman" w:cs="Times New Roman"/>
                <w:sz w:val="20"/>
                <w:szCs w:val="20"/>
                <w:lang w:val="lt-LT" w:eastAsia="lt-LT"/>
              </w:rPr>
              <w:br/>
              <w:t>Budapeštas (HU)</w:t>
            </w:r>
          </w:p>
        </w:tc>
      </w:tr>
      <w:tr w:rsidR="00A71650" w:rsidRPr="00B14204" w:rsidTr="008F065B">
        <w:trPr>
          <w:trHeight w:val="562"/>
        </w:trPr>
        <w:tc>
          <w:tcPr>
            <w:tcW w:w="1412" w:type="dxa"/>
            <w:tcBorders>
              <w:top w:val="nil"/>
              <w:left w:val="single" w:sz="4" w:space="0" w:color="000080"/>
              <w:bottom w:val="single" w:sz="4" w:space="0" w:color="000080"/>
              <w:right w:val="single" w:sz="4" w:space="0" w:color="000080"/>
            </w:tcBorders>
            <w:shd w:val="clear" w:color="auto" w:fill="auto"/>
          </w:tcPr>
          <w:p w:rsidR="008F065B" w:rsidRPr="00A71650" w:rsidRDefault="008F065B" w:rsidP="00437FF6">
            <w:pPr>
              <w:spacing w:after="0" w:line="240" w:lineRule="auto"/>
              <w:ind w:firstLine="567"/>
              <w:jc w:val="both"/>
              <w:rPr>
                <w:rFonts w:ascii="Times New Roman" w:eastAsia="Times New Roman" w:hAnsi="Times New Roman" w:cs="Times New Roman"/>
                <w:b/>
                <w:bCs/>
                <w:sz w:val="20"/>
                <w:szCs w:val="20"/>
                <w:lang w:val="lt-LT" w:eastAsia="lt-LT"/>
              </w:rPr>
            </w:pPr>
            <w:r w:rsidRPr="00A71650">
              <w:rPr>
                <w:rFonts w:ascii="Times New Roman" w:eastAsia="Times New Roman" w:hAnsi="Times New Roman" w:cs="Times New Roman"/>
                <w:b/>
                <w:bCs/>
                <w:sz w:val="20"/>
                <w:szCs w:val="20"/>
                <w:lang w:val="lt-LT" w:eastAsia="lt-LT"/>
              </w:rPr>
              <w:t>Ne ES narės</w:t>
            </w:r>
          </w:p>
        </w:tc>
        <w:tc>
          <w:tcPr>
            <w:tcW w:w="1660" w:type="dxa"/>
            <w:tcBorders>
              <w:top w:val="nil"/>
              <w:left w:val="nil"/>
              <w:bottom w:val="single" w:sz="4" w:space="0" w:color="000080"/>
              <w:right w:val="single" w:sz="4" w:space="0" w:color="000080"/>
            </w:tcBorders>
            <w:shd w:val="clear" w:color="auto" w:fill="auto"/>
          </w:tcPr>
          <w:p w:rsidR="008F065B" w:rsidRPr="00A71650" w:rsidRDefault="008F065B" w:rsidP="00437FF6">
            <w:pPr>
              <w:spacing w:after="0" w:line="240" w:lineRule="auto"/>
              <w:ind w:firstLine="567"/>
              <w:jc w:val="both"/>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 </w:t>
            </w:r>
          </w:p>
        </w:tc>
        <w:tc>
          <w:tcPr>
            <w:tcW w:w="1660" w:type="dxa"/>
            <w:tcBorders>
              <w:top w:val="nil"/>
              <w:left w:val="nil"/>
              <w:bottom w:val="single" w:sz="4" w:space="0" w:color="000080"/>
              <w:right w:val="single" w:sz="4" w:space="0" w:color="000080"/>
            </w:tcBorders>
            <w:shd w:val="clear" w:color="auto" w:fill="auto"/>
          </w:tcPr>
          <w:p w:rsidR="008F065B" w:rsidRPr="00A71650" w:rsidRDefault="008F065B" w:rsidP="00437FF6">
            <w:pPr>
              <w:spacing w:after="0" w:line="240" w:lineRule="auto"/>
              <w:ind w:firstLine="567"/>
              <w:jc w:val="both"/>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Reikjavikas (IS)</w:t>
            </w:r>
            <w:r w:rsidRPr="00A71650">
              <w:rPr>
                <w:rFonts w:ascii="Times New Roman" w:eastAsia="Times New Roman" w:hAnsi="Times New Roman" w:cs="Times New Roman"/>
                <w:sz w:val="20"/>
                <w:szCs w:val="20"/>
                <w:lang w:val="lt-LT" w:eastAsia="lt-LT"/>
              </w:rPr>
              <w:br/>
              <w:t>Oslas (NO)</w:t>
            </w:r>
          </w:p>
        </w:tc>
        <w:tc>
          <w:tcPr>
            <w:tcW w:w="2305" w:type="dxa"/>
            <w:tcBorders>
              <w:top w:val="nil"/>
              <w:left w:val="nil"/>
              <w:bottom w:val="single" w:sz="4" w:space="0" w:color="000080"/>
              <w:right w:val="single" w:sz="4" w:space="0" w:color="000080"/>
            </w:tcBorders>
            <w:shd w:val="clear" w:color="auto" w:fill="auto"/>
          </w:tcPr>
          <w:p w:rsidR="008F065B" w:rsidRPr="00A71650" w:rsidRDefault="008F065B" w:rsidP="00437FF6">
            <w:pPr>
              <w:spacing w:after="0" w:line="240" w:lineRule="auto"/>
              <w:ind w:firstLine="567"/>
              <w:jc w:val="both"/>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Sankt Peterburgas (RU)</w:t>
            </w:r>
            <w:r w:rsidRPr="00A71650">
              <w:rPr>
                <w:rFonts w:ascii="Times New Roman" w:eastAsia="Times New Roman" w:hAnsi="Times New Roman" w:cs="Times New Roman"/>
                <w:sz w:val="20"/>
                <w:szCs w:val="20"/>
                <w:lang w:val="lt-LT" w:eastAsia="lt-LT"/>
              </w:rPr>
              <w:br/>
              <w:t>Minskas (BY)</w:t>
            </w:r>
            <w:r w:rsidRPr="00A71650">
              <w:rPr>
                <w:rFonts w:ascii="Times New Roman" w:eastAsia="Times New Roman" w:hAnsi="Times New Roman" w:cs="Times New Roman"/>
                <w:sz w:val="20"/>
                <w:szCs w:val="20"/>
                <w:lang w:val="lt-LT" w:eastAsia="lt-LT"/>
              </w:rPr>
              <w:br/>
              <w:t>Kijevas (UA)</w:t>
            </w:r>
          </w:p>
        </w:tc>
        <w:tc>
          <w:tcPr>
            <w:tcW w:w="1800" w:type="dxa"/>
            <w:tcBorders>
              <w:top w:val="nil"/>
              <w:left w:val="nil"/>
              <w:bottom w:val="single" w:sz="4" w:space="0" w:color="000080"/>
              <w:right w:val="single" w:sz="4" w:space="0" w:color="000080"/>
            </w:tcBorders>
            <w:shd w:val="clear" w:color="auto" w:fill="auto"/>
            <w:noWrap/>
          </w:tcPr>
          <w:p w:rsidR="008F065B" w:rsidRPr="00A71650" w:rsidRDefault="008F065B" w:rsidP="00437FF6">
            <w:pPr>
              <w:spacing w:after="0" w:line="240" w:lineRule="auto"/>
              <w:ind w:firstLine="567"/>
              <w:jc w:val="both"/>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 </w:t>
            </w:r>
          </w:p>
        </w:tc>
      </w:tr>
    </w:tbl>
    <w:p w:rsidR="008F065B" w:rsidRPr="00A71650" w:rsidRDefault="008F065B" w:rsidP="00437FF6">
      <w:pPr>
        <w:spacing w:after="0" w:line="240" w:lineRule="auto"/>
        <w:ind w:left="720" w:firstLine="567"/>
        <w:jc w:val="both"/>
        <w:rPr>
          <w:rFonts w:ascii="Times New Roman" w:eastAsia="Times New Roman" w:hAnsi="Times New Roman" w:cs="Times New Roman"/>
          <w:sz w:val="18"/>
          <w:szCs w:val="18"/>
          <w:lang w:val="lt-LT"/>
        </w:rPr>
      </w:pPr>
      <w:r w:rsidRPr="00A71650">
        <w:rPr>
          <w:rFonts w:ascii="Times New Roman" w:eastAsia="Times New Roman" w:hAnsi="Times New Roman" w:cs="Times New Roman"/>
          <w:b/>
          <w:sz w:val="18"/>
          <w:szCs w:val="18"/>
          <w:lang w:val="lt-LT"/>
        </w:rPr>
        <w:t xml:space="preserve">Šaltinis: </w:t>
      </w:r>
      <w:r w:rsidRPr="00A71650">
        <w:rPr>
          <w:rFonts w:ascii="Times New Roman" w:eastAsia="Times New Roman" w:hAnsi="Times New Roman" w:cs="Times New Roman"/>
          <w:sz w:val="18"/>
          <w:szCs w:val="18"/>
          <w:lang w:val="lt-LT"/>
        </w:rPr>
        <w:t>Parengta pagal Vilniaus miesto  2002–2011 metų strateginiame plane pateiktą informaciją</w:t>
      </w:r>
    </w:p>
    <w:p w:rsidR="008F065B" w:rsidRPr="00A71650" w:rsidRDefault="008F065B" w:rsidP="00437FF6">
      <w:pPr>
        <w:spacing w:after="0" w:line="240" w:lineRule="auto"/>
        <w:ind w:firstLine="567"/>
        <w:jc w:val="both"/>
        <w:rPr>
          <w:rFonts w:ascii="Times New Roman" w:eastAsia="Times New Roman" w:hAnsi="Times New Roman" w:cs="Times New Roman"/>
          <w:sz w:val="16"/>
          <w:szCs w:val="16"/>
          <w:lang w:val="lt-LT"/>
        </w:rPr>
      </w:pPr>
    </w:p>
    <w:p w:rsidR="008F065B" w:rsidRPr="00A71650" w:rsidRDefault="008F065B" w:rsidP="00437FF6">
      <w:pPr>
        <w:spacing w:after="0" w:line="24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 xml:space="preserve">Pagal geografinę padėtį, politinę, ekonominę situaciją artimiausi Vilniui miestai yra kitų Baltijos šalių sostinės – Ryga ir Talinas, šiai miestų grupei taip pat gali būti priskiriama Lenkijos sostinė Varšuva. Šiems miestams bus skiriamas didžiausias dėmesys, tačiau vertinama, kad kiti miestai dėl geografinės padėties ir/ar ekonominio išsivystymo lygio skirtumų ir/ar politinės situacijos yra vertinami kaip netiesioginiai Vilniaus konkurentai tiksliniame regione. </w:t>
      </w:r>
    </w:p>
    <w:p w:rsidR="008F065B" w:rsidRPr="00A71650" w:rsidRDefault="008F065B" w:rsidP="00437FF6">
      <w:pPr>
        <w:spacing w:after="0" w:line="24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 xml:space="preserve">Pagal VASAB (angl. </w:t>
      </w:r>
      <w:r w:rsidRPr="00A71650">
        <w:rPr>
          <w:rFonts w:ascii="Times New Roman" w:eastAsia="Times New Roman" w:hAnsi="Times New Roman" w:cs="Times New Roman"/>
          <w:i/>
          <w:sz w:val="24"/>
          <w:szCs w:val="24"/>
          <w:lang w:val="lt-LT"/>
        </w:rPr>
        <w:t>Visions and Strategies around the Baltic Sea</w:t>
      </w:r>
      <w:r w:rsidRPr="00A71650">
        <w:rPr>
          <w:rFonts w:ascii="Times New Roman" w:eastAsia="Times New Roman" w:hAnsi="Times New Roman" w:cs="Times New Roman"/>
          <w:sz w:val="24"/>
          <w:szCs w:val="24"/>
          <w:vertAlign w:val="superscript"/>
          <w:lang w:val="lt-LT"/>
        </w:rPr>
        <w:footnoteReference w:id="26"/>
      </w:r>
      <w:r w:rsidRPr="00A71650">
        <w:rPr>
          <w:rFonts w:ascii="Times New Roman" w:eastAsia="Times New Roman" w:hAnsi="Times New Roman" w:cs="Times New Roman"/>
          <w:sz w:val="24"/>
          <w:szCs w:val="24"/>
          <w:lang w:val="lt-LT"/>
        </w:rPr>
        <w:t xml:space="preserve">) klasifikaciją, Baltijos regiono miestai skirstomi į penkių lygių rangus: europinės kategorijos miestai, Baltijos regiono rango miestai, nacionalinio rango miestai, regioninio rango miestai ir kiti mažesni miestai (žr. 2 lentelę). Vilnius ir Talinas šioje klasifikacijoje priskiriami Baltijos regiono rango miestų kategorijai, o kaimyninių Lenkijos ir Latvijos sostinės priklauso aukštesnei europinio rango kategorijai, kuriai taip pat priskiriamos ir Šiaurės Europos šalių sostinės – Helsinkis, Kopenhaga, Oslas, Stokholmas, taip pat Sankt Peterburgas ir Baltarusijos sostinė Minskas. Europinio rango miestai turi atitikti 2 iš 3 parametrų: sostinė, jūrų uostas, 1 mln. ar daugiau gyventojų. </w:t>
      </w:r>
    </w:p>
    <w:p w:rsidR="00437FF6" w:rsidRDefault="00437FF6" w:rsidP="00437FF6">
      <w:pPr>
        <w:spacing w:after="0" w:line="240" w:lineRule="auto"/>
        <w:ind w:firstLine="567"/>
        <w:jc w:val="both"/>
        <w:rPr>
          <w:rFonts w:ascii="Times New Roman" w:eastAsia="Times New Roman" w:hAnsi="Times New Roman" w:cs="Times New Roman"/>
          <w:b/>
          <w:szCs w:val="24"/>
          <w:lang w:val="lt-LT"/>
        </w:rPr>
      </w:pPr>
    </w:p>
    <w:p w:rsidR="008F065B" w:rsidRPr="00A71650" w:rsidRDefault="008F065B" w:rsidP="00437FF6">
      <w:pPr>
        <w:spacing w:after="0" w:line="240" w:lineRule="auto"/>
        <w:ind w:firstLine="567"/>
        <w:jc w:val="center"/>
        <w:rPr>
          <w:rFonts w:ascii="Times New Roman" w:eastAsia="Times New Roman" w:hAnsi="Times New Roman" w:cs="Times New Roman"/>
          <w:b/>
          <w:szCs w:val="24"/>
          <w:lang w:val="lt-LT"/>
        </w:rPr>
      </w:pPr>
      <w:bookmarkStart w:id="220" w:name="_Toc466973360"/>
      <w:r w:rsidRPr="00A71650">
        <w:rPr>
          <w:rFonts w:ascii="Times New Roman" w:eastAsia="Times New Roman" w:hAnsi="Times New Roman" w:cs="Times New Roman"/>
          <w:b/>
          <w:szCs w:val="24"/>
          <w:lang w:val="lt-LT"/>
        </w:rPr>
        <w:t xml:space="preserve">Lentelė  </w:t>
      </w:r>
      <w:r w:rsidRPr="00A71650">
        <w:rPr>
          <w:rFonts w:ascii="Times New Roman" w:eastAsia="Times New Roman" w:hAnsi="Times New Roman" w:cs="Times New Roman"/>
          <w:b/>
          <w:szCs w:val="24"/>
          <w:lang w:val="lt-LT"/>
        </w:rPr>
        <w:fldChar w:fldCharType="begin"/>
      </w:r>
      <w:r w:rsidRPr="00A71650">
        <w:rPr>
          <w:rFonts w:ascii="Times New Roman" w:eastAsia="Times New Roman" w:hAnsi="Times New Roman" w:cs="Times New Roman"/>
          <w:b/>
          <w:szCs w:val="24"/>
          <w:lang w:val="lt-LT"/>
        </w:rPr>
        <w:instrText xml:space="preserve"> SEQ Lentelė_ \* ARABIC </w:instrText>
      </w:r>
      <w:r w:rsidRPr="00A71650">
        <w:rPr>
          <w:rFonts w:ascii="Times New Roman" w:eastAsia="Times New Roman" w:hAnsi="Times New Roman" w:cs="Times New Roman"/>
          <w:b/>
          <w:szCs w:val="24"/>
          <w:lang w:val="lt-LT"/>
        </w:rPr>
        <w:fldChar w:fldCharType="separate"/>
      </w:r>
      <w:r w:rsidR="00917189">
        <w:rPr>
          <w:rFonts w:ascii="Times New Roman" w:eastAsia="Times New Roman" w:hAnsi="Times New Roman" w:cs="Times New Roman"/>
          <w:b/>
          <w:noProof/>
          <w:szCs w:val="24"/>
          <w:lang w:val="lt-LT"/>
        </w:rPr>
        <w:t>2</w:t>
      </w:r>
      <w:r w:rsidRPr="00A71650">
        <w:rPr>
          <w:rFonts w:ascii="Times New Roman" w:eastAsia="Times New Roman" w:hAnsi="Times New Roman" w:cs="Times New Roman"/>
          <w:b/>
          <w:szCs w:val="24"/>
          <w:lang w:val="lt-LT"/>
        </w:rPr>
        <w:fldChar w:fldCharType="end"/>
      </w:r>
      <w:r w:rsidRPr="00A71650">
        <w:rPr>
          <w:rFonts w:ascii="Times New Roman" w:eastAsia="Times New Roman" w:hAnsi="Times New Roman" w:cs="Times New Roman"/>
          <w:b/>
          <w:szCs w:val="24"/>
          <w:lang w:val="lt-LT"/>
        </w:rPr>
        <w:t>. Baltijos jūros regiono miestų klasifikacija pagal VASAB 2010</w:t>
      </w:r>
      <w:bookmarkEnd w:id="220"/>
    </w:p>
    <w:tbl>
      <w:tblPr>
        <w:tblW w:w="9923" w:type="dxa"/>
        <w:tblInd w:w="108" w:type="dxa"/>
        <w:tblLook w:val="0000" w:firstRow="0" w:lastRow="0" w:firstColumn="0" w:lastColumn="0" w:noHBand="0" w:noVBand="0"/>
      </w:tblPr>
      <w:tblGrid>
        <w:gridCol w:w="3261"/>
        <w:gridCol w:w="6662"/>
      </w:tblGrid>
      <w:tr w:rsidR="00A71650" w:rsidRPr="00A71650" w:rsidTr="008F065B">
        <w:trPr>
          <w:trHeight w:val="255"/>
        </w:trPr>
        <w:tc>
          <w:tcPr>
            <w:tcW w:w="3261" w:type="dxa"/>
            <w:tcBorders>
              <w:top w:val="single" w:sz="4" w:space="0" w:color="000080"/>
              <w:left w:val="single" w:sz="4" w:space="0" w:color="000080"/>
              <w:bottom w:val="single" w:sz="4" w:space="0" w:color="000080"/>
              <w:right w:val="single" w:sz="4" w:space="0" w:color="000080"/>
            </w:tcBorders>
            <w:shd w:val="clear" w:color="auto" w:fill="auto"/>
            <w:vAlign w:val="bottom"/>
          </w:tcPr>
          <w:p w:rsidR="008F065B" w:rsidRPr="00A71650" w:rsidRDefault="008F065B" w:rsidP="000A2857">
            <w:pPr>
              <w:spacing w:after="0" w:line="240" w:lineRule="auto"/>
              <w:jc w:val="center"/>
              <w:rPr>
                <w:rFonts w:ascii="Times New Roman" w:eastAsia="Times New Roman" w:hAnsi="Times New Roman" w:cs="Times New Roman"/>
                <w:b/>
                <w:bCs/>
                <w:sz w:val="20"/>
                <w:szCs w:val="20"/>
                <w:lang w:val="lt-LT" w:eastAsia="lt-LT"/>
              </w:rPr>
            </w:pPr>
            <w:r w:rsidRPr="00A71650">
              <w:rPr>
                <w:rFonts w:ascii="Times New Roman" w:eastAsia="Times New Roman" w:hAnsi="Times New Roman" w:cs="Times New Roman"/>
                <w:b/>
                <w:bCs/>
                <w:sz w:val="20"/>
                <w:szCs w:val="20"/>
                <w:lang w:val="lt-LT" w:eastAsia="lt-LT"/>
              </w:rPr>
              <w:lastRenderedPageBreak/>
              <w:t>RANGAS</w:t>
            </w:r>
          </w:p>
        </w:tc>
        <w:tc>
          <w:tcPr>
            <w:tcW w:w="6662" w:type="dxa"/>
            <w:tcBorders>
              <w:top w:val="single" w:sz="4" w:space="0" w:color="000080"/>
              <w:left w:val="nil"/>
              <w:bottom w:val="single" w:sz="4" w:space="0" w:color="000080"/>
              <w:right w:val="single" w:sz="4" w:space="0" w:color="000080"/>
            </w:tcBorders>
            <w:shd w:val="clear" w:color="auto" w:fill="auto"/>
            <w:vAlign w:val="bottom"/>
          </w:tcPr>
          <w:p w:rsidR="008F065B" w:rsidRPr="00A71650" w:rsidRDefault="008F065B" w:rsidP="000A2857">
            <w:pPr>
              <w:spacing w:after="0" w:line="240" w:lineRule="auto"/>
              <w:jc w:val="center"/>
              <w:rPr>
                <w:rFonts w:ascii="Times New Roman" w:eastAsia="Times New Roman" w:hAnsi="Times New Roman" w:cs="Times New Roman"/>
                <w:b/>
                <w:bCs/>
                <w:sz w:val="20"/>
                <w:szCs w:val="20"/>
                <w:lang w:val="lt-LT" w:eastAsia="lt-LT"/>
              </w:rPr>
            </w:pPr>
            <w:r w:rsidRPr="00A71650">
              <w:rPr>
                <w:rFonts w:ascii="Times New Roman" w:eastAsia="Times New Roman" w:hAnsi="Times New Roman" w:cs="Times New Roman"/>
                <w:b/>
                <w:bCs/>
                <w:sz w:val="20"/>
                <w:szCs w:val="20"/>
                <w:lang w:val="lt-LT" w:eastAsia="lt-LT"/>
              </w:rPr>
              <w:t>MIESTAI</w:t>
            </w:r>
          </w:p>
        </w:tc>
      </w:tr>
      <w:tr w:rsidR="00A71650" w:rsidRPr="00B14204" w:rsidTr="008F065B">
        <w:trPr>
          <w:trHeight w:val="510"/>
        </w:trPr>
        <w:tc>
          <w:tcPr>
            <w:tcW w:w="3261" w:type="dxa"/>
            <w:tcBorders>
              <w:top w:val="nil"/>
              <w:left w:val="single" w:sz="4" w:space="0" w:color="000080"/>
              <w:bottom w:val="single" w:sz="4" w:space="0" w:color="000080"/>
              <w:right w:val="single" w:sz="4" w:space="0" w:color="000080"/>
            </w:tcBorders>
            <w:shd w:val="clear" w:color="auto" w:fill="auto"/>
          </w:tcPr>
          <w:p w:rsidR="008F065B" w:rsidRPr="00A71650" w:rsidRDefault="008F065B" w:rsidP="000A2857">
            <w:pPr>
              <w:spacing w:after="0" w:line="240" w:lineRule="auto"/>
              <w:jc w:val="center"/>
              <w:rPr>
                <w:rFonts w:ascii="Times New Roman" w:eastAsia="Times New Roman" w:hAnsi="Times New Roman" w:cs="Times New Roman"/>
                <w:b/>
                <w:bCs/>
                <w:sz w:val="20"/>
                <w:szCs w:val="20"/>
                <w:lang w:val="lt-LT" w:eastAsia="lt-LT"/>
              </w:rPr>
            </w:pPr>
            <w:r w:rsidRPr="00A71650">
              <w:rPr>
                <w:rFonts w:ascii="Times New Roman" w:eastAsia="Times New Roman" w:hAnsi="Times New Roman" w:cs="Times New Roman"/>
                <w:b/>
                <w:bCs/>
                <w:sz w:val="20"/>
                <w:szCs w:val="20"/>
                <w:lang w:val="lt-LT" w:eastAsia="lt-LT"/>
              </w:rPr>
              <w:t xml:space="preserve">Europinio rango miestai  </w:t>
            </w:r>
            <w:r w:rsidRPr="00A71650">
              <w:rPr>
                <w:rFonts w:ascii="Times New Roman" w:eastAsia="Times New Roman" w:hAnsi="Times New Roman" w:cs="Times New Roman"/>
                <w:bCs/>
                <w:sz w:val="20"/>
                <w:szCs w:val="20"/>
                <w:lang w:val="lt-LT" w:eastAsia="lt-LT"/>
              </w:rPr>
              <w:t>(10)</w:t>
            </w:r>
          </w:p>
        </w:tc>
        <w:tc>
          <w:tcPr>
            <w:tcW w:w="6662" w:type="dxa"/>
            <w:tcBorders>
              <w:top w:val="nil"/>
              <w:left w:val="nil"/>
              <w:bottom w:val="single" w:sz="4" w:space="0" w:color="000080"/>
              <w:right w:val="single" w:sz="4" w:space="0" w:color="000080"/>
            </w:tcBorders>
            <w:shd w:val="clear" w:color="auto" w:fill="auto"/>
          </w:tcPr>
          <w:p w:rsidR="008F065B" w:rsidRPr="00A71650" w:rsidRDefault="008F065B" w:rsidP="000A2857">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 xml:space="preserve">Berlynas, Hamburgas, Helsinkis, Kopenhaga, Minskas, Oslas, </w:t>
            </w:r>
            <w:r w:rsidRPr="00A71650">
              <w:rPr>
                <w:rFonts w:ascii="Times New Roman" w:eastAsia="Times New Roman" w:hAnsi="Times New Roman" w:cs="Times New Roman"/>
                <w:b/>
                <w:sz w:val="20"/>
                <w:szCs w:val="20"/>
                <w:lang w:val="lt-LT" w:eastAsia="lt-LT"/>
              </w:rPr>
              <w:t>Ryga</w:t>
            </w:r>
            <w:r w:rsidRPr="00A71650">
              <w:rPr>
                <w:rFonts w:ascii="Times New Roman" w:eastAsia="Times New Roman" w:hAnsi="Times New Roman" w:cs="Times New Roman"/>
                <w:sz w:val="20"/>
                <w:szCs w:val="20"/>
                <w:lang w:val="lt-LT" w:eastAsia="lt-LT"/>
              </w:rPr>
              <w:t xml:space="preserve">, Sankt Peterburgas, Stokholmas, </w:t>
            </w:r>
            <w:r w:rsidRPr="00A71650">
              <w:rPr>
                <w:rFonts w:ascii="Times New Roman" w:eastAsia="Times New Roman" w:hAnsi="Times New Roman" w:cs="Times New Roman"/>
                <w:b/>
                <w:sz w:val="20"/>
                <w:szCs w:val="20"/>
                <w:lang w:val="lt-LT" w:eastAsia="lt-LT"/>
              </w:rPr>
              <w:t>Varšuva</w:t>
            </w:r>
          </w:p>
        </w:tc>
      </w:tr>
      <w:tr w:rsidR="00A71650" w:rsidRPr="00B14204" w:rsidTr="008F065B">
        <w:trPr>
          <w:trHeight w:val="765"/>
        </w:trPr>
        <w:tc>
          <w:tcPr>
            <w:tcW w:w="3261" w:type="dxa"/>
            <w:tcBorders>
              <w:top w:val="nil"/>
              <w:left w:val="single" w:sz="4" w:space="0" w:color="000080"/>
              <w:bottom w:val="single" w:sz="4" w:space="0" w:color="000080"/>
              <w:right w:val="single" w:sz="4" w:space="0" w:color="000080"/>
            </w:tcBorders>
            <w:shd w:val="clear" w:color="auto" w:fill="auto"/>
          </w:tcPr>
          <w:p w:rsidR="008F065B" w:rsidRPr="00A71650" w:rsidRDefault="008F065B" w:rsidP="000A2857">
            <w:pPr>
              <w:spacing w:after="0" w:line="240" w:lineRule="auto"/>
              <w:jc w:val="center"/>
              <w:rPr>
                <w:rFonts w:ascii="Times New Roman" w:eastAsia="Times New Roman" w:hAnsi="Times New Roman" w:cs="Times New Roman"/>
                <w:bCs/>
                <w:sz w:val="20"/>
                <w:szCs w:val="20"/>
                <w:lang w:val="lt-LT" w:eastAsia="lt-LT"/>
              </w:rPr>
            </w:pPr>
            <w:r w:rsidRPr="00A71650">
              <w:rPr>
                <w:rFonts w:ascii="Times New Roman" w:eastAsia="Times New Roman" w:hAnsi="Times New Roman" w:cs="Times New Roman"/>
                <w:b/>
                <w:bCs/>
                <w:sz w:val="20"/>
                <w:szCs w:val="20"/>
                <w:lang w:val="lt-LT" w:eastAsia="lt-LT"/>
              </w:rPr>
              <w:t xml:space="preserve">Baltijos regiono rango miestai </w:t>
            </w:r>
            <w:r w:rsidRPr="00A71650">
              <w:rPr>
                <w:rFonts w:ascii="Times New Roman" w:eastAsia="Times New Roman" w:hAnsi="Times New Roman" w:cs="Times New Roman"/>
                <w:bCs/>
                <w:sz w:val="20"/>
                <w:szCs w:val="20"/>
                <w:lang w:val="lt-LT" w:eastAsia="lt-LT"/>
              </w:rPr>
              <w:t>(20)</w:t>
            </w:r>
          </w:p>
        </w:tc>
        <w:tc>
          <w:tcPr>
            <w:tcW w:w="6662" w:type="dxa"/>
            <w:tcBorders>
              <w:top w:val="nil"/>
              <w:left w:val="nil"/>
              <w:bottom w:val="single" w:sz="4" w:space="0" w:color="000080"/>
              <w:right w:val="single" w:sz="4" w:space="0" w:color="000080"/>
            </w:tcBorders>
            <w:shd w:val="clear" w:color="auto" w:fill="auto"/>
          </w:tcPr>
          <w:p w:rsidR="008F065B" w:rsidRPr="00A71650" w:rsidRDefault="008F065B" w:rsidP="000A2857">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b/>
                <w:sz w:val="20"/>
                <w:szCs w:val="20"/>
                <w:lang w:val="lt-LT" w:eastAsia="lt-LT"/>
              </w:rPr>
              <w:t>Talinas</w:t>
            </w:r>
            <w:r w:rsidRPr="00A71650">
              <w:rPr>
                <w:rFonts w:ascii="Times New Roman" w:eastAsia="Times New Roman" w:hAnsi="Times New Roman" w:cs="Times New Roman"/>
                <w:sz w:val="20"/>
                <w:szCs w:val="20"/>
                <w:lang w:val="lt-LT" w:eastAsia="lt-LT"/>
              </w:rPr>
              <w:t xml:space="preserve">, Liepoja, Klaipėda, Gdanskas, Liubekas, Kylis, Rostokas, Štetinas, Norčepingas, Geteburgas, Arhus, Kaliningradas, Turku, Lula, Oulu, Vasa, </w:t>
            </w:r>
            <w:r w:rsidRPr="00A71650">
              <w:rPr>
                <w:rFonts w:ascii="Times New Roman" w:eastAsia="Times New Roman" w:hAnsi="Times New Roman" w:cs="Times New Roman"/>
                <w:b/>
                <w:sz w:val="20"/>
                <w:szCs w:val="20"/>
                <w:lang w:val="lt-LT" w:eastAsia="lt-LT"/>
              </w:rPr>
              <w:t>Vilnius</w:t>
            </w:r>
            <w:r w:rsidRPr="00A71650">
              <w:rPr>
                <w:rFonts w:ascii="Times New Roman" w:eastAsia="Times New Roman" w:hAnsi="Times New Roman" w:cs="Times New Roman"/>
                <w:sz w:val="20"/>
                <w:szCs w:val="20"/>
                <w:lang w:val="lt-LT" w:eastAsia="lt-LT"/>
              </w:rPr>
              <w:t>, Malmė, Lindas, Linčepingas</w:t>
            </w:r>
          </w:p>
        </w:tc>
      </w:tr>
      <w:tr w:rsidR="00A71650" w:rsidRPr="00B14204" w:rsidTr="008F065B">
        <w:trPr>
          <w:trHeight w:val="765"/>
        </w:trPr>
        <w:tc>
          <w:tcPr>
            <w:tcW w:w="3261" w:type="dxa"/>
            <w:tcBorders>
              <w:top w:val="nil"/>
              <w:left w:val="single" w:sz="4" w:space="0" w:color="000080"/>
              <w:bottom w:val="single" w:sz="4" w:space="0" w:color="000080"/>
              <w:right w:val="single" w:sz="4" w:space="0" w:color="000080"/>
            </w:tcBorders>
            <w:shd w:val="clear" w:color="auto" w:fill="auto"/>
          </w:tcPr>
          <w:p w:rsidR="008F065B" w:rsidRPr="00A71650" w:rsidRDefault="008F065B" w:rsidP="000A2857">
            <w:pPr>
              <w:spacing w:after="0" w:line="240" w:lineRule="auto"/>
              <w:jc w:val="center"/>
              <w:rPr>
                <w:rFonts w:ascii="Times New Roman" w:eastAsia="Times New Roman" w:hAnsi="Times New Roman" w:cs="Times New Roman"/>
                <w:bCs/>
                <w:sz w:val="20"/>
                <w:szCs w:val="20"/>
                <w:lang w:val="lt-LT" w:eastAsia="lt-LT"/>
              </w:rPr>
            </w:pPr>
            <w:r w:rsidRPr="00A71650">
              <w:rPr>
                <w:rFonts w:ascii="Times New Roman" w:eastAsia="Times New Roman" w:hAnsi="Times New Roman" w:cs="Times New Roman"/>
                <w:b/>
                <w:bCs/>
                <w:sz w:val="20"/>
                <w:szCs w:val="20"/>
                <w:lang w:val="lt-LT" w:eastAsia="lt-LT"/>
              </w:rPr>
              <w:t xml:space="preserve">Nacionalinio rango miestai </w:t>
            </w:r>
            <w:r w:rsidRPr="00A71650">
              <w:rPr>
                <w:rFonts w:ascii="Times New Roman" w:eastAsia="Times New Roman" w:hAnsi="Times New Roman" w:cs="Times New Roman"/>
                <w:bCs/>
                <w:sz w:val="20"/>
                <w:szCs w:val="20"/>
                <w:lang w:val="lt-LT" w:eastAsia="lt-LT"/>
              </w:rPr>
              <w:t>(20)</w:t>
            </w:r>
          </w:p>
        </w:tc>
        <w:tc>
          <w:tcPr>
            <w:tcW w:w="6662" w:type="dxa"/>
            <w:tcBorders>
              <w:top w:val="nil"/>
              <w:left w:val="nil"/>
              <w:bottom w:val="single" w:sz="4" w:space="0" w:color="000080"/>
              <w:right w:val="single" w:sz="4" w:space="0" w:color="000080"/>
            </w:tcBorders>
            <w:shd w:val="clear" w:color="auto" w:fill="auto"/>
          </w:tcPr>
          <w:p w:rsidR="008F065B" w:rsidRPr="00A71650" w:rsidRDefault="008F065B" w:rsidP="000A2857">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Gomelis, Gardinas, Brestas, Odense, Trehansbinas, Alborgas, Esbjergas, Tartu, Tampere, Kuopio, Kaunas, Lodzė, Krokuva, Vroclavas, Poznanė, Murmanskas, Petrozavodskas</w:t>
            </w:r>
          </w:p>
        </w:tc>
      </w:tr>
      <w:tr w:rsidR="00A71650" w:rsidRPr="00B14204" w:rsidTr="000A2857">
        <w:trPr>
          <w:trHeight w:val="77"/>
        </w:trPr>
        <w:tc>
          <w:tcPr>
            <w:tcW w:w="3261" w:type="dxa"/>
            <w:tcBorders>
              <w:top w:val="nil"/>
              <w:left w:val="single" w:sz="4" w:space="0" w:color="000080"/>
              <w:bottom w:val="single" w:sz="4" w:space="0" w:color="000080"/>
              <w:right w:val="single" w:sz="4" w:space="0" w:color="000080"/>
            </w:tcBorders>
            <w:shd w:val="clear" w:color="auto" w:fill="auto"/>
          </w:tcPr>
          <w:p w:rsidR="008F065B" w:rsidRPr="00A71650" w:rsidRDefault="008F065B" w:rsidP="000A2857">
            <w:pPr>
              <w:spacing w:after="0" w:line="240" w:lineRule="auto"/>
              <w:jc w:val="center"/>
              <w:rPr>
                <w:rFonts w:ascii="Times New Roman" w:eastAsia="Times New Roman" w:hAnsi="Times New Roman" w:cs="Times New Roman"/>
                <w:b/>
                <w:bCs/>
                <w:sz w:val="20"/>
                <w:szCs w:val="20"/>
                <w:lang w:val="lt-LT" w:eastAsia="lt-LT"/>
              </w:rPr>
            </w:pPr>
            <w:r w:rsidRPr="00A71650">
              <w:rPr>
                <w:rFonts w:ascii="Times New Roman" w:eastAsia="Times New Roman" w:hAnsi="Times New Roman" w:cs="Times New Roman"/>
                <w:b/>
                <w:bCs/>
                <w:sz w:val="20"/>
                <w:szCs w:val="20"/>
                <w:lang w:val="lt-LT" w:eastAsia="lt-LT"/>
              </w:rPr>
              <w:t xml:space="preserve">Regioninio rango miestai </w:t>
            </w:r>
            <w:r w:rsidRPr="00A71650">
              <w:rPr>
                <w:rFonts w:ascii="Times New Roman" w:eastAsia="Times New Roman" w:hAnsi="Times New Roman" w:cs="Times New Roman"/>
                <w:bCs/>
                <w:sz w:val="20"/>
                <w:szCs w:val="20"/>
                <w:lang w:val="lt-LT" w:eastAsia="lt-LT"/>
              </w:rPr>
              <w:t>(97)</w:t>
            </w:r>
          </w:p>
        </w:tc>
        <w:tc>
          <w:tcPr>
            <w:tcW w:w="6662" w:type="dxa"/>
            <w:tcBorders>
              <w:top w:val="nil"/>
              <w:left w:val="nil"/>
              <w:bottom w:val="single" w:sz="4" w:space="0" w:color="000080"/>
              <w:right w:val="single" w:sz="4" w:space="0" w:color="000080"/>
            </w:tcBorders>
            <w:shd w:val="clear" w:color="auto" w:fill="auto"/>
          </w:tcPr>
          <w:p w:rsidR="008F065B" w:rsidRPr="00A71650" w:rsidRDefault="008F065B" w:rsidP="000A2857">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Alytus, Marijampolė, Mažeikiai, Panevėžys, Šiauliai, Utena ir dar 91 miestas</w:t>
            </w:r>
          </w:p>
        </w:tc>
      </w:tr>
    </w:tbl>
    <w:p w:rsidR="008F065B" w:rsidRPr="00A71650" w:rsidRDefault="008F065B" w:rsidP="00437FF6">
      <w:pPr>
        <w:spacing w:after="0" w:line="240" w:lineRule="auto"/>
        <w:ind w:firstLine="567"/>
        <w:jc w:val="both"/>
        <w:rPr>
          <w:rFonts w:ascii="Times New Roman" w:eastAsia="Times New Roman" w:hAnsi="Times New Roman" w:cs="Times New Roman"/>
          <w:b/>
          <w:sz w:val="8"/>
          <w:szCs w:val="8"/>
          <w:lang w:val="lt-LT"/>
        </w:rPr>
      </w:pPr>
    </w:p>
    <w:p w:rsidR="008F065B" w:rsidRPr="00A71650" w:rsidRDefault="008F065B" w:rsidP="00437FF6">
      <w:pPr>
        <w:spacing w:after="0" w:line="240" w:lineRule="auto"/>
        <w:ind w:firstLine="567"/>
        <w:jc w:val="center"/>
        <w:rPr>
          <w:rFonts w:ascii="Times New Roman" w:eastAsia="Times New Roman" w:hAnsi="Times New Roman" w:cs="Times New Roman"/>
          <w:b/>
          <w:sz w:val="18"/>
          <w:szCs w:val="18"/>
          <w:lang w:val="lt-LT"/>
        </w:rPr>
      </w:pPr>
      <w:r w:rsidRPr="00A71650">
        <w:rPr>
          <w:rFonts w:ascii="Times New Roman" w:eastAsia="Times New Roman" w:hAnsi="Times New Roman" w:cs="Times New Roman"/>
          <w:b/>
          <w:sz w:val="18"/>
          <w:szCs w:val="18"/>
          <w:lang w:val="lt-LT"/>
        </w:rPr>
        <w:t xml:space="preserve">Šaltinis: </w:t>
      </w:r>
      <w:r w:rsidRPr="00A71650">
        <w:rPr>
          <w:rFonts w:ascii="Times New Roman" w:eastAsia="Times New Roman" w:hAnsi="Times New Roman" w:cs="Times New Roman"/>
          <w:sz w:val="18"/>
          <w:szCs w:val="18"/>
          <w:lang w:val="lt-LT"/>
        </w:rPr>
        <w:t>Vilniaus ir Kauno dvimiesčio svetainė internete (www.vilnius.lt/dipolis)</w:t>
      </w:r>
    </w:p>
    <w:p w:rsidR="008F065B" w:rsidRPr="00A71650" w:rsidRDefault="008F065B" w:rsidP="00437FF6">
      <w:pPr>
        <w:spacing w:after="0" w:line="240" w:lineRule="auto"/>
        <w:ind w:firstLine="567"/>
        <w:jc w:val="both"/>
        <w:rPr>
          <w:rFonts w:ascii="Times New Roman" w:eastAsia="Times New Roman" w:hAnsi="Times New Roman" w:cs="Times New Roman"/>
          <w:sz w:val="24"/>
          <w:szCs w:val="24"/>
          <w:lang w:val="lt-LT"/>
        </w:rPr>
      </w:pPr>
    </w:p>
    <w:p w:rsidR="008F065B" w:rsidRPr="00A71650" w:rsidRDefault="008F065B" w:rsidP="00437FF6">
      <w:pPr>
        <w:spacing w:after="0" w:line="24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Galimybes išplėsti metropolinę zoną suteikia palankus dviejų didžiausių Lietuvos miestų geografinis išsidėstymas. Vilnius – šalies sostinė, Kaunas yra svarbioje šiaurės–pietų ir vakarų–rytų sankirtoje; tai didžiausi Lietuvos miestai, nutolę vienas nuo kito per 100 km ir sudarantys Lietuvos urbanistinį pagrindą. Siekiant išnaudoti urbanistinio junginio potencialą formuojant Vilnių kaip europinės reikšmės centrą, pradėtas vykdyti Vilniaus–Kauno dvimiesčio projektas (bendradarbiaujama šiose srityse: susisiekimo, ekonomikos, turizmo). Dviem miestams rengiant bendras programas ir plačiai propaguojant šią sąjungą galima sinergija, kuri padėtų plėtoti galimybes ir lengviau jas išnaudoti. Atsižvelgiant, kad europinio rango centrai tenkina 2 iš 3 parametrų: yra sostinė ir/ar jūrų uostas ir/ar turi 1 mln. ar daugiau gyventojų, Vilniaus ir Kauno potencialų sujungimas sudarytų prielaidas suformuoti europinio lygmens metropolinį centrą.</w:t>
      </w:r>
    </w:p>
    <w:p w:rsidR="008F065B" w:rsidRPr="00A71650" w:rsidRDefault="008F065B" w:rsidP="00437FF6">
      <w:pPr>
        <w:spacing w:after="0" w:line="24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 xml:space="preserve">Vertinant tarptautinį konkurencingumą, vienas svarbiausių rodiklių yra vietinės rinkos dydis, kuris paprastai išreiškiamas potencialių vartotojų skaičiumi ir jų ekonominiu pajėgumu arba perkamosios galios rodikliais. Potencialių vartotojų skaičių atspindi gyventojų skaičius. Tarp analizuojamų miestų tik trys pagal gyventojų skaičių perkopia 1 mln. ribą – tai Budapeštas, Varšuva ir Praha. Vilnius šiame kontekste yra vidutinio dydžio. Tačiau sėkmingai išvysčius ir įgyvendinus Vilniaus–Kauno dvimiesčio idėją, Vilnius savo metropolinę aprėptį galėtų išplėsti beveik 2 kartus. </w:t>
      </w:r>
    </w:p>
    <w:p w:rsidR="00437FF6" w:rsidRDefault="00437FF6" w:rsidP="00437FF6">
      <w:pPr>
        <w:spacing w:after="0" w:line="240" w:lineRule="auto"/>
        <w:ind w:firstLine="567"/>
        <w:jc w:val="center"/>
        <w:rPr>
          <w:rFonts w:ascii="Times New Roman" w:eastAsia="Times New Roman" w:hAnsi="Times New Roman" w:cs="Times New Roman"/>
          <w:b/>
          <w:szCs w:val="24"/>
          <w:lang w:val="lt-LT"/>
        </w:rPr>
      </w:pPr>
    </w:p>
    <w:p w:rsidR="008F065B" w:rsidRPr="00C06B98" w:rsidRDefault="008F065B" w:rsidP="00105741">
      <w:pPr>
        <w:pStyle w:val="Betarp"/>
        <w:rPr>
          <w:lang w:val="lt-LT"/>
        </w:rPr>
      </w:pPr>
      <w:bookmarkStart w:id="221" w:name="_Toc474152723"/>
      <w:r w:rsidRPr="00C06B98">
        <w:rPr>
          <w:lang w:val="lt-LT"/>
        </w:rPr>
        <w:t xml:space="preserve">Paveikslas </w:t>
      </w:r>
      <w:r w:rsidR="00A10373" w:rsidRPr="00C06B98">
        <w:rPr>
          <w:lang w:val="lt-LT"/>
        </w:rPr>
        <w:t>2</w:t>
      </w:r>
      <w:r w:rsidR="00B002DF" w:rsidRPr="00C06B98">
        <w:rPr>
          <w:lang w:val="lt-LT"/>
        </w:rPr>
        <w:t>6</w:t>
      </w:r>
      <w:r w:rsidRPr="00C06B98">
        <w:rPr>
          <w:lang w:val="lt-LT"/>
        </w:rPr>
        <w:t>. Gyventojų skaičius (tūkst.) ir gyventojų skaičiaus pokytis (%)</w:t>
      </w:r>
      <w:bookmarkEnd w:id="221"/>
    </w:p>
    <w:p w:rsidR="008F065B" w:rsidRPr="00A71650" w:rsidRDefault="008F065B" w:rsidP="00437FF6">
      <w:pPr>
        <w:spacing w:after="0" w:line="240" w:lineRule="auto"/>
        <w:ind w:firstLine="567"/>
        <w:jc w:val="center"/>
        <w:rPr>
          <w:rFonts w:ascii="Times New Roman" w:eastAsia="Times New Roman" w:hAnsi="Times New Roman" w:cs="Times New Roman"/>
          <w:sz w:val="24"/>
          <w:szCs w:val="24"/>
          <w:lang w:val="lt-LT"/>
        </w:rPr>
      </w:pPr>
      <w:r w:rsidRPr="00A71650">
        <w:rPr>
          <w:rFonts w:ascii="Times New Roman" w:eastAsia="Times New Roman" w:hAnsi="Times New Roman" w:cs="Times New Roman"/>
          <w:noProof/>
          <w:sz w:val="24"/>
          <w:szCs w:val="24"/>
          <w:lang w:val="lt-LT" w:eastAsia="lt-LT"/>
        </w:rPr>
        <w:drawing>
          <wp:inline distT="0" distB="0" distL="0" distR="0" wp14:anchorId="1623F984" wp14:editId="7D27FDEA">
            <wp:extent cx="3303905" cy="1941195"/>
            <wp:effectExtent l="0" t="0" r="0" b="1905"/>
            <wp:docPr id="280" name="Paveikslėlis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303905" cy="1941195"/>
                    </a:xfrm>
                    <a:prstGeom prst="rect">
                      <a:avLst/>
                    </a:prstGeom>
                    <a:noFill/>
                    <a:ln>
                      <a:noFill/>
                    </a:ln>
                  </pic:spPr>
                </pic:pic>
              </a:graphicData>
            </a:graphic>
          </wp:inline>
        </w:drawing>
      </w:r>
    </w:p>
    <w:p w:rsidR="008F065B" w:rsidRPr="00A71650" w:rsidRDefault="008F065B" w:rsidP="00437FF6">
      <w:pPr>
        <w:spacing w:after="0" w:line="240" w:lineRule="auto"/>
        <w:ind w:firstLine="567"/>
        <w:jc w:val="center"/>
        <w:rPr>
          <w:rFonts w:ascii="Times New Roman" w:eastAsia="Times New Roman" w:hAnsi="Times New Roman" w:cs="Times New Roman"/>
          <w:sz w:val="24"/>
          <w:szCs w:val="24"/>
          <w:lang w:val="lt-LT"/>
        </w:rPr>
      </w:pPr>
      <w:r w:rsidRPr="00A71650">
        <w:rPr>
          <w:rFonts w:ascii="Times New Roman" w:eastAsia="Times New Roman" w:hAnsi="Times New Roman" w:cs="Times New Roman"/>
          <w:b/>
          <w:sz w:val="18"/>
          <w:szCs w:val="18"/>
          <w:lang w:val="lt-LT"/>
        </w:rPr>
        <w:t xml:space="preserve">Šaltinis: </w:t>
      </w:r>
      <w:r w:rsidRPr="00A71650">
        <w:rPr>
          <w:rFonts w:ascii="Times New Roman" w:eastAsia="Times New Roman" w:hAnsi="Times New Roman" w:cs="Times New Roman"/>
          <w:sz w:val="18"/>
          <w:szCs w:val="18"/>
          <w:lang w:val="lt-LT"/>
        </w:rPr>
        <w:t>„Eurostat“ („Urban Audit“</w:t>
      </w:r>
      <w:r w:rsidRPr="00A71650">
        <w:rPr>
          <w:rFonts w:ascii="Times New Roman" w:eastAsia="Times New Roman" w:hAnsi="Times New Roman" w:cs="Times New Roman"/>
          <w:sz w:val="18"/>
          <w:szCs w:val="18"/>
          <w:vertAlign w:val="superscript"/>
          <w:lang w:val="lt-LT"/>
        </w:rPr>
        <w:footnoteReference w:id="27"/>
      </w:r>
      <w:r w:rsidRPr="00A71650">
        <w:rPr>
          <w:rFonts w:ascii="Times New Roman" w:eastAsia="Times New Roman" w:hAnsi="Times New Roman" w:cs="Times New Roman"/>
          <w:sz w:val="18"/>
          <w:szCs w:val="18"/>
          <w:lang w:val="lt-LT"/>
        </w:rPr>
        <w:t>)</w:t>
      </w:r>
    </w:p>
    <w:p w:rsidR="008F065B" w:rsidRPr="00A71650" w:rsidRDefault="008F065B" w:rsidP="00437FF6">
      <w:pPr>
        <w:spacing w:after="0" w:line="240" w:lineRule="auto"/>
        <w:ind w:firstLine="567"/>
        <w:jc w:val="both"/>
        <w:rPr>
          <w:rFonts w:ascii="Times New Roman" w:eastAsia="Times New Roman" w:hAnsi="Times New Roman" w:cs="Times New Roman"/>
          <w:sz w:val="24"/>
          <w:szCs w:val="24"/>
          <w:lang w:val="lt-LT"/>
        </w:rPr>
      </w:pPr>
    </w:p>
    <w:p w:rsidR="008F065B" w:rsidRPr="00A71650" w:rsidRDefault="008F065B" w:rsidP="00437FF6">
      <w:pPr>
        <w:spacing w:after="0" w:line="24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 xml:space="preserve">Vertinant gyventojų ekonominį pajėgumą lyginamos gyventojų pajamos ir jų perkamoji galia (vertinamos galimybės įsigyti tam tikrą standartinį prekių paketą, taip eliminuojamas kainų skirtumas). Senųjų ES narių gyventojų pajamos ir perkamoji gali ženkliai viršija naujų narių, o ES nepriklausanti Ukrainos sostinė užima žemiausią vietą tarp nagrinėjamų miestų (žr. 3 lentelę). Šiame sąraše turtingiausi gyventojai yra Šiaurės Europoje – Helsinkyje, Kopenhagoje, Stokholme, Osle. Iš naujųjų ES narių aukščiausias pozicijas užima Liubliana, Talinas ir Praha, o Vilnius, Ryga, Varšuva ir Bratislava atsilieka, tačiau lenkia Budapeštą ir Kijevą. </w:t>
      </w:r>
    </w:p>
    <w:p w:rsidR="000A2857" w:rsidRDefault="000A2857" w:rsidP="00437FF6">
      <w:pPr>
        <w:spacing w:after="0" w:line="360" w:lineRule="auto"/>
        <w:ind w:firstLine="567"/>
        <w:jc w:val="center"/>
        <w:rPr>
          <w:rFonts w:ascii="Times New Roman" w:eastAsia="Times New Roman" w:hAnsi="Times New Roman" w:cs="Times New Roman"/>
          <w:b/>
          <w:bCs/>
          <w:szCs w:val="24"/>
          <w:lang w:val="lt-LT"/>
        </w:rPr>
      </w:pPr>
      <w:bookmarkStart w:id="222" w:name="_Toc466973361"/>
    </w:p>
    <w:p w:rsidR="008F065B" w:rsidRPr="00A71650" w:rsidRDefault="008F065B" w:rsidP="00437FF6">
      <w:pPr>
        <w:spacing w:after="0" w:line="360" w:lineRule="auto"/>
        <w:ind w:firstLine="567"/>
        <w:jc w:val="center"/>
        <w:rPr>
          <w:rFonts w:ascii="Times New Roman" w:eastAsia="Times New Roman" w:hAnsi="Times New Roman" w:cs="Times New Roman"/>
          <w:b/>
          <w:bCs/>
          <w:szCs w:val="24"/>
          <w:lang w:val="lt-LT"/>
        </w:rPr>
      </w:pPr>
      <w:r w:rsidRPr="00A71650">
        <w:rPr>
          <w:rFonts w:ascii="Times New Roman" w:eastAsia="Times New Roman" w:hAnsi="Times New Roman" w:cs="Times New Roman"/>
          <w:b/>
          <w:bCs/>
          <w:szCs w:val="24"/>
          <w:lang w:val="lt-LT"/>
        </w:rPr>
        <w:t xml:space="preserve">Lentelė  </w:t>
      </w:r>
      <w:r w:rsidRPr="00A71650">
        <w:rPr>
          <w:rFonts w:ascii="Times New Roman" w:eastAsia="Times New Roman" w:hAnsi="Times New Roman" w:cs="Times New Roman"/>
          <w:b/>
          <w:bCs/>
          <w:szCs w:val="24"/>
          <w:lang w:val="lt-LT"/>
        </w:rPr>
        <w:fldChar w:fldCharType="begin"/>
      </w:r>
      <w:r w:rsidRPr="00A71650">
        <w:rPr>
          <w:rFonts w:ascii="Times New Roman" w:eastAsia="Times New Roman" w:hAnsi="Times New Roman" w:cs="Times New Roman"/>
          <w:b/>
          <w:bCs/>
          <w:szCs w:val="24"/>
          <w:lang w:val="lt-LT"/>
        </w:rPr>
        <w:instrText xml:space="preserve"> SEQ Lentelė_ \* ARABIC </w:instrText>
      </w:r>
      <w:r w:rsidRPr="00A71650">
        <w:rPr>
          <w:rFonts w:ascii="Times New Roman" w:eastAsia="Times New Roman" w:hAnsi="Times New Roman" w:cs="Times New Roman"/>
          <w:b/>
          <w:bCs/>
          <w:szCs w:val="24"/>
          <w:lang w:val="lt-LT"/>
        </w:rPr>
        <w:fldChar w:fldCharType="separate"/>
      </w:r>
      <w:r w:rsidR="00917189">
        <w:rPr>
          <w:rFonts w:ascii="Times New Roman" w:eastAsia="Times New Roman" w:hAnsi="Times New Roman" w:cs="Times New Roman"/>
          <w:b/>
          <w:bCs/>
          <w:noProof/>
          <w:szCs w:val="24"/>
          <w:lang w:val="lt-LT"/>
        </w:rPr>
        <w:t>3</w:t>
      </w:r>
      <w:r w:rsidRPr="00A71650">
        <w:rPr>
          <w:rFonts w:ascii="Times New Roman" w:eastAsia="Times New Roman" w:hAnsi="Times New Roman" w:cs="Times New Roman"/>
          <w:b/>
          <w:bCs/>
          <w:szCs w:val="24"/>
          <w:lang w:val="lt-LT"/>
        </w:rPr>
        <w:fldChar w:fldCharType="end"/>
      </w:r>
      <w:r w:rsidRPr="00A71650">
        <w:rPr>
          <w:rFonts w:ascii="Times New Roman" w:eastAsia="Times New Roman" w:hAnsi="Times New Roman" w:cs="Times New Roman"/>
          <w:b/>
          <w:bCs/>
          <w:szCs w:val="24"/>
          <w:lang w:val="lt-LT"/>
        </w:rPr>
        <w:t>. Miestų išsidėstymas pagal ekonominį gyventojų pajėgumą</w:t>
      </w:r>
      <w:r w:rsidRPr="00A71650">
        <w:rPr>
          <w:rFonts w:ascii="Times New Roman" w:eastAsia="Times New Roman" w:hAnsi="Times New Roman" w:cs="Times New Roman"/>
          <w:b/>
          <w:bCs/>
          <w:szCs w:val="24"/>
          <w:vertAlign w:val="superscript"/>
          <w:lang w:val="lt-LT"/>
        </w:rPr>
        <w:footnoteReference w:id="28"/>
      </w:r>
      <w:bookmarkEnd w:id="222"/>
    </w:p>
    <w:tbl>
      <w:tblPr>
        <w:tblW w:w="6840" w:type="dxa"/>
        <w:tblInd w:w="720" w:type="dxa"/>
        <w:tblLook w:val="0000" w:firstRow="0" w:lastRow="0" w:firstColumn="0" w:lastColumn="0" w:noHBand="0" w:noVBand="0"/>
      </w:tblPr>
      <w:tblGrid>
        <w:gridCol w:w="960"/>
        <w:gridCol w:w="960"/>
        <w:gridCol w:w="1440"/>
        <w:gridCol w:w="340"/>
        <w:gridCol w:w="820"/>
        <w:gridCol w:w="820"/>
        <w:gridCol w:w="1500"/>
      </w:tblGrid>
      <w:tr w:rsidR="00A71650" w:rsidRPr="00A71650" w:rsidTr="008F065B">
        <w:trPr>
          <w:trHeight w:val="300"/>
        </w:trPr>
        <w:tc>
          <w:tcPr>
            <w:tcW w:w="3360" w:type="dxa"/>
            <w:gridSpan w:val="3"/>
            <w:tcBorders>
              <w:top w:val="single" w:sz="4" w:space="0" w:color="000080"/>
              <w:left w:val="single" w:sz="4" w:space="0" w:color="000080"/>
              <w:bottom w:val="single" w:sz="4" w:space="0" w:color="000080"/>
              <w:right w:val="single" w:sz="4" w:space="0" w:color="000080"/>
            </w:tcBorders>
            <w:shd w:val="clear" w:color="auto" w:fill="auto"/>
            <w:noWrap/>
            <w:vAlign w:val="bottom"/>
          </w:tcPr>
          <w:p w:rsidR="008F065B" w:rsidRPr="00A71650" w:rsidRDefault="008F065B" w:rsidP="00437FF6">
            <w:pPr>
              <w:spacing w:after="0" w:line="240" w:lineRule="auto"/>
              <w:ind w:firstLine="567"/>
              <w:jc w:val="both"/>
              <w:rPr>
                <w:rFonts w:ascii="Times New Roman" w:eastAsia="Times New Roman" w:hAnsi="Times New Roman" w:cs="Times New Roman"/>
                <w:b/>
                <w:bCs/>
                <w:lang w:val="lt-LT" w:eastAsia="lt-LT"/>
              </w:rPr>
            </w:pPr>
            <w:r w:rsidRPr="00A71650">
              <w:rPr>
                <w:rFonts w:ascii="Times New Roman" w:eastAsia="Times New Roman" w:hAnsi="Times New Roman" w:cs="Times New Roman"/>
                <w:b/>
                <w:bCs/>
                <w:lang w:val="lt-LT" w:eastAsia="lt-LT"/>
              </w:rPr>
              <w:t>Asmeninės pajamos</w:t>
            </w:r>
          </w:p>
        </w:tc>
        <w:tc>
          <w:tcPr>
            <w:tcW w:w="340" w:type="dxa"/>
            <w:tcBorders>
              <w:top w:val="nil"/>
              <w:left w:val="nil"/>
              <w:bottom w:val="nil"/>
              <w:right w:val="nil"/>
            </w:tcBorders>
            <w:shd w:val="clear" w:color="auto" w:fill="auto"/>
            <w:noWrap/>
            <w:vAlign w:val="bottom"/>
          </w:tcPr>
          <w:p w:rsidR="008F065B" w:rsidRPr="00A71650" w:rsidRDefault="008F065B" w:rsidP="00437FF6">
            <w:pPr>
              <w:spacing w:after="0" w:line="240" w:lineRule="auto"/>
              <w:ind w:firstLine="567"/>
              <w:jc w:val="both"/>
              <w:rPr>
                <w:rFonts w:ascii="Times New Roman" w:eastAsia="Times New Roman" w:hAnsi="Times New Roman" w:cs="Times New Roman"/>
                <w:b/>
                <w:bCs/>
                <w:lang w:val="lt-LT" w:eastAsia="lt-LT"/>
              </w:rPr>
            </w:pPr>
          </w:p>
        </w:tc>
        <w:tc>
          <w:tcPr>
            <w:tcW w:w="3140" w:type="dxa"/>
            <w:gridSpan w:val="3"/>
            <w:tcBorders>
              <w:top w:val="single" w:sz="4" w:space="0" w:color="000080"/>
              <w:left w:val="single" w:sz="4" w:space="0" w:color="000080"/>
              <w:bottom w:val="single" w:sz="4" w:space="0" w:color="000080"/>
              <w:right w:val="single" w:sz="4" w:space="0" w:color="000080"/>
            </w:tcBorders>
            <w:shd w:val="clear" w:color="auto" w:fill="auto"/>
            <w:noWrap/>
            <w:vAlign w:val="bottom"/>
          </w:tcPr>
          <w:p w:rsidR="008F065B" w:rsidRPr="00A71650" w:rsidRDefault="008F065B" w:rsidP="00437FF6">
            <w:pPr>
              <w:spacing w:after="0" w:line="240" w:lineRule="auto"/>
              <w:ind w:firstLine="567"/>
              <w:jc w:val="both"/>
              <w:rPr>
                <w:rFonts w:ascii="Times New Roman" w:eastAsia="Times New Roman" w:hAnsi="Times New Roman" w:cs="Times New Roman"/>
                <w:b/>
                <w:bCs/>
                <w:lang w:val="lt-LT" w:eastAsia="lt-LT"/>
              </w:rPr>
            </w:pPr>
            <w:r w:rsidRPr="00A71650">
              <w:rPr>
                <w:rFonts w:ascii="Times New Roman" w:eastAsia="Times New Roman" w:hAnsi="Times New Roman" w:cs="Times New Roman"/>
                <w:b/>
                <w:bCs/>
                <w:lang w:val="lt-LT" w:eastAsia="lt-LT"/>
              </w:rPr>
              <w:t>Perkamoji galia</w:t>
            </w:r>
          </w:p>
        </w:tc>
      </w:tr>
      <w:tr w:rsidR="00A71650" w:rsidRPr="00A71650" w:rsidTr="008F065B">
        <w:trPr>
          <w:trHeight w:val="392"/>
        </w:trPr>
        <w:tc>
          <w:tcPr>
            <w:tcW w:w="960" w:type="dxa"/>
            <w:tcBorders>
              <w:top w:val="nil"/>
              <w:left w:val="single" w:sz="4" w:space="0" w:color="000080"/>
              <w:bottom w:val="single" w:sz="4" w:space="0" w:color="000080"/>
              <w:right w:val="single" w:sz="4" w:space="0" w:color="000080"/>
            </w:tcBorders>
            <w:shd w:val="clear" w:color="auto" w:fill="auto"/>
            <w:vAlign w:val="center"/>
          </w:tcPr>
          <w:p w:rsidR="008F065B" w:rsidRPr="00A71650" w:rsidRDefault="008F065B" w:rsidP="000A2857">
            <w:pPr>
              <w:spacing w:after="0" w:line="240" w:lineRule="auto"/>
              <w:jc w:val="both"/>
              <w:rPr>
                <w:rFonts w:ascii="Times New Roman" w:eastAsia="Times New Roman" w:hAnsi="Times New Roman" w:cs="Times New Roman"/>
                <w:b/>
                <w:bCs/>
                <w:lang w:val="lt-LT" w:eastAsia="lt-LT"/>
              </w:rPr>
            </w:pPr>
            <w:r w:rsidRPr="00A71650">
              <w:rPr>
                <w:rFonts w:ascii="Times New Roman" w:eastAsia="Times New Roman" w:hAnsi="Times New Roman" w:cs="Times New Roman"/>
                <w:b/>
                <w:bCs/>
                <w:lang w:val="lt-LT" w:eastAsia="lt-LT"/>
              </w:rPr>
              <w:t>Vieta 2009</w:t>
            </w:r>
          </w:p>
        </w:tc>
        <w:tc>
          <w:tcPr>
            <w:tcW w:w="960" w:type="dxa"/>
            <w:tcBorders>
              <w:top w:val="nil"/>
              <w:left w:val="nil"/>
              <w:bottom w:val="single" w:sz="4" w:space="0" w:color="000080"/>
              <w:right w:val="single" w:sz="4" w:space="0" w:color="000080"/>
            </w:tcBorders>
            <w:shd w:val="clear" w:color="auto" w:fill="auto"/>
            <w:vAlign w:val="center"/>
          </w:tcPr>
          <w:p w:rsidR="008F065B" w:rsidRPr="00A71650" w:rsidRDefault="008F065B" w:rsidP="000A2857">
            <w:pPr>
              <w:spacing w:after="0" w:line="240" w:lineRule="auto"/>
              <w:ind w:firstLine="21"/>
              <w:jc w:val="both"/>
              <w:rPr>
                <w:rFonts w:ascii="Times New Roman" w:eastAsia="Times New Roman" w:hAnsi="Times New Roman" w:cs="Times New Roman"/>
                <w:b/>
                <w:bCs/>
                <w:lang w:val="lt-LT" w:eastAsia="lt-LT"/>
              </w:rPr>
            </w:pPr>
            <w:r w:rsidRPr="00A71650">
              <w:rPr>
                <w:rFonts w:ascii="Times New Roman" w:eastAsia="Times New Roman" w:hAnsi="Times New Roman" w:cs="Times New Roman"/>
                <w:b/>
                <w:bCs/>
                <w:lang w:val="lt-LT" w:eastAsia="lt-LT"/>
              </w:rPr>
              <w:t>Vieta 2008</w:t>
            </w:r>
          </w:p>
        </w:tc>
        <w:tc>
          <w:tcPr>
            <w:tcW w:w="1440" w:type="dxa"/>
            <w:tcBorders>
              <w:top w:val="nil"/>
              <w:left w:val="nil"/>
              <w:bottom w:val="single" w:sz="4" w:space="0" w:color="000080"/>
              <w:right w:val="single" w:sz="4" w:space="0" w:color="000080"/>
            </w:tcBorders>
            <w:shd w:val="clear" w:color="auto" w:fill="auto"/>
            <w:vAlign w:val="center"/>
          </w:tcPr>
          <w:p w:rsidR="008F065B" w:rsidRPr="00A71650" w:rsidRDefault="008F065B" w:rsidP="000A2857">
            <w:pPr>
              <w:spacing w:after="0" w:line="240" w:lineRule="auto"/>
              <w:jc w:val="both"/>
              <w:rPr>
                <w:rFonts w:ascii="Times New Roman" w:eastAsia="Times New Roman" w:hAnsi="Times New Roman" w:cs="Times New Roman"/>
                <w:b/>
                <w:bCs/>
                <w:lang w:val="lt-LT" w:eastAsia="lt-LT"/>
              </w:rPr>
            </w:pPr>
            <w:r w:rsidRPr="00A71650">
              <w:rPr>
                <w:rFonts w:ascii="Times New Roman" w:eastAsia="Times New Roman" w:hAnsi="Times New Roman" w:cs="Times New Roman"/>
                <w:b/>
                <w:bCs/>
                <w:lang w:val="lt-LT" w:eastAsia="lt-LT"/>
              </w:rPr>
              <w:t>Miestas</w:t>
            </w:r>
          </w:p>
        </w:tc>
        <w:tc>
          <w:tcPr>
            <w:tcW w:w="340" w:type="dxa"/>
            <w:tcBorders>
              <w:top w:val="nil"/>
              <w:left w:val="nil"/>
              <w:bottom w:val="nil"/>
              <w:right w:val="nil"/>
            </w:tcBorders>
            <w:shd w:val="clear" w:color="auto" w:fill="auto"/>
            <w:vAlign w:val="center"/>
          </w:tcPr>
          <w:p w:rsidR="008F065B" w:rsidRPr="00A71650" w:rsidRDefault="008F065B" w:rsidP="00437FF6">
            <w:pPr>
              <w:spacing w:after="0" w:line="240" w:lineRule="auto"/>
              <w:ind w:firstLine="567"/>
              <w:jc w:val="both"/>
              <w:rPr>
                <w:rFonts w:ascii="Times New Roman" w:eastAsia="Times New Roman" w:hAnsi="Times New Roman" w:cs="Times New Roman"/>
                <w:sz w:val="20"/>
                <w:szCs w:val="20"/>
                <w:lang w:val="lt-LT" w:eastAsia="lt-LT"/>
              </w:rPr>
            </w:pPr>
          </w:p>
        </w:tc>
        <w:tc>
          <w:tcPr>
            <w:tcW w:w="820" w:type="dxa"/>
            <w:tcBorders>
              <w:top w:val="nil"/>
              <w:left w:val="single" w:sz="4" w:space="0" w:color="000080"/>
              <w:bottom w:val="single" w:sz="4" w:space="0" w:color="000080"/>
              <w:right w:val="single" w:sz="4" w:space="0" w:color="000080"/>
            </w:tcBorders>
            <w:shd w:val="clear" w:color="auto" w:fill="auto"/>
            <w:vAlign w:val="center"/>
          </w:tcPr>
          <w:p w:rsidR="008F065B" w:rsidRPr="00A71650" w:rsidRDefault="008F065B" w:rsidP="000A2857">
            <w:pPr>
              <w:spacing w:after="0" w:line="240" w:lineRule="auto"/>
              <w:jc w:val="both"/>
              <w:rPr>
                <w:rFonts w:ascii="Times New Roman" w:eastAsia="Times New Roman" w:hAnsi="Times New Roman" w:cs="Times New Roman"/>
                <w:b/>
                <w:bCs/>
                <w:lang w:val="lt-LT" w:eastAsia="lt-LT"/>
              </w:rPr>
            </w:pPr>
            <w:r w:rsidRPr="00A71650">
              <w:rPr>
                <w:rFonts w:ascii="Times New Roman" w:eastAsia="Times New Roman" w:hAnsi="Times New Roman" w:cs="Times New Roman"/>
                <w:b/>
                <w:bCs/>
                <w:lang w:val="lt-LT" w:eastAsia="lt-LT"/>
              </w:rPr>
              <w:t>Vieta 2009</w:t>
            </w:r>
          </w:p>
        </w:tc>
        <w:tc>
          <w:tcPr>
            <w:tcW w:w="820" w:type="dxa"/>
            <w:tcBorders>
              <w:top w:val="nil"/>
              <w:left w:val="nil"/>
              <w:bottom w:val="single" w:sz="4" w:space="0" w:color="000080"/>
              <w:right w:val="single" w:sz="4" w:space="0" w:color="000080"/>
            </w:tcBorders>
            <w:shd w:val="clear" w:color="auto" w:fill="auto"/>
            <w:vAlign w:val="center"/>
          </w:tcPr>
          <w:p w:rsidR="008F065B" w:rsidRPr="00A71650" w:rsidRDefault="008F065B" w:rsidP="000A2857">
            <w:pPr>
              <w:spacing w:after="0" w:line="240" w:lineRule="auto"/>
              <w:ind w:firstLine="5"/>
              <w:jc w:val="both"/>
              <w:rPr>
                <w:rFonts w:ascii="Times New Roman" w:eastAsia="Times New Roman" w:hAnsi="Times New Roman" w:cs="Times New Roman"/>
                <w:b/>
                <w:bCs/>
                <w:lang w:val="lt-LT" w:eastAsia="lt-LT"/>
              </w:rPr>
            </w:pPr>
            <w:r w:rsidRPr="00A71650">
              <w:rPr>
                <w:rFonts w:ascii="Times New Roman" w:eastAsia="Times New Roman" w:hAnsi="Times New Roman" w:cs="Times New Roman"/>
                <w:b/>
                <w:bCs/>
                <w:lang w:val="lt-LT" w:eastAsia="lt-LT"/>
              </w:rPr>
              <w:t>Vieta 2008</w:t>
            </w:r>
          </w:p>
        </w:tc>
        <w:tc>
          <w:tcPr>
            <w:tcW w:w="1500" w:type="dxa"/>
            <w:tcBorders>
              <w:top w:val="nil"/>
              <w:left w:val="nil"/>
              <w:bottom w:val="single" w:sz="4" w:space="0" w:color="000080"/>
              <w:right w:val="single" w:sz="4" w:space="0" w:color="000080"/>
            </w:tcBorders>
            <w:shd w:val="clear" w:color="auto" w:fill="auto"/>
            <w:vAlign w:val="center"/>
          </w:tcPr>
          <w:p w:rsidR="008F065B" w:rsidRPr="00A71650" w:rsidRDefault="008F065B" w:rsidP="000A2857">
            <w:pPr>
              <w:spacing w:after="0" w:line="240" w:lineRule="auto"/>
              <w:ind w:firstLine="36"/>
              <w:jc w:val="both"/>
              <w:rPr>
                <w:rFonts w:ascii="Times New Roman" w:eastAsia="Times New Roman" w:hAnsi="Times New Roman" w:cs="Times New Roman"/>
                <w:b/>
                <w:bCs/>
                <w:lang w:val="lt-LT" w:eastAsia="lt-LT"/>
              </w:rPr>
            </w:pPr>
            <w:r w:rsidRPr="00A71650">
              <w:rPr>
                <w:rFonts w:ascii="Times New Roman" w:eastAsia="Times New Roman" w:hAnsi="Times New Roman" w:cs="Times New Roman"/>
                <w:b/>
                <w:bCs/>
                <w:lang w:val="lt-LT" w:eastAsia="lt-LT"/>
              </w:rPr>
              <w:t>Miestas</w:t>
            </w:r>
          </w:p>
        </w:tc>
      </w:tr>
      <w:tr w:rsidR="00A71650" w:rsidRPr="00A71650" w:rsidTr="008F065B">
        <w:trPr>
          <w:trHeight w:val="50"/>
        </w:trPr>
        <w:tc>
          <w:tcPr>
            <w:tcW w:w="960" w:type="dxa"/>
            <w:tcBorders>
              <w:top w:val="nil"/>
              <w:left w:val="single" w:sz="4" w:space="0" w:color="000080"/>
              <w:bottom w:val="single" w:sz="4" w:space="0" w:color="000080"/>
              <w:right w:val="single" w:sz="4" w:space="0" w:color="000080"/>
            </w:tcBorders>
            <w:shd w:val="clear" w:color="auto" w:fill="auto"/>
            <w:noWrap/>
            <w:vAlign w:val="bottom"/>
          </w:tcPr>
          <w:p w:rsidR="008F065B" w:rsidRPr="00A71650" w:rsidRDefault="008F065B" w:rsidP="000A2857">
            <w:pPr>
              <w:spacing w:after="0" w:line="240" w:lineRule="auto"/>
              <w:jc w:val="both"/>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1</w:t>
            </w:r>
          </w:p>
        </w:tc>
        <w:tc>
          <w:tcPr>
            <w:tcW w:w="960" w:type="dxa"/>
            <w:tcBorders>
              <w:top w:val="nil"/>
              <w:left w:val="nil"/>
              <w:bottom w:val="single" w:sz="4" w:space="0" w:color="000080"/>
              <w:right w:val="single" w:sz="4" w:space="0" w:color="000080"/>
            </w:tcBorders>
            <w:shd w:val="clear" w:color="auto" w:fill="auto"/>
            <w:noWrap/>
            <w:vAlign w:val="bottom"/>
          </w:tcPr>
          <w:p w:rsidR="008F065B" w:rsidRPr="00A71650" w:rsidRDefault="008F065B" w:rsidP="000A2857">
            <w:pPr>
              <w:spacing w:after="0" w:line="240" w:lineRule="auto"/>
              <w:ind w:firstLine="21"/>
              <w:jc w:val="both"/>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6</w:t>
            </w:r>
          </w:p>
        </w:tc>
        <w:tc>
          <w:tcPr>
            <w:tcW w:w="1440" w:type="dxa"/>
            <w:tcBorders>
              <w:top w:val="nil"/>
              <w:left w:val="nil"/>
              <w:bottom w:val="single" w:sz="4" w:space="0" w:color="000080"/>
              <w:right w:val="single" w:sz="4" w:space="0" w:color="000080"/>
            </w:tcBorders>
            <w:shd w:val="clear" w:color="auto" w:fill="auto"/>
            <w:noWrap/>
            <w:vAlign w:val="bottom"/>
          </w:tcPr>
          <w:p w:rsidR="008F065B" w:rsidRPr="00A71650" w:rsidRDefault="008F065B" w:rsidP="000A2857">
            <w:pPr>
              <w:spacing w:after="0" w:line="240" w:lineRule="auto"/>
              <w:jc w:val="both"/>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Kopenhaga</w:t>
            </w:r>
          </w:p>
        </w:tc>
        <w:tc>
          <w:tcPr>
            <w:tcW w:w="340" w:type="dxa"/>
            <w:tcBorders>
              <w:top w:val="nil"/>
              <w:left w:val="nil"/>
              <w:bottom w:val="nil"/>
              <w:right w:val="nil"/>
            </w:tcBorders>
            <w:shd w:val="clear" w:color="auto" w:fill="auto"/>
            <w:noWrap/>
            <w:vAlign w:val="bottom"/>
          </w:tcPr>
          <w:p w:rsidR="008F065B" w:rsidRPr="00A71650" w:rsidRDefault="008F065B" w:rsidP="00437FF6">
            <w:pPr>
              <w:spacing w:after="0" w:line="240" w:lineRule="auto"/>
              <w:ind w:firstLine="567"/>
              <w:jc w:val="both"/>
              <w:rPr>
                <w:rFonts w:ascii="Times New Roman" w:eastAsia="Times New Roman" w:hAnsi="Times New Roman" w:cs="Times New Roman"/>
                <w:sz w:val="20"/>
                <w:szCs w:val="20"/>
                <w:lang w:val="lt-LT" w:eastAsia="lt-LT"/>
              </w:rPr>
            </w:pPr>
          </w:p>
        </w:tc>
        <w:tc>
          <w:tcPr>
            <w:tcW w:w="820" w:type="dxa"/>
            <w:tcBorders>
              <w:top w:val="nil"/>
              <w:left w:val="single" w:sz="4" w:space="0" w:color="000080"/>
              <w:bottom w:val="single" w:sz="4" w:space="0" w:color="000080"/>
              <w:right w:val="single" w:sz="4" w:space="0" w:color="000080"/>
            </w:tcBorders>
            <w:shd w:val="clear" w:color="auto" w:fill="auto"/>
            <w:noWrap/>
            <w:vAlign w:val="bottom"/>
          </w:tcPr>
          <w:p w:rsidR="008F065B" w:rsidRPr="00A71650" w:rsidRDefault="008F065B" w:rsidP="000A2857">
            <w:pPr>
              <w:spacing w:after="0" w:line="240" w:lineRule="auto"/>
              <w:jc w:val="both"/>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14</w:t>
            </w:r>
          </w:p>
        </w:tc>
        <w:tc>
          <w:tcPr>
            <w:tcW w:w="820" w:type="dxa"/>
            <w:tcBorders>
              <w:top w:val="nil"/>
              <w:left w:val="nil"/>
              <w:bottom w:val="single" w:sz="4" w:space="0" w:color="000080"/>
              <w:right w:val="single" w:sz="4" w:space="0" w:color="000080"/>
            </w:tcBorders>
            <w:shd w:val="clear" w:color="auto" w:fill="auto"/>
            <w:noWrap/>
            <w:vAlign w:val="bottom"/>
          </w:tcPr>
          <w:p w:rsidR="008F065B" w:rsidRPr="00A71650" w:rsidRDefault="008F065B" w:rsidP="000A2857">
            <w:pPr>
              <w:spacing w:after="0" w:line="240" w:lineRule="auto"/>
              <w:ind w:firstLine="5"/>
              <w:jc w:val="both"/>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11</w:t>
            </w:r>
          </w:p>
        </w:tc>
        <w:tc>
          <w:tcPr>
            <w:tcW w:w="1500" w:type="dxa"/>
            <w:tcBorders>
              <w:top w:val="nil"/>
              <w:left w:val="nil"/>
              <w:bottom w:val="single" w:sz="4" w:space="0" w:color="000080"/>
              <w:right w:val="single" w:sz="4" w:space="0" w:color="000080"/>
            </w:tcBorders>
            <w:shd w:val="clear" w:color="auto" w:fill="auto"/>
            <w:noWrap/>
            <w:vAlign w:val="bottom"/>
          </w:tcPr>
          <w:p w:rsidR="008F065B" w:rsidRPr="00A71650" w:rsidRDefault="008F065B" w:rsidP="000A2857">
            <w:pPr>
              <w:spacing w:after="0" w:line="240" w:lineRule="auto"/>
              <w:ind w:firstLine="36"/>
              <w:jc w:val="both"/>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Helsinkis</w:t>
            </w:r>
          </w:p>
        </w:tc>
      </w:tr>
      <w:tr w:rsidR="00A71650" w:rsidRPr="00A71650" w:rsidTr="008F065B">
        <w:trPr>
          <w:trHeight w:val="50"/>
        </w:trPr>
        <w:tc>
          <w:tcPr>
            <w:tcW w:w="960" w:type="dxa"/>
            <w:tcBorders>
              <w:top w:val="nil"/>
              <w:left w:val="single" w:sz="4" w:space="0" w:color="000080"/>
              <w:bottom w:val="single" w:sz="4" w:space="0" w:color="000080"/>
              <w:right w:val="single" w:sz="4" w:space="0" w:color="000080"/>
            </w:tcBorders>
            <w:shd w:val="clear" w:color="auto" w:fill="auto"/>
            <w:noWrap/>
            <w:vAlign w:val="bottom"/>
          </w:tcPr>
          <w:p w:rsidR="008F065B" w:rsidRPr="00A71650" w:rsidRDefault="008F065B" w:rsidP="000A2857">
            <w:pPr>
              <w:spacing w:after="0" w:line="240" w:lineRule="auto"/>
              <w:jc w:val="both"/>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5</w:t>
            </w:r>
          </w:p>
        </w:tc>
        <w:tc>
          <w:tcPr>
            <w:tcW w:w="960" w:type="dxa"/>
            <w:tcBorders>
              <w:top w:val="nil"/>
              <w:left w:val="nil"/>
              <w:bottom w:val="single" w:sz="4" w:space="0" w:color="000080"/>
              <w:right w:val="single" w:sz="4" w:space="0" w:color="000080"/>
            </w:tcBorders>
            <w:shd w:val="clear" w:color="auto" w:fill="auto"/>
            <w:noWrap/>
            <w:vAlign w:val="bottom"/>
          </w:tcPr>
          <w:p w:rsidR="008F065B" w:rsidRPr="00A71650" w:rsidRDefault="008F065B" w:rsidP="000A2857">
            <w:pPr>
              <w:spacing w:after="0" w:line="240" w:lineRule="auto"/>
              <w:ind w:firstLine="21"/>
              <w:jc w:val="both"/>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3</w:t>
            </w:r>
          </w:p>
        </w:tc>
        <w:tc>
          <w:tcPr>
            <w:tcW w:w="1440" w:type="dxa"/>
            <w:tcBorders>
              <w:top w:val="nil"/>
              <w:left w:val="nil"/>
              <w:bottom w:val="single" w:sz="4" w:space="0" w:color="000080"/>
              <w:right w:val="single" w:sz="4" w:space="0" w:color="000080"/>
            </w:tcBorders>
            <w:shd w:val="clear" w:color="auto" w:fill="auto"/>
            <w:noWrap/>
            <w:vAlign w:val="bottom"/>
          </w:tcPr>
          <w:p w:rsidR="008F065B" w:rsidRPr="00A71650" w:rsidRDefault="008F065B" w:rsidP="000A2857">
            <w:pPr>
              <w:spacing w:after="0" w:line="240" w:lineRule="auto"/>
              <w:jc w:val="both"/>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Oslas</w:t>
            </w:r>
          </w:p>
        </w:tc>
        <w:tc>
          <w:tcPr>
            <w:tcW w:w="340" w:type="dxa"/>
            <w:tcBorders>
              <w:top w:val="nil"/>
              <w:left w:val="nil"/>
              <w:bottom w:val="nil"/>
              <w:right w:val="nil"/>
            </w:tcBorders>
            <w:shd w:val="clear" w:color="auto" w:fill="auto"/>
            <w:noWrap/>
            <w:vAlign w:val="bottom"/>
          </w:tcPr>
          <w:p w:rsidR="008F065B" w:rsidRPr="00A71650" w:rsidRDefault="008F065B" w:rsidP="00437FF6">
            <w:pPr>
              <w:spacing w:after="0" w:line="240" w:lineRule="auto"/>
              <w:ind w:firstLine="567"/>
              <w:jc w:val="both"/>
              <w:rPr>
                <w:rFonts w:ascii="Times New Roman" w:eastAsia="Times New Roman" w:hAnsi="Times New Roman" w:cs="Times New Roman"/>
                <w:sz w:val="20"/>
                <w:szCs w:val="20"/>
                <w:lang w:val="lt-LT" w:eastAsia="lt-LT"/>
              </w:rPr>
            </w:pPr>
          </w:p>
        </w:tc>
        <w:tc>
          <w:tcPr>
            <w:tcW w:w="820" w:type="dxa"/>
            <w:tcBorders>
              <w:top w:val="nil"/>
              <w:left w:val="single" w:sz="4" w:space="0" w:color="000080"/>
              <w:bottom w:val="single" w:sz="4" w:space="0" w:color="000080"/>
              <w:right w:val="single" w:sz="4" w:space="0" w:color="000080"/>
            </w:tcBorders>
            <w:shd w:val="clear" w:color="auto" w:fill="auto"/>
            <w:noWrap/>
            <w:vAlign w:val="bottom"/>
          </w:tcPr>
          <w:p w:rsidR="008F065B" w:rsidRPr="00A71650" w:rsidRDefault="008F065B" w:rsidP="000A2857">
            <w:pPr>
              <w:spacing w:after="0" w:line="240" w:lineRule="auto"/>
              <w:jc w:val="both"/>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16</w:t>
            </w:r>
          </w:p>
        </w:tc>
        <w:tc>
          <w:tcPr>
            <w:tcW w:w="820" w:type="dxa"/>
            <w:tcBorders>
              <w:top w:val="nil"/>
              <w:left w:val="nil"/>
              <w:bottom w:val="single" w:sz="4" w:space="0" w:color="000080"/>
              <w:right w:val="single" w:sz="4" w:space="0" w:color="000080"/>
            </w:tcBorders>
            <w:shd w:val="clear" w:color="auto" w:fill="auto"/>
            <w:noWrap/>
            <w:vAlign w:val="bottom"/>
          </w:tcPr>
          <w:p w:rsidR="008F065B" w:rsidRPr="00A71650" w:rsidRDefault="008F065B" w:rsidP="000A2857">
            <w:pPr>
              <w:spacing w:after="0" w:line="240" w:lineRule="auto"/>
              <w:ind w:firstLine="5"/>
              <w:jc w:val="both"/>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16</w:t>
            </w:r>
          </w:p>
        </w:tc>
        <w:tc>
          <w:tcPr>
            <w:tcW w:w="1500" w:type="dxa"/>
            <w:tcBorders>
              <w:top w:val="nil"/>
              <w:left w:val="nil"/>
              <w:bottom w:val="single" w:sz="4" w:space="0" w:color="000080"/>
              <w:right w:val="single" w:sz="4" w:space="0" w:color="000080"/>
            </w:tcBorders>
            <w:shd w:val="clear" w:color="auto" w:fill="auto"/>
            <w:noWrap/>
            <w:vAlign w:val="bottom"/>
          </w:tcPr>
          <w:p w:rsidR="008F065B" w:rsidRPr="00A71650" w:rsidRDefault="008F065B" w:rsidP="000A2857">
            <w:pPr>
              <w:spacing w:after="0" w:line="240" w:lineRule="auto"/>
              <w:ind w:firstLine="36"/>
              <w:jc w:val="both"/>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Kopenhaga</w:t>
            </w:r>
          </w:p>
        </w:tc>
      </w:tr>
      <w:tr w:rsidR="00A71650" w:rsidRPr="00A71650" w:rsidTr="008F065B">
        <w:trPr>
          <w:trHeight w:val="50"/>
        </w:trPr>
        <w:tc>
          <w:tcPr>
            <w:tcW w:w="960" w:type="dxa"/>
            <w:tcBorders>
              <w:top w:val="nil"/>
              <w:left w:val="single" w:sz="4" w:space="0" w:color="000080"/>
              <w:bottom w:val="single" w:sz="4" w:space="0" w:color="000080"/>
              <w:right w:val="single" w:sz="4" w:space="0" w:color="000080"/>
            </w:tcBorders>
            <w:shd w:val="clear" w:color="auto" w:fill="auto"/>
            <w:noWrap/>
            <w:vAlign w:val="bottom"/>
          </w:tcPr>
          <w:p w:rsidR="008F065B" w:rsidRPr="00A71650" w:rsidRDefault="008F065B" w:rsidP="000A2857">
            <w:pPr>
              <w:spacing w:after="0" w:line="240" w:lineRule="auto"/>
              <w:jc w:val="both"/>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12</w:t>
            </w:r>
          </w:p>
        </w:tc>
        <w:tc>
          <w:tcPr>
            <w:tcW w:w="960" w:type="dxa"/>
            <w:tcBorders>
              <w:top w:val="nil"/>
              <w:left w:val="nil"/>
              <w:bottom w:val="single" w:sz="4" w:space="0" w:color="000080"/>
              <w:right w:val="single" w:sz="4" w:space="0" w:color="000080"/>
            </w:tcBorders>
            <w:shd w:val="clear" w:color="auto" w:fill="auto"/>
            <w:noWrap/>
            <w:vAlign w:val="bottom"/>
          </w:tcPr>
          <w:p w:rsidR="008F065B" w:rsidRPr="00A71650" w:rsidRDefault="008F065B" w:rsidP="000A2857">
            <w:pPr>
              <w:spacing w:after="0" w:line="240" w:lineRule="auto"/>
              <w:ind w:firstLine="21"/>
              <w:jc w:val="both"/>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8</w:t>
            </w:r>
          </w:p>
        </w:tc>
        <w:tc>
          <w:tcPr>
            <w:tcW w:w="1440" w:type="dxa"/>
            <w:tcBorders>
              <w:top w:val="nil"/>
              <w:left w:val="nil"/>
              <w:bottom w:val="single" w:sz="4" w:space="0" w:color="000080"/>
              <w:right w:val="single" w:sz="4" w:space="0" w:color="000080"/>
            </w:tcBorders>
            <w:shd w:val="clear" w:color="auto" w:fill="auto"/>
            <w:noWrap/>
            <w:vAlign w:val="bottom"/>
          </w:tcPr>
          <w:p w:rsidR="008F065B" w:rsidRPr="00A71650" w:rsidRDefault="008F065B" w:rsidP="000A2857">
            <w:pPr>
              <w:spacing w:after="0" w:line="240" w:lineRule="auto"/>
              <w:jc w:val="both"/>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Helsinkis</w:t>
            </w:r>
          </w:p>
        </w:tc>
        <w:tc>
          <w:tcPr>
            <w:tcW w:w="340" w:type="dxa"/>
            <w:tcBorders>
              <w:top w:val="nil"/>
              <w:left w:val="nil"/>
              <w:bottom w:val="nil"/>
              <w:right w:val="nil"/>
            </w:tcBorders>
            <w:shd w:val="clear" w:color="auto" w:fill="auto"/>
            <w:noWrap/>
            <w:vAlign w:val="bottom"/>
          </w:tcPr>
          <w:p w:rsidR="008F065B" w:rsidRPr="00A71650" w:rsidRDefault="008F065B" w:rsidP="00437FF6">
            <w:pPr>
              <w:spacing w:after="0" w:line="240" w:lineRule="auto"/>
              <w:ind w:firstLine="567"/>
              <w:jc w:val="both"/>
              <w:rPr>
                <w:rFonts w:ascii="Times New Roman" w:eastAsia="Times New Roman" w:hAnsi="Times New Roman" w:cs="Times New Roman"/>
                <w:sz w:val="20"/>
                <w:szCs w:val="20"/>
                <w:lang w:val="lt-LT" w:eastAsia="lt-LT"/>
              </w:rPr>
            </w:pPr>
          </w:p>
        </w:tc>
        <w:tc>
          <w:tcPr>
            <w:tcW w:w="820" w:type="dxa"/>
            <w:tcBorders>
              <w:top w:val="nil"/>
              <w:left w:val="single" w:sz="4" w:space="0" w:color="000080"/>
              <w:bottom w:val="single" w:sz="4" w:space="0" w:color="000080"/>
              <w:right w:val="single" w:sz="4" w:space="0" w:color="000080"/>
            </w:tcBorders>
            <w:shd w:val="clear" w:color="auto" w:fill="auto"/>
            <w:noWrap/>
            <w:vAlign w:val="bottom"/>
          </w:tcPr>
          <w:p w:rsidR="008F065B" w:rsidRPr="00A71650" w:rsidRDefault="008F065B" w:rsidP="000A2857">
            <w:pPr>
              <w:spacing w:after="0" w:line="240" w:lineRule="auto"/>
              <w:jc w:val="both"/>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22</w:t>
            </w:r>
          </w:p>
        </w:tc>
        <w:tc>
          <w:tcPr>
            <w:tcW w:w="820" w:type="dxa"/>
            <w:tcBorders>
              <w:top w:val="nil"/>
              <w:left w:val="nil"/>
              <w:bottom w:val="single" w:sz="4" w:space="0" w:color="000080"/>
              <w:right w:val="single" w:sz="4" w:space="0" w:color="000080"/>
            </w:tcBorders>
            <w:shd w:val="clear" w:color="auto" w:fill="auto"/>
            <w:noWrap/>
            <w:vAlign w:val="bottom"/>
          </w:tcPr>
          <w:p w:rsidR="008F065B" w:rsidRPr="00A71650" w:rsidRDefault="008F065B" w:rsidP="000A2857">
            <w:pPr>
              <w:spacing w:after="0" w:line="240" w:lineRule="auto"/>
              <w:ind w:firstLine="5"/>
              <w:jc w:val="both"/>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23</w:t>
            </w:r>
          </w:p>
        </w:tc>
        <w:tc>
          <w:tcPr>
            <w:tcW w:w="1500" w:type="dxa"/>
            <w:tcBorders>
              <w:top w:val="nil"/>
              <w:left w:val="nil"/>
              <w:bottom w:val="single" w:sz="4" w:space="0" w:color="000080"/>
              <w:right w:val="single" w:sz="4" w:space="0" w:color="000080"/>
            </w:tcBorders>
            <w:shd w:val="clear" w:color="auto" w:fill="auto"/>
            <w:noWrap/>
            <w:vAlign w:val="bottom"/>
          </w:tcPr>
          <w:p w:rsidR="008F065B" w:rsidRPr="00A71650" w:rsidRDefault="008F065B" w:rsidP="000A2857">
            <w:pPr>
              <w:spacing w:after="0" w:line="240" w:lineRule="auto"/>
              <w:ind w:firstLine="36"/>
              <w:jc w:val="both"/>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Stokholmas</w:t>
            </w:r>
          </w:p>
        </w:tc>
      </w:tr>
      <w:tr w:rsidR="00A71650" w:rsidRPr="00A71650" w:rsidTr="008F065B">
        <w:trPr>
          <w:trHeight w:val="50"/>
        </w:trPr>
        <w:tc>
          <w:tcPr>
            <w:tcW w:w="960" w:type="dxa"/>
            <w:tcBorders>
              <w:top w:val="nil"/>
              <w:left w:val="single" w:sz="4" w:space="0" w:color="000080"/>
              <w:bottom w:val="single" w:sz="4" w:space="0" w:color="000080"/>
              <w:right w:val="single" w:sz="4" w:space="0" w:color="000080"/>
            </w:tcBorders>
            <w:shd w:val="clear" w:color="auto" w:fill="auto"/>
            <w:noWrap/>
            <w:vAlign w:val="bottom"/>
          </w:tcPr>
          <w:p w:rsidR="008F065B" w:rsidRPr="00A71650" w:rsidRDefault="008F065B" w:rsidP="000A2857">
            <w:pPr>
              <w:spacing w:after="0" w:line="240" w:lineRule="auto"/>
              <w:jc w:val="both"/>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17</w:t>
            </w:r>
          </w:p>
        </w:tc>
        <w:tc>
          <w:tcPr>
            <w:tcW w:w="960" w:type="dxa"/>
            <w:tcBorders>
              <w:top w:val="nil"/>
              <w:left w:val="nil"/>
              <w:bottom w:val="single" w:sz="4" w:space="0" w:color="000080"/>
              <w:right w:val="single" w:sz="4" w:space="0" w:color="000080"/>
            </w:tcBorders>
            <w:shd w:val="clear" w:color="auto" w:fill="auto"/>
            <w:noWrap/>
            <w:vAlign w:val="bottom"/>
          </w:tcPr>
          <w:p w:rsidR="008F065B" w:rsidRPr="00A71650" w:rsidRDefault="008F065B" w:rsidP="000A2857">
            <w:pPr>
              <w:spacing w:after="0" w:line="240" w:lineRule="auto"/>
              <w:ind w:firstLine="21"/>
              <w:jc w:val="both"/>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18</w:t>
            </w:r>
          </w:p>
        </w:tc>
        <w:tc>
          <w:tcPr>
            <w:tcW w:w="1440" w:type="dxa"/>
            <w:tcBorders>
              <w:top w:val="nil"/>
              <w:left w:val="nil"/>
              <w:bottom w:val="single" w:sz="4" w:space="0" w:color="000080"/>
              <w:right w:val="single" w:sz="4" w:space="0" w:color="000080"/>
            </w:tcBorders>
            <w:shd w:val="clear" w:color="auto" w:fill="auto"/>
            <w:noWrap/>
            <w:vAlign w:val="bottom"/>
          </w:tcPr>
          <w:p w:rsidR="008F065B" w:rsidRPr="00A71650" w:rsidRDefault="008F065B" w:rsidP="000A2857">
            <w:pPr>
              <w:spacing w:after="0" w:line="240" w:lineRule="auto"/>
              <w:jc w:val="both"/>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Stokholmas</w:t>
            </w:r>
          </w:p>
        </w:tc>
        <w:tc>
          <w:tcPr>
            <w:tcW w:w="340" w:type="dxa"/>
            <w:tcBorders>
              <w:top w:val="nil"/>
              <w:left w:val="nil"/>
              <w:bottom w:val="nil"/>
              <w:right w:val="nil"/>
            </w:tcBorders>
            <w:shd w:val="clear" w:color="auto" w:fill="auto"/>
            <w:noWrap/>
            <w:vAlign w:val="bottom"/>
          </w:tcPr>
          <w:p w:rsidR="008F065B" w:rsidRPr="00A71650" w:rsidRDefault="008F065B" w:rsidP="00437FF6">
            <w:pPr>
              <w:spacing w:after="0" w:line="240" w:lineRule="auto"/>
              <w:ind w:firstLine="567"/>
              <w:jc w:val="both"/>
              <w:rPr>
                <w:rFonts w:ascii="Times New Roman" w:eastAsia="Times New Roman" w:hAnsi="Times New Roman" w:cs="Times New Roman"/>
                <w:sz w:val="20"/>
                <w:szCs w:val="20"/>
                <w:lang w:val="lt-LT" w:eastAsia="lt-LT"/>
              </w:rPr>
            </w:pPr>
          </w:p>
        </w:tc>
        <w:tc>
          <w:tcPr>
            <w:tcW w:w="820" w:type="dxa"/>
            <w:tcBorders>
              <w:top w:val="nil"/>
              <w:left w:val="single" w:sz="4" w:space="0" w:color="000080"/>
              <w:bottom w:val="single" w:sz="4" w:space="0" w:color="000080"/>
              <w:right w:val="single" w:sz="4" w:space="0" w:color="000080"/>
            </w:tcBorders>
            <w:shd w:val="clear" w:color="auto" w:fill="auto"/>
            <w:noWrap/>
            <w:vAlign w:val="bottom"/>
          </w:tcPr>
          <w:p w:rsidR="008F065B" w:rsidRPr="00A71650" w:rsidRDefault="008F065B" w:rsidP="000A2857">
            <w:pPr>
              <w:spacing w:after="0" w:line="240" w:lineRule="auto"/>
              <w:jc w:val="both"/>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28</w:t>
            </w:r>
          </w:p>
        </w:tc>
        <w:tc>
          <w:tcPr>
            <w:tcW w:w="820" w:type="dxa"/>
            <w:tcBorders>
              <w:top w:val="nil"/>
              <w:left w:val="nil"/>
              <w:bottom w:val="single" w:sz="4" w:space="0" w:color="000080"/>
              <w:right w:val="single" w:sz="4" w:space="0" w:color="000080"/>
            </w:tcBorders>
            <w:shd w:val="clear" w:color="auto" w:fill="auto"/>
            <w:noWrap/>
            <w:vAlign w:val="bottom"/>
          </w:tcPr>
          <w:p w:rsidR="008F065B" w:rsidRPr="00A71650" w:rsidRDefault="008F065B" w:rsidP="000A2857">
            <w:pPr>
              <w:spacing w:after="0" w:line="240" w:lineRule="auto"/>
              <w:ind w:firstLine="5"/>
              <w:jc w:val="both"/>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10</w:t>
            </w:r>
          </w:p>
        </w:tc>
        <w:tc>
          <w:tcPr>
            <w:tcW w:w="1500" w:type="dxa"/>
            <w:tcBorders>
              <w:top w:val="nil"/>
              <w:left w:val="nil"/>
              <w:bottom w:val="single" w:sz="4" w:space="0" w:color="000080"/>
              <w:right w:val="single" w:sz="4" w:space="0" w:color="000080"/>
            </w:tcBorders>
            <w:shd w:val="clear" w:color="auto" w:fill="auto"/>
            <w:noWrap/>
            <w:vAlign w:val="bottom"/>
          </w:tcPr>
          <w:p w:rsidR="008F065B" w:rsidRPr="00A71650" w:rsidRDefault="008F065B" w:rsidP="000A2857">
            <w:pPr>
              <w:spacing w:after="0" w:line="240" w:lineRule="auto"/>
              <w:ind w:firstLine="36"/>
              <w:jc w:val="both"/>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Oslas</w:t>
            </w:r>
          </w:p>
        </w:tc>
      </w:tr>
      <w:tr w:rsidR="00A71650" w:rsidRPr="00A71650" w:rsidTr="008F065B">
        <w:trPr>
          <w:trHeight w:val="50"/>
        </w:trPr>
        <w:tc>
          <w:tcPr>
            <w:tcW w:w="960" w:type="dxa"/>
            <w:tcBorders>
              <w:top w:val="nil"/>
              <w:left w:val="single" w:sz="4" w:space="0" w:color="000080"/>
              <w:bottom w:val="single" w:sz="4" w:space="0" w:color="000080"/>
              <w:right w:val="single" w:sz="4" w:space="0" w:color="000080"/>
            </w:tcBorders>
            <w:shd w:val="clear" w:color="auto" w:fill="auto"/>
            <w:noWrap/>
            <w:vAlign w:val="bottom"/>
          </w:tcPr>
          <w:p w:rsidR="008F065B" w:rsidRPr="00A71650" w:rsidRDefault="008F065B" w:rsidP="000A2857">
            <w:pPr>
              <w:spacing w:after="0" w:line="240" w:lineRule="auto"/>
              <w:jc w:val="both"/>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33</w:t>
            </w:r>
          </w:p>
        </w:tc>
        <w:tc>
          <w:tcPr>
            <w:tcW w:w="960" w:type="dxa"/>
            <w:tcBorders>
              <w:top w:val="nil"/>
              <w:left w:val="nil"/>
              <w:bottom w:val="single" w:sz="4" w:space="0" w:color="000080"/>
              <w:right w:val="single" w:sz="4" w:space="0" w:color="000080"/>
            </w:tcBorders>
            <w:shd w:val="clear" w:color="auto" w:fill="auto"/>
            <w:noWrap/>
            <w:vAlign w:val="bottom"/>
          </w:tcPr>
          <w:p w:rsidR="008F065B" w:rsidRPr="00A71650" w:rsidRDefault="008F065B" w:rsidP="000A2857">
            <w:pPr>
              <w:spacing w:after="0" w:line="240" w:lineRule="auto"/>
              <w:ind w:firstLine="21"/>
              <w:jc w:val="both"/>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39</w:t>
            </w:r>
          </w:p>
        </w:tc>
        <w:tc>
          <w:tcPr>
            <w:tcW w:w="1440" w:type="dxa"/>
            <w:tcBorders>
              <w:top w:val="nil"/>
              <w:left w:val="nil"/>
              <w:bottom w:val="single" w:sz="4" w:space="0" w:color="000080"/>
              <w:right w:val="single" w:sz="4" w:space="0" w:color="000080"/>
            </w:tcBorders>
            <w:shd w:val="clear" w:color="auto" w:fill="auto"/>
            <w:noWrap/>
            <w:vAlign w:val="bottom"/>
          </w:tcPr>
          <w:p w:rsidR="008F065B" w:rsidRPr="00A71650" w:rsidRDefault="008F065B" w:rsidP="000A2857">
            <w:pPr>
              <w:spacing w:after="0" w:line="240" w:lineRule="auto"/>
              <w:jc w:val="both"/>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Liubliana</w:t>
            </w:r>
          </w:p>
        </w:tc>
        <w:tc>
          <w:tcPr>
            <w:tcW w:w="340" w:type="dxa"/>
            <w:tcBorders>
              <w:top w:val="nil"/>
              <w:left w:val="nil"/>
              <w:bottom w:val="nil"/>
              <w:right w:val="nil"/>
            </w:tcBorders>
            <w:shd w:val="clear" w:color="auto" w:fill="auto"/>
            <w:noWrap/>
            <w:vAlign w:val="bottom"/>
          </w:tcPr>
          <w:p w:rsidR="008F065B" w:rsidRPr="00A71650" w:rsidRDefault="008F065B" w:rsidP="00437FF6">
            <w:pPr>
              <w:spacing w:after="0" w:line="240" w:lineRule="auto"/>
              <w:ind w:firstLine="567"/>
              <w:jc w:val="both"/>
              <w:rPr>
                <w:rFonts w:ascii="Times New Roman" w:eastAsia="Times New Roman" w:hAnsi="Times New Roman" w:cs="Times New Roman"/>
                <w:sz w:val="20"/>
                <w:szCs w:val="20"/>
                <w:lang w:val="lt-LT" w:eastAsia="lt-LT"/>
              </w:rPr>
            </w:pPr>
          </w:p>
        </w:tc>
        <w:tc>
          <w:tcPr>
            <w:tcW w:w="820" w:type="dxa"/>
            <w:tcBorders>
              <w:top w:val="nil"/>
              <w:left w:val="single" w:sz="4" w:space="0" w:color="000080"/>
              <w:bottom w:val="single" w:sz="4" w:space="0" w:color="000080"/>
              <w:right w:val="single" w:sz="4" w:space="0" w:color="000080"/>
            </w:tcBorders>
            <w:shd w:val="clear" w:color="auto" w:fill="auto"/>
            <w:noWrap/>
            <w:vAlign w:val="bottom"/>
          </w:tcPr>
          <w:p w:rsidR="008F065B" w:rsidRPr="00A71650" w:rsidRDefault="008F065B" w:rsidP="000A2857">
            <w:pPr>
              <w:spacing w:after="0" w:line="240" w:lineRule="auto"/>
              <w:jc w:val="both"/>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36</w:t>
            </w:r>
          </w:p>
        </w:tc>
        <w:tc>
          <w:tcPr>
            <w:tcW w:w="820" w:type="dxa"/>
            <w:tcBorders>
              <w:top w:val="nil"/>
              <w:left w:val="nil"/>
              <w:bottom w:val="single" w:sz="4" w:space="0" w:color="000080"/>
              <w:right w:val="single" w:sz="4" w:space="0" w:color="000080"/>
            </w:tcBorders>
            <w:shd w:val="clear" w:color="auto" w:fill="auto"/>
            <w:noWrap/>
            <w:vAlign w:val="bottom"/>
          </w:tcPr>
          <w:p w:rsidR="008F065B" w:rsidRPr="00A71650" w:rsidRDefault="008F065B" w:rsidP="000A2857">
            <w:pPr>
              <w:spacing w:after="0" w:line="240" w:lineRule="auto"/>
              <w:ind w:firstLine="5"/>
              <w:jc w:val="both"/>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42</w:t>
            </w:r>
          </w:p>
        </w:tc>
        <w:tc>
          <w:tcPr>
            <w:tcW w:w="1500" w:type="dxa"/>
            <w:tcBorders>
              <w:top w:val="nil"/>
              <w:left w:val="nil"/>
              <w:bottom w:val="single" w:sz="4" w:space="0" w:color="000080"/>
              <w:right w:val="single" w:sz="4" w:space="0" w:color="000080"/>
            </w:tcBorders>
            <w:shd w:val="clear" w:color="auto" w:fill="auto"/>
            <w:noWrap/>
            <w:vAlign w:val="bottom"/>
          </w:tcPr>
          <w:p w:rsidR="008F065B" w:rsidRPr="00A71650" w:rsidRDefault="008F065B" w:rsidP="000A2857">
            <w:pPr>
              <w:spacing w:after="0" w:line="240" w:lineRule="auto"/>
              <w:ind w:firstLine="36"/>
              <w:jc w:val="both"/>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Liubliana</w:t>
            </w:r>
          </w:p>
        </w:tc>
      </w:tr>
      <w:tr w:rsidR="00A71650" w:rsidRPr="00A71650" w:rsidTr="008F065B">
        <w:trPr>
          <w:trHeight w:val="50"/>
        </w:trPr>
        <w:tc>
          <w:tcPr>
            <w:tcW w:w="960" w:type="dxa"/>
            <w:tcBorders>
              <w:top w:val="nil"/>
              <w:left w:val="single" w:sz="4" w:space="0" w:color="000080"/>
              <w:bottom w:val="single" w:sz="4" w:space="0" w:color="000080"/>
              <w:right w:val="single" w:sz="4" w:space="0" w:color="000080"/>
            </w:tcBorders>
            <w:shd w:val="clear" w:color="auto" w:fill="auto"/>
            <w:noWrap/>
            <w:vAlign w:val="bottom"/>
          </w:tcPr>
          <w:p w:rsidR="008F065B" w:rsidRPr="00A71650" w:rsidRDefault="008F065B" w:rsidP="000A2857">
            <w:pPr>
              <w:spacing w:after="0" w:line="240" w:lineRule="auto"/>
              <w:jc w:val="both"/>
              <w:rPr>
                <w:rFonts w:ascii="Times New Roman" w:eastAsia="Times New Roman" w:hAnsi="Times New Roman" w:cs="Times New Roman"/>
                <w:b/>
                <w:bCs/>
                <w:lang w:val="lt-LT" w:eastAsia="lt-LT"/>
              </w:rPr>
            </w:pPr>
            <w:r w:rsidRPr="00A71650">
              <w:rPr>
                <w:rFonts w:ascii="Times New Roman" w:eastAsia="Times New Roman" w:hAnsi="Times New Roman" w:cs="Times New Roman"/>
                <w:b/>
                <w:bCs/>
                <w:lang w:val="lt-LT" w:eastAsia="lt-LT"/>
              </w:rPr>
              <w:t>42</w:t>
            </w:r>
          </w:p>
        </w:tc>
        <w:tc>
          <w:tcPr>
            <w:tcW w:w="960" w:type="dxa"/>
            <w:tcBorders>
              <w:top w:val="nil"/>
              <w:left w:val="nil"/>
              <w:bottom w:val="single" w:sz="4" w:space="0" w:color="000080"/>
              <w:right w:val="single" w:sz="4" w:space="0" w:color="000080"/>
            </w:tcBorders>
            <w:shd w:val="clear" w:color="auto" w:fill="auto"/>
            <w:noWrap/>
            <w:vAlign w:val="bottom"/>
          </w:tcPr>
          <w:p w:rsidR="008F065B" w:rsidRPr="00A71650" w:rsidRDefault="008F065B" w:rsidP="000A2857">
            <w:pPr>
              <w:spacing w:after="0" w:line="240" w:lineRule="auto"/>
              <w:ind w:firstLine="21"/>
              <w:jc w:val="both"/>
              <w:rPr>
                <w:rFonts w:ascii="Times New Roman" w:eastAsia="Times New Roman" w:hAnsi="Times New Roman" w:cs="Times New Roman"/>
                <w:b/>
                <w:bCs/>
                <w:lang w:val="lt-LT" w:eastAsia="lt-LT"/>
              </w:rPr>
            </w:pPr>
            <w:r w:rsidRPr="00A71650">
              <w:rPr>
                <w:rFonts w:ascii="Times New Roman" w:eastAsia="Times New Roman" w:hAnsi="Times New Roman" w:cs="Times New Roman"/>
                <w:b/>
                <w:bCs/>
                <w:lang w:val="lt-LT" w:eastAsia="lt-LT"/>
              </w:rPr>
              <w:t>46</w:t>
            </w:r>
          </w:p>
        </w:tc>
        <w:tc>
          <w:tcPr>
            <w:tcW w:w="1440" w:type="dxa"/>
            <w:tcBorders>
              <w:top w:val="nil"/>
              <w:left w:val="nil"/>
              <w:bottom w:val="single" w:sz="4" w:space="0" w:color="000080"/>
              <w:right w:val="single" w:sz="4" w:space="0" w:color="000080"/>
            </w:tcBorders>
            <w:shd w:val="clear" w:color="auto" w:fill="auto"/>
            <w:noWrap/>
            <w:vAlign w:val="bottom"/>
          </w:tcPr>
          <w:p w:rsidR="008F065B" w:rsidRPr="00A71650" w:rsidRDefault="008F065B" w:rsidP="000A2857">
            <w:pPr>
              <w:spacing w:after="0" w:line="240" w:lineRule="auto"/>
              <w:jc w:val="both"/>
              <w:rPr>
                <w:rFonts w:ascii="Times New Roman" w:eastAsia="Times New Roman" w:hAnsi="Times New Roman" w:cs="Times New Roman"/>
                <w:b/>
                <w:bCs/>
                <w:lang w:val="lt-LT" w:eastAsia="lt-LT"/>
              </w:rPr>
            </w:pPr>
            <w:r w:rsidRPr="00A71650">
              <w:rPr>
                <w:rFonts w:ascii="Times New Roman" w:eastAsia="Times New Roman" w:hAnsi="Times New Roman" w:cs="Times New Roman"/>
                <w:b/>
                <w:bCs/>
                <w:lang w:val="lt-LT" w:eastAsia="lt-LT"/>
              </w:rPr>
              <w:t>Talinas</w:t>
            </w:r>
          </w:p>
        </w:tc>
        <w:tc>
          <w:tcPr>
            <w:tcW w:w="340" w:type="dxa"/>
            <w:tcBorders>
              <w:top w:val="nil"/>
              <w:left w:val="nil"/>
              <w:bottom w:val="nil"/>
              <w:right w:val="nil"/>
            </w:tcBorders>
            <w:shd w:val="clear" w:color="auto" w:fill="auto"/>
            <w:noWrap/>
            <w:vAlign w:val="bottom"/>
          </w:tcPr>
          <w:p w:rsidR="008F065B" w:rsidRPr="00A71650" w:rsidRDefault="008F065B" w:rsidP="00437FF6">
            <w:pPr>
              <w:spacing w:after="0" w:line="240" w:lineRule="auto"/>
              <w:ind w:firstLine="567"/>
              <w:jc w:val="both"/>
              <w:rPr>
                <w:rFonts w:ascii="Times New Roman" w:eastAsia="Times New Roman" w:hAnsi="Times New Roman" w:cs="Times New Roman"/>
                <w:sz w:val="20"/>
                <w:szCs w:val="20"/>
                <w:lang w:val="lt-LT" w:eastAsia="lt-LT"/>
              </w:rPr>
            </w:pPr>
          </w:p>
        </w:tc>
        <w:tc>
          <w:tcPr>
            <w:tcW w:w="820" w:type="dxa"/>
            <w:tcBorders>
              <w:top w:val="nil"/>
              <w:left w:val="single" w:sz="4" w:space="0" w:color="000080"/>
              <w:bottom w:val="single" w:sz="4" w:space="0" w:color="000080"/>
              <w:right w:val="single" w:sz="4" w:space="0" w:color="000080"/>
            </w:tcBorders>
            <w:shd w:val="clear" w:color="auto" w:fill="auto"/>
            <w:noWrap/>
            <w:vAlign w:val="bottom"/>
          </w:tcPr>
          <w:p w:rsidR="008F065B" w:rsidRPr="00A71650" w:rsidRDefault="008F065B" w:rsidP="000A2857">
            <w:pPr>
              <w:spacing w:after="0" w:line="240" w:lineRule="auto"/>
              <w:jc w:val="both"/>
              <w:rPr>
                <w:rFonts w:ascii="Times New Roman" w:eastAsia="Times New Roman" w:hAnsi="Times New Roman" w:cs="Times New Roman"/>
                <w:b/>
                <w:bCs/>
                <w:lang w:val="lt-LT" w:eastAsia="lt-LT"/>
              </w:rPr>
            </w:pPr>
            <w:r w:rsidRPr="00A71650">
              <w:rPr>
                <w:rFonts w:ascii="Times New Roman" w:eastAsia="Times New Roman" w:hAnsi="Times New Roman" w:cs="Times New Roman"/>
                <w:b/>
                <w:bCs/>
                <w:lang w:val="lt-LT" w:eastAsia="lt-LT"/>
              </w:rPr>
              <w:t>43</w:t>
            </w:r>
          </w:p>
        </w:tc>
        <w:tc>
          <w:tcPr>
            <w:tcW w:w="820" w:type="dxa"/>
            <w:tcBorders>
              <w:top w:val="nil"/>
              <w:left w:val="nil"/>
              <w:bottom w:val="single" w:sz="4" w:space="0" w:color="000080"/>
              <w:right w:val="single" w:sz="4" w:space="0" w:color="000080"/>
            </w:tcBorders>
            <w:shd w:val="clear" w:color="auto" w:fill="auto"/>
            <w:noWrap/>
            <w:vAlign w:val="bottom"/>
          </w:tcPr>
          <w:p w:rsidR="008F065B" w:rsidRPr="00A71650" w:rsidRDefault="008F065B" w:rsidP="000A2857">
            <w:pPr>
              <w:spacing w:after="0" w:line="240" w:lineRule="auto"/>
              <w:ind w:firstLine="5"/>
              <w:jc w:val="both"/>
              <w:rPr>
                <w:rFonts w:ascii="Times New Roman" w:eastAsia="Times New Roman" w:hAnsi="Times New Roman" w:cs="Times New Roman"/>
                <w:b/>
                <w:bCs/>
                <w:lang w:val="lt-LT" w:eastAsia="lt-LT"/>
              </w:rPr>
            </w:pPr>
            <w:r w:rsidRPr="00A71650">
              <w:rPr>
                <w:rFonts w:ascii="Times New Roman" w:eastAsia="Times New Roman" w:hAnsi="Times New Roman" w:cs="Times New Roman"/>
                <w:b/>
                <w:bCs/>
                <w:lang w:val="lt-LT" w:eastAsia="lt-LT"/>
              </w:rPr>
              <w:t>47</w:t>
            </w:r>
          </w:p>
        </w:tc>
        <w:tc>
          <w:tcPr>
            <w:tcW w:w="1500" w:type="dxa"/>
            <w:tcBorders>
              <w:top w:val="nil"/>
              <w:left w:val="nil"/>
              <w:bottom w:val="single" w:sz="4" w:space="0" w:color="000080"/>
              <w:right w:val="single" w:sz="4" w:space="0" w:color="000080"/>
            </w:tcBorders>
            <w:shd w:val="clear" w:color="auto" w:fill="auto"/>
            <w:noWrap/>
            <w:vAlign w:val="bottom"/>
          </w:tcPr>
          <w:p w:rsidR="008F065B" w:rsidRPr="00A71650" w:rsidRDefault="008F065B" w:rsidP="000A2857">
            <w:pPr>
              <w:spacing w:after="0" w:line="240" w:lineRule="auto"/>
              <w:ind w:firstLine="36"/>
              <w:jc w:val="both"/>
              <w:rPr>
                <w:rFonts w:ascii="Times New Roman" w:eastAsia="Times New Roman" w:hAnsi="Times New Roman" w:cs="Times New Roman"/>
                <w:b/>
                <w:bCs/>
                <w:lang w:val="lt-LT" w:eastAsia="lt-LT"/>
              </w:rPr>
            </w:pPr>
            <w:r w:rsidRPr="00A71650">
              <w:rPr>
                <w:rFonts w:ascii="Times New Roman" w:eastAsia="Times New Roman" w:hAnsi="Times New Roman" w:cs="Times New Roman"/>
                <w:b/>
                <w:bCs/>
                <w:lang w:val="lt-LT" w:eastAsia="lt-LT"/>
              </w:rPr>
              <w:t>Talinas</w:t>
            </w:r>
          </w:p>
        </w:tc>
      </w:tr>
      <w:tr w:rsidR="00A71650" w:rsidRPr="00A71650" w:rsidTr="008F065B">
        <w:trPr>
          <w:trHeight w:val="50"/>
        </w:trPr>
        <w:tc>
          <w:tcPr>
            <w:tcW w:w="960" w:type="dxa"/>
            <w:tcBorders>
              <w:top w:val="nil"/>
              <w:left w:val="single" w:sz="4" w:space="0" w:color="000080"/>
              <w:bottom w:val="nil"/>
              <w:right w:val="single" w:sz="4" w:space="0" w:color="000080"/>
            </w:tcBorders>
            <w:shd w:val="clear" w:color="auto" w:fill="auto"/>
            <w:noWrap/>
            <w:vAlign w:val="bottom"/>
          </w:tcPr>
          <w:p w:rsidR="008F065B" w:rsidRPr="00A71650" w:rsidRDefault="008F065B" w:rsidP="000A2857">
            <w:pPr>
              <w:spacing w:after="0" w:line="240" w:lineRule="auto"/>
              <w:jc w:val="both"/>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45</w:t>
            </w:r>
          </w:p>
        </w:tc>
        <w:tc>
          <w:tcPr>
            <w:tcW w:w="960" w:type="dxa"/>
            <w:tcBorders>
              <w:top w:val="nil"/>
              <w:left w:val="nil"/>
              <w:bottom w:val="nil"/>
              <w:right w:val="single" w:sz="4" w:space="0" w:color="000080"/>
            </w:tcBorders>
            <w:shd w:val="clear" w:color="auto" w:fill="auto"/>
            <w:noWrap/>
            <w:vAlign w:val="bottom"/>
          </w:tcPr>
          <w:p w:rsidR="008F065B" w:rsidRPr="00A71650" w:rsidRDefault="008F065B" w:rsidP="000A2857">
            <w:pPr>
              <w:spacing w:after="0" w:line="240" w:lineRule="auto"/>
              <w:ind w:firstLine="21"/>
              <w:jc w:val="both"/>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43</w:t>
            </w:r>
          </w:p>
        </w:tc>
        <w:tc>
          <w:tcPr>
            <w:tcW w:w="1440" w:type="dxa"/>
            <w:tcBorders>
              <w:top w:val="nil"/>
              <w:left w:val="nil"/>
              <w:bottom w:val="nil"/>
              <w:right w:val="single" w:sz="4" w:space="0" w:color="000080"/>
            </w:tcBorders>
            <w:shd w:val="clear" w:color="auto" w:fill="auto"/>
            <w:noWrap/>
            <w:vAlign w:val="bottom"/>
          </w:tcPr>
          <w:p w:rsidR="008F065B" w:rsidRPr="00A71650" w:rsidRDefault="008F065B" w:rsidP="000A2857">
            <w:pPr>
              <w:spacing w:after="0" w:line="240" w:lineRule="auto"/>
              <w:jc w:val="both"/>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Praha</w:t>
            </w:r>
          </w:p>
        </w:tc>
        <w:tc>
          <w:tcPr>
            <w:tcW w:w="340" w:type="dxa"/>
            <w:tcBorders>
              <w:top w:val="nil"/>
              <w:left w:val="nil"/>
              <w:bottom w:val="nil"/>
              <w:right w:val="nil"/>
            </w:tcBorders>
            <w:shd w:val="clear" w:color="auto" w:fill="auto"/>
            <w:noWrap/>
            <w:vAlign w:val="bottom"/>
          </w:tcPr>
          <w:p w:rsidR="008F065B" w:rsidRPr="00A71650" w:rsidRDefault="008F065B" w:rsidP="00437FF6">
            <w:pPr>
              <w:spacing w:after="0" w:line="240" w:lineRule="auto"/>
              <w:ind w:firstLine="567"/>
              <w:jc w:val="both"/>
              <w:rPr>
                <w:rFonts w:ascii="Times New Roman" w:eastAsia="Times New Roman" w:hAnsi="Times New Roman" w:cs="Times New Roman"/>
                <w:sz w:val="20"/>
                <w:szCs w:val="20"/>
                <w:lang w:val="lt-LT" w:eastAsia="lt-LT"/>
              </w:rPr>
            </w:pPr>
          </w:p>
        </w:tc>
        <w:tc>
          <w:tcPr>
            <w:tcW w:w="820" w:type="dxa"/>
            <w:tcBorders>
              <w:top w:val="nil"/>
              <w:left w:val="single" w:sz="4" w:space="0" w:color="000080"/>
              <w:bottom w:val="single" w:sz="4" w:space="0" w:color="000080"/>
              <w:right w:val="single" w:sz="4" w:space="0" w:color="000080"/>
            </w:tcBorders>
            <w:shd w:val="clear" w:color="auto" w:fill="auto"/>
            <w:noWrap/>
            <w:vAlign w:val="bottom"/>
          </w:tcPr>
          <w:p w:rsidR="008F065B" w:rsidRPr="00A71650" w:rsidRDefault="008F065B" w:rsidP="000A2857">
            <w:pPr>
              <w:spacing w:after="0" w:line="240" w:lineRule="auto"/>
              <w:jc w:val="both"/>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44</w:t>
            </w:r>
          </w:p>
        </w:tc>
        <w:tc>
          <w:tcPr>
            <w:tcW w:w="820" w:type="dxa"/>
            <w:tcBorders>
              <w:top w:val="nil"/>
              <w:left w:val="nil"/>
              <w:bottom w:val="single" w:sz="4" w:space="0" w:color="000080"/>
              <w:right w:val="single" w:sz="4" w:space="0" w:color="000080"/>
            </w:tcBorders>
            <w:shd w:val="clear" w:color="auto" w:fill="auto"/>
            <w:noWrap/>
            <w:vAlign w:val="bottom"/>
          </w:tcPr>
          <w:p w:rsidR="008F065B" w:rsidRPr="00A71650" w:rsidRDefault="008F065B" w:rsidP="000A2857">
            <w:pPr>
              <w:spacing w:after="0" w:line="240" w:lineRule="auto"/>
              <w:ind w:firstLine="5"/>
              <w:jc w:val="both"/>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40</w:t>
            </w:r>
          </w:p>
        </w:tc>
        <w:tc>
          <w:tcPr>
            <w:tcW w:w="1500" w:type="dxa"/>
            <w:tcBorders>
              <w:top w:val="nil"/>
              <w:left w:val="nil"/>
              <w:bottom w:val="single" w:sz="4" w:space="0" w:color="000080"/>
              <w:right w:val="single" w:sz="4" w:space="0" w:color="000080"/>
            </w:tcBorders>
            <w:shd w:val="clear" w:color="auto" w:fill="auto"/>
            <w:noWrap/>
            <w:vAlign w:val="bottom"/>
          </w:tcPr>
          <w:p w:rsidR="008F065B" w:rsidRPr="00A71650" w:rsidRDefault="008F065B" w:rsidP="000A2857">
            <w:pPr>
              <w:spacing w:after="0" w:line="240" w:lineRule="auto"/>
              <w:ind w:firstLine="36"/>
              <w:jc w:val="both"/>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Praha</w:t>
            </w:r>
          </w:p>
        </w:tc>
      </w:tr>
      <w:tr w:rsidR="00A71650" w:rsidRPr="00A71650" w:rsidTr="008F065B">
        <w:trPr>
          <w:trHeight w:val="40"/>
        </w:trPr>
        <w:tc>
          <w:tcPr>
            <w:tcW w:w="960" w:type="dxa"/>
            <w:tcBorders>
              <w:top w:val="single" w:sz="8" w:space="0" w:color="000080"/>
              <w:left w:val="single" w:sz="8" w:space="0" w:color="000080"/>
              <w:bottom w:val="single" w:sz="8" w:space="0" w:color="000080"/>
              <w:right w:val="single" w:sz="4" w:space="0" w:color="000080"/>
            </w:tcBorders>
            <w:shd w:val="clear" w:color="auto" w:fill="auto"/>
            <w:noWrap/>
            <w:vAlign w:val="bottom"/>
          </w:tcPr>
          <w:p w:rsidR="008F065B" w:rsidRPr="00A71650" w:rsidRDefault="008F065B" w:rsidP="000A2857">
            <w:pPr>
              <w:spacing w:after="0" w:line="240" w:lineRule="auto"/>
              <w:jc w:val="both"/>
              <w:rPr>
                <w:rFonts w:ascii="Times New Roman" w:eastAsia="Times New Roman" w:hAnsi="Times New Roman" w:cs="Times New Roman"/>
                <w:b/>
                <w:bCs/>
                <w:lang w:val="lt-LT" w:eastAsia="lt-LT"/>
              </w:rPr>
            </w:pPr>
            <w:r w:rsidRPr="00A71650">
              <w:rPr>
                <w:rFonts w:ascii="Times New Roman" w:eastAsia="Times New Roman" w:hAnsi="Times New Roman" w:cs="Times New Roman"/>
                <w:b/>
                <w:bCs/>
                <w:lang w:val="lt-LT" w:eastAsia="lt-LT"/>
              </w:rPr>
              <w:t>48</w:t>
            </w:r>
          </w:p>
        </w:tc>
        <w:tc>
          <w:tcPr>
            <w:tcW w:w="960" w:type="dxa"/>
            <w:tcBorders>
              <w:top w:val="single" w:sz="8" w:space="0" w:color="000080"/>
              <w:left w:val="nil"/>
              <w:bottom w:val="single" w:sz="8" w:space="0" w:color="000080"/>
              <w:right w:val="single" w:sz="4" w:space="0" w:color="000080"/>
            </w:tcBorders>
            <w:shd w:val="clear" w:color="auto" w:fill="auto"/>
            <w:noWrap/>
            <w:vAlign w:val="bottom"/>
          </w:tcPr>
          <w:p w:rsidR="008F065B" w:rsidRPr="00A71650" w:rsidRDefault="008F065B" w:rsidP="000A2857">
            <w:pPr>
              <w:spacing w:after="0" w:line="240" w:lineRule="auto"/>
              <w:ind w:firstLine="21"/>
              <w:jc w:val="both"/>
              <w:rPr>
                <w:rFonts w:ascii="Times New Roman" w:eastAsia="Times New Roman" w:hAnsi="Times New Roman" w:cs="Times New Roman"/>
                <w:b/>
                <w:bCs/>
                <w:lang w:val="lt-LT" w:eastAsia="lt-LT"/>
              </w:rPr>
            </w:pPr>
            <w:r w:rsidRPr="00A71650">
              <w:rPr>
                <w:rFonts w:ascii="Times New Roman" w:eastAsia="Times New Roman" w:hAnsi="Times New Roman" w:cs="Times New Roman"/>
                <w:b/>
                <w:bCs/>
                <w:lang w:val="lt-LT" w:eastAsia="lt-LT"/>
              </w:rPr>
              <w:t>53</w:t>
            </w:r>
          </w:p>
        </w:tc>
        <w:tc>
          <w:tcPr>
            <w:tcW w:w="1440" w:type="dxa"/>
            <w:tcBorders>
              <w:top w:val="single" w:sz="8" w:space="0" w:color="000080"/>
              <w:left w:val="nil"/>
              <w:bottom w:val="single" w:sz="8" w:space="0" w:color="000080"/>
              <w:right w:val="single" w:sz="8" w:space="0" w:color="000080"/>
            </w:tcBorders>
            <w:shd w:val="clear" w:color="auto" w:fill="auto"/>
            <w:noWrap/>
            <w:vAlign w:val="bottom"/>
          </w:tcPr>
          <w:p w:rsidR="008F065B" w:rsidRPr="00A71650" w:rsidRDefault="008F065B" w:rsidP="000A2857">
            <w:pPr>
              <w:spacing w:after="0" w:line="240" w:lineRule="auto"/>
              <w:jc w:val="both"/>
              <w:rPr>
                <w:rFonts w:ascii="Times New Roman" w:eastAsia="Times New Roman" w:hAnsi="Times New Roman" w:cs="Times New Roman"/>
                <w:b/>
                <w:bCs/>
                <w:lang w:val="lt-LT" w:eastAsia="lt-LT"/>
              </w:rPr>
            </w:pPr>
            <w:r w:rsidRPr="00A71650">
              <w:rPr>
                <w:rFonts w:ascii="Times New Roman" w:eastAsia="Times New Roman" w:hAnsi="Times New Roman" w:cs="Times New Roman"/>
                <w:b/>
                <w:bCs/>
                <w:lang w:val="lt-LT" w:eastAsia="lt-LT"/>
              </w:rPr>
              <w:t>Vilnius</w:t>
            </w:r>
          </w:p>
        </w:tc>
        <w:tc>
          <w:tcPr>
            <w:tcW w:w="340" w:type="dxa"/>
            <w:tcBorders>
              <w:top w:val="nil"/>
              <w:left w:val="nil"/>
              <w:bottom w:val="nil"/>
              <w:right w:val="nil"/>
            </w:tcBorders>
            <w:shd w:val="clear" w:color="auto" w:fill="auto"/>
            <w:noWrap/>
            <w:vAlign w:val="bottom"/>
          </w:tcPr>
          <w:p w:rsidR="008F065B" w:rsidRPr="00A71650" w:rsidRDefault="008F065B" w:rsidP="00437FF6">
            <w:pPr>
              <w:spacing w:after="0" w:line="240" w:lineRule="auto"/>
              <w:ind w:firstLine="567"/>
              <w:jc w:val="both"/>
              <w:rPr>
                <w:rFonts w:ascii="Times New Roman" w:eastAsia="Times New Roman" w:hAnsi="Times New Roman" w:cs="Times New Roman"/>
                <w:sz w:val="20"/>
                <w:szCs w:val="20"/>
                <w:lang w:val="lt-LT" w:eastAsia="lt-LT"/>
              </w:rPr>
            </w:pPr>
          </w:p>
        </w:tc>
        <w:tc>
          <w:tcPr>
            <w:tcW w:w="820" w:type="dxa"/>
            <w:tcBorders>
              <w:top w:val="nil"/>
              <w:left w:val="single" w:sz="4" w:space="0" w:color="000080"/>
              <w:bottom w:val="single" w:sz="4" w:space="0" w:color="000080"/>
              <w:right w:val="single" w:sz="4" w:space="0" w:color="000080"/>
            </w:tcBorders>
            <w:shd w:val="clear" w:color="auto" w:fill="auto"/>
            <w:noWrap/>
            <w:vAlign w:val="bottom"/>
          </w:tcPr>
          <w:p w:rsidR="008F065B" w:rsidRPr="00A71650" w:rsidRDefault="008F065B" w:rsidP="000A2857">
            <w:pPr>
              <w:spacing w:after="0" w:line="240" w:lineRule="auto"/>
              <w:jc w:val="both"/>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47</w:t>
            </w:r>
          </w:p>
        </w:tc>
        <w:tc>
          <w:tcPr>
            <w:tcW w:w="820" w:type="dxa"/>
            <w:tcBorders>
              <w:top w:val="nil"/>
              <w:left w:val="nil"/>
              <w:bottom w:val="single" w:sz="4" w:space="0" w:color="000080"/>
              <w:right w:val="single" w:sz="4" w:space="0" w:color="000080"/>
            </w:tcBorders>
            <w:shd w:val="clear" w:color="auto" w:fill="auto"/>
            <w:noWrap/>
            <w:vAlign w:val="bottom"/>
          </w:tcPr>
          <w:p w:rsidR="008F065B" w:rsidRPr="00A71650" w:rsidRDefault="008F065B" w:rsidP="000A2857">
            <w:pPr>
              <w:spacing w:after="0" w:line="240" w:lineRule="auto"/>
              <w:ind w:firstLine="5"/>
              <w:jc w:val="both"/>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45</w:t>
            </w:r>
          </w:p>
        </w:tc>
        <w:tc>
          <w:tcPr>
            <w:tcW w:w="1500" w:type="dxa"/>
            <w:tcBorders>
              <w:top w:val="nil"/>
              <w:left w:val="nil"/>
              <w:bottom w:val="single" w:sz="4" w:space="0" w:color="000080"/>
              <w:right w:val="single" w:sz="4" w:space="0" w:color="000080"/>
            </w:tcBorders>
            <w:shd w:val="clear" w:color="auto" w:fill="auto"/>
            <w:noWrap/>
            <w:vAlign w:val="bottom"/>
          </w:tcPr>
          <w:p w:rsidR="008F065B" w:rsidRPr="00A71650" w:rsidRDefault="008F065B" w:rsidP="000A2857">
            <w:pPr>
              <w:spacing w:after="0" w:line="240" w:lineRule="auto"/>
              <w:ind w:firstLine="36"/>
              <w:jc w:val="both"/>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Bratislava</w:t>
            </w:r>
          </w:p>
        </w:tc>
      </w:tr>
      <w:tr w:rsidR="00A71650" w:rsidRPr="00A71650" w:rsidTr="008F065B">
        <w:trPr>
          <w:trHeight w:val="40"/>
        </w:trPr>
        <w:tc>
          <w:tcPr>
            <w:tcW w:w="960" w:type="dxa"/>
            <w:tcBorders>
              <w:top w:val="nil"/>
              <w:left w:val="single" w:sz="4" w:space="0" w:color="000080"/>
              <w:bottom w:val="single" w:sz="4" w:space="0" w:color="000080"/>
              <w:right w:val="single" w:sz="4" w:space="0" w:color="000080"/>
            </w:tcBorders>
            <w:shd w:val="clear" w:color="auto" w:fill="auto"/>
            <w:noWrap/>
            <w:vAlign w:val="bottom"/>
          </w:tcPr>
          <w:p w:rsidR="008F065B" w:rsidRPr="00A71650" w:rsidRDefault="008F065B" w:rsidP="000A2857">
            <w:pPr>
              <w:spacing w:after="0" w:line="240" w:lineRule="auto"/>
              <w:jc w:val="both"/>
              <w:rPr>
                <w:rFonts w:ascii="Times New Roman" w:eastAsia="Times New Roman" w:hAnsi="Times New Roman" w:cs="Times New Roman"/>
                <w:b/>
                <w:bCs/>
                <w:lang w:val="lt-LT" w:eastAsia="lt-LT"/>
              </w:rPr>
            </w:pPr>
            <w:r w:rsidRPr="00A71650">
              <w:rPr>
                <w:rFonts w:ascii="Times New Roman" w:eastAsia="Times New Roman" w:hAnsi="Times New Roman" w:cs="Times New Roman"/>
                <w:b/>
                <w:bCs/>
                <w:lang w:val="lt-LT" w:eastAsia="lt-LT"/>
              </w:rPr>
              <w:t>50</w:t>
            </w:r>
          </w:p>
        </w:tc>
        <w:tc>
          <w:tcPr>
            <w:tcW w:w="960" w:type="dxa"/>
            <w:tcBorders>
              <w:top w:val="nil"/>
              <w:left w:val="nil"/>
              <w:bottom w:val="single" w:sz="4" w:space="0" w:color="000080"/>
              <w:right w:val="single" w:sz="4" w:space="0" w:color="000080"/>
            </w:tcBorders>
            <w:shd w:val="clear" w:color="auto" w:fill="auto"/>
            <w:noWrap/>
            <w:vAlign w:val="bottom"/>
          </w:tcPr>
          <w:p w:rsidR="008F065B" w:rsidRPr="00A71650" w:rsidRDefault="008F065B" w:rsidP="000A2857">
            <w:pPr>
              <w:spacing w:after="0" w:line="240" w:lineRule="auto"/>
              <w:ind w:firstLine="21"/>
              <w:jc w:val="both"/>
              <w:rPr>
                <w:rFonts w:ascii="Times New Roman" w:eastAsia="Times New Roman" w:hAnsi="Times New Roman" w:cs="Times New Roman"/>
                <w:b/>
                <w:bCs/>
                <w:lang w:val="lt-LT" w:eastAsia="lt-LT"/>
              </w:rPr>
            </w:pPr>
            <w:r w:rsidRPr="00A71650">
              <w:rPr>
                <w:rFonts w:ascii="Times New Roman" w:eastAsia="Times New Roman" w:hAnsi="Times New Roman" w:cs="Times New Roman"/>
                <w:b/>
                <w:bCs/>
                <w:lang w:val="lt-LT" w:eastAsia="lt-LT"/>
              </w:rPr>
              <w:t>54</w:t>
            </w:r>
          </w:p>
        </w:tc>
        <w:tc>
          <w:tcPr>
            <w:tcW w:w="1440" w:type="dxa"/>
            <w:tcBorders>
              <w:top w:val="nil"/>
              <w:left w:val="nil"/>
              <w:bottom w:val="single" w:sz="4" w:space="0" w:color="000080"/>
              <w:right w:val="single" w:sz="4" w:space="0" w:color="000080"/>
            </w:tcBorders>
            <w:shd w:val="clear" w:color="auto" w:fill="auto"/>
            <w:noWrap/>
            <w:vAlign w:val="bottom"/>
          </w:tcPr>
          <w:p w:rsidR="008F065B" w:rsidRPr="00A71650" w:rsidRDefault="008F065B" w:rsidP="000A2857">
            <w:pPr>
              <w:spacing w:after="0" w:line="240" w:lineRule="auto"/>
              <w:jc w:val="both"/>
              <w:rPr>
                <w:rFonts w:ascii="Times New Roman" w:eastAsia="Times New Roman" w:hAnsi="Times New Roman" w:cs="Times New Roman"/>
                <w:b/>
                <w:bCs/>
                <w:lang w:val="lt-LT" w:eastAsia="lt-LT"/>
              </w:rPr>
            </w:pPr>
            <w:r w:rsidRPr="00A71650">
              <w:rPr>
                <w:rFonts w:ascii="Times New Roman" w:eastAsia="Times New Roman" w:hAnsi="Times New Roman" w:cs="Times New Roman"/>
                <w:b/>
                <w:bCs/>
                <w:lang w:val="lt-LT" w:eastAsia="lt-LT"/>
              </w:rPr>
              <w:t>Ryga</w:t>
            </w:r>
          </w:p>
        </w:tc>
        <w:tc>
          <w:tcPr>
            <w:tcW w:w="340" w:type="dxa"/>
            <w:tcBorders>
              <w:top w:val="nil"/>
              <w:left w:val="nil"/>
              <w:bottom w:val="nil"/>
              <w:right w:val="nil"/>
            </w:tcBorders>
            <w:shd w:val="clear" w:color="auto" w:fill="auto"/>
            <w:noWrap/>
            <w:vAlign w:val="bottom"/>
          </w:tcPr>
          <w:p w:rsidR="008F065B" w:rsidRPr="00A71650" w:rsidRDefault="008F065B" w:rsidP="00437FF6">
            <w:pPr>
              <w:spacing w:after="0" w:line="240" w:lineRule="auto"/>
              <w:ind w:firstLine="567"/>
              <w:jc w:val="both"/>
              <w:rPr>
                <w:rFonts w:ascii="Times New Roman" w:eastAsia="Times New Roman" w:hAnsi="Times New Roman" w:cs="Times New Roman"/>
                <w:sz w:val="20"/>
                <w:szCs w:val="20"/>
                <w:lang w:val="lt-LT" w:eastAsia="lt-LT"/>
              </w:rPr>
            </w:pPr>
          </w:p>
        </w:tc>
        <w:tc>
          <w:tcPr>
            <w:tcW w:w="820" w:type="dxa"/>
            <w:tcBorders>
              <w:top w:val="nil"/>
              <w:left w:val="single" w:sz="4" w:space="0" w:color="000080"/>
              <w:bottom w:val="nil"/>
              <w:right w:val="single" w:sz="4" w:space="0" w:color="000080"/>
            </w:tcBorders>
            <w:shd w:val="clear" w:color="auto" w:fill="auto"/>
            <w:noWrap/>
            <w:vAlign w:val="bottom"/>
          </w:tcPr>
          <w:p w:rsidR="008F065B" w:rsidRPr="00A71650" w:rsidRDefault="008F065B" w:rsidP="000A2857">
            <w:pPr>
              <w:spacing w:after="0" w:line="240" w:lineRule="auto"/>
              <w:jc w:val="both"/>
              <w:rPr>
                <w:rFonts w:ascii="Times New Roman" w:eastAsia="Times New Roman" w:hAnsi="Times New Roman" w:cs="Times New Roman"/>
                <w:b/>
                <w:bCs/>
                <w:lang w:val="lt-LT" w:eastAsia="lt-LT"/>
              </w:rPr>
            </w:pPr>
            <w:r w:rsidRPr="00A71650">
              <w:rPr>
                <w:rFonts w:ascii="Times New Roman" w:eastAsia="Times New Roman" w:hAnsi="Times New Roman" w:cs="Times New Roman"/>
                <w:b/>
                <w:bCs/>
                <w:lang w:val="lt-LT" w:eastAsia="lt-LT"/>
              </w:rPr>
              <w:t>51</w:t>
            </w:r>
          </w:p>
        </w:tc>
        <w:tc>
          <w:tcPr>
            <w:tcW w:w="820" w:type="dxa"/>
            <w:tcBorders>
              <w:top w:val="nil"/>
              <w:left w:val="nil"/>
              <w:bottom w:val="nil"/>
              <w:right w:val="single" w:sz="4" w:space="0" w:color="000080"/>
            </w:tcBorders>
            <w:shd w:val="clear" w:color="auto" w:fill="auto"/>
            <w:noWrap/>
            <w:vAlign w:val="bottom"/>
          </w:tcPr>
          <w:p w:rsidR="008F065B" w:rsidRPr="00A71650" w:rsidRDefault="008F065B" w:rsidP="000A2857">
            <w:pPr>
              <w:spacing w:after="0" w:line="240" w:lineRule="auto"/>
              <w:ind w:firstLine="5"/>
              <w:jc w:val="both"/>
              <w:rPr>
                <w:rFonts w:ascii="Times New Roman" w:eastAsia="Times New Roman" w:hAnsi="Times New Roman" w:cs="Times New Roman"/>
                <w:b/>
                <w:bCs/>
                <w:lang w:val="lt-LT" w:eastAsia="lt-LT"/>
              </w:rPr>
            </w:pPr>
            <w:r w:rsidRPr="00A71650">
              <w:rPr>
                <w:rFonts w:ascii="Times New Roman" w:eastAsia="Times New Roman" w:hAnsi="Times New Roman" w:cs="Times New Roman"/>
                <w:b/>
                <w:bCs/>
                <w:lang w:val="lt-LT" w:eastAsia="lt-LT"/>
              </w:rPr>
              <w:t>55</w:t>
            </w:r>
          </w:p>
        </w:tc>
        <w:tc>
          <w:tcPr>
            <w:tcW w:w="1500" w:type="dxa"/>
            <w:tcBorders>
              <w:top w:val="nil"/>
              <w:left w:val="nil"/>
              <w:bottom w:val="nil"/>
              <w:right w:val="single" w:sz="4" w:space="0" w:color="000080"/>
            </w:tcBorders>
            <w:shd w:val="clear" w:color="auto" w:fill="auto"/>
            <w:noWrap/>
            <w:vAlign w:val="bottom"/>
          </w:tcPr>
          <w:p w:rsidR="008F065B" w:rsidRPr="00A71650" w:rsidRDefault="008F065B" w:rsidP="000A2857">
            <w:pPr>
              <w:spacing w:after="0" w:line="240" w:lineRule="auto"/>
              <w:ind w:firstLine="36"/>
              <w:jc w:val="both"/>
              <w:rPr>
                <w:rFonts w:ascii="Times New Roman" w:eastAsia="Times New Roman" w:hAnsi="Times New Roman" w:cs="Times New Roman"/>
                <w:b/>
                <w:bCs/>
                <w:lang w:val="lt-LT" w:eastAsia="lt-LT"/>
              </w:rPr>
            </w:pPr>
            <w:r w:rsidRPr="00A71650">
              <w:rPr>
                <w:rFonts w:ascii="Times New Roman" w:eastAsia="Times New Roman" w:hAnsi="Times New Roman" w:cs="Times New Roman"/>
                <w:b/>
                <w:bCs/>
                <w:lang w:val="lt-LT" w:eastAsia="lt-LT"/>
              </w:rPr>
              <w:t>Varšuva</w:t>
            </w:r>
          </w:p>
        </w:tc>
      </w:tr>
      <w:tr w:rsidR="00A71650" w:rsidRPr="00A71650" w:rsidTr="008F065B">
        <w:trPr>
          <w:trHeight w:val="40"/>
        </w:trPr>
        <w:tc>
          <w:tcPr>
            <w:tcW w:w="960" w:type="dxa"/>
            <w:tcBorders>
              <w:top w:val="nil"/>
              <w:left w:val="single" w:sz="4" w:space="0" w:color="000080"/>
              <w:bottom w:val="single" w:sz="4" w:space="0" w:color="000080"/>
              <w:right w:val="single" w:sz="4" w:space="0" w:color="000080"/>
            </w:tcBorders>
            <w:shd w:val="clear" w:color="auto" w:fill="auto"/>
            <w:noWrap/>
            <w:vAlign w:val="bottom"/>
          </w:tcPr>
          <w:p w:rsidR="008F065B" w:rsidRPr="00A71650" w:rsidRDefault="008F065B" w:rsidP="000A2857">
            <w:pPr>
              <w:spacing w:after="0" w:line="240" w:lineRule="auto"/>
              <w:jc w:val="both"/>
              <w:rPr>
                <w:rFonts w:ascii="Times New Roman" w:eastAsia="Times New Roman" w:hAnsi="Times New Roman" w:cs="Times New Roman"/>
                <w:b/>
                <w:bCs/>
                <w:lang w:val="lt-LT" w:eastAsia="lt-LT"/>
              </w:rPr>
            </w:pPr>
            <w:r w:rsidRPr="00A71650">
              <w:rPr>
                <w:rFonts w:ascii="Times New Roman" w:eastAsia="Times New Roman" w:hAnsi="Times New Roman" w:cs="Times New Roman"/>
                <w:b/>
                <w:bCs/>
                <w:lang w:val="lt-LT" w:eastAsia="lt-LT"/>
              </w:rPr>
              <w:t>51</w:t>
            </w:r>
          </w:p>
        </w:tc>
        <w:tc>
          <w:tcPr>
            <w:tcW w:w="960" w:type="dxa"/>
            <w:tcBorders>
              <w:top w:val="nil"/>
              <w:left w:val="nil"/>
              <w:bottom w:val="single" w:sz="4" w:space="0" w:color="000080"/>
              <w:right w:val="single" w:sz="4" w:space="0" w:color="000080"/>
            </w:tcBorders>
            <w:shd w:val="clear" w:color="auto" w:fill="auto"/>
            <w:noWrap/>
            <w:vAlign w:val="bottom"/>
          </w:tcPr>
          <w:p w:rsidR="008F065B" w:rsidRPr="00A71650" w:rsidRDefault="008F065B" w:rsidP="000A2857">
            <w:pPr>
              <w:spacing w:after="0" w:line="240" w:lineRule="auto"/>
              <w:ind w:firstLine="21"/>
              <w:jc w:val="both"/>
              <w:rPr>
                <w:rFonts w:ascii="Times New Roman" w:eastAsia="Times New Roman" w:hAnsi="Times New Roman" w:cs="Times New Roman"/>
                <w:b/>
                <w:bCs/>
                <w:lang w:val="lt-LT" w:eastAsia="lt-LT"/>
              </w:rPr>
            </w:pPr>
            <w:r w:rsidRPr="00A71650">
              <w:rPr>
                <w:rFonts w:ascii="Times New Roman" w:eastAsia="Times New Roman" w:hAnsi="Times New Roman" w:cs="Times New Roman"/>
                <w:b/>
                <w:bCs/>
                <w:lang w:val="lt-LT" w:eastAsia="lt-LT"/>
              </w:rPr>
              <w:t>51</w:t>
            </w:r>
          </w:p>
        </w:tc>
        <w:tc>
          <w:tcPr>
            <w:tcW w:w="1440" w:type="dxa"/>
            <w:tcBorders>
              <w:top w:val="nil"/>
              <w:left w:val="nil"/>
              <w:bottom w:val="single" w:sz="4" w:space="0" w:color="000080"/>
              <w:right w:val="single" w:sz="4" w:space="0" w:color="000080"/>
            </w:tcBorders>
            <w:shd w:val="clear" w:color="auto" w:fill="auto"/>
            <w:noWrap/>
            <w:vAlign w:val="bottom"/>
          </w:tcPr>
          <w:p w:rsidR="008F065B" w:rsidRPr="00A71650" w:rsidRDefault="008F065B" w:rsidP="000A2857">
            <w:pPr>
              <w:spacing w:after="0" w:line="240" w:lineRule="auto"/>
              <w:jc w:val="both"/>
              <w:rPr>
                <w:rFonts w:ascii="Times New Roman" w:eastAsia="Times New Roman" w:hAnsi="Times New Roman" w:cs="Times New Roman"/>
                <w:b/>
                <w:bCs/>
                <w:lang w:val="lt-LT" w:eastAsia="lt-LT"/>
              </w:rPr>
            </w:pPr>
            <w:r w:rsidRPr="00A71650">
              <w:rPr>
                <w:rFonts w:ascii="Times New Roman" w:eastAsia="Times New Roman" w:hAnsi="Times New Roman" w:cs="Times New Roman"/>
                <w:b/>
                <w:bCs/>
                <w:lang w:val="lt-LT" w:eastAsia="lt-LT"/>
              </w:rPr>
              <w:t>Varšuva</w:t>
            </w:r>
          </w:p>
        </w:tc>
        <w:tc>
          <w:tcPr>
            <w:tcW w:w="340" w:type="dxa"/>
            <w:tcBorders>
              <w:top w:val="nil"/>
              <w:left w:val="nil"/>
              <w:bottom w:val="nil"/>
              <w:right w:val="nil"/>
            </w:tcBorders>
            <w:shd w:val="clear" w:color="auto" w:fill="auto"/>
            <w:noWrap/>
            <w:vAlign w:val="bottom"/>
          </w:tcPr>
          <w:p w:rsidR="008F065B" w:rsidRPr="00A71650" w:rsidRDefault="008F065B" w:rsidP="00437FF6">
            <w:pPr>
              <w:spacing w:after="0" w:line="240" w:lineRule="auto"/>
              <w:ind w:firstLine="567"/>
              <w:jc w:val="both"/>
              <w:rPr>
                <w:rFonts w:ascii="Times New Roman" w:eastAsia="Times New Roman" w:hAnsi="Times New Roman" w:cs="Times New Roman"/>
                <w:sz w:val="20"/>
                <w:szCs w:val="20"/>
                <w:lang w:val="lt-LT" w:eastAsia="lt-LT"/>
              </w:rPr>
            </w:pPr>
          </w:p>
        </w:tc>
        <w:tc>
          <w:tcPr>
            <w:tcW w:w="820" w:type="dxa"/>
            <w:tcBorders>
              <w:top w:val="single" w:sz="8" w:space="0" w:color="000080"/>
              <w:left w:val="single" w:sz="8" w:space="0" w:color="000080"/>
              <w:bottom w:val="single" w:sz="8" w:space="0" w:color="000080"/>
              <w:right w:val="single" w:sz="4" w:space="0" w:color="000080"/>
            </w:tcBorders>
            <w:shd w:val="clear" w:color="auto" w:fill="auto"/>
            <w:noWrap/>
            <w:vAlign w:val="bottom"/>
          </w:tcPr>
          <w:p w:rsidR="008F065B" w:rsidRPr="00A71650" w:rsidRDefault="008F065B" w:rsidP="000A2857">
            <w:pPr>
              <w:spacing w:after="0" w:line="240" w:lineRule="auto"/>
              <w:jc w:val="both"/>
              <w:rPr>
                <w:rFonts w:ascii="Times New Roman" w:eastAsia="Times New Roman" w:hAnsi="Times New Roman" w:cs="Times New Roman"/>
                <w:b/>
                <w:bCs/>
                <w:lang w:val="lt-LT" w:eastAsia="lt-LT"/>
              </w:rPr>
            </w:pPr>
            <w:r w:rsidRPr="00A71650">
              <w:rPr>
                <w:rFonts w:ascii="Times New Roman" w:eastAsia="Times New Roman" w:hAnsi="Times New Roman" w:cs="Times New Roman"/>
                <w:b/>
                <w:bCs/>
                <w:lang w:val="lt-LT" w:eastAsia="lt-LT"/>
              </w:rPr>
              <w:t>53</w:t>
            </w:r>
          </w:p>
        </w:tc>
        <w:tc>
          <w:tcPr>
            <w:tcW w:w="820" w:type="dxa"/>
            <w:tcBorders>
              <w:top w:val="single" w:sz="8" w:space="0" w:color="000080"/>
              <w:left w:val="nil"/>
              <w:bottom w:val="single" w:sz="8" w:space="0" w:color="000080"/>
              <w:right w:val="single" w:sz="4" w:space="0" w:color="000080"/>
            </w:tcBorders>
            <w:shd w:val="clear" w:color="auto" w:fill="auto"/>
            <w:noWrap/>
            <w:vAlign w:val="bottom"/>
          </w:tcPr>
          <w:p w:rsidR="008F065B" w:rsidRPr="00A71650" w:rsidRDefault="008F065B" w:rsidP="000A2857">
            <w:pPr>
              <w:spacing w:after="0" w:line="240" w:lineRule="auto"/>
              <w:ind w:firstLine="5"/>
              <w:jc w:val="both"/>
              <w:rPr>
                <w:rFonts w:ascii="Times New Roman" w:eastAsia="Times New Roman" w:hAnsi="Times New Roman" w:cs="Times New Roman"/>
                <w:b/>
                <w:bCs/>
                <w:lang w:val="lt-LT" w:eastAsia="lt-LT"/>
              </w:rPr>
            </w:pPr>
            <w:r w:rsidRPr="00A71650">
              <w:rPr>
                <w:rFonts w:ascii="Times New Roman" w:eastAsia="Times New Roman" w:hAnsi="Times New Roman" w:cs="Times New Roman"/>
                <w:b/>
                <w:bCs/>
                <w:lang w:val="lt-LT" w:eastAsia="lt-LT"/>
              </w:rPr>
              <w:t>51</w:t>
            </w:r>
          </w:p>
        </w:tc>
        <w:tc>
          <w:tcPr>
            <w:tcW w:w="1500" w:type="dxa"/>
            <w:tcBorders>
              <w:top w:val="single" w:sz="8" w:space="0" w:color="000080"/>
              <w:left w:val="nil"/>
              <w:bottom w:val="single" w:sz="8" w:space="0" w:color="000080"/>
              <w:right w:val="single" w:sz="8" w:space="0" w:color="000080"/>
            </w:tcBorders>
            <w:shd w:val="clear" w:color="auto" w:fill="auto"/>
            <w:noWrap/>
            <w:vAlign w:val="bottom"/>
          </w:tcPr>
          <w:p w:rsidR="008F065B" w:rsidRPr="00A71650" w:rsidRDefault="008F065B" w:rsidP="000A2857">
            <w:pPr>
              <w:spacing w:after="0" w:line="240" w:lineRule="auto"/>
              <w:ind w:firstLine="36"/>
              <w:jc w:val="both"/>
              <w:rPr>
                <w:rFonts w:ascii="Times New Roman" w:eastAsia="Times New Roman" w:hAnsi="Times New Roman" w:cs="Times New Roman"/>
                <w:b/>
                <w:bCs/>
                <w:lang w:val="lt-LT" w:eastAsia="lt-LT"/>
              </w:rPr>
            </w:pPr>
            <w:r w:rsidRPr="00A71650">
              <w:rPr>
                <w:rFonts w:ascii="Times New Roman" w:eastAsia="Times New Roman" w:hAnsi="Times New Roman" w:cs="Times New Roman"/>
                <w:b/>
                <w:bCs/>
                <w:lang w:val="lt-LT" w:eastAsia="lt-LT"/>
              </w:rPr>
              <w:t>Vilnius</w:t>
            </w:r>
          </w:p>
        </w:tc>
      </w:tr>
      <w:tr w:rsidR="00A71650" w:rsidRPr="00A71650" w:rsidTr="008F065B">
        <w:trPr>
          <w:trHeight w:val="40"/>
        </w:trPr>
        <w:tc>
          <w:tcPr>
            <w:tcW w:w="960" w:type="dxa"/>
            <w:tcBorders>
              <w:top w:val="nil"/>
              <w:left w:val="single" w:sz="4" w:space="0" w:color="000080"/>
              <w:bottom w:val="single" w:sz="4" w:space="0" w:color="000080"/>
              <w:right w:val="single" w:sz="4" w:space="0" w:color="000080"/>
            </w:tcBorders>
            <w:shd w:val="clear" w:color="auto" w:fill="auto"/>
            <w:noWrap/>
            <w:vAlign w:val="bottom"/>
          </w:tcPr>
          <w:p w:rsidR="008F065B" w:rsidRPr="00A71650" w:rsidRDefault="008F065B" w:rsidP="000A2857">
            <w:pPr>
              <w:spacing w:after="0" w:line="240" w:lineRule="auto"/>
              <w:jc w:val="both"/>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52</w:t>
            </w:r>
          </w:p>
        </w:tc>
        <w:tc>
          <w:tcPr>
            <w:tcW w:w="960" w:type="dxa"/>
            <w:tcBorders>
              <w:top w:val="nil"/>
              <w:left w:val="nil"/>
              <w:bottom w:val="single" w:sz="4" w:space="0" w:color="000080"/>
              <w:right w:val="single" w:sz="4" w:space="0" w:color="000080"/>
            </w:tcBorders>
            <w:shd w:val="clear" w:color="auto" w:fill="auto"/>
            <w:noWrap/>
            <w:vAlign w:val="bottom"/>
          </w:tcPr>
          <w:p w:rsidR="008F065B" w:rsidRPr="00A71650" w:rsidRDefault="008F065B" w:rsidP="000A2857">
            <w:pPr>
              <w:spacing w:after="0" w:line="240" w:lineRule="auto"/>
              <w:ind w:firstLine="21"/>
              <w:jc w:val="both"/>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47</w:t>
            </w:r>
          </w:p>
        </w:tc>
        <w:tc>
          <w:tcPr>
            <w:tcW w:w="1440" w:type="dxa"/>
            <w:tcBorders>
              <w:top w:val="nil"/>
              <w:left w:val="nil"/>
              <w:bottom w:val="single" w:sz="4" w:space="0" w:color="000080"/>
              <w:right w:val="single" w:sz="4" w:space="0" w:color="000080"/>
            </w:tcBorders>
            <w:shd w:val="clear" w:color="auto" w:fill="auto"/>
            <w:noWrap/>
            <w:vAlign w:val="bottom"/>
          </w:tcPr>
          <w:p w:rsidR="008F065B" w:rsidRPr="00A71650" w:rsidRDefault="008F065B" w:rsidP="000A2857">
            <w:pPr>
              <w:spacing w:after="0" w:line="240" w:lineRule="auto"/>
              <w:jc w:val="both"/>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Bratislava</w:t>
            </w:r>
          </w:p>
        </w:tc>
        <w:tc>
          <w:tcPr>
            <w:tcW w:w="340" w:type="dxa"/>
            <w:tcBorders>
              <w:top w:val="nil"/>
              <w:left w:val="nil"/>
              <w:bottom w:val="nil"/>
              <w:right w:val="nil"/>
            </w:tcBorders>
            <w:shd w:val="clear" w:color="auto" w:fill="auto"/>
            <w:noWrap/>
            <w:vAlign w:val="bottom"/>
          </w:tcPr>
          <w:p w:rsidR="008F065B" w:rsidRPr="00A71650" w:rsidRDefault="008F065B" w:rsidP="00437FF6">
            <w:pPr>
              <w:spacing w:after="0" w:line="240" w:lineRule="auto"/>
              <w:ind w:firstLine="567"/>
              <w:jc w:val="both"/>
              <w:rPr>
                <w:rFonts w:ascii="Times New Roman" w:eastAsia="Times New Roman" w:hAnsi="Times New Roman" w:cs="Times New Roman"/>
                <w:sz w:val="20"/>
                <w:szCs w:val="20"/>
                <w:lang w:val="lt-LT" w:eastAsia="lt-LT"/>
              </w:rPr>
            </w:pPr>
          </w:p>
        </w:tc>
        <w:tc>
          <w:tcPr>
            <w:tcW w:w="820" w:type="dxa"/>
            <w:tcBorders>
              <w:top w:val="nil"/>
              <w:left w:val="single" w:sz="4" w:space="0" w:color="000080"/>
              <w:bottom w:val="single" w:sz="4" w:space="0" w:color="000080"/>
              <w:right w:val="single" w:sz="4" w:space="0" w:color="000080"/>
            </w:tcBorders>
            <w:shd w:val="clear" w:color="auto" w:fill="auto"/>
            <w:noWrap/>
            <w:vAlign w:val="bottom"/>
          </w:tcPr>
          <w:p w:rsidR="008F065B" w:rsidRPr="00A71650" w:rsidRDefault="008F065B" w:rsidP="000A2857">
            <w:pPr>
              <w:spacing w:after="0" w:line="240" w:lineRule="auto"/>
              <w:jc w:val="both"/>
              <w:rPr>
                <w:rFonts w:ascii="Times New Roman" w:eastAsia="Times New Roman" w:hAnsi="Times New Roman" w:cs="Times New Roman"/>
                <w:b/>
                <w:bCs/>
                <w:lang w:val="lt-LT" w:eastAsia="lt-LT"/>
              </w:rPr>
            </w:pPr>
            <w:r w:rsidRPr="00A71650">
              <w:rPr>
                <w:rFonts w:ascii="Times New Roman" w:eastAsia="Times New Roman" w:hAnsi="Times New Roman" w:cs="Times New Roman"/>
                <w:b/>
                <w:bCs/>
                <w:lang w:val="lt-LT" w:eastAsia="lt-LT"/>
              </w:rPr>
              <w:t>54</w:t>
            </w:r>
          </w:p>
        </w:tc>
        <w:tc>
          <w:tcPr>
            <w:tcW w:w="820" w:type="dxa"/>
            <w:tcBorders>
              <w:top w:val="nil"/>
              <w:left w:val="nil"/>
              <w:bottom w:val="single" w:sz="4" w:space="0" w:color="000080"/>
              <w:right w:val="single" w:sz="4" w:space="0" w:color="000080"/>
            </w:tcBorders>
            <w:shd w:val="clear" w:color="auto" w:fill="auto"/>
            <w:noWrap/>
            <w:vAlign w:val="bottom"/>
          </w:tcPr>
          <w:p w:rsidR="008F065B" w:rsidRPr="00A71650" w:rsidRDefault="008F065B" w:rsidP="000A2857">
            <w:pPr>
              <w:spacing w:after="0" w:line="240" w:lineRule="auto"/>
              <w:ind w:firstLine="5"/>
              <w:jc w:val="both"/>
              <w:rPr>
                <w:rFonts w:ascii="Times New Roman" w:eastAsia="Times New Roman" w:hAnsi="Times New Roman" w:cs="Times New Roman"/>
                <w:b/>
                <w:bCs/>
                <w:lang w:val="lt-LT" w:eastAsia="lt-LT"/>
              </w:rPr>
            </w:pPr>
            <w:r w:rsidRPr="00A71650">
              <w:rPr>
                <w:rFonts w:ascii="Times New Roman" w:eastAsia="Times New Roman" w:hAnsi="Times New Roman" w:cs="Times New Roman"/>
                <w:b/>
                <w:bCs/>
                <w:lang w:val="lt-LT" w:eastAsia="lt-LT"/>
              </w:rPr>
              <w:t>56</w:t>
            </w:r>
          </w:p>
        </w:tc>
        <w:tc>
          <w:tcPr>
            <w:tcW w:w="1500" w:type="dxa"/>
            <w:tcBorders>
              <w:top w:val="nil"/>
              <w:left w:val="nil"/>
              <w:bottom w:val="single" w:sz="4" w:space="0" w:color="000080"/>
              <w:right w:val="single" w:sz="4" w:space="0" w:color="000080"/>
            </w:tcBorders>
            <w:shd w:val="clear" w:color="auto" w:fill="auto"/>
            <w:noWrap/>
            <w:vAlign w:val="bottom"/>
          </w:tcPr>
          <w:p w:rsidR="008F065B" w:rsidRPr="00A71650" w:rsidRDefault="008F065B" w:rsidP="000A2857">
            <w:pPr>
              <w:spacing w:after="0" w:line="240" w:lineRule="auto"/>
              <w:ind w:firstLine="36"/>
              <w:jc w:val="both"/>
              <w:rPr>
                <w:rFonts w:ascii="Times New Roman" w:eastAsia="Times New Roman" w:hAnsi="Times New Roman" w:cs="Times New Roman"/>
                <w:b/>
                <w:bCs/>
                <w:lang w:val="lt-LT" w:eastAsia="lt-LT"/>
              </w:rPr>
            </w:pPr>
            <w:r w:rsidRPr="00A71650">
              <w:rPr>
                <w:rFonts w:ascii="Times New Roman" w:eastAsia="Times New Roman" w:hAnsi="Times New Roman" w:cs="Times New Roman"/>
                <w:b/>
                <w:bCs/>
                <w:lang w:val="lt-LT" w:eastAsia="lt-LT"/>
              </w:rPr>
              <w:t>Ryga</w:t>
            </w:r>
          </w:p>
        </w:tc>
      </w:tr>
      <w:tr w:rsidR="00A71650" w:rsidRPr="00A71650" w:rsidTr="008F065B">
        <w:trPr>
          <w:trHeight w:val="50"/>
        </w:trPr>
        <w:tc>
          <w:tcPr>
            <w:tcW w:w="960" w:type="dxa"/>
            <w:tcBorders>
              <w:top w:val="nil"/>
              <w:left w:val="single" w:sz="4" w:space="0" w:color="000080"/>
              <w:bottom w:val="single" w:sz="4" w:space="0" w:color="000080"/>
              <w:right w:val="single" w:sz="4" w:space="0" w:color="000080"/>
            </w:tcBorders>
            <w:shd w:val="clear" w:color="auto" w:fill="auto"/>
            <w:noWrap/>
            <w:vAlign w:val="bottom"/>
          </w:tcPr>
          <w:p w:rsidR="008F065B" w:rsidRPr="00A71650" w:rsidRDefault="008F065B" w:rsidP="000A2857">
            <w:pPr>
              <w:spacing w:after="0" w:line="240" w:lineRule="auto"/>
              <w:jc w:val="both"/>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55</w:t>
            </w:r>
          </w:p>
        </w:tc>
        <w:tc>
          <w:tcPr>
            <w:tcW w:w="960" w:type="dxa"/>
            <w:tcBorders>
              <w:top w:val="nil"/>
              <w:left w:val="nil"/>
              <w:bottom w:val="single" w:sz="4" w:space="0" w:color="000080"/>
              <w:right w:val="single" w:sz="4" w:space="0" w:color="000080"/>
            </w:tcBorders>
            <w:shd w:val="clear" w:color="auto" w:fill="auto"/>
            <w:noWrap/>
            <w:vAlign w:val="bottom"/>
          </w:tcPr>
          <w:p w:rsidR="008F065B" w:rsidRPr="00A71650" w:rsidRDefault="008F065B" w:rsidP="000A2857">
            <w:pPr>
              <w:spacing w:after="0" w:line="240" w:lineRule="auto"/>
              <w:ind w:firstLine="21"/>
              <w:jc w:val="both"/>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50</w:t>
            </w:r>
          </w:p>
        </w:tc>
        <w:tc>
          <w:tcPr>
            <w:tcW w:w="1440" w:type="dxa"/>
            <w:tcBorders>
              <w:top w:val="nil"/>
              <w:left w:val="nil"/>
              <w:bottom w:val="single" w:sz="4" w:space="0" w:color="000080"/>
              <w:right w:val="single" w:sz="4" w:space="0" w:color="000080"/>
            </w:tcBorders>
            <w:shd w:val="clear" w:color="auto" w:fill="auto"/>
            <w:noWrap/>
            <w:vAlign w:val="bottom"/>
          </w:tcPr>
          <w:p w:rsidR="008F065B" w:rsidRPr="00A71650" w:rsidRDefault="008F065B" w:rsidP="000A2857">
            <w:pPr>
              <w:spacing w:after="0" w:line="240" w:lineRule="auto"/>
              <w:jc w:val="both"/>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Budapeštas</w:t>
            </w:r>
          </w:p>
        </w:tc>
        <w:tc>
          <w:tcPr>
            <w:tcW w:w="340" w:type="dxa"/>
            <w:tcBorders>
              <w:top w:val="nil"/>
              <w:left w:val="nil"/>
              <w:bottom w:val="nil"/>
              <w:right w:val="nil"/>
            </w:tcBorders>
            <w:shd w:val="clear" w:color="auto" w:fill="auto"/>
            <w:noWrap/>
            <w:vAlign w:val="bottom"/>
          </w:tcPr>
          <w:p w:rsidR="008F065B" w:rsidRPr="00A71650" w:rsidRDefault="008F065B" w:rsidP="00437FF6">
            <w:pPr>
              <w:spacing w:after="0" w:line="240" w:lineRule="auto"/>
              <w:ind w:firstLine="567"/>
              <w:jc w:val="both"/>
              <w:rPr>
                <w:rFonts w:ascii="Times New Roman" w:eastAsia="Times New Roman" w:hAnsi="Times New Roman" w:cs="Times New Roman"/>
                <w:sz w:val="20"/>
                <w:szCs w:val="20"/>
                <w:lang w:val="lt-LT" w:eastAsia="lt-LT"/>
              </w:rPr>
            </w:pPr>
          </w:p>
        </w:tc>
        <w:tc>
          <w:tcPr>
            <w:tcW w:w="820" w:type="dxa"/>
            <w:tcBorders>
              <w:top w:val="nil"/>
              <w:left w:val="single" w:sz="4" w:space="0" w:color="000080"/>
              <w:bottom w:val="single" w:sz="4" w:space="0" w:color="000080"/>
              <w:right w:val="single" w:sz="4" w:space="0" w:color="000080"/>
            </w:tcBorders>
            <w:shd w:val="clear" w:color="auto" w:fill="auto"/>
            <w:noWrap/>
            <w:vAlign w:val="bottom"/>
          </w:tcPr>
          <w:p w:rsidR="008F065B" w:rsidRPr="00A71650" w:rsidRDefault="008F065B" w:rsidP="000A2857">
            <w:pPr>
              <w:spacing w:after="0" w:line="240" w:lineRule="auto"/>
              <w:jc w:val="both"/>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60</w:t>
            </w:r>
          </w:p>
        </w:tc>
        <w:tc>
          <w:tcPr>
            <w:tcW w:w="820" w:type="dxa"/>
            <w:tcBorders>
              <w:top w:val="nil"/>
              <w:left w:val="nil"/>
              <w:bottom w:val="single" w:sz="4" w:space="0" w:color="000080"/>
              <w:right w:val="single" w:sz="4" w:space="0" w:color="000080"/>
            </w:tcBorders>
            <w:shd w:val="clear" w:color="auto" w:fill="auto"/>
            <w:noWrap/>
            <w:vAlign w:val="bottom"/>
          </w:tcPr>
          <w:p w:rsidR="008F065B" w:rsidRPr="00A71650" w:rsidRDefault="008F065B" w:rsidP="000A2857">
            <w:pPr>
              <w:spacing w:after="0" w:line="240" w:lineRule="auto"/>
              <w:ind w:firstLine="5"/>
              <w:jc w:val="both"/>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52</w:t>
            </w:r>
          </w:p>
        </w:tc>
        <w:tc>
          <w:tcPr>
            <w:tcW w:w="1500" w:type="dxa"/>
            <w:tcBorders>
              <w:top w:val="nil"/>
              <w:left w:val="nil"/>
              <w:bottom w:val="single" w:sz="4" w:space="0" w:color="000080"/>
              <w:right w:val="single" w:sz="4" w:space="0" w:color="000080"/>
            </w:tcBorders>
            <w:shd w:val="clear" w:color="auto" w:fill="auto"/>
            <w:noWrap/>
            <w:vAlign w:val="bottom"/>
          </w:tcPr>
          <w:p w:rsidR="008F065B" w:rsidRPr="00A71650" w:rsidRDefault="008F065B" w:rsidP="000A2857">
            <w:pPr>
              <w:spacing w:after="0" w:line="240" w:lineRule="auto"/>
              <w:ind w:firstLine="36"/>
              <w:jc w:val="both"/>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Budapeštas</w:t>
            </w:r>
          </w:p>
        </w:tc>
      </w:tr>
      <w:tr w:rsidR="008F065B" w:rsidRPr="00A71650" w:rsidTr="000A2857">
        <w:trPr>
          <w:trHeight w:val="77"/>
        </w:trPr>
        <w:tc>
          <w:tcPr>
            <w:tcW w:w="960" w:type="dxa"/>
            <w:tcBorders>
              <w:top w:val="nil"/>
              <w:left w:val="single" w:sz="4" w:space="0" w:color="000080"/>
              <w:bottom w:val="single" w:sz="4" w:space="0" w:color="000080"/>
              <w:right w:val="single" w:sz="4" w:space="0" w:color="000080"/>
            </w:tcBorders>
            <w:shd w:val="clear" w:color="auto" w:fill="auto"/>
            <w:noWrap/>
            <w:vAlign w:val="bottom"/>
          </w:tcPr>
          <w:p w:rsidR="008F065B" w:rsidRPr="00A71650" w:rsidRDefault="008F065B" w:rsidP="000A2857">
            <w:pPr>
              <w:spacing w:after="0" w:line="240" w:lineRule="auto"/>
              <w:jc w:val="both"/>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65</w:t>
            </w:r>
          </w:p>
        </w:tc>
        <w:tc>
          <w:tcPr>
            <w:tcW w:w="960" w:type="dxa"/>
            <w:tcBorders>
              <w:top w:val="nil"/>
              <w:left w:val="nil"/>
              <w:bottom w:val="single" w:sz="4" w:space="0" w:color="000080"/>
              <w:right w:val="single" w:sz="4" w:space="0" w:color="000080"/>
            </w:tcBorders>
            <w:shd w:val="clear" w:color="auto" w:fill="auto"/>
            <w:noWrap/>
            <w:vAlign w:val="bottom"/>
          </w:tcPr>
          <w:p w:rsidR="008F065B" w:rsidRPr="00A71650" w:rsidRDefault="008F065B" w:rsidP="000A2857">
            <w:pPr>
              <w:spacing w:after="0" w:line="240" w:lineRule="auto"/>
              <w:ind w:firstLine="21"/>
              <w:jc w:val="both"/>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63</w:t>
            </w:r>
          </w:p>
        </w:tc>
        <w:tc>
          <w:tcPr>
            <w:tcW w:w="1440" w:type="dxa"/>
            <w:tcBorders>
              <w:top w:val="nil"/>
              <w:left w:val="nil"/>
              <w:bottom w:val="single" w:sz="4" w:space="0" w:color="000080"/>
              <w:right w:val="single" w:sz="4" w:space="0" w:color="000080"/>
            </w:tcBorders>
            <w:shd w:val="clear" w:color="auto" w:fill="auto"/>
            <w:noWrap/>
            <w:vAlign w:val="bottom"/>
          </w:tcPr>
          <w:p w:rsidR="008F065B" w:rsidRPr="00A71650" w:rsidRDefault="008F065B" w:rsidP="000A2857">
            <w:pPr>
              <w:spacing w:after="0" w:line="240" w:lineRule="auto"/>
              <w:jc w:val="both"/>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Kijevas</w:t>
            </w:r>
          </w:p>
        </w:tc>
        <w:tc>
          <w:tcPr>
            <w:tcW w:w="340" w:type="dxa"/>
            <w:tcBorders>
              <w:top w:val="nil"/>
              <w:left w:val="nil"/>
              <w:bottom w:val="nil"/>
              <w:right w:val="nil"/>
            </w:tcBorders>
            <w:shd w:val="clear" w:color="auto" w:fill="auto"/>
            <w:noWrap/>
            <w:vAlign w:val="bottom"/>
          </w:tcPr>
          <w:p w:rsidR="008F065B" w:rsidRPr="00A71650" w:rsidRDefault="008F065B" w:rsidP="00437FF6">
            <w:pPr>
              <w:spacing w:after="0" w:line="240" w:lineRule="auto"/>
              <w:ind w:firstLine="567"/>
              <w:jc w:val="both"/>
              <w:rPr>
                <w:rFonts w:ascii="Times New Roman" w:eastAsia="Times New Roman" w:hAnsi="Times New Roman" w:cs="Times New Roman"/>
                <w:sz w:val="20"/>
                <w:szCs w:val="20"/>
                <w:lang w:val="lt-LT" w:eastAsia="lt-LT"/>
              </w:rPr>
            </w:pPr>
          </w:p>
        </w:tc>
        <w:tc>
          <w:tcPr>
            <w:tcW w:w="820" w:type="dxa"/>
            <w:tcBorders>
              <w:top w:val="nil"/>
              <w:left w:val="single" w:sz="4" w:space="0" w:color="000080"/>
              <w:bottom w:val="single" w:sz="4" w:space="0" w:color="000080"/>
              <w:right w:val="single" w:sz="4" w:space="0" w:color="000080"/>
            </w:tcBorders>
            <w:shd w:val="clear" w:color="auto" w:fill="auto"/>
            <w:noWrap/>
            <w:vAlign w:val="bottom"/>
          </w:tcPr>
          <w:p w:rsidR="008F065B" w:rsidRPr="00A71650" w:rsidRDefault="008F065B" w:rsidP="000A2857">
            <w:pPr>
              <w:spacing w:after="0" w:line="240" w:lineRule="auto"/>
              <w:jc w:val="both"/>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67</w:t>
            </w:r>
          </w:p>
        </w:tc>
        <w:tc>
          <w:tcPr>
            <w:tcW w:w="820" w:type="dxa"/>
            <w:tcBorders>
              <w:top w:val="nil"/>
              <w:left w:val="nil"/>
              <w:bottom w:val="single" w:sz="4" w:space="0" w:color="000080"/>
              <w:right w:val="single" w:sz="4" w:space="0" w:color="000080"/>
            </w:tcBorders>
            <w:shd w:val="clear" w:color="auto" w:fill="auto"/>
            <w:noWrap/>
            <w:vAlign w:val="bottom"/>
          </w:tcPr>
          <w:p w:rsidR="008F065B" w:rsidRPr="00A71650" w:rsidRDefault="008F065B" w:rsidP="000A2857">
            <w:pPr>
              <w:spacing w:after="0" w:line="240" w:lineRule="auto"/>
              <w:ind w:firstLine="5"/>
              <w:jc w:val="both"/>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64</w:t>
            </w:r>
          </w:p>
        </w:tc>
        <w:tc>
          <w:tcPr>
            <w:tcW w:w="1500" w:type="dxa"/>
            <w:tcBorders>
              <w:top w:val="nil"/>
              <w:left w:val="nil"/>
              <w:bottom w:val="single" w:sz="4" w:space="0" w:color="000080"/>
              <w:right w:val="single" w:sz="4" w:space="0" w:color="000080"/>
            </w:tcBorders>
            <w:shd w:val="clear" w:color="auto" w:fill="auto"/>
            <w:noWrap/>
            <w:vAlign w:val="bottom"/>
          </w:tcPr>
          <w:p w:rsidR="008F065B" w:rsidRPr="00A71650" w:rsidRDefault="008F065B" w:rsidP="000A2857">
            <w:pPr>
              <w:spacing w:after="0" w:line="240" w:lineRule="auto"/>
              <w:ind w:firstLine="36"/>
              <w:jc w:val="both"/>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Kijevas</w:t>
            </w:r>
          </w:p>
        </w:tc>
      </w:tr>
    </w:tbl>
    <w:p w:rsidR="008F065B" w:rsidRPr="00A71650" w:rsidRDefault="008F065B" w:rsidP="00437FF6">
      <w:pPr>
        <w:spacing w:after="0" w:line="240" w:lineRule="auto"/>
        <w:ind w:firstLine="567"/>
        <w:jc w:val="both"/>
        <w:rPr>
          <w:rFonts w:ascii="Times New Roman" w:eastAsia="Times New Roman" w:hAnsi="Times New Roman" w:cs="Times New Roman"/>
          <w:b/>
          <w:sz w:val="8"/>
          <w:szCs w:val="8"/>
          <w:lang w:val="lt-LT"/>
        </w:rPr>
      </w:pPr>
    </w:p>
    <w:p w:rsidR="008F065B" w:rsidRPr="00A71650" w:rsidRDefault="008F065B" w:rsidP="00437FF6">
      <w:pPr>
        <w:spacing w:after="0" w:line="240" w:lineRule="auto"/>
        <w:ind w:firstLine="567"/>
        <w:jc w:val="center"/>
        <w:rPr>
          <w:rFonts w:ascii="Times New Roman" w:eastAsia="Times New Roman" w:hAnsi="Times New Roman" w:cs="Times New Roman"/>
          <w:sz w:val="18"/>
          <w:szCs w:val="18"/>
          <w:lang w:val="lt-LT"/>
        </w:rPr>
      </w:pPr>
      <w:r w:rsidRPr="00A71650">
        <w:rPr>
          <w:rFonts w:ascii="Times New Roman" w:eastAsia="Times New Roman" w:hAnsi="Times New Roman" w:cs="Times New Roman"/>
          <w:b/>
          <w:sz w:val="18"/>
          <w:szCs w:val="18"/>
          <w:lang w:val="lt-LT"/>
        </w:rPr>
        <w:t xml:space="preserve">Šaltinis: </w:t>
      </w:r>
      <w:r w:rsidRPr="00A71650">
        <w:rPr>
          <w:rFonts w:ascii="Times New Roman" w:eastAsia="Times New Roman" w:hAnsi="Times New Roman" w:cs="Times New Roman"/>
          <w:sz w:val="18"/>
          <w:szCs w:val="18"/>
          <w:lang w:val="lt-LT"/>
        </w:rPr>
        <w:t>UBS, 2009 m. (www.citymayors.com)</w:t>
      </w:r>
    </w:p>
    <w:p w:rsidR="008F065B" w:rsidRPr="00A71650" w:rsidRDefault="008F065B" w:rsidP="00437FF6">
      <w:pPr>
        <w:spacing w:after="0" w:line="240" w:lineRule="auto"/>
        <w:ind w:firstLine="567"/>
        <w:jc w:val="both"/>
        <w:rPr>
          <w:rFonts w:ascii="Times New Roman" w:eastAsia="Times New Roman" w:hAnsi="Times New Roman" w:cs="Times New Roman"/>
          <w:sz w:val="24"/>
          <w:szCs w:val="24"/>
          <w:lang w:val="lt-LT"/>
        </w:rPr>
      </w:pPr>
    </w:p>
    <w:p w:rsidR="008F065B" w:rsidRPr="00A71650" w:rsidRDefault="008F065B" w:rsidP="00437FF6">
      <w:pPr>
        <w:spacing w:after="0" w:line="24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 xml:space="preserve">Miestų, kaip ekonominio augimo centrų, charakteristikas geriausiai iliustruoja jų raidos potencialas, kuris susijęs su rinkos gebėjimu pritraukti TUI. Pastarųjų nauda ekonomikai yra ne tiek gaunamos lėšos, kiek </w:t>
      </w:r>
      <w:r w:rsidRPr="00A71650">
        <w:rPr>
          <w:rFonts w:ascii="Times New Roman" w:eastAsia="Times New Roman" w:hAnsi="Times New Roman" w:cs="Times New Roman"/>
          <w:i/>
          <w:sz w:val="24"/>
          <w:szCs w:val="24"/>
          <w:lang w:val="lt-LT"/>
        </w:rPr>
        <w:t>know-how</w:t>
      </w:r>
      <w:r w:rsidRPr="00A71650">
        <w:rPr>
          <w:rFonts w:ascii="Times New Roman" w:eastAsia="Times New Roman" w:hAnsi="Times New Roman" w:cs="Times New Roman"/>
          <w:sz w:val="24"/>
          <w:szCs w:val="24"/>
          <w:lang w:val="lt-LT"/>
        </w:rPr>
        <w:t xml:space="preserve">, prekės ženklai, lengvesnis įsiliejimas į naujas rinkas, vietinės ekonomikos integracija į tarptautines vertės kūrimo grandines. Be užsienio kapitalo sunku tikėtis proveržio aukštųjų ir vidutiniškai aukštų technologijų sektoriuje ar taikomuosiuose tyrimuose. Todėl TUI pritraukimui kylančios ekonomikos šalyse skiriamas ypatingas dėmesys. </w:t>
      </w:r>
    </w:p>
    <w:p w:rsidR="008F065B" w:rsidRPr="00A71650" w:rsidRDefault="008F065B" w:rsidP="00437FF6">
      <w:pPr>
        <w:spacing w:after="0" w:line="24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 xml:space="preserve">Vilniaus miesto galimybės pritraukti TUI yra neatsiejamos nuo visos šalies investicinio klimato, tačiau konkurencijoje dėl investicijų Lietuva pralaimi (žr. 27 pav.). Ekspertų teigimu, Lietuvos TUI srautui didžiausią teigiamą efektą padarytų biurokratinių kliūčių verslui panaikinimas, pramoninių parkų plėtojimas, kryptingos investicijų skatinimo politikos ir sistemos sukūrimas, aktyvesnė veikla bendraujant su potencialiais investuotojais. </w:t>
      </w:r>
    </w:p>
    <w:p w:rsidR="008F065B" w:rsidRPr="00A71650" w:rsidRDefault="008F065B" w:rsidP="00105741">
      <w:pPr>
        <w:pStyle w:val="Betarp"/>
      </w:pPr>
      <w:bookmarkStart w:id="223" w:name="_Toc474152724"/>
      <w:r w:rsidRPr="00A71650">
        <w:t xml:space="preserve">Paveikslas </w:t>
      </w:r>
      <w:r w:rsidR="00A10373">
        <w:t>2</w:t>
      </w:r>
      <w:r w:rsidR="00B002DF">
        <w:t>7</w:t>
      </w:r>
      <w:r w:rsidR="00290420">
        <w:t>.</w:t>
      </w:r>
      <w:r w:rsidRPr="00A71650">
        <w:t xml:space="preserve"> TUI vienam gyventojui, tūkst. Eur (2008 m. pabaiga)</w:t>
      </w:r>
      <w:bookmarkEnd w:id="223"/>
    </w:p>
    <w:p w:rsidR="008F065B" w:rsidRPr="00A71650" w:rsidRDefault="008F065B" w:rsidP="00437FF6">
      <w:pPr>
        <w:spacing w:after="0" w:line="240" w:lineRule="auto"/>
        <w:ind w:firstLine="567"/>
        <w:jc w:val="center"/>
        <w:rPr>
          <w:rFonts w:ascii="Times New Roman" w:eastAsia="Times New Roman" w:hAnsi="Times New Roman" w:cs="Times New Roman"/>
          <w:sz w:val="24"/>
          <w:szCs w:val="24"/>
          <w:lang w:val="lt-LT"/>
        </w:rPr>
      </w:pPr>
      <w:r w:rsidRPr="00A71650">
        <w:rPr>
          <w:rFonts w:ascii="Times New Roman" w:eastAsia="Times New Roman" w:hAnsi="Times New Roman" w:cs="Times New Roman"/>
          <w:noProof/>
          <w:sz w:val="24"/>
          <w:szCs w:val="24"/>
          <w:lang w:val="lt-LT" w:eastAsia="lt-LT"/>
        </w:rPr>
        <w:drawing>
          <wp:inline distT="0" distB="0" distL="0" distR="0" wp14:anchorId="0244E65C" wp14:editId="2845FD90">
            <wp:extent cx="3321050" cy="1966595"/>
            <wp:effectExtent l="0" t="0" r="0" b="0"/>
            <wp:docPr id="281" name="Paveikslėlis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321050" cy="1966595"/>
                    </a:xfrm>
                    <a:prstGeom prst="rect">
                      <a:avLst/>
                    </a:prstGeom>
                    <a:noFill/>
                    <a:ln>
                      <a:noFill/>
                    </a:ln>
                  </pic:spPr>
                </pic:pic>
              </a:graphicData>
            </a:graphic>
          </wp:inline>
        </w:drawing>
      </w:r>
    </w:p>
    <w:p w:rsidR="008F065B" w:rsidRPr="00A71650" w:rsidRDefault="008F065B" w:rsidP="00437FF6">
      <w:pPr>
        <w:spacing w:after="0" w:line="240" w:lineRule="auto"/>
        <w:ind w:firstLine="567"/>
        <w:jc w:val="center"/>
        <w:rPr>
          <w:rFonts w:ascii="Times New Roman" w:eastAsia="Times New Roman" w:hAnsi="Times New Roman" w:cs="Times New Roman"/>
          <w:sz w:val="18"/>
          <w:szCs w:val="18"/>
          <w:lang w:val="lt-LT"/>
        </w:rPr>
      </w:pPr>
      <w:r w:rsidRPr="00A71650">
        <w:rPr>
          <w:rFonts w:ascii="Times New Roman" w:eastAsia="Times New Roman" w:hAnsi="Times New Roman" w:cs="Times New Roman"/>
          <w:b/>
          <w:sz w:val="18"/>
          <w:szCs w:val="18"/>
          <w:lang w:val="lt-LT"/>
        </w:rPr>
        <w:t xml:space="preserve">Šaltinis: </w:t>
      </w:r>
      <w:r w:rsidRPr="00A71650">
        <w:rPr>
          <w:rFonts w:ascii="Times New Roman" w:eastAsia="Times New Roman" w:hAnsi="Times New Roman" w:cs="Times New Roman"/>
          <w:sz w:val="18"/>
          <w:szCs w:val="18"/>
          <w:lang w:val="lt-LT"/>
        </w:rPr>
        <w:t>DnB NORD bankas</w:t>
      </w:r>
    </w:p>
    <w:p w:rsidR="008F065B" w:rsidRPr="00A71650" w:rsidRDefault="008F065B" w:rsidP="00437FF6">
      <w:pPr>
        <w:spacing w:after="0" w:line="240" w:lineRule="auto"/>
        <w:ind w:firstLine="567"/>
        <w:jc w:val="both"/>
        <w:rPr>
          <w:rFonts w:ascii="Times New Roman" w:eastAsia="Times New Roman" w:hAnsi="Times New Roman" w:cs="Times New Roman"/>
          <w:sz w:val="24"/>
          <w:szCs w:val="24"/>
          <w:lang w:val="lt-LT"/>
        </w:rPr>
      </w:pPr>
    </w:p>
    <w:p w:rsidR="008F065B" w:rsidRPr="00A71650" w:rsidRDefault="008F065B" w:rsidP="00437FF6">
      <w:pPr>
        <w:spacing w:after="0" w:line="24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lastRenderedPageBreak/>
        <w:t>Natūralu, kad Vilniaus miesto konkurencinės pozicijos, lyginant su tikslinio regiono šalių sostinėmis, taip pat yra gana silpnos. „fDI magazine“ tyrimo „Ateities miestai ir regionai Europoje 2008/09“</w:t>
      </w:r>
      <w:r w:rsidRPr="00A71650">
        <w:rPr>
          <w:rFonts w:ascii="Times New Roman" w:eastAsia="Times New Roman" w:hAnsi="Times New Roman" w:cs="Times New Roman"/>
          <w:sz w:val="24"/>
          <w:szCs w:val="24"/>
          <w:vertAlign w:val="superscript"/>
          <w:lang w:val="lt-LT"/>
        </w:rPr>
        <w:footnoteReference w:id="29"/>
      </w:r>
      <w:r w:rsidRPr="00A71650">
        <w:rPr>
          <w:rFonts w:ascii="Times New Roman" w:eastAsia="Times New Roman" w:hAnsi="Times New Roman" w:cs="Times New Roman"/>
          <w:sz w:val="24"/>
          <w:szCs w:val="24"/>
          <w:lang w:val="lt-LT"/>
        </w:rPr>
        <w:t xml:space="preserve"> (lyginamos didžiausių Europos miestų perspektyvos ir patrauklumas investuotojams) rezultatai rodo, kad Europoje geriausiai vertinami Vakarų Europos šalių miestai ir regionai, tačiau į TOP 50 ateities miestų sąrašą pateko ir didžioji dalis tikslinio regiono šalių sostinių:</w:t>
      </w:r>
    </w:p>
    <w:p w:rsidR="008F065B" w:rsidRPr="00A71650" w:rsidRDefault="008F065B" w:rsidP="00437FF6">
      <w:pPr>
        <w:numPr>
          <w:ilvl w:val="0"/>
          <w:numId w:val="3"/>
        </w:numPr>
        <w:spacing w:after="0" w:line="36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Šiaurės Europos šalių sostinės: Kopenhaga (4 vieta), Stokholmas (25), Helsinkis (39), Oslas (44);</w:t>
      </w:r>
    </w:p>
    <w:p w:rsidR="008F065B" w:rsidRPr="00A71650" w:rsidRDefault="008F065B" w:rsidP="00437FF6">
      <w:pPr>
        <w:numPr>
          <w:ilvl w:val="0"/>
          <w:numId w:val="3"/>
        </w:numPr>
        <w:spacing w:after="0" w:line="36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Vidurio Europos šalių sostinės: Varšuva (28), Praha (36), Budapeštas (47), Bratislava (50); Liubliana į penkiasdešimtuką nepateko;</w:t>
      </w:r>
    </w:p>
    <w:p w:rsidR="008F065B" w:rsidRPr="00A71650" w:rsidRDefault="008F065B" w:rsidP="00437FF6">
      <w:pPr>
        <w:numPr>
          <w:ilvl w:val="0"/>
          <w:numId w:val="3"/>
        </w:numPr>
        <w:spacing w:after="0" w:line="36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Iš Baltijos šalių į penkiasdešimtuką pateko tik Talinas, užėmęs 11-ąją vietą, iš nagrinėtų miestų nusileidęs tik Danijos sostinei Kopenhagai; Vilnius ir Ryga į penkiasdešimtuką nepateko.</w:t>
      </w:r>
    </w:p>
    <w:p w:rsidR="008F065B" w:rsidRPr="00A71650" w:rsidRDefault="008F065B" w:rsidP="00437FF6">
      <w:pPr>
        <w:spacing w:after="0" w:line="24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Metropolinėms zonoms tenka kritinė reikšmė pasaulinėje ekonomikoje, nes jie yra pagrindiniai kapitalo, prekių, žinių, darbo jėgos centrai ir esminiai varikliai šalies tarptautinei integracijai. Miesto tarptautinę svarbą iš dalies atspinti, kiek jame yra tarptautinių sprendimo priėmimo centrų, finansinių resursų valdymo centrų, mokslo ir tyrimų infrastruktūrų. Baltijos regiono miestų palyginimas pagal tarptautinių organizacijų ir finansinių organizacijų būstinių išsidėstymą pateiktas 28 paveiksle. Pagal šiuos rodiklius vertinant Vilniaus situaciją galima daryti išvadą, kad šio miesto tarptautinė reikšmė šiose srityse (politinių sprendimų, finansų valdymo) yra panaši kaip ir kitų Baltijos šalių, tačiau miesto tarptautinė svarba yra mažesnė nei Skandinavijos šalių sostinių.</w:t>
      </w:r>
    </w:p>
    <w:p w:rsidR="00290420" w:rsidRDefault="00290420">
      <w:pPr>
        <w:rPr>
          <w:rFonts w:ascii="Times New Roman" w:eastAsia="Times New Roman" w:hAnsi="Times New Roman" w:cs="Times New Roman"/>
          <w:b/>
          <w:bCs/>
          <w:szCs w:val="24"/>
          <w:lang w:val="lt-LT"/>
        </w:rPr>
      </w:pPr>
      <w:r>
        <w:rPr>
          <w:rFonts w:ascii="Times New Roman" w:eastAsia="Times New Roman" w:hAnsi="Times New Roman" w:cs="Times New Roman"/>
          <w:b/>
          <w:bCs/>
          <w:szCs w:val="24"/>
          <w:lang w:val="lt-LT"/>
        </w:rPr>
        <w:br w:type="page"/>
      </w:r>
    </w:p>
    <w:p w:rsidR="008F065B" w:rsidRPr="00A71650" w:rsidRDefault="008F065B" w:rsidP="00105741">
      <w:pPr>
        <w:pStyle w:val="Betarp"/>
      </w:pPr>
      <w:bookmarkStart w:id="224" w:name="_Toc474152725"/>
      <w:r w:rsidRPr="00A71650">
        <w:lastRenderedPageBreak/>
        <w:t xml:space="preserve">Paveikslas </w:t>
      </w:r>
      <w:r w:rsidR="00A10373">
        <w:t>2</w:t>
      </w:r>
      <w:r w:rsidR="00B002DF">
        <w:t>8</w:t>
      </w:r>
      <w:r w:rsidRPr="00A71650">
        <w:t>. Tarptautiniai sprendimų priėmimo ir finansinių resursų valdymo centrai (2008 m.)</w:t>
      </w:r>
      <w:bookmarkEnd w:id="224"/>
    </w:p>
    <w:p w:rsidR="008F065B" w:rsidRPr="00A71650" w:rsidRDefault="008F065B" w:rsidP="00437FF6">
      <w:pPr>
        <w:spacing w:after="0" w:line="240" w:lineRule="auto"/>
        <w:ind w:firstLine="567"/>
        <w:jc w:val="both"/>
        <w:rPr>
          <w:rFonts w:ascii="Times New Roman" w:eastAsia="Times New Roman" w:hAnsi="Times New Roman" w:cs="Times New Roman"/>
          <w:b/>
          <w:lang w:val="lt-LT"/>
        </w:rPr>
      </w:pPr>
      <w:r w:rsidRPr="00A71650">
        <w:rPr>
          <w:rFonts w:ascii="Times New Roman" w:eastAsia="Times New Roman" w:hAnsi="Times New Roman" w:cs="Times New Roman"/>
          <w:b/>
          <w:lang w:val="lt-LT"/>
        </w:rPr>
        <w:t xml:space="preserve">                    Tarptautinių organizacijų                                  Tarptautinės reikšmės finansinių </w:t>
      </w:r>
    </w:p>
    <w:p w:rsidR="008F065B" w:rsidRPr="00A71650" w:rsidRDefault="008F065B" w:rsidP="00437FF6">
      <w:pPr>
        <w:spacing w:after="0" w:line="240" w:lineRule="auto"/>
        <w:ind w:firstLine="567"/>
        <w:jc w:val="both"/>
        <w:rPr>
          <w:rFonts w:ascii="Times New Roman" w:eastAsia="Times New Roman" w:hAnsi="Times New Roman" w:cs="Times New Roman"/>
          <w:b/>
          <w:lang w:val="lt-LT"/>
        </w:rPr>
      </w:pPr>
      <w:r w:rsidRPr="00A71650">
        <w:rPr>
          <w:rFonts w:ascii="Times New Roman" w:eastAsia="Times New Roman" w:hAnsi="Times New Roman" w:cs="Times New Roman"/>
          <w:b/>
          <w:lang w:val="lt-LT"/>
        </w:rPr>
        <w:t xml:space="preserve">                        būstinių išsidėstymas                                     organizacijų būstinių išsidėstymas</w:t>
      </w:r>
    </w:p>
    <w:p w:rsidR="008F065B" w:rsidRPr="00A71650" w:rsidRDefault="008F065B" w:rsidP="00290420">
      <w:pPr>
        <w:spacing w:after="0" w:line="240" w:lineRule="auto"/>
        <w:ind w:firstLine="567"/>
        <w:jc w:val="center"/>
        <w:rPr>
          <w:rFonts w:ascii="Times New Roman" w:eastAsia="Times New Roman" w:hAnsi="Times New Roman" w:cs="Times New Roman"/>
          <w:sz w:val="24"/>
          <w:szCs w:val="24"/>
          <w:lang w:val="lt-LT"/>
        </w:rPr>
      </w:pPr>
      <w:r w:rsidRPr="00A71650">
        <w:rPr>
          <w:rFonts w:ascii="Times New Roman" w:eastAsia="Times New Roman" w:hAnsi="Times New Roman" w:cs="Times New Roman"/>
          <w:noProof/>
          <w:sz w:val="24"/>
          <w:szCs w:val="24"/>
          <w:lang w:val="lt-LT" w:eastAsia="lt-LT"/>
        </w:rPr>
        <w:drawing>
          <wp:inline distT="0" distB="0" distL="0" distR="0" wp14:anchorId="201D4240" wp14:editId="1D835FED">
            <wp:extent cx="2458720" cy="3528060"/>
            <wp:effectExtent l="0" t="0" r="0" b="0"/>
            <wp:docPr id="282" name="Paveikslėlis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458720" cy="3528060"/>
                    </a:xfrm>
                    <a:prstGeom prst="rect">
                      <a:avLst/>
                    </a:prstGeom>
                    <a:noFill/>
                    <a:ln>
                      <a:noFill/>
                    </a:ln>
                  </pic:spPr>
                </pic:pic>
              </a:graphicData>
            </a:graphic>
          </wp:inline>
        </w:drawing>
      </w:r>
      <w:r w:rsidRPr="00A71650">
        <w:rPr>
          <w:rFonts w:ascii="Times New Roman" w:eastAsia="Times New Roman" w:hAnsi="Times New Roman" w:cs="Times New Roman"/>
          <w:noProof/>
          <w:sz w:val="24"/>
          <w:szCs w:val="24"/>
          <w:lang w:val="lt-LT" w:eastAsia="lt-LT"/>
        </w:rPr>
        <w:drawing>
          <wp:inline distT="0" distB="0" distL="0" distR="0" wp14:anchorId="5403D64C" wp14:editId="3240FB3A">
            <wp:extent cx="2501900" cy="3536950"/>
            <wp:effectExtent l="0" t="0" r="0" b="6350"/>
            <wp:docPr id="283" name="Paveikslėlis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501900" cy="3536950"/>
                    </a:xfrm>
                    <a:prstGeom prst="rect">
                      <a:avLst/>
                    </a:prstGeom>
                    <a:noFill/>
                    <a:ln>
                      <a:noFill/>
                    </a:ln>
                  </pic:spPr>
                </pic:pic>
              </a:graphicData>
            </a:graphic>
          </wp:inline>
        </w:drawing>
      </w:r>
    </w:p>
    <w:p w:rsidR="008F065B" w:rsidRPr="00A71650" w:rsidRDefault="008F065B" w:rsidP="00290420">
      <w:pPr>
        <w:spacing w:after="0" w:line="240" w:lineRule="auto"/>
        <w:ind w:firstLine="567"/>
        <w:jc w:val="center"/>
        <w:rPr>
          <w:rFonts w:ascii="Times New Roman" w:eastAsia="Times New Roman" w:hAnsi="Times New Roman" w:cs="Times New Roman"/>
          <w:sz w:val="24"/>
          <w:szCs w:val="24"/>
          <w:lang w:val="lt-LT"/>
        </w:rPr>
      </w:pPr>
      <w:r w:rsidRPr="00A71650">
        <w:rPr>
          <w:rFonts w:ascii="Times New Roman" w:eastAsia="Times New Roman" w:hAnsi="Times New Roman" w:cs="Times New Roman"/>
          <w:b/>
          <w:sz w:val="18"/>
          <w:szCs w:val="18"/>
          <w:lang w:val="lt-LT"/>
        </w:rPr>
        <w:t xml:space="preserve">Šaltinis: </w:t>
      </w:r>
      <w:r w:rsidRPr="00A71650">
        <w:rPr>
          <w:rFonts w:ascii="Times New Roman" w:eastAsia="Times New Roman" w:hAnsi="Times New Roman" w:cs="Times New Roman"/>
          <w:sz w:val="18"/>
          <w:szCs w:val="18"/>
          <w:lang w:val="lt-LT"/>
        </w:rPr>
        <w:t>„Nordregio“, 2008 m.</w:t>
      </w:r>
    </w:p>
    <w:p w:rsidR="008F065B" w:rsidRPr="00A71650" w:rsidRDefault="008F065B" w:rsidP="00437FF6">
      <w:pPr>
        <w:spacing w:after="0" w:line="240" w:lineRule="auto"/>
        <w:ind w:firstLine="567"/>
        <w:jc w:val="both"/>
        <w:rPr>
          <w:rFonts w:ascii="Times New Roman" w:eastAsia="Times New Roman" w:hAnsi="Times New Roman" w:cs="Times New Roman"/>
          <w:sz w:val="24"/>
          <w:szCs w:val="24"/>
          <w:lang w:val="lt-LT"/>
        </w:rPr>
      </w:pPr>
    </w:p>
    <w:p w:rsidR="008F065B" w:rsidRPr="00A71650" w:rsidRDefault="008F065B" w:rsidP="00437FF6">
      <w:pPr>
        <w:spacing w:after="0" w:line="24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Situacija labai panaši ir vertinant miestų kaip žinių ir inovacijų generavimo centrų stiprumą (žr. 29 pav.), ryškūs naujųjų ES valstybių ir Skandinavijos šalių sostinių skirtumai, kuriose apie pusė mokslinių tyrimų ir eksperimentinės plėtros (toliau – MTEP) darbuotojų dirba verslo sektoriuje, tuo tarpu naujosiose ES narėse – didžiausia šių darbuotojų dalis koncentruojasi akademinėje srityje. Skandinavijos šalių sostinėse apie pusę užimtųjų dirba aukštųjų arba vidutiniškai aukštų technologijų sektoriuose, o Vilniuje, Rygoje, Taline ir Varšuvoje – daugiau nei pusė darbuotojų dirba žemųjų technologijų sektoriuose, o darbuotojų aukštųjų ar vidutiniškai aukštų technologijų sektoriuose dalis neviršija ketvirtadalio. Apibendrinant galima teigti, kad Vilniaus inovacinis potencialas kol kas negali lygintis su Šiaurės Europos šalių sostinėmis, tačiau iš esmės nenusileidžia Rygos ar Talino situacijai.</w:t>
      </w:r>
    </w:p>
    <w:p w:rsidR="008F065B" w:rsidRPr="00C06B98" w:rsidRDefault="008F065B" w:rsidP="00105741">
      <w:pPr>
        <w:pStyle w:val="Betarp"/>
        <w:rPr>
          <w:lang w:val="lt-LT"/>
        </w:rPr>
      </w:pPr>
      <w:r w:rsidRPr="00C06B98">
        <w:rPr>
          <w:lang w:val="lt-LT"/>
        </w:rPr>
        <w:br w:type="page"/>
      </w:r>
      <w:bookmarkStart w:id="225" w:name="_Toc474152726"/>
      <w:r w:rsidRPr="00C06B98">
        <w:rPr>
          <w:lang w:val="lt-LT"/>
        </w:rPr>
        <w:lastRenderedPageBreak/>
        <w:t xml:space="preserve">Paveikslas </w:t>
      </w:r>
      <w:r w:rsidR="00A10373" w:rsidRPr="00C06B98">
        <w:rPr>
          <w:lang w:val="lt-LT"/>
        </w:rPr>
        <w:t>2</w:t>
      </w:r>
      <w:r w:rsidR="00B002DF" w:rsidRPr="00C06B98">
        <w:rPr>
          <w:lang w:val="lt-LT"/>
        </w:rPr>
        <w:t>9</w:t>
      </w:r>
      <w:r w:rsidRPr="00C06B98">
        <w:rPr>
          <w:lang w:val="lt-LT"/>
        </w:rPr>
        <w:t>. Inovacijų centrai Baltijos regione</w:t>
      </w:r>
      <w:bookmarkEnd w:id="225"/>
    </w:p>
    <w:p w:rsidR="008F065B" w:rsidRPr="00A71650" w:rsidRDefault="008F065B" w:rsidP="00290420">
      <w:pPr>
        <w:spacing w:after="0" w:line="240" w:lineRule="auto"/>
        <w:ind w:firstLine="567"/>
        <w:jc w:val="center"/>
        <w:rPr>
          <w:rFonts w:ascii="Times New Roman" w:eastAsia="Times New Roman" w:hAnsi="Times New Roman" w:cs="Times New Roman"/>
          <w:b/>
          <w:lang w:val="lt-LT"/>
        </w:rPr>
      </w:pPr>
      <w:r w:rsidRPr="00A71650">
        <w:rPr>
          <w:rFonts w:ascii="Times New Roman" w:eastAsia="Times New Roman" w:hAnsi="Times New Roman" w:cs="Times New Roman"/>
          <w:b/>
          <w:lang w:val="lt-LT"/>
        </w:rPr>
        <w:t>MTEP darbuotojai                          Aukštųjų ir vidutinių technologijų darbuotojai</w:t>
      </w:r>
    </w:p>
    <w:p w:rsidR="008F065B" w:rsidRPr="00A71650" w:rsidRDefault="008F065B" w:rsidP="00290420">
      <w:pPr>
        <w:spacing w:after="0" w:line="240" w:lineRule="auto"/>
        <w:ind w:firstLine="567"/>
        <w:jc w:val="center"/>
        <w:rPr>
          <w:rFonts w:ascii="Times New Roman" w:eastAsia="Times New Roman" w:hAnsi="Times New Roman" w:cs="Times New Roman"/>
          <w:sz w:val="24"/>
          <w:szCs w:val="24"/>
          <w:lang w:val="lt-LT"/>
        </w:rPr>
      </w:pPr>
      <w:r w:rsidRPr="00A71650">
        <w:rPr>
          <w:rFonts w:ascii="Times New Roman" w:eastAsia="Times New Roman" w:hAnsi="Times New Roman" w:cs="Times New Roman"/>
          <w:noProof/>
          <w:sz w:val="24"/>
          <w:szCs w:val="24"/>
          <w:lang w:val="lt-LT" w:eastAsia="lt-LT"/>
        </w:rPr>
        <w:drawing>
          <wp:inline distT="0" distB="0" distL="0" distR="0" wp14:anchorId="01F29CD7" wp14:editId="5377A37E">
            <wp:extent cx="2423795" cy="3433445"/>
            <wp:effectExtent l="0" t="0" r="0" b="0"/>
            <wp:docPr id="284" name="Paveikslėlis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423795" cy="3433445"/>
                    </a:xfrm>
                    <a:prstGeom prst="rect">
                      <a:avLst/>
                    </a:prstGeom>
                    <a:noFill/>
                    <a:ln>
                      <a:noFill/>
                    </a:ln>
                  </pic:spPr>
                </pic:pic>
              </a:graphicData>
            </a:graphic>
          </wp:inline>
        </w:drawing>
      </w:r>
      <w:r w:rsidRPr="00A71650">
        <w:rPr>
          <w:rFonts w:ascii="Times New Roman" w:eastAsia="Times New Roman" w:hAnsi="Times New Roman" w:cs="Times New Roman"/>
          <w:noProof/>
          <w:sz w:val="24"/>
          <w:szCs w:val="24"/>
          <w:lang w:val="lt-LT" w:eastAsia="lt-LT"/>
        </w:rPr>
        <w:drawing>
          <wp:inline distT="0" distB="0" distL="0" distR="0" wp14:anchorId="2FC80C3E" wp14:editId="288A6D7B">
            <wp:extent cx="2415540" cy="3433445"/>
            <wp:effectExtent l="0" t="0" r="3810" b="0"/>
            <wp:docPr id="285" name="Paveikslėlis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415540" cy="3433445"/>
                    </a:xfrm>
                    <a:prstGeom prst="rect">
                      <a:avLst/>
                    </a:prstGeom>
                    <a:noFill/>
                    <a:ln>
                      <a:noFill/>
                    </a:ln>
                  </pic:spPr>
                </pic:pic>
              </a:graphicData>
            </a:graphic>
          </wp:inline>
        </w:drawing>
      </w:r>
    </w:p>
    <w:p w:rsidR="008F065B" w:rsidRPr="00A71650" w:rsidRDefault="008F065B" w:rsidP="00290420">
      <w:pPr>
        <w:spacing w:after="0" w:line="240" w:lineRule="auto"/>
        <w:ind w:firstLine="567"/>
        <w:jc w:val="center"/>
        <w:rPr>
          <w:rFonts w:ascii="Times New Roman" w:eastAsia="Times New Roman" w:hAnsi="Times New Roman" w:cs="Times New Roman"/>
          <w:sz w:val="24"/>
          <w:szCs w:val="24"/>
          <w:lang w:val="lt-LT"/>
        </w:rPr>
      </w:pPr>
      <w:r w:rsidRPr="00A71650">
        <w:rPr>
          <w:rFonts w:ascii="Times New Roman" w:eastAsia="Times New Roman" w:hAnsi="Times New Roman" w:cs="Times New Roman"/>
          <w:b/>
          <w:sz w:val="18"/>
          <w:szCs w:val="18"/>
          <w:lang w:val="lt-LT"/>
        </w:rPr>
        <w:t xml:space="preserve">Šaltinis: </w:t>
      </w:r>
      <w:r w:rsidRPr="00A71650">
        <w:rPr>
          <w:rFonts w:ascii="Times New Roman" w:eastAsia="Times New Roman" w:hAnsi="Times New Roman" w:cs="Times New Roman"/>
          <w:sz w:val="18"/>
          <w:szCs w:val="18"/>
          <w:lang w:val="lt-LT"/>
        </w:rPr>
        <w:t>„Nordregio“, 2008 m.</w:t>
      </w:r>
    </w:p>
    <w:p w:rsidR="008F065B" w:rsidRPr="00A71650" w:rsidRDefault="008F065B" w:rsidP="00437FF6">
      <w:pPr>
        <w:spacing w:after="0" w:line="240" w:lineRule="auto"/>
        <w:ind w:firstLine="567"/>
        <w:jc w:val="both"/>
        <w:rPr>
          <w:rFonts w:ascii="Times New Roman" w:eastAsia="Times New Roman" w:hAnsi="Times New Roman" w:cs="Times New Roman"/>
          <w:sz w:val="24"/>
          <w:szCs w:val="24"/>
          <w:lang w:val="lt-LT"/>
        </w:rPr>
      </w:pPr>
    </w:p>
    <w:p w:rsidR="008F065B" w:rsidRPr="00A71650" w:rsidRDefault="008F065B" w:rsidP="00437FF6">
      <w:pPr>
        <w:spacing w:after="0" w:line="24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Vilniaus kaip turizmo traukos centro konkurencingumą didžia dalimi apsprendžia bendras Lietuvos patrauklumas turistams. Lietuvos turizmo rinka vertinant pagal atvykstančių turistų srautus („Eurostat“ duomenimis), Baltijos regione yra viena mažiausių, lenkia tik Kaliningrado sritį ir labai nežymiai Latviją. Pastaraisiais metais susidomėjimas Lietuva augo gana sparčiai, tačiau šis didėjimas nebuvo išskirtinis – visose Baltijos regiono šalyse, 2004 m. prisijungusiose prie ES, turistų skaičius augo sparčiau nei senosiose regiono šalyse. Užsienius per pastaruosius kelerius metus Lietuva domino kaip viena iš mažiau pažintų ES šalių, atvykstantieji pažintiniais ir pramoginiais tikslais paprastai pirmiausia aplanko šalies sostinę ir kitus didžiuosius miestus. Vilniaus apskričiai tenka 60 % užsienio turistų viešnagių skaičiaus, sostinė domina kaip šalies reprezentantas, ekonominis-socialinis centras.</w:t>
      </w:r>
    </w:p>
    <w:p w:rsidR="008F065B" w:rsidRPr="00A71650" w:rsidRDefault="008F065B" w:rsidP="00437FF6">
      <w:pPr>
        <w:spacing w:after="0" w:line="24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 xml:space="preserve">Natūralu, kad Vilnius, būdamas pagrindiniu turizmo traukos centru, šalyje pirmauja pagal turistų lankomumo rodiklius, tačiau tarptautiniame kontekste, lyginant su tikslinio regiono sostinėmis, Vilniaus pozicijos yra silpnos – pagal nakvynių skaičių, tenkančių vienam gyventojui ir pagal apgyvendinimo įstaigų vietų skaičių, tenkantį tūkstančiui gyventojų, Vilnius lenkia tik Latvijos sostinę. </w:t>
      </w:r>
    </w:p>
    <w:p w:rsidR="00290420" w:rsidRDefault="00290420">
      <w:pPr>
        <w:rPr>
          <w:rFonts w:ascii="Times New Roman" w:eastAsia="Times New Roman" w:hAnsi="Times New Roman" w:cs="Times New Roman"/>
          <w:b/>
          <w:bCs/>
          <w:szCs w:val="24"/>
          <w:lang w:val="lt-LT"/>
        </w:rPr>
      </w:pPr>
      <w:r>
        <w:rPr>
          <w:rFonts w:ascii="Times New Roman" w:eastAsia="Times New Roman" w:hAnsi="Times New Roman" w:cs="Times New Roman"/>
          <w:b/>
          <w:bCs/>
          <w:szCs w:val="24"/>
          <w:lang w:val="lt-LT"/>
        </w:rPr>
        <w:br w:type="page"/>
      </w:r>
    </w:p>
    <w:p w:rsidR="008F065B" w:rsidRPr="00C06B98" w:rsidRDefault="008F065B" w:rsidP="00105741">
      <w:pPr>
        <w:pStyle w:val="Betarp"/>
        <w:rPr>
          <w:lang w:val="lt-LT"/>
        </w:rPr>
      </w:pPr>
      <w:bookmarkStart w:id="226" w:name="_Toc474152727"/>
      <w:r w:rsidRPr="00C06B98">
        <w:rPr>
          <w:lang w:val="lt-LT"/>
        </w:rPr>
        <w:lastRenderedPageBreak/>
        <w:t>Paveikslas</w:t>
      </w:r>
      <w:r w:rsidR="00290420" w:rsidRPr="00C06B98">
        <w:rPr>
          <w:lang w:val="lt-LT"/>
        </w:rPr>
        <w:t xml:space="preserve"> </w:t>
      </w:r>
      <w:r w:rsidR="00B002DF" w:rsidRPr="00C06B98">
        <w:rPr>
          <w:lang w:val="lt-LT"/>
        </w:rPr>
        <w:t>30</w:t>
      </w:r>
      <w:r w:rsidRPr="00C06B98">
        <w:rPr>
          <w:lang w:val="lt-LT"/>
        </w:rPr>
        <w:t>. Apgyvendinimo įstaigų rodikliai</w:t>
      </w:r>
      <w:bookmarkEnd w:id="226"/>
    </w:p>
    <w:p w:rsidR="008F065B" w:rsidRPr="00A71650" w:rsidRDefault="008F065B" w:rsidP="00290420">
      <w:pPr>
        <w:spacing w:after="0" w:line="240" w:lineRule="auto"/>
        <w:ind w:firstLine="567"/>
        <w:jc w:val="center"/>
        <w:rPr>
          <w:rFonts w:ascii="Times New Roman" w:eastAsia="Times New Roman" w:hAnsi="Times New Roman" w:cs="Times New Roman"/>
          <w:b/>
          <w:lang w:val="lt-LT"/>
        </w:rPr>
      </w:pPr>
      <w:r w:rsidRPr="00A71650">
        <w:rPr>
          <w:rFonts w:ascii="Times New Roman" w:eastAsia="Times New Roman" w:hAnsi="Times New Roman" w:cs="Times New Roman"/>
          <w:b/>
          <w:lang w:val="lt-LT"/>
        </w:rPr>
        <w:t>Nakvynių skaičius vienam gyventojui                              Vietų skaičius tūkstančiui gyventojų</w:t>
      </w:r>
    </w:p>
    <w:p w:rsidR="008F065B" w:rsidRPr="00A71650" w:rsidRDefault="008F065B" w:rsidP="00290420">
      <w:pPr>
        <w:spacing w:after="0" w:line="240" w:lineRule="auto"/>
        <w:ind w:firstLine="567"/>
        <w:jc w:val="center"/>
        <w:rPr>
          <w:rFonts w:ascii="Times New Roman" w:eastAsia="Times New Roman" w:hAnsi="Times New Roman" w:cs="Times New Roman"/>
          <w:sz w:val="24"/>
          <w:szCs w:val="24"/>
          <w:lang w:val="lt-LT"/>
        </w:rPr>
      </w:pPr>
      <w:r w:rsidRPr="00A71650">
        <w:rPr>
          <w:rFonts w:ascii="Times New Roman" w:eastAsia="Times New Roman" w:hAnsi="Times New Roman" w:cs="Times New Roman"/>
          <w:noProof/>
          <w:sz w:val="24"/>
          <w:szCs w:val="24"/>
          <w:lang w:val="lt-LT" w:eastAsia="lt-LT"/>
        </w:rPr>
        <w:drawing>
          <wp:inline distT="0" distB="0" distL="0" distR="0" wp14:anchorId="6196E20C" wp14:editId="746AC272">
            <wp:extent cx="2976245" cy="1759585"/>
            <wp:effectExtent l="0" t="0" r="0" b="0"/>
            <wp:docPr id="286" name="Paveikslėlis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976245" cy="1759585"/>
                    </a:xfrm>
                    <a:prstGeom prst="rect">
                      <a:avLst/>
                    </a:prstGeom>
                    <a:noFill/>
                    <a:ln>
                      <a:noFill/>
                    </a:ln>
                  </pic:spPr>
                </pic:pic>
              </a:graphicData>
            </a:graphic>
          </wp:inline>
        </w:drawing>
      </w:r>
      <w:r w:rsidRPr="00A71650">
        <w:rPr>
          <w:rFonts w:ascii="Times New Roman" w:eastAsia="Times New Roman" w:hAnsi="Times New Roman" w:cs="Times New Roman"/>
          <w:noProof/>
          <w:sz w:val="24"/>
          <w:szCs w:val="24"/>
          <w:lang w:val="lt-LT" w:eastAsia="lt-LT"/>
        </w:rPr>
        <w:drawing>
          <wp:inline distT="0" distB="0" distL="0" distR="0" wp14:anchorId="3EB27252" wp14:editId="5ED884A3">
            <wp:extent cx="2984500" cy="1759585"/>
            <wp:effectExtent l="0" t="0" r="6350" b="0"/>
            <wp:docPr id="287" name="Paveikslėlis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984500" cy="1759585"/>
                    </a:xfrm>
                    <a:prstGeom prst="rect">
                      <a:avLst/>
                    </a:prstGeom>
                    <a:noFill/>
                    <a:ln>
                      <a:noFill/>
                    </a:ln>
                  </pic:spPr>
                </pic:pic>
              </a:graphicData>
            </a:graphic>
          </wp:inline>
        </w:drawing>
      </w:r>
    </w:p>
    <w:p w:rsidR="008F065B" w:rsidRPr="00A71650" w:rsidRDefault="008F065B" w:rsidP="00290420">
      <w:pPr>
        <w:spacing w:after="0" w:line="240" w:lineRule="auto"/>
        <w:ind w:firstLine="567"/>
        <w:jc w:val="center"/>
        <w:rPr>
          <w:rFonts w:ascii="Times New Roman" w:eastAsia="Times New Roman" w:hAnsi="Times New Roman" w:cs="Times New Roman"/>
          <w:sz w:val="24"/>
          <w:szCs w:val="24"/>
          <w:lang w:val="lt-LT"/>
        </w:rPr>
      </w:pPr>
      <w:r w:rsidRPr="00A71650">
        <w:rPr>
          <w:rFonts w:ascii="Times New Roman" w:eastAsia="Times New Roman" w:hAnsi="Times New Roman" w:cs="Times New Roman"/>
          <w:b/>
          <w:sz w:val="18"/>
          <w:szCs w:val="18"/>
          <w:lang w:val="lt-LT"/>
        </w:rPr>
        <w:t xml:space="preserve">Šaltinis: </w:t>
      </w:r>
      <w:r w:rsidRPr="00A71650">
        <w:rPr>
          <w:rFonts w:ascii="Times New Roman" w:eastAsia="Times New Roman" w:hAnsi="Times New Roman" w:cs="Times New Roman"/>
          <w:sz w:val="18"/>
          <w:szCs w:val="18"/>
          <w:lang w:val="lt-LT"/>
        </w:rPr>
        <w:t>„Eurostat“ („Urban Audit“)</w:t>
      </w:r>
    </w:p>
    <w:p w:rsidR="008F065B" w:rsidRPr="00A71650" w:rsidRDefault="008F065B" w:rsidP="00437FF6">
      <w:pPr>
        <w:spacing w:after="0" w:line="240" w:lineRule="auto"/>
        <w:ind w:firstLine="567"/>
        <w:jc w:val="both"/>
        <w:rPr>
          <w:rFonts w:ascii="Times New Roman" w:eastAsia="Times New Roman" w:hAnsi="Times New Roman" w:cs="Times New Roman"/>
          <w:sz w:val="24"/>
          <w:szCs w:val="24"/>
          <w:lang w:val="lt-LT"/>
        </w:rPr>
      </w:pPr>
    </w:p>
    <w:p w:rsidR="008F065B" w:rsidRPr="00A71650" w:rsidRDefault="008F065B" w:rsidP="00437FF6">
      <w:pPr>
        <w:spacing w:after="0" w:line="24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Tam tikrų įžvalgų, paaiškinančių šią situaciją, suteikia „Saffron“ konsultacinės kompanijos atliekamas Europos miestų barometras, tiriantis prekės ženklų žinomumą ir kaip miestai, pasitelkę prekės ženklus, išnaudoja savo turtą – turistams patraukliausius miesto atributus. Šie objektai (nustatyti atlikus 2000 vartotojų apklausą): kultūrinė–pramoginė veikla (lankytinos vietos, istoriniai paminklai; kulinarinis paveldas, viešasis maitinimas; prekyba) ir patogumas (santykinai žemi kaštai; geras oras; patogumas keliauti pėsčiomis ar viešuoju transportu). Miesto prekės ženklo stiprumas ekspertų vertinamas pagal 4 veiksnius: vaizdinis atpažinimas; teigiamų / patrauklių savybių kiekis / stiprumas, asociacijos; įdomumo faktorius; pranešimų skaičius žiniasklaidos priemonėse. Turto išnaudojimo lygis parodo, kaip miestai eksploatuoja savo potencialą:</w:t>
      </w:r>
    </w:p>
    <w:p w:rsidR="008F065B" w:rsidRPr="00A71650" w:rsidRDefault="008F065B" w:rsidP="00437FF6">
      <w:pPr>
        <w:numPr>
          <w:ilvl w:val="0"/>
          <w:numId w:val="2"/>
        </w:numPr>
        <w:spacing w:after="0" w:line="36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kai prekės ženklo išnaudojimo lygis yra 100 %, miesto reputacija atitinka miesto turtą (pasiūlą);</w:t>
      </w:r>
    </w:p>
    <w:p w:rsidR="008F065B" w:rsidRPr="00A71650" w:rsidRDefault="008F065B" w:rsidP="00437FF6">
      <w:pPr>
        <w:numPr>
          <w:ilvl w:val="0"/>
          <w:numId w:val="2"/>
        </w:numPr>
        <w:spacing w:after="0" w:line="36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 xml:space="preserve">kai daugiau nei 100 %, prekės ženklas suteikia papildomą vertę; </w:t>
      </w:r>
    </w:p>
    <w:p w:rsidR="008F065B" w:rsidRPr="00A71650" w:rsidRDefault="008F065B" w:rsidP="00437FF6">
      <w:pPr>
        <w:numPr>
          <w:ilvl w:val="0"/>
          <w:numId w:val="2"/>
        </w:numPr>
        <w:spacing w:after="0" w:line="36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kai mažiau nei 100 % – miestas yra nepakankamai įvertintas.</w:t>
      </w:r>
    </w:p>
    <w:p w:rsidR="008F065B" w:rsidRPr="00A71650" w:rsidRDefault="008F065B" w:rsidP="00290420">
      <w:pPr>
        <w:spacing w:after="0" w:line="360" w:lineRule="auto"/>
        <w:jc w:val="center"/>
        <w:rPr>
          <w:rFonts w:ascii="Times New Roman" w:eastAsia="Times New Roman" w:hAnsi="Times New Roman" w:cs="Times New Roman"/>
          <w:b/>
          <w:bCs/>
          <w:szCs w:val="24"/>
          <w:lang w:val="lt-LT"/>
        </w:rPr>
      </w:pPr>
      <w:bookmarkStart w:id="227" w:name="_Toc466973362"/>
      <w:r w:rsidRPr="00A71650">
        <w:rPr>
          <w:rFonts w:ascii="Times New Roman" w:eastAsia="Times New Roman" w:hAnsi="Times New Roman" w:cs="Times New Roman"/>
          <w:b/>
          <w:bCs/>
          <w:szCs w:val="24"/>
          <w:lang w:val="lt-LT"/>
        </w:rPr>
        <w:t xml:space="preserve">Lentelė  </w:t>
      </w:r>
      <w:r w:rsidRPr="00A71650">
        <w:rPr>
          <w:rFonts w:ascii="Times New Roman" w:eastAsia="Times New Roman" w:hAnsi="Times New Roman" w:cs="Times New Roman"/>
          <w:b/>
          <w:bCs/>
          <w:szCs w:val="24"/>
          <w:lang w:val="lt-LT"/>
        </w:rPr>
        <w:fldChar w:fldCharType="begin"/>
      </w:r>
      <w:r w:rsidRPr="00A71650">
        <w:rPr>
          <w:rFonts w:ascii="Times New Roman" w:eastAsia="Times New Roman" w:hAnsi="Times New Roman" w:cs="Times New Roman"/>
          <w:b/>
          <w:bCs/>
          <w:szCs w:val="24"/>
          <w:lang w:val="lt-LT"/>
        </w:rPr>
        <w:instrText xml:space="preserve"> SEQ Lentelė_ \* ARABIC </w:instrText>
      </w:r>
      <w:r w:rsidRPr="00A71650">
        <w:rPr>
          <w:rFonts w:ascii="Times New Roman" w:eastAsia="Times New Roman" w:hAnsi="Times New Roman" w:cs="Times New Roman"/>
          <w:b/>
          <w:bCs/>
          <w:szCs w:val="24"/>
          <w:lang w:val="lt-LT"/>
        </w:rPr>
        <w:fldChar w:fldCharType="separate"/>
      </w:r>
      <w:r w:rsidR="00917189">
        <w:rPr>
          <w:rFonts w:ascii="Times New Roman" w:eastAsia="Times New Roman" w:hAnsi="Times New Roman" w:cs="Times New Roman"/>
          <w:b/>
          <w:bCs/>
          <w:noProof/>
          <w:szCs w:val="24"/>
          <w:lang w:val="lt-LT"/>
        </w:rPr>
        <w:t>4</w:t>
      </w:r>
      <w:r w:rsidRPr="00A71650">
        <w:rPr>
          <w:rFonts w:ascii="Times New Roman" w:eastAsia="Times New Roman" w:hAnsi="Times New Roman" w:cs="Times New Roman"/>
          <w:b/>
          <w:bCs/>
          <w:szCs w:val="24"/>
          <w:lang w:val="lt-LT"/>
        </w:rPr>
        <w:fldChar w:fldCharType="end"/>
      </w:r>
      <w:r w:rsidRPr="00A71650">
        <w:rPr>
          <w:rFonts w:ascii="Times New Roman" w:eastAsia="Times New Roman" w:hAnsi="Times New Roman" w:cs="Times New Roman"/>
          <w:b/>
          <w:bCs/>
          <w:szCs w:val="24"/>
          <w:lang w:val="lt-LT"/>
        </w:rPr>
        <w:t>. Miestų prekės ženklų vertinimas</w:t>
      </w:r>
      <w:r w:rsidRPr="00A71650">
        <w:rPr>
          <w:rFonts w:ascii="Times New Roman" w:eastAsia="Times New Roman" w:hAnsi="Times New Roman" w:cs="Times New Roman"/>
          <w:b/>
          <w:bCs/>
          <w:szCs w:val="24"/>
          <w:vertAlign w:val="superscript"/>
          <w:lang w:val="lt-LT"/>
        </w:rPr>
        <w:footnoteReference w:id="30"/>
      </w:r>
      <w:bookmarkEnd w:id="227"/>
    </w:p>
    <w:tbl>
      <w:tblPr>
        <w:tblW w:w="8980" w:type="dxa"/>
        <w:tblInd w:w="103" w:type="dxa"/>
        <w:tblLook w:val="0000" w:firstRow="0" w:lastRow="0" w:firstColumn="0" w:lastColumn="0" w:noHBand="0" w:noVBand="0"/>
      </w:tblPr>
      <w:tblGrid>
        <w:gridCol w:w="1161"/>
        <w:gridCol w:w="739"/>
        <w:gridCol w:w="739"/>
        <w:gridCol w:w="340"/>
        <w:gridCol w:w="1160"/>
        <w:gridCol w:w="820"/>
        <w:gridCol w:w="820"/>
        <w:gridCol w:w="280"/>
        <w:gridCol w:w="1161"/>
        <w:gridCol w:w="880"/>
        <w:gridCol w:w="880"/>
      </w:tblGrid>
      <w:tr w:rsidR="00A71650" w:rsidRPr="00A71650" w:rsidTr="008F065B">
        <w:trPr>
          <w:trHeight w:val="76"/>
        </w:trPr>
        <w:tc>
          <w:tcPr>
            <w:tcW w:w="1160" w:type="dxa"/>
            <w:vMerge w:val="restart"/>
            <w:tcBorders>
              <w:top w:val="single" w:sz="4" w:space="0" w:color="000080"/>
              <w:left w:val="single" w:sz="4" w:space="0" w:color="000080"/>
              <w:bottom w:val="single" w:sz="4" w:space="0" w:color="000080"/>
              <w:right w:val="single" w:sz="4" w:space="0" w:color="000080"/>
            </w:tcBorders>
            <w:shd w:val="clear" w:color="auto" w:fill="auto"/>
            <w:vAlign w:val="center"/>
          </w:tcPr>
          <w:p w:rsidR="008F065B" w:rsidRPr="00A71650" w:rsidRDefault="008F065B" w:rsidP="000A2857">
            <w:pPr>
              <w:spacing w:after="0" w:line="240" w:lineRule="auto"/>
              <w:jc w:val="both"/>
              <w:rPr>
                <w:rFonts w:ascii="Times New Roman" w:eastAsia="Times New Roman" w:hAnsi="Times New Roman" w:cs="Times New Roman"/>
                <w:b/>
                <w:bCs/>
                <w:sz w:val="20"/>
                <w:szCs w:val="20"/>
                <w:lang w:val="lt-LT" w:eastAsia="lt-LT"/>
              </w:rPr>
            </w:pPr>
            <w:r w:rsidRPr="00A71650">
              <w:rPr>
                <w:rFonts w:ascii="Times New Roman" w:eastAsia="Times New Roman" w:hAnsi="Times New Roman" w:cs="Times New Roman"/>
                <w:b/>
                <w:bCs/>
                <w:sz w:val="20"/>
                <w:szCs w:val="20"/>
                <w:lang w:val="lt-LT" w:eastAsia="lt-LT"/>
              </w:rPr>
              <w:t>Miestai</w:t>
            </w:r>
          </w:p>
        </w:tc>
        <w:tc>
          <w:tcPr>
            <w:tcW w:w="1480" w:type="dxa"/>
            <w:gridSpan w:val="2"/>
            <w:tcBorders>
              <w:top w:val="single" w:sz="4" w:space="0" w:color="000080"/>
              <w:left w:val="nil"/>
              <w:bottom w:val="single" w:sz="4" w:space="0" w:color="000080"/>
              <w:right w:val="single" w:sz="4" w:space="0" w:color="000080"/>
            </w:tcBorders>
            <w:shd w:val="clear" w:color="auto" w:fill="auto"/>
            <w:vAlign w:val="center"/>
          </w:tcPr>
          <w:p w:rsidR="008F065B" w:rsidRPr="00A71650" w:rsidRDefault="008F065B" w:rsidP="000A2857">
            <w:pPr>
              <w:spacing w:after="0" w:line="240" w:lineRule="auto"/>
              <w:jc w:val="both"/>
              <w:rPr>
                <w:rFonts w:ascii="Times New Roman" w:eastAsia="Times New Roman" w:hAnsi="Times New Roman" w:cs="Times New Roman"/>
                <w:b/>
                <w:bCs/>
                <w:sz w:val="20"/>
                <w:szCs w:val="20"/>
                <w:lang w:val="lt-LT" w:eastAsia="lt-LT"/>
              </w:rPr>
            </w:pPr>
            <w:r w:rsidRPr="00A71650">
              <w:rPr>
                <w:rFonts w:ascii="Times New Roman" w:eastAsia="Times New Roman" w:hAnsi="Times New Roman" w:cs="Times New Roman"/>
                <w:b/>
                <w:bCs/>
                <w:sz w:val="20"/>
                <w:szCs w:val="20"/>
                <w:lang w:val="lt-LT" w:eastAsia="lt-LT"/>
              </w:rPr>
              <w:t>Turtas</w:t>
            </w:r>
          </w:p>
        </w:tc>
        <w:tc>
          <w:tcPr>
            <w:tcW w:w="340" w:type="dxa"/>
            <w:vMerge w:val="restart"/>
            <w:tcBorders>
              <w:top w:val="nil"/>
              <w:left w:val="single" w:sz="4" w:space="0" w:color="000080"/>
              <w:bottom w:val="nil"/>
              <w:right w:val="single" w:sz="4" w:space="0" w:color="000080"/>
            </w:tcBorders>
            <w:shd w:val="clear" w:color="auto" w:fill="auto"/>
            <w:noWrap/>
            <w:vAlign w:val="center"/>
          </w:tcPr>
          <w:p w:rsidR="008F065B" w:rsidRPr="00A71650" w:rsidRDefault="008F065B" w:rsidP="00437FF6">
            <w:pPr>
              <w:spacing w:after="0" w:line="240" w:lineRule="auto"/>
              <w:ind w:firstLine="567"/>
              <w:jc w:val="both"/>
              <w:rPr>
                <w:rFonts w:ascii="Times New Roman" w:eastAsia="Times New Roman" w:hAnsi="Times New Roman" w:cs="Times New Roman"/>
                <w:sz w:val="20"/>
                <w:szCs w:val="20"/>
                <w:lang w:val="lt-LT" w:eastAsia="lt-LT"/>
              </w:rPr>
            </w:pPr>
          </w:p>
        </w:tc>
        <w:tc>
          <w:tcPr>
            <w:tcW w:w="1160" w:type="dxa"/>
            <w:vMerge w:val="restart"/>
            <w:tcBorders>
              <w:top w:val="single" w:sz="4" w:space="0" w:color="000080"/>
              <w:left w:val="single" w:sz="4" w:space="0" w:color="000080"/>
              <w:bottom w:val="single" w:sz="4" w:space="0" w:color="000080"/>
              <w:right w:val="single" w:sz="4" w:space="0" w:color="000080"/>
            </w:tcBorders>
            <w:shd w:val="clear" w:color="auto" w:fill="auto"/>
            <w:vAlign w:val="center"/>
          </w:tcPr>
          <w:p w:rsidR="008F065B" w:rsidRPr="00A71650" w:rsidRDefault="008F065B" w:rsidP="000A2857">
            <w:pPr>
              <w:spacing w:after="0" w:line="240" w:lineRule="auto"/>
              <w:ind w:left="-617" w:firstLine="567"/>
              <w:jc w:val="both"/>
              <w:rPr>
                <w:rFonts w:ascii="Times New Roman" w:eastAsia="Times New Roman" w:hAnsi="Times New Roman" w:cs="Times New Roman"/>
                <w:b/>
                <w:bCs/>
                <w:sz w:val="20"/>
                <w:szCs w:val="20"/>
                <w:lang w:val="lt-LT" w:eastAsia="lt-LT"/>
              </w:rPr>
            </w:pPr>
            <w:r w:rsidRPr="00A71650">
              <w:rPr>
                <w:rFonts w:ascii="Times New Roman" w:eastAsia="Times New Roman" w:hAnsi="Times New Roman" w:cs="Times New Roman"/>
                <w:b/>
                <w:bCs/>
                <w:sz w:val="20"/>
                <w:szCs w:val="20"/>
                <w:lang w:val="lt-LT" w:eastAsia="lt-LT"/>
              </w:rPr>
              <w:t>Miestai</w:t>
            </w:r>
          </w:p>
        </w:tc>
        <w:tc>
          <w:tcPr>
            <w:tcW w:w="1640" w:type="dxa"/>
            <w:gridSpan w:val="2"/>
            <w:tcBorders>
              <w:top w:val="single" w:sz="4" w:space="0" w:color="000080"/>
              <w:left w:val="nil"/>
              <w:bottom w:val="single" w:sz="4" w:space="0" w:color="000080"/>
              <w:right w:val="single" w:sz="4" w:space="0" w:color="000080"/>
            </w:tcBorders>
            <w:shd w:val="clear" w:color="auto" w:fill="auto"/>
            <w:vAlign w:val="center"/>
          </w:tcPr>
          <w:p w:rsidR="008F065B" w:rsidRPr="00A71650" w:rsidRDefault="008F065B" w:rsidP="000A2857">
            <w:pPr>
              <w:spacing w:after="0" w:line="240" w:lineRule="auto"/>
              <w:ind w:left="-617" w:firstLine="567"/>
              <w:jc w:val="both"/>
              <w:rPr>
                <w:rFonts w:ascii="Times New Roman" w:eastAsia="Times New Roman" w:hAnsi="Times New Roman" w:cs="Times New Roman"/>
                <w:b/>
                <w:bCs/>
                <w:sz w:val="20"/>
                <w:szCs w:val="20"/>
                <w:lang w:val="lt-LT" w:eastAsia="lt-LT"/>
              </w:rPr>
            </w:pPr>
            <w:r w:rsidRPr="00A71650">
              <w:rPr>
                <w:rFonts w:ascii="Times New Roman" w:eastAsia="Times New Roman" w:hAnsi="Times New Roman" w:cs="Times New Roman"/>
                <w:b/>
                <w:bCs/>
                <w:sz w:val="20"/>
                <w:szCs w:val="20"/>
                <w:lang w:val="lt-LT" w:eastAsia="lt-LT"/>
              </w:rPr>
              <w:t>Prekės ženklas</w:t>
            </w:r>
          </w:p>
        </w:tc>
        <w:tc>
          <w:tcPr>
            <w:tcW w:w="280" w:type="dxa"/>
            <w:vMerge w:val="restart"/>
            <w:tcBorders>
              <w:top w:val="nil"/>
              <w:left w:val="single" w:sz="4" w:space="0" w:color="000080"/>
              <w:bottom w:val="nil"/>
              <w:right w:val="single" w:sz="4" w:space="0" w:color="000080"/>
            </w:tcBorders>
            <w:shd w:val="clear" w:color="auto" w:fill="auto"/>
            <w:noWrap/>
            <w:vAlign w:val="center"/>
          </w:tcPr>
          <w:p w:rsidR="008F065B" w:rsidRPr="00A71650" w:rsidRDefault="008F065B" w:rsidP="00437FF6">
            <w:pPr>
              <w:spacing w:after="0" w:line="240" w:lineRule="auto"/>
              <w:ind w:firstLine="567"/>
              <w:jc w:val="both"/>
              <w:rPr>
                <w:rFonts w:ascii="Times New Roman" w:eastAsia="Times New Roman" w:hAnsi="Times New Roman" w:cs="Times New Roman"/>
                <w:sz w:val="20"/>
                <w:szCs w:val="20"/>
                <w:lang w:val="lt-LT" w:eastAsia="lt-LT"/>
              </w:rPr>
            </w:pPr>
          </w:p>
        </w:tc>
        <w:tc>
          <w:tcPr>
            <w:tcW w:w="1160" w:type="dxa"/>
            <w:vMerge w:val="restart"/>
            <w:tcBorders>
              <w:top w:val="single" w:sz="4" w:space="0" w:color="000080"/>
              <w:left w:val="single" w:sz="4" w:space="0" w:color="000080"/>
              <w:bottom w:val="single" w:sz="4" w:space="0" w:color="000080"/>
              <w:right w:val="single" w:sz="4" w:space="0" w:color="000080"/>
            </w:tcBorders>
            <w:shd w:val="clear" w:color="auto" w:fill="auto"/>
            <w:vAlign w:val="center"/>
          </w:tcPr>
          <w:p w:rsidR="008F065B" w:rsidRPr="00A71650" w:rsidRDefault="008F065B" w:rsidP="000A2857">
            <w:pPr>
              <w:spacing w:after="0" w:line="240" w:lineRule="auto"/>
              <w:jc w:val="both"/>
              <w:rPr>
                <w:rFonts w:ascii="Times New Roman" w:eastAsia="Times New Roman" w:hAnsi="Times New Roman" w:cs="Times New Roman"/>
                <w:b/>
                <w:bCs/>
                <w:sz w:val="20"/>
                <w:szCs w:val="20"/>
                <w:lang w:val="lt-LT" w:eastAsia="lt-LT"/>
              </w:rPr>
            </w:pPr>
            <w:r w:rsidRPr="00A71650">
              <w:rPr>
                <w:rFonts w:ascii="Times New Roman" w:eastAsia="Times New Roman" w:hAnsi="Times New Roman" w:cs="Times New Roman"/>
                <w:b/>
                <w:bCs/>
                <w:sz w:val="20"/>
                <w:szCs w:val="20"/>
                <w:lang w:val="lt-LT" w:eastAsia="lt-LT"/>
              </w:rPr>
              <w:t>Miestai</w:t>
            </w:r>
          </w:p>
        </w:tc>
        <w:tc>
          <w:tcPr>
            <w:tcW w:w="1760" w:type="dxa"/>
            <w:gridSpan w:val="2"/>
            <w:tcBorders>
              <w:top w:val="single" w:sz="4" w:space="0" w:color="000080"/>
              <w:left w:val="nil"/>
              <w:bottom w:val="single" w:sz="4" w:space="0" w:color="000080"/>
              <w:right w:val="single" w:sz="4" w:space="0" w:color="000080"/>
            </w:tcBorders>
            <w:shd w:val="clear" w:color="auto" w:fill="auto"/>
            <w:vAlign w:val="center"/>
          </w:tcPr>
          <w:p w:rsidR="008F065B" w:rsidRPr="00A71650" w:rsidRDefault="008F065B" w:rsidP="000A2857">
            <w:pPr>
              <w:spacing w:after="0" w:line="240" w:lineRule="auto"/>
              <w:jc w:val="both"/>
              <w:rPr>
                <w:rFonts w:ascii="Times New Roman" w:eastAsia="Times New Roman" w:hAnsi="Times New Roman" w:cs="Times New Roman"/>
                <w:b/>
                <w:bCs/>
                <w:sz w:val="20"/>
                <w:szCs w:val="20"/>
                <w:lang w:val="lt-LT" w:eastAsia="lt-LT"/>
              </w:rPr>
            </w:pPr>
            <w:r w:rsidRPr="00A71650">
              <w:rPr>
                <w:rFonts w:ascii="Times New Roman" w:eastAsia="Times New Roman" w:hAnsi="Times New Roman" w:cs="Times New Roman"/>
                <w:b/>
                <w:bCs/>
                <w:sz w:val="20"/>
                <w:szCs w:val="20"/>
                <w:lang w:val="lt-LT" w:eastAsia="lt-LT"/>
              </w:rPr>
              <w:t>Išnaudojimo lygis</w:t>
            </w:r>
          </w:p>
        </w:tc>
      </w:tr>
      <w:tr w:rsidR="00A71650" w:rsidRPr="00A71650" w:rsidTr="008F065B">
        <w:trPr>
          <w:trHeight w:val="50"/>
        </w:trPr>
        <w:tc>
          <w:tcPr>
            <w:tcW w:w="1160" w:type="dxa"/>
            <w:vMerge/>
            <w:tcBorders>
              <w:top w:val="single" w:sz="4" w:space="0" w:color="000080"/>
              <w:left w:val="single" w:sz="4" w:space="0" w:color="000080"/>
              <w:bottom w:val="single" w:sz="4" w:space="0" w:color="000080"/>
              <w:right w:val="single" w:sz="4" w:space="0" w:color="000080"/>
            </w:tcBorders>
            <w:vAlign w:val="center"/>
          </w:tcPr>
          <w:p w:rsidR="008F065B" w:rsidRPr="00A71650" w:rsidRDefault="008F065B" w:rsidP="000A2857">
            <w:pPr>
              <w:spacing w:after="0" w:line="240" w:lineRule="auto"/>
              <w:jc w:val="both"/>
              <w:rPr>
                <w:rFonts w:ascii="Times New Roman" w:eastAsia="Times New Roman" w:hAnsi="Times New Roman" w:cs="Times New Roman"/>
                <w:b/>
                <w:bCs/>
                <w:sz w:val="20"/>
                <w:szCs w:val="20"/>
                <w:lang w:val="lt-LT" w:eastAsia="lt-LT"/>
              </w:rPr>
            </w:pPr>
          </w:p>
        </w:tc>
        <w:tc>
          <w:tcPr>
            <w:tcW w:w="740" w:type="dxa"/>
            <w:tcBorders>
              <w:top w:val="nil"/>
              <w:left w:val="nil"/>
              <w:bottom w:val="single" w:sz="4" w:space="0" w:color="000080"/>
              <w:right w:val="single" w:sz="4" w:space="0" w:color="000080"/>
            </w:tcBorders>
            <w:shd w:val="clear" w:color="auto" w:fill="auto"/>
            <w:vAlign w:val="center"/>
          </w:tcPr>
          <w:p w:rsidR="008F065B" w:rsidRPr="00A71650" w:rsidRDefault="008F065B" w:rsidP="000A2857">
            <w:pPr>
              <w:spacing w:after="0" w:line="240" w:lineRule="auto"/>
              <w:jc w:val="both"/>
              <w:rPr>
                <w:rFonts w:ascii="Times New Roman" w:eastAsia="Times New Roman" w:hAnsi="Times New Roman" w:cs="Times New Roman"/>
                <w:b/>
                <w:bCs/>
                <w:sz w:val="20"/>
                <w:szCs w:val="20"/>
                <w:lang w:val="lt-LT" w:eastAsia="lt-LT"/>
              </w:rPr>
            </w:pPr>
            <w:r w:rsidRPr="00A71650">
              <w:rPr>
                <w:rFonts w:ascii="Times New Roman" w:eastAsia="Times New Roman" w:hAnsi="Times New Roman" w:cs="Times New Roman"/>
                <w:b/>
                <w:bCs/>
                <w:sz w:val="20"/>
                <w:szCs w:val="20"/>
                <w:lang w:val="lt-LT" w:eastAsia="lt-LT"/>
              </w:rPr>
              <w:t>balas</w:t>
            </w:r>
          </w:p>
        </w:tc>
        <w:tc>
          <w:tcPr>
            <w:tcW w:w="740" w:type="dxa"/>
            <w:tcBorders>
              <w:top w:val="nil"/>
              <w:left w:val="nil"/>
              <w:bottom w:val="single" w:sz="4" w:space="0" w:color="000080"/>
              <w:right w:val="single" w:sz="4" w:space="0" w:color="000080"/>
            </w:tcBorders>
            <w:shd w:val="clear" w:color="auto" w:fill="auto"/>
            <w:vAlign w:val="center"/>
          </w:tcPr>
          <w:p w:rsidR="008F065B" w:rsidRPr="00A71650" w:rsidRDefault="008F065B" w:rsidP="000A2857">
            <w:pPr>
              <w:spacing w:after="0" w:line="240" w:lineRule="auto"/>
              <w:jc w:val="both"/>
              <w:rPr>
                <w:rFonts w:ascii="Times New Roman" w:eastAsia="Times New Roman" w:hAnsi="Times New Roman" w:cs="Times New Roman"/>
                <w:b/>
                <w:bCs/>
                <w:sz w:val="20"/>
                <w:szCs w:val="20"/>
                <w:lang w:val="lt-LT" w:eastAsia="lt-LT"/>
              </w:rPr>
            </w:pPr>
            <w:r w:rsidRPr="00A71650">
              <w:rPr>
                <w:rFonts w:ascii="Times New Roman" w:eastAsia="Times New Roman" w:hAnsi="Times New Roman" w:cs="Times New Roman"/>
                <w:b/>
                <w:bCs/>
                <w:sz w:val="20"/>
                <w:szCs w:val="20"/>
                <w:lang w:val="lt-LT" w:eastAsia="lt-LT"/>
              </w:rPr>
              <w:t>vieta</w:t>
            </w:r>
          </w:p>
        </w:tc>
        <w:tc>
          <w:tcPr>
            <w:tcW w:w="340" w:type="dxa"/>
            <w:vMerge/>
            <w:tcBorders>
              <w:top w:val="nil"/>
              <w:left w:val="single" w:sz="4" w:space="0" w:color="000080"/>
              <w:bottom w:val="nil"/>
              <w:right w:val="single" w:sz="4" w:space="0" w:color="000080"/>
            </w:tcBorders>
            <w:vAlign w:val="center"/>
          </w:tcPr>
          <w:p w:rsidR="008F065B" w:rsidRPr="00A71650" w:rsidRDefault="008F065B" w:rsidP="00437FF6">
            <w:pPr>
              <w:spacing w:after="0" w:line="240" w:lineRule="auto"/>
              <w:ind w:firstLine="567"/>
              <w:jc w:val="both"/>
              <w:rPr>
                <w:rFonts w:ascii="Times New Roman" w:eastAsia="Times New Roman" w:hAnsi="Times New Roman" w:cs="Times New Roman"/>
                <w:sz w:val="20"/>
                <w:szCs w:val="20"/>
                <w:lang w:val="lt-LT" w:eastAsia="lt-LT"/>
              </w:rPr>
            </w:pPr>
          </w:p>
        </w:tc>
        <w:tc>
          <w:tcPr>
            <w:tcW w:w="1160" w:type="dxa"/>
            <w:vMerge/>
            <w:tcBorders>
              <w:top w:val="single" w:sz="4" w:space="0" w:color="000080"/>
              <w:left w:val="single" w:sz="4" w:space="0" w:color="000080"/>
              <w:bottom w:val="single" w:sz="4" w:space="0" w:color="000080"/>
              <w:right w:val="single" w:sz="4" w:space="0" w:color="000080"/>
            </w:tcBorders>
            <w:vAlign w:val="center"/>
          </w:tcPr>
          <w:p w:rsidR="008F065B" w:rsidRPr="00A71650" w:rsidRDefault="008F065B" w:rsidP="000A2857">
            <w:pPr>
              <w:spacing w:after="0" w:line="240" w:lineRule="auto"/>
              <w:ind w:left="-617" w:firstLine="567"/>
              <w:jc w:val="both"/>
              <w:rPr>
                <w:rFonts w:ascii="Times New Roman" w:eastAsia="Times New Roman" w:hAnsi="Times New Roman" w:cs="Times New Roman"/>
                <w:b/>
                <w:bCs/>
                <w:sz w:val="20"/>
                <w:szCs w:val="20"/>
                <w:lang w:val="lt-LT" w:eastAsia="lt-LT"/>
              </w:rPr>
            </w:pPr>
          </w:p>
        </w:tc>
        <w:tc>
          <w:tcPr>
            <w:tcW w:w="820" w:type="dxa"/>
            <w:tcBorders>
              <w:top w:val="nil"/>
              <w:left w:val="nil"/>
              <w:bottom w:val="single" w:sz="4" w:space="0" w:color="000080"/>
              <w:right w:val="single" w:sz="4" w:space="0" w:color="000080"/>
            </w:tcBorders>
            <w:shd w:val="clear" w:color="auto" w:fill="auto"/>
            <w:vAlign w:val="center"/>
          </w:tcPr>
          <w:p w:rsidR="008F065B" w:rsidRPr="00A71650" w:rsidRDefault="008F065B" w:rsidP="000A2857">
            <w:pPr>
              <w:spacing w:after="0" w:line="240" w:lineRule="auto"/>
              <w:ind w:left="-617" w:firstLine="567"/>
              <w:jc w:val="both"/>
              <w:rPr>
                <w:rFonts w:ascii="Times New Roman" w:eastAsia="Times New Roman" w:hAnsi="Times New Roman" w:cs="Times New Roman"/>
                <w:b/>
                <w:bCs/>
                <w:sz w:val="20"/>
                <w:szCs w:val="20"/>
                <w:lang w:val="lt-LT" w:eastAsia="lt-LT"/>
              </w:rPr>
            </w:pPr>
            <w:r w:rsidRPr="00A71650">
              <w:rPr>
                <w:rFonts w:ascii="Times New Roman" w:eastAsia="Times New Roman" w:hAnsi="Times New Roman" w:cs="Times New Roman"/>
                <w:b/>
                <w:bCs/>
                <w:sz w:val="20"/>
                <w:szCs w:val="20"/>
                <w:lang w:val="lt-LT" w:eastAsia="lt-LT"/>
              </w:rPr>
              <w:t>balas</w:t>
            </w:r>
          </w:p>
        </w:tc>
        <w:tc>
          <w:tcPr>
            <w:tcW w:w="820" w:type="dxa"/>
            <w:tcBorders>
              <w:top w:val="nil"/>
              <w:left w:val="nil"/>
              <w:bottom w:val="single" w:sz="4" w:space="0" w:color="000080"/>
              <w:right w:val="single" w:sz="4" w:space="0" w:color="000080"/>
            </w:tcBorders>
            <w:shd w:val="clear" w:color="auto" w:fill="auto"/>
            <w:vAlign w:val="center"/>
          </w:tcPr>
          <w:p w:rsidR="008F065B" w:rsidRPr="00A71650" w:rsidRDefault="008F065B" w:rsidP="000A2857">
            <w:pPr>
              <w:spacing w:after="0" w:line="240" w:lineRule="auto"/>
              <w:ind w:left="-617" w:firstLine="567"/>
              <w:jc w:val="both"/>
              <w:rPr>
                <w:rFonts w:ascii="Times New Roman" w:eastAsia="Times New Roman" w:hAnsi="Times New Roman" w:cs="Times New Roman"/>
                <w:b/>
                <w:bCs/>
                <w:sz w:val="20"/>
                <w:szCs w:val="20"/>
                <w:lang w:val="lt-LT" w:eastAsia="lt-LT"/>
              </w:rPr>
            </w:pPr>
            <w:r w:rsidRPr="00A71650">
              <w:rPr>
                <w:rFonts w:ascii="Times New Roman" w:eastAsia="Times New Roman" w:hAnsi="Times New Roman" w:cs="Times New Roman"/>
                <w:b/>
                <w:bCs/>
                <w:sz w:val="20"/>
                <w:szCs w:val="20"/>
                <w:lang w:val="lt-LT" w:eastAsia="lt-LT"/>
              </w:rPr>
              <w:t>vieta</w:t>
            </w:r>
          </w:p>
        </w:tc>
        <w:tc>
          <w:tcPr>
            <w:tcW w:w="280" w:type="dxa"/>
            <w:vMerge/>
            <w:tcBorders>
              <w:top w:val="nil"/>
              <w:left w:val="single" w:sz="4" w:space="0" w:color="000080"/>
              <w:bottom w:val="nil"/>
              <w:right w:val="single" w:sz="4" w:space="0" w:color="000080"/>
            </w:tcBorders>
            <w:vAlign w:val="center"/>
          </w:tcPr>
          <w:p w:rsidR="008F065B" w:rsidRPr="00A71650" w:rsidRDefault="008F065B" w:rsidP="00437FF6">
            <w:pPr>
              <w:spacing w:after="0" w:line="240" w:lineRule="auto"/>
              <w:ind w:firstLine="567"/>
              <w:jc w:val="both"/>
              <w:rPr>
                <w:rFonts w:ascii="Times New Roman" w:eastAsia="Times New Roman" w:hAnsi="Times New Roman" w:cs="Times New Roman"/>
                <w:sz w:val="20"/>
                <w:szCs w:val="20"/>
                <w:lang w:val="lt-LT" w:eastAsia="lt-LT"/>
              </w:rPr>
            </w:pPr>
          </w:p>
        </w:tc>
        <w:tc>
          <w:tcPr>
            <w:tcW w:w="1160" w:type="dxa"/>
            <w:vMerge/>
            <w:tcBorders>
              <w:top w:val="single" w:sz="4" w:space="0" w:color="000080"/>
              <w:left w:val="single" w:sz="4" w:space="0" w:color="000080"/>
              <w:bottom w:val="single" w:sz="4" w:space="0" w:color="000080"/>
              <w:right w:val="single" w:sz="4" w:space="0" w:color="000080"/>
            </w:tcBorders>
            <w:vAlign w:val="center"/>
          </w:tcPr>
          <w:p w:rsidR="008F065B" w:rsidRPr="00A71650" w:rsidRDefault="008F065B" w:rsidP="000A2857">
            <w:pPr>
              <w:spacing w:after="0" w:line="240" w:lineRule="auto"/>
              <w:jc w:val="both"/>
              <w:rPr>
                <w:rFonts w:ascii="Times New Roman" w:eastAsia="Times New Roman" w:hAnsi="Times New Roman" w:cs="Times New Roman"/>
                <w:b/>
                <w:bCs/>
                <w:sz w:val="20"/>
                <w:szCs w:val="20"/>
                <w:lang w:val="lt-LT" w:eastAsia="lt-LT"/>
              </w:rPr>
            </w:pPr>
          </w:p>
        </w:tc>
        <w:tc>
          <w:tcPr>
            <w:tcW w:w="880" w:type="dxa"/>
            <w:tcBorders>
              <w:top w:val="nil"/>
              <w:left w:val="nil"/>
              <w:bottom w:val="single" w:sz="4" w:space="0" w:color="000080"/>
              <w:right w:val="single" w:sz="4" w:space="0" w:color="000080"/>
            </w:tcBorders>
            <w:shd w:val="clear" w:color="auto" w:fill="auto"/>
            <w:vAlign w:val="center"/>
          </w:tcPr>
          <w:p w:rsidR="008F065B" w:rsidRPr="00A71650" w:rsidRDefault="008F065B" w:rsidP="000A2857">
            <w:pPr>
              <w:spacing w:after="0" w:line="240" w:lineRule="auto"/>
              <w:jc w:val="both"/>
              <w:rPr>
                <w:rFonts w:ascii="Times New Roman" w:eastAsia="Times New Roman" w:hAnsi="Times New Roman" w:cs="Times New Roman"/>
                <w:b/>
                <w:bCs/>
                <w:sz w:val="20"/>
                <w:szCs w:val="20"/>
                <w:lang w:val="lt-LT" w:eastAsia="lt-LT"/>
              </w:rPr>
            </w:pPr>
            <w:r w:rsidRPr="00A71650">
              <w:rPr>
                <w:rFonts w:ascii="Times New Roman" w:eastAsia="Times New Roman" w:hAnsi="Times New Roman" w:cs="Times New Roman"/>
                <w:b/>
                <w:bCs/>
                <w:sz w:val="20"/>
                <w:szCs w:val="20"/>
                <w:lang w:val="lt-LT" w:eastAsia="lt-LT"/>
              </w:rPr>
              <w:t>lygis</w:t>
            </w:r>
          </w:p>
        </w:tc>
        <w:tc>
          <w:tcPr>
            <w:tcW w:w="880" w:type="dxa"/>
            <w:tcBorders>
              <w:top w:val="nil"/>
              <w:left w:val="nil"/>
              <w:bottom w:val="single" w:sz="4" w:space="0" w:color="000080"/>
              <w:right w:val="single" w:sz="4" w:space="0" w:color="000080"/>
            </w:tcBorders>
            <w:shd w:val="clear" w:color="auto" w:fill="auto"/>
            <w:vAlign w:val="center"/>
          </w:tcPr>
          <w:p w:rsidR="008F065B" w:rsidRPr="00A71650" w:rsidRDefault="008F065B" w:rsidP="000A2857">
            <w:pPr>
              <w:spacing w:after="0" w:line="240" w:lineRule="auto"/>
              <w:jc w:val="both"/>
              <w:rPr>
                <w:rFonts w:ascii="Times New Roman" w:eastAsia="Times New Roman" w:hAnsi="Times New Roman" w:cs="Times New Roman"/>
                <w:b/>
                <w:bCs/>
                <w:sz w:val="20"/>
                <w:szCs w:val="20"/>
                <w:lang w:val="lt-LT" w:eastAsia="lt-LT"/>
              </w:rPr>
            </w:pPr>
            <w:r w:rsidRPr="00A71650">
              <w:rPr>
                <w:rFonts w:ascii="Times New Roman" w:eastAsia="Times New Roman" w:hAnsi="Times New Roman" w:cs="Times New Roman"/>
                <w:b/>
                <w:bCs/>
                <w:sz w:val="20"/>
                <w:szCs w:val="20"/>
                <w:lang w:val="lt-LT" w:eastAsia="lt-LT"/>
              </w:rPr>
              <w:t>vieta</w:t>
            </w:r>
          </w:p>
        </w:tc>
      </w:tr>
      <w:tr w:rsidR="00A71650" w:rsidRPr="00A71650" w:rsidTr="008F065B">
        <w:trPr>
          <w:trHeight w:val="50"/>
        </w:trPr>
        <w:tc>
          <w:tcPr>
            <w:tcW w:w="1160" w:type="dxa"/>
            <w:tcBorders>
              <w:top w:val="nil"/>
              <w:left w:val="single" w:sz="4" w:space="0" w:color="000080"/>
              <w:bottom w:val="single" w:sz="4" w:space="0" w:color="000080"/>
              <w:right w:val="single" w:sz="4" w:space="0" w:color="000080"/>
            </w:tcBorders>
            <w:shd w:val="clear" w:color="auto" w:fill="auto"/>
            <w:vAlign w:val="bottom"/>
          </w:tcPr>
          <w:p w:rsidR="008F065B" w:rsidRPr="00A71650" w:rsidRDefault="008F065B" w:rsidP="000A2857">
            <w:pPr>
              <w:spacing w:after="0" w:line="240" w:lineRule="auto"/>
              <w:jc w:val="both"/>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Stokholmas</w:t>
            </w:r>
          </w:p>
        </w:tc>
        <w:tc>
          <w:tcPr>
            <w:tcW w:w="740" w:type="dxa"/>
            <w:tcBorders>
              <w:top w:val="nil"/>
              <w:left w:val="nil"/>
              <w:bottom w:val="single" w:sz="4" w:space="0" w:color="000080"/>
              <w:right w:val="single" w:sz="4" w:space="0" w:color="000080"/>
            </w:tcBorders>
            <w:shd w:val="clear" w:color="auto" w:fill="auto"/>
            <w:vAlign w:val="bottom"/>
          </w:tcPr>
          <w:p w:rsidR="008F065B" w:rsidRPr="00A71650" w:rsidRDefault="008F065B" w:rsidP="000A2857">
            <w:pPr>
              <w:spacing w:after="0" w:line="240" w:lineRule="auto"/>
              <w:jc w:val="both"/>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72</w:t>
            </w:r>
          </w:p>
        </w:tc>
        <w:tc>
          <w:tcPr>
            <w:tcW w:w="740" w:type="dxa"/>
            <w:tcBorders>
              <w:top w:val="nil"/>
              <w:left w:val="nil"/>
              <w:bottom w:val="single" w:sz="4" w:space="0" w:color="000080"/>
              <w:right w:val="single" w:sz="4" w:space="0" w:color="000080"/>
            </w:tcBorders>
            <w:shd w:val="clear" w:color="auto" w:fill="auto"/>
            <w:vAlign w:val="bottom"/>
          </w:tcPr>
          <w:p w:rsidR="008F065B" w:rsidRPr="00A71650" w:rsidRDefault="008F065B" w:rsidP="000A2857">
            <w:pPr>
              <w:spacing w:after="0" w:line="240" w:lineRule="auto"/>
              <w:jc w:val="both"/>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11</w:t>
            </w:r>
          </w:p>
        </w:tc>
        <w:tc>
          <w:tcPr>
            <w:tcW w:w="340" w:type="dxa"/>
            <w:vMerge/>
            <w:tcBorders>
              <w:top w:val="nil"/>
              <w:left w:val="single" w:sz="4" w:space="0" w:color="000080"/>
              <w:bottom w:val="nil"/>
              <w:right w:val="single" w:sz="4" w:space="0" w:color="000080"/>
            </w:tcBorders>
            <w:vAlign w:val="center"/>
          </w:tcPr>
          <w:p w:rsidR="008F065B" w:rsidRPr="00A71650" w:rsidRDefault="008F065B" w:rsidP="00437FF6">
            <w:pPr>
              <w:spacing w:after="0" w:line="240" w:lineRule="auto"/>
              <w:ind w:firstLine="567"/>
              <w:jc w:val="both"/>
              <w:rPr>
                <w:rFonts w:ascii="Times New Roman" w:eastAsia="Times New Roman" w:hAnsi="Times New Roman" w:cs="Times New Roman"/>
                <w:sz w:val="20"/>
                <w:szCs w:val="20"/>
                <w:lang w:val="lt-LT" w:eastAsia="lt-LT"/>
              </w:rPr>
            </w:pPr>
          </w:p>
        </w:tc>
        <w:tc>
          <w:tcPr>
            <w:tcW w:w="1160" w:type="dxa"/>
            <w:tcBorders>
              <w:top w:val="nil"/>
              <w:left w:val="single" w:sz="4" w:space="0" w:color="000080"/>
              <w:bottom w:val="single" w:sz="4" w:space="0" w:color="000080"/>
              <w:right w:val="single" w:sz="4" w:space="0" w:color="000080"/>
            </w:tcBorders>
            <w:shd w:val="clear" w:color="auto" w:fill="auto"/>
            <w:vAlign w:val="bottom"/>
          </w:tcPr>
          <w:p w:rsidR="008F065B" w:rsidRPr="00A71650" w:rsidRDefault="008F065B" w:rsidP="000A2857">
            <w:pPr>
              <w:spacing w:after="0" w:line="240" w:lineRule="auto"/>
              <w:ind w:left="-617" w:firstLine="567"/>
              <w:jc w:val="both"/>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Stokholmas</w:t>
            </w:r>
          </w:p>
        </w:tc>
        <w:tc>
          <w:tcPr>
            <w:tcW w:w="820" w:type="dxa"/>
            <w:tcBorders>
              <w:top w:val="nil"/>
              <w:left w:val="nil"/>
              <w:bottom w:val="single" w:sz="4" w:space="0" w:color="000080"/>
              <w:right w:val="single" w:sz="4" w:space="0" w:color="000080"/>
            </w:tcBorders>
            <w:shd w:val="clear" w:color="auto" w:fill="auto"/>
            <w:vAlign w:val="bottom"/>
          </w:tcPr>
          <w:p w:rsidR="008F065B" w:rsidRPr="00A71650" w:rsidRDefault="008F065B" w:rsidP="000A2857">
            <w:pPr>
              <w:spacing w:after="0" w:line="240" w:lineRule="auto"/>
              <w:ind w:left="-617" w:firstLine="567"/>
              <w:jc w:val="both"/>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85</w:t>
            </w:r>
          </w:p>
        </w:tc>
        <w:tc>
          <w:tcPr>
            <w:tcW w:w="820" w:type="dxa"/>
            <w:tcBorders>
              <w:top w:val="nil"/>
              <w:left w:val="nil"/>
              <w:bottom w:val="single" w:sz="4" w:space="0" w:color="000080"/>
              <w:right w:val="single" w:sz="4" w:space="0" w:color="000080"/>
            </w:tcBorders>
            <w:shd w:val="clear" w:color="auto" w:fill="auto"/>
            <w:vAlign w:val="bottom"/>
          </w:tcPr>
          <w:p w:rsidR="008F065B" w:rsidRPr="00A71650" w:rsidRDefault="008F065B" w:rsidP="000A2857">
            <w:pPr>
              <w:spacing w:after="0" w:line="240" w:lineRule="auto"/>
              <w:ind w:left="-617" w:firstLine="567"/>
              <w:jc w:val="both"/>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7</w:t>
            </w:r>
          </w:p>
        </w:tc>
        <w:tc>
          <w:tcPr>
            <w:tcW w:w="280" w:type="dxa"/>
            <w:vMerge/>
            <w:tcBorders>
              <w:top w:val="nil"/>
              <w:left w:val="single" w:sz="4" w:space="0" w:color="000080"/>
              <w:bottom w:val="nil"/>
              <w:right w:val="single" w:sz="4" w:space="0" w:color="000080"/>
            </w:tcBorders>
            <w:vAlign w:val="center"/>
          </w:tcPr>
          <w:p w:rsidR="008F065B" w:rsidRPr="00A71650" w:rsidRDefault="008F065B" w:rsidP="00437FF6">
            <w:pPr>
              <w:spacing w:after="0" w:line="240" w:lineRule="auto"/>
              <w:ind w:firstLine="567"/>
              <w:jc w:val="both"/>
              <w:rPr>
                <w:rFonts w:ascii="Times New Roman" w:eastAsia="Times New Roman" w:hAnsi="Times New Roman" w:cs="Times New Roman"/>
                <w:sz w:val="20"/>
                <w:szCs w:val="20"/>
                <w:lang w:val="lt-LT" w:eastAsia="lt-LT"/>
              </w:rPr>
            </w:pPr>
          </w:p>
        </w:tc>
        <w:tc>
          <w:tcPr>
            <w:tcW w:w="1160" w:type="dxa"/>
            <w:tcBorders>
              <w:top w:val="nil"/>
              <w:left w:val="single" w:sz="4" w:space="0" w:color="000080"/>
              <w:bottom w:val="single" w:sz="4" w:space="0" w:color="000080"/>
              <w:right w:val="single" w:sz="4" w:space="0" w:color="000080"/>
            </w:tcBorders>
            <w:shd w:val="clear" w:color="auto" w:fill="auto"/>
            <w:vAlign w:val="bottom"/>
          </w:tcPr>
          <w:p w:rsidR="008F065B" w:rsidRPr="00A71650" w:rsidRDefault="008F065B" w:rsidP="000A2857">
            <w:pPr>
              <w:spacing w:after="0" w:line="240" w:lineRule="auto"/>
              <w:jc w:val="both"/>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Stokholmas</w:t>
            </w:r>
          </w:p>
        </w:tc>
        <w:tc>
          <w:tcPr>
            <w:tcW w:w="880" w:type="dxa"/>
            <w:tcBorders>
              <w:top w:val="nil"/>
              <w:left w:val="nil"/>
              <w:bottom w:val="single" w:sz="4" w:space="0" w:color="000080"/>
              <w:right w:val="single" w:sz="4" w:space="0" w:color="000080"/>
            </w:tcBorders>
            <w:shd w:val="clear" w:color="auto" w:fill="auto"/>
            <w:vAlign w:val="bottom"/>
          </w:tcPr>
          <w:p w:rsidR="008F065B" w:rsidRPr="00A71650" w:rsidRDefault="008F065B" w:rsidP="000A2857">
            <w:pPr>
              <w:spacing w:after="0" w:line="240" w:lineRule="auto"/>
              <w:jc w:val="both"/>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118 %</w:t>
            </w:r>
          </w:p>
        </w:tc>
        <w:tc>
          <w:tcPr>
            <w:tcW w:w="880" w:type="dxa"/>
            <w:tcBorders>
              <w:top w:val="nil"/>
              <w:left w:val="nil"/>
              <w:bottom w:val="single" w:sz="4" w:space="0" w:color="000080"/>
              <w:right w:val="single" w:sz="4" w:space="0" w:color="000080"/>
            </w:tcBorders>
            <w:shd w:val="clear" w:color="auto" w:fill="auto"/>
            <w:vAlign w:val="bottom"/>
          </w:tcPr>
          <w:p w:rsidR="008F065B" w:rsidRPr="00A71650" w:rsidRDefault="008F065B" w:rsidP="000A2857">
            <w:pPr>
              <w:spacing w:after="0" w:line="240" w:lineRule="auto"/>
              <w:jc w:val="both"/>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2</w:t>
            </w:r>
          </w:p>
        </w:tc>
      </w:tr>
      <w:tr w:rsidR="00A71650" w:rsidRPr="00A71650" w:rsidTr="008F065B">
        <w:trPr>
          <w:trHeight w:val="95"/>
        </w:trPr>
        <w:tc>
          <w:tcPr>
            <w:tcW w:w="1160" w:type="dxa"/>
            <w:tcBorders>
              <w:top w:val="nil"/>
              <w:left w:val="single" w:sz="4" w:space="0" w:color="000080"/>
              <w:bottom w:val="single" w:sz="4" w:space="0" w:color="000080"/>
              <w:right w:val="single" w:sz="4" w:space="0" w:color="000080"/>
            </w:tcBorders>
            <w:shd w:val="clear" w:color="auto" w:fill="auto"/>
            <w:vAlign w:val="bottom"/>
          </w:tcPr>
          <w:p w:rsidR="008F065B" w:rsidRPr="00A71650" w:rsidRDefault="008F065B" w:rsidP="000A2857">
            <w:pPr>
              <w:spacing w:after="0" w:line="240" w:lineRule="auto"/>
              <w:jc w:val="both"/>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Praha</w:t>
            </w:r>
          </w:p>
        </w:tc>
        <w:tc>
          <w:tcPr>
            <w:tcW w:w="740" w:type="dxa"/>
            <w:tcBorders>
              <w:top w:val="nil"/>
              <w:left w:val="nil"/>
              <w:bottom w:val="single" w:sz="4" w:space="0" w:color="000080"/>
              <w:right w:val="single" w:sz="4" w:space="0" w:color="000080"/>
            </w:tcBorders>
            <w:shd w:val="clear" w:color="auto" w:fill="auto"/>
            <w:vAlign w:val="bottom"/>
          </w:tcPr>
          <w:p w:rsidR="008F065B" w:rsidRPr="00A71650" w:rsidRDefault="008F065B" w:rsidP="000A2857">
            <w:pPr>
              <w:spacing w:after="0" w:line="240" w:lineRule="auto"/>
              <w:jc w:val="both"/>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72</w:t>
            </w:r>
          </w:p>
        </w:tc>
        <w:tc>
          <w:tcPr>
            <w:tcW w:w="740" w:type="dxa"/>
            <w:tcBorders>
              <w:top w:val="nil"/>
              <w:left w:val="nil"/>
              <w:bottom w:val="single" w:sz="4" w:space="0" w:color="000080"/>
              <w:right w:val="single" w:sz="4" w:space="0" w:color="000080"/>
            </w:tcBorders>
            <w:shd w:val="clear" w:color="auto" w:fill="auto"/>
            <w:vAlign w:val="bottom"/>
          </w:tcPr>
          <w:p w:rsidR="008F065B" w:rsidRPr="00A71650" w:rsidRDefault="008F065B" w:rsidP="000A2857">
            <w:pPr>
              <w:spacing w:after="0" w:line="240" w:lineRule="auto"/>
              <w:jc w:val="both"/>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11</w:t>
            </w:r>
          </w:p>
        </w:tc>
        <w:tc>
          <w:tcPr>
            <w:tcW w:w="340" w:type="dxa"/>
            <w:vMerge/>
            <w:tcBorders>
              <w:top w:val="nil"/>
              <w:left w:val="single" w:sz="4" w:space="0" w:color="000080"/>
              <w:bottom w:val="nil"/>
              <w:right w:val="single" w:sz="4" w:space="0" w:color="000080"/>
            </w:tcBorders>
            <w:vAlign w:val="center"/>
          </w:tcPr>
          <w:p w:rsidR="008F065B" w:rsidRPr="00A71650" w:rsidRDefault="008F065B" w:rsidP="00437FF6">
            <w:pPr>
              <w:spacing w:after="0" w:line="240" w:lineRule="auto"/>
              <w:ind w:firstLine="567"/>
              <w:jc w:val="both"/>
              <w:rPr>
                <w:rFonts w:ascii="Times New Roman" w:eastAsia="Times New Roman" w:hAnsi="Times New Roman" w:cs="Times New Roman"/>
                <w:sz w:val="20"/>
                <w:szCs w:val="20"/>
                <w:lang w:val="lt-LT" w:eastAsia="lt-LT"/>
              </w:rPr>
            </w:pPr>
          </w:p>
        </w:tc>
        <w:tc>
          <w:tcPr>
            <w:tcW w:w="1160" w:type="dxa"/>
            <w:tcBorders>
              <w:top w:val="nil"/>
              <w:left w:val="single" w:sz="4" w:space="0" w:color="000080"/>
              <w:bottom w:val="single" w:sz="4" w:space="0" w:color="000080"/>
              <w:right w:val="single" w:sz="4" w:space="0" w:color="000080"/>
            </w:tcBorders>
            <w:shd w:val="clear" w:color="auto" w:fill="auto"/>
            <w:vAlign w:val="bottom"/>
          </w:tcPr>
          <w:p w:rsidR="008F065B" w:rsidRPr="00A71650" w:rsidRDefault="008F065B" w:rsidP="000A2857">
            <w:pPr>
              <w:spacing w:after="0" w:line="240" w:lineRule="auto"/>
              <w:ind w:left="-617" w:firstLine="567"/>
              <w:jc w:val="both"/>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Praha</w:t>
            </w:r>
          </w:p>
        </w:tc>
        <w:tc>
          <w:tcPr>
            <w:tcW w:w="820" w:type="dxa"/>
            <w:tcBorders>
              <w:top w:val="nil"/>
              <w:left w:val="nil"/>
              <w:bottom w:val="single" w:sz="4" w:space="0" w:color="000080"/>
              <w:right w:val="single" w:sz="4" w:space="0" w:color="000080"/>
            </w:tcBorders>
            <w:shd w:val="clear" w:color="auto" w:fill="auto"/>
            <w:vAlign w:val="bottom"/>
          </w:tcPr>
          <w:p w:rsidR="008F065B" w:rsidRPr="00A71650" w:rsidRDefault="008F065B" w:rsidP="000A2857">
            <w:pPr>
              <w:spacing w:after="0" w:line="240" w:lineRule="auto"/>
              <w:ind w:left="-617" w:firstLine="567"/>
              <w:jc w:val="both"/>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83</w:t>
            </w:r>
          </w:p>
        </w:tc>
        <w:tc>
          <w:tcPr>
            <w:tcW w:w="820" w:type="dxa"/>
            <w:tcBorders>
              <w:top w:val="nil"/>
              <w:left w:val="nil"/>
              <w:bottom w:val="single" w:sz="4" w:space="0" w:color="000080"/>
              <w:right w:val="single" w:sz="4" w:space="0" w:color="000080"/>
            </w:tcBorders>
            <w:shd w:val="clear" w:color="auto" w:fill="auto"/>
            <w:vAlign w:val="bottom"/>
          </w:tcPr>
          <w:p w:rsidR="008F065B" w:rsidRPr="00A71650" w:rsidRDefault="008F065B" w:rsidP="000A2857">
            <w:pPr>
              <w:spacing w:after="0" w:line="240" w:lineRule="auto"/>
              <w:ind w:left="-617" w:firstLine="567"/>
              <w:jc w:val="both"/>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8</w:t>
            </w:r>
          </w:p>
        </w:tc>
        <w:tc>
          <w:tcPr>
            <w:tcW w:w="280" w:type="dxa"/>
            <w:vMerge/>
            <w:tcBorders>
              <w:top w:val="nil"/>
              <w:left w:val="single" w:sz="4" w:space="0" w:color="000080"/>
              <w:bottom w:val="nil"/>
              <w:right w:val="single" w:sz="4" w:space="0" w:color="000080"/>
            </w:tcBorders>
            <w:vAlign w:val="center"/>
          </w:tcPr>
          <w:p w:rsidR="008F065B" w:rsidRPr="00A71650" w:rsidRDefault="008F065B" w:rsidP="00437FF6">
            <w:pPr>
              <w:spacing w:after="0" w:line="240" w:lineRule="auto"/>
              <w:ind w:firstLine="567"/>
              <w:jc w:val="both"/>
              <w:rPr>
                <w:rFonts w:ascii="Times New Roman" w:eastAsia="Times New Roman" w:hAnsi="Times New Roman" w:cs="Times New Roman"/>
                <w:sz w:val="20"/>
                <w:szCs w:val="20"/>
                <w:lang w:val="lt-LT" w:eastAsia="lt-LT"/>
              </w:rPr>
            </w:pPr>
          </w:p>
        </w:tc>
        <w:tc>
          <w:tcPr>
            <w:tcW w:w="1160" w:type="dxa"/>
            <w:tcBorders>
              <w:top w:val="nil"/>
              <w:left w:val="single" w:sz="4" w:space="0" w:color="000080"/>
              <w:bottom w:val="single" w:sz="4" w:space="0" w:color="000080"/>
              <w:right w:val="single" w:sz="4" w:space="0" w:color="000080"/>
            </w:tcBorders>
            <w:shd w:val="clear" w:color="auto" w:fill="auto"/>
            <w:vAlign w:val="bottom"/>
          </w:tcPr>
          <w:p w:rsidR="008F065B" w:rsidRPr="00A71650" w:rsidRDefault="008F065B" w:rsidP="000A2857">
            <w:pPr>
              <w:spacing w:after="0" w:line="240" w:lineRule="auto"/>
              <w:jc w:val="both"/>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Praha</w:t>
            </w:r>
          </w:p>
        </w:tc>
        <w:tc>
          <w:tcPr>
            <w:tcW w:w="880" w:type="dxa"/>
            <w:tcBorders>
              <w:top w:val="nil"/>
              <w:left w:val="nil"/>
              <w:bottom w:val="single" w:sz="4" w:space="0" w:color="000080"/>
              <w:right w:val="single" w:sz="4" w:space="0" w:color="000080"/>
            </w:tcBorders>
            <w:shd w:val="clear" w:color="auto" w:fill="auto"/>
            <w:vAlign w:val="bottom"/>
          </w:tcPr>
          <w:p w:rsidR="008F065B" w:rsidRPr="00A71650" w:rsidRDefault="008F065B" w:rsidP="000A2857">
            <w:pPr>
              <w:spacing w:after="0" w:line="240" w:lineRule="auto"/>
              <w:jc w:val="both"/>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115 %</w:t>
            </w:r>
          </w:p>
        </w:tc>
        <w:tc>
          <w:tcPr>
            <w:tcW w:w="880" w:type="dxa"/>
            <w:tcBorders>
              <w:top w:val="nil"/>
              <w:left w:val="nil"/>
              <w:bottom w:val="single" w:sz="4" w:space="0" w:color="000080"/>
              <w:right w:val="single" w:sz="4" w:space="0" w:color="000080"/>
            </w:tcBorders>
            <w:shd w:val="clear" w:color="auto" w:fill="auto"/>
            <w:vAlign w:val="bottom"/>
          </w:tcPr>
          <w:p w:rsidR="008F065B" w:rsidRPr="00A71650" w:rsidRDefault="008F065B" w:rsidP="000A2857">
            <w:pPr>
              <w:spacing w:after="0" w:line="240" w:lineRule="auto"/>
              <w:jc w:val="both"/>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3</w:t>
            </w:r>
          </w:p>
        </w:tc>
      </w:tr>
      <w:tr w:rsidR="00A71650" w:rsidRPr="00A71650" w:rsidTr="008F065B">
        <w:trPr>
          <w:trHeight w:val="50"/>
        </w:trPr>
        <w:tc>
          <w:tcPr>
            <w:tcW w:w="1160" w:type="dxa"/>
            <w:tcBorders>
              <w:top w:val="nil"/>
              <w:left w:val="single" w:sz="4" w:space="0" w:color="000080"/>
              <w:bottom w:val="single" w:sz="4" w:space="0" w:color="000080"/>
              <w:right w:val="single" w:sz="4" w:space="0" w:color="000080"/>
            </w:tcBorders>
            <w:shd w:val="clear" w:color="auto" w:fill="auto"/>
            <w:vAlign w:val="bottom"/>
          </w:tcPr>
          <w:p w:rsidR="008F065B" w:rsidRPr="00A71650" w:rsidRDefault="008F065B" w:rsidP="000A2857">
            <w:pPr>
              <w:spacing w:after="0" w:line="240" w:lineRule="auto"/>
              <w:jc w:val="both"/>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Oslas</w:t>
            </w:r>
          </w:p>
        </w:tc>
        <w:tc>
          <w:tcPr>
            <w:tcW w:w="740" w:type="dxa"/>
            <w:tcBorders>
              <w:top w:val="nil"/>
              <w:left w:val="nil"/>
              <w:bottom w:val="single" w:sz="4" w:space="0" w:color="000080"/>
              <w:right w:val="single" w:sz="4" w:space="0" w:color="000080"/>
            </w:tcBorders>
            <w:shd w:val="clear" w:color="auto" w:fill="auto"/>
            <w:vAlign w:val="bottom"/>
          </w:tcPr>
          <w:p w:rsidR="008F065B" w:rsidRPr="00A71650" w:rsidRDefault="008F065B" w:rsidP="000A2857">
            <w:pPr>
              <w:spacing w:after="0" w:line="240" w:lineRule="auto"/>
              <w:jc w:val="both"/>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71</w:t>
            </w:r>
          </w:p>
        </w:tc>
        <w:tc>
          <w:tcPr>
            <w:tcW w:w="740" w:type="dxa"/>
            <w:tcBorders>
              <w:top w:val="nil"/>
              <w:left w:val="nil"/>
              <w:bottom w:val="single" w:sz="4" w:space="0" w:color="000080"/>
              <w:right w:val="single" w:sz="4" w:space="0" w:color="000080"/>
            </w:tcBorders>
            <w:shd w:val="clear" w:color="auto" w:fill="auto"/>
            <w:vAlign w:val="bottom"/>
          </w:tcPr>
          <w:p w:rsidR="008F065B" w:rsidRPr="00A71650" w:rsidRDefault="008F065B" w:rsidP="000A2857">
            <w:pPr>
              <w:spacing w:after="0" w:line="240" w:lineRule="auto"/>
              <w:jc w:val="both"/>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15</w:t>
            </w:r>
          </w:p>
        </w:tc>
        <w:tc>
          <w:tcPr>
            <w:tcW w:w="340" w:type="dxa"/>
            <w:vMerge/>
            <w:tcBorders>
              <w:top w:val="nil"/>
              <w:left w:val="single" w:sz="4" w:space="0" w:color="000080"/>
              <w:bottom w:val="nil"/>
              <w:right w:val="single" w:sz="4" w:space="0" w:color="000080"/>
            </w:tcBorders>
            <w:vAlign w:val="center"/>
          </w:tcPr>
          <w:p w:rsidR="008F065B" w:rsidRPr="00A71650" w:rsidRDefault="008F065B" w:rsidP="00437FF6">
            <w:pPr>
              <w:spacing w:after="0" w:line="240" w:lineRule="auto"/>
              <w:ind w:firstLine="567"/>
              <w:jc w:val="both"/>
              <w:rPr>
                <w:rFonts w:ascii="Times New Roman" w:eastAsia="Times New Roman" w:hAnsi="Times New Roman" w:cs="Times New Roman"/>
                <w:sz w:val="20"/>
                <w:szCs w:val="20"/>
                <w:lang w:val="lt-LT" w:eastAsia="lt-LT"/>
              </w:rPr>
            </w:pPr>
          </w:p>
        </w:tc>
        <w:tc>
          <w:tcPr>
            <w:tcW w:w="1160" w:type="dxa"/>
            <w:tcBorders>
              <w:top w:val="nil"/>
              <w:left w:val="single" w:sz="4" w:space="0" w:color="000080"/>
              <w:bottom w:val="single" w:sz="4" w:space="0" w:color="000080"/>
              <w:right w:val="single" w:sz="4" w:space="0" w:color="000080"/>
            </w:tcBorders>
            <w:shd w:val="clear" w:color="auto" w:fill="auto"/>
            <w:vAlign w:val="bottom"/>
          </w:tcPr>
          <w:p w:rsidR="008F065B" w:rsidRPr="00A71650" w:rsidRDefault="008F065B" w:rsidP="000A2857">
            <w:pPr>
              <w:spacing w:after="0" w:line="240" w:lineRule="auto"/>
              <w:ind w:left="-617" w:firstLine="567"/>
              <w:jc w:val="both"/>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Kopenhaga</w:t>
            </w:r>
          </w:p>
        </w:tc>
        <w:tc>
          <w:tcPr>
            <w:tcW w:w="820" w:type="dxa"/>
            <w:tcBorders>
              <w:top w:val="nil"/>
              <w:left w:val="nil"/>
              <w:bottom w:val="single" w:sz="4" w:space="0" w:color="000080"/>
              <w:right w:val="single" w:sz="4" w:space="0" w:color="000080"/>
            </w:tcBorders>
            <w:shd w:val="clear" w:color="auto" w:fill="auto"/>
            <w:vAlign w:val="bottom"/>
          </w:tcPr>
          <w:p w:rsidR="008F065B" w:rsidRPr="00A71650" w:rsidRDefault="008F065B" w:rsidP="000A2857">
            <w:pPr>
              <w:spacing w:after="0" w:line="240" w:lineRule="auto"/>
              <w:ind w:left="-617" w:firstLine="567"/>
              <w:jc w:val="both"/>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65</w:t>
            </w:r>
          </w:p>
        </w:tc>
        <w:tc>
          <w:tcPr>
            <w:tcW w:w="820" w:type="dxa"/>
            <w:tcBorders>
              <w:top w:val="nil"/>
              <w:left w:val="nil"/>
              <w:bottom w:val="single" w:sz="4" w:space="0" w:color="000080"/>
              <w:right w:val="single" w:sz="4" w:space="0" w:color="000080"/>
            </w:tcBorders>
            <w:shd w:val="clear" w:color="auto" w:fill="auto"/>
            <w:vAlign w:val="bottom"/>
          </w:tcPr>
          <w:p w:rsidR="008F065B" w:rsidRPr="00A71650" w:rsidRDefault="008F065B" w:rsidP="000A2857">
            <w:pPr>
              <w:spacing w:after="0" w:line="240" w:lineRule="auto"/>
              <w:ind w:left="-617" w:firstLine="567"/>
              <w:jc w:val="both"/>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17</w:t>
            </w:r>
          </w:p>
        </w:tc>
        <w:tc>
          <w:tcPr>
            <w:tcW w:w="280" w:type="dxa"/>
            <w:vMerge/>
            <w:tcBorders>
              <w:top w:val="nil"/>
              <w:left w:val="single" w:sz="4" w:space="0" w:color="000080"/>
              <w:bottom w:val="nil"/>
              <w:right w:val="single" w:sz="4" w:space="0" w:color="000080"/>
            </w:tcBorders>
            <w:vAlign w:val="center"/>
          </w:tcPr>
          <w:p w:rsidR="008F065B" w:rsidRPr="00A71650" w:rsidRDefault="008F065B" w:rsidP="00437FF6">
            <w:pPr>
              <w:spacing w:after="0" w:line="240" w:lineRule="auto"/>
              <w:ind w:firstLine="567"/>
              <w:jc w:val="both"/>
              <w:rPr>
                <w:rFonts w:ascii="Times New Roman" w:eastAsia="Times New Roman" w:hAnsi="Times New Roman" w:cs="Times New Roman"/>
                <w:sz w:val="20"/>
                <w:szCs w:val="20"/>
                <w:lang w:val="lt-LT" w:eastAsia="lt-LT"/>
              </w:rPr>
            </w:pPr>
          </w:p>
        </w:tc>
        <w:tc>
          <w:tcPr>
            <w:tcW w:w="1160" w:type="dxa"/>
            <w:tcBorders>
              <w:top w:val="nil"/>
              <w:left w:val="single" w:sz="4" w:space="0" w:color="000080"/>
              <w:bottom w:val="single" w:sz="4" w:space="0" w:color="000080"/>
              <w:right w:val="single" w:sz="4" w:space="0" w:color="000080"/>
            </w:tcBorders>
            <w:shd w:val="clear" w:color="auto" w:fill="auto"/>
            <w:vAlign w:val="bottom"/>
          </w:tcPr>
          <w:p w:rsidR="008F065B" w:rsidRPr="00A71650" w:rsidRDefault="008F065B" w:rsidP="000A2857">
            <w:pPr>
              <w:spacing w:after="0" w:line="240" w:lineRule="auto"/>
              <w:jc w:val="both"/>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Kopenhaga</w:t>
            </w:r>
          </w:p>
        </w:tc>
        <w:tc>
          <w:tcPr>
            <w:tcW w:w="880" w:type="dxa"/>
            <w:tcBorders>
              <w:top w:val="nil"/>
              <w:left w:val="nil"/>
              <w:bottom w:val="single" w:sz="4" w:space="0" w:color="000080"/>
              <w:right w:val="single" w:sz="4" w:space="0" w:color="000080"/>
            </w:tcBorders>
            <w:shd w:val="clear" w:color="auto" w:fill="auto"/>
            <w:vAlign w:val="bottom"/>
          </w:tcPr>
          <w:p w:rsidR="008F065B" w:rsidRPr="00A71650" w:rsidRDefault="008F065B" w:rsidP="000A2857">
            <w:pPr>
              <w:spacing w:after="0" w:line="240" w:lineRule="auto"/>
              <w:jc w:val="both"/>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99 %</w:t>
            </w:r>
          </w:p>
        </w:tc>
        <w:tc>
          <w:tcPr>
            <w:tcW w:w="880" w:type="dxa"/>
            <w:tcBorders>
              <w:top w:val="nil"/>
              <w:left w:val="nil"/>
              <w:bottom w:val="single" w:sz="4" w:space="0" w:color="000080"/>
              <w:right w:val="single" w:sz="4" w:space="0" w:color="000080"/>
            </w:tcBorders>
            <w:shd w:val="clear" w:color="auto" w:fill="auto"/>
            <w:vAlign w:val="bottom"/>
          </w:tcPr>
          <w:p w:rsidR="008F065B" w:rsidRPr="00A71650" w:rsidRDefault="008F065B" w:rsidP="000A2857">
            <w:pPr>
              <w:spacing w:after="0" w:line="240" w:lineRule="auto"/>
              <w:jc w:val="both"/>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18</w:t>
            </w:r>
          </w:p>
        </w:tc>
      </w:tr>
      <w:tr w:rsidR="00A71650" w:rsidRPr="00A71650" w:rsidTr="008F065B">
        <w:trPr>
          <w:trHeight w:val="50"/>
        </w:trPr>
        <w:tc>
          <w:tcPr>
            <w:tcW w:w="1160" w:type="dxa"/>
            <w:tcBorders>
              <w:top w:val="nil"/>
              <w:left w:val="single" w:sz="4" w:space="0" w:color="000080"/>
              <w:bottom w:val="single" w:sz="4" w:space="0" w:color="000080"/>
              <w:right w:val="single" w:sz="4" w:space="0" w:color="000080"/>
            </w:tcBorders>
            <w:shd w:val="clear" w:color="auto" w:fill="auto"/>
            <w:vAlign w:val="bottom"/>
          </w:tcPr>
          <w:p w:rsidR="008F065B" w:rsidRPr="00A71650" w:rsidRDefault="008F065B" w:rsidP="000A2857">
            <w:pPr>
              <w:spacing w:after="0" w:line="240" w:lineRule="auto"/>
              <w:jc w:val="both"/>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Kopenhaga</w:t>
            </w:r>
          </w:p>
        </w:tc>
        <w:tc>
          <w:tcPr>
            <w:tcW w:w="740" w:type="dxa"/>
            <w:tcBorders>
              <w:top w:val="nil"/>
              <w:left w:val="nil"/>
              <w:bottom w:val="single" w:sz="4" w:space="0" w:color="000080"/>
              <w:right w:val="single" w:sz="4" w:space="0" w:color="000080"/>
            </w:tcBorders>
            <w:shd w:val="clear" w:color="auto" w:fill="auto"/>
            <w:vAlign w:val="bottom"/>
          </w:tcPr>
          <w:p w:rsidR="008F065B" w:rsidRPr="00A71650" w:rsidRDefault="008F065B" w:rsidP="000A2857">
            <w:pPr>
              <w:spacing w:after="0" w:line="240" w:lineRule="auto"/>
              <w:jc w:val="both"/>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66</w:t>
            </w:r>
          </w:p>
        </w:tc>
        <w:tc>
          <w:tcPr>
            <w:tcW w:w="740" w:type="dxa"/>
            <w:tcBorders>
              <w:top w:val="nil"/>
              <w:left w:val="nil"/>
              <w:bottom w:val="single" w:sz="4" w:space="0" w:color="000080"/>
              <w:right w:val="single" w:sz="4" w:space="0" w:color="000080"/>
            </w:tcBorders>
            <w:shd w:val="clear" w:color="auto" w:fill="auto"/>
            <w:vAlign w:val="bottom"/>
          </w:tcPr>
          <w:p w:rsidR="008F065B" w:rsidRPr="00A71650" w:rsidRDefault="008F065B" w:rsidP="000A2857">
            <w:pPr>
              <w:spacing w:after="0" w:line="240" w:lineRule="auto"/>
              <w:jc w:val="both"/>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26</w:t>
            </w:r>
          </w:p>
        </w:tc>
        <w:tc>
          <w:tcPr>
            <w:tcW w:w="340" w:type="dxa"/>
            <w:vMerge/>
            <w:tcBorders>
              <w:top w:val="nil"/>
              <w:left w:val="single" w:sz="4" w:space="0" w:color="000080"/>
              <w:bottom w:val="nil"/>
              <w:right w:val="single" w:sz="4" w:space="0" w:color="000080"/>
            </w:tcBorders>
            <w:vAlign w:val="center"/>
          </w:tcPr>
          <w:p w:rsidR="008F065B" w:rsidRPr="00A71650" w:rsidRDefault="008F065B" w:rsidP="00437FF6">
            <w:pPr>
              <w:spacing w:after="0" w:line="240" w:lineRule="auto"/>
              <w:ind w:firstLine="567"/>
              <w:jc w:val="both"/>
              <w:rPr>
                <w:rFonts w:ascii="Times New Roman" w:eastAsia="Times New Roman" w:hAnsi="Times New Roman" w:cs="Times New Roman"/>
                <w:sz w:val="20"/>
                <w:szCs w:val="20"/>
                <w:lang w:val="lt-LT" w:eastAsia="lt-LT"/>
              </w:rPr>
            </w:pPr>
          </w:p>
        </w:tc>
        <w:tc>
          <w:tcPr>
            <w:tcW w:w="1160" w:type="dxa"/>
            <w:tcBorders>
              <w:top w:val="nil"/>
              <w:left w:val="single" w:sz="4" w:space="0" w:color="000080"/>
              <w:bottom w:val="single" w:sz="4" w:space="0" w:color="000080"/>
              <w:right w:val="single" w:sz="4" w:space="0" w:color="000080"/>
            </w:tcBorders>
            <w:shd w:val="clear" w:color="auto" w:fill="auto"/>
            <w:vAlign w:val="bottom"/>
          </w:tcPr>
          <w:p w:rsidR="008F065B" w:rsidRPr="00A71650" w:rsidRDefault="008F065B" w:rsidP="000A2857">
            <w:pPr>
              <w:spacing w:after="0" w:line="240" w:lineRule="auto"/>
              <w:ind w:left="-617" w:firstLine="567"/>
              <w:jc w:val="both"/>
              <w:rPr>
                <w:rFonts w:ascii="Times New Roman" w:eastAsia="Times New Roman" w:hAnsi="Times New Roman" w:cs="Times New Roman"/>
                <w:b/>
                <w:bCs/>
                <w:sz w:val="20"/>
                <w:szCs w:val="20"/>
                <w:lang w:val="lt-LT" w:eastAsia="lt-LT"/>
              </w:rPr>
            </w:pPr>
            <w:r w:rsidRPr="00A71650">
              <w:rPr>
                <w:rFonts w:ascii="Times New Roman" w:eastAsia="Times New Roman" w:hAnsi="Times New Roman" w:cs="Times New Roman"/>
                <w:b/>
                <w:bCs/>
                <w:sz w:val="20"/>
                <w:szCs w:val="20"/>
                <w:lang w:val="lt-LT" w:eastAsia="lt-LT"/>
              </w:rPr>
              <w:t>Vidurkis</w:t>
            </w:r>
          </w:p>
        </w:tc>
        <w:tc>
          <w:tcPr>
            <w:tcW w:w="820" w:type="dxa"/>
            <w:tcBorders>
              <w:top w:val="nil"/>
              <w:left w:val="nil"/>
              <w:bottom w:val="single" w:sz="4" w:space="0" w:color="000080"/>
              <w:right w:val="single" w:sz="4" w:space="0" w:color="000080"/>
            </w:tcBorders>
            <w:shd w:val="clear" w:color="auto" w:fill="auto"/>
            <w:vAlign w:val="bottom"/>
          </w:tcPr>
          <w:p w:rsidR="008F065B" w:rsidRPr="00A71650" w:rsidRDefault="008F065B" w:rsidP="000A2857">
            <w:pPr>
              <w:spacing w:after="0" w:line="240" w:lineRule="auto"/>
              <w:ind w:left="-617" w:firstLine="567"/>
              <w:jc w:val="both"/>
              <w:rPr>
                <w:rFonts w:ascii="Times New Roman" w:eastAsia="Times New Roman" w:hAnsi="Times New Roman" w:cs="Times New Roman"/>
                <w:b/>
                <w:bCs/>
                <w:sz w:val="20"/>
                <w:szCs w:val="20"/>
                <w:lang w:val="lt-LT" w:eastAsia="lt-LT"/>
              </w:rPr>
            </w:pPr>
            <w:r w:rsidRPr="00A71650">
              <w:rPr>
                <w:rFonts w:ascii="Times New Roman" w:eastAsia="Times New Roman" w:hAnsi="Times New Roman" w:cs="Times New Roman"/>
                <w:b/>
                <w:bCs/>
                <w:sz w:val="20"/>
                <w:szCs w:val="20"/>
                <w:lang w:val="lt-LT" w:eastAsia="lt-LT"/>
              </w:rPr>
              <w:t>60</w:t>
            </w:r>
          </w:p>
        </w:tc>
        <w:tc>
          <w:tcPr>
            <w:tcW w:w="820" w:type="dxa"/>
            <w:tcBorders>
              <w:top w:val="nil"/>
              <w:left w:val="nil"/>
              <w:bottom w:val="single" w:sz="4" w:space="0" w:color="000080"/>
              <w:right w:val="single" w:sz="4" w:space="0" w:color="000080"/>
            </w:tcBorders>
            <w:shd w:val="clear" w:color="auto" w:fill="auto"/>
            <w:vAlign w:val="bottom"/>
          </w:tcPr>
          <w:p w:rsidR="008F065B" w:rsidRPr="00A71650" w:rsidRDefault="008F065B" w:rsidP="000A2857">
            <w:pPr>
              <w:spacing w:after="0" w:line="240" w:lineRule="auto"/>
              <w:ind w:left="-617" w:firstLine="567"/>
              <w:jc w:val="both"/>
              <w:rPr>
                <w:rFonts w:ascii="Times New Roman" w:eastAsia="Times New Roman" w:hAnsi="Times New Roman" w:cs="Times New Roman"/>
                <w:b/>
                <w:bCs/>
                <w:sz w:val="20"/>
                <w:szCs w:val="20"/>
                <w:lang w:val="lt-LT" w:eastAsia="lt-LT"/>
              </w:rPr>
            </w:pPr>
            <w:r w:rsidRPr="00A71650">
              <w:rPr>
                <w:rFonts w:ascii="Times New Roman" w:eastAsia="Times New Roman" w:hAnsi="Times New Roman" w:cs="Times New Roman"/>
                <w:b/>
                <w:bCs/>
                <w:sz w:val="20"/>
                <w:szCs w:val="20"/>
                <w:lang w:val="lt-LT" w:eastAsia="lt-LT"/>
              </w:rPr>
              <w:t> </w:t>
            </w:r>
          </w:p>
        </w:tc>
        <w:tc>
          <w:tcPr>
            <w:tcW w:w="280" w:type="dxa"/>
            <w:vMerge/>
            <w:tcBorders>
              <w:top w:val="nil"/>
              <w:left w:val="single" w:sz="4" w:space="0" w:color="000080"/>
              <w:bottom w:val="nil"/>
              <w:right w:val="single" w:sz="4" w:space="0" w:color="000080"/>
            </w:tcBorders>
            <w:vAlign w:val="center"/>
          </w:tcPr>
          <w:p w:rsidR="008F065B" w:rsidRPr="00A71650" w:rsidRDefault="008F065B" w:rsidP="00437FF6">
            <w:pPr>
              <w:spacing w:after="0" w:line="240" w:lineRule="auto"/>
              <w:ind w:firstLine="567"/>
              <w:jc w:val="both"/>
              <w:rPr>
                <w:rFonts w:ascii="Times New Roman" w:eastAsia="Times New Roman" w:hAnsi="Times New Roman" w:cs="Times New Roman"/>
                <w:sz w:val="20"/>
                <w:szCs w:val="20"/>
                <w:lang w:val="lt-LT" w:eastAsia="lt-LT"/>
              </w:rPr>
            </w:pPr>
          </w:p>
        </w:tc>
        <w:tc>
          <w:tcPr>
            <w:tcW w:w="1160" w:type="dxa"/>
            <w:tcBorders>
              <w:top w:val="nil"/>
              <w:left w:val="single" w:sz="4" w:space="0" w:color="000080"/>
              <w:bottom w:val="single" w:sz="4" w:space="0" w:color="000080"/>
              <w:right w:val="single" w:sz="4" w:space="0" w:color="000080"/>
            </w:tcBorders>
            <w:shd w:val="clear" w:color="auto" w:fill="auto"/>
            <w:vAlign w:val="bottom"/>
          </w:tcPr>
          <w:p w:rsidR="008F065B" w:rsidRPr="00A71650" w:rsidRDefault="008F065B" w:rsidP="000A2857">
            <w:pPr>
              <w:spacing w:after="0" w:line="240" w:lineRule="auto"/>
              <w:jc w:val="both"/>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Budapeštas</w:t>
            </w:r>
          </w:p>
        </w:tc>
        <w:tc>
          <w:tcPr>
            <w:tcW w:w="880" w:type="dxa"/>
            <w:tcBorders>
              <w:top w:val="nil"/>
              <w:left w:val="nil"/>
              <w:bottom w:val="single" w:sz="4" w:space="0" w:color="000080"/>
              <w:right w:val="single" w:sz="4" w:space="0" w:color="000080"/>
            </w:tcBorders>
            <w:shd w:val="clear" w:color="auto" w:fill="auto"/>
            <w:vAlign w:val="bottom"/>
          </w:tcPr>
          <w:p w:rsidR="008F065B" w:rsidRPr="00A71650" w:rsidRDefault="008F065B" w:rsidP="000A2857">
            <w:pPr>
              <w:spacing w:after="0" w:line="240" w:lineRule="auto"/>
              <w:jc w:val="both"/>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93 %</w:t>
            </w:r>
          </w:p>
        </w:tc>
        <w:tc>
          <w:tcPr>
            <w:tcW w:w="880" w:type="dxa"/>
            <w:tcBorders>
              <w:top w:val="nil"/>
              <w:left w:val="nil"/>
              <w:bottom w:val="single" w:sz="4" w:space="0" w:color="000080"/>
              <w:right w:val="single" w:sz="4" w:space="0" w:color="000080"/>
            </w:tcBorders>
            <w:shd w:val="clear" w:color="auto" w:fill="auto"/>
            <w:vAlign w:val="bottom"/>
          </w:tcPr>
          <w:p w:rsidR="008F065B" w:rsidRPr="00A71650" w:rsidRDefault="008F065B" w:rsidP="000A2857">
            <w:pPr>
              <w:spacing w:after="0" w:line="240" w:lineRule="auto"/>
              <w:jc w:val="both"/>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24</w:t>
            </w:r>
          </w:p>
        </w:tc>
      </w:tr>
      <w:tr w:rsidR="00A71650" w:rsidRPr="00A71650" w:rsidTr="008F065B">
        <w:trPr>
          <w:trHeight w:val="50"/>
        </w:trPr>
        <w:tc>
          <w:tcPr>
            <w:tcW w:w="1160" w:type="dxa"/>
            <w:tcBorders>
              <w:top w:val="nil"/>
              <w:left w:val="single" w:sz="4" w:space="0" w:color="000080"/>
              <w:bottom w:val="single" w:sz="4" w:space="0" w:color="000080"/>
              <w:right w:val="single" w:sz="4" w:space="0" w:color="000080"/>
            </w:tcBorders>
            <w:shd w:val="clear" w:color="auto" w:fill="auto"/>
            <w:vAlign w:val="bottom"/>
          </w:tcPr>
          <w:p w:rsidR="008F065B" w:rsidRPr="00A71650" w:rsidRDefault="008F065B" w:rsidP="000A2857">
            <w:pPr>
              <w:spacing w:after="0" w:line="240" w:lineRule="auto"/>
              <w:jc w:val="both"/>
              <w:rPr>
                <w:rFonts w:ascii="Times New Roman" w:eastAsia="Times New Roman" w:hAnsi="Times New Roman" w:cs="Times New Roman"/>
                <w:b/>
                <w:bCs/>
                <w:sz w:val="20"/>
                <w:szCs w:val="20"/>
                <w:lang w:val="lt-LT" w:eastAsia="lt-LT"/>
              </w:rPr>
            </w:pPr>
            <w:r w:rsidRPr="00A71650">
              <w:rPr>
                <w:rFonts w:ascii="Times New Roman" w:eastAsia="Times New Roman" w:hAnsi="Times New Roman" w:cs="Times New Roman"/>
                <w:b/>
                <w:bCs/>
                <w:sz w:val="20"/>
                <w:szCs w:val="20"/>
                <w:lang w:val="lt-LT" w:eastAsia="lt-LT"/>
              </w:rPr>
              <w:t>Vidurkis</w:t>
            </w:r>
          </w:p>
        </w:tc>
        <w:tc>
          <w:tcPr>
            <w:tcW w:w="740" w:type="dxa"/>
            <w:tcBorders>
              <w:top w:val="nil"/>
              <w:left w:val="nil"/>
              <w:bottom w:val="single" w:sz="4" w:space="0" w:color="000080"/>
              <w:right w:val="single" w:sz="4" w:space="0" w:color="000080"/>
            </w:tcBorders>
            <w:shd w:val="clear" w:color="auto" w:fill="auto"/>
            <w:vAlign w:val="bottom"/>
          </w:tcPr>
          <w:p w:rsidR="008F065B" w:rsidRPr="00A71650" w:rsidRDefault="008F065B" w:rsidP="000A2857">
            <w:pPr>
              <w:spacing w:after="0" w:line="240" w:lineRule="auto"/>
              <w:jc w:val="both"/>
              <w:rPr>
                <w:rFonts w:ascii="Times New Roman" w:eastAsia="Times New Roman" w:hAnsi="Times New Roman" w:cs="Times New Roman"/>
                <w:b/>
                <w:bCs/>
                <w:sz w:val="20"/>
                <w:szCs w:val="20"/>
                <w:lang w:val="lt-LT" w:eastAsia="lt-LT"/>
              </w:rPr>
            </w:pPr>
            <w:r w:rsidRPr="00A71650">
              <w:rPr>
                <w:rFonts w:ascii="Times New Roman" w:eastAsia="Times New Roman" w:hAnsi="Times New Roman" w:cs="Times New Roman"/>
                <w:b/>
                <w:bCs/>
                <w:sz w:val="20"/>
                <w:szCs w:val="20"/>
                <w:lang w:val="lt-LT" w:eastAsia="lt-LT"/>
              </w:rPr>
              <w:t>59</w:t>
            </w:r>
          </w:p>
        </w:tc>
        <w:tc>
          <w:tcPr>
            <w:tcW w:w="740" w:type="dxa"/>
            <w:tcBorders>
              <w:top w:val="nil"/>
              <w:left w:val="nil"/>
              <w:bottom w:val="single" w:sz="4" w:space="0" w:color="000080"/>
              <w:right w:val="single" w:sz="4" w:space="0" w:color="000080"/>
            </w:tcBorders>
            <w:shd w:val="clear" w:color="auto" w:fill="auto"/>
            <w:vAlign w:val="bottom"/>
          </w:tcPr>
          <w:p w:rsidR="008F065B" w:rsidRPr="00A71650" w:rsidRDefault="008F065B" w:rsidP="000A2857">
            <w:pPr>
              <w:spacing w:after="0" w:line="240" w:lineRule="auto"/>
              <w:jc w:val="both"/>
              <w:rPr>
                <w:rFonts w:ascii="Times New Roman" w:eastAsia="Times New Roman" w:hAnsi="Times New Roman" w:cs="Times New Roman"/>
                <w:b/>
                <w:bCs/>
                <w:sz w:val="20"/>
                <w:szCs w:val="20"/>
                <w:lang w:val="lt-LT" w:eastAsia="lt-LT"/>
              </w:rPr>
            </w:pPr>
            <w:r w:rsidRPr="00A71650">
              <w:rPr>
                <w:rFonts w:ascii="Times New Roman" w:eastAsia="Times New Roman" w:hAnsi="Times New Roman" w:cs="Times New Roman"/>
                <w:b/>
                <w:bCs/>
                <w:sz w:val="20"/>
                <w:szCs w:val="20"/>
                <w:lang w:val="lt-LT" w:eastAsia="lt-LT"/>
              </w:rPr>
              <w:t> </w:t>
            </w:r>
          </w:p>
        </w:tc>
        <w:tc>
          <w:tcPr>
            <w:tcW w:w="340" w:type="dxa"/>
            <w:vMerge/>
            <w:tcBorders>
              <w:top w:val="nil"/>
              <w:left w:val="single" w:sz="4" w:space="0" w:color="000080"/>
              <w:bottom w:val="nil"/>
              <w:right w:val="single" w:sz="4" w:space="0" w:color="000080"/>
            </w:tcBorders>
            <w:vAlign w:val="center"/>
          </w:tcPr>
          <w:p w:rsidR="008F065B" w:rsidRPr="00A71650" w:rsidRDefault="008F065B" w:rsidP="00437FF6">
            <w:pPr>
              <w:spacing w:after="0" w:line="240" w:lineRule="auto"/>
              <w:ind w:firstLine="567"/>
              <w:jc w:val="both"/>
              <w:rPr>
                <w:rFonts w:ascii="Times New Roman" w:eastAsia="Times New Roman" w:hAnsi="Times New Roman" w:cs="Times New Roman"/>
                <w:sz w:val="20"/>
                <w:szCs w:val="20"/>
                <w:lang w:val="lt-LT" w:eastAsia="lt-LT"/>
              </w:rPr>
            </w:pPr>
          </w:p>
        </w:tc>
        <w:tc>
          <w:tcPr>
            <w:tcW w:w="1160" w:type="dxa"/>
            <w:tcBorders>
              <w:top w:val="nil"/>
              <w:left w:val="single" w:sz="4" w:space="0" w:color="000080"/>
              <w:bottom w:val="single" w:sz="4" w:space="0" w:color="000080"/>
              <w:right w:val="single" w:sz="4" w:space="0" w:color="000080"/>
            </w:tcBorders>
            <w:shd w:val="clear" w:color="auto" w:fill="auto"/>
            <w:vAlign w:val="bottom"/>
          </w:tcPr>
          <w:p w:rsidR="008F065B" w:rsidRPr="00A71650" w:rsidRDefault="008F065B" w:rsidP="000A2857">
            <w:pPr>
              <w:spacing w:after="0" w:line="240" w:lineRule="auto"/>
              <w:ind w:left="-617" w:firstLine="567"/>
              <w:jc w:val="both"/>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Oslas</w:t>
            </w:r>
          </w:p>
        </w:tc>
        <w:tc>
          <w:tcPr>
            <w:tcW w:w="820" w:type="dxa"/>
            <w:tcBorders>
              <w:top w:val="nil"/>
              <w:left w:val="nil"/>
              <w:bottom w:val="single" w:sz="4" w:space="0" w:color="000080"/>
              <w:right w:val="single" w:sz="4" w:space="0" w:color="000080"/>
            </w:tcBorders>
            <w:shd w:val="clear" w:color="auto" w:fill="auto"/>
            <w:vAlign w:val="bottom"/>
          </w:tcPr>
          <w:p w:rsidR="008F065B" w:rsidRPr="00A71650" w:rsidRDefault="008F065B" w:rsidP="000A2857">
            <w:pPr>
              <w:spacing w:after="0" w:line="240" w:lineRule="auto"/>
              <w:ind w:left="-617" w:firstLine="567"/>
              <w:jc w:val="both"/>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60</w:t>
            </w:r>
          </w:p>
        </w:tc>
        <w:tc>
          <w:tcPr>
            <w:tcW w:w="820" w:type="dxa"/>
            <w:tcBorders>
              <w:top w:val="nil"/>
              <w:left w:val="nil"/>
              <w:bottom w:val="single" w:sz="4" w:space="0" w:color="000080"/>
              <w:right w:val="single" w:sz="4" w:space="0" w:color="000080"/>
            </w:tcBorders>
            <w:shd w:val="clear" w:color="auto" w:fill="auto"/>
            <w:vAlign w:val="bottom"/>
          </w:tcPr>
          <w:p w:rsidR="008F065B" w:rsidRPr="00A71650" w:rsidRDefault="008F065B" w:rsidP="000A2857">
            <w:pPr>
              <w:spacing w:after="0" w:line="240" w:lineRule="auto"/>
              <w:ind w:left="-617" w:firstLine="567"/>
              <w:jc w:val="both"/>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20</w:t>
            </w:r>
          </w:p>
        </w:tc>
        <w:tc>
          <w:tcPr>
            <w:tcW w:w="280" w:type="dxa"/>
            <w:vMerge/>
            <w:tcBorders>
              <w:top w:val="nil"/>
              <w:left w:val="single" w:sz="4" w:space="0" w:color="000080"/>
              <w:bottom w:val="nil"/>
              <w:right w:val="single" w:sz="4" w:space="0" w:color="000080"/>
            </w:tcBorders>
            <w:vAlign w:val="center"/>
          </w:tcPr>
          <w:p w:rsidR="008F065B" w:rsidRPr="00A71650" w:rsidRDefault="008F065B" w:rsidP="00437FF6">
            <w:pPr>
              <w:spacing w:after="0" w:line="240" w:lineRule="auto"/>
              <w:ind w:firstLine="567"/>
              <w:jc w:val="both"/>
              <w:rPr>
                <w:rFonts w:ascii="Times New Roman" w:eastAsia="Times New Roman" w:hAnsi="Times New Roman" w:cs="Times New Roman"/>
                <w:sz w:val="20"/>
                <w:szCs w:val="20"/>
                <w:lang w:val="lt-LT" w:eastAsia="lt-LT"/>
              </w:rPr>
            </w:pPr>
          </w:p>
        </w:tc>
        <w:tc>
          <w:tcPr>
            <w:tcW w:w="1160" w:type="dxa"/>
            <w:tcBorders>
              <w:top w:val="nil"/>
              <w:left w:val="single" w:sz="4" w:space="0" w:color="000080"/>
              <w:bottom w:val="single" w:sz="4" w:space="0" w:color="000080"/>
              <w:right w:val="single" w:sz="4" w:space="0" w:color="000080"/>
            </w:tcBorders>
            <w:shd w:val="clear" w:color="auto" w:fill="auto"/>
            <w:vAlign w:val="bottom"/>
          </w:tcPr>
          <w:p w:rsidR="008F065B" w:rsidRPr="00A71650" w:rsidRDefault="008F065B" w:rsidP="000A2857">
            <w:pPr>
              <w:spacing w:after="0" w:line="240" w:lineRule="auto"/>
              <w:jc w:val="both"/>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Helsinkis</w:t>
            </w:r>
          </w:p>
        </w:tc>
        <w:tc>
          <w:tcPr>
            <w:tcW w:w="880" w:type="dxa"/>
            <w:tcBorders>
              <w:top w:val="nil"/>
              <w:left w:val="nil"/>
              <w:bottom w:val="single" w:sz="4" w:space="0" w:color="000080"/>
              <w:right w:val="single" w:sz="4" w:space="0" w:color="000080"/>
            </w:tcBorders>
            <w:shd w:val="clear" w:color="auto" w:fill="auto"/>
            <w:vAlign w:val="bottom"/>
          </w:tcPr>
          <w:p w:rsidR="008F065B" w:rsidRPr="00A71650" w:rsidRDefault="008F065B" w:rsidP="000A2857">
            <w:pPr>
              <w:spacing w:after="0" w:line="240" w:lineRule="auto"/>
              <w:jc w:val="both"/>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93 %</w:t>
            </w:r>
          </w:p>
        </w:tc>
        <w:tc>
          <w:tcPr>
            <w:tcW w:w="880" w:type="dxa"/>
            <w:tcBorders>
              <w:top w:val="nil"/>
              <w:left w:val="nil"/>
              <w:bottom w:val="single" w:sz="4" w:space="0" w:color="000080"/>
              <w:right w:val="single" w:sz="4" w:space="0" w:color="000080"/>
            </w:tcBorders>
            <w:shd w:val="clear" w:color="auto" w:fill="auto"/>
            <w:vAlign w:val="bottom"/>
          </w:tcPr>
          <w:p w:rsidR="008F065B" w:rsidRPr="00A71650" w:rsidRDefault="008F065B" w:rsidP="000A2857">
            <w:pPr>
              <w:spacing w:after="0" w:line="240" w:lineRule="auto"/>
              <w:jc w:val="both"/>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24</w:t>
            </w:r>
          </w:p>
        </w:tc>
      </w:tr>
      <w:tr w:rsidR="00A71650" w:rsidRPr="00A71650" w:rsidTr="008F065B">
        <w:trPr>
          <w:trHeight w:val="50"/>
        </w:trPr>
        <w:tc>
          <w:tcPr>
            <w:tcW w:w="1160" w:type="dxa"/>
            <w:tcBorders>
              <w:top w:val="nil"/>
              <w:left w:val="single" w:sz="4" w:space="0" w:color="000080"/>
              <w:bottom w:val="single" w:sz="4" w:space="0" w:color="000080"/>
              <w:right w:val="single" w:sz="4" w:space="0" w:color="000080"/>
            </w:tcBorders>
            <w:shd w:val="clear" w:color="auto" w:fill="auto"/>
            <w:vAlign w:val="bottom"/>
          </w:tcPr>
          <w:p w:rsidR="008F065B" w:rsidRPr="00A71650" w:rsidRDefault="008F065B" w:rsidP="000A2857">
            <w:pPr>
              <w:spacing w:after="0" w:line="240" w:lineRule="auto"/>
              <w:jc w:val="both"/>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Budapeštas</w:t>
            </w:r>
          </w:p>
        </w:tc>
        <w:tc>
          <w:tcPr>
            <w:tcW w:w="740" w:type="dxa"/>
            <w:tcBorders>
              <w:top w:val="nil"/>
              <w:left w:val="nil"/>
              <w:bottom w:val="single" w:sz="4" w:space="0" w:color="000080"/>
              <w:right w:val="single" w:sz="4" w:space="0" w:color="000080"/>
            </w:tcBorders>
            <w:shd w:val="clear" w:color="auto" w:fill="auto"/>
            <w:vAlign w:val="bottom"/>
          </w:tcPr>
          <w:p w:rsidR="008F065B" w:rsidRPr="00A71650" w:rsidRDefault="008F065B" w:rsidP="000A2857">
            <w:pPr>
              <w:spacing w:after="0" w:line="240" w:lineRule="auto"/>
              <w:jc w:val="both"/>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59</w:t>
            </w:r>
          </w:p>
        </w:tc>
        <w:tc>
          <w:tcPr>
            <w:tcW w:w="740" w:type="dxa"/>
            <w:tcBorders>
              <w:top w:val="nil"/>
              <w:left w:val="nil"/>
              <w:bottom w:val="single" w:sz="4" w:space="0" w:color="000080"/>
              <w:right w:val="single" w:sz="4" w:space="0" w:color="000080"/>
            </w:tcBorders>
            <w:shd w:val="clear" w:color="auto" w:fill="auto"/>
            <w:vAlign w:val="bottom"/>
          </w:tcPr>
          <w:p w:rsidR="008F065B" w:rsidRPr="00A71650" w:rsidRDefault="008F065B" w:rsidP="000A2857">
            <w:pPr>
              <w:spacing w:after="0" w:line="240" w:lineRule="auto"/>
              <w:jc w:val="both"/>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42</w:t>
            </w:r>
          </w:p>
        </w:tc>
        <w:tc>
          <w:tcPr>
            <w:tcW w:w="340" w:type="dxa"/>
            <w:vMerge/>
            <w:tcBorders>
              <w:top w:val="nil"/>
              <w:left w:val="single" w:sz="4" w:space="0" w:color="000080"/>
              <w:bottom w:val="nil"/>
              <w:right w:val="single" w:sz="4" w:space="0" w:color="000080"/>
            </w:tcBorders>
            <w:vAlign w:val="center"/>
          </w:tcPr>
          <w:p w:rsidR="008F065B" w:rsidRPr="00A71650" w:rsidRDefault="008F065B" w:rsidP="00437FF6">
            <w:pPr>
              <w:spacing w:after="0" w:line="240" w:lineRule="auto"/>
              <w:ind w:firstLine="567"/>
              <w:jc w:val="both"/>
              <w:rPr>
                <w:rFonts w:ascii="Times New Roman" w:eastAsia="Times New Roman" w:hAnsi="Times New Roman" w:cs="Times New Roman"/>
                <w:sz w:val="20"/>
                <w:szCs w:val="20"/>
                <w:lang w:val="lt-LT" w:eastAsia="lt-LT"/>
              </w:rPr>
            </w:pPr>
          </w:p>
        </w:tc>
        <w:tc>
          <w:tcPr>
            <w:tcW w:w="1160" w:type="dxa"/>
            <w:tcBorders>
              <w:top w:val="nil"/>
              <w:left w:val="single" w:sz="4" w:space="0" w:color="000080"/>
              <w:bottom w:val="single" w:sz="4" w:space="0" w:color="000080"/>
              <w:right w:val="single" w:sz="4" w:space="0" w:color="000080"/>
            </w:tcBorders>
            <w:shd w:val="clear" w:color="auto" w:fill="auto"/>
            <w:vAlign w:val="bottom"/>
          </w:tcPr>
          <w:p w:rsidR="008F065B" w:rsidRPr="00A71650" w:rsidRDefault="008F065B" w:rsidP="000A2857">
            <w:pPr>
              <w:spacing w:after="0" w:line="240" w:lineRule="auto"/>
              <w:ind w:left="-617" w:firstLine="567"/>
              <w:jc w:val="both"/>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Budapeštas</w:t>
            </w:r>
          </w:p>
        </w:tc>
        <w:tc>
          <w:tcPr>
            <w:tcW w:w="820" w:type="dxa"/>
            <w:tcBorders>
              <w:top w:val="nil"/>
              <w:left w:val="nil"/>
              <w:bottom w:val="single" w:sz="4" w:space="0" w:color="000080"/>
              <w:right w:val="single" w:sz="4" w:space="0" w:color="000080"/>
            </w:tcBorders>
            <w:shd w:val="clear" w:color="auto" w:fill="auto"/>
            <w:vAlign w:val="bottom"/>
          </w:tcPr>
          <w:p w:rsidR="008F065B" w:rsidRPr="00A71650" w:rsidRDefault="008F065B" w:rsidP="000A2857">
            <w:pPr>
              <w:spacing w:after="0" w:line="240" w:lineRule="auto"/>
              <w:ind w:left="-617" w:firstLine="567"/>
              <w:jc w:val="both"/>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55</w:t>
            </w:r>
          </w:p>
        </w:tc>
        <w:tc>
          <w:tcPr>
            <w:tcW w:w="820" w:type="dxa"/>
            <w:tcBorders>
              <w:top w:val="nil"/>
              <w:left w:val="nil"/>
              <w:bottom w:val="single" w:sz="4" w:space="0" w:color="000080"/>
              <w:right w:val="single" w:sz="4" w:space="0" w:color="000080"/>
            </w:tcBorders>
            <w:shd w:val="clear" w:color="auto" w:fill="auto"/>
            <w:vAlign w:val="bottom"/>
          </w:tcPr>
          <w:p w:rsidR="008F065B" w:rsidRPr="00A71650" w:rsidRDefault="008F065B" w:rsidP="000A2857">
            <w:pPr>
              <w:spacing w:after="0" w:line="240" w:lineRule="auto"/>
              <w:ind w:left="-617" w:firstLine="567"/>
              <w:jc w:val="both"/>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25</w:t>
            </w:r>
          </w:p>
        </w:tc>
        <w:tc>
          <w:tcPr>
            <w:tcW w:w="280" w:type="dxa"/>
            <w:vMerge/>
            <w:tcBorders>
              <w:top w:val="nil"/>
              <w:left w:val="single" w:sz="4" w:space="0" w:color="000080"/>
              <w:bottom w:val="nil"/>
              <w:right w:val="single" w:sz="4" w:space="0" w:color="000080"/>
            </w:tcBorders>
            <w:vAlign w:val="center"/>
          </w:tcPr>
          <w:p w:rsidR="008F065B" w:rsidRPr="00A71650" w:rsidRDefault="008F065B" w:rsidP="00437FF6">
            <w:pPr>
              <w:spacing w:after="0" w:line="240" w:lineRule="auto"/>
              <w:ind w:firstLine="567"/>
              <w:jc w:val="both"/>
              <w:rPr>
                <w:rFonts w:ascii="Times New Roman" w:eastAsia="Times New Roman" w:hAnsi="Times New Roman" w:cs="Times New Roman"/>
                <w:sz w:val="20"/>
                <w:szCs w:val="20"/>
                <w:lang w:val="lt-LT" w:eastAsia="lt-LT"/>
              </w:rPr>
            </w:pPr>
          </w:p>
        </w:tc>
        <w:tc>
          <w:tcPr>
            <w:tcW w:w="1160" w:type="dxa"/>
            <w:tcBorders>
              <w:top w:val="nil"/>
              <w:left w:val="single" w:sz="4" w:space="0" w:color="000080"/>
              <w:bottom w:val="single" w:sz="4" w:space="0" w:color="000080"/>
              <w:right w:val="single" w:sz="4" w:space="0" w:color="000080"/>
            </w:tcBorders>
            <w:shd w:val="clear" w:color="auto" w:fill="auto"/>
            <w:vAlign w:val="bottom"/>
          </w:tcPr>
          <w:p w:rsidR="008F065B" w:rsidRPr="00A71650" w:rsidRDefault="008F065B" w:rsidP="000A2857">
            <w:pPr>
              <w:spacing w:after="0" w:line="240" w:lineRule="auto"/>
              <w:jc w:val="both"/>
              <w:rPr>
                <w:rFonts w:ascii="Times New Roman" w:eastAsia="Times New Roman" w:hAnsi="Times New Roman" w:cs="Times New Roman"/>
                <w:b/>
                <w:bCs/>
                <w:sz w:val="20"/>
                <w:szCs w:val="20"/>
                <w:lang w:val="lt-LT" w:eastAsia="lt-LT"/>
              </w:rPr>
            </w:pPr>
            <w:r w:rsidRPr="00A71650">
              <w:rPr>
                <w:rFonts w:ascii="Times New Roman" w:eastAsia="Times New Roman" w:hAnsi="Times New Roman" w:cs="Times New Roman"/>
                <w:b/>
                <w:bCs/>
                <w:sz w:val="20"/>
                <w:szCs w:val="20"/>
                <w:lang w:val="lt-LT" w:eastAsia="lt-LT"/>
              </w:rPr>
              <w:t>Varšuva</w:t>
            </w:r>
          </w:p>
        </w:tc>
        <w:tc>
          <w:tcPr>
            <w:tcW w:w="880" w:type="dxa"/>
            <w:tcBorders>
              <w:top w:val="nil"/>
              <w:left w:val="nil"/>
              <w:bottom w:val="single" w:sz="4" w:space="0" w:color="000080"/>
              <w:right w:val="single" w:sz="4" w:space="0" w:color="000080"/>
            </w:tcBorders>
            <w:shd w:val="clear" w:color="auto" w:fill="auto"/>
            <w:vAlign w:val="bottom"/>
          </w:tcPr>
          <w:p w:rsidR="008F065B" w:rsidRPr="00A71650" w:rsidRDefault="008F065B" w:rsidP="000A2857">
            <w:pPr>
              <w:spacing w:after="0" w:line="240" w:lineRule="auto"/>
              <w:jc w:val="both"/>
              <w:rPr>
                <w:rFonts w:ascii="Times New Roman" w:eastAsia="Times New Roman" w:hAnsi="Times New Roman" w:cs="Times New Roman"/>
                <w:b/>
                <w:bCs/>
                <w:sz w:val="20"/>
                <w:szCs w:val="20"/>
                <w:lang w:val="lt-LT" w:eastAsia="lt-LT"/>
              </w:rPr>
            </w:pPr>
            <w:r w:rsidRPr="00A71650">
              <w:rPr>
                <w:rFonts w:ascii="Times New Roman" w:eastAsia="Times New Roman" w:hAnsi="Times New Roman" w:cs="Times New Roman"/>
                <w:b/>
                <w:bCs/>
                <w:sz w:val="20"/>
                <w:szCs w:val="20"/>
                <w:lang w:val="lt-LT" w:eastAsia="lt-LT"/>
              </w:rPr>
              <w:t>93 %</w:t>
            </w:r>
          </w:p>
        </w:tc>
        <w:tc>
          <w:tcPr>
            <w:tcW w:w="880" w:type="dxa"/>
            <w:tcBorders>
              <w:top w:val="nil"/>
              <w:left w:val="nil"/>
              <w:bottom w:val="single" w:sz="4" w:space="0" w:color="000080"/>
              <w:right w:val="single" w:sz="4" w:space="0" w:color="000080"/>
            </w:tcBorders>
            <w:shd w:val="clear" w:color="auto" w:fill="auto"/>
            <w:vAlign w:val="bottom"/>
          </w:tcPr>
          <w:p w:rsidR="008F065B" w:rsidRPr="00A71650" w:rsidRDefault="008F065B" w:rsidP="000A2857">
            <w:pPr>
              <w:spacing w:after="0" w:line="240" w:lineRule="auto"/>
              <w:jc w:val="both"/>
              <w:rPr>
                <w:rFonts w:ascii="Times New Roman" w:eastAsia="Times New Roman" w:hAnsi="Times New Roman" w:cs="Times New Roman"/>
                <w:b/>
                <w:bCs/>
                <w:sz w:val="20"/>
                <w:szCs w:val="20"/>
                <w:lang w:val="lt-LT" w:eastAsia="lt-LT"/>
              </w:rPr>
            </w:pPr>
            <w:r w:rsidRPr="00A71650">
              <w:rPr>
                <w:rFonts w:ascii="Times New Roman" w:eastAsia="Times New Roman" w:hAnsi="Times New Roman" w:cs="Times New Roman"/>
                <w:b/>
                <w:bCs/>
                <w:sz w:val="20"/>
                <w:szCs w:val="20"/>
                <w:lang w:val="lt-LT" w:eastAsia="lt-LT"/>
              </w:rPr>
              <w:t>24</w:t>
            </w:r>
          </w:p>
        </w:tc>
      </w:tr>
      <w:tr w:rsidR="00A71650" w:rsidRPr="00A71650" w:rsidTr="008F065B">
        <w:trPr>
          <w:trHeight w:val="50"/>
        </w:trPr>
        <w:tc>
          <w:tcPr>
            <w:tcW w:w="1160" w:type="dxa"/>
            <w:tcBorders>
              <w:top w:val="nil"/>
              <w:left w:val="single" w:sz="4" w:space="0" w:color="000080"/>
              <w:bottom w:val="single" w:sz="4" w:space="0" w:color="000080"/>
              <w:right w:val="single" w:sz="4" w:space="0" w:color="000080"/>
            </w:tcBorders>
            <w:shd w:val="clear" w:color="auto" w:fill="auto"/>
            <w:vAlign w:val="bottom"/>
          </w:tcPr>
          <w:p w:rsidR="008F065B" w:rsidRPr="00A71650" w:rsidRDefault="008F065B" w:rsidP="000A2857">
            <w:pPr>
              <w:spacing w:after="0" w:line="240" w:lineRule="auto"/>
              <w:jc w:val="both"/>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Helsinkis</w:t>
            </w:r>
          </w:p>
        </w:tc>
        <w:tc>
          <w:tcPr>
            <w:tcW w:w="740" w:type="dxa"/>
            <w:tcBorders>
              <w:top w:val="nil"/>
              <w:left w:val="nil"/>
              <w:bottom w:val="single" w:sz="4" w:space="0" w:color="000080"/>
              <w:right w:val="single" w:sz="4" w:space="0" w:color="000080"/>
            </w:tcBorders>
            <w:shd w:val="clear" w:color="auto" w:fill="auto"/>
            <w:vAlign w:val="bottom"/>
          </w:tcPr>
          <w:p w:rsidR="008F065B" w:rsidRPr="00A71650" w:rsidRDefault="008F065B" w:rsidP="000A2857">
            <w:pPr>
              <w:spacing w:after="0" w:line="240" w:lineRule="auto"/>
              <w:jc w:val="both"/>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58</w:t>
            </w:r>
          </w:p>
        </w:tc>
        <w:tc>
          <w:tcPr>
            <w:tcW w:w="740" w:type="dxa"/>
            <w:tcBorders>
              <w:top w:val="nil"/>
              <w:left w:val="nil"/>
              <w:bottom w:val="single" w:sz="4" w:space="0" w:color="000080"/>
              <w:right w:val="single" w:sz="4" w:space="0" w:color="000080"/>
            </w:tcBorders>
            <w:shd w:val="clear" w:color="auto" w:fill="auto"/>
            <w:vAlign w:val="bottom"/>
          </w:tcPr>
          <w:p w:rsidR="008F065B" w:rsidRPr="00A71650" w:rsidRDefault="008F065B" w:rsidP="000A2857">
            <w:pPr>
              <w:spacing w:after="0" w:line="240" w:lineRule="auto"/>
              <w:jc w:val="both"/>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43</w:t>
            </w:r>
          </w:p>
        </w:tc>
        <w:tc>
          <w:tcPr>
            <w:tcW w:w="340" w:type="dxa"/>
            <w:vMerge/>
            <w:tcBorders>
              <w:top w:val="nil"/>
              <w:left w:val="single" w:sz="4" w:space="0" w:color="000080"/>
              <w:bottom w:val="nil"/>
              <w:right w:val="single" w:sz="4" w:space="0" w:color="000080"/>
            </w:tcBorders>
            <w:vAlign w:val="center"/>
          </w:tcPr>
          <w:p w:rsidR="008F065B" w:rsidRPr="00A71650" w:rsidRDefault="008F065B" w:rsidP="00437FF6">
            <w:pPr>
              <w:spacing w:after="0" w:line="240" w:lineRule="auto"/>
              <w:ind w:firstLine="567"/>
              <w:jc w:val="both"/>
              <w:rPr>
                <w:rFonts w:ascii="Times New Roman" w:eastAsia="Times New Roman" w:hAnsi="Times New Roman" w:cs="Times New Roman"/>
                <w:sz w:val="20"/>
                <w:szCs w:val="20"/>
                <w:lang w:val="lt-LT" w:eastAsia="lt-LT"/>
              </w:rPr>
            </w:pPr>
          </w:p>
        </w:tc>
        <w:tc>
          <w:tcPr>
            <w:tcW w:w="1160" w:type="dxa"/>
            <w:tcBorders>
              <w:top w:val="nil"/>
              <w:left w:val="single" w:sz="4" w:space="0" w:color="000080"/>
              <w:bottom w:val="single" w:sz="4" w:space="0" w:color="000080"/>
              <w:right w:val="single" w:sz="4" w:space="0" w:color="000080"/>
            </w:tcBorders>
            <w:shd w:val="clear" w:color="auto" w:fill="auto"/>
            <w:vAlign w:val="bottom"/>
          </w:tcPr>
          <w:p w:rsidR="008F065B" w:rsidRPr="00A71650" w:rsidRDefault="008F065B" w:rsidP="000A2857">
            <w:pPr>
              <w:spacing w:after="0" w:line="240" w:lineRule="auto"/>
              <w:ind w:left="-617" w:firstLine="567"/>
              <w:jc w:val="both"/>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Helsinkis</w:t>
            </w:r>
          </w:p>
        </w:tc>
        <w:tc>
          <w:tcPr>
            <w:tcW w:w="820" w:type="dxa"/>
            <w:tcBorders>
              <w:top w:val="nil"/>
              <w:left w:val="nil"/>
              <w:bottom w:val="single" w:sz="4" w:space="0" w:color="000080"/>
              <w:right w:val="single" w:sz="4" w:space="0" w:color="000080"/>
            </w:tcBorders>
            <w:shd w:val="clear" w:color="auto" w:fill="auto"/>
            <w:vAlign w:val="bottom"/>
          </w:tcPr>
          <w:p w:rsidR="008F065B" w:rsidRPr="00A71650" w:rsidRDefault="008F065B" w:rsidP="000A2857">
            <w:pPr>
              <w:spacing w:after="0" w:line="240" w:lineRule="auto"/>
              <w:ind w:left="-617" w:firstLine="567"/>
              <w:jc w:val="both"/>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54</w:t>
            </w:r>
          </w:p>
        </w:tc>
        <w:tc>
          <w:tcPr>
            <w:tcW w:w="820" w:type="dxa"/>
            <w:tcBorders>
              <w:top w:val="nil"/>
              <w:left w:val="nil"/>
              <w:bottom w:val="single" w:sz="4" w:space="0" w:color="000080"/>
              <w:right w:val="single" w:sz="4" w:space="0" w:color="000080"/>
            </w:tcBorders>
            <w:shd w:val="clear" w:color="auto" w:fill="auto"/>
            <w:vAlign w:val="bottom"/>
          </w:tcPr>
          <w:p w:rsidR="008F065B" w:rsidRPr="00A71650" w:rsidRDefault="008F065B" w:rsidP="000A2857">
            <w:pPr>
              <w:spacing w:after="0" w:line="240" w:lineRule="auto"/>
              <w:ind w:left="-617" w:firstLine="567"/>
              <w:jc w:val="both"/>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26</w:t>
            </w:r>
          </w:p>
        </w:tc>
        <w:tc>
          <w:tcPr>
            <w:tcW w:w="280" w:type="dxa"/>
            <w:vMerge/>
            <w:tcBorders>
              <w:top w:val="nil"/>
              <w:left w:val="single" w:sz="4" w:space="0" w:color="000080"/>
              <w:bottom w:val="nil"/>
              <w:right w:val="single" w:sz="4" w:space="0" w:color="000080"/>
            </w:tcBorders>
            <w:vAlign w:val="center"/>
          </w:tcPr>
          <w:p w:rsidR="008F065B" w:rsidRPr="00A71650" w:rsidRDefault="008F065B" w:rsidP="00437FF6">
            <w:pPr>
              <w:spacing w:after="0" w:line="240" w:lineRule="auto"/>
              <w:ind w:firstLine="567"/>
              <w:jc w:val="both"/>
              <w:rPr>
                <w:rFonts w:ascii="Times New Roman" w:eastAsia="Times New Roman" w:hAnsi="Times New Roman" w:cs="Times New Roman"/>
                <w:sz w:val="20"/>
                <w:szCs w:val="20"/>
                <w:lang w:val="lt-LT" w:eastAsia="lt-LT"/>
              </w:rPr>
            </w:pPr>
          </w:p>
        </w:tc>
        <w:tc>
          <w:tcPr>
            <w:tcW w:w="1160" w:type="dxa"/>
            <w:tcBorders>
              <w:top w:val="nil"/>
              <w:left w:val="single" w:sz="4" w:space="0" w:color="000080"/>
              <w:bottom w:val="single" w:sz="4" w:space="0" w:color="000080"/>
              <w:right w:val="single" w:sz="4" w:space="0" w:color="000080"/>
            </w:tcBorders>
            <w:shd w:val="clear" w:color="auto" w:fill="auto"/>
            <w:vAlign w:val="bottom"/>
          </w:tcPr>
          <w:p w:rsidR="008F065B" w:rsidRPr="00A71650" w:rsidRDefault="008F065B" w:rsidP="000A2857">
            <w:pPr>
              <w:spacing w:after="0" w:line="240" w:lineRule="auto"/>
              <w:jc w:val="both"/>
              <w:rPr>
                <w:rFonts w:ascii="Times New Roman" w:eastAsia="Times New Roman" w:hAnsi="Times New Roman" w:cs="Times New Roman"/>
                <w:b/>
                <w:bCs/>
                <w:sz w:val="20"/>
                <w:szCs w:val="20"/>
                <w:lang w:val="lt-LT" w:eastAsia="lt-LT"/>
              </w:rPr>
            </w:pPr>
            <w:r w:rsidRPr="00A71650">
              <w:rPr>
                <w:rFonts w:ascii="Times New Roman" w:eastAsia="Times New Roman" w:hAnsi="Times New Roman" w:cs="Times New Roman"/>
                <w:b/>
                <w:bCs/>
                <w:sz w:val="20"/>
                <w:szCs w:val="20"/>
                <w:lang w:val="lt-LT" w:eastAsia="lt-LT"/>
              </w:rPr>
              <w:t>Vidurkis</w:t>
            </w:r>
          </w:p>
        </w:tc>
        <w:tc>
          <w:tcPr>
            <w:tcW w:w="880" w:type="dxa"/>
            <w:tcBorders>
              <w:top w:val="nil"/>
              <w:left w:val="nil"/>
              <w:bottom w:val="single" w:sz="4" w:space="0" w:color="000080"/>
              <w:right w:val="single" w:sz="4" w:space="0" w:color="000080"/>
            </w:tcBorders>
            <w:shd w:val="clear" w:color="auto" w:fill="auto"/>
            <w:vAlign w:val="bottom"/>
          </w:tcPr>
          <w:p w:rsidR="008F065B" w:rsidRPr="00A71650" w:rsidRDefault="008F065B" w:rsidP="000A2857">
            <w:pPr>
              <w:spacing w:after="0" w:line="240" w:lineRule="auto"/>
              <w:jc w:val="both"/>
              <w:rPr>
                <w:rFonts w:ascii="Times New Roman" w:eastAsia="Times New Roman" w:hAnsi="Times New Roman" w:cs="Times New Roman"/>
                <w:b/>
                <w:bCs/>
                <w:sz w:val="20"/>
                <w:szCs w:val="20"/>
                <w:lang w:val="lt-LT" w:eastAsia="lt-LT"/>
              </w:rPr>
            </w:pPr>
            <w:r w:rsidRPr="00A71650">
              <w:rPr>
                <w:rFonts w:ascii="Times New Roman" w:eastAsia="Times New Roman" w:hAnsi="Times New Roman" w:cs="Times New Roman"/>
                <w:b/>
                <w:bCs/>
                <w:sz w:val="20"/>
                <w:szCs w:val="20"/>
                <w:lang w:val="lt-LT" w:eastAsia="lt-LT"/>
              </w:rPr>
              <w:t>91 %</w:t>
            </w:r>
          </w:p>
        </w:tc>
        <w:tc>
          <w:tcPr>
            <w:tcW w:w="880" w:type="dxa"/>
            <w:tcBorders>
              <w:top w:val="nil"/>
              <w:left w:val="nil"/>
              <w:bottom w:val="single" w:sz="4" w:space="0" w:color="000080"/>
              <w:right w:val="single" w:sz="4" w:space="0" w:color="000080"/>
            </w:tcBorders>
            <w:shd w:val="clear" w:color="auto" w:fill="auto"/>
            <w:vAlign w:val="bottom"/>
          </w:tcPr>
          <w:p w:rsidR="008F065B" w:rsidRPr="00A71650" w:rsidRDefault="008F065B" w:rsidP="000A2857">
            <w:pPr>
              <w:spacing w:after="0" w:line="240" w:lineRule="auto"/>
              <w:jc w:val="both"/>
              <w:rPr>
                <w:rFonts w:ascii="Times New Roman" w:eastAsia="Times New Roman" w:hAnsi="Times New Roman" w:cs="Times New Roman"/>
                <w:b/>
                <w:bCs/>
                <w:sz w:val="20"/>
                <w:szCs w:val="20"/>
                <w:lang w:val="lt-LT" w:eastAsia="lt-LT"/>
              </w:rPr>
            </w:pPr>
            <w:r w:rsidRPr="00A71650">
              <w:rPr>
                <w:rFonts w:ascii="Times New Roman" w:eastAsia="Times New Roman" w:hAnsi="Times New Roman" w:cs="Times New Roman"/>
                <w:b/>
                <w:bCs/>
                <w:sz w:val="20"/>
                <w:szCs w:val="20"/>
                <w:lang w:val="lt-LT" w:eastAsia="lt-LT"/>
              </w:rPr>
              <w:t> </w:t>
            </w:r>
          </w:p>
        </w:tc>
      </w:tr>
      <w:tr w:rsidR="00A71650" w:rsidRPr="00A71650" w:rsidTr="008F065B">
        <w:trPr>
          <w:trHeight w:val="109"/>
        </w:trPr>
        <w:tc>
          <w:tcPr>
            <w:tcW w:w="1160" w:type="dxa"/>
            <w:tcBorders>
              <w:top w:val="nil"/>
              <w:left w:val="single" w:sz="4" w:space="0" w:color="000080"/>
              <w:bottom w:val="nil"/>
              <w:right w:val="single" w:sz="4" w:space="0" w:color="000080"/>
            </w:tcBorders>
            <w:shd w:val="clear" w:color="auto" w:fill="auto"/>
            <w:vAlign w:val="bottom"/>
          </w:tcPr>
          <w:p w:rsidR="008F065B" w:rsidRPr="00A71650" w:rsidRDefault="008F065B" w:rsidP="000A2857">
            <w:pPr>
              <w:spacing w:after="0" w:line="240" w:lineRule="auto"/>
              <w:jc w:val="both"/>
              <w:rPr>
                <w:rFonts w:ascii="Times New Roman" w:eastAsia="Times New Roman" w:hAnsi="Times New Roman" w:cs="Times New Roman"/>
                <w:b/>
                <w:bCs/>
                <w:sz w:val="20"/>
                <w:szCs w:val="20"/>
                <w:lang w:val="lt-LT" w:eastAsia="lt-LT"/>
              </w:rPr>
            </w:pPr>
            <w:r w:rsidRPr="00A71650">
              <w:rPr>
                <w:rFonts w:ascii="Times New Roman" w:eastAsia="Times New Roman" w:hAnsi="Times New Roman" w:cs="Times New Roman"/>
                <w:b/>
                <w:bCs/>
                <w:sz w:val="20"/>
                <w:szCs w:val="20"/>
                <w:lang w:val="lt-LT" w:eastAsia="lt-LT"/>
              </w:rPr>
              <w:t>Ryga</w:t>
            </w:r>
          </w:p>
        </w:tc>
        <w:tc>
          <w:tcPr>
            <w:tcW w:w="740" w:type="dxa"/>
            <w:tcBorders>
              <w:top w:val="nil"/>
              <w:left w:val="nil"/>
              <w:bottom w:val="nil"/>
              <w:right w:val="single" w:sz="4" w:space="0" w:color="000080"/>
            </w:tcBorders>
            <w:shd w:val="clear" w:color="auto" w:fill="auto"/>
            <w:vAlign w:val="bottom"/>
          </w:tcPr>
          <w:p w:rsidR="008F065B" w:rsidRPr="00A71650" w:rsidRDefault="008F065B" w:rsidP="000A2857">
            <w:pPr>
              <w:spacing w:after="0" w:line="240" w:lineRule="auto"/>
              <w:jc w:val="both"/>
              <w:rPr>
                <w:rFonts w:ascii="Times New Roman" w:eastAsia="Times New Roman" w:hAnsi="Times New Roman" w:cs="Times New Roman"/>
                <w:b/>
                <w:bCs/>
                <w:sz w:val="20"/>
                <w:szCs w:val="20"/>
                <w:lang w:val="lt-LT" w:eastAsia="lt-LT"/>
              </w:rPr>
            </w:pPr>
            <w:r w:rsidRPr="00A71650">
              <w:rPr>
                <w:rFonts w:ascii="Times New Roman" w:eastAsia="Times New Roman" w:hAnsi="Times New Roman" w:cs="Times New Roman"/>
                <w:b/>
                <w:bCs/>
                <w:sz w:val="20"/>
                <w:szCs w:val="20"/>
                <w:lang w:val="lt-LT" w:eastAsia="lt-LT"/>
              </w:rPr>
              <w:t>57</w:t>
            </w:r>
          </w:p>
        </w:tc>
        <w:tc>
          <w:tcPr>
            <w:tcW w:w="740" w:type="dxa"/>
            <w:tcBorders>
              <w:top w:val="nil"/>
              <w:left w:val="nil"/>
              <w:bottom w:val="nil"/>
              <w:right w:val="single" w:sz="4" w:space="0" w:color="000080"/>
            </w:tcBorders>
            <w:shd w:val="clear" w:color="auto" w:fill="auto"/>
            <w:vAlign w:val="bottom"/>
          </w:tcPr>
          <w:p w:rsidR="008F065B" w:rsidRPr="00A71650" w:rsidRDefault="008F065B" w:rsidP="000A2857">
            <w:pPr>
              <w:spacing w:after="0" w:line="240" w:lineRule="auto"/>
              <w:jc w:val="both"/>
              <w:rPr>
                <w:rFonts w:ascii="Times New Roman" w:eastAsia="Times New Roman" w:hAnsi="Times New Roman" w:cs="Times New Roman"/>
                <w:b/>
                <w:bCs/>
                <w:sz w:val="20"/>
                <w:szCs w:val="20"/>
                <w:lang w:val="lt-LT" w:eastAsia="lt-LT"/>
              </w:rPr>
            </w:pPr>
            <w:r w:rsidRPr="00A71650">
              <w:rPr>
                <w:rFonts w:ascii="Times New Roman" w:eastAsia="Times New Roman" w:hAnsi="Times New Roman" w:cs="Times New Roman"/>
                <w:b/>
                <w:bCs/>
                <w:sz w:val="20"/>
                <w:szCs w:val="20"/>
                <w:lang w:val="lt-LT" w:eastAsia="lt-LT"/>
              </w:rPr>
              <w:t>45</w:t>
            </w:r>
          </w:p>
        </w:tc>
        <w:tc>
          <w:tcPr>
            <w:tcW w:w="340" w:type="dxa"/>
            <w:vMerge/>
            <w:tcBorders>
              <w:top w:val="nil"/>
              <w:left w:val="single" w:sz="4" w:space="0" w:color="000080"/>
              <w:bottom w:val="nil"/>
              <w:right w:val="single" w:sz="4" w:space="0" w:color="000080"/>
            </w:tcBorders>
            <w:vAlign w:val="center"/>
          </w:tcPr>
          <w:p w:rsidR="008F065B" w:rsidRPr="00A71650" w:rsidRDefault="008F065B" w:rsidP="00437FF6">
            <w:pPr>
              <w:spacing w:after="0" w:line="240" w:lineRule="auto"/>
              <w:ind w:firstLine="567"/>
              <w:jc w:val="both"/>
              <w:rPr>
                <w:rFonts w:ascii="Times New Roman" w:eastAsia="Times New Roman" w:hAnsi="Times New Roman" w:cs="Times New Roman"/>
                <w:sz w:val="20"/>
                <w:szCs w:val="20"/>
                <w:lang w:val="lt-LT" w:eastAsia="lt-LT"/>
              </w:rPr>
            </w:pPr>
          </w:p>
        </w:tc>
        <w:tc>
          <w:tcPr>
            <w:tcW w:w="1160" w:type="dxa"/>
            <w:tcBorders>
              <w:top w:val="nil"/>
              <w:left w:val="single" w:sz="4" w:space="0" w:color="000080"/>
              <w:bottom w:val="single" w:sz="4" w:space="0" w:color="000080"/>
              <w:right w:val="single" w:sz="4" w:space="0" w:color="000080"/>
            </w:tcBorders>
            <w:shd w:val="clear" w:color="auto" w:fill="auto"/>
            <w:vAlign w:val="bottom"/>
          </w:tcPr>
          <w:p w:rsidR="008F065B" w:rsidRPr="00A71650" w:rsidRDefault="008F065B" w:rsidP="000A2857">
            <w:pPr>
              <w:spacing w:after="0" w:line="240" w:lineRule="auto"/>
              <w:ind w:left="-617" w:firstLine="567"/>
              <w:jc w:val="both"/>
              <w:rPr>
                <w:rFonts w:ascii="Times New Roman" w:eastAsia="Times New Roman" w:hAnsi="Times New Roman" w:cs="Times New Roman"/>
                <w:b/>
                <w:bCs/>
                <w:sz w:val="20"/>
                <w:szCs w:val="20"/>
                <w:lang w:val="lt-LT" w:eastAsia="lt-LT"/>
              </w:rPr>
            </w:pPr>
            <w:r w:rsidRPr="00A71650">
              <w:rPr>
                <w:rFonts w:ascii="Times New Roman" w:eastAsia="Times New Roman" w:hAnsi="Times New Roman" w:cs="Times New Roman"/>
                <w:b/>
                <w:bCs/>
                <w:sz w:val="20"/>
                <w:szCs w:val="20"/>
                <w:lang w:val="lt-LT" w:eastAsia="lt-LT"/>
              </w:rPr>
              <w:t>Varšuva</w:t>
            </w:r>
          </w:p>
        </w:tc>
        <w:tc>
          <w:tcPr>
            <w:tcW w:w="820" w:type="dxa"/>
            <w:tcBorders>
              <w:top w:val="nil"/>
              <w:left w:val="nil"/>
              <w:bottom w:val="single" w:sz="4" w:space="0" w:color="000080"/>
              <w:right w:val="single" w:sz="4" w:space="0" w:color="000080"/>
            </w:tcBorders>
            <w:shd w:val="clear" w:color="auto" w:fill="auto"/>
            <w:vAlign w:val="bottom"/>
          </w:tcPr>
          <w:p w:rsidR="008F065B" w:rsidRPr="00A71650" w:rsidRDefault="008F065B" w:rsidP="000A2857">
            <w:pPr>
              <w:spacing w:after="0" w:line="240" w:lineRule="auto"/>
              <w:ind w:left="-617" w:firstLine="567"/>
              <w:jc w:val="both"/>
              <w:rPr>
                <w:rFonts w:ascii="Times New Roman" w:eastAsia="Times New Roman" w:hAnsi="Times New Roman" w:cs="Times New Roman"/>
                <w:b/>
                <w:bCs/>
                <w:sz w:val="20"/>
                <w:szCs w:val="20"/>
                <w:lang w:val="lt-LT" w:eastAsia="lt-LT"/>
              </w:rPr>
            </w:pPr>
            <w:r w:rsidRPr="00A71650">
              <w:rPr>
                <w:rFonts w:ascii="Times New Roman" w:eastAsia="Times New Roman" w:hAnsi="Times New Roman" w:cs="Times New Roman"/>
                <w:b/>
                <w:bCs/>
                <w:sz w:val="20"/>
                <w:szCs w:val="20"/>
                <w:lang w:val="lt-LT" w:eastAsia="lt-LT"/>
              </w:rPr>
              <w:t>48</w:t>
            </w:r>
          </w:p>
        </w:tc>
        <w:tc>
          <w:tcPr>
            <w:tcW w:w="820" w:type="dxa"/>
            <w:tcBorders>
              <w:top w:val="nil"/>
              <w:left w:val="nil"/>
              <w:bottom w:val="single" w:sz="4" w:space="0" w:color="000080"/>
              <w:right w:val="single" w:sz="4" w:space="0" w:color="000080"/>
            </w:tcBorders>
            <w:shd w:val="clear" w:color="auto" w:fill="auto"/>
            <w:vAlign w:val="bottom"/>
          </w:tcPr>
          <w:p w:rsidR="008F065B" w:rsidRPr="00A71650" w:rsidRDefault="008F065B" w:rsidP="000A2857">
            <w:pPr>
              <w:spacing w:after="0" w:line="240" w:lineRule="auto"/>
              <w:ind w:left="-617" w:firstLine="567"/>
              <w:jc w:val="both"/>
              <w:rPr>
                <w:rFonts w:ascii="Times New Roman" w:eastAsia="Times New Roman" w:hAnsi="Times New Roman" w:cs="Times New Roman"/>
                <w:b/>
                <w:bCs/>
                <w:sz w:val="20"/>
                <w:szCs w:val="20"/>
                <w:lang w:val="lt-LT" w:eastAsia="lt-LT"/>
              </w:rPr>
            </w:pPr>
            <w:r w:rsidRPr="00A71650">
              <w:rPr>
                <w:rFonts w:ascii="Times New Roman" w:eastAsia="Times New Roman" w:hAnsi="Times New Roman" w:cs="Times New Roman"/>
                <w:b/>
                <w:bCs/>
                <w:sz w:val="20"/>
                <w:szCs w:val="20"/>
                <w:lang w:val="lt-LT" w:eastAsia="lt-LT"/>
              </w:rPr>
              <w:t>37</w:t>
            </w:r>
          </w:p>
        </w:tc>
        <w:tc>
          <w:tcPr>
            <w:tcW w:w="280" w:type="dxa"/>
            <w:vMerge/>
            <w:tcBorders>
              <w:top w:val="nil"/>
              <w:left w:val="single" w:sz="4" w:space="0" w:color="000080"/>
              <w:bottom w:val="nil"/>
              <w:right w:val="single" w:sz="4" w:space="0" w:color="000080"/>
            </w:tcBorders>
            <w:vAlign w:val="center"/>
          </w:tcPr>
          <w:p w:rsidR="008F065B" w:rsidRPr="00A71650" w:rsidRDefault="008F065B" w:rsidP="00437FF6">
            <w:pPr>
              <w:spacing w:after="0" w:line="240" w:lineRule="auto"/>
              <w:ind w:firstLine="567"/>
              <w:jc w:val="both"/>
              <w:rPr>
                <w:rFonts w:ascii="Times New Roman" w:eastAsia="Times New Roman" w:hAnsi="Times New Roman" w:cs="Times New Roman"/>
                <w:sz w:val="20"/>
                <w:szCs w:val="20"/>
                <w:lang w:val="lt-LT" w:eastAsia="lt-LT"/>
              </w:rPr>
            </w:pPr>
          </w:p>
        </w:tc>
        <w:tc>
          <w:tcPr>
            <w:tcW w:w="1160" w:type="dxa"/>
            <w:tcBorders>
              <w:top w:val="nil"/>
              <w:left w:val="single" w:sz="4" w:space="0" w:color="000080"/>
              <w:bottom w:val="single" w:sz="4" w:space="0" w:color="000080"/>
              <w:right w:val="single" w:sz="4" w:space="0" w:color="000080"/>
            </w:tcBorders>
            <w:shd w:val="clear" w:color="auto" w:fill="auto"/>
            <w:vAlign w:val="bottom"/>
          </w:tcPr>
          <w:p w:rsidR="008F065B" w:rsidRPr="00A71650" w:rsidRDefault="008F065B" w:rsidP="000A2857">
            <w:pPr>
              <w:spacing w:after="0" w:line="240" w:lineRule="auto"/>
              <w:jc w:val="both"/>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Oslas</w:t>
            </w:r>
          </w:p>
        </w:tc>
        <w:tc>
          <w:tcPr>
            <w:tcW w:w="880" w:type="dxa"/>
            <w:tcBorders>
              <w:top w:val="nil"/>
              <w:left w:val="nil"/>
              <w:bottom w:val="single" w:sz="4" w:space="0" w:color="000080"/>
              <w:right w:val="single" w:sz="4" w:space="0" w:color="000080"/>
            </w:tcBorders>
            <w:shd w:val="clear" w:color="auto" w:fill="auto"/>
            <w:vAlign w:val="bottom"/>
          </w:tcPr>
          <w:p w:rsidR="008F065B" w:rsidRPr="00A71650" w:rsidRDefault="008F065B" w:rsidP="000A2857">
            <w:pPr>
              <w:spacing w:after="0" w:line="240" w:lineRule="auto"/>
              <w:jc w:val="both"/>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85 %</w:t>
            </w:r>
          </w:p>
        </w:tc>
        <w:tc>
          <w:tcPr>
            <w:tcW w:w="880" w:type="dxa"/>
            <w:tcBorders>
              <w:top w:val="nil"/>
              <w:left w:val="nil"/>
              <w:bottom w:val="single" w:sz="4" w:space="0" w:color="000080"/>
              <w:right w:val="single" w:sz="4" w:space="0" w:color="000080"/>
            </w:tcBorders>
            <w:shd w:val="clear" w:color="auto" w:fill="auto"/>
            <w:vAlign w:val="bottom"/>
          </w:tcPr>
          <w:p w:rsidR="008F065B" w:rsidRPr="00A71650" w:rsidRDefault="008F065B" w:rsidP="000A2857">
            <w:pPr>
              <w:spacing w:after="0" w:line="240" w:lineRule="auto"/>
              <w:jc w:val="both"/>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36</w:t>
            </w:r>
          </w:p>
        </w:tc>
      </w:tr>
      <w:tr w:rsidR="00A71650" w:rsidRPr="00A71650" w:rsidTr="008F065B">
        <w:trPr>
          <w:trHeight w:val="40"/>
        </w:trPr>
        <w:tc>
          <w:tcPr>
            <w:tcW w:w="1160" w:type="dxa"/>
            <w:tcBorders>
              <w:top w:val="single" w:sz="8" w:space="0" w:color="000080"/>
              <w:left w:val="single" w:sz="8" w:space="0" w:color="000080"/>
              <w:bottom w:val="single" w:sz="8" w:space="0" w:color="000080"/>
              <w:right w:val="single" w:sz="4" w:space="0" w:color="000080"/>
            </w:tcBorders>
            <w:shd w:val="clear" w:color="auto" w:fill="auto"/>
            <w:vAlign w:val="bottom"/>
          </w:tcPr>
          <w:p w:rsidR="008F065B" w:rsidRPr="00A71650" w:rsidRDefault="008F065B" w:rsidP="000A2857">
            <w:pPr>
              <w:spacing w:after="0" w:line="240" w:lineRule="auto"/>
              <w:jc w:val="both"/>
              <w:rPr>
                <w:rFonts w:ascii="Times New Roman" w:eastAsia="Times New Roman" w:hAnsi="Times New Roman" w:cs="Times New Roman"/>
                <w:b/>
                <w:bCs/>
                <w:sz w:val="20"/>
                <w:szCs w:val="20"/>
                <w:lang w:val="lt-LT" w:eastAsia="lt-LT"/>
              </w:rPr>
            </w:pPr>
            <w:r w:rsidRPr="00A71650">
              <w:rPr>
                <w:rFonts w:ascii="Times New Roman" w:eastAsia="Times New Roman" w:hAnsi="Times New Roman" w:cs="Times New Roman"/>
                <w:b/>
                <w:bCs/>
                <w:sz w:val="20"/>
                <w:szCs w:val="20"/>
                <w:lang w:val="lt-LT" w:eastAsia="lt-LT"/>
              </w:rPr>
              <w:t>Vilnius</w:t>
            </w:r>
          </w:p>
        </w:tc>
        <w:tc>
          <w:tcPr>
            <w:tcW w:w="740" w:type="dxa"/>
            <w:tcBorders>
              <w:top w:val="single" w:sz="8" w:space="0" w:color="000080"/>
              <w:left w:val="nil"/>
              <w:bottom w:val="single" w:sz="8" w:space="0" w:color="000080"/>
              <w:right w:val="single" w:sz="4" w:space="0" w:color="000080"/>
            </w:tcBorders>
            <w:shd w:val="clear" w:color="auto" w:fill="auto"/>
            <w:vAlign w:val="bottom"/>
          </w:tcPr>
          <w:p w:rsidR="008F065B" w:rsidRPr="00A71650" w:rsidRDefault="008F065B" w:rsidP="000A2857">
            <w:pPr>
              <w:spacing w:after="0" w:line="240" w:lineRule="auto"/>
              <w:jc w:val="both"/>
              <w:rPr>
                <w:rFonts w:ascii="Times New Roman" w:eastAsia="Times New Roman" w:hAnsi="Times New Roman" w:cs="Times New Roman"/>
                <w:b/>
                <w:bCs/>
                <w:sz w:val="20"/>
                <w:szCs w:val="20"/>
                <w:lang w:val="lt-LT" w:eastAsia="lt-LT"/>
              </w:rPr>
            </w:pPr>
            <w:r w:rsidRPr="00A71650">
              <w:rPr>
                <w:rFonts w:ascii="Times New Roman" w:eastAsia="Times New Roman" w:hAnsi="Times New Roman" w:cs="Times New Roman"/>
                <w:b/>
                <w:bCs/>
                <w:sz w:val="20"/>
                <w:szCs w:val="20"/>
                <w:lang w:val="lt-LT" w:eastAsia="lt-LT"/>
              </w:rPr>
              <w:t>54</w:t>
            </w:r>
          </w:p>
        </w:tc>
        <w:tc>
          <w:tcPr>
            <w:tcW w:w="740" w:type="dxa"/>
            <w:tcBorders>
              <w:top w:val="single" w:sz="8" w:space="0" w:color="000080"/>
              <w:left w:val="nil"/>
              <w:bottom w:val="single" w:sz="8" w:space="0" w:color="000080"/>
              <w:right w:val="single" w:sz="8" w:space="0" w:color="000080"/>
            </w:tcBorders>
            <w:shd w:val="clear" w:color="auto" w:fill="auto"/>
            <w:vAlign w:val="bottom"/>
          </w:tcPr>
          <w:p w:rsidR="008F065B" w:rsidRPr="00A71650" w:rsidRDefault="008F065B" w:rsidP="000A2857">
            <w:pPr>
              <w:spacing w:after="0" w:line="240" w:lineRule="auto"/>
              <w:jc w:val="both"/>
              <w:rPr>
                <w:rFonts w:ascii="Times New Roman" w:eastAsia="Times New Roman" w:hAnsi="Times New Roman" w:cs="Times New Roman"/>
                <w:b/>
                <w:bCs/>
                <w:sz w:val="20"/>
                <w:szCs w:val="20"/>
                <w:lang w:val="lt-LT" w:eastAsia="lt-LT"/>
              </w:rPr>
            </w:pPr>
            <w:r w:rsidRPr="00A71650">
              <w:rPr>
                <w:rFonts w:ascii="Times New Roman" w:eastAsia="Times New Roman" w:hAnsi="Times New Roman" w:cs="Times New Roman"/>
                <w:b/>
                <w:bCs/>
                <w:sz w:val="20"/>
                <w:szCs w:val="20"/>
                <w:lang w:val="lt-LT" w:eastAsia="lt-LT"/>
              </w:rPr>
              <w:t>50</w:t>
            </w:r>
          </w:p>
        </w:tc>
        <w:tc>
          <w:tcPr>
            <w:tcW w:w="340" w:type="dxa"/>
            <w:vMerge/>
            <w:tcBorders>
              <w:top w:val="nil"/>
              <w:left w:val="single" w:sz="4" w:space="0" w:color="000080"/>
              <w:bottom w:val="nil"/>
              <w:right w:val="single" w:sz="4" w:space="0" w:color="000080"/>
            </w:tcBorders>
            <w:vAlign w:val="center"/>
          </w:tcPr>
          <w:p w:rsidR="008F065B" w:rsidRPr="00A71650" w:rsidRDefault="008F065B" w:rsidP="00437FF6">
            <w:pPr>
              <w:spacing w:after="0" w:line="240" w:lineRule="auto"/>
              <w:ind w:firstLine="567"/>
              <w:jc w:val="both"/>
              <w:rPr>
                <w:rFonts w:ascii="Times New Roman" w:eastAsia="Times New Roman" w:hAnsi="Times New Roman" w:cs="Times New Roman"/>
                <w:sz w:val="20"/>
                <w:szCs w:val="20"/>
                <w:lang w:val="lt-LT" w:eastAsia="lt-LT"/>
              </w:rPr>
            </w:pPr>
          </w:p>
        </w:tc>
        <w:tc>
          <w:tcPr>
            <w:tcW w:w="1160" w:type="dxa"/>
            <w:tcBorders>
              <w:top w:val="nil"/>
              <w:left w:val="single" w:sz="4" w:space="0" w:color="000080"/>
              <w:bottom w:val="single" w:sz="4" w:space="0" w:color="000080"/>
              <w:right w:val="single" w:sz="4" w:space="0" w:color="000080"/>
            </w:tcBorders>
            <w:shd w:val="clear" w:color="auto" w:fill="auto"/>
            <w:vAlign w:val="bottom"/>
          </w:tcPr>
          <w:p w:rsidR="008F065B" w:rsidRPr="00A71650" w:rsidRDefault="008F065B" w:rsidP="000A2857">
            <w:pPr>
              <w:spacing w:after="0" w:line="240" w:lineRule="auto"/>
              <w:ind w:left="-617" w:firstLine="567"/>
              <w:jc w:val="both"/>
              <w:rPr>
                <w:rFonts w:ascii="Times New Roman" w:eastAsia="Times New Roman" w:hAnsi="Times New Roman" w:cs="Times New Roman"/>
                <w:b/>
                <w:bCs/>
                <w:sz w:val="20"/>
                <w:szCs w:val="20"/>
                <w:lang w:val="lt-LT" w:eastAsia="lt-LT"/>
              </w:rPr>
            </w:pPr>
            <w:r w:rsidRPr="00A71650">
              <w:rPr>
                <w:rFonts w:ascii="Times New Roman" w:eastAsia="Times New Roman" w:hAnsi="Times New Roman" w:cs="Times New Roman"/>
                <w:b/>
                <w:bCs/>
                <w:sz w:val="20"/>
                <w:szCs w:val="20"/>
                <w:lang w:val="lt-LT" w:eastAsia="lt-LT"/>
              </w:rPr>
              <w:t>Ryga</w:t>
            </w:r>
          </w:p>
        </w:tc>
        <w:tc>
          <w:tcPr>
            <w:tcW w:w="820" w:type="dxa"/>
            <w:tcBorders>
              <w:top w:val="nil"/>
              <w:left w:val="nil"/>
              <w:bottom w:val="single" w:sz="4" w:space="0" w:color="000080"/>
              <w:right w:val="single" w:sz="4" w:space="0" w:color="000080"/>
            </w:tcBorders>
            <w:shd w:val="clear" w:color="auto" w:fill="auto"/>
            <w:vAlign w:val="bottom"/>
          </w:tcPr>
          <w:p w:rsidR="008F065B" w:rsidRPr="00A71650" w:rsidRDefault="008F065B" w:rsidP="000A2857">
            <w:pPr>
              <w:spacing w:after="0" w:line="240" w:lineRule="auto"/>
              <w:ind w:left="-617" w:firstLine="567"/>
              <w:jc w:val="both"/>
              <w:rPr>
                <w:rFonts w:ascii="Times New Roman" w:eastAsia="Times New Roman" w:hAnsi="Times New Roman" w:cs="Times New Roman"/>
                <w:b/>
                <w:bCs/>
                <w:sz w:val="20"/>
                <w:szCs w:val="20"/>
                <w:lang w:val="lt-LT" w:eastAsia="lt-LT"/>
              </w:rPr>
            </w:pPr>
            <w:r w:rsidRPr="00A71650">
              <w:rPr>
                <w:rFonts w:ascii="Times New Roman" w:eastAsia="Times New Roman" w:hAnsi="Times New Roman" w:cs="Times New Roman"/>
                <w:b/>
                <w:bCs/>
                <w:sz w:val="20"/>
                <w:szCs w:val="20"/>
                <w:lang w:val="lt-LT" w:eastAsia="lt-LT"/>
              </w:rPr>
              <w:t>37</w:t>
            </w:r>
          </w:p>
        </w:tc>
        <w:tc>
          <w:tcPr>
            <w:tcW w:w="820" w:type="dxa"/>
            <w:tcBorders>
              <w:top w:val="nil"/>
              <w:left w:val="nil"/>
              <w:bottom w:val="single" w:sz="4" w:space="0" w:color="000080"/>
              <w:right w:val="single" w:sz="4" w:space="0" w:color="000080"/>
            </w:tcBorders>
            <w:shd w:val="clear" w:color="auto" w:fill="auto"/>
            <w:vAlign w:val="bottom"/>
          </w:tcPr>
          <w:p w:rsidR="008F065B" w:rsidRPr="00A71650" w:rsidRDefault="008F065B" w:rsidP="000A2857">
            <w:pPr>
              <w:spacing w:after="0" w:line="240" w:lineRule="auto"/>
              <w:ind w:left="-617" w:firstLine="567"/>
              <w:jc w:val="both"/>
              <w:rPr>
                <w:rFonts w:ascii="Times New Roman" w:eastAsia="Times New Roman" w:hAnsi="Times New Roman" w:cs="Times New Roman"/>
                <w:b/>
                <w:bCs/>
                <w:sz w:val="20"/>
                <w:szCs w:val="20"/>
                <w:lang w:val="lt-LT" w:eastAsia="lt-LT"/>
              </w:rPr>
            </w:pPr>
            <w:r w:rsidRPr="00A71650">
              <w:rPr>
                <w:rFonts w:ascii="Times New Roman" w:eastAsia="Times New Roman" w:hAnsi="Times New Roman" w:cs="Times New Roman"/>
                <w:b/>
                <w:bCs/>
                <w:sz w:val="20"/>
                <w:szCs w:val="20"/>
                <w:lang w:val="lt-LT" w:eastAsia="lt-LT"/>
              </w:rPr>
              <w:t>57</w:t>
            </w:r>
          </w:p>
        </w:tc>
        <w:tc>
          <w:tcPr>
            <w:tcW w:w="280" w:type="dxa"/>
            <w:vMerge/>
            <w:tcBorders>
              <w:top w:val="nil"/>
              <w:left w:val="single" w:sz="4" w:space="0" w:color="000080"/>
              <w:bottom w:val="nil"/>
              <w:right w:val="single" w:sz="4" w:space="0" w:color="000080"/>
            </w:tcBorders>
            <w:vAlign w:val="center"/>
          </w:tcPr>
          <w:p w:rsidR="008F065B" w:rsidRPr="00A71650" w:rsidRDefault="008F065B" w:rsidP="00437FF6">
            <w:pPr>
              <w:spacing w:after="0" w:line="240" w:lineRule="auto"/>
              <w:ind w:firstLine="567"/>
              <w:jc w:val="both"/>
              <w:rPr>
                <w:rFonts w:ascii="Times New Roman" w:eastAsia="Times New Roman" w:hAnsi="Times New Roman" w:cs="Times New Roman"/>
                <w:sz w:val="20"/>
                <w:szCs w:val="20"/>
                <w:lang w:val="lt-LT" w:eastAsia="lt-LT"/>
              </w:rPr>
            </w:pPr>
          </w:p>
        </w:tc>
        <w:tc>
          <w:tcPr>
            <w:tcW w:w="1160" w:type="dxa"/>
            <w:tcBorders>
              <w:top w:val="nil"/>
              <w:left w:val="single" w:sz="4" w:space="0" w:color="000080"/>
              <w:bottom w:val="single" w:sz="4" w:space="0" w:color="000080"/>
              <w:right w:val="single" w:sz="4" w:space="0" w:color="000080"/>
            </w:tcBorders>
            <w:shd w:val="clear" w:color="auto" w:fill="auto"/>
            <w:vAlign w:val="bottom"/>
          </w:tcPr>
          <w:p w:rsidR="008F065B" w:rsidRPr="00A71650" w:rsidRDefault="008F065B" w:rsidP="000A2857">
            <w:pPr>
              <w:spacing w:after="0" w:line="240" w:lineRule="auto"/>
              <w:jc w:val="both"/>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Bratislava</w:t>
            </w:r>
          </w:p>
        </w:tc>
        <w:tc>
          <w:tcPr>
            <w:tcW w:w="880" w:type="dxa"/>
            <w:tcBorders>
              <w:top w:val="nil"/>
              <w:left w:val="nil"/>
              <w:bottom w:val="single" w:sz="4" w:space="0" w:color="000080"/>
              <w:right w:val="single" w:sz="4" w:space="0" w:color="000080"/>
            </w:tcBorders>
            <w:shd w:val="clear" w:color="auto" w:fill="auto"/>
            <w:vAlign w:val="bottom"/>
          </w:tcPr>
          <w:p w:rsidR="008F065B" w:rsidRPr="00A71650" w:rsidRDefault="008F065B" w:rsidP="000A2857">
            <w:pPr>
              <w:spacing w:after="0" w:line="240" w:lineRule="auto"/>
              <w:jc w:val="both"/>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68 %</w:t>
            </w:r>
          </w:p>
        </w:tc>
        <w:tc>
          <w:tcPr>
            <w:tcW w:w="880" w:type="dxa"/>
            <w:tcBorders>
              <w:top w:val="nil"/>
              <w:left w:val="nil"/>
              <w:bottom w:val="single" w:sz="4" w:space="0" w:color="000080"/>
              <w:right w:val="single" w:sz="4" w:space="0" w:color="000080"/>
            </w:tcBorders>
            <w:shd w:val="clear" w:color="auto" w:fill="auto"/>
            <w:vAlign w:val="bottom"/>
          </w:tcPr>
          <w:p w:rsidR="008F065B" w:rsidRPr="00A71650" w:rsidRDefault="008F065B" w:rsidP="000A2857">
            <w:pPr>
              <w:spacing w:after="0" w:line="240" w:lineRule="auto"/>
              <w:jc w:val="both"/>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54</w:t>
            </w:r>
          </w:p>
        </w:tc>
      </w:tr>
      <w:tr w:rsidR="00A71650" w:rsidRPr="00A71650" w:rsidTr="008F065B">
        <w:trPr>
          <w:trHeight w:val="40"/>
        </w:trPr>
        <w:tc>
          <w:tcPr>
            <w:tcW w:w="1160" w:type="dxa"/>
            <w:tcBorders>
              <w:top w:val="nil"/>
              <w:left w:val="single" w:sz="4" w:space="0" w:color="000080"/>
              <w:bottom w:val="single" w:sz="4" w:space="0" w:color="000080"/>
              <w:right w:val="single" w:sz="4" w:space="0" w:color="000080"/>
            </w:tcBorders>
            <w:shd w:val="clear" w:color="auto" w:fill="auto"/>
            <w:vAlign w:val="bottom"/>
          </w:tcPr>
          <w:p w:rsidR="008F065B" w:rsidRPr="00A71650" w:rsidRDefault="008F065B" w:rsidP="000A2857">
            <w:pPr>
              <w:spacing w:after="0" w:line="240" w:lineRule="auto"/>
              <w:jc w:val="both"/>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Bratislava</w:t>
            </w:r>
          </w:p>
        </w:tc>
        <w:tc>
          <w:tcPr>
            <w:tcW w:w="740" w:type="dxa"/>
            <w:tcBorders>
              <w:top w:val="nil"/>
              <w:left w:val="nil"/>
              <w:bottom w:val="single" w:sz="4" w:space="0" w:color="000080"/>
              <w:right w:val="single" w:sz="4" w:space="0" w:color="000080"/>
            </w:tcBorders>
            <w:shd w:val="clear" w:color="auto" w:fill="auto"/>
            <w:vAlign w:val="bottom"/>
          </w:tcPr>
          <w:p w:rsidR="008F065B" w:rsidRPr="00A71650" w:rsidRDefault="008F065B" w:rsidP="000A2857">
            <w:pPr>
              <w:spacing w:after="0" w:line="240" w:lineRule="auto"/>
              <w:jc w:val="both"/>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53</w:t>
            </w:r>
          </w:p>
        </w:tc>
        <w:tc>
          <w:tcPr>
            <w:tcW w:w="740" w:type="dxa"/>
            <w:tcBorders>
              <w:top w:val="nil"/>
              <w:left w:val="nil"/>
              <w:bottom w:val="single" w:sz="4" w:space="0" w:color="000080"/>
              <w:right w:val="single" w:sz="4" w:space="0" w:color="000080"/>
            </w:tcBorders>
            <w:shd w:val="clear" w:color="auto" w:fill="auto"/>
            <w:vAlign w:val="bottom"/>
          </w:tcPr>
          <w:p w:rsidR="008F065B" w:rsidRPr="00A71650" w:rsidRDefault="008F065B" w:rsidP="000A2857">
            <w:pPr>
              <w:spacing w:after="0" w:line="240" w:lineRule="auto"/>
              <w:jc w:val="both"/>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54</w:t>
            </w:r>
          </w:p>
        </w:tc>
        <w:tc>
          <w:tcPr>
            <w:tcW w:w="340" w:type="dxa"/>
            <w:vMerge/>
            <w:tcBorders>
              <w:top w:val="nil"/>
              <w:left w:val="single" w:sz="4" w:space="0" w:color="000080"/>
              <w:bottom w:val="nil"/>
              <w:right w:val="single" w:sz="4" w:space="0" w:color="000080"/>
            </w:tcBorders>
            <w:vAlign w:val="center"/>
          </w:tcPr>
          <w:p w:rsidR="008F065B" w:rsidRPr="00A71650" w:rsidRDefault="008F065B" w:rsidP="00437FF6">
            <w:pPr>
              <w:spacing w:after="0" w:line="240" w:lineRule="auto"/>
              <w:ind w:firstLine="567"/>
              <w:jc w:val="both"/>
              <w:rPr>
                <w:rFonts w:ascii="Times New Roman" w:eastAsia="Times New Roman" w:hAnsi="Times New Roman" w:cs="Times New Roman"/>
                <w:sz w:val="20"/>
                <w:szCs w:val="20"/>
                <w:lang w:val="lt-LT" w:eastAsia="lt-LT"/>
              </w:rPr>
            </w:pPr>
          </w:p>
        </w:tc>
        <w:tc>
          <w:tcPr>
            <w:tcW w:w="1160" w:type="dxa"/>
            <w:tcBorders>
              <w:top w:val="nil"/>
              <w:left w:val="single" w:sz="4" w:space="0" w:color="000080"/>
              <w:bottom w:val="nil"/>
              <w:right w:val="single" w:sz="4" w:space="0" w:color="000080"/>
            </w:tcBorders>
            <w:shd w:val="clear" w:color="auto" w:fill="auto"/>
            <w:vAlign w:val="bottom"/>
          </w:tcPr>
          <w:p w:rsidR="008F065B" w:rsidRPr="00A71650" w:rsidRDefault="008F065B" w:rsidP="000A2857">
            <w:pPr>
              <w:spacing w:after="0" w:line="240" w:lineRule="auto"/>
              <w:ind w:firstLine="35"/>
              <w:jc w:val="both"/>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Bratislava</w:t>
            </w:r>
          </w:p>
        </w:tc>
        <w:tc>
          <w:tcPr>
            <w:tcW w:w="820" w:type="dxa"/>
            <w:tcBorders>
              <w:top w:val="nil"/>
              <w:left w:val="nil"/>
              <w:bottom w:val="nil"/>
              <w:right w:val="single" w:sz="4" w:space="0" w:color="000080"/>
            </w:tcBorders>
            <w:shd w:val="clear" w:color="auto" w:fill="auto"/>
            <w:vAlign w:val="bottom"/>
          </w:tcPr>
          <w:p w:rsidR="008F065B" w:rsidRPr="00A71650" w:rsidRDefault="008F065B" w:rsidP="000A2857">
            <w:pPr>
              <w:spacing w:after="0" w:line="240" w:lineRule="auto"/>
              <w:ind w:firstLine="35"/>
              <w:jc w:val="both"/>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36</w:t>
            </w:r>
          </w:p>
        </w:tc>
        <w:tc>
          <w:tcPr>
            <w:tcW w:w="820" w:type="dxa"/>
            <w:tcBorders>
              <w:top w:val="nil"/>
              <w:left w:val="nil"/>
              <w:bottom w:val="nil"/>
              <w:right w:val="single" w:sz="4" w:space="0" w:color="000080"/>
            </w:tcBorders>
            <w:shd w:val="clear" w:color="auto" w:fill="auto"/>
            <w:vAlign w:val="bottom"/>
          </w:tcPr>
          <w:p w:rsidR="008F065B" w:rsidRPr="00A71650" w:rsidRDefault="008F065B" w:rsidP="000A2857">
            <w:pPr>
              <w:spacing w:after="0" w:line="240" w:lineRule="auto"/>
              <w:ind w:firstLine="35"/>
              <w:jc w:val="both"/>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58</w:t>
            </w:r>
          </w:p>
        </w:tc>
        <w:tc>
          <w:tcPr>
            <w:tcW w:w="280" w:type="dxa"/>
            <w:vMerge/>
            <w:tcBorders>
              <w:top w:val="nil"/>
              <w:left w:val="single" w:sz="4" w:space="0" w:color="000080"/>
              <w:bottom w:val="nil"/>
              <w:right w:val="single" w:sz="4" w:space="0" w:color="000080"/>
            </w:tcBorders>
            <w:vAlign w:val="center"/>
          </w:tcPr>
          <w:p w:rsidR="008F065B" w:rsidRPr="00A71650" w:rsidRDefault="008F065B" w:rsidP="00437FF6">
            <w:pPr>
              <w:spacing w:after="0" w:line="240" w:lineRule="auto"/>
              <w:ind w:firstLine="567"/>
              <w:jc w:val="both"/>
              <w:rPr>
                <w:rFonts w:ascii="Times New Roman" w:eastAsia="Times New Roman" w:hAnsi="Times New Roman" w:cs="Times New Roman"/>
                <w:sz w:val="20"/>
                <w:szCs w:val="20"/>
                <w:lang w:val="lt-LT" w:eastAsia="lt-LT"/>
              </w:rPr>
            </w:pPr>
          </w:p>
        </w:tc>
        <w:tc>
          <w:tcPr>
            <w:tcW w:w="1160" w:type="dxa"/>
            <w:tcBorders>
              <w:top w:val="nil"/>
              <w:left w:val="single" w:sz="4" w:space="0" w:color="000080"/>
              <w:bottom w:val="nil"/>
              <w:right w:val="single" w:sz="4" w:space="0" w:color="000080"/>
            </w:tcBorders>
            <w:shd w:val="clear" w:color="auto" w:fill="auto"/>
            <w:vAlign w:val="bottom"/>
          </w:tcPr>
          <w:p w:rsidR="008F065B" w:rsidRPr="00A71650" w:rsidRDefault="008F065B" w:rsidP="000A2857">
            <w:pPr>
              <w:spacing w:after="0" w:line="240" w:lineRule="auto"/>
              <w:ind w:firstLine="75"/>
              <w:jc w:val="both"/>
              <w:rPr>
                <w:rFonts w:ascii="Times New Roman" w:eastAsia="Times New Roman" w:hAnsi="Times New Roman" w:cs="Times New Roman"/>
                <w:b/>
                <w:bCs/>
                <w:sz w:val="20"/>
                <w:szCs w:val="20"/>
                <w:lang w:val="lt-LT" w:eastAsia="lt-LT"/>
              </w:rPr>
            </w:pPr>
            <w:r w:rsidRPr="00A71650">
              <w:rPr>
                <w:rFonts w:ascii="Times New Roman" w:eastAsia="Times New Roman" w:hAnsi="Times New Roman" w:cs="Times New Roman"/>
                <w:b/>
                <w:bCs/>
                <w:sz w:val="20"/>
                <w:szCs w:val="20"/>
                <w:lang w:val="lt-LT" w:eastAsia="lt-LT"/>
              </w:rPr>
              <w:t>Ryga</w:t>
            </w:r>
          </w:p>
        </w:tc>
        <w:tc>
          <w:tcPr>
            <w:tcW w:w="880" w:type="dxa"/>
            <w:tcBorders>
              <w:top w:val="nil"/>
              <w:left w:val="nil"/>
              <w:bottom w:val="nil"/>
              <w:right w:val="single" w:sz="4" w:space="0" w:color="000080"/>
            </w:tcBorders>
            <w:shd w:val="clear" w:color="auto" w:fill="auto"/>
            <w:vAlign w:val="bottom"/>
          </w:tcPr>
          <w:p w:rsidR="008F065B" w:rsidRPr="00A71650" w:rsidRDefault="008F065B" w:rsidP="000A2857">
            <w:pPr>
              <w:spacing w:after="0" w:line="240" w:lineRule="auto"/>
              <w:ind w:firstLine="75"/>
              <w:jc w:val="both"/>
              <w:rPr>
                <w:rFonts w:ascii="Times New Roman" w:eastAsia="Times New Roman" w:hAnsi="Times New Roman" w:cs="Times New Roman"/>
                <w:b/>
                <w:bCs/>
                <w:sz w:val="20"/>
                <w:szCs w:val="20"/>
                <w:lang w:val="lt-LT" w:eastAsia="lt-LT"/>
              </w:rPr>
            </w:pPr>
            <w:r w:rsidRPr="00A71650">
              <w:rPr>
                <w:rFonts w:ascii="Times New Roman" w:eastAsia="Times New Roman" w:hAnsi="Times New Roman" w:cs="Times New Roman"/>
                <w:b/>
                <w:bCs/>
                <w:sz w:val="20"/>
                <w:szCs w:val="20"/>
                <w:lang w:val="lt-LT" w:eastAsia="lt-LT"/>
              </w:rPr>
              <w:t>66 %</w:t>
            </w:r>
          </w:p>
        </w:tc>
        <w:tc>
          <w:tcPr>
            <w:tcW w:w="880" w:type="dxa"/>
            <w:tcBorders>
              <w:top w:val="nil"/>
              <w:left w:val="nil"/>
              <w:bottom w:val="nil"/>
              <w:right w:val="single" w:sz="4" w:space="0" w:color="000080"/>
            </w:tcBorders>
            <w:shd w:val="clear" w:color="auto" w:fill="auto"/>
            <w:vAlign w:val="bottom"/>
          </w:tcPr>
          <w:p w:rsidR="008F065B" w:rsidRPr="00A71650" w:rsidRDefault="008F065B" w:rsidP="000A2857">
            <w:pPr>
              <w:spacing w:after="0" w:line="240" w:lineRule="auto"/>
              <w:ind w:firstLine="75"/>
              <w:jc w:val="both"/>
              <w:rPr>
                <w:rFonts w:ascii="Times New Roman" w:eastAsia="Times New Roman" w:hAnsi="Times New Roman" w:cs="Times New Roman"/>
                <w:b/>
                <w:bCs/>
                <w:sz w:val="20"/>
                <w:szCs w:val="20"/>
                <w:lang w:val="lt-LT" w:eastAsia="lt-LT"/>
              </w:rPr>
            </w:pPr>
            <w:r w:rsidRPr="00A71650">
              <w:rPr>
                <w:rFonts w:ascii="Times New Roman" w:eastAsia="Times New Roman" w:hAnsi="Times New Roman" w:cs="Times New Roman"/>
                <w:b/>
                <w:bCs/>
                <w:sz w:val="20"/>
                <w:szCs w:val="20"/>
                <w:lang w:val="lt-LT" w:eastAsia="lt-LT"/>
              </w:rPr>
              <w:t>58</w:t>
            </w:r>
          </w:p>
        </w:tc>
      </w:tr>
      <w:tr w:rsidR="00A71650" w:rsidRPr="00A71650" w:rsidTr="008F065B">
        <w:trPr>
          <w:trHeight w:val="40"/>
        </w:trPr>
        <w:tc>
          <w:tcPr>
            <w:tcW w:w="1160" w:type="dxa"/>
            <w:tcBorders>
              <w:top w:val="nil"/>
              <w:left w:val="single" w:sz="4" w:space="0" w:color="000080"/>
              <w:bottom w:val="single" w:sz="4" w:space="0" w:color="000080"/>
              <w:right w:val="single" w:sz="4" w:space="0" w:color="000080"/>
            </w:tcBorders>
            <w:shd w:val="clear" w:color="auto" w:fill="auto"/>
            <w:vAlign w:val="bottom"/>
          </w:tcPr>
          <w:p w:rsidR="008F065B" w:rsidRPr="00A71650" w:rsidRDefault="008F065B" w:rsidP="000A2857">
            <w:pPr>
              <w:spacing w:after="0" w:line="240" w:lineRule="auto"/>
              <w:jc w:val="both"/>
              <w:rPr>
                <w:rFonts w:ascii="Times New Roman" w:eastAsia="Times New Roman" w:hAnsi="Times New Roman" w:cs="Times New Roman"/>
                <w:b/>
                <w:bCs/>
                <w:sz w:val="20"/>
                <w:szCs w:val="20"/>
                <w:lang w:val="lt-LT" w:eastAsia="lt-LT"/>
              </w:rPr>
            </w:pPr>
            <w:r w:rsidRPr="00A71650">
              <w:rPr>
                <w:rFonts w:ascii="Times New Roman" w:eastAsia="Times New Roman" w:hAnsi="Times New Roman" w:cs="Times New Roman"/>
                <w:b/>
                <w:bCs/>
                <w:sz w:val="20"/>
                <w:szCs w:val="20"/>
                <w:lang w:val="lt-LT" w:eastAsia="lt-LT"/>
              </w:rPr>
              <w:t>Varšuva</w:t>
            </w:r>
          </w:p>
        </w:tc>
        <w:tc>
          <w:tcPr>
            <w:tcW w:w="740" w:type="dxa"/>
            <w:tcBorders>
              <w:top w:val="nil"/>
              <w:left w:val="nil"/>
              <w:bottom w:val="single" w:sz="4" w:space="0" w:color="000080"/>
              <w:right w:val="single" w:sz="4" w:space="0" w:color="000080"/>
            </w:tcBorders>
            <w:shd w:val="clear" w:color="auto" w:fill="auto"/>
            <w:vAlign w:val="bottom"/>
          </w:tcPr>
          <w:p w:rsidR="008F065B" w:rsidRPr="00A71650" w:rsidRDefault="008F065B" w:rsidP="000A2857">
            <w:pPr>
              <w:spacing w:after="0" w:line="240" w:lineRule="auto"/>
              <w:jc w:val="both"/>
              <w:rPr>
                <w:rFonts w:ascii="Times New Roman" w:eastAsia="Times New Roman" w:hAnsi="Times New Roman" w:cs="Times New Roman"/>
                <w:b/>
                <w:bCs/>
                <w:sz w:val="20"/>
                <w:szCs w:val="20"/>
                <w:lang w:val="lt-LT" w:eastAsia="lt-LT"/>
              </w:rPr>
            </w:pPr>
            <w:r w:rsidRPr="00A71650">
              <w:rPr>
                <w:rFonts w:ascii="Times New Roman" w:eastAsia="Times New Roman" w:hAnsi="Times New Roman" w:cs="Times New Roman"/>
                <w:b/>
                <w:bCs/>
                <w:sz w:val="20"/>
                <w:szCs w:val="20"/>
                <w:lang w:val="lt-LT" w:eastAsia="lt-LT"/>
              </w:rPr>
              <w:t>52</w:t>
            </w:r>
          </w:p>
        </w:tc>
        <w:tc>
          <w:tcPr>
            <w:tcW w:w="740" w:type="dxa"/>
            <w:tcBorders>
              <w:top w:val="nil"/>
              <w:left w:val="nil"/>
              <w:bottom w:val="single" w:sz="4" w:space="0" w:color="000080"/>
              <w:right w:val="single" w:sz="4" w:space="0" w:color="000080"/>
            </w:tcBorders>
            <w:shd w:val="clear" w:color="auto" w:fill="auto"/>
            <w:vAlign w:val="bottom"/>
          </w:tcPr>
          <w:p w:rsidR="008F065B" w:rsidRPr="00A71650" w:rsidRDefault="008F065B" w:rsidP="000A2857">
            <w:pPr>
              <w:spacing w:after="0" w:line="240" w:lineRule="auto"/>
              <w:jc w:val="both"/>
              <w:rPr>
                <w:rFonts w:ascii="Times New Roman" w:eastAsia="Times New Roman" w:hAnsi="Times New Roman" w:cs="Times New Roman"/>
                <w:b/>
                <w:bCs/>
                <w:sz w:val="20"/>
                <w:szCs w:val="20"/>
                <w:lang w:val="lt-LT" w:eastAsia="lt-LT"/>
              </w:rPr>
            </w:pPr>
            <w:r w:rsidRPr="00A71650">
              <w:rPr>
                <w:rFonts w:ascii="Times New Roman" w:eastAsia="Times New Roman" w:hAnsi="Times New Roman" w:cs="Times New Roman"/>
                <w:b/>
                <w:bCs/>
                <w:sz w:val="20"/>
                <w:szCs w:val="20"/>
                <w:lang w:val="lt-LT" w:eastAsia="lt-LT"/>
              </w:rPr>
              <w:t>55</w:t>
            </w:r>
          </w:p>
        </w:tc>
        <w:tc>
          <w:tcPr>
            <w:tcW w:w="340" w:type="dxa"/>
            <w:vMerge/>
            <w:tcBorders>
              <w:top w:val="nil"/>
              <w:left w:val="single" w:sz="4" w:space="0" w:color="000080"/>
              <w:bottom w:val="nil"/>
              <w:right w:val="single" w:sz="4" w:space="0" w:color="000080"/>
            </w:tcBorders>
            <w:vAlign w:val="center"/>
          </w:tcPr>
          <w:p w:rsidR="008F065B" w:rsidRPr="00A71650" w:rsidRDefault="008F065B" w:rsidP="00437FF6">
            <w:pPr>
              <w:spacing w:after="0" w:line="240" w:lineRule="auto"/>
              <w:ind w:firstLine="567"/>
              <w:jc w:val="both"/>
              <w:rPr>
                <w:rFonts w:ascii="Times New Roman" w:eastAsia="Times New Roman" w:hAnsi="Times New Roman" w:cs="Times New Roman"/>
                <w:sz w:val="20"/>
                <w:szCs w:val="20"/>
                <w:lang w:val="lt-LT" w:eastAsia="lt-LT"/>
              </w:rPr>
            </w:pPr>
          </w:p>
        </w:tc>
        <w:tc>
          <w:tcPr>
            <w:tcW w:w="1160" w:type="dxa"/>
            <w:tcBorders>
              <w:top w:val="single" w:sz="8" w:space="0" w:color="000080"/>
              <w:left w:val="single" w:sz="8" w:space="0" w:color="000080"/>
              <w:bottom w:val="single" w:sz="8" w:space="0" w:color="000080"/>
              <w:right w:val="single" w:sz="4" w:space="0" w:color="000080"/>
            </w:tcBorders>
            <w:shd w:val="clear" w:color="auto" w:fill="auto"/>
            <w:vAlign w:val="bottom"/>
          </w:tcPr>
          <w:p w:rsidR="008F065B" w:rsidRPr="00A71650" w:rsidRDefault="008F065B" w:rsidP="000A2857">
            <w:pPr>
              <w:spacing w:after="0" w:line="240" w:lineRule="auto"/>
              <w:ind w:firstLine="35"/>
              <w:jc w:val="both"/>
              <w:rPr>
                <w:rFonts w:ascii="Times New Roman" w:eastAsia="Times New Roman" w:hAnsi="Times New Roman" w:cs="Times New Roman"/>
                <w:b/>
                <w:bCs/>
                <w:sz w:val="20"/>
                <w:szCs w:val="20"/>
                <w:lang w:val="lt-LT" w:eastAsia="lt-LT"/>
              </w:rPr>
            </w:pPr>
            <w:r w:rsidRPr="00A71650">
              <w:rPr>
                <w:rFonts w:ascii="Times New Roman" w:eastAsia="Times New Roman" w:hAnsi="Times New Roman" w:cs="Times New Roman"/>
                <w:b/>
                <w:bCs/>
                <w:sz w:val="20"/>
                <w:szCs w:val="20"/>
                <w:lang w:val="lt-LT" w:eastAsia="lt-LT"/>
              </w:rPr>
              <w:t>Vilnius</w:t>
            </w:r>
          </w:p>
        </w:tc>
        <w:tc>
          <w:tcPr>
            <w:tcW w:w="820" w:type="dxa"/>
            <w:tcBorders>
              <w:top w:val="single" w:sz="8" w:space="0" w:color="000080"/>
              <w:left w:val="nil"/>
              <w:bottom w:val="single" w:sz="8" w:space="0" w:color="000080"/>
              <w:right w:val="single" w:sz="4" w:space="0" w:color="000080"/>
            </w:tcBorders>
            <w:shd w:val="clear" w:color="auto" w:fill="auto"/>
            <w:vAlign w:val="bottom"/>
          </w:tcPr>
          <w:p w:rsidR="008F065B" w:rsidRPr="00A71650" w:rsidRDefault="008F065B" w:rsidP="000A2857">
            <w:pPr>
              <w:spacing w:after="0" w:line="240" w:lineRule="auto"/>
              <w:ind w:firstLine="35"/>
              <w:jc w:val="both"/>
              <w:rPr>
                <w:rFonts w:ascii="Times New Roman" w:eastAsia="Times New Roman" w:hAnsi="Times New Roman" w:cs="Times New Roman"/>
                <w:b/>
                <w:bCs/>
                <w:sz w:val="20"/>
                <w:szCs w:val="20"/>
                <w:lang w:val="lt-LT" w:eastAsia="lt-LT"/>
              </w:rPr>
            </w:pPr>
            <w:r w:rsidRPr="00A71650">
              <w:rPr>
                <w:rFonts w:ascii="Times New Roman" w:eastAsia="Times New Roman" w:hAnsi="Times New Roman" w:cs="Times New Roman"/>
                <w:b/>
                <w:bCs/>
                <w:sz w:val="20"/>
                <w:szCs w:val="20"/>
                <w:lang w:val="lt-LT" w:eastAsia="lt-LT"/>
              </w:rPr>
              <w:t>28</w:t>
            </w:r>
          </w:p>
        </w:tc>
        <w:tc>
          <w:tcPr>
            <w:tcW w:w="820" w:type="dxa"/>
            <w:tcBorders>
              <w:top w:val="single" w:sz="8" w:space="0" w:color="000080"/>
              <w:left w:val="nil"/>
              <w:bottom w:val="single" w:sz="8" w:space="0" w:color="000080"/>
              <w:right w:val="single" w:sz="8" w:space="0" w:color="000080"/>
            </w:tcBorders>
            <w:shd w:val="clear" w:color="auto" w:fill="auto"/>
            <w:vAlign w:val="bottom"/>
          </w:tcPr>
          <w:p w:rsidR="008F065B" w:rsidRPr="00A71650" w:rsidRDefault="008F065B" w:rsidP="000A2857">
            <w:pPr>
              <w:spacing w:after="0" w:line="240" w:lineRule="auto"/>
              <w:ind w:firstLine="35"/>
              <w:jc w:val="both"/>
              <w:rPr>
                <w:rFonts w:ascii="Times New Roman" w:eastAsia="Times New Roman" w:hAnsi="Times New Roman" w:cs="Times New Roman"/>
                <w:b/>
                <w:bCs/>
                <w:sz w:val="20"/>
                <w:szCs w:val="20"/>
                <w:lang w:val="lt-LT" w:eastAsia="lt-LT"/>
              </w:rPr>
            </w:pPr>
            <w:r w:rsidRPr="00A71650">
              <w:rPr>
                <w:rFonts w:ascii="Times New Roman" w:eastAsia="Times New Roman" w:hAnsi="Times New Roman" w:cs="Times New Roman"/>
                <w:b/>
                <w:bCs/>
                <w:sz w:val="20"/>
                <w:szCs w:val="20"/>
                <w:lang w:val="lt-LT" w:eastAsia="lt-LT"/>
              </w:rPr>
              <w:t>69</w:t>
            </w:r>
          </w:p>
        </w:tc>
        <w:tc>
          <w:tcPr>
            <w:tcW w:w="280" w:type="dxa"/>
            <w:vMerge/>
            <w:tcBorders>
              <w:top w:val="nil"/>
              <w:left w:val="single" w:sz="4" w:space="0" w:color="000080"/>
              <w:bottom w:val="nil"/>
              <w:right w:val="single" w:sz="4" w:space="0" w:color="000080"/>
            </w:tcBorders>
            <w:vAlign w:val="center"/>
          </w:tcPr>
          <w:p w:rsidR="008F065B" w:rsidRPr="00A71650" w:rsidRDefault="008F065B" w:rsidP="00437FF6">
            <w:pPr>
              <w:spacing w:after="0" w:line="240" w:lineRule="auto"/>
              <w:ind w:firstLine="567"/>
              <w:jc w:val="both"/>
              <w:rPr>
                <w:rFonts w:ascii="Times New Roman" w:eastAsia="Times New Roman" w:hAnsi="Times New Roman" w:cs="Times New Roman"/>
                <w:sz w:val="20"/>
                <w:szCs w:val="20"/>
                <w:lang w:val="lt-LT" w:eastAsia="lt-LT"/>
              </w:rPr>
            </w:pPr>
          </w:p>
        </w:tc>
        <w:tc>
          <w:tcPr>
            <w:tcW w:w="1160" w:type="dxa"/>
            <w:tcBorders>
              <w:top w:val="single" w:sz="8" w:space="0" w:color="000080"/>
              <w:left w:val="single" w:sz="8" w:space="0" w:color="000080"/>
              <w:bottom w:val="single" w:sz="8" w:space="0" w:color="000080"/>
              <w:right w:val="single" w:sz="4" w:space="0" w:color="000080"/>
            </w:tcBorders>
            <w:shd w:val="clear" w:color="auto" w:fill="auto"/>
            <w:vAlign w:val="bottom"/>
          </w:tcPr>
          <w:p w:rsidR="008F065B" w:rsidRPr="00A71650" w:rsidRDefault="008F065B" w:rsidP="000A2857">
            <w:pPr>
              <w:spacing w:after="0" w:line="240" w:lineRule="auto"/>
              <w:ind w:firstLine="75"/>
              <w:jc w:val="both"/>
              <w:rPr>
                <w:rFonts w:ascii="Times New Roman" w:eastAsia="Times New Roman" w:hAnsi="Times New Roman" w:cs="Times New Roman"/>
                <w:b/>
                <w:bCs/>
                <w:sz w:val="20"/>
                <w:szCs w:val="20"/>
                <w:lang w:val="lt-LT" w:eastAsia="lt-LT"/>
              </w:rPr>
            </w:pPr>
            <w:r w:rsidRPr="00A71650">
              <w:rPr>
                <w:rFonts w:ascii="Times New Roman" w:eastAsia="Times New Roman" w:hAnsi="Times New Roman" w:cs="Times New Roman"/>
                <w:b/>
                <w:bCs/>
                <w:sz w:val="20"/>
                <w:szCs w:val="20"/>
                <w:lang w:val="lt-LT" w:eastAsia="lt-LT"/>
              </w:rPr>
              <w:t>Vilnius</w:t>
            </w:r>
          </w:p>
        </w:tc>
        <w:tc>
          <w:tcPr>
            <w:tcW w:w="880" w:type="dxa"/>
            <w:tcBorders>
              <w:top w:val="single" w:sz="8" w:space="0" w:color="000080"/>
              <w:left w:val="nil"/>
              <w:bottom w:val="single" w:sz="8" w:space="0" w:color="000080"/>
              <w:right w:val="single" w:sz="4" w:space="0" w:color="000080"/>
            </w:tcBorders>
            <w:shd w:val="clear" w:color="auto" w:fill="auto"/>
            <w:vAlign w:val="bottom"/>
          </w:tcPr>
          <w:p w:rsidR="008F065B" w:rsidRPr="00A71650" w:rsidRDefault="008F065B" w:rsidP="000A2857">
            <w:pPr>
              <w:spacing w:after="0" w:line="240" w:lineRule="auto"/>
              <w:ind w:firstLine="75"/>
              <w:jc w:val="both"/>
              <w:rPr>
                <w:rFonts w:ascii="Times New Roman" w:eastAsia="Times New Roman" w:hAnsi="Times New Roman" w:cs="Times New Roman"/>
                <w:b/>
                <w:bCs/>
                <w:sz w:val="20"/>
                <w:szCs w:val="20"/>
                <w:lang w:val="lt-LT" w:eastAsia="lt-LT"/>
              </w:rPr>
            </w:pPr>
            <w:r w:rsidRPr="00A71650">
              <w:rPr>
                <w:rFonts w:ascii="Times New Roman" w:eastAsia="Times New Roman" w:hAnsi="Times New Roman" w:cs="Times New Roman"/>
                <w:b/>
                <w:bCs/>
                <w:sz w:val="20"/>
                <w:szCs w:val="20"/>
                <w:lang w:val="lt-LT" w:eastAsia="lt-LT"/>
              </w:rPr>
              <w:t>52 %</w:t>
            </w:r>
          </w:p>
        </w:tc>
        <w:tc>
          <w:tcPr>
            <w:tcW w:w="880" w:type="dxa"/>
            <w:tcBorders>
              <w:top w:val="single" w:sz="8" w:space="0" w:color="000080"/>
              <w:left w:val="nil"/>
              <w:bottom w:val="single" w:sz="8" w:space="0" w:color="000080"/>
              <w:right w:val="single" w:sz="8" w:space="0" w:color="000080"/>
            </w:tcBorders>
            <w:shd w:val="clear" w:color="auto" w:fill="auto"/>
            <w:vAlign w:val="bottom"/>
          </w:tcPr>
          <w:p w:rsidR="008F065B" w:rsidRPr="00A71650" w:rsidRDefault="008F065B" w:rsidP="000A2857">
            <w:pPr>
              <w:spacing w:after="0" w:line="240" w:lineRule="auto"/>
              <w:ind w:firstLine="75"/>
              <w:jc w:val="both"/>
              <w:rPr>
                <w:rFonts w:ascii="Times New Roman" w:eastAsia="Times New Roman" w:hAnsi="Times New Roman" w:cs="Times New Roman"/>
                <w:b/>
                <w:bCs/>
                <w:sz w:val="20"/>
                <w:szCs w:val="20"/>
                <w:lang w:val="lt-LT" w:eastAsia="lt-LT"/>
              </w:rPr>
            </w:pPr>
            <w:r w:rsidRPr="00A71650">
              <w:rPr>
                <w:rFonts w:ascii="Times New Roman" w:eastAsia="Times New Roman" w:hAnsi="Times New Roman" w:cs="Times New Roman"/>
                <w:b/>
                <w:bCs/>
                <w:sz w:val="20"/>
                <w:szCs w:val="20"/>
                <w:lang w:val="lt-LT" w:eastAsia="lt-LT"/>
              </w:rPr>
              <w:t>71</w:t>
            </w:r>
          </w:p>
        </w:tc>
      </w:tr>
    </w:tbl>
    <w:p w:rsidR="008F065B" w:rsidRPr="00A71650" w:rsidRDefault="008F065B" w:rsidP="00437FF6">
      <w:pPr>
        <w:spacing w:after="0" w:line="240" w:lineRule="auto"/>
        <w:ind w:firstLine="567"/>
        <w:jc w:val="both"/>
        <w:rPr>
          <w:rFonts w:ascii="Times New Roman" w:eastAsia="Times New Roman" w:hAnsi="Times New Roman" w:cs="Times New Roman"/>
          <w:b/>
          <w:sz w:val="8"/>
          <w:szCs w:val="8"/>
          <w:lang w:val="lt-LT"/>
        </w:rPr>
      </w:pPr>
    </w:p>
    <w:p w:rsidR="008F065B" w:rsidRPr="00A71650" w:rsidRDefault="008F065B" w:rsidP="00290420">
      <w:pPr>
        <w:spacing w:after="0" w:line="240" w:lineRule="auto"/>
        <w:ind w:firstLine="567"/>
        <w:jc w:val="center"/>
        <w:rPr>
          <w:rFonts w:ascii="Times New Roman" w:eastAsia="Times New Roman" w:hAnsi="Times New Roman" w:cs="Times New Roman"/>
          <w:sz w:val="18"/>
          <w:szCs w:val="18"/>
          <w:lang w:val="lt-LT"/>
        </w:rPr>
      </w:pPr>
      <w:r w:rsidRPr="00A71650">
        <w:rPr>
          <w:rFonts w:ascii="Times New Roman" w:eastAsia="Times New Roman" w:hAnsi="Times New Roman" w:cs="Times New Roman"/>
          <w:b/>
          <w:sz w:val="18"/>
          <w:szCs w:val="18"/>
          <w:lang w:val="lt-LT"/>
        </w:rPr>
        <w:t xml:space="preserve">Šaltinis: </w:t>
      </w:r>
      <w:r w:rsidRPr="00A71650">
        <w:rPr>
          <w:rFonts w:ascii="Times New Roman" w:eastAsia="Times New Roman" w:hAnsi="Times New Roman" w:cs="Times New Roman"/>
          <w:i/>
          <w:sz w:val="18"/>
          <w:szCs w:val="18"/>
          <w:lang w:val="lt-LT"/>
        </w:rPr>
        <w:t>The Saffron European City Brand Barometre</w:t>
      </w:r>
      <w:r w:rsidRPr="00A71650">
        <w:rPr>
          <w:rFonts w:ascii="Times New Roman" w:eastAsia="Times New Roman" w:hAnsi="Times New Roman" w:cs="Times New Roman"/>
          <w:sz w:val="18"/>
          <w:szCs w:val="18"/>
          <w:lang w:val="lt-LT"/>
        </w:rPr>
        <w:t>, 2008 m.</w:t>
      </w:r>
    </w:p>
    <w:p w:rsidR="008F065B" w:rsidRPr="00A71650" w:rsidRDefault="008F065B" w:rsidP="00437FF6">
      <w:pPr>
        <w:spacing w:after="0" w:line="240" w:lineRule="auto"/>
        <w:ind w:firstLine="567"/>
        <w:jc w:val="both"/>
        <w:rPr>
          <w:rFonts w:ascii="Times New Roman" w:eastAsia="Times New Roman" w:hAnsi="Times New Roman" w:cs="Times New Roman"/>
          <w:sz w:val="24"/>
          <w:szCs w:val="24"/>
          <w:lang w:val="lt-LT"/>
        </w:rPr>
      </w:pPr>
    </w:p>
    <w:p w:rsidR="008F065B" w:rsidRPr="00A71650" w:rsidRDefault="008F065B" w:rsidP="00437FF6">
      <w:pPr>
        <w:spacing w:after="0" w:line="24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 xml:space="preserve">Remiantis tyrimo rezultatais galima teigti, kad Viliaus mieste turizmo infrastruktūra ir rinkodaros veikla didinant miesto žinomumą nusileidžia daugumai tikslinio regiono šalių sostinių (žr. 4 lentelę). Geriausia Vilniaus pozicija tarp nagrinėjamų miestų yra pagal miesto turto arba atitikimo turistų poreikiams vertinimus. Pagal šį rodiklį Vilnius vertinamas geriau nei Bratislava ir Varšuva, tačiau nusileidžia visiems kitiems </w:t>
      </w:r>
      <w:r w:rsidRPr="00A71650">
        <w:rPr>
          <w:rFonts w:ascii="Times New Roman" w:eastAsia="Times New Roman" w:hAnsi="Times New Roman" w:cs="Times New Roman"/>
          <w:sz w:val="24"/>
          <w:szCs w:val="24"/>
          <w:lang w:val="lt-LT"/>
        </w:rPr>
        <w:lastRenderedPageBreak/>
        <w:t>analizuojamiems miestams. Išvystytas prekės ženklas miestui leidžia padidinti patrauklumą, tačiau Vilnius šio rezervo neišnaudoja – iš 72 tirtų miestų, Vilnius užima 69-ąją vietą; tai prasčiausias vertinimas tarp nagrinėtų miestų. Prekės ženklo išnaudojimo lygis rodo, kad Vilniaus miestas yra vienas labiausiai „nepakankamai įvertintų“ miestų (iš 72 tirtų miestų užima 71-ąją vietą), kai tokie miestai kaip Stokholmas ir Praha išnaudodami prekės ženklo galimybes, yra suformavę realų miestų turtą viršijančią reputaciją. Tai dar kartą rodo, kad aktyvi rinkodaros veikla yra labai svarbi formuojant turizmo traukos centrus ir jų patrauklumą, todėl Vilniaus miestas šioje srityje turi nemenką potencialą.</w:t>
      </w:r>
    </w:p>
    <w:p w:rsidR="008F065B" w:rsidRPr="00A71650" w:rsidRDefault="008F065B" w:rsidP="00437FF6">
      <w:pPr>
        <w:spacing w:after="0" w:line="240" w:lineRule="auto"/>
        <w:ind w:firstLine="567"/>
        <w:jc w:val="both"/>
        <w:rPr>
          <w:rFonts w:ascii="Times New Roman" w:eastAsia="Times New Roman" w:hAnsi="Times New Roman" w:cs="Times New Roman"/>
          <w:sz w:val="24"/>
          <w:szCs w:val="24"/>
          <w:lang w:val="lt-LT"/>
        </w:rPr>
      </w:pPr>
    </w:p>
    <w:p w:rsidR="00290420" w:rsidRDefault="00290420">
      <w:pPr>
        <w:rPr>
          <w:rFonts w:ascii="Times New Roman" w:eastAsia="Times New Roman" w:hAnsi="Times New Roman" w:cs="Times New Roman"/>
          <w:b/>
          <w:iCs/>
          <w:kern w:val="32"/>
          <w:sz w:val="24"/>
          <w:szCs w:val="28"/>
          <w:lang w:val="lt-LT"/>
        </w:rPr>
      </w:pPr>
      <w:bookmarkStart w:id="228" w:name="_Toc466848932"/>
      <w:r w:rsidRPr="00466CF8">
        <w:rPr>
          <w:rFonts w:ascii="Times New Roman" w:hAnsi="Times New Roman" w:cs="Times New Roman"/>
          <w:lang w:val="lt-LT"/>
        </w:rPr>
        <w:br w:type="page"/>
      </w:r>
    </w:p>
    <w:p w:rsidR="008F065B" w:rsidRPr="006B329D" w:rsidRDefault="008F065B" w:rsidP="006B329D">
      <w:pPr>
        <w:pStyle w:val="Antrat2"/>
      </w:pPr>
      <w:bookmarkStart w:id="229" w:name="_Toc467056969"/>
      <w:bookmarkStart w:id="230" w:name="_Toc467057565"/>
      <w:bookmarkStart w:id="231" w:name="_Toc474224987"/>
      <w:bookmarkStart w:id="232" w:name="_Toc474762831"/>
      <w:bookmarkStart w:id="233" w:name="_Toc474763741"/>
      <w:bookmarkStart w:id="234" w:name="_Toc474763964"/>
      <w:bookmarkStart w:id="235" w:name="_Toc474764403"/>
      <w:bookmarkStart w:id="236" w:name="_Toc474922984"/>
      <w:bookmarkStart w:id="237" w:name="_Toc476056391"/>
      <w:bookmarkStart w:id="238" w:name="_Toc490646624"/>
      <w:bookmarkStart w:id="239" w:name="_Toc490655840"/>
      <w:bookmarkStart w:id="240" w:name="_Toc490656196"/>
      <w:bookmarkStart w:id="241" w:name="_Toc491183562"/>
      <w:bookmarkStart w:id="242" w:name="_Toc491237657"/>
      <w:bookmarkStart w:id="243" w:name="_Toc491238076"/>
      <w:bookmarkStart w:id="244" w:name="_Toc491238286"/>
      <w:bookmarkStart w:id="245" w:name="_Toc491240664"/>
      <w:r w:rsidRPr="006B329D">
        <w:lastRenderedPageBreak/>
        <w:t>Aplinka</w:t>
      </w:r>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p>
    <w:p w:rsidR="008F065B" w:rsidRPr="00A71650" w:rsidRDefault="008F065B" w:rsidP="006B329D">
      <w:pPr>
        <w:pStyle w:val="Antrat5"/>
        <w:ind w:left="1134" w:hanging="567"/>
      </w:pPr>
      <w:r w:rsidRPr="00A71650">
        <w:t>Miesto teritorija</w:t>
      </w:r>
    </w:p>
    <w:p w:rsidR="008F065B" w:rsidRPr="00A71650" w:rsidRDefault="008F065B" w:rsidP="00437FF6">
      <w:pPr>
        <w:spacing w:after="0" w:line="24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2000 m. prie Vilniaus prijungus Grigiškes, miesto teritorija padidėjo iki 401 km² 2009 m. pradžioje Vilniaus miesto savivaldybėje buvo 558,2 tūkst. gyventojų. Gyventojų tankis 2008 m. siekė 1386 gyv. / km², 2009 m. pradžioje – 1392 gyv. / km².</w:t>
      </w:r>
    </w:p>
    <w:p w:rsidR="00290420" w:rsidRDefault="00290420" w:rsidP="00290420">
      <w:pPr>
        <w:spacing w:after="0" w:line="360" w:lineRule="auto"/>
        <w:ind w:firstLine="567"/>
        <w:jc w:val="center"/>
        <w:rPr>
          <w:rFonts w:ascii="Times New Roman" w:eastAsia="Times New Roman" w:hAnsi="Times New Roman" w:cs="Times New Roman"/>
          <w:b/>
          <w:bCs/>
          <w:szCs w:val="24"/>
          <w:lang w:val="lt-LT"/>
        </w:rPr>
      </w:pPr>
    </w:p>
    <w:p w:rsidR="008F065B" w:rsidRPr="00A71650" w:rsidRDefault="008F065B" w:rsidP="00105741">
      <w:pPr>
        <w:pStyle w:val="Betarp"/>
      </w:pPr>
      <w:bookmarkStart w:id="246" w:name="_Toc474152728"/>
      <w:r w:rsidRPr="00A71650">
        <w:t xml:space="preserve">Paveikslas </w:t>
      </w:r>
      <w:r w:rsidR="00A10373">
        <w:t>3</w:t>
      </w:r>
      <w:r w:rsidR="00B002DF">
        <w:t>1</w:t>
      </w:r>
      <w:r w:rsidRPr="00A71650">
        <w:t>. Gyventojų tankis (2008 m. pradžioje), gyv. / km²</w:t>
      </w:r>
      <w:bookmarkEnd w:id="246"/>
    </w:p>
    <w:p w:rsidR="008F065B" w:rsidRPr="00A71650" w:rsidRDefault="008F065B" w:rsidP="00290420">
      <w:pPr>
        <w:spacing w:after="0" w:line="240" w:lineRule="auto"/>
        <w:ind w:firstLine="567"/>
        <w:jc w:val="center"/>
        <w:rPr>
          <w:rFonts w:ascii="Times New Roman" w:eastAsia="Times New Roman" w:hAnsi="Times New Roman" w:cs="Times New Roman"/>
          <w:sz w:val="24"/>
          <w:szCs w:val="24"/>
          <w:lang w:val="lt-LT"/>
        </w:rPr>
      </w:pPr>
      <w:r w:rsidRPr="00A71650">
        <w:rPr>
          <w:rFonts w:ascii="Times New Roman" w:eastAsia="Times New Roman" w:hAnsi="Times New Roman" w:cs="Times New Roman"/>
          <w:noProof/>
          <w:sz w:val="24"/>
          <w:szCs w:val="24"/>
          <w:lang w:val="lt-LT" w:eastAsia="lt-LT"/>
        </w:rPr>
        <w:drawing>
          <wp:inline distT="0" distB="0" distL="0" distR="0" wp14:anchorId="33653AAE" wp14:editId="4D88FA67">
            <wp:extent cx="3157220" cy="2009775"/>
            <wp:effectExtent l="0" t="0" r="5080" b="9525"/>
            <wp:docPr id="288" name="Paveikslėlis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157220" cy="2009775"/>
                    </a:xfrm>
                    <a:prstGeom prst="rect">
                      <a:avLst/>
                    </a:prstGeom>
                    <a:noFill/>
                    <a:ln>
                      <a:noFill/>
                    </a:ln>
                  </pic:spPr>
                </pic:pic>
              </a:graphicData>
            </a:graphic>
          </wp:inline>
        </w:drawing>
      </w:r>
    </w:p>
    <w:p w:rsidR="008F065B" w:rsidRPr="00A71650" w:rsidRDefault="008F065B" w:rsidP="00290420">
      <w:pPr>
        <w:spacing w:after="0" w:line="240" w:lineRule="auto"/>
        <w:ind w:firstLine="567"/>
        <w:jc w:val="center"/>
        <w:rPr>
          <w:rFonts w:ascii="Times New Roman" w:eastAsia="Times New Roman" w:hAnsi="Times New Roman" w:cs="Times New Roman"/>
          <w:sz w:val="24"/>
          <w:szCs w:val="24"/>
          <w:lang w:val="lt-LT"/>
        </w:rPr>
      </w:pPr>
      <w:r w:rsidRPr="00A71650">
        <w:rPr>
          <w:rFonts w:ascii="Times New Roman" w:eastAsia="Times New Roman" w:hAnsi="Times New Roman" w:cs="Times New Roman"/>
          <w:b/>
          <w:sz w:val="18"/>
          <w:szCs w:val="18"/>
          <w:lang w:val="lt-LT"/>
        </w:rPr>
        <w:t>Šaltinis:</w:t>
      </w:r>
      <w:r w:rsidRPr="00A71650">
        <w:rPr>
          <w:rFonts w:ascii="Times New Roman" w:eastAsia="Times New Roman" w:hAnsi="Times New Roman" w:cs="Times New Roman"/>
          <w:sz w:val="18"/>
          <w:szCs w:val="18"/>
          <w:lang w:val="lt-LT"/>
        </w:rPr>
        <w:t xml:space="preserve"> Vilniaus teritorinė statistikos valdyba</w:t>
      </w:r>
    </w:p>
    <w:p w:rsidR="008F065B" w:rsidRPr="00A71650" w:rsidRDefault="008F065B" w:rsidP="00437FF6">
      <w:pPr>
        <w:spacing w:after="0" w:line="240" w:lineRule="auto"/>
        <w:ind w:firstLine="567"/>
        <w:jc w:val="both"/>
        <w:rPr>
          <w:rFonts w:ascii="Times New Roman" w:eastAsia="Times New Roman" w:hAnsi="Times New Roman" w:cs="Times New Roman"/>
          <w:sz w:val="24"/>
          <w:szCs w:val="24"/>
          <w:lang w:val="lt-LT"/>
        </w:rPr>
      </w:pPr>
    </w:p>
    <w:p w:rsidR="008F065B" w:rsidRPr="00A71650" w:rsidRDefault="008F065B" w:rsidP="00437FF6">
      <w:pPr>
        <w:spacing w:after="0" w:line="24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Pagal tikslinę žemės naudojimo paskirtį Vilniaus miesto teritorijos sandara buvo tokia: miškų ūkio paskirties žemė – 21,5 %, žemės ūkio paskirties žemė – 17,7 %, kitos paskirties žemė – 59 % miesto teritorijos. Lyginant Vilniaus ir kitų didžiųjų šalies miestų žemės naudmenų pasiskirstymą, Vilniui ir Klaipėdai tenka mažiausia užstatytų teritorijų dalis (atitinkamai 35 % ir 20 %) bei didžiausia miškų užimamo ploto dalis (atitinkamai 36 % ir 18 %). Lyginant su kitais didesniais šalies miestais, Vilniaus teritorija išnaudojama neintensyviai ir turi didelius rezervus miesto plėtrai.</w:t>
      </w:r>
    </w:p>
    <w:p w:rsidR="00290420" w:rsidRDefault="00290420" w:rsidP="00290420">
      <w:pPr>
        <w:spacing w:after="0" w:line="360" w:lineRule="auto"/>
        <w:ind w:firstLine="567"/>
        <w:jc w:val="center"/>
        <w:rPr>
          <w:rFonts w:ascii="Times New Roman" w:eastAsia="Times New Roman" w:hAnsi="Times New Roman" w:cs="Times New Roman"/>
          <w:b/>
          <w:bCs/>
          <w:szCs w:val="24"/>
          <w:lang w:val="lt-LT"/>
        </w:rPr>
      </w:pPr>
    </w:p>
    <w:p w:rsidR="008F065B" w:rsidRPr="00C06B98" w:rsidRDefault="008F065B" w:rsidP="00105741">
      <w:pPr>
        <w:pStyle w:val="Betarp"/>
        <w:rPr>
          <w:lang w:val="lt-LT"/>
        </w:rPr>
      </w:pPr>
      <w:bookmarkStart w:id="247" w:name="_Toc474152729"/>
      <w:r w:rsidRPr="00C06B98">
        <w:rPr>
          <w:lang w:val="lt-LT"/>
        </w:rPr>
        <w:t xml:space="preserve">Paveikslas </w:t>
      </w:r>
      <w:r w:rsidR="00A10373" w:rsidRPr="00C06B98">
        <w:rPr>
          <w:lang w:val="lt-LT"/>
        </w:rPr>
        <w:t>3</w:t>
      </w:r>
      <w:r w:rsidR="00B002DF" w:rsidRPr="00C06B98">
        <w:rPr>
          <w:lang w:val="lt-LT"/>
        </w:rPr>
        <w:t>2</w:t>
      </w:r>
      <w:r w:rsidRPr="00C06B98">
        <w:rPr>
          <w:lang w:val="lt-LT"/>
        </w:rPr>
        <w:t>. Žemės fondo pasiskirstymas pagal tikslinę žemės naudojimo paskirtį %</w:t>
      </w:r>
      <w:bookmarkEnd w:id="247"/>
    </w:p>
    <w:p w:rsidR="008F065B" w:rsidRPr="00A71650" w:rsidRDefault="008F065B" w:rsidP="00290420">
      <w:pPr>
        <w:spacing w:after="0" w:line="240" w:lineRule="auto"/>
        <w:ind w:firstLine="567"/>
        <w:jc w:val="center"/>
        <w:rPr>
          <w:rFonts w:ascii="Times New Roman" w:eastAsia="Times New Roman" w:hAnsi="Times New Roman" w:cs="Times New Roman"/>
          <w:sz w:val="24"/>
          <w:szCs w:val="24"/>
          <w:lang w:val="lt-LT"/>
        </w:rPr>
      </w:pPr>
      <w:r w:rsidRPr="00A71650">
        <w:rPr>
          <w:rFonts w:ascii="Times New Roman" w:eastAsia="Times New Roman" w:hAnsi="Times New Roman" w:cs="Times New Roman"/>
          <w:noProof/>
          <w:sz w:val="24"/>
          <w:szCs w:val="24"/>
          <w:lang w:val="lt-LT" w:eastAsia="lt-LT"/>
        </w:rPr>
        <w:drawing>
          <wp:inline distT="0" distB="0" distL="0" distR="0" wp14:anchorId="1AFB2F6A" wp14:editId="3156C1DC">
            <wp:extent cx="3148330" cy="2018665"/>
            <wp:effectExtent l="0" t="0" r="0" b="635"/>
            <wp:docPr id="289" name="Paveikslėlis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148330" cy="2018665"/>
                    </a:xfrm>
                    <a:prstGeom prst="rect">
                      <a:avLst/>
                    </a:prstGeom>
                    <a:noFill/>
                    <a:ln>
                      <a:noFill/>
                    </a:ln>
                  </pic:spPr>
                </pic:pic>
              </a:graphicData>
            </a:graphic>
          </wp:inline>
        </w:drawing>
      </w:r>
    </w:p>
    <w:p w:rsidR="008F065B" w:rsidRPr="00A71650" w:rsidRDefault="008F065B" w:rsidP="00290420">
      <w:pPr>
        <w:spacing w:after="0" w:line="240" w:lineRule="auto"/>
        <w:ind w:firstLine="567"/>
        <w:jc w:val="center"/>
        <w:rPr>
          <w:rFonts w:ascii="Times New Roman" w:eastAsia="Times New Roman" w:hAnsi="Times New Roman" w:cs="Times New Roman"/>
          <w:sz w:val="24"/>
          <w:szCs w:val="24"/>
          <w:lang w:val="lt-LT"/>
        </w:rPr>
      </w:pPr>
      <w:r w:rsidRPr="00A71650">
        <w:rPr>
          <w:rFonts w:ascii="Times New Roman" w:eastAsia="Times New Roman" w:hAnsi="Times New Roman" w:cs="Times New Roman"/>
          <w:b/>
          <w:sz w:val="18"/>
          <w:szCs w:val="18"/>
          <w:lang w:val="lt-LT"/>
        </w:rPr>
        <w:t>Šaltinis:</w:t>
      </w:r>
      <w:r w:rsidRPr="00A71650">
        <w:rPr>
          <w:rFonts w:ascii="Times New Roman" w:eastAsia="Times New Roman" w:hAnsi="Times New Roman" w:cs="Times New Roman"/>
          <w:sz w:val="18"/>
          <w:szCs w:val="18"/>
          <w:lang w:val="lt-LT"/>
        </w:rPr>
        <w:t xml:space="preserve"> Nacionalinė žemės tarnyba prie Žemės ūkio ministerijos</w:t>
      </w:r>
    </w:p>
    <w:p w:rsidR="008F065B" w:rsidRPr="00A71650" w:rsidRDefault="008F065B" w:rsidP="00437FF6">
      <w:pPr>
        <w:spacing w:after="0" w:line="240" w:lineRule="auto"/>
        <w:ind w:firstLine="567"/>
        <w:jc w:val="both"/>
        <w:rPr>
          <w:rFonts w:ascii="Times New Roman" w:eastAsia="Times New Roman" w:hAnsi="Times New Roman" w:cs="Times New Roman"/>
          <w:sz w:val="24"/>
          <w:szCs w:val="24"/>
          <w:lang w:val="lt-LT"/>
        </w:rPr>
      </w:pPr>
    </w:p>
    <w:p w:rsidR="008F065B" w:rsidRPr="00A71650" w:rsidRDefault="008F065B" w:rsidP="00437FF6">
      <w:pPr>
        <w:spacing w:after="0" w:line="24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 xml:space="preserve">Vilniaus miesto bendrajame plane iki 2015 m. pirmenybė teikiama vidinei miesto plėtrai. Prioritetinis bendrojo plano tikslas – sudaryti sąlygas nuolatiniam, socialiai ir ekonomiškai motyvuotam gyvenimo kokybės augimui ir teritorinių skirtumų mažinimui. To siekiama vystant daugiacentrę miesto struktūrą, palaikant vidinę miesto plėtrą (efektyviau išnaudojant neracionaliai urbanizuotas teritorijas), skatinant daugiafunkcinį žemės </w:t>
      </w:r>
      <w:r w:rsidRPr="00A71650">
        <w:rPr>
          <w:rFonts w:ascii="Times New Roman" w:eastAsia="Times New Roman" w:hAnsi="Times New Roman" w:cs="Times New Roman"/>
          <w:sz w:val="24"/>
          <w:szCs w:val="24"/>
          <w:lang w:val="lt-LT"/>
        </w:rPr>
        <w:lastRenderedPageBreak/>
        <w:t>naudojimą, siekiant socialinės integracijos, mažinant išsivystymo disproporcijas, suteikiant prioritetą viešajam transportui ir mažinant taršą.</w:t>
      </w:r>
    </w:p>
    <w:p w:rsidR="008F065B" w:rsidRPr="00A71650" w:rsidRDefault="008F065B" w:rsidP="00437FF6">
      <w:pPr>
        <w:spacing w:after="0" w:line="24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Miesto plėtros prioritetai:</w:t>
      </w:r>
    </w:p>
    <w:p w:rsidR="008F065B" w:rsidRPr="00A71650" w:rsidRDefault="008F065B" w:rsidP="00437FF6">
      <w:pPr>
        <w:numPr>
          <w:ilvl w:val="0"/>
          <w:numId w:val="4"/>
        </w:numPr>
        <w:spacing w:after="0" w:line="36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kompaktiškai užstatytų miesto teritorijų atnaujinimas ir modernizavimas, sovietmečio statybos būsto renovacija;</w:t>
      </w:r>
    </w:p>
    <w:p w:rsidR="008F065B" w:rsidRPr="00A71650" w:rsidRDefault="008F065B" w:rsidP="00437FF6">
      <w:pPr>
        <w:numPr>
          <w:ilvl w:val="0"/>
          <w:numId w:val="4"/>
        </w:numPr>
        <w:spacing w:after="0" w:line="36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Vilniaus centro dalies kairiajame Neries krante kompleksinė modernizacija ir renovacija, administracinio centro dešiniajame Neries krante suformavimas;</w:t>
      </w:r>
    </w:p>
    <w:p w:rsidR="008F065B" w:rsidRPr="00A71650" w:rsidRDefault="008F065B" w:rsidP="00437FF6">
      <w:pPr>
        <w:numPr>
          <w:ilvl w:val="0"/>
          <w:numId w:val="4"/>
        </w:numPr>
        <w:spacing w:after="0" w:line="36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svarbiausių lokalių centrų plėtra: šiaurės vakarų (prie Ukmergės g.), vakarų (prie Spaudos rūmų), Vakarų (Grigiškėse), Rytų (Naujojoje Vilnioje);</w:t>
      </w:r>
    </w:p>
    <w:p w:rsidR="008F065B" w:rsidRPr="00A71650" w:rsidRDefault="008F065B" w:rsidP="00437FF6">
      <w:pPr>
        <w:numPr>
          <w:ilvl w:val="0"/>
          <w:numId w:val="4"/>
        </w:numPr>
        <w:spacing w:after="0" w:line="36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žinių ekonomikos branduolių ir kitų miesto centrų plėtra;</w:t>
      </w:r>
    </w:p>
    <w:p w:rsidR="008F065B" w:rsidRPr="00A71650" w:rsidRDefault="008F065B" w:rsidP="00437FF6">
      <w:pPr>
        <w:numPr>
          <w:ilvl w:val="0"/>
          <w:numId w:val="4"/>
        </w:numPr>
        <w:spacing w:after="0" w:line="36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neefektyviai naudojamų pramonės ir sandėlių teritorijų konversija miesto centrų teritorijose;</w:t>
      </w:r>
    </w:p>
    <w:p w:rsidR="008F065B" w:rsidRPr="00A71650" w:rsidRDefault="008F065B" w:rsidP="00437FF6">
      <w:pPr>
        <w:numPr>
          <w:ilvl w:val="0"/>
          <w:numId w:val="4"/>
        </w:numPr>
        <w:spacing w:after="0" w:line="36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darbo vietų kūrimas svarbiausiuose lokaliuose centruose ir vakarinėje miesto dalyje esančiuose sovietmečio statybos rajonų centruose;</w:t>
      </w:r>
    </w:p>
    <w:p w:rsidR="008F065B" w:rsidRPr="00A71650" w:rsidRDefault="008F065B" w:rsidP="00437FF6">
      <w:pPr>
        <w:numPr>
          <w:ilvl w:val="0"/>
          <w:numId w:val="4"/>
        </w:numPr>
        <w:spacing w:after="0" w:line="36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nuskurdusių ir degradavusių miesto teritorijų atgaivinimas;</w:t>
      </w:r>
    </w:p>
    <w:p w:rsidR="008F065B" w:rsidRPr="00A71650" w:rsidRDefault="008F065B" w:rsidP="00437FF6">
      <w:pPr>
        <w:numPr>
          <w:ilvl w:val="0"/>
          <w:numId w:val="4"/>
        </w:numPr>
        <w:spacing w:after="0" w:line="36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naujos plėtros teritorijos periferinėse zonose (apie 520 ha) – Ukmergės pl. kryptimi, Pilaitėje, Nemėžio kryptimi.</w:t>
      </w:r>
    </w:p>
    <w:p w:rsidR="008F065B" w:rsidRPr="00A71650" w:rsidRDefault="008F065B" w:rsidP="006B329D">
      <w:pPr>
        <w:pStyle w:val="Antrat5"/>
        <w:ind w:left="1134" w:hanging="567"/>
      </w:pPr>
      <w:r w:rsidRPr="00A71650">
        <w:t>Gamtinė aplinka</w:t>
      </w:r>
    </w:p>
    <w:p w:rsidR="008F065B" w:rsidRPr="00A71650" w:rsidRDefault="008F065B" w:rsidP="00437FF6">
      <w:pPr>
        <w:spacing w:after="0" w:line="24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Vienas ryškiausių Vilniaus savitumo bruožų – didžiausia Lietuvoje kraštovaizdžio morfologinė įvairovė ir koncentracija. Vilniaus ir jo apylinkių reljefas pasižymi amžiaus įvairove. Čia būdingi skirtingi gamtiniai kompleksai: slėniuoti priemolingi ir kalvoti žvyringi riedulingi senojo apledėjimo pabaigos Medininkų aukštumos pakraščiai, paskutiniojo apledėjimo ankstyvojo etapo mažai kalvotas priemolingas ir jaunas kalvotas ežeringas kraštovaizdis, priemolingos lygumos, upių slėniai ir eroziniai kalvynai.</w:t>
      </w:r>
    </w:p>
    <w:p w:rsidR="008F065B" w:rsidRPr="00A71650" w:rsidRDefault="008F065B" w:rsidP="00437FF6">
      <w:pPr>
        <w:spacing w:after="0" w:line="24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Vilniaus miestas ir jo apylinkės priklauso Neries upės baseinui. Miestas ir jo apylinkės turtingos paviršiniais vandens ištekliais (upių, upelių, ežerų, tvenkinių), taip pat pasižymi ypač dideliais požeminio vandens ištekliais.</w:t>
      </w:r>
    </w:p>
    <w:p w:rsidR="008F065B" w:rsidRPr="00A71650" w:rsidRDefault="008F065B" w:rsidP="00437FF6">
      <w:pPr>
        <w:spacing w:after="0" w:line="240" w:lineRule="auto"/>
        <w:ind w:firstLine="567"/>
        <w:jc w:val="both"/>
        <w:rPr>
          <w:rFonts w:ascii="Times New Roman" w:eastAsia="Times New Roman" w:hAnsi="Times New Roman" w:cs="Times New Roman"/>
          <w:sz w:val="24"/>
          <w:szCs w:val="24"/>
          <w:highlight w:val="yellow"/>
          <w:lang w:val="lt-LT"/>
        </w:rPr>
      </w:pPr>
      <w:r w:rsidRPr="00A71650">
        <w:rPr>
          <w:rFonts w:ascii="Times New Roman" w:eastAsia="Times New Roman" w:hAnsi="Times New Roman" w:cs="Times New Roman"/>
          <w:sz w:val="24"/>
          <w:szCs w:val="24"/>
          <w:lang w:val="lt-LT"/>
        </w:rPr>
        <w:t>Vilniaus miesto miškingumas (35,6 %) yra didesnis nei Lietuvos (32,9 %), tačiau rekreaciniai miškai yra nepakankamai sutvarkyti, trūksta sveikatingumo takų, trumpalaikių poilsio aikštelių, dviračių, slidžių takų.</w:t>
      </w:r>
    </w:p>
    <w:p w:rsidR="008F065B" w:rsidRPr="00A71650" w:rsidRDefault="008F065B" w:rsidP="00437FF6">
      <w:pPr>
        <w:spacing w:after="0" w:line="24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Miesto teritorijoje yra didelė ekotopų, rūšių ir bendrijų įvairovė. Patys vertingiausi biologinės įvairovės kompleksai yra draustiniuose, regioniniuose parkuose, paežerėse, upių ir upelių slėniuose, šlaituose.</w:t>
      </w:r>
      <w:r w:rsidRPr="00A71650">
        <w:rPr>
          <w:rFonts w:ascii="Times New Roman" w:eastAsia="Times New Roman" w:hAnsi="Times New Roman" w:cs="Times New Roman"/>
          <w:sz w:val="24"/>
          <w:szCs w:val="24"/>
          <w:lang w:val="lt-LT"/>
        </w:rPr>
        <w:t> </w:t>
      </w:r>
    </w:p>
    <w:p w:rsidR="00290420" w:rsidRDefault="00290420">
      <w:pPr>
        <w:rPr>
          <w:rFonts w:ascii="Times New Roman" w:eastAsia="Times New Roman" w:hAnsi="Times New Roman" w:cs="Times New Roman"/>
          <w:b/>
          <w:bCs/>
          <w:szCs w:val="24"/>
          <w:lang w:val="lt-LT"/>
        </w:rPr>
      </w:pPr>
      <w:r>
        <w:rPr>
          <w:rFonts w:ascii="Times New Roman" w:eastAsia="Times New Roman" w:hAnsi="Times New Roman" w:cs="Times New Roman"/>
          <w:b/>
          <w:bCs/>
          <w:szCs w:val="24"/>
          <w:lang w:val="lt-LT"/>
        </w:rPr>
        <w:br w:type="page"/>
      </w:r>
    </w:p>
    <w:p w:rsidR="008F065B" w:rsidRPr="00A71650" w:rsidRDefault="008F065B" w:rsidP="00105741">
      <w:pPr>
        <w:pStyle w:val="Betarp"/>
      </w:pPr>
      <w:bookmarkStart w:id="248" w:name="_Toc474152730"/>
      <w:r w:rsidRPr="00A71650">
        <w:lastRenderedPageBreak/>
        <w:t>Paveikslas</w:t>
      </w:r>
      <w:r w:rsidR="00290420">
        <w:t xml:space="preserve"> </w:t>
      </w:r>
      <w:r w:rsidR="00A10373">
        <w:t>3</w:t>
      </w:r>
      <w:r w:rsidR="00B002DF">
        <w:t>3</w:t>
      </w:r>
      <w:r w:rsidRPr="00A71650">
        <w:t>. Saugomos gamtinės teritorijos %</w:t>
      </w:r>
      <w:bookmarkEnd w:id="248"/>
    </w:p>
    <w:p w:rsidR="008F065B" w:rsidRPr="00A71650" w:rsidRDefault="008F065B" w:rsidP="00290420">
      <w:pPr>
        <w:spacing w:after="0" w:line="240" w:lineRule="auto"/>
        <w:ind w:firstLine="567"/>
        <w:jc w:val="center"/>
        <w:rPr>
          <w:rFonts w:ascii="Times New Roman" w:eastAsia="Times New Roman" w:hAnsi="Times New Roman" w:cs="Times New Roman"/>
          <w:sz w:val="24"/>
          <w:szCs w:val="24"/>
          <w:lang w:val="lt-LT"/>
        </w:rPr>
      </w:pPr>
      <w:r w:rsidRPr="00A71650">
        <w:rPr>
          <w:rFonts w:ascii="Times New Roman" w:eastAsia="Times New Roman" w:hAnsi="Times New Roman" w:cs="Times New Roman"/>
          <w:noProof/>
          <w:sz w:val="24"/>
          <w:szCs w:val="24"/>
          <w:lang w:val="lt-LT" w:eastAsia="lt-LT"/>
        </w:rPr>
        <w:drawing>
          <wp:inline distT="0" distB="0" distL="0" distR="0" wp14:anchorId="6857F248" wp14:editId="10F69A70">
            <wp:extent cx="3157220" cy="2009775"/>
            <wp:effectExtent l="0" t="0" r="5080" b="9525"/>
            <wp:docPr id="290" name="Paveikslėlis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157220" cy="2009775"/>
                    </a:xfrm>
                    <a:prstGeom prst="rect">
                      <a:avLst/>
                    </a:prstGeom>
                    <a:noFill/>
                    <a:ln>
                      <a:noFill/>
                    </a:ln>
                  </pic:spPr>
                </pic:pic>
              </a:graphicData>
            </a:graphic>
          </wp:inline>
        </w:drawing>
      </w:r>
    </w:p>
    <w:p w:rsidR="008F065B" w:rsidRPr="00A71650" w:rsidRDefault="008F065B" w:rsidP="00290420">
      <w:pPr>
        <w:spacing w:after="0" w:line="240" w:lineRule="auto"/>
        <w:ind w:firstLine="567"/>
        <w:jc w:val="center"/>
        <w:rPr>
          <w:rFonts w:ascii="Times New Roman" w:eastAsia="Times New Roman" w:hAnsi="Times New Roman" w:cs="Times New Roman"/>
          <w:sz w:val="24"/>
          <w:szCs w:val="24"/>
          <w:lang w:val="lt-LT"/>
        </w:rPr>
      </w:pPr>
      <w:r w:rsidRPr="00A71650">
        <w:rPr>
          <w:rFonts w:ascii="Times New Roman" w:eastAsia="Times New Roman" w:hAnsi="Times New Roman" w:cs="Times New Roman"/>
          <w:b/>
          <w:sz w:val="18"/>
          <w:szCs w:val="18"/>
          <w:lang w:val="lt-LT"/>
        </w:rPr>
        <w:t>Šaltinis:</w:t>
      </w:r>
      <w:r w:rsidRPr="00A71650">
        <w:rPr>
          <w:rFonts w:ascii="Times New Roman" w:eastAsia="Times New Roman" w:hAnsi="Times New Roman" w:cs="Times New Roman"/>
          <w:sz w:val="18"/>
          <w:szCs w:val="18"/>
          <w:lang w:val="lt-LT"/>
        </w:rPr>
        <w:t xml:space="preserve"> Saugomų teritorijų valstybės kadastras</w:t>
      </w:r>
    </w:p>
    <w:p w:rsidR="008F065B" w:rsidRPr="00A71650" w:rsidRDefault="008F065B" w:rsidP="00437FF6">
      <w:pPr>
        <w:spacing w:after="0" w:line="240" w:lineRule="auto"/>
        <w:ind w:firstLine="567"/>
        <w:jc w:val="both"/>
        <w:rPr>
          <w:rFonts w:ascii="Times New Roman" w:eastAsia="Times New Roman" w:hAnsi="Times New Roman" w:cs="Times New Roman"/>
          <w:sz w:val="24"/>
          <w:szCs w:val="24"/>
          <w:lang w:val="lt-LT"/>
        </w:rPr>
      </w:pPr>
    </w:p>
    <w:p w:rsidR="008F065B" w:rsidRPr="00A71650" w:rsidRDefault="008F065B" w:rsidP="00437FF6">
      <w:pPr>
        <w:spacing w:after="0" w:line="24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Vilniaus miestas turtingas rekreacinių išteklių. Tai ypatingai svarbu, nes Europos turizmo rinkoje, į kurią integruojasi Lietuva, gamtiškumas, kartu su kokybiškomis paslaugomis, turi didžiausią paklausą. Didelę miesto teritorijos dalį sudaro želdiniai, tačiau išlieka jų įrangos, priežiūros ir netolygaus pasiskirstymo problemos. Be to, trūksta kokybiškai įrengtų miško parkų, paplūdimių.</w:t>
      </w:r>
    </w:p>
    <w:p w:rsidR="008F065B" w:rsidRPr="00A71650" w:rsidRDefault="008F065B" w:rsidP="00437FF6">
      <w:pPr>
        <w:spacing w:after="0" w:line="24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Vilniaus miesto vakariniu pakraščiu praeina tarptautinės svarbos gamtinis karkasas – Baltijos ežeruotojo kalvyno geoekologinė takoskyra, nusitęsianti į Latviją ir Lenkiją. Siekiant išsaugoti vertingiausius gamtinius kraštovaizdžio kompleksus, mieste suformuota valstybinio lygio ir vietinės reikšmės saugomų teritorijų sistema. Tai vienas svarbiausių žingsnių aplinkos kokybei gerinti ir miesto patrauklumui išlaikyti.</w:t>
      </w:r>
    </w:p>
    <w:p w:rsidR="008F065B" w:rsidRPr="00A71650" w:rsidRDefault="008F065B" w:rsidP="00437FF6">
      <w:pPr>
        <w:spacing w:after="0" w:line="24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Siekiant užtikrinti vandens kokybę, pagal valstybinę stebėsenos programą Vilniaus mieste tiriamos Neries ir Vilnios upės. Vilnius, lyginant su kitais Lietuvos miestais, į vandens telkinius išleidžia daugiausia nuotekų, tačiau visos jos išvalomos.</w:t>
      </w:r>
    </w:p>
    <w:p w:rsidR="008F065B" w:rsidRPr="00A71650" w:rsidRDefault="008F065B" w:rsidP="00437FF6">
      <w:pPr>
        <w:spacing w:after="0" w:line="24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 xml:space="preserve">2008 m. duomenimis, Vilniaus mieste į aplinką išmesta 3,1 tūkst. t teršalų, tai sudaro 4 % bendro šalies teršalų kiekio. Lyginant su kitais didžiaisiais Lietuvos miestais, Vilniaus lyginamoji dalis nesiekia Kauno ir Klaipėdos, tačiau viršija Panevėžio ir Šiaulių dalis. Pagal teršalų kiekį, tenkantį vienam gyventojui, Vilniaus miestas (5,6 kg) nusileidžia tik Šiauliams (5,1 kg), tačiau sostinėje santykinė tarša yra beveik 5 kartus mažesnė nei Klaipėdoje (27,7 kg) ir 2 kartus mažesnė nei Kaune (10,8 kg). Nuo 2000 m. Vilniuje išmetamų teršalų kiekis sumažėjo beveik 2 kartus, apie 93 % visos taršos emisijos į atmosferą Vilniuje sudaro dujinės ir skystosios medžiagos.  </w:t>
      </w:r>
    </w:p>
    <w:p w:rsidR="00290420" w:rsidRDefault="00290420" w:rsidP="00290420">
      <w:pPr>
        <w:spacing w:after="0" w:line="360" w:lineRule="auto"/>
        <w:ind w:firstLine="567"/>
        <w:jc w:val="center"/>
        <w:rPr>
          <w:rFonts w:ascii="Times New Roman" w:eastAsia="Times New Roman" w:hAnsi="Times New Roman" w:cs="Times New Roman"/>
          <w:b/>
          <w:bCs/>
          <w:szCs w:val="24"/>
          <w:lang w:val="lt-LT"/>
        </w:rPr>
      </w:pPr>
    </w:p>
    <w:p w:rsidR="008F065B" w:rsidRPr="00C06B98" w:rsidRDefault="008F065B" w:rsidP="00105741">
      <w:pPr>
        <w:pStyle w:val="Betarp"/>
        <w:rPr>
          <w:lang w:val="lt-LT"/>
        </w:rPr>
      </w:pPr>
      <w:bookmarkStart w:id="249" w:name="_Toc474152731"/>
      <w:r w:rsidRPr="00C06B98">
        <w:rPr>
          <w:lang w:val="lt-LT"/>
        </w:rPr>
        <w:t>Paveikslas</w:t>
      </w:r>
      <w:r w:rsidR="00290420" w:rsidRPr="00C06B98">
        <w:rPr>
          <w:lang w:val="lt-LT"/>
        </w:rPr>
        <w:t xml:space="preserve"> </w:t>
      </w:r>
      <w:r w:rsidR="00A10373" w:rsidRPr="00C06B98">
        <w:rPr>
          <w:lang w:val="lt-LT"/>
        </w:rPr>
        <w:t>3</w:t>
      </w:r>
      <w:r w:rsidR="00B002DF" w:rsidRPr="00C06B98">
        <w:rPr>
          <w:lang w:val="lt-LT"/>
        </w:rPr>
        <w:t>4</w:t>
      </w:r>
      <w:r w:rsidRPr="00C06B98">
        <w:rPr>
          <w:lang w:val="lt-LT"/>
        </w:rPr>
        <w:t>. Teršalų emisija į atmosferą iš stacionarių taršos šaltinių, tūkst. t</w:t>
      </w:r>
      <w:bookmarkEnd w:id="249"/>
    </w:p>
    <w:p w:rsidR="008F065B" w:rsidRPr="00A71650" w:rsidRDefault="008F065B" w:rsidP="00290420">
      <w:pPr>
        <w:spacing w:after="0" w:line="240" w:lineRule="auto"/>
        <w:ind w:firstLine="567"/>
        <w:jc w:val="center"/>
        <w:rPr>
          <w:rFonts w:ascii="Times New Roman" w:eastAsia="Times New Roman" w:hAnsi="Times New Roman" w:cs="Times New Roman"/>
          <w:sz w:val="24"/>
          <w:szCs w:val="24"/>
          <w:lang w:val="lt-LT"/>
        </w:rPr>
      </w:pPr>
      <w:r w:rsidRPr="00A71650">
        <w:rPr>
          <w:rFonts w:ascii="Times New Roman" w:eastAsia="Times New Roman" w:hAnsi="Times New Roman" w:cs="Times New Roman"/>
          <w:noProof/>
          <w:sz w:val="24"/>
          <w:szCs w:val="24"/>
          <w:lang w:val="lt-LT" w:eastAsia="lt-LT"/>
        </w:rPr>
        <w:drawing>
          <wp:inline distT="0" distB="0" distL="0" distR="0" wp14:anchorId="5F8F6BD7" wp14:editId="1C28F6F1">
            <wp:extent cx="3166110" cy="2026920"/>
            <wp:effectExtent l="0" t="0" r="0" b="0"/>
            <wp:docPr id="291" name="Paveikslėlis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166110" cy="2026920"/>
                    </a:xfrm>
                    <a:prstGeom prst="rect">
                      <a:avLst/>
                    </a:prstGeom>
                    <a:noFill/>
                    <a:ln>
                      <a:noFill/>
                    </a:ln>
                  </pic:spPr>
                </pic:pic>
              </a:graphicData>
            </a:graphic>
          </wp:inline>
        </w:drawing>
      </w:r>
    </w:p>
    <w:p w:rsidR="008F065B" w:rsidRPr="00A71650" w:rsidRDefault="008F065B" w:rsidP="00290420">
      <w:pPr>
        <w:spacing w:after="0" w:line="240" w:lineRule="auto"/>
        <w:ind w:firstLine="567"/>
        <w:jc w:val="center"/>
        <w:rPr>
          <w:rFonts w:ascii="Times New Roman" w:eastAsia="Times New Roman" w:hAnsi="Times New Roman" w:cs="Times New Roman"/>
          <w:sz w:val="24"/>
          <w:szCs w:val="24"/>
          <w:lang w:val="lt-LT"/>
        </w:rPr>
      </w:pPr>
      <w:r w:rsidRPr="00A71650">
        <w:rPr>
          <w:rFonts w:ascii="Times New Roman" w:eastAsia="Times New Roman" w:hAnsi="Times New Roman" w:cs="Times New Roman"/>
          <w:b/>
          <w:sz w:val="18"/>
          <w:szCs w:val="18"/>
          <w:lang w:val="lt-LT"/>
        </w:rPr>
        <w:t>Šaltinis:</w:t>
      </w:r>
      <w:r w:rsidRPr="00A71650">
        <w:rPr>
          <w:rFonts w:ascii="Times New Roman" w:eastAsia="Times New Roman" w:hAnsi="Times New Roman" w:cs="Times New Roman"/>
          <w:sz w:val="18"/>
          <w:szCs w:val="18"/>
          <w:lang w:val="lt-LT"/>
        </w:rPr>
        <w:t xml:space="preserve"> Statistikos departamentas</w:t>
      </w:r>
    </w:p>
    <w:p w:rsidR="008F065B" w:rsidRPr="00A71650" w:rsidRDefault="008F065B" w:rsidP="00437FF6">
      <w:pPr>
        <w:spacing w:after="0" w:line="240" w:lineRule="auto"/>
        <w:ind w:firstLine="567"/>
        <w:jc w:val="both"/>
        <w:rPr>
          <w:rFonts w:ascii="Times New Roman" w:eastAsia="Times New Roman" w:hAnsi="Times New Roman" w:cs="Times New Roman"/>
          <w:sz w:val="24"/>
          <w:szCs w:val="24"/>
          <w:lang w:val="lt-LT"/>
        </w:rPr>
      </w:pPr>
    </w:p>
    <w:p w:rsidR="008F065B" w:rsidRPr="00A71650" w:rsidRDefault="008F065B" w:rsidP="00437FF6">
      <w:pPr>
        <w:spacing w:after="0" w:line="24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lastRenderedPageBreak/>
        <w:t xml:space="preserve">Vilniuje pagrindiniai dirvožemio teršėjai yra pramonės, energetikos ir transporto sektoriai. Judrių gatvių pakelėse kaupiasi benzpirenas ir švinas. Žalą aplinkai ir sveikatai taip pat kelia nuolatinis cheminių medžiagų išplovimas iš dirvožemio į gruntinius ir paviršinius vandenis, o pasenę automobiliai ir dideli transporto srautai, artimas užstatymas, prasta langų akustinė izoliacija gyvenamojoje aplinkoje sukelia neleistiną triukšmą. </w:t>
      </w:r>
    </w:p>
    <w:p w:rsidR="008F065B" w:rsidRPr="00A71650" w:rsidRDefault="008F065B" w:rsidP="006B329D">
      <w:pPr>
        <w:pStyle w:val="Antrat5"/>
        <w:ind w:left="1134" w:hanging="567"/>
      </w:pPr>
      <w:r w:rsidRPr="00A71650">
        <w:t>Kultūros paveldas</w:t>
      </w:r>
    </w:p>
    <w:p w:rsidR="008F065B" w:rsidRPr="00A71650" w:rsidRDefault="008F065B" w:rsidP="00437FF6">
      <w:pPr>
        <w:spacing w:after="0" w:line="24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 xml:space="preserve">Vilniaus mieste į Kultūros vertybių registrą įrašyta beveik 3300 kultūros paveldo objektų, iš jų - 16 urbanistinių teritorijų: Vilniaus senamiestis (unikalus objekto kodas Kultūros vertybių registre 16073), Šnipiškių dalis, vad. Skansenu (12599), Šnipiškių dalis, vad. Piromontu (33608), Antakalnio (16076), Naujamiesčio (33653), Rasų kolonijos (16077), Žvėryno (33652) istorinės Vilniaus miesto dalys, Tuputiškių gyvenvietė (33512), Vingio parkas (30663), Lukiškių aikštė (10371), Lietuvos Respublikos Aukščiausios Tarybos rūmų, kitų statinių ir Nepriklausomybės aikštės kompleksas (16080), Visuomeninis centras Konstitucijos pr. (16082), Blokuotų kotedžų kompleksas Olandų g., M. Dobužinskio g., T. Kosciuškos g. (16078), Studentų miestelis Saulėtekio al. (16081), Lazdynai (16079), Žirmūnai (16083), kuriose gausu vertingos įvairių laikotarpių ir stilių architektūros. </w:t>
      </w:r>
    </w:p>
    <w:p w:rsidR="008F065B" w:rsidRPr="00A71650" w:rsidRDefault="008F065B" w:rsidP="00437FF6">
      <w:pPr>
        <w:spacing w:after="0" w:line="24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 xml:space="preserve">Reikšmingiausias kultūros paminklas yra Vilniaus Senamiestis, 1994 m. įtrauktas į UNESCO pasaulio paveldo sąrašą (sąrašo Nr. 541). Senamiestį sudaro pilių teritorija, istorinis branduolys (tarp buvusių gynybinių sienų) bei istoriniai priemiesčiai. Radialinio plano teritorija (bendras plotas apie 360 ha) padalinta į 112 kvartalų. Jai būdinga gamtinės ir urbanistinės aplinkos darna. Vilniaus senamiestyje yra 10 aikščių ir apie 1500 gyvenamosios bei visuomeninės paskirties pastatų (bendras naudingas plotas apie 15000 m2). Ypač gausu vienuolynų, bažnyčių bei kitų konfesijų maldos namų. Dominuoja gotikos, baroko, klasicizmo, istorizmo stiliai, būdinga kelių stilių susiliejimas į darnią estetinę visumą. </w:t>
      </w:r>
    </w:p>
    <w:p w:rsidR="008F065B" w:rsidRPr="00A71650" w:rsidRDefault="008F065B" w:rsidP="00437FF6">
      <w:pPr>
        <w:spacing w:after="0" w:line="24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Svarbi Vilniaus miesto architektūros dalis yra istorizmo bei kitų stilių medinė architektūra, kurios ypač gausu istoriniuose Vilniaus priemiesčiuose – Žvėryne, Antakalnyje, Šnipiškėse, Markučiuose, Tuputiškių gyvenvietėje.</w:t>
      </w:r>
    </w:p>
    <w:p w:rsidR="008F065B" w:rsidRPr="00A71650" w:rsidRDefault="008F065B" w:rsidP="00437FF6">
      <w:pPr>
        <w:spacing w:after="0" w:line="24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 xml:space="preserve">Vilniaus mieste į Kultūros vertybių registrą įrašyta 16 istorinių kapinių, iš kurių žymiausios yra Bernardinų, Rasų, Saulės kapinės, ir 262 kapai.    </w:t>
      </w:r>
    </w:p>
    <w:p w:rsidR="008F065B" w:rsidRPr="00A71650" w:rsidRDefault="008F065B" w:rsidP="006B329D">
      <w:pPr>
        <w:pStyle w:val="Antrat5"/>
        <w:ind w:left="1134" w:hanging="567"/>
      </w:pPr>
      <w:r w:rsidRPr="00A71650">
        <w:t>Susisiekimo sistema</w:t>
      </w:r>
    </w:p>
    <w:p w:rsidR="008F065B" w:rsidRPr="00A71650" w:rsidRDefault="008F065B" w:rsidP="00437FF6">
      <w:pPr>
        <w:spacing w:after="0" w:line="24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Vilnius su šalies ir apskrities transporto tinklu sujungtas devyniais magistraliniais ir krašto keliais, iš kurių penki – tarptautiniai. Vietinės reikšmės automobilių kelių ilgis Vilniaus mieste siekia 992 km</w:t>
      </w:r>
      <w:r w:rsidRPr="00A71650">
        <w:rPr>
          <w:rFonts w:ascii="Times New Roman" w:eastAsia="Times New Roman" w:hAnsi="Times New Roman" w:cs="Times New Roman"/>
          <w:sz w:val="24"/>
          <w:szCs w:val="24"/>
          <w:vertAlign w:val="superscript"/>
          <w:lang w:val="lt-LT"/>
        </w:rPr>
        <w:footnoteReference w:id="31"/>
      </w:r>
      <w:r w:rsidRPr="00A71650">
        <w:rPr>
          <w:rFonts w:ascii="Times New Roman" w:eastAsia="Times New Roman" w:hAnsi="Times New Roman" w:cs="Times New Roman"/>
          <w:sz w:val="24"/>
          <w:szCs w:val="24"/>
          <w:lang w:val="lt-LT"/>
        </w:rPr>
        <w:t xml:space="preserve">. </w:t>
      </w:r>
    </w:p>
    <w:p w:rsidR="008F065B" w:rsidRPr="00A71650" w:rsidRDefault="008F065B" w:rsidP="00437FF6">
      <w:pPr>
        <w:spacing w:after="0" w:line="24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Per pastarąjį dešimtmetį automobilizacijos lygis mieste išaugo daugiau nei 1,5 karto, registruotų kelių transporto priemonių skaičius nuo 2001 metų padidėjo 67 %. Vidutinis eismo intensyvumas mieste išaugo 9 % ir 2008 m. siekė 2200 automobilių per valandą (atitinkamai miesto centre siekė 1400 automobilių per valandą)</w:t>
      </w:r>
      <w:r w:rsidRPr="00A71650">
        <w:rPr>
          <w:rFonts w:ascii="Times New Roman" w:eastAsia="Times New Roman" w:hAnsi="Times New Roman" w:cs="Times New Roman"/>
          <w:sz w:val="24"/>
          <w:szCs w:val="24"/>
          <w:vertAlign w:val="superscript"/>
          <w:lang w:val="lt-LT"/>
        </w:rPr>
        <w:footnoteReference w:id="32"/>
      </w:r>
      <w:r w:rsidRPr="00A71650">
        <w:rPr>
          <w:rFonts w:ascii="Times New Roman" w:eastAsia="Times New Roman" w:hAnsi="Times New Roman" w:cs="Times New Roman"/>
          <w:sz w:val="24"/>
          <w:szCs w:val="24"/>
          <w:lang w:val="lt-LT"/>
        </w:rPr>
        <w:t>.</w:t>
      </w:r>
    </w:p>
    <w:p w:rsidR="008F065B" w:rsidRPr="00A71650" w:rsidRDefault="008F065B" w:rsidP="00105741">
      <w:pPr>
        <w:pStyle w:val="Betarp"/>
        <w:rPr>
          <w:sz w:val="24"/>
        </w:rPr>
      </w:pPr>
      <w:r w:rsidRPr="00A71650">
        <w:rPr>
          <w:sz w:val="24"/>
        </w:rPr>
        <w:br w:type="page"/>
      </w:r>
      <w:bookmarkStart w:id="250" w:name="_Toc474152732"/>
      <w:r w:rsidRPr="00290420">
        <w:lastRenderedPageBreak/>
        <w:t>Paveikslas</w:t>
      </w:r>
      <w:r w:rsidR="00290420" w:rsidRPr="00290420">
        <w:t xml:space="preserve"> </w:t>
      </w:r>
      <w:r w:rsidR="00A10373">
        <w:t>3</w:t>
      </w:r>
      <w:r w:rsidR="00B002DF">
        <w:t>5</w:t>
      </w:r>
      <w:r w:rsidR="00290420" w:rsidRPr="00290420">
        <w:t>.</w:t>
      </w:r>
      <w:r w:rsidRPr="00290420">
        <w:t xml:space="preserve"> Lengvųjų automobilių skaičius, tenkantis tūkstančiui gyventojų</w:t>
      </w:r>
      <w:bookmarkEnd w:id="250"/>
    </w:p>
    <w:p w:rsidR="008F065B" w:rsidRPr="00A71650" w:rsidRDefault="008F065B" w:rsidP="00290420">
      <w:pPr>
        <w:spacing w:after="0" w:line="240" w:lineRule="auto"/>
        <w:ind w:firstLine="567"/>
        <w:jc w:val="center"/>
        <w:rPr>
          <w:rFonts w:ascii="Times New Roman" w:eastAsia="Times New Roman" w:hAnsi="Times New Roman" w:cs="Times New Roman"/>
          <w:sz w:val="24"/>
          <w:szCs w:val="24"/>
          <w:lang w:val="lt-LT"/>
        </w:rPr>
      </w:pPr>
      <w:r w:rsidRPr="00A71650">
        <w:rPr>
          <w:rFonts w:ascii="Times New Roman" w:eastAsia="Times New Roman" w:hAnsi="Times New Roman" w:cs="Times New Roman"/>
          <w:noProof/>
          <w:sz w:val="24"/>
          <w:szCs w:val="24"/>
          <w:lang w:val="lt-LT" w:eastAsia="lt-LT"/>
        </w:rPr>
        <w:drawing>
          <wp:inline distT="0" distB="0" distL="0" distR="0" wp14:anchorId="6A963B3D" wp14:editId="206B7C23">
            <wp:extent cx="3183255" cy="2026920"/>
            <wp:effectExtent l="0" t="0" r="0" b="0"/>
            <wp:docPr id="292" name="Paveikslėlis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183255" cy="2026920"/>
                    </a:xfrm>
                    <a:prstGeom prst="rect">
                      <a:avLst/>
                    </a:prstGeom>
                    <a:noFill/>
                    <a:ln>
                      <a:noFill/>
                    </a:ln>
                  </pic:spPr>
                </pic:pic>
              </a:graphicData>
            </a:graphic>
          </wp:inline>
        </w:drawing>
      </w:r>
    </w:p>
    <w:p w:rsidR="008F065B" w:rsidRPr="00A71650" w:rsidRDefault="008F065B" w:rsidP="00290420">
      <w:pPr>
        <w:spacing w:after="0" w:line="240" w:lineRule="auto"/>
        <w:ind w:firstLine="567"/>
        <w:jc w:val="center"/>
        <w:rPr>
          <w:rFonts w:ascii="Times New Roman" w:eastAsia="Times New Roman" w:hAnsi="Times New Roman" w:cs="Times New Roman"/>
          <w:sz w:val="24"/>
          <w:szCs w:val="24"/>
          <w:lang w:val="lt-LT"/>
        </w:rPr>
      </w:pPr>
      <w:r w:rsidRPr="00A71650">
        <w:rPr>
          <w:rFonts w:ascii="Times New Roman" w:eastAsia="Times New Roman" w:hAnsi="Times New Roman" w:cs="Times New Roman"/>
          <w:b/>
          <w:sz w:val="18"/>
          <w:szCs w:val="18"/>
          <w:lang w:val="lt-LT"/>
        </w:rPr>
        <w:t>Šaltinis:</w:t>
      </w:r>
      <w:r w:rsidRPr="00A71650">
        <w:rPr>
          <w:rFonts w:ascii="Times New Roman" w:eastAsia="Times New Roman" w:hAnsi="Times New Roman" w:cs="Times New Roman"/>
          <w:sz w:val="18"/>
          <w:szCs w:val="18"/>
          <w:lang w:val="lt-LT"/>
        </w:rPr>
        <w:t xml:space="preserve"> Statistikos departamentas</w:t>
      </w:r>
    </w:p>
    <w:p w:rsidR="008F065B" w:rsidRPr="00A71650" w:rsidRDefault="008F065B" w:rsidP="00437FF6">
      <w:pPr>
        <w:spacing w:after="0" w:line="240" w:lineRule="auto"/>
        <w:ind w:firstLine="567"/>
        <w:jc w:val="both"/>
        <w:rPr>
          <w:rFonts w:ascii="Times New Roman" w:eastAsia="Times New Roman" w:hAnsi="Times New Roman" w:cs="Times New Roman"/>
          <w:sz w:val="24"/>
          <w:szCs w:val="24"/>
          <w:lang w:val="lt-LT"/>
        </w:rPr>
      </w:pPr>
    </w:p>
    <w:p w:rsidR="008F065B" w:rsidRPr="00A71650" w:rsidRDefault="008F065B" w:rsidP="00437FF6">
      <w:pPr>
        <w:spacing w:after="0" w:line="24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Augant automobilizacijos lygiui, naudojimasis viešuoju transportu, o kartu ir keleivių pervežimai, mažėja. Fiziškai ir morališkai susidėvėjusios visuomeninio transporto priemonės ir maršrutinio tinklo eismo organizacija neleidžia tikėtis pakankamai patogios, šiuolaikiškos ir konkurencingos paslaugos. Būtina paminėti, kad visuomeninis transportas miesto kelionių struktūroje yra ypatingai svarbus, nes jo reikšmė aplinkai, poreikis infrastruktūrai ir stovėjimui yra nepalyginamai mažesnis nei lengvųjų automobilių. Šis transportas taip pat svarbus aptarnaujant nemažą dalį socialiai remtinų vilniečių. 2008 m. visuomeniniu transportu (autobusais ir troleibusais) pervežta daugiau kaip 215 mln. keleivių</w:t>
      </w:r>
      <w:r w:rsidRPr="00A71650">
        <w:rPr>
          <w:rFonts w:ascii="Times New Roman" w:eastAsia="Times New Roman" w:hAnsi="Times New Roman" w:cs="Times New Roman"/>
          <w:sz w:val="24"/>
          <w:szCs w:val="24"/>
          <w:vertAlign w:val="superscript"/>
          <w:lang w:val="lt-LT"/>
        </w:rPr>
        <w:footnoteReference w:id="33"/>
      </w:r>
      <w:r w:rsidRPr="00A71650">
        <w:rPr>
          <w:rFonts w:ascii="Times New Roman" w:eastAsia="Times New Roman" w:hAnsi="Times New Roman" w:cs="Times New Roman"/>
          <w:sz w:val="24"/>
          <w:szCs w:val="24"/>
          <w:lang w:val="lt-LT"/>
        </w:rPr>
        <w:t>.</w:t>
      </w:r>
    </w:p>
    <w:p w:rsidR="008F065B" w:rsidRPr="00A71650" w:rsidRDefault="008F065B" w:rsidP="00437FF6">
      <w:pPr>
        <w:spacing w:after="0" w:line="240" w:lineRule="auto"/>
        <w:ind w:firstLine="567"/>
        <w:jc w:val="both"/>
        <w:rPr>
          <w:rFonts w:ascii="Times New Roman" w:eastAsia="Times New Roman" w:hAnsi="Times New Roman" w:cs="Times New Roman"/>
          <w:sz w:val="24"/>
          <w:szCs w:val="24"/>
          <w:highlight w:val="green"/>
          <w:lang w:val="lt-LT"/>
        </w:rPr>
      </w:pPr>
      <w:r w:rsidRPr="00A71650">
        <w:rPr>
          <w:rFonts w:ascii="Times New Roman" w:eastAsia="Times New Roman" w:hAnsi="Times New Roman" w:cs="Times New Roman"/>
          <w:sz w:val="24"/>
          <w:szCs w:val="24"/>
          <w:lang w:val="lt-LT"/>
        </w:rPr>
        <w:t xml:space="preserve">Susisiekimo poreikį Vilniaus mieste formuoja bendras miesto gyventojų judrumas. Vilniečių kelionių ir pervežimų visuma reikalauja atitinkamos susisiekimo sistemos organizacijos bei infrastruktūros transporto ir pėsčiųjų srautų praleidimui. Žemi kai kurių svarbiausių gatvių ir sankryžų techniniai parametrai varžo transporto eismą, o dideli atstumai tarp šių gatvių jungčių sukelia didelę transporto koncentraciją, automobilių ir keleivių prastovas. </w:t>
      </w:r>
      <w:r w:rsidRPr="00A71650">
        <w:rPr>
          <w:rFonts w:ascii="Times New Roman" w:eastAsia="Times New Roman" w:hAnsi="Times New Roman" w:cs="Times New Roman"/>
          <w:sz w:val="24"/>
          <w:szCs w:val="24"/>
          <w:highlight w:val="green"/>
          <w:lang w:val="lt-LT"/>
        </w:rPr>
        <w:t xml:space="preserve"> </w:t>
      </w:r>
    </w:p>
    <w:p w:rsidR="008F065B" w:rsidRPr="00A71650" w:rsidRDefault="008F065B" w:rsidP="00437FF6">
      <w:pPr>
        <w:spacing w:after="0" w:line="24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Pastaraisiais metais daug dėmesio buvo skiriama dviračių transportui propaguoti, nutiesta arba nužymėta daug trasų, tačiau tai didesnės įtakos bendrai susisiekimo sistemos kokybei neturėjo. Be to, didžioji dalis šaligatvių, takų ir visuomeninio transporto nepritaikyta neįgaliųjų žmonių susisiekimui.</w:t>
      </w:r>
    </w:p>
    <w:p w:rsidR="008F065B" w:rsidRPr="00A71650" w:rsidRDefault="008F065B" w:rsidP="00437FF6">
      <w:pPr>
        <w:spacing w:after="0" w:line="24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Vilniaus miesto gyventojai turi susisiekimą oro transportu iš tarptautinio Vilniaus oro uosto. 2008 m. reikšmingai sumažėjo oro linijų skaičius: nuo 39 oro linijų 2007 m. iki 13 linijų</w:t>
      </w:r>
      <w:r w:rsidRPr="00A71650">
        <w:rPr>
          <w:rFonts w:ascii="Times New Roman" w:eastAsia="Times New Roman" w:hAnsi="Times New Roman" w:cs="Times New Roman"/>
          <w:sz w:val="24"/>
          <w:szCs w:val="24"/>
          <w:vertAlign w:val="superscript"/>
          <w:lang w:val="lt-LT"/>
        </w:rPr>
        <w:footnoteReference w:id="34"/>
      </w:r>
      <w:r w:rsidRPr="00A71650">
        <w:rPr>
          <w:rFonts w:ascii="Times New Roman" w:eastAsia="Times New Roman" w:hAnsi="Times New Roman" w:cs="Times New Roman"/>
          <w:sz w:val="24"/>
          <w:szCs w:val="24"/>
          <w:lang w:val="lt-LT"/>
        </w:rPr>
        <w:t xml:space="preserve"> 2008 m. 2009 m. gruodžio mėn. duomenimis</w:t>
      </w:r>
      <w:r w:rsidRPr="00A71650">
        <w:rPr>
          <w:rFonts w:ascii="Times New Roman" w:eastAsia="Times New Roman" w:hAnsi="Times New Roman" w:cs="Times New Roman"/>
          <w:sz w:val="24"/>
          <w:szCs w:val="24"/>
          <w:vertAlign w:val="superscript"/>
          <w:lang w:val="lt-LT"/>
        </w:rPr>
        <w:footnoteReference w:id="35"/>
      </w:r>
      <w:r w:rsidRPr="00A71650">
        <w:rPr>
          <w:rFonts w:ascii="Times New Roman" w:eastAsia="Times New Roman" w:hAnsi="Times New Roman" w:cs="Times New Roman"/>
          <w:sz w:val="24"/>
          <w:szCs w:val="24"/>
          <w:lang w:val="lt-LT"/>
        </w:rPr>
        <w:t xml:space="preserve">, iš Vilniaus reguliariosiomis kryptimis skraido 15 oro bendrovių, kurios keleiviams siūlo 16 tiesioginių maršrutų. Artimiausiu metu bus pradėti vykdyti skrydžiai 6 naujomis kryptimis. Iš viso 2010 m. pradžioje planuojami 22 tiesioginiai skrydžiai. Tarptautinio oro uosto keleivių skaičius iki 2008 m. kasmet augo, bendrai 2000–2008 m. laikotarpiu padidėjo beveik 4 kartus ir 2008 m. siekė 2,05 mln. keleivių. Tačiau ekonominė situacija lėmė ženklų keleivių skaičiaus mažėjimą 2009 m. </w:t>
      </w:r>
    </w:p>
    <w:p w:rsidR="00290420" w:rsidRDefault="00290420">
      <w:pPr>
        <w:rPr>
          <w:rFonts w:ascii="Times New Roman" w:eastAsia="Times New Roman" w:hAnsi="Times New Roman" w:cs="Times New Roman"/>
          <w:b/>
          <w:bCs/>
          <w:szCs w:val="24"/>
          <w:lang w:val="lt-LT"/>
        </w:rPr>
      </w:pPr>
      <w:r>
        <w:rPr>
          <w:rFonts w:ascii="Times New Roman" w:eastAsia="Times New Roman" w:hAnsi="Times New Roman" w:cs="Times New Roman"/>
          <w:b/>
          <w:bCs/>
          <w:szCs w:val="24"/>
          <w:lang w:val="lt-LT"/>
        </w:rPr>
        <w:br w:type="page"/>
      </w:r>
    </w:p>
    <w:p w:rsidR="008F065B" w:rsidRPr="00A71650" w:rsidRDefault="008F065B" w:rsidP="00105741">
      <w:pPr>
        <w:pStyle w:val="Betarp"/>
      </w:pPr>
      <w:bookmarkStart w:id="251" w:name="_Toc474152733"/>
      <w:r w:rsidRPr="00C06B98">
        <w:rPr>
          <w:lang w:val="lt-LT"/>
        </w:rPr>
        <w:lastRenderedPageBreak/>
        <w:t xml:space="preserve">Paveikslas </w:t>
      </w:r>
      <w:r w:rsidR="00A10373" w:rsidRPr="00C06B98">
        <w:rPr>
          <w:lang w:val="lt-LT"/>
        </w:rPr>
        <w:t>3</w:t>
      </w:r>
      <w:r w:rsidR="00B002DF" w:rsidRPr="00C06B98">
        <w:rPr>
          <w:lang w:val="lt-LT"/>
        </w:rPr>
        <w:t>6</w:t>
      </w:r>
      <w:r w:rsidRPr="00C06B98">
        <w:rPr>
          <w:lang w:val="lt-LT"/>
        </w:rPr>
        <w:t xml:space="preserve">. </w:t>
      </w:r>
      <w:r w:rsidRPr="00A71650">
        <w:t>Oro linijų ir keleivių skaičius</w:t>
      </w:r>
      <w:bookmarkEnd w:id="251"/>
    </w:p>
    <w:p w:rsidR="008F065B" w:rsidRPr="00A71650" w:rsidRDefault="008F065B" w:rsidP="00290420">
      <w:pPr>
        <w:spacing w:after="0" w:line="240" w:lineRule="auto"/>
        <w:ind w:firstLine="567"/>
        <w:jc w:val="center"/>
        <w:rPr>
          <w:rFonts w:ascii="Times New Roman" w:eastAsia="Times New Roman" w:hAnsi="Times New Roman" w:cs="Times New Roman"/>
          <w:sz w:val="24"/>
          <w:szCs w:val="24"/>
          <w:lang w:val="lt-LT"/>
        </w:rPr>
      </w:pPr>
      <w:r w:rsidRPr="00A71650">
        <w:rPr>
          <w:rFonts w:ascii="Times New Roman" w:eastAsia="Times New Roman" w:hAnsi="Times New Roman" w:cs="Times New Roman"/>
          <w:noProof/>
          <w:sz w:val="24"/>
          <w:szCs w:val="24"/>
          <w:lang w:val="lt-LT" w:eastAsia="lt-LT"/>
        </w:rPr>
        <w:drawing>
          <wp:inline distT="0" distB="0" distL="0" distR="0" wp14:anchorId="5686108C" wp14:editId="7035AFC9">
            <wp:extent cx="2987749" cy="2041451"/>
            <wp:effectExtent l="0" t="0" r="3175" b="0"/>
            <wp:docPr id="293" name="Paveikslėlis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979493" cy="2035810"/>
                    </a:xfrm>
                    <a:prstGeom prst="rect">
                      <a:avLst/>
                    </a:prstGeom>
                    <a:noFill/>
                    <a:ln>
                      <a:noFill/>
                    </a:ln>
                  </pic:spPr>
                </pic:pic>
              </a:graphicData>
            </a:graphic>
          </wp:inline>
        </w:drawing>
      </w:r>
    </w:p>
    <w:p w:rsidR="008F065B" w:rsidRPr="00A71650" w:rsidRDefault="008F065B" w:rsidP="00290420">
      <w:pPr>
        <w:spacing w:after="0" w:line="240" w:lineRule="auto"/>
        <w:ind w:firstLine="567"/>
        <w:jc w:val="center"/>
        <w:rPr>
          <w:rFonts w:ascii="Times New Roman" w:eastAsia="Times New Roman" w:hAnsi="Times New Roman" w:cs="Times New Roman"/>
          <w:sz w:val="24"/>
          <w:szCs w:val="24"/>
          <w:lang w:val="lt-LT"/>
        </w:rPr>
      </w:pPr>
      <w:r w:rsidRPr="00A71650">
        <w:rPr>
          <w:rFonts w:ascii="Times New Roman" w:eastAsia="Times New Roman" w:hAnsi="Times New Roman" w:cs="Times New Roman"/>
          <w:b/>
          <w:sz w:val="18"/>
          <w:szCs w:val="18"/>
          <w:lang w:val="lt-LT"/>
        </w:rPr>
        <w:t>Šaltinis:</w:t>
      </w:r>
      <w:r w:rsidRPr="00A71650">
        <w:rPr>
          <w:rFonts w:ascii="Times New Roman" w:eastAsia="Times New Roman" w:hAnsi="Times New Roman" w:cs="Times New Roman"/>
          <w:sz w:val="18"/>
          <w:szCs w:val="18"/>
          <w:lang w:val="lt-LT"/>
        </w:rPr>
        <w:t xml:space="preserve"> Statistikos departamentas</w:t>
      </w:r>
    </w:p>
    <w:p w:rsidR="008F065B" w:rsidRPr="00A71650" w:rsidRDefault="008F065B" w:rsidP="00437FF6">
      <w:pPr>
        <w:spacing w:after="0" w:line="240" w:lineRule="auto"/>
        <w:ind w:firstLine="567"/>
        <w:jc w:val="both"/>
        <w:rPr>
          <w:rFonts w:ascii="Times New Roman" w:eastAsia="Times New Roman" w:hAnsi="Times New Roman" w:cs="Times New Roman"/>
          <w:sz w:val="24"/>
          <w:szCs w:val="24"/>
          <w:lang w:val="lt-LT"/>
        </w:rPr>
      </w:pPr>
    </w:p>
    <w:p w:rsidR="008F065B" w:rsidRPr="00A71650" w:rsidRDefault="008F065B" w:rsidP="00437FF6">
      <w:pPr>
        <w:spacing w:after="0" w:line="24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Remiantis Vilniaus miesto bendruoju planu iki 2015 m., daugiafunkcinė susisiekimo sistemos plėtra tarptautiniame, valstybiniame ir regiono lygiuose sprendžiama kompleksiškai vystant visas susisiekimo rūšis. Tačiau prioritetas teikiamas pėstiesiems, dviratininkams ir miesto visuomeniniam transportui, kuris, trūkstant teritorijų ir resursų susisiekimo infrastruktūros plėtrai, yra vienas svarbiausių galimų ekonominių ir ekologinių sprendimų su mažiausiu energetiniu poreikiu.</w:t>
      </w:r>
    </w:p>
    <w:p w:rsidR="008F065B" w:rsidRPr="00A71650" w:rsidRDefault="008F065B" w:rsidP="006B329D">
      <w:pPr>
        <w:pStyle w:val="Antrat5"/>
        <w:ind w:left="1134" w:hanging="589"/>
      </w:pPr>
      <w:r w:rsidRPr="00A71650">
        <w:t>Inžinerinis aprūpinimas</w:t>
      </w:r>
    </w:p>
    <w:p w:rsidR="00290420" w:rsidRDefault="008F065B" w:rsidP="00437FF6">
      <w:pPr>
        <w:spacing w:after="0" w:line="24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Vilniaus miesto energijos ir vandens poreikiai, įvertinti Vilniaus miesto bendrajame plane iki 2015 m., pateikti toliau esančioje lentelėje:</w:t>
      </w:r>
      <w:r w:rsidR="009702D1">
        <w:rPr>
          <w:rFonts w:ascii="Times New Roman" w:eastAsia="Times New Roman" w:hAnsi="Times New Roman" w:cs="Times New Roman"/>
          <w:sz w:val="24"/>
          <w:szCs w:val="24"/>
          <w:lang w:val="lt-LT"/>
        </w:rPr>
        <w:t xml:space="preserve"> </w:t>
      </w:r>
    </w:p>
    <w:p w:rsidR="00290420" w:rsidRDefault="00290420" w:rsidP="00437FF6">
      <w:pPr>
        <w:spacing w:after="0" w:line="240" w:lineRule="auto"/>
        <w:ind w:firstLine="567"/>
        <w:jc w:val="both"/>
        <w:rPr>
          <w:rFonts w:ascii="Times New Roman" w:eastAsia="Times New Roman" w:hAnsi="Times New Roman" w:cs="Times New Roman"/>
          <w:sz w:val="24"/>
          <w:szCs w:val="24"/>
          <w:lang w:val="lt-LT"/>
        </w:rPr>
      </w:pPr>
    </w:p>
    <w:p w:rsidR="008F065B" w:rsidRDefault="008F065B" w:rsidP="00290420">
      <w:pPr>
        <w:spacing w:after="0" w:line="240" w:lineRule="auto"/>
        <w:ind w:firstLine="567"/>
        <w:jc w:val="center"/>
        <w:rPr>
          <w:rFonts w:ascii="Times New Roman" w:eastAsia="Times New Roman" w:hAnsi="Times New Roman" w:cs="Times New Roman"/>
          <w:b/>
          <w:bCs/>
          <w:szCs w:val="24"/>
          <w:lang w:val="lt-LT"/>
        </w:rPr>
      </w:pPr>
      <w:bookmarkStart w:id="252" w:name="_Toc466973363"/>
      <w:r w:rsidRPr="00A71650">
        <w:rPr>
          <w:rFonts w:ascii="Times New Roman" w:eastAsia="Times New Roman" w:hAnsi="Times New Roman" w:cs="Times New Roman"/>
          <w:b/>
          <w:bCs/>
          <w:szCs w:val="24"/>
          <w:lang w:val="lt-LT"/>
        </w:rPr>
        <w:t xml:space="preserve">Lentelė  </w:t>
      </w:r>
      <w:r w:rsidRPr="00A71650">
        <w:rPr>
          <w:rFonts w:ascii="Times New Roman" w:eastAsia="Times New Roman" w:hAnsi="Times New Roman" w:cs="Times New Roman"/>
          <w:b/>
          <w:bCs/>
          <w:szCs w:val="24"/>
          <w:lang w:val="lt-LT"/>
        </w:rPr>
        <w:fldChar w:fldCharType="begin"/>
      </w:r>
      <w:r w:rsidRPr="00A71650">
        <w:rPr>
          <w:rFonts w:ascii="Times New Roman" w:eastAsia="Times New Roman" w:hAnsi="Times New Roman" w:cs="Times New Roman"/>
          <w:b/>
          <w:bCs/>
          <w:szCs w:val="24"/>
          <w:lang w:val="lt-LT"/>
        </w:rPr>
        <w:instrText xml:space="preserve"> SEQ Lentelė_ \* ARABIC </w:instrText>
      </w:r>
      <w:r w:rsidRPr="00A71650">
        <w:rPr>
          <w:rFonts w:ascii="Times New Roman" w:eastAsia="Times New Roman" w:hAnsi="Times New Roman" w:cs="Times New Roman"/>
          <w:b/>
          <w:bCs/>
          <w:szCs w:val="24"/>
          <w:lang w:val="lt-LT"/>
        </w:rPr>
        <w:fldChar w:fldCharType="separate"/>
      </w:r>
      <w:r w:rsidR="00917189">
        <w:rPr>
          <w:rFonts w:ascii="Times New Roman" w:eastAsia="Times New Roman" w:hAnsi="Times New Roman" w:cs="Times New Roman"/>
          <w:b/>
          <w:bCs/>
          <w:noProof/>
          <w:szCs w:val="24"/>
          <w:lang w:val="lt-LT"/>
        </w:rPr>
        <w:t>5</w:t>
      </w:r>
      <w:r w:rsidRPr="00A71650">
        <w:rPr>
          <w:rFonts w:ascii="Times New Roman" w:eastAsia="Times New Roman" w:hAnsi="Times New Roman" w:cs="Times New Roman"/>
          <w:b/>
          <w:bCs/>
          <w:szCs w:val="24"/>
          <w:lang w:val="lt-LT"/>
        </w:rPr>
        <w:fldChar w:fldCharType="end"/>
      </w:r>
      <w:r w:rsidRPr="00A71650">
        <w:rPr>
          <w:rFonts w:ascii="Times New Roman" w:eastAsia="Times New Roman" w:hAnsi="Times New Roman" w:cs="Times New Roman"/>
          <w:b/>
          <w:bCs/>
          <w:szCs w:val="24"/>
          <w:lang w:val="lt-LT"/>
        </w:rPr>
        <w:t>. Prognozuojami Vilniaus miesto poreikiai 2015 m.</w:t>
      </w:r>
      <w:bookmarkEnd w:id="252"/>
    </w:p>
    <w:p w:rsidR="009702D1" w:rsidRPr="00A71650" w:rsidRDefault="009702D1" w:rsidP="00437FF6">
      <w:pPr>
        <w:spacing w:after="0" w:line="240" w:lineRule="auto"/>
        <w:ind w:firstLine="567"/>
        <w:jc w:val="both"/>
        <w:rPr>
          <w:rFonts w:ascii="Times New Roman" w:eastAsia="Times New Roman" w:hAnsi="Times New Roman" w:cs="Times New Roman"/>
          <w:b/>
          <w:bCs/>
          <w:szCs w:val="24"/>
          <w:lang w:val="lt-LT"/>
        </w:rPr>
      </w:pPr>
    </w:p>
    <w:tbl>
      <w:tblPr>
        <w:tblW w:w="4359" w:type="pct"/>
        <w:tblInd w:w="720" w:type="dxa"/>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ook w:val="01E0" w:firstRow="1" w:lastRow="1" w:firstColumn="1" w:lastColumn="1" w:noHBand="0" w:noVBand="0"/>
      </w:tblPr>
      <w:tblGrid>
        <w:gridCol w:w="5246"/>
        <w:gridCol w:w="4056"/>
      </w:tblGrid>
      <w:tr w:rsidR="00A71650" w:rsidRPr="00A71650" w:rsidTr="008F065B">
        <w:trPr>
          <w:trHeight w:val="145"/>
        </w:trPr>
        <w:tc>
          <w:tcPr>
            <w:tcW w:w="2820" w:type="pct"/>
          </w:tcPr>
          <w:p w:rsidR="008F065B" w:rsidRPr="00A71650" w:rsidRDefault="008F065B" w:rsidP="00437FF6">
            <w:pPr>
              <w:spacing w:after="0" w:line="240" w:lineRule="auto"/>
              <w:ind w:firstLine="567"/>
              <w:jc w:val="both"/>
              <w:rPr>
                <w:rFonts w:ascii="Times New Roman" w:eastAsia="Times New Roman" w:hAnsi="Times New Roman" w:cs="Times New Roman"/>
                <w:lang w:val="lt-LT"/>
              </w:rPr>
            </w:pPr>
            <w:r w:rsidRPr="00A71650">
              <w:rPr>
                <w:rFonts w:ascii="Times New Roman" w:eastAsia="Times New Roman" w:hAnsi="Times New Roman" w:cs="Times New Roman"/>
                <w:lang w:val="lt-LT"/>
              </w:rPr>
              <w:t xml:space="preserve">Geriamojo vandens poreikis  </w:t>
            </w:r>
          </w:p>
        </w:tc>
        <w:tc>
          <w:tcPr>
            <w:tcW w:w="2180" w:type="pct"/>
          </w:tcPr>
          <w:p w:rsidR="008F065B" w:rsidRPr="00A71650" w:rsidRDefault="008F065B" w:rsidP="00437FF6">
            <w:pPr>
              <w:spacing w:after="0" w:line="240" w:lineRule="auto"/>
              <w:ind w:right="1088" w:firstLine="567"/>
              <w:jc w:val="both"/>
              <w:rPr>
                <w:rFonts w:ascii="Times New Roman" w:eastAsia="Times New Roman" w:hAnsi="Times New Roman" w:cs="Times New Roman"/>
                <w:lang w:val="lt-LT"/>
              </w:rPr>
            </w:pPr>
            <w:r w:rsidRPr="00A71650">
              <w:rPr>
                <w:rFonts w:ascii="Times New Roman" w:eastAsia="Times New Roman" w:hAnsi="Times New Roman" w:cs="Times New Roman"/>
                <w:lang w:val="lt-LT"/>
              </w:rPr>
              <w:t>132 tūkst. m³/d</w:t>
            </w:r>
          </w:p>
        </w:tc>
      </w:tr>
      <w:tr w:rsidR="00A71650" w:rsidRPr="00A71650" w:rsidTr="008F065B">
        <w:tc>
          <w:tcPr>
            <w:tcW w:w="2820" w:type="pct"/>
          </w:tcPr>
          <w:p w:rsidR="008F065B" w:rsidRPr="00A71650" w:rsidRDefault="008F065B" w:rsidP="00437FF6">
            <w:pPr>
              <w:spacing w:after="0" w:line="240" w:lineRule="auto"/>
              <w:ind w:firstLine="567"/>
              <w:jc w:val="both"/>
              <w:rPr>
                <w:rFonts w:ascii="Times New Roman" w:eastAsia="Times New Roman" w:hAnsi="Times New Roman" w:cs="Times New Roman"/>
                <w:lang w:val="lt-LT"/>
              </w:rPr>
            </w:pPr>
            <w:r w:rsidRPr="00A71650">
              <w:rPr>
                <w:rFonts w:ascii="Times New Roman" w:eastAsia="Times New Roman" w:hAnsi="Times New Roman" w:cs="Times New Roman"/>
                <w:lang w:val="lt-LT"/>
              </w:rPr>
              <w:t xml:space="preserve">Ūkinių nuotekų prognoziniai kiekiai </w:t>
            </w:r>
          </w:p>
        </w:tc>
        <w:tc>
          <w:tcPr>
            <w:tcW w:w="2180" w:type="pct"/>
          </w:tcPr>
          <w:p w:rsidR="008F065B" w:rsidRPr="00A71650" w:rsidRDefault="008F065B" w:rsidP="00437FF6">
            <w:pPr>
              <w:spacing w:after="0" w:line="240" w:lineRule="auto"/>
              <w:ind w:right="1088" w:firstLine="567"/>
              <w:jc w:val="both"/>
              <w:rPr>
                <w:rFonts w:ascii="Times New Roman" w:eastAsia="Times New Roman" w:hAnsi="Times New Roman" w:cs="Times New Roman"/>
                <w:lang w:val="lt-LT"/>
              </w:rPr>
            </w:pPr>
            <w:r w:rsidRPr="00A71650">
              <w:rPr>
                <w:rFonts w:ascii="Times New Roman" w:eastAsia="Times New Roman" w:hAnsi="Times New Roman" w:cs="Times New Roman"/>
                <w:lang w:val="lt-LT"/>
              </w:rPr>
              <w:t>145 tūkst. m³/d</w:t>
            </w:r>
          </w:p>
        </w:tc>
      </w:tr>
      <w:tr w:rsidR="00A71650" w:rsidRPr="00A71650" w:rsidTr="008F065B">
        <w:tc>
          <w:tcPr>
            <w:tcW w:w="2820" w:type="pct"/>
          </w:tcPr>
          <w:p w:rsidR="008F065B" w:rsidRPr="00A71650" w:rsidRDefault="008F065B" w:rsidP="00437FF6">
            <w:pPr>
              <w:spacing w:after="0" w:line="240" w:lineRule="auto"/>
              <w:ind w:firstLine="567"/>
              <w:jc w:val="both"/>
              <w:rPr>
                <w:rFonts w:ascii="Times New Roman" w:eastAsia="Times New Roman" w:hAnsi="Times New Roman" w:cs="Times New Roman"/>
                <w:lang w:val="lt-LT"/>
              </w:rPr>
            </w:pPr>
            <w:r w:rsidRPr="00A71650">
              <w:rPr>
                <w:rFonts w:ascii="Times New Roman" w:eastAsia="Times New Roman" w:hAnsi="Times New Roman" w:cs="Times New Roman"/>
                <w:lang w:val="lt-LT"/>
              </w:rPr>
              <w:t>Elektros energijos poreikis</w:t>
            </w:r>
          </w:p>
        </w:tc>
        <w:tc>
          <w:tcPr>
            <w:tcW w:w="2180" w:type="pct"/>
          </w:tcPr>
          <w:p w:rsidR="008F065B" w:rsidRPr="00A71650" w:rsidRDefault="008F065B" w:rsidP="00437FF6">
            <w:pPr>
              <w:spacing w:after="0" w:line="240" w:lineRule="auto"/>
              <w:ind w:right="1088" w:firstLine="567"/>
              <w:jc w:val="both"/>
              <w:rPr>
                <w:rFonts w:ascii="Times New Roman" w:eastAsia="Times New Roman" w:hAnsi="Times New Roman" w:cs="Times New Roman"/>
                <w:lang w:val="lt-LT"/>
              </w:rPr>
            </w:pPr>
            <w:r w:rsidRPr="00A71650">
              <w:rPr>
                <w:rFonts w:ascii="Times New Roman" w:eastAsia="Times New Roman" w:hAnsi="Times New Roman" w:cs="Times New Roman"/>
                <w:lang w:val="lt-LT"/>
              </w:rPr>
              <w:t>505 MW</w:t>
            </w:r>
          </w:p>
        </w:tc>
      </w:tr>
      <w:tr w:rsidR="00A71650" w:rsidRPr="00A71650" w:rsidTr="008F065B">
        <w:tc>
          <w:tcPr>
            <w:tcW w:w="2820" w:type="pct"/>
          </w:tcPr>
          <w:p w:rsidR="008F065B" w:rsidRPr="00A71650" w:rsidRDefault="008F065B" w:rsidP="00437FF6">
            <w:pPr>
              <w:spacing w:after="0" w:line="240" w:lineRule="auto"/>
              <w:ind w:firstLine="567"/>
              <w:jc w:val="both"/>
              <w:rPr>
                <w:rFonts w:ascii="Times New Roman" w:eastAsia="Times New Roman" w:hAnsi="Times New Roman" w:cs="Times New Roman"/>
                <w:strike/>
                <w:lang w:val="lt-LT"/>
              </w:rPr>
            </w:pPr>
            <w:r w:rsidRPr="00A71650">
              <w:rPr>
                <w:rFonts w:ascii="Times New Roman" w:eastAsia="Times New Roman" w:hAnsi="Times New Roman" w:cs="Times New Roman"/>
                <w:lang w:val="lt-LT"/>
              </w:rPr>
              <w:t>Šilumos įrenginių galingumas</w:t>
            </w:r>
          </w:p>
        </w:tc>
        <w:tc>
          <w:tcPr>
            <w:tcW w:w="2180" w:type="pct"/>
          </w:tcPr>
          <w:p w:rsidR="008F065B" w:rsidRPr="00A71650" w:rsidRDefault="00A71650" w:rsidP="00437FF6">
            <w:pPr>
              <w:spacing w:after="0" w:line="240" w:lineRule="auto"/>
              <w:ind w:right="1088" w:firstLine="567"/>
              <w:jc w:val="both"/>
              <w:rPr>
                <w:rFonts w:ascii="Times New Roman" w:eastAsia="Times New Roman" w:hAnsi="Times New Roman" w:cs="Times New Roman"/>
                <w:lang w:val="lt-LT"/>
              </w:rPr>
            </w:pPr>
            <w:r w:rsidRPr="00A71650">
              <w:rPr>
                <w:rFonts w:ascii="Times New Roman" w:eastAsia="Times New Roman" w:hAnsi="Times New Roman" w:cs="Times New Roman"/>
                <w:lang w:val="lt-LT"/>
              </w:rPr>
              <w:t>1100</w:t>
            </w:r>
            <w:r w:rsidR="008F065B" w:rsidRPr="00A71650">
              <w:rPr>
                <w:rFonts w:ascii="Times New Roman" w:eastAsia="Times New Roman" w:hAnsi="Times New Roman" w:cs="Times New Roman"/>
                <w:lang w:val="lt-LT"/>
              </w:rPr>
              <w:t xml:space="preserve"> MW</w:t>
            </w:r>
          </w:p>
        </w:tc>
      </w:tr>
      <w:tr w:rsidR="00A71650" w:rsidRPr="00A71650" w:rsidTr="008F065B">
        <w:tc>
          <w:tcPr>
            <w:tcW w:w="2820" w:type="pct"/>
          </w:tcPr>
          <w:p w:rsidR="008F065B" w:rsidRPr="00A71650" w:rsidRDefault="008F065B" w:rsidP="00437FF6">
            <w:pPr>
              <w:spacing w:after="0" w:line="240" w:lineRule="auto"/>
              <w:ind w:firstLine="567"/>
              <w:jc w:val="both"/>
              <w:rPr>
                <w:rFonts w:ascii="Times New Roman" w:eastAsia="Times New Roman" w:hAnsi="Times New Roman" w:cs="Times New Roman"/>
                <w:lang w:val="lt-LT"/>
              </w:rPr>
            </w:pPr>
            <w:r w:rsidRPr="00A71650">
              <w:rPr>
                <w:rFonts w:ascii="Times New Roman" w:eastAsia="Times New Roman" w:hAnsi="Times New Roman" w:cs="Times New Roman"/>
                <w:lang w:val="lt-LT"/>
              </w:rPr>
              <w:t>Gamtinių dujų poreikis</w:t>
            </w:r>
          </w:p>
        </w:tc>
        <w:tc>
          <w:tcPr>
            <w:tcW w:w="2180" w:type="pct"/>
          </w:tcPr>
          <w:p w:rsidR="008F065B" w:rsidRPr="00A71650" w:rsidRDefault="008F065B" w:rsidP="00437FF6">
            <w:pPr>
              <w:spacing w:after="0" w:line="240" w:lineRule="auto"/>
              <w:ind w:right="1088" w:firstLine="567"/>
              <w:jc w:val="both"/>
              <w:rPr>
                <w:rFonts w:ascii="Times New Roman" w:eastAsia="Times New Roman" w:hAnsi="Times New Roman" w:cs="Times New Roman"/>
                <w:lang w:val="lt-LT"/>
              </w:rPr>
            </w:pPr>
            <w:r w:rsidRPr="00A71650">
              <w:rPr>
                <w:rFonts w:ascii="Times New Roman" w:eastAsia="Times New Roman" w:hAnsi="Times New Roman" w:cs="Times New Roman"/>
                <w:lang w:val="lt-LT"/>
              </w:rPr>
              <w:t>200 tūkst. nm³/val.</w:t>
            </w:r>
          </w:p>
        </w:tc>
      </w:tr>
    </w:tbl>
    <w:p w:rsidR="008F065B" w:rsidRPr="00A71650" w:rsidRDefault="008F065B" w:rsidP="00290420">
      <w:pPr>
        <w:spacing w:after="0" w:line="240" w:lineRule="auto"/>
        <w:ind w:firstLine="567"/>
        <w:jc w:val="center"/>
        <w:rPr>
          <w:rFonts w:ascii="Times New Roman" w:eastAsia="Times New Roman" w:hAnsi="Times New Roman" w:cs="Times New Roman"/>
          <w:sz w:val="24"/>
          <w:szCs w:val="24"/>
          <w:lang w:val="lt-LT"/>
        </w:rPr>
      </w:pPr>
      <w:r w:rsidRPr="00A71650">
        <w:rPr>
          <w:rFonts w:ascii="Times New Roman" w:eastAsia="Times New Roman" w:hAnsi="Times New Roman" w:cs="Times New Roman"/>
          <w:b/>
          <w:sz w:val="18"/>
          <w:szCs w:val="18"/>
          <w:lang w:val="lt-LT"/>
        </w:rPr>
        <w:t>Šaltinis:</w:t>
      </w:r>
      <w:r w:rsidRPr="00A71650">
        <w:rPr>
          <w:rFonts w:ascii="Times New Roman" w:eastAsia="Times New Roman" w:hAnsi="Times New Roman" w:cs="Times New Roman"/>
          <w:sz w:val="18"/>
          <w:szCs w:val="18"/>
          <w:lang w:val="lt-LT"/>
        </w:rPr>
        <w:t xml:space="preserve"> Vilniaus miesto bendrasis planas iki 2015 m.</w:t>
      </w:r>
    </w:p>
    <w:p w:rsidR="008F065B" w:rsidRPr="00A71650" w:rsidRDefault="008F065B" w:rsidP="00437FF6">
      <w:pPr>
        <w:spacing w:after="0" w:line="240" w:lineRule="auto"/>
        <w:ind w:firstLine="567"/>
        <w:jc w:val="both"/>
        <w:rPr>
          <w:rFonts w:ascii="Times New Roman" w:eastAsia="Times New Roman" w:hAnsi="Times New Roman" w:cs="Times New Roman"/>
          <w:sz w:val="24"/>
          <w:szCs w:val="24"/>
          <w:lang w:val="lt-LT"/>
        </w:rPr>
      </w:pPr>
    </w:p>
    <w:p w:rsidR="008F065B" w:rsidRPr="00A71650" w:rsidRDefault="008F065B" w:rsidP="00437FF6">
      <w:pPr>
        <w:spacing w:after="0" w:line="240" w:lineRule="auto"/>
        <w:ind w:firstLine="567"/>
        <w:jc w:val="both"/>
        <w:rPr>
          <w:rFonts w:ascii="Times New Roman" w:eastAsia="Times New Roman" w:hAnsi="Times New Roman" w:cs="Times New Roman"/>
          <w:sz w:val="24"/>
          <w:szCs w:val="24"/>
          <w:highlight w:val="green"/>
          <w:lang w:val="lt-LT"/>
        </w:rPr>
      </w:pPr>
      <w:r w:rsidRPr="00A71650">
        <w:rPr>
          <w:rFonts w:ascii="Times New Roman" w:eastAsia="Times New Roman" w:hAnsi="Times New Roman" w:cs="Times New Roman"/>
          <w:sz w:val="24"/>
          <w:szCs w:val="24"/>
          <w:lang w:val="lt-LT"/>
        </w:rPr>
        <w:t xml:space="preserve">Vilniaus miestas turi didelius požeminio vandens išteklių rezervus (patvirtintos požeminio vandens atsargos – 580 tūkst. m³/d.), tačiau būtina nuolat rūpintis jo apsauga nuo taršos. Pastaraisiais metais Vilniaus miesto gyventojų aprūpinimas labai geros kokybės vandeniu išaugo ir 2008 m. siekė 92 % (palyginimui 2002 m. – 73 %). </w:t>
      </w:r>
    </w:p>
    <w:p w:rsidR="008F065B" w:rsidRPr="00A71650" w:rsidRDefault="008F065B" w:rsidP="00437FF6">
      <w:pPr>
        <w:spacing w:after="0" w:line="240" w:lineRule="auto"/>
        <w:ind w:firstLine="567"/>
        <w:jc w:val="both"/>
        <w:rPr>
          <w:rFonts w:ascii="Times New Roman" w:eastAsia="Times New Roman" w:hAnsi="Times New Roman" w:cs="Times New Roman"/>
          <w:sz w:val="24"/>
          <w:szCs w:val="24"/>
          <w:highlight w:val="green"/>
          <w:lang w:val="lt-LT"/>
        </w:rPr>
      </w:pPr>
      <w:r w:rsidRPr="00A71650">
        <w:rPr>
          <w:rFonts w:ascii="Times New Roman" w:eastAsia="Times New Roman" w:hAnsi="Times New Roman" w:cs="Times New Roman"/>
          <w:sz w:val="24"/>
          <w:szCs w:val="24"/>
          <w:lang w:val="lt-LT"/>
        </w:rPr>
        <w:t>Vilniaus miestas turi dvi skirtingas nuotekų surinkimo sistemas. Senamiestyje, Naujamiestyje ir Žvėryne yra įrengta mišrioji nuotekų surinkimo sistema, kurios atskyrimas yra labai sudėtingas, o kartais neįmanomas. Kituose miesto rajonuose yra pastatytos atskiros lietaus vandens surinkimo ir ūkinių nuotekų surinkimo sistemos.</w:t>
      </w:r>
      <w:r w:rsidRPr="00A71650">
        <w:rPr>
          <w:rFonts w:ascii="Times New Roman" w:eastAsia="Times New Roman" w:hAnsi="Times New Roman" w:cs="Times New Roman"/>
          <w:sz w:val="17"/>
          <w:szCs w:val="17"/>
          <w:lang w:val="lt-LT"/>
        </w:rPr>
        <w:t xml:space="preserve"> </w:t>
      </w:r>
      <w:r w:rsidRPr="00A71650">
        <w:rPr>
          <w:rFonts w:ascii="Times New Roman" w:eastAsia="Times New Roman" w:hAnsi="Times New Roman" w:cs="Times New Roman"/>
          <w:sz w:val="24"/>
          <w:szCs w:val="24"/>
          <w:lang w:val="lt-LT"/>
        </w:rPr>
        <w:t xml:space="preserve">Susiklosčiusi miesto nuotekų surinkimo ir kėlimo sistema yra patikima (nuotekų valyklos pajėgumai  –  420 tūkst. m³/d.), tačiau ir toliau ją būtina tobulinti. </w:t>
      </w:r>
    </w:p>
    <w:p w:rsidR="008F065B" w:rsidRPr="00A71650" w:rsidRDefault="008F065B" w:rsidP="00437FF6">
      <w:pPr>
        <w:spacing w:after="0" w:line="240" w:lineRule="auto"/>
        <w:ind w:firstLine="567"/>
        <w:jc w:val="both"/>
        <w:rPr>
          <w:rFonts w:ascii="Times New Roman" w:eastAsia="Times New Roman" w:hAnsi="Times New Roman" w:cs="Times New Roman"/>
          <w:sz w:val="24"/>
          <w:szCs w:val="24"/>
          <w:highlight w:val="green"/>
          <w:lang w:val="lt-LT"/>
        </w:rPr>
      </w:pPr>
      <w:r w:rsidRPr="00A71650">
        <w:rPr>
          <w:rFonts w:ascii="Times New Roman" w:eastAsia="Times New Roman" w:hAnsi="Times New Roman" w:cs="Times New Roman"/>
          <w:sz w:val="24"/>
          <w:szCs w:val="24"/>
          <w:lang w:val="lt-LT"/>
        </w:rPr>
        <w:t xml:space="preserve">Lietaus vandens surinkimo ir valymo sistema yra mažiausiai plėtojama miesto inžinerinės infrastruktūros sritis. Vilniaus reljefo gyvumas (reljefo svyravimas iki 160 m) kelia ypatingus reikalavimus lietaus vandens surinkimui. Nuo kalvų staigiai subėgantis didelis vandens kiekis sukelia nuostolius statiniams ir gamtai. </w:t>
      </w:r>
    </w:p>
    <w:p w:rsidR="008F065B" w:rsidRPr="00A71650" w:rsidRDefault="008F065B" w:rsidP="00437FF6">
      <w:pPr>
        <w:spacing w:after="0" w:line="240" w:lineRule="auto"/>
        <w:ind w:firstLine="567"/>
        <w:jc w:val="both"/>
        <w:rPr>
          <w:rFonts w:ascii="Times New Roman" w:eastAsia="Times New Roman" w:hAnsi="Times New Roman" w:cs="Times New Roman"/>
          <w:lang w:val="lt-LT"/>
        </w:rPr>
      </w:pPr>
      <w:r w:rsidRPr="00A71650">
        <w:rPr>
          <w:rFonts w:ascii="Times New Roman" w:eastAsia="Times New Roman" w:hAnsi="Times New Roman" w:cs="Times New Roman"/>
          <w:sz w:val="24"/>
          <w:szCs w:val="24"/>
          <w:lang w:val="lt-LT"/>
        </w:rPr>
        <w:t>Vilniaus mieste veikia dvi termofikacinės elektrinės  –  Vilniaus TE</w:t>
      </w:r>
      <w:r w:rsidRPr="00A71650">
        <w:rPr>
          <w:rFonts w:ascii="Times New Roman" w:eastAsia="Times New Roman" w:hAnsi="Times New Roman" w:cs="Times New Roman"/>
          <w:lang w:val="lt-LT"/>
        </w:rPr>
        <w:t>–</w:t>
      </w:r>
      <w:r w:rsidRPr="00A71650">
        <w:rPr>
          <w:rFonts w:ascii="Times New Roman" w:eastAsia="Times New Roman" w:hAnsi="Times New Roman" w:cs="Times New Roman"/>
          <w:sz w:val="24"/>
          <w:szCs w:val="24"/>
          <w:lang w:val="lt-LT"/>
        </w:rPr>
        <w:t>2 ir Vilniaus TE</w:t>
      </w:r>
      <w:r w:rsidRPr="00A71650">
        <w:rPr>
          <w:rFonts w:ascii="Times New Roman" w:eastAsia="Times New Roman" w:hAnsi="Times New Roman" w:cs="Times New Roman"/>
          <w:lang w:val="lt-LT"/>
        </w:rPr>
        <w:t>–</w:t>
      </w:r>
      <w:r w:rsidRPr="00A71650">
        <w:rPr>
          <w:rFonts w:ascii="Times New Roman" w:eastAsia="Times New Roman" w:hAnsi="Times New Roman" w:cs="Times New Roman"/>
          <w:sz w:val="24"/>
          <w:szCs w:val="24"/>
          <w:lang w:val="lt-LT"/>
        </w:rPr>
        <w:t xml:space="preserve">3, kurios veikia termofikaciniu režimu ir gamina elektrą ir šilumą. Elektros energija mieste perduodama 110 KW įtampos linijomis ir paskirstoma 35-10-6 KW tinklais. 2008 m. elektros energijos sunaudojimas 1-am gyventojui siekė </w:t>
      </w:r>
      <w:r w:rsidRPr="00A71650">
        <w:rPr>
          <w:rFonts w:ascii="Times New Roman" w:eastAsia="Times New Roman" w:hAnsi="Times New Roman" w:cs="Times New Roman"/>
          <w:sz w:val="24"/>
          <w:szCs w:val="24"/>
          <w:lang w:val="lt-LT"/>
        </w:rPr>
        <w:lastRenderedPageBreak/>
        <w:t>3,32 kWh</w:t>
      </w:r>
      <w:r w:rsidRPr="00A71650">
        <w:rPr>
          <w:rFonts w:ascii="Times New Roman" w:eastAsia="Times New Roman" w:hAnsi="Times New Roman" w:cs="Times New Roman"/>
          <w:sz w:val="24"/>
          <w:szCs w:val="24"/>
          <w:vertAlign w:val="superscript"/>
          <w:lang w:val="lt-LT"/>
        </w:rPr>
        <w:footnoteReference w:id="36"/>
      </w:r>
      <w:r w:rsidRPr="00A71650">
        <w:rPr>
          <w:rFonts w:ascii="Times New Roman" w:eastAsia="Times New Roman" w:hAnsi="Times New Roman" w:cs="Times New Roman"/>
          <w:sz w:val="24"/>
          <w:szCs w:val="24"/>
          <w:lang w:val="lt-LT"/>
        </w:rPr>
        <w:t xml:space="preserve"> ir, lyginant su 2001 m., išaugo 48 %. Siekiant patenkinti didėjantį elektros poreikį, kai kuriose pastotėse galios transformatorius reikės pakeisti į galingesnius bei pastatyti dvi naujas 110 KW įtampos transformatorių pastotes  –  Kuprijoniškėse ir Šnipiškėse.</w:t>
      </w:r>
    </w:p>
    <w:p w:rsidR="008F065B" w:rsidRPr="00A71650" w:rsidRDefault="008F065B" w:rsidP="00437FF6">
      <w:pPr>
        <w:spacing w:after="0" w:line="240" w:lineRule="auto"/>
        <w:ind w:firstLine="567"/>
        <w:jc w:val="both"/>
        <w:rPr>
          <w:rFonts w:ascii="Times New Roman" w:eastAsia="Times New Roman" w:hAnsi="Times New Roman" w:cs="Times New Roman"/>
          <w:sz w:val="24"/>
          <w:szCs w:val="24"/>
          <w:highlight w:val="green"/>
          <w:lang w:val="lt-LT"/>
        </w:rPr>
      </w:pPr>
      <w:r w:rsidRPr="00A71650">
        <w:rPr>
          <w:rFonts w:ascii="Times New Roman" w:eastAsia="Times New Roman" w:hAnsi="Times New Roman" w:cs="Times New Roman"/>
          <w:sz w:val="24"/>
          <w:szCs w:val="24"/>
          <w:lang w:val="lt-LT"/>
        </w:rPr>
        <w:t>Vilniaus mieste yra gerai išvystyta dujotiekio sistema, kurios pajėgumas yra pakankamas net ir atsiradus naujiems dujų vartotojams.</w:t>
      </w:r>
      <w:r w:rsidRPr="00A71650">
        <w:rPr>
          <w:rFonts w:ascii="Times New Roman" w:eastAsia="Times New Roman" w:hAnsi="Times New Roman" w:cs="Times New Roman"/>
          <w:sz w:val="17"/>
          <w:szCs w:val="17"/>
          <w:lang w:val="lt-LT"/>
        </w:rPr>
        <w:t xml:space="preserve"> </w:t>
      </w:r>
    </w:p>
    <w:p w:rsidR="008F065B" w:rsidRPr="00A71650" w:rsidRDefault="008F065B" w:rsidP="00437FF6">
      <w:pPr>
        <w:spacing w:after="0" w:line="24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Atliekų surinkimo sistemos tobulinimas, šiuolaikinis buitinių, statybinių ir pavojingų atliekų aikštelių įrengimas ir atliekų utilizavimas būtini norint išsaugoti tvarkingą ir saugią aplinką.</w:t>
      </w:r>
    </w:p>
    <w:p w:rsidR="00941A3F" w:rsidRDefault="00941A3F">
      <w:pPr>
        <w:rPr>
          <w:rFonts w:ascii="Times New Roman" w:eastAsia="Times New Roman" w:hAnsi="Times New Roman" w:cs="Times New Roman"/>
          <w:b/>
          <w:bCs/>
          <w:i/>
          <w:kern w:val="32"/>
          <w:sz w:val="24"/>
          <w:szCs w:val="32"/>
          <w:lang w:val="lt-LT" w:eastAsia="lt-LT"/>
        </w:rPr>
      </w:pPr>
      <w:r>
        <w:rPr>
          <w:rFonts w:ascii="Times New Roman" w:eastAsia="Times New Roman" w:hAnsi="Times New Roman" w:cs="Times New Roman"/>
          <w:b/>
          <w:bCs/>
          <w:i/>
          <w:kern w:val="32"/>
          <w:sz w:val="24"/>
          <w:szCs w:val="32"/>
          <w:lang w:val="lt-LT" w:eastAsia="lt-LT"/>
        </w:rPr>
        <w:br w:type="page"/>
      </w:r>
    </w:p>
    <w:p w:rsidR="00941A3F" w:rsidRPr="00A71650" w:rsidRDefault="00941A3F" w:rsidP="0082034B">
      <w:pPr>
        <w:pStyle w:val="Antrat1"/>
        <w:ind w:left="426"/>
        <w:rPr>
          <w:lang w:val="lt-LT"/>
        </w:rPr>
      </w:pPr>
      <w:bookmarkStart w:id="253" w:name="_Toc476056392"/>
      <w:bookmarkStart w:id="254" w:name="_Toc490656197"/>
      <w:bookmarkStart w:id="255" w:name="_Toc491238077"/>
      <w:bookmarkStart w:id="256" w:name="_Toc491238287"/>
      <w:bookmarkStart w:id="257" w:name="_Toc491240665"/>
      <w:r w:rsidRPr="00A71650">
        <w:rPr>
          <w:lang w:val="lt-LT"/>
        </w:rPr>
        <w:lastRenderedPageBreak/>
        <w:t>VILNIAUS MIESTO RAIDOS TENDENCIJOS</w:t>
      </w:r>
      <w:r>
        <w:rPr>
          <w:lang w:val="lt-LT"/>
        </w:rPr>
        <w:t xml:space="preserve"> 2009 – 201</w:t>
      </w:r>
      <w:bookmarkEnd w:id="253"/>
      <w:r w:rsidR="001A023A">
        <w:rPr>
          <w:lang w:val="lt-LT"/>
        </w:rPr>
        <w:t>6</w:t>
      </w:r>
      <w:bookmarkEnd w:id="254"/>
      <w:bookmarkEnd w:id="255"/>
      <w:bookmarkEnd w:id="256"/>
      <w:bookmarkEnd w:id="257"/>
    </w:p>
    <w:p w:rsidR="008F065B" w:rsidRPr="00D30030" w:rsidRDefault="008F065B" w:rsidP="00D30030">
      <w:pPr>
        <w:spacing w:after="0" w:line="360" w:lineRule="auto"/>
        <w:ind w:left="720" w:firstLine="567"/>
        <w:jc w:val="both"/>
        <w:rPr>
          <w:rFonts w:ascii="Times New Roman" w:eastAsia="Times New Roman" w:hAnsi="Times New Roman" w:cs="Times New Roman"/>
          <w:bCs/>
          <w:kern w:val="32"/>
          <w:sz w:val="24"/>
          <w:szCs w:val="32"/>
          <w:lang w:val="lt-LT" w:eastAsia="lt-LT"/>
        </w:rPr>
      </w:pPr>
    </w:p>
    <w:p w:rsidR="00A10373" w:rsidRPr="00507C10" w:rsidRDefault="00A10373" w:rsidP="00D30030">
      <w:pPr>
        <w:pStyle w:val="Antrat6"/>
        <w:spacing w:before="0" w:after="0"/>
        <w:ind w:left="1134" w:hanging="567"/>
      </w:pPr>
      <w:bookmarkStart w:id="258" w:name="_Toc466848929"/>
      <w:bookmarkStart w:id="259" w:name="_Toc474224989"/>
      <w:bookmarkStart w:id="260" w:name="_Toc474762833"/>
      <w:bookmarkStart w:id="261" w:name="_Toc474763743"/>
      <w:bookmarkStart w:id="262" w:name="_Toc474763966"/>
      <w:bookmarkStart w:id="263" w:name="_Toc474764405"/>
      <w:bookmarkStart w:id="264" w:name="_Toc466655160"/>
      <w:bookmarkStart w:id="265" w:name="_Toc466848933"/>
      <w:r w:rsidRPr="00507C10">
        <w:t>Visuomenė</w:t>
      </w:r>
      <w:bookmarkEnd w:id="258"/>
      <w:bookmarkEnd w:id="259"/>
      <w:bookmarkEnd w:id="260"/>
      <w:bookmarkEnd w:id="261"/>
      <w:bookmarkEnd w:id="262"/>
      <w:bookmarkEnd w:id="263"/>
    </w:p>
    <w:p w:rsidR="00A10373" w:rsidRPr="00507C10" w:rsidRDefault="00A10373" w:rsidP="00D30030">
      <w:pPr>
        <w:spacing w:after="0" w:line="360" w:lineRule="auto"/>
        <w:ind w:firstLine="567"/>
        <w:jc w:val="both"/>
        <w:rPr>
          <w:rFonts w:ascii="Times New Roman" w:eastAsia="Times New Roman" w:hAnsi="Times New Roman" w:cs="Times New Roman"/>
          <w:b/>
          <w:sz w:val="24"/>
          <w:szCs w:val="24"/>
          <w:lang w:val="lt-LT"/>
        </w:rPr>
      </w:pPr>
    </w:p>
    <w:p w:rsidR="00A10373" w:rsidRPr="00507C10" w:rsidRDefault="00A10373" w:rsidP="00D30030">
      <w:pPr>
        <w:pStyle w:val="Antrat7"/>
        <w:spacing w:before="0" w:after="0"/>
        <w:ind w:left="1134" w:hanging="567"/>
      </w:pPr>
      <w:r w:rsidRPr="00507C10">
        <w:t>Gyventojai ir jų kaita</w:t>
      </w:r>
    </w:p>
    <w:p w:rsidR="00A10373" w:rsidRPr="00D30030" w:rsidRDefault="00A10373" w:rsidP="00D30030">
      <w:pPr>
        <w:spacing w:after="0" w:line="360" w:lineRule="auto"/>
        <w:ind w:firstLine="567"/>
        <w:jc w:val="both"/>
        <w:rPr>
          <w:rFonts w:ascii="Times New Roman" w:eastAsia="Times New Roman" w:hAnsi="Times New Roman" w:cs="Times New Roman"/>
          <w:b/>
          <w:sz w:val="24"/>
          <w:szCs w:val="18"/>
          <w:lang w:val="lt-LT"/>
        </w:rPr>
      </w:pPr>
    </w:p>
    <w:p w:rsidR="00A10373" w:rsidRPr="00A71650" w:rsidRDefault="00A10373" w:rsidP="00D30030">
      <w:pPr>
        <w:spacing w:after="0" w:line="36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Pagal Statistikos departamento prie Lietuvos Respublikos Vyriausybės (toliau – Statistikos departament</w:t>
      </w:r>
      <w:r w:rsidR="00084A84">
        <w:rPr>
          <w:rFonts w:ascii="Times New Roman" w:eastAsia="Times New Roman" w:hAnsi="Times New Roman" w:cs="Times New Roman"/>
          <w:sz w:val="24"/>
          <w:szCs w:val="24"/>
          <w:lang w:val="lt-LT"/>
        </w:rPr>
        <w:t>as</w:t>
      </w:r>
      <w:r w:rsidRPr="00A71650">
        <w:rPr>
          <w:rFonts w:ascii="Times New Roman" w:eastAsia="Times New Roman" w:hAnsi="Times New Roman" w:cs="Times New Roman"/>
          <w:sz w:val="24"/>
          <w:szCs w:val="24"/>
          <w:lang w:val="lt-LT"/>
        </w:rPr>
        <w:t xml:space="preserve">) skaičiavimus, 2016 m. pradžioje Vilniaus miesto savivaldybėje gyveno </w:t>
      </w:r>
      <w:r w:rsidRPr="00A71650">
        <w:rPr>
          <w:rFonts w:ascii="Times New Roman" w:eastAsia="Times New Roman" w:hAnsi="Times New Roman" w:cs="Times New Roman"/>
          <w:b/>
          <w:sz w:val="24"/>
          <w:szCs w:val="24"/>
          <w:lang w:val="lt-LT"/>
        </w:rPr>
        <w:t>543,5 tūkst.</w:t>
      </w:r>
      <w:r w:rsidRPr="00A71650">
        <w:rPr>
          <w:rFonts w:ascii="Times New Roman" w:eastAsia="Times New Roman" w:hAnsi="Times New Roman" w:cs="Times New Roman"/>
          <w:sz w:val="24"/>
          <w:szCs w:val="24"/>
          <w:lang w:val="lt-LT"/>
        </w:rPr>
        <w:t xml:space="preserve"> gyventojų arba </w:t>
      </w:r>
      <w:r w:rsidRPr="00A71650">
        <w:rPr>
          <w:rFonts w:ascii="Times New Roman" w:eastAsia="Times New Roman" w:hAnsi="Times New Roman" w:cs="Times New Roman"/>
          <w:b/>
          <w:sz w:val="24"/>
          <w:szCs w:val="24"/>
          <w:lang w:val="lt-LT"/>
        </w:rPr>
        <w:t>18,8 %</w:t>
      </w:r>
      <w:r w:rsidRPr="00A71650">
        <w:rPr>
          <w:rFonts w:ascii="Times New Roman" w:eastAsia="Times New Roman" w:hAnsi="Times New Roman" w:cs="Times New Roman"/>
          <w:sz w:val="24"/>
          <w:szCs w:val="24"/>
          <w:lang w:val="lt-LT"/>
        </w:rPr>
        <w:t xml:space="preserve"> visų Lietuvos gyventojų (žr. </w:t>
      </w:r>
      <w:r w:rsidR="00707756">
        <w:rPr>
          <w:rFonts w:ascii="Times New Roman" w:eastAsia="Times New Roman" w:hAnsi="Times New Roman" w:cs="Times New Roman"/>
          <w:sz w:val="24"/>
          <w:szCs w:val="24"/>
          <w:lang w:val="lt-LT"/>
        </w:rPr>
        <w:t xml:space="preserve">37 </w:t>
      </w:r>
      <w:r w:rsidRPr="00A71650">
        <w:rPr>
          <w:rFonts w:ascii="Times New Roman" w:eastAsia="Times New Roman" w:hAnsi="Times New Roman" w:cs="Times New Roman"/>
          <w:sz w:val="24"/>
          <w:szCs w:val="24"/>
          <w:lang w:val="lt-LT"/>
        </w:rPr>
        <w:t>pav.).</w:t>
      </w:r>
    </w:p>
    <w:p w:rsidR="00A10373" w:rsidRPr="00A71650" w:rsidRDefault="00A10373" w:rsidP="00D30030">
      <w:pPr>
        <w:spacing w:after="0" w:line="360" w:lineRule="auto"/>
        <w:ind w:firstLine="567"/>
        <w:jc w:val="both"/>
        <w:rPr>
          <w:rFonts w:ascii="Times New Roman" w:eastAsia="Times New Roman" w:hAnsi="Times New Roman" w:cs="Times New Roman"/>
          <w:sz w:val="24"/>
          <w:szCs w:val="24"/>
          <w:lang w:val="lt-LT"/>
        </w:rPr>
      </w:pPr>
    </w:p>
    <w:p w:rsidR="00A10373" w:rsidRPr="00C06B98" w:rsidRDefault="00A10373" w:rsidP="00D30030">
      <w:pPr>
        <w:pStyle w:val="Betarp"/>
        <w:spacing w:line="360" w:lineRule="auto"/>
        <w:rPr>
          <w:lang w:val="lt-LT"/>
        </w:rPr>
      </w:pPr>
      <w:bookmarkStart w:id="266" w:name="_Toc474152734"/>
      <w:r w:rsidRPr="00C06B98">
        <w:rPr>
          <w:lang w:val="lt-LT"/>
        </w:rPr>
        <w:t xml:space="preserve">Paveikslas </w:t>
      </w:r>
      <w:r w:rsidR="00941A3F" w:rsidRPr="00C06B98">
        <w:rPr>
          <w:lang w:val="lt-LT"/>
        </w:rPr>
        <w:t>3</w:t>
      </w:r>
      <w:r w:rsidR="00B002DF" w:rsidRPr="00C06B98">
        <w:rPr>
          <w:lang w:val="lt-LT"/>
        </w:rPr>
        <w:t>7</w:t>
      </w:r>
      <w:r w:rsidRPr="00C06B98">
        <w:rPr>
          <w:lang w:val="lt-LT"/>
        </w:rPr>
        <w:t>. Vilniaus m. gyventojų skaičiaus dinamika (metų pradžioje), tūkst.</w:t>
      </w:r>
      <w:bookmarkEnd w:id="266"/>
    </w:p>
    <w:p w:rsidR="00A10373" w:rsidRPr="00A71650" w:rsidRDefault="00A10373" w:rsidP="00D30030">
      <w:pPr>
        <w:spacing w:after="0" w:line="360" w:lineRule="auto"/>
        <w:ind w:firstLine="567"/>
        <w:jc w:val="center"/>
        <w:rPr>
          <w:rFonts w:ascii="Times New Roman" w:eastAsia="Times New Roman" w:hAnsi="Times New Roman" w:cs="Times New Roman"/>
          <w:sz w:val="24"/>
          <w:szCs w:val="24"/>
          <w:lang w:val="lt-LT"/>
        </w:rPr>
      </w:pPr>
    </w:p>
    <w:p w:rsidR="00A10373" w:rsidRPr="00A71650" w:rsidRDefault="00A00EFA" w:rsidP="00D30030">
      <w:pPr>
        <w:spacing w:after="0" w:line="360" w:lineRule="auto"/>
        <w:ind w:firstLine="567"/>
        <w:jc w:val="center"/>
        <w:rPr>
          <w:rFonts w:ascii="Times New Roman" w:eastAsia="Times New Roman" w:hAnsi="Times New Roman" w:cs="Times New Roman"/>
          <w:noProof/>
          <w:sz w:val="24"/>
          <w:szCs w:val="24"/>
          <w:lang w:val="lt-LT" w:eastAsia="lt-LT"/>
        </w:rPr>
      </w:pPr>
      <w:r w:rsidRPr="00A71650">
        <w:rPr>
          <w:rFonts w:ascii="Times New Roman" w:eastAsia="Times New Roman" w:hAnsi="Times New Roman" w:cs="Times New Roman"/>
          <w:noProof/>
          <w:sz w:val="24"/>
          <w:szCs w:val="24"/>
          <w:lang w:val="lt-LT" w:eastAsia="lt-LT"/>
        </w:rPr>
        <mc:AlternateContent>
          <mc:Choice Requires="wps">
            <w:drawing>
              <wp:anchor distT="0" distB="0" distL="114300" distR="114300" simplePos="0" relativeHeight="251704320" behindDoc="0" locked="0" layoutInCell="1" allowOverlap="1" wp14:anchorId="56A5A58F" wp14:editId="2BCD3C3D">
                <wp:simplePos x="0" y="0"/>
                <wp:positionH relativeFrom="column">
                  <wp:posOffset>3473612</wp:posOffset>
                </wp:positionH>
                <wp:positionV relativeFrom="paragraph">
                  <wp:posOffset>-4179</wp:posOffset>
                </wp:positionV>
                <wp:extent cx="1881505" cy="988828"/>
                <wp:effectExtent l="19050" t="38100" r="42545" b="20955"/>
                <wp:wrapNone/>
                <wp:docPr id="126" name="Прямая со стрелкой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81505" cy="988828"/>
                        </a:xfrm>
                        <a:prstGeom prst="straightConnector1">
                          <a:avLst/>
                        </a:prstGeom>
                        <a:noFill/>
                        <a:ln w="38100">
                          <a:solidFill>
                            <a:srgbClr val="6D97C9"/>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791379C5" id="_x0000_t32" coordsize="21600,21600" o:spt="32" o:oned="t" path="m,l21600,21600e" filled="f">
                <v:path arrowok="t" fillok="f" o:connecttype="none"/>
                <o:lock v:ext="edit" shapetype="t"/>
              </v:shapetype>
              <v:shape id="Прямая со стрелкой 126" o:spid="_x0000_s1026" type="#_x0000_t32" style="position:absolute;margin-left:273.5pt;margin-top:-.35pt;width:148.15pt;height:77.85pt;flip:y;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AFgZu/AIAAOQFAAAOAAAAZHJzL2Uyb0RvYy54bWysVEtu2zAQ3RfoHQjuFUm2LMtGnCCR7W7S NkDSds2IlEWUIgWSiR0UBdJeIEfoFbrpoh/kDPKNOqQcp043RREtCJLiPL5584b7h6taoCumDVdy guO9CCMmC0W5XEzwm/N5kGFkLJGUCCXZBF8zgw8Pnj/bXzZj1lOVEpRpBCDSjJfNBFfWNuMwNEXF amL2VMMk/CyVromFpV6EVJMloNci7EVRGi6Vpo1WBTMGdqfdT3zg8cuSFfZ1WRpmkZhg4Gb9qP14 4cbwYJ+MF5o0FS82NMh/sKgJl3DpFmpKLEGXmv8FVfNCK6NKu1eoOlRlyQvmc4Bs4uhRNmcVaZjP BcQxzVYm83SwxaurU404hdr1UowkqaFI7Zf1zfq2/dV+Xd+i9af2Dob15/VN+6392f5o79rvyJ0G 7ZaNGQNELk+1y75YybPmRBXvDZIqr4hcMJ/D+XUDsLGLCHdC3MI0wOBi+VJROEMurfJCrkpdo1Lw 5q0LdOAgFlr5yl1vK8dWFhWwGWdZPIgGGBXwb5RlWS/zl5Gxw3HRjTb2BVM1cpMJNlYTvqhsrqQE kyjd3UGuTox1LB8CXLBUcy6E94qQaDnB/SyOIs/KKMGp++vOGb24yIVGVwTslk5Hw3y0obFzTKtL ST1axQidbeaWcAFzZL1YVnOQTzDsrqsZxUgw6DA36/gJ6W5k3uMdaVitLEz9Pgjj/fdhFI1m2SxL gqSXzoIkmk6Do3meBOk8Hg6m/WmeT+OPLpU4GVecUiZdNve9ECf/5rVNV3Yu3nbDVrdwF90LDGR3 mR7NB9Ew6WfBcDjoB0l/FgXH2TwPjvI4TYez4/x49ojpzGdvnobsVkrHSl1aps8qukSUO7/0sv4I njLK4e3oZ1EajYYYEbGAkhRWY6SVfcdt5d3u3OkwdtzQS/rztNsnoqlI55FBBN+9RTrzeG2213dK 3RfZrbZl2iT/oCWY9t4AvstcY3UteqHo9al2vnENB0+JD9o8e+6t+nPtTz08zge/AQAA//8DAFBL AwQUAAYACAAAACEAvysvAuAAAAAJAQAADwAAAGRycy9kb3ducmV2LnhtbEyPQU/CQBSE7yb8h80j 8WJgK1DB0i0xRGPgYkR/wLb7aBu6b2t3oeXf+zjpcTKTmW/SzWAbccHO144UPE4jEEiFMzWVCr6/ 3iYrED5oMrpxhAqu6GGTje5SnRjX0ydeDqEUXEI+0QqqENpESl9UaLWfuhaJvaPrrA4su1KaTvdc bhs5i6InaXVNvFDpFrcVFqfD2fLIz8ld359zGopX/JjtHvbbfrdX6n48vKxBBBzCXxhu+IwOGTPl 7kzGi0ZBvFjyl6BgsgTB/moxn4PIORjHEcgslf8fZL8AAAD//wMAUEsBAi0AFAAGAAgAAAAhALaD OJL+AAAA4QEAABMAAAAAAAAAAAAAAAAAAAAAAFtDb250ZW50X1R5cGVzXS54bWxQSwECLQAUAAYA CAAAACEAOP0h/9YAAACUAQAACwAAAAAAAAAAAAAAAAAvAQAAX3JlbHMvLnJlbHNQSwECLQAUAAYA CAAAACEAABYGbvwCAADkBQAADgAAAAAAAAAAAAAAAAAuAgAAZHJzL2Uyb0RvYy54bWxQSwECLQAU AAYACAAAACEAvysvAuAAAAAJAQAADwAAAAAAAAAAAAAAAABWBQAAZHJzL2Rvd25yZXYueG1sUEsF BgAAAAAEAAQA8wAAAGMGAAAAAA== " strokecolor="#6d97c9" strokeweight="3pt">
                <v:stroke endarrow="block"/>
                <v:shadow color="#243f60" opacity=".5" offset="1pt"/>
              </v:shape>
            </w:pict>
          </mc:Fallback>
        </mc:AlternateContent>
      </w:r>
      <w:r w:rsidR="00A10373" w:rsidRPr="00A71650">
        <w:rPr>
          <w:rFonts w:ascii="Times New Roman" w:eastAsia="Times New Roman" w:hAnsi="Times New Roman" w:cs="Times New Roman"/>
          <w:noProof/>
          <w:sz w:val="24"/>
          <w:szCs w:val="24"/>
          <w:lang w:val="lt-LT" w:eastAsia="lt-LT"/>
        </w:rPr>
        <w:drawing>
          <wp:inline distT="0" distB="0" distL="0" distR="0" wp14:anchorId="7B8CA91A" wp14:editId="5E404C72">
            <wp:extent cx="4027805" cy="2379980"/>
            <wp:effectExtent l="0" t="0" r="0" b="1270"/>
            <wp:docPr id="125" name="Диаграмма 12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A00EFA" w:rsidRDefault="00A00EFA" w:rsidP="00D30030">
      <w:pPr>
        <w:spacing w:after="0" w:line="360" w:lineRule="auto"/>
        <w:ind w:firstLine="567"/>
        <w:jc w:val="center"/>
        <w:rPr>
          <w:rFonts w:ascii="Times New Roman" w:eastAsia="Times New Roman" w:hAnsi="Times New Roman" w:cs="Times New Roman"/>
          <w:b/>
          <w:sz w:val="18"/>
          <w:szCs w:val="18"/>
          <w:lang w:val="lt-LT"/>
        </w:rPr>
      </w:pPr>
    </w:p>
    <w:p w:rsidR="00A10373" w:rsidRPr="00A71650" w:rsidRDefault="00A10373" w:rsidP="00D30030">
      <w:pPr>
        <w:spacing w:after="0" w:line="360" w:lineRule="auto"/>
        <w:ind w:firstLine="567"/>
        <w:jc w:val="center"/>
        <w:rPr>
          <w:rFonts w:ascii="Times New Roman" w:eastAsia="Times New Roman" w:hAnsi="Times New Roman" w:cs="Times New Roman"/>
          <w:sz w:val="18"/>
          <w:szCs w:val="18"/>
          <w:lang w:val="lt-LT"/>
        </w:rPr>
      </w:pPr>
      <w:r w:rsidRPr="00A71650">
        <w:rPr>
          <w:rFonts w:ascii="Times New Roman" w:eastAsia="Times New Roman" w:hAnsi="Times New Roman" w:cs="Times New Roman"/>
          <w:b/>
          <w:sz w:val="18"/>
          <w:szCs w:val="18"/>
          <w:lang w:val="lt-LT"/>
        </w:rPr>
        <w:t>Šaltinis:</w:t>
      </w:r>
      <w:r w:rsidRPr="00A71650">
        <w:rPr>
          <w:rFonts w:ascii="Times New Roman" w:eastAsia="Times New Roman" w:hAnsi="Times New Roman" w:cs="Times New Roman"/>
          <w:sz w:val="18"/>
          <w:szCs w:val="18"/>
          <w:lang w:val="lt-LT"/>
        </w:rPr>
        <w:t xml:space="preserve"> Statistikos departamentas</w:t>
      </w:r>
    </w:p>
    <w:p w:rsidR="00A10373" w:rsidRPr="00A71650" w:rsidRDefault="00A10373" w:rsidP="00D30030">
      <w:pPr>
        <w:spacing w:after="0" w:line="360" w:lineRule="auto"/>
        <w:ind w:firstLine="567"/>
        <w:jc w:val="both"/>
        <w:rPr>
          <w:rFonts w:ascii="Times New Roman" w:eastAsia="Times New Roman" w:hAnsi="Times New Roman" w:cs="Times New Roman"/>
          <w:sz w:val="24"/>
          <w:szCs w:val="24"/>
          <w:lang w:val="lt-LT"/>
        </w:rPr>
      </w:pPr>
    </w:p>
    <w:p w:rsidR="00A10373" w:rsidRPr="00A71650" w:rsidRDefault="00084A84" w:rsidP="00D30030">
      <w:pPr>
        <w:spacing w:after="0" w:line="360" w:lineRule="auto"/>
        <w:ind w:firstLine="567"/>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Bendra gyventojų kaitos</w:t>
      </w:r>
      <w:r w:rsidR="00A10373" w:rsidRPr="00A71650">
        <w:rPr>
          <w:rFonts w:ascii="Times New Roman" w:eastAsia="Times New Roman" w:hAnsi="Times New Roman" w:cs="Times New Roman"/>
          <w:sz w:val="24"/>
          <w:szCs w:val="24"/>
          <w:lang w:val="lt-LT"/>
        </w:rPr>
        <w:t xml:space="preserve"> tendencija Vilniaus mieste – </w:t>
      </w:r>
      <w:r w:rsidR="00A10373" w:rsidRPr="00A71650">
        <w:rPr>
          <w:rFonts w:ascii="Times New Roman" w:eastAsia="Times New Roman" w:hAnsi="Times New Roman" w:cs="Times New Roman"/>
          <w:b/>
          <w:sz w:val="24"/>
          <w:szCs w:val="24"/>
          <w:lang w:val="lt-LT"/>
        </w:rPr>
        <w:t>didėjanti.</w:t>
      </w:r>
    </w:p>
    <w:p w:rsidR="00A10373" w:rsidRPr="00A71650" w:rsidRDefault="00A10373" w:rsidP="00D30030">
      <w:pPr>
        <w:spacing w:after="0" w:line="360" w:lineRule="auto"/>
        <w:ind w:firstLine="567"/>
        <w:jc w:val="both"/>
        <w:rPr>
          <w:rFonts w:ascii="Times New Roman" w:eastAsia="Times New Roman" w:hAnsi="Times New Roman" w:cs="Times New Roman"/>
          <w:b/>
          <w:sz w:val="24"/>
          <w:szCs w:val="24"/>
          <w:lang w:val="lt-LT"/>
        </w:rPr>
      </w:pPr>
      <w:r w:rsidRPr="00A71650">
        <w:rPr>
          <w:rFonts w:ascii="Times New Roman" w:eastAsia="Times New Roman" w:hAnsi="Times New Roman" w:cs="Times New Roman"/>
          <w:sz w:val="24"/>
          <w:szCs w:val="24"/>
          <w:lang w:val="lt-LT"/>
        </w:rPr>
        <w:t>Nuo 2012 iki 2016 m. gyventojų skaičius Vilniaus mieste auga. Atitinkamo laikotarpio procentinis prieaugis lygus 1,9 %.</w:t>
      </w:r>
    </w:p>
    <w:p w:rsidR="00A10373" w:rsidRPr="00A71650" w:rsidRDefault="00A10373" w:rsidP="00D30030">
      <w:pPr>
        <w:spacing w:after="0" w:line="360" w:lineRule="auto"/>
        <w:ind w:firstLine="567"/>
        <w:jc w:val="both"/>
        <w:rPr>
          <w:rFonts w:ascii="Times New Roman" w:eastAsia="Times New Roman" w:hAnsi="Times New Roman" w:cs="Times New Roman"/>
          <w:sz w:val="24"/>
          <w:szCs w:val="24"/>
          <w:lang w:val="lt-LT"/>
        </w:rPr>
      </w:pPr>
    </w:p>
    <w:p w:rsidR="00A10373" w:rsidRDefault="00A10373" w:rsidP="00D30030">
      <w:pPr>
        <w:spacing w:after="0" w:line="36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 xml:space="preserve">Vilniaus miesto savivaldybėje 2016 m. pradžioje gyveno </w:t>
      </w:r>
      <w:r w:rsidRPr="00A71650">
        <w:rPr>
          <w:rFonts w:ascii="Times New Roman" w:eastAsia="Times New Roman" w:hAnsi="Times New Roman" w:cs="Times New Roman"/>
          <w:b/>
          <w:sz w:val="24"/>
          <w:szCs w:val="24"/>
          <w:lang w:val="lt-LT"/>
        </w:rPr>
        <w:t>243,1 tūkst.</w:t>
      </w:r>
      <w:r w:rsidRPr="00A71650">
        <w:rPr>
          <w:rFonts w:ascii="Times New Roman" w:eastAsia="Times New Roman" w:hAnsi="Times New Roman" w:cs="Times New Roman"/>
          <w:sz w:val="24"/>
          <w:szCs w:val="24"/>
          <w:lang w:val="lt-LT"/>
        </w:rPr>
        <w:t xml:space="preserve"> (44,7 %) vyrų ir </w:t>
      </w:r>
      <w:r w:rsidRPr="00A71650">
        <w:rPr>
          <w:rFonts w:ascii="Times New Roman" w:eastAsia="Times New Roman" w:hAnsi="Times New Roman" w:cs="Times New Roman"/>
          <w:b/>
          <w:sz w:val="24"/>
          <w:szCs w:val="24"/>
          <w:lang w:val="lt-LT"/>
        </w:rPr>
        <w:t>300,4 tūkst.</w:t>
      </w:r>
      <w:r w:rsidRPr="00A71650">
        <w:rPr>
          <w:rFonts w:ascii="Times New Roman" w:eastAsia="Times New Roman" w:hAnsi="Times New Roman" w:cs="Times New Roman"/>
          <w:sz w:val="24"/>
          <w:szCs w:val="24"/>
          <w:lang w:val="lt-LT"/>
        </w:rPr>
        <w:t xml:space="preserve"> (55,3 %) moterų. 2015 m. iš Vilniaus miesto savivaldybės emigravo </w:t>
      </w:r>
      <w:r w:rsidRPr="00A71650">
        <w:rPr>
          <w:rFonts w:ascii="Times New Roman" w:eastAsia="Times New Roman" w:hAnsi="Times New Roman" w:cs="Times New Roman"/>
          <w:b/>
          <w:sz w:val="24"/>
          <w:szCs w:val="24"/>
          <w:lang w:val="lt-LT"/>
        </w:rPr>
        <w:t>9,3 tūkst.</w:t>
      </w:r>
      <w:r w:rsidRPr="00A71650">
        <w:rPr>
          <w:rFonts w:ascii="Times New Roman" w:eastAsia="Times New Roman" w:hAnsi="Times New Roman" w:cs="Times New Roman"/>
          <w:sz w:val="24"/>
          <w:szCs w:val="24"/>
          <w:lang w:val="lt-LT"/>
        </w:rPr>
        <w:t xml:space="preserve"> šalies nuolatinių gyventojų, o imigravo </w:t>
      </w:r>
      <w:r w:rsidRPr="00A71650">
        <w:rPr>
          <w:rFonts w:ascii="Times New Roman" w:eastAsia="Times New Roman" w:hAnsi="Times New Roman" w:cs="Times New Roman"/>
          <w:b/>
          <w:sz w:val="24"/>
          <w:szCs w:val="24"/>
          <w:lang w:val="lt-LT"/>
        </w:rPr>
        <w:t>4,7 tūkst.</w:t>
      </w:r>
      <w:r w:rsidRPr="00A71650">
        <w:rPr>
          <w:rFonts w:ascii="Times New Roman" w:eastAsia="Times New Roman" w:hAnsi="Times New Roman" w:cs="Times New Roman"/>
          <w:sz w:val="24"/>
          <w:szCs w:val="24"/>
          <w:lang w:val="lt-LT"/>
        </w:rPr>
        <w:t xml:space="preserve"> žmonių (2014 m. – atitinkamai 6,5 tūkst. ir 5,8 tūkst.).</w:t>
      </w:r>
    </w:p>
    <w:p w:rsidR="00A10373" w:rsidRDefault="00A10373" w:rsidP="00D30030">
      <w:pPr>
        <w:spacing w:after="0" w:line="360" w:lineRule="auto"/>
        <w:rPr>
          <w:rFonts w:ascii="Times New Roman" w:eastAsia="Times New Roman" w:hAnsi="Times New Roman" w:cs="Times New Roman"/>
          <w:b/>
          <w:szCs w:val="24"/>
          <w:lang w:val="lt-LT"/>
        </w:rPr>
      </w:pPr>
      <w:r>
        <w:rPr>
          <w:rFonts w:ascii="Times New Roman" w:eastAsia="Times New Roman" w:hAnsi="Times New Roman" w:cs="Times New Roman"/>
          <w:b/>
          <w:szCs w:val="24"/>
          <w:lang w:val="lt-LT"/>
        </w:rPr>
        <w:br w:type="page"/>
      </w:r>
    </w:p>
    <w:p w:rsidR="00A10373" w:rsidRPr="0028309F" w:rsidRDefault="00A10373" w:rsidP="00D30030">
      <w:pPr>
        <w:pStyle w:val="Betarp"/>
        <w:spacing w:line="360" w:lineRule="auto"/>
        <w:rPr>
          <w:sz w:val="24"/>
          <w:lang w:val="en-US"/>
        </w:rPr>
      </w:pPr>
      <w:bookmarkStart w:id="267" w:name="_Toc474152735"/>
      <w:r w:rsidRPr="00963935">
        <w:lastRenderedPageBreak/>
        <w:t xml:space="preserve">Paveikslas </w:t>
      </w:r>
      <w:r w:rsidR="00941A3F">
        <w:t>3</w:t>
      </w:r>
      <w:r w:rsidR="00B002DF">
        <w:t>8</w:t>
      </w:r>
      <w:r w:rsidRPr="00963935">
        <w:t xml:space="preserve">. Vilniaus m. gyventojų lyčių santykis, </w:t>
      </w:r>
      <w:r w:rsidR="0028309F">
        <w:rPr>
          <w:lang w:val="en-US"/>
        </w:rPr>
        <w:t>%</w:t>
      </w:r>
      <w:bookmarkEnd w:id="267"/>
    </w:p>
    <w:p w:rsidR="00A10373" w:rsidRDefault="00A10373" w:rsidP="00D30030">
      <w:pPr>
        <w:spacing w:after="0" w:line="360" w:lineRule="auto"/>
        <w:ind w:firstLine="567"/>
        <w:jc w:val="center"/>
        <w:rPr>
          <w:rFonts w:ascii="Times New Roman" w:eastAsia="Times New Roman" w:hAnsi="Times New Roman" w:cs="Times New Roman"/>
          <w:sz w:val="24"/>
          <w:szCs w:val="24"/>
          <w:lang w:val="lt-LT"/>
        </w:rPr>
      </w:pPr>
      <w:r w:rsidRPr="00A71650">
        <w:rPr>
          <w:rFonts w:ascii="Times New Roman" w:eastAsia="Times New Roman" w:hAnsi="Times New Roman" w:cs="Times New Roman"/>
          <w:noProof/>
          <w:sz w:val="24"/>
          <w:szCs w:val="24"/>
          <w:lang w:val="lt-LT" w:eastAsia="lt-LT"/>
        </w:rPr>
        <w:drawing>
          <wp:inline distT="0" distB="0" distL="0" distR="0" wp14:anchorId="63C190F2" wp14:editId="13E28476">
            <wp:extent cx="3124200" cy="1876425"/>
            <wp:effectExtent l="0" t="0" r="0" b="0"/>
            <wp:docPr id="124" name="Диаграмма 12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A10373" w:rsidRPr="00A71650" w:rsidRDefault="00A10373" w:rsidP="00D30030">
      <w:pPr>
        <w:spacing w:after="0" w:line="360" w:lineRule="auto"/>
        <w:ind w:firstLine="567"/>
        <w:jc w:val="center"/>
        <w:rPr>
          <w:rFonts w:ascii="Times New Roman" w:eastAsia="Times New Roman" w:hAnsi="Times New Roman" w:cs="Times New Roman"/>
          <w:sz w:val="18"/>
          <w:szCs w:val="18"/>
          <w:lang w:val="lt-LT"/>
        </w:rPr>
      </w:pPr>
      <w:r w:rsidRPr="00A71650">
        <w:rPr>
          <w:rFonts w:ascii="Times New Roman" w:eastAsia="Times New Roman" w:hAnsi="Times New Roman" w:cs="Times New Roman"/>
          <w:b/>
          <w:sz w:val="18"/>
          <w:szCs w:val="18"/>
          <w:lang w:val="lt-LT"/>
        </w:rPr>
        <w:t>Šaltinis:</w:t>
      </w:r>
      <w:r w:rsidRPr="00A71650">
        <w:rPr>
          <w:rFonts w:ascii="Times New Roman" w:eastAsia="Times New Roman" w:hAnsi="Times New Roman" w:cs="Times New Roman"/>
          <w:sz w:val="18"/>
          <w:szCs w:val="18"/>
          <w:lang w:val="lt-LT"/>
        </w:rPr>
        <w:t xml:space="preserve"> Statistikos departamentas</w:t>
      </w:r>
    </w:p>
    <w:p w:rsidR="00A10373" w:rsidRPr="00A71650" w:rsidRDefault="00A10373" w:rsidP="00D30030">
      <w:pPr>
        <w:spacing w:after="0" w:line="360" w:lineRule="auto"/>
        <w:ind w:firstLine="567"/>
        <w:jc w:val="both"/>
        <w:rPr>
          <w:rFonts w:ascii="Times New Roman" w:eastAsia="Times New Roman" w:hAnsi="Times New Roman" w:cs="Times New Roman"/>
          <w:sz w:val="24"/>
          <w:szCs w:val="24"/>
          <w:lang w:val="lt-LT"/>
        </w:rPr>
      </w:pPr>
    </w:p>
    <w:p w:rsidR="00A10373" w:rsidRPr="00A71650" w:rsidRDefault="00A10373" w:rsidP="00D30030">
      <w:pPr>
        <w:spacing w:after="0" w:line="36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 xml:space="preserve">Darbingo amžiaus gyventojai sudarė </w:t>
      </w:r>
      <w:r w:rsidRPr="00A71650">
        <w:rPr>
          <w:rFonts w:ascii="Times New Roman" w:eastAsia="Times New Roman" w:hAnsi="Times New Roman" w:cs="Times New Roman"/>
          <w:b/>
          <w:sz w:val="24"/>
          <w:szCs w:val="24"/>
          <w:lang w:val="lt-LT"/>
        </w:rPr>
        <w:t>64,1 %,</w:t>
      </w:r>
      <w:r w:rsidRPr="00A71650">
        <w:rPr>
          <w:rFonts w:ascii="Times New Roman" w:eastAsia="Times New Roman" w:hAnsi="Times New Roman" w:cs="Times New Roman"/>
          <w:sz w:val="24"/>
          <w:szCs w:val="24"/>
          <w:lang w:val="lt-LT"/>
        </w:rPr>
        <w:t xml:space="preserve"> pensinio amžiaus – </w:t>
      </w:r>
      <w:r w:rsidRPr="00A71650">
        <w:rPr>
          <w:rFonts w:ascii="Times New Roman" w:eastAsia="Times New Roman" w:hAnsi="Times New Roman" w:cs="Times New Roman"/>
          <w:b/>
          <w:sz w:val="24"/>
          <w:szCs w:val="24"/>
          <w:lang w:val="lt-LT"/>
        </w:rPr>
        <w:t>19 %,</w:t>
      </w:r>
      <w:r w:rsidRPr="00A71650">
        <w:rPr>
          <w:rFonts w:ascii="Times New Roman" w:eastAsia="Times New Roman" w:hAnsi="Times New Roman" w:cs="Times New Roman"/>
          <w:sz w:val="24"/>
          <w:szCs w:val="24"/>
          <w:lang w:val="lt-LT"/>
        </w:rPr>
        <w:t xml:space="preserve"> o vaikai iki 16 m. – </w:t>
      </w:r>
      <w:r w:rsidRPr="00A71650">
        <w:rPr>
          <w:rFonts w:ascii="Times New Roman" w:eastAsia="Times New Roman" w:hAnsi="Times New Roman" w:cs="Times New Roman"/>
          <w:b/>
          <w:sz w:val="24"/>
          <w:szCs w:val="24"/>
          <w:lang w:val="lt-LT"/>
        </w:rPr>
        <w:t>16,9 %</w:t>
      </w:r>
      <w:r w:rsidRPr="00A71650">
        <w:rPr>
          <w:rFonts w:ascii="Times New Roman" w:eastAsia="Times New Roman" w:hAnsi="Times New Roman" w:cs="Times New Roman"/>
          <w:sz w:val="24"/>
          <w:szCs w:val="24"/>
          <w:lang w:val="lt-LT"/>
        </w:rPr>
        <w:t xml:space="preserve"> visų savivaldybės gyventojų</w:t>
      </w:r>
      <w:r w:rsidR="00707756">
        <w:rPr>
          <w:rFonts w:ascii="Times New Roman" w:eastAsia="Times New Roman" w:hAnsi="Times New Roman" w:cs="Times New Roman"/>
          <w:sz w:val="24"/>
          <w:szCs w:val="24"/>
          <w:lang w:val="lt-LT"/>
        </w:rPr>
        <w:t>. Pagal šią statistiką, šimtui</w:t>
      </w:r>
      <w:r w:rsidRPr="00A71650">
        <w:rPr>
          <w:rFonts w:ascii="Times New Roman" w:eastAsia="Times New Roman" w:hAnsi="Times New Roman" w:cs="Times New Roman"/>
          <w:sz w:val="24"/>
          <w:szCs w:val="24"/>
          <w:lang w:val="lt-LT"/>
        </w:rPr>
        <w:t xml:space="preserve"> vaikų iki 16 m. teko </w:t>
      </w:r>
      <w:r w:rsidRPr="00A71650">
        <w:rPr>
          <w:rFonts w:ascii="Times New Roman" w:eastAsia="Times New Roman" w:hAnsi="Times New Roman" w:cs="Times New Roman"/>
          <w:b/>
          <w:sz w:val="24"/>
          <w:szCs w:val="24"/>
          <w:lang w:val="lt-LT"/>
        </w:rPr>
        <w:t>112</w:t>
      </w:r>
      <w:r w:rsidRPr="00A71650">
        <w:rPr>
          <w:rFonts w:ascii="Times New Roman" w:eastAsia="Times New Roman" w:hAnsi="Times New Roman" w:cs="Times New Roman"/>
          <w:sz w:val="24"/>
          <w:szCs w:val="24"/>
          <w:lang w:val="lt-LT"/>
        </w:rPr>
        <w:t xml:space="preserve"> pagyvenę (65 m. ir vyresni) </w:t>
      </w:r>
      <w:r w:rsidR="00082289">
        <w:rPr>
          <w:rFonts w:ascii="Times New Roman" w:eastAsia="Times New Roman" w:hAnsi="Times New Roman" w:cs="Times New Roman"/>
          <w:sz w:val="24"/>
          <w:szCs w:val="24"/>
          <w:lang w:val="lt-LT"/>
        </w:rPr>
        <w:t>gyventojai</w:t>
      </w:r>
      <w:r w:rsidRPr="00A71650">
        <w:rPr>
          <w:rFonts w:ascii="Times New Roman" w:eastAsia="Times New Roman" w:hAnsi="Times New Roman" w:cs="Times New Roman"/>
          <w:sz w:val="24"/>
          <w:szCs w:val="24"/>
          <w:lang w:val="lt-LT"/>
        </w:rPr>
        <w:t xml:space="preserve">. </w:t>
      </w:r>
    </w:p>
    <w:p w:rsidR="00A10373" w:rsidRPr="00C06B98" w:rsidRDefault="00A10373" w:rsidP="00D30030">
      <w:pPr>
        <w:pStyle w:val="Betarp"/>
        <w:spacing w:line="360" w:lineRule="auto"/>
        <w:rPr>
          <w:sz w:val="24"/>
          <w:lang w:val="lt-LT"/>
        </w:rPr>
      </w:pPr>
      <w:bookmarkStart w:id="268" w:name="_Toc474152736"/>
      <w:r w:rsidRPr="00C06B98">
        <w:rPr>
          <w:lang w:val="lt-LT"/>
        </w:rPr>
        <w:t xml:space="preserve">Paveikslas </w:t>
      </w:r>
      <w:r w:rsidR="00941A3F" w:rsidRPr="00C06B98">
        <w:rPr>
          <w:lang w:val="lt-LT"/>
        </w:rPr>
        <w:t>3</w:t>
      </w:r>
      <w:r w:rsidR="00B002DF" w:rsidRPr="00C06B98">
        <w:rPr>
          <w:lang w:val="lt-LT"/>
        </w:rPr>
        <w:t>9</w:t>
      </w:r>
      <w:r w:rsidRPr="00C06B98">
        <w:rPr>
          <w:lang w:val="lt-LT"/>
        </w:rPr>
        <w:t>. Nuolatinių gyventojų skaičius Vilniaus m. savi</w:t>
      </w:r>
      <w:r w:rsidR="0028309F" w:rsidRPr="00C06B98">
        <w:rPr>
          <w:lang w:val="lt-LT"/>
        </w:rPr>
        <w:t xml:space="preserve">valdybėje pagal amžiaus grupes, </w:t>
      </w:r>
      <w:r w:rsidRPr="00C06B98">
        <w:rPr>
          <w:lang w:val="lt-LT"/>
        </w:rPr>
        <w:t>tūkst.</w:t>
      </w:r>
      <w:bookmarkEnd w:id="268"/>
    </w:p>
    <w:p w:rsidR="00A10373" w:rsidRPr="00C06B98" w:rsidRDefault="00A10373" w:rsidP="00D30030">
      <w:pPr>
        <w:pStyle w:val="Betarp"/>
        <w:spacing w:line="360" w:lineRule="auto"/>
        <w:rPr>
          <w:lang w:val="lt-LT"/>
        </w:rPr>
      </w:pPr>
    </w:p>
    <w:p w:rsidR="00A10373" w:rsidRPr="00A71650" w:rsidRDefault="00AA6C12" w:rsidP="00D30030">
      <w:pPr>
        <w:spacing w:after="0" w:line="360" w:lineRule="auto"/>
        <w:ind w:firstLine="567"/>
        <w:jc w:val="center"/>
        <w:rPr>
          <w:rFonts w:ascii="Times New Roman" w:eastAsia="Times New Roman" w:hAnsi="Times New Roman" w:cs="Times New Roman"/>
          <w:b/>
          <w:szCs w:val="24"/>
          <w:lang w:val="lt-LT"/>
        </w:rPr>
      </w:pPr>
      <w:r>
        <w:rPr>
          <w:noProof/>
          <w:lang w:val="lt-LT" w:eastAsia="lt-LT"/>
        </w:rPr>
        <w:drawing>
          <wp:inline distT="0" distB="0" distL="0" distR="0" wp14:anchorId="74004F99" wp14:editId="4AFA8B48">
            <wp:extent cx="4190673" cy="2995941"/>
            <wp:effectExtent l="0" t="0" r="635" b="0"/>
            <wp:docPr id="7" name="Diagrama 7"/>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A10373" w:rsidRPr="00A71650" w:rsidRDefault="00A10373" w:rsidP="00D30030">
      <w:pPr>
        <w:spacing w:after="0" w:line="360" w:lineRule="auto"/>
        <w:ind w:firstLine="567"/>
        <w:jc w:val="center"/>
        <w:rPr>
          <w:rFonts w:ascii="Times New Roman" w:eastAsia="Times New Roman" w:hAnsi="Times New Roman" w:cs="Times New Roman"/>
          <w:sz w:val="18"/>
          <w:szCs w:val="18"/>
          <w:lang w:val="lt-LT"/>
        </w:rPr>
      </w:pPr>
      <w:r w:rsidRPr="00A71650">
        <w:rPr>
          <w:rFonts w:ascii="Times New Roman" w:eastAsia="Times New Roman" w:hAnsi="Times New Roman" w:cs="Times New Roman"/>
          <w:b/>
          <w:sz w:val="18"/>
          <w:szCs w:val="18"/>
          <w:lang w:val="lt-LT"/>
        </w:rPr>
        <w:t>Šaltinis:</w:t>
      </w:r>
      <w:r w:rsidRPr="00A71650">
        <w:rPr>
          <w:rFonts w:ascii="Times New Roman" w:eastAsia="Times New Roman" w:hAnsi="Times New Roman" w:cs="Times New Roman"/>
          <w:sz w:val="18"/>
          <w:szCs w:val="18"/>
          <w:lang w:val="lt-LT"/>
        </w:rPr>
        <w:t xml:space="preserve"> Statistikos departamentas</w:t>
      </w:r>
    </w:p>
    <w:p w:rsidR="00A10373" w:rsidRPr="00A71650" w:rsidRDefault="00A10373" w:rsidP="00D30030">
      <w:pPr>
        <w:spacing w:after="0" w:line="36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 xml:space="preserve">Vilniaus miesto gyventojų </w:t>
      </w:r>
      <w:r w:rsidR="00084A84">
        <w:rPr>
          <w:rFonts w:ascii="Times New Roman" w:eastAsia="Times New Roman" w:hAnsi="Times New Roman" w:cs="Times New Roman"/>
          <w:sz w:val="24"/>
          <w:szCs w:val="24"/>
          <w:lang w:val="lt-LT"/>
        </w:rPr>
        <w:t>kaitos</w:t>
      </w:r>
      <w:r w:rsidR="005D0A10" w:rsidRPr="005D0A10">
        <w:rPr>
          <w:rFonts w:ascii="Times New Roman" w:eastAsia="Times New Roman" w:hAnsi="Times New Roman" w:cs="Times New Roman"/>
          <w:sz w:val="24"/>
          <w:szCs w:val="24"/>
          <w:lang w:val="lt-LT"/>
        </w:rPr>
        <w:t xml:space="preserve"> </w:t>
      </w:r>
      <w:r w:rsidR="005D0A10" w:rsidRPr="00A71650">
        <w:rPr>
          <w:rFonts w:ascii="Times New Roman" w:eastAsia="Times New Roman" w:hAnsi="Times New Roman" w:cs="Times New Roman"/>
          <w:sz w:val="24"/>
          <w:szCs w:val="24"/>
          <w:lang w:val="lt-LT"/>
        </w:rPr>
        <w:t>tendencija</w:t>
      </w:r>
      <w:r w:rsidRPr="00A71650">
        <w:rPr>
          <w:rFonts w:ascii="Times New Roman" w:eastAsia="Times New Roman" w:hAnsi="Times New Roman" w:cs="Times New Roman"/>
          <w:sz w:val="24"/>
          <w:szCs w:val="24"/>
          <w:lang w:val="lt-LT"/>
        </w:rPr>
        <w:t xml:space="preserve"> pagal amžiaus grupes:</w:t>
      </w:r>
    </w:p>
    <w:p w:rsidR="00A10373" w:rsidRPr="00A71650" w:rsidRDefault="00A10373" w:rsidP="00D30030">
      <w:pPr>
        <w:spacing w:after="0" w:line="36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 xml:space="preserve">Pensinio amžiaus gyventojų: </w:t>
      </w:r>
      <w:r w:rsidRPr="00A71650">
        <w:rPr>
          <w:rFonts w:ascii="Times New Roman" w:eastAsia="Times New Roman" w:hAnsi="Times New Roman" w:cs="Times New Roman"/>
          <w:b/>
          <w:sz w:val="24"/>
          <w:szCs w:val="24"/>
          <w:lang w:val="lt-LT"/>
        </w:rPr>
        <w:t>mažėja.</w:t>
      </w:r>
    </w:p>
    <w:p w:rsidR="00A10373" w:rsidRPr="00A71650" w:rsidRDefault="00A10373" w:rsidP="00D30030">
      <w:pPr>
        <w:spacing w:after="0" w:line="36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 xml:space="preserve">Darbingo amžiaus gyventojų: </w:t>
      </w:r>
      <w:r w:rsidRPr="00A71650">
        <w:rPr>
          <w:rFonts w:ascii="Times New Roman" w:eastAsia="Times New Roman" w:hAnsi="Times New Roman" w:cs="Times New Roman"/>
          <w:b/>
          <w:sz w:val="24"/>
          <w:szCs w:val="24"/>
          <w:lang w:val="lt-LT"/>
        </w:rPr>
        <w:t>mažėja.</w:t>
      </w:r>
    </w:p>
    <w:p w:rsidR="00D30030" w:rsidRDefault="00A10373" w:rsidP="00D30030">
      <w:pPr>
        <w:spacing w:after="0" w:line="360" w:lineRule="auto"/>
        <w:ind w:firstLine="567"/>
        <w:jc w:val="both"/>
        <w:rPr>
          <w:rFonts w:ascii="Times New Roman" w:eastAsia="Times New Roman" w:hAnsi="Times New Roman" w:cs="Times New Roman"/>
          <w:b/>
          <w:sz w:val="24"/>
          <w:szCs w:val="24"/>
          <w:lang w:val="lt-LT"/>
        </w:rPr>
      </w:pPr>
      <w:r w:rsidRPr="00A71650">
        <w:rPr>
          <w:rFonts w:ascii="Times New Roman" w:eastAsia="Times New Roman" w:hAnsi="Times New Roman" w:cs="Times New Roman"/>
          <w:sz w:val="24"/>
          <w:szCs w:val="24"/>
          <w:lang w:val="lt-LT"/>
        </w:rPr>
        <w:t xml:space="preserve">Vaikų iki 16 m.: </w:t>
      </w:r>
      <w:r w:rsidRPr="00A71650">
        <w:rPr>
          <w:rFonts w:ascii="Times New Roman" w:eastAsia="Times New Roman" w:hAnsi="Times New Roman" w:cs="Times New Roman"/>
          <w:b/>
          <w:sz w:val="24"/>
          <w:szCs w:val="24"/>
          <w:lang w:val="lt-LT"/>
        </w:rPr>
        <w:t>daugėja.</w:t>
      </w:r>
    </w:p>
    <w:p w:rsidR="00D30030" w:rsidRDefault="00D30030">
      <w:pPr>
        <w:rPr>
          <w:rFonts w:ascii="Times New Roman" w:eastAsia="Times New Roman" w:hAnsi="Times New Roman" w:cs="Times New Roman"/>
          <w:b/>
          <w:sz w:val="24"/>
          <w:szCs w:val="24"/>
          <w:lang w:val="lt-LT"/>
        </w:rPr>
      </w:pPr>
      <w:r>
        <w:rPr>
          <w:rFonts w:ascii="Times New Roman" w:eastAsia="Times New Roman" w:hAnsi="Times New Roman" w:cs="Times New Roman"/>
          <w:b/>
          <w:sz w:val="24"/>
          <w:szCs w:val="24"/>
          <w:lang w:val="lt-LT"/>
        </w:rPr>
        <w:br w:type="page"/>
      </w:r>
    </w:p>
    <w:p w:rsidR="00A10373" w:rsidRDefault="00A10373" w:rsidP="00D30030">
      <w:pPr>
        <w:pStyle w:val="Antrat7"/>
        <w:spacing w:before="0" w:after="0"/>
        <w:ind w:left="1134" w:hanging="567"/>
      </w:pPr>
      <w:r w:rsidRPr="00A71650">
        <w:lastRenderedPageBreak/>
        <w:t>Švietimas</w:t>
      </w:r>
    </w:p>
    <w:p w:rsidR="00A10373" w:rsidRPr="00507C10" w:rsidRDefault="00A10373" w:rsidP="00D30030">
      <w:pPr>
        <w:spacing w:after="0" w:line="360" w:lineRule="auto"/>
        <w:ind w:firstLine="567"/>
        <w:jc w:val="both"/>
        <w:rPr>
          <w:lang w:val="lt-LT"/>
        </w:rPr>
      </w:pPr>
    </w:p>
    <w:p w:rsidR="00A10373" w:rsidRPr="00A71650" w:rsidRDefault="00A10373" w:rsidP="00D30030">
      <w:pPr>
        <w:spacing w:after="0" w:line="36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201</w:t>
      </w:r>
      <w:r w:rsidR="009F3B38">
        <w:rPr>
          <w:rFonts w:ascii="Times New Roman" w:eastAsia="Times New Roman" w:hAnsi="Times New Roman" w:cs="Times New Roman"/>
          <w:sz w:val="24"/>
          <w:szCs w:val="24"/>
          <w:lang w:val="lt-LT"/>
        </w:rPr>
        <w:t>6</w:t>
      </w:r>
      <w:r w:rsidRPr="00A71650">
        <w:rPr>
          <w:rFonts w:ascii="Times New Roman" w:eastAsia="Times New Roman" w:hAnsi="Times New Roman" w:cs="Times New Roman"/>
          <w:sz w:val="24"/>
          <w:szCs w:val="24"/>
          <w:lang w:val="lt-LT"/>
        </w:rPr>
        <w:t>–201</w:t>
      </w:r>
      <w:r w:rsidR="009F3B38">
        <w:rPr>
          <w:rFonts w:ascii="Times New Roman" w:eastAsia="Times New Roman" w:hAnsi="Times New Roman" w:cs="Times New Roman"/>
          <w:sz w:val="24"/>
          <w:szCs w:val="24"/>
          <w:lang w:val="lt-LT"/>
        </w:rPr>
        <w:t>7</w:t>
      </w:r>
      <w:r w:rsidRPr="00A71650">
        <w:rPr>
          <w:rFonts w:ascii="Times New Roman" w:eastAsia="Times New Roman" w:hAnsi="Times New Roman" w:cs="Times New Roman"/>
          <w:sz w:val="24"/>
          <w:szCs w:val="24"/>
          <w:lang w:val="lt-LT"/>
        </w:rPr>
        <w:t xml:space="preserve"> moks</w:t>
      </w:r>
      <w:r w:rsidR="009F3B38">
        <w:rPr>
          <w:rFonts w:ascii="Times New Roman" w:eastAsia="Times New Roman" w:hAnsi="Times New Roman" w:cs="Times New Roman"/>
          <w:sz w:val="24"/>
          <w:szCs w:val="24"/>
          <w:lang w:val="lt-LT"/>
        </w:rPr>
        <w:t xml:space="preserve">lo metų pradžioje savivaldybėje </w:t>
      </w:r>
      <w:r w:rsidRPr="00A71650">
        <w:rPr>
          <w:rFonts w:ascii="Times New Roman" w:eastAsia="Times New Roman" w:hAnsi="Times New Roman" w:cs="Times New Roman"/>
          <w:sz w:val="24"/>
          <w:szCs w:val="24"/>
          <w:lang w:val="lt-LT"/>
        </w:rPr>
        <w:t>buvo:</w:t>
      </w:r>
    </w:p>
    <w:p w:rsidR="00A10373" w:rsidRPr="00A71650" w:rsidRDefault="00A10373" w:rsidP="007465AD">
      <w:pPr>
        <w:numPr>
          <w:ilvl w:val="0"/>
          <w:numId w:val="13"/>
        </w:numPr>
        <w:spacing w:after="0" w:line="36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b/>
          <w:sz w:val="24"/>
          <w:szCs w:val="24"/>
          <w:lang w:val="lt-LT"/>
        </w:rPr>
        <w:t>155</w:t>
      </w:r>
      <w:r w:rsidRPr="00A71650">
        <w:rPr>
          <w:rFonts w:ascii="Times New Roman" w:eastAsia="Times New Roman" w:hAnsi="Times New Roman" w:cs="Times New Roman"/>
          <w:sz w:val="24"/>
          <w:szCs w:val="24"/>
          <w:lang w:val="lt-LT"/>
        </w:rPr>
        <w:t xml:space="preserve"> bendrojo ugdymo mokyklos, kuriose mokėsi </w:t>
      </w:r>
      <w:r w:rsidRPr="00A71650">
        <w:rPr>
          <w:rFonts w:ascii="Times New Roman" w:eastAsia="Times New Roman" w:hAnsi="Times New Roman" w:cs="Times New Roman"/>
          <w:b/>
          <w:sz w:val="24"/>
          <w:szCs w:val="24"/>
          <w:lang w:val="lt-LT"/>
        </w:rPr>
        <w:t>6</w:t>
      </w:r>
      <w:r w:rsidR="009F3B38">
        <w:rPr>
          <w:rFonts w:ascii="Times New Roman" w:eastAsia="Times New Roman" w:hAnsi="Times New Roman" w:cs="Times New Roman"/>
          <w:b/>
          <w:sz w:val="24"/>
          <w:szCs w:val="24"/>
          <w:lang w:val="lt-LT"/>
        </w:rPr>
        <w:t>6</w:t>
      </w:r>
      <w:r w:rsidRPr="00A71650">
        <w:rPr>
          <w:rFonts w:ascii="Times New Roman" w:eastAsia="Times New Roman" w:hAnsi="Times New Roman" w:cs="Times New Roman"/>
          <w:b/>
          <w:sz w:val="24"/>
          <w:szCs w:val="24"/>
          <w:lang w:val="lt-LT"/>
        </w:rPr>
        <w:t>,</w:t>
      </w:r>
      <w:r w:rsidR="009F3B38">
        <w:rPr>
          <w:rFonts w:ascii="Times New Roman" w:eastAsia="Times New Roman" w:hAnsi="Times New Roman" w:cs="Times New Roman"/>
          <w:b/>
          <w:sz w:val="24"/>
          <w:szCs w:val="24"/>
          <w:lang w:val="lt-LT"/>
        </w:rPr>
        <w:t>3</w:t>
      </w:r>
      <w:r w:rsidRPr="00A71650">
        <w:rPr>
          <w:rFonts w:ascii="Times New Roman" w:eastAsia="Times New Roman" w:hAnsi="Times New Roman" w:cs="Times New Roman"/>
          <w:b/>
          <w:sz w:val="24"/>
          <w:szCs w:val="24"/>
          <w:lang w:val="lt-LT"/>
        </w:rPr>
        <w:t xml:space="preserve"> tūkst.</w:t>
      </w:r>
      <w:r w:rsidRPr="00A71650">
        <w:rPr>
          <w:rFonts w:ascii="Times New Roman" w:eastAsia="Times New Roman" w:hAnsi="Times New Roman" w:cs="Times New Roman"/>
          <w:sz w:val="24"/>
          <w:szCs w:val="24"/>
          <w:lang w:val="lt-LT"/>
        </w:rPr>
        <w:t xml:space="preserve"> mokinių ir dirbo </w:t>
      </w:r>
      <w:r w:rsidRPr="00A71650">
        <w:rPr>
          <w:rFonts w:ascii="Times New Roman" w:eastAsia="Times New Roman" w:hAnsi="Times New Roman" w:cs="Times New Roman"/>
          <w:b/>
          <w:sz w:val="24"/>
          <w:szCs w:val="24"/>
          <w:lang w:val="lt-LT"/>
        </w:rPr>
        <w:t>5,</w:t>
      </w:r>
      <w:r w:rsidR="009F3B38">
        <w:rPr>
          <w:rFonts w:ascii="Times New Roman" w:eastAsia="Times New Roman" w:hAnsi="Times New Roman" w:cs="Times New Roman"/>
          <w:b/>
          <w:sz w:val="24"/>
          <w:szCs w:val="24"/>
          <w:lang w:val="lt-LT"/>
        </w:rPr>
        <w:t>2</w:t>
      </w:r>
      <w:r w:rsidRPr="00A71650">
        <w:rPr>
          <w:rFonts w:ascii="Times New Roman" w:eastAsia="Times New Roman" w:hAnsi="Times New Roman" w:cs="Times New Roman"/>
          <w:b/>
          <w:sz w:val="24"/>
          <w:szCs w:val="24"/>
          <w:lang w:val="lt-LT"/>
        </w:rPr>
        <w:t xml:space="preserve"> tūkst.</w:t>
      </w:r>
      <w:r w:rsidRPr="00A71650">
        <w:rPr>
          <w:rFonts w:ascii="Times New Roman" w:eastAsia="Times New Roman" w:hAnsi="Times New Roman" w:cs="Times New Roman"/>
          <w:sz w:val="24"/>
          <w:szCs w:val="24"/>
          <w:lang w:val="lt-LT"/>
        </w:rPr>
        <w:t xml:space="preserve"> mokytojų ir vadovų.</w:t>
      </w:r>
    </w:p>
    <w:p w:rsidR="00A10373" w:rsidRPr="00A71650" w:rsidRDefault="00A10373" w:rsidP="007465AD">
      <w:pPr>
        <w:numPr>
          <w:ilvl w:val="0"/>
          <w:numId w:val="13"/>
        </w:numPr>
        <w:spacing w:after="0" w:line="36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b/>
          <w:sz w:val="24"/>
          <w:szCs w:val="24"/>
          <w:lang w:val="lt-LT"/>
        </w:rPr>
        <w:t>1</w:t>
      </w:r>
      <w:r w:rsidR="009F3B38">
        <w:rPr>
          <w:rFonts w:ascii="Times New Roman" w:eastAsia="Times New Roman" w:hAnsi="Times New Roman" w:cs="Times New Roman"/>
          <w:b/>
          <w:sz w:val="24"/>
          <w:szCs w:val="24"/>
          <w:lang w:val="lt-LT"/>
        </w:rPr>
        <w:t>2</w:t>
      </w:r>
      <w:r w:rsidRPr="00A71650">
        <w:rPr>
          <w:rFonts w:ascii="Times New Roman" w:eastAsia="Times New Roman" w:hAnsi="Times New Roman" w:cs="Times New Roman"/>
          <w:sz w:val="24"/>
          <w:szCs w:val="24"/>
          <w:lang w:val="lt-LT"/>
        </w:rPr>
        <w:t xml:space="preserve"> profesinio mokymo įstaigų, kuriose mokėsi </w:t>
      </w:r>
      <w:r w:rsidR="009F3B38" w:rsidRPr="009F3B38">
        <w:rPr>
          <w:rFonts w:ascii="Times New Roman" w:eastAsia="Times New Roman" w:hAnsi="Times New Roman" w:cs="Times New Roman"/>
          <w:b/>
          <w:sz w:val="24"/>
          <w:szCs w:val="24"/>
          <w:lang w:val="lt-LT"/>
        </w:rPr>
        <w:t>6,6</w:t>
      </w:r>
      <w:r w:rsidRPr="00A71650">
        <w:rPr>
          <w:rFonts w:ascii="Times New Roman" w:eastAsia="Times New Roman" w:hAnsi="Times New Roman" w:cs="Times New Roman"/>
          <w:b/>
          <w:sz w:val="24"/>
          <w:szCs w:val="24"/>
          <w:lang w:val="lt-LT"/>
        </w:rPr>
        <w:t xml:space="preserve"> tūkst.</w:t>
      </w:r>
      <w:r w:rsidRPr="00A71650">
        <w:rPr>
          <w:rFonts w:ascii="Times New Roman" w:eastAsia="Times New Roman" w:hAnsi="Times New Roman" w:cs="Times New Roman"/>
          <w:sz w:val="24"/>
          <w:szCs w:val="24"/>
          <w:lang w:val="lt-LT"/>
        </w:rPr>
        <w:t xml:space="preserve"> mokinių.</w:t>
      </w:r>
    </w:p>
    <w:p w:rsidR="00A10373" w:rsidRPr="00A71650" w:rsidRDefault="00A10373" w:rsidP="007465AD">
      <w:pPr>
        <w:numPr>
          <w:ilvl w:val="0"/>
          <w:numId w:val="13"/>
        </w:numPr>
        <w:spacing w:after="0" w:line="36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b/>
          <w:sz w:val="24"/>
          <w:szCs w:val="24"/>
          <w:lang w:val="lt-LT"/>
        </w:rPr>
        <w:t>19</w:t>
      </w:r>
      <w:r w:rsidRPr="00A71650">
        <w:rPr>
          <w:rFonts w:ascii="Times New Roman" w:eastAsia="Times New Roman" w:hAnsi="Times New Roman" w:cs="Times New Roman"/>
          <w:sz w:val="24"/>
          <w:szCs w:val="24"/>
          <w:lang w:val="lt-LT"/>
        </w:rPr>
        <w:t xml:space="preserve"> aukštųjų mokyklų, kuriose studijavo </w:t>
      </w:r>
      <w:r w:rsidRPr="00A71650">
        <w:rPr>
          <w:rFonts w:ascii="Times New Roman" w:eastAsia="Times New Roman" w:hAnsi="Times New Roman" w:cs="Times New Roman"/>
          <w:b/>
          <w:sz w:val="24"/>
          <w:szCs w:val="24"/>
          <w:lang w:val="lt-LT"/>
        </w:rPr>
        <w:t>6</w:t>
      </w:r>
      <w:r w:rsidR="009F3B38">
        <w:rPr>
          <w:rFonts w:ascii="Times New Roman" w:eastAsia="Times New Roman" w:hAnsi="Times New Roman" w:cs="Times New Roman"/>
          <w:b/>
          <w:sz w:val="24"/>
          <w:szCs w:val="24"/>
          <w:lang w:val="lt-LT"/>
        </w:rPr>
        <w:t>2</w:t>
      </w:r>
      <w:r w:rsidRPr="00A71650">
        <w:rPr>
          <w:rFonts w:ascii="Times New Roman" w:eastAsia="Times New Roman" w:hAnsi="Times New Roman" w:cs="Times New Roman"/>
          <w:b/>
          <w:sz w:val="24"/>
          <w:szCs w:val="24"/>
          <w:lang w:val="lt-LT"/>
        </w:rPr>
        <w:t>,</w:t>
      </w:r>
      <w:r w:rsidR="009F3B38">
        <w:rPr>
          <w:rFonts w:ascii="Times New Roman" w:eastAsia="Times New Roman" w:hAnsi="Times New Roman" w:cs="Times New Roman"/>
          <w:b/>
          <w:sz w:val="24"/>
          <w:szCs w:val="24"/>
          <w:lang w:val="lt-LT"/>
        </w:rPr>
        <w:t>2</w:t>
      </w:r>
      <w:r w:rsidRPr="00A71650">
        <w:rPr>
          <w:rFonts w:ascii="Times New Roman" w:eastAsia="Times New Roman" w:hAnsi="Times New Roman" w:cs="Times New Roman"/>
          <w:b/>
          <w:sz w:val="24"/>
          <w:szCs w:val="24"/>
          <w:lang w:val="lt-LT"/>
        </w:rPr>
        <w:t xml:space="preserve"> tūkst.</w:t>
      </w:r>
      <w:r w:rsidRPr="00A71650">
        <w:rPr>
          <w:rFonts w:ascii="Times New Roman" w:eastAsia="Times New Roman" w:hAnsi="Times New Roman" w:cs="Times New Roman"/>
          <w:sz w:val="24"/>
          <w:szCs w:val="24"/>
          <w:lang w:val="lt-LT"/>
        </w:rPr>
        <w:t xml:space="preserve"> studentų.</w:t>
      </w:r>
    </w:p>
    <w:p w:rsidR="00A10373" w:rsidRPr="00A71650" w:rsidRDefault="009F3B38" w:rsidP="007465AD">
      <w:pPr>
        <w:numPr>
          <w:ilvl w:val="0"/>
          <w:numId w:val="13"/>
        </w:numPr>
        <w:spacing w:after="0" w:line="360" w:lineRule="auto"/>
        <w:ind w:firstLine="567"/>
        <w:jc w:val="both"/>
        <w:rPr>
          <w:rFonts w:ascii="Times New Roman" w:eastAsia="Times New Roman" w:hAnsi="Times New Roman" w:cs="Times New Roman"/>
          <w:sz w:val="24"/>
          <w:szCs w:val="24"/>
          <w:lang w:val="lt-LT"/>
        </w:rPr>
      </w:pPr>
      <w:r>
        <w:rPr>
          <w:rFonts w:ascii="Times New Roman" w:eastAsia="Times New Roman" w:hAnsi="Times New Roman" w:cs="Times New Roman"/>
          <w:b/>
          <w:sz w:val="24"/>
          <w:szCs w:val="24"/>
          <w:lang w:val="lt-LT"/>
        </w:rPr>
        <w:t>215</w:t>
      </w:r>
      <w:r w:rsidR="00A10373" w:rsidRPr="00A71650">
        <w:rPr>
          <w:rFonts w:ascii="Times New Roman" w:eastAsia="Times New Roman" w:hAnsi="Times New Roman" w:cs="Times New Roman"/>
          <w:sz w:val="24"/>
          <w:szCs w:val="24"/>
          <w:lang w:val="lt-LT"/>
        </w:rPr>
        <w:t xml:space="preserve"> ikimokyklinio ugdymo įstaigos, kurias lankė </w:t>
      </w:r>
      <w:r w:rsidR="00A10373" w:rsidRPr="00A71650">
        <w:rPr>
          <w:rFonts w:ascii="Times New Roman" w:eastAsia="Times New Roman" w:hAnsi="Times New Roman" w:cs="Times New Roman"/>
          <w:b/>
          <w:sz w:val="24"/>
          <w:szCs w:val="24"/>
          <w:lang w:val="lt-LT"/>
        </w:rPr>
        <w:t>30,</w:t>
      </w:r>
      <w:r>
        <w:rPr>
          <w:rFonts w:ascii="Times New Roman" w:eastAsia="Times New Roman" w:hAnsi="Times New Roman" w:cs="Times New Roman"/>
          <w:b/>
          <w:sz w:val="24"/>
          <w:szCs w:val="24"/>
          <w:lang w:val="lt-LT"/>
        </w:rPr>
        <w:t>6</w:t>
      </w:r>
      <w:r w:rsidR="00A10373" w:rsidRPr="00A71650">
        <w:rPr>
          <w:rFonts w:ascii="Times New Roman" w:eastAsia="Times New Roman" w:hAnsi="Times New Roman" w:cs="Times New Roman"/>
          <w:b/>
          <w:sz w:val="24"/>
          <w:szCs w:val="24"/>
          <w:lang w:val="lt-LT"/>
        </w:rPr>
        <w:t xml:space="preserve"> tūkst.</w:t>
      </w:r>
      <w:r w:rsidR="00A10373" w:rsidRPr="00A71650">
        <w:rPr>
          <w:rFonts w:ascii="Times New Roman" w:eastAsia="Times New Roman" w:hAnsi="Times New Roman" w:cs="Times New Roman"/>
          <w:sz w:val="24"/>
          <w:szCs w:val="24"/>
          <w:lang w:val="lt-LT"/>
        </w:rPr>
        <w:t xml:space="preserve"> vaikų.</w:t>
      </w:r>
    </w:p>
    <w:p w:rsidR="00A10373" w:rsidRPr="00A71650" w:rsidRDefault="00A10373" w:rsidP="00D30030">
      <w:pPr>
        <w:spacing w:after="0" w:line="360" w:lineRule="auto"/>
        <w:ind w:firstLine="567"/>
        <w:jc w:val="center"/>
        <w:rPr>
          <w:rFonts w:ascii="Times New Roman" w:eastAsia="Times New Roman" w:hAnsi="Times New Roman" w:cs="Times New Roman"/>
          <w:sz w:val="24"/>
          <w:szCs w:val="24"/>
          <w:lang w:val="lt-LT"/>
        </w:rPr>
      </w:pPr>
    </w:p>
    <w:p w:rsidR="00A10373" w:rsidRPr="00C06B98" w:rsidRDefault="00A10373" w:rsidP="00D30030">
      <w:pPr>
        <w:pStyle w:val="Betarp"/>
        <w:spacing w:line="360" w:lineRule="auto"/>
        <w:rPr>
          <w:lang w:val="lt-LT"/>
        </w:rPr>
      </w:pPr>
      <w:bookmarkStart w:id="269" w:name="_Toc474152737"/>
      <w:r w:rsidRPr="00C06B98">
        <w:rPr>
          <w:lang w:val="lt-LT"/>
        </w:rPr>
        <w:t xml:space="preserve">Paveikslas </w:t>
      </w:r>
      <w:r w:rsidR="00B002DF" w:rsidRPr="00C06B98">
        <w:rPr>
          <w:lang w:val="lt-LT"/>
        </w:rPr>
        <w:t>40</w:t>
      </w:r>
      <w:r w:rsidRPr="00C06B98">
        <w:rPr>
          <w:lang w:val="lt-LT"/>
        </w:rPr>
        <w:t>. Moksleivių ir studentų, besimokančių mokymosi įstaigose, skaičius Vilniuje, tūkst.</w:t>
      </w:r>
      <w:bookmarkEnd w:id="269"/>
    </w:p>
    <w:p w:rsidR="00A10373" w:rsidRPr="00C06B98" w:rsidRDefault="00A10373" w:rsidP="00D30030">
      <w:pPr>
        <w:pStyle w:val="Betarp"/>
        <w:spacing w:line="360" w:lineRule="auto"/>
        <w:rPr>
          <w:lang w:val="lt-LT"/>
        </w:rPr>
      </w:pPr>
    </w:p>
    <w:p w:rsidR="00A10373" w:rsidRPr="00A71650" w:rsidRDefault="009F3B38" w:rsidP="00D30030">
      <w:pPr>
        <w:spacing w:after="0" w:line="360" w:lineRule="auto"/>
        <w:ind w:firstLine="567"/>
        <w:jc w:val="center"/>
        <w:rPr>
          <w:rFonts w:ascii="Times New Roman" w:eastAsia="Times New Roman" w:hAnsi="Times New Roman" w:cs="Times New Roman"/>
          <w:noProof/>
          <w:sz w:val="24"/>
          <w:szCs w:val="24"/>
          <w:lang w:val="lt-LT" w:eastAsia="lt-LT"/>
        </w:rPr>
      </w:pPr>
      <w:r w:rsidRPr="00A71650">
        <w:rPr>
          <w:rFonts w:ascii="Times New Roman" w:eastAsia="Times New Roman" w:hAnsi="Times New Roman" w:cs="Times New Roman"/>
          <w:noProof/>
          <w:sz w:val="24"/>
          <w:szCs w:val="24"/>
          <w:lang w:val="lt-LT" w:eastAsia="lt-LT"/>
        </w:rPr>
        <mc:AlternateContent>
          <mc:Choice Requires="wps">
            <w:drawing>
              <wp:anchor distT="0" distB="0" distL="114300" distR="114300" simplePos="0" relativeHeight="251705344" behindDoc="0" locked="0" layoutInCell="1" allowOverlap="1" wp14:anchorId="08BE15D0" wp14:editId="7F577911">
                <wp:simplePos x="0" y="0"/>
                <wp:positionH relativeFrom="column">
                  <wp:posOffset>2389092</wp:posOffset>
                </wp:positionH>
                <wp:positionV relativeFrom="paragraph">
                  <wp:posOffset>4548</wp:posOffset>
                </wp:positionV>
                <wp:extent cx="2763977" cy="297476"/>
                <wp:effectExtent l="19050" t="19050" r="36830" b="83820"/>
                <wp:wrapNone/>
                <wp:docPr id="132" name="Прямая со стрелкой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63977" cy="297476"/>
                        </a:xfrm>
                        <a:prstGeom prst="straightConnector1">
                          <a:avLst/>
                        </a:prstGeom>
                        <a:noFill/>
                        <a:ln w="38100">
                          <a:solidFill>
                            <a:srgbClr val="365F91"/>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4E6128">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33CAE624" id="Прямая со стрелкой 132" o:spid="_x0000_s1026" type="#_x0000_t32" style="position:absolute;margin-left:188.1pt;margin-top:.35pt;width:217.65pt;height:23.4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bv3329wIAANoFAAAOAAAAZHJzL2Uyb0RvYy54bWysVEtu2zAQ3RfoHQjtFUmWLMlG7CCR5W7S NkBSdM2IlEVUIgWSjh0UBdJeIEfoFbrpoh/kDPKNOqRs59NNUUQLghQ5b2bevJnDo3VToysqFRN8 4gQHvoMoLwRhfDFx3l3M3dRBSmNOcC04nTjXVDlH05cvDlftmA5EJWpCJQIQrsarduJUWrdjz1NF RRusDkRLOVyWQjZYw1EuPCLxCtCb2hv4fuythCStFAVVCv7O+ktnavHLkhb6bVkqqlE9cSA2bVdp 10uzetNDPF5I3Fas2IaB/yOKBjMOTvdQM6wxWkr2F1TDCimUKPVBIRpPlCUrqM0Bsgn8J9mcV7il NhcgR7V7mtTzwRZvrs4kYgRqFw4cxHEDReq+bm42t93v7tvmFm0+d3ewbL5sbrrv3a/uZ3fX/UDm NXC3atUYIDJ+Jk32xZqft6ei+KAQF1mF+YLaHC6uW4ANjIX3yMQcVAsRXK5eCwJv8FILS+S6lI2B BIrQ2tbrel8vutaogJ+DJA5HSeKgAu4GoyRKYusCj3fWrVT6FRUNMpuJo7TEbFHpTHAO0hAysL7w 1anSJjY83hkY11zMWV1bhdQcrSZOmAa+by2UqBkxt+adkovLrJboCoPIwng4H/WZws3DZ1IsObFo FcUk3+41ZjXskbYUacmAtJo6xl1DiYNqCn1ldn18NTceqVV2HzSc1hq29j8QY1X3ceSP8jRPIzca xLkb+bOZezzPIjeeB8lwFs6ybBZ8MqkE0bhihFBustl1QBD9m8K2vdhrd98De968x+iWYAj2caTH 86GfRGHqJskwdKMw992TdJ65x1kQx0l+kp3kTyLNbfbqeYLdU2miEktN5XlFVogwo5dBGo5ggBEG EyNM/dgfgdhwvYCSFFo6SAr9nunKatyo02A8UkOUx8Eg7UVWtxXuNTL04dsWdPvccrN33zO1K7I5 7cu0Tf6eSxDtTgC2t0w79Y15Kcj1mTS6MW0GA8QabYedmVAPz/bV/Uie/gEAAP//AwBQSwMEFAAG AAgAAAAhAHT6vVrcAAAABwEAAA8AAABkcnMvZG93bnJldi54bWxMjsFOwzAQRO9I/IO1SNyok0KT EuJUKRJXBC1CHLfJEkeN18F22vD3mBMcRzN688rNbAZxIud7ywrSRQKCuLFtz52Ct/3TzRqED8gt DpZJwTd52FSXFyUWrT3zK512oRMRwr5ABTqEsZDSN5oM+oUdiWP3aZ3BEKPrZOvwHOFmkMskyaTB nuODxpEeNTXH3WQUULadnt3+vZ4/GtT32/zl62hqpa6v5voBRKA5/I3hVz+qQxWdDnbi1otBwW2e LeNUQQ4i1us0XYE4KLjLVyCrUv73r34AAAD//wMAUEsBAi0AFAAGAAgAAAAhALaDOJL+AAAA4QEA ABMAAAAAAAAAAAAAAAAAAAAAAFtDb250ZW50X1R5cGVzXS54bWxQSwECLQAUAAYACAAAACEAOP0h /9YAAACUAQAACwAAAAAAAAAAAAAAAAAvAQAAX3JlbHMvLnJlbHNQSwECLQAUAAYACAAAACEAm799 9vcCAADaBQAADgAAAAAAAAAAAAAAAAAuAgAAZHJzL2Uyb0RvYy54bWxQSwECLQAUAAYACAAAACEA dPq9WtwAAAAHAQAADwAAAAAAAAAAAAAAAABRBQAAZHJzL2Rvd25yZXYueG1sUEsFBgAAAAAEAAQA 8wAAAFoGAAAAAA== " strokecolor="#365f91" strokeweight="3pt">
                <v:stroke endarrow="block"/>
                <v:shadow color="#4e6128" opacity=".5" offset="1pt"/>
              </v:shape>
            </w:pict>
          </mc:Fallback>
        </mc:AlternateContent>
      </w:r>
      <w:r>
        <w:rPr>
          <w:noProof/>
          <w:lang w:val="lt-LT" w:eastAsia="lt-LT"/>
        </w:rPr>
        <w:drawing>
          <wp:inline distT="0" distB="0" distL="0" distR="0" wp14:anchorId="59CC7D55" wp14:editId="14F0FEF9">
            <wp:extent cx="3710763" cy="2220375"/>
            <wp:effectExtent l="0" t="0" r="0" b="0"/>
            <wp:docPr id="4" name="Diagrama 4"/>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A10373" w:rsidRPr="00A71650" w:rsidRDefault="00A10373" w:rsidP="00D30030">
      <w:pPr>
        <w:spacing w:after="0" w:line="360" w:lineRule="auto"/>
        <w:ind w:firstLine="567"/>
        <w:jc w:val="center"/>
        <w:rPr>
          <w:rFonts w:ascii="Times New Roman" w:eastAsia="Times New Roman" w:hAnsi="Times New Roman" w:cs="Times New Roman"/>
          <w:sz w:val="18"/>
          <w:szCs w:val="18"/>
          <w:lang w:val="lt-LT"/>
        </w:rPr>
      </w:pPr>
      <w:r w:rsidRPr="00A71650">
        <w:rPr>
          <w:rFonts w:ascii="Times New Roman" w:eastAsia="Times New Roman" w:hAnsi="Times New Roman" w:cs="Times New Roman"/>
          <w:b/>
          <w:sz w:val="18"/>
          <w:szCs w:val="18"/>
          <w:lang w:val="lt-LT"/>
        </w:rPr>
        <w:t>Šaltinis:</w:t>
      </w:r>
      <w:r w:rsidRPr="00A71650">
        <w:rPr>
          <w:rFonts w:ascii="Times New Roman" w:eastAsia="Times New Roman" w:hAnsi="Times New Roman" w:cs="Times New Roman"/>
          <w:sz w:val="18"/>
          <w:szCs w:val="18"/>
          <w:lang w:val="lt-LT"/>
        </w:rPr>
        <w:t xml:space="preserve"> Statistikos departamentas</w:t>
      </w:r>
    </w:p>
    <w:p w:rsidR="00A10373" w:rsidRPr="00A71650" w:rsidRDefault="00A10373" w:rsidP="00D30030">
      <w:pPr>
        <w:spacing w:after="0" w:line="360" w:lineRule="auto"/>
        <w:ind w:firstLine="567"/>
        <w:jc w:val="both"/>
        <w:rPr>
          <w:rFonts w:ascii="Times New Roman" w:eastAsia="Times New Roman" w:hAnsi="Times New Roman" w:cs="Times New Roman"/>
          <w:b/>
          <w:szCs w:val="24"/>
          <w:lang w:val="lt-LT"/>
        </w:rPr>
      </w:pPr>
      <w:r w:rsidRPr="00A71650">
        <w:rPr>
          <w:rFonts w:ascii="Times New Roman" w:eastAsia="Times New Roman" w:hAnsi="Times New Roman" w:cs="Times New Roman"/>
          <w:sz w:val="24"/>
          <w:szCs w:val="24"/>
          <w:lang w:val="lt-LT"/>
        </w:rPr>
        <w:t>Moksleivių ir studentų skaičiaus</w:t>
      </w:r>
      <w:r w:rsidR="0089597D">
        <w:rPr>
          <w:rFonts w:ascii="Times New Roman" w:eastAsia="Times New Roman" w:hAnsi="Times New Roman" w:cs="Times New Roman"/>
          <w:sz w:val="24"/>
          <w:szCs w:val="24"/>
          <w:lang w:val="lt-LT"/>
        </w:rPr>
        <w:t xml:space="preserve"> </w:t>
      </w:r>
      <w:r w:rsidRPr="00A71650">
        <w:rPr>
          <w:rFonts w:ascii="Times New Roman" w:eastAsia="Times New Roman" w:hAnsi="Times New Roman" w:cs="Times New Roman"/>
          <w:sz w:val="24"/>
          <w:szCs w:val="24"/>
          <w:lang w:val="lt-LT"/>
        </w:rPr>
        <w:t>tendencija (2009-201</w:t>
      </w:r>
      <w:r w:rsidR="009F3B38">
        <w:rPr>
          <w:rFonts w:ascii="Times New Roman" w:eastAsia="Times New Roman" w:hAnsi="Times New Roman" w:cs="Times New Roman"/>
          <w:sz w:val="24"/>
          <w:szCs w:val="24"/>
          <w:lang w:val="lt-LT"/>
        </w:rPr>
        <w:t>6</w:t>
      </w:r>
      <w:r w:rsidRPr="00A71650">
        <w:rPr>
          <w:rFonts w:ascii="Times New Roman" w:eastAsia="Times New Roman" w:hAnsi="Times New Roman" w:cs="Times New Roman"/>
          <w:sz w:val="24"/>
          <w:szCs w:val="24"/>
          <w:lang w:val="lt-LT"/>
        </w:rPr>
        <w:t xml:space="preserve"> m.): </w:t>
      </w:r>
      <w:r w:rsidRPr="00A71650">
        <w:rPr>
          <w:rFonts w:ascii="Times New Roman" w:eastAsia="Times New Roman" w:hAnsi="Times New Roman" w:cs="Times New Roman"/>
          <w:b/>
          <w:sz w:val="24"/>
          <w:szCs w:val="24"/>
          <w:lang w:val="lt-LT"/>
        </w:rPr>
        <w:t>Mažėjanti.</w:t>
      </w:r>
    </w:p>
    <w:p w:rsidR="00A10373" w:rsidRPr="00A71650" w:rsidRDefault="00A10373" w:rsidP="00D30030">
      <w:pPr>
        <w:spacing w:after="0" w:line="360" w:lineRule="auto"/>
        <w:ind w:firstLine="567"/>
        <w:jc w:val="both"/>
        <w:rPr>
          <w:rFonts w:ascii="Times New Roman" w:eastAsia="Times New Roman" w:hAnsi="Times New Roman" w:cs="Times New Roman"/>
          <w:szCs w:val="24"/>
          <w:lang w:val="lt-LT"/>
        </w:rPr>
      </w:pPr>
      <w:r w:rsidRPr="00A71650">
        <w:rPr>
          <w:rFonts w:ascii="Times New Roman" w:eastAsia="Times New Roman" w:hAnsi="Times New Roman" w:cs="Times New Roman"/>
          <w:sz w:val="24"/>
          <w:szCs w:val="24"/>
          <w:lang w:val="lt-LT"/>
        </w:rPr>
        <w:t xml:space="preserve">Sumažėjimas procentais: </w:t>
      </w:r>
      <w:r w:rsidRPr="00707756">
        <w:rPr>
          <w:rFonts w:ascii="Times New Roman" w:eastAsia="Times New Roman" w:hAnsi="Times New Roman" w:cs="Times New Roman"/>
          <w:b/>
          <w:sz w:val="24"/>
          <w:szCs w:val="24"/>
          <w:lang w:val="lt-LT"/>
        </w:rPr>
        <w:t>-20,5</w:t>
      </w:r>
      <w:r w:rsidRPr="00A71650">
        <w:rPr>
          <w:rFonts w:ascii="Times New Roman" w:eastAsia="Times New Roman" w:hAnsi="Times New Roman" w:cs="Times New Roman"/>
          <w:szCs w:val="24"/>
          <w:lang w:val="lt-LT"/>
        </w:rPr>
        <w:t xml:space="preserve"> %.</w:t>
      </w:r>
    </w:p>
    <w:p w:rsidR="00A10373" w:rsidRPr="00A71650" w:rsidRDefault="00A10373" w:rsidP="00D30030">
      <w:pPr>
        <w:spacing w:after="0" w:line="36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 xml:space="preserve">2015 m. namų ūkiai, turintys asmeninį kompiuterį Vilniaus apskrityje sudarė </w:t>
      </w:r>
      <w:r w:rsidRPr="00A71650">
        <w:rPr>
          <w:rFonts w:ascii="Times New Roman" w:eastAsia="Times New Roman" w:hAnsi="Times New Roman" w:cs="Times New Roman"/>
          <w:b/>
          <w:sz w:val="24"/>
          <w:szCs w:val="24"/>
          <w:lang w:val="lt-LT"/>
        </w:rPr>
        <w:t>69,6 %,</w:t>
      </w:r>
      <w:r w:rsidRPr="00A71650">
        <w:rPr>
          <w:rFonts w:ascii="Times New Roman" w:eastAsia="Times New Roman" w:hAnsi="Times New Roman" w:cs="Times New Roman"/>
          <w:sz w:val="24"/>
          <w:szCs w:val="24"/>
          <w:lang w:val="lt-LT"/>
        </w:rPr>
        <w:t xml:space="preserve"> interneto prieigą - </w:t>
      </w:r>
      <w:r w:rsidRPr="00A71650">
        <w:rPr>
          <w:rFonts w:ascii="Times New Roman" w:eastAsia="Times New Roman" w:hAnsi="Times New Roman" w:cs="Times New Roman"/>
          <w:b/>
          <w:sz w:val="24"/>
          <w:szCs w:val="24"/>
          <w:lang w:val="lt-LT"/>
        </w:rPr>
        <w:t>69,1 %</w:t>
      </w:r>
      <w:r w:rsidRPr="00A71650">
        <w:rPr>
          <w:rFonts w:ascii="Times New Roman" w:eastAsia="Times New Roman" w:hAnsi="Times New Roman" w:cs="Times New Roman"/>
          <w:sz w:val="24"/>
          <w:szCs w:val="24"/>
          <w:lang w:val="lt-LT"/>
        </w:rPr>
        <w:t xml:space="preserve"> (2014 m. – atitinkamai 67,3 % ir 67,1 %). </w:t>
      </w:r>
    </w:p>
    <w:p w:rsidR="00D30030" w:rsidRDefault="00D30030">
      <w:pPr>
        <w:rPr>
          <w:rFonts w:ascii="Times New Roman" w:eastAsia="Times New Roman" w:hAnsi="Times New Roman" w:cs="Times New Roman"/>
          <w:b/>
          <w:szCs w:val="24"/>
          <w:lang w:val="en-GB"/>
        </w:rPr>
      </w:pPr>
      <w:bookmarkStart w:id="270" w:name="_Toc474152738"/>
      <w:r>
        <w:br w:type="page"/>
      </w:r>
    </w:p>
    <w:p w:rsidR="00A10373" w:rsidRPr="00A71650" w:rsidRDefault="00A10373" w:rsidP="00D30030">
      <w:pPr>
        <w:pStyle w:val="Betarp"/>
        <w:spacing w:line="360" w:lineRule="auto"/>
      </w:pPr>
      <w:r>
        <w:lastRenderedPageBreak/>
        <w:t xml:space="preserve">Paveikslas </w:t>
      </w:r>
      <w:r w:rsidR="00941A3F">
        <w:t>4</w:t>
      </w:r>
      <w:r w:rsidR="00B002DF">
        <w:t>1</w:t>
      </w:r>
      <w:r w:rsidRPr="00A71650">
        <w:t>. Vilniaus apskrities gyventojų (16–74 metų amžiaus), besinaudojančių informacinėmis technologijomis, dalis %</w:t>
      </w:r>
      <w:bookmarkEnd w:id="270"/>
    </w:p>
    <w:p w:rsidR="00A10373" w:rsidRPr="00A71650" w:rsidRDefault="00425E19" w:rsidP="00D30030">
      <w:pPr>
        <w:spacing w:after="0" w:line="360" w:lineRule="auto"/>
        <w:ind w:firstLine="567"/>
        <w:jc w:val="center"/>
        <w:rPr>
          <w:rFonts w:ascii="Times New Roman" w:eastAsia="Times New Roman" w:hAnsi="Times New Roman" w:cs="Times New Roman"/>
          <w:sz w:val="24"/>
          <w:szCs w:val="24"/>
          <w:lang w:val="lt-LT"/>
        </w:rPr>
      </w:pPr>
      <w:r>
        <w:rPr>
          <w:noProof/>
          <w:lang w:val="lt-LT" w:eastAsia="lt-LT"/>
        </w:rPr>
        <w:drawing>
          <wp:anchor distT="0" distB="0" distL="114300" distR="114300" simplePos="0" relativeHeight="251717632" behindDoc="0" locked="0" layoutInCell="1" allowOverlap="1" wp14:anchorId="7C7248CE" wp14:editId="47600970">
            <wp:simplePos x="0" y="0"/>
            <wp:positionH relativeFrom="column">
              <wp:posOffset>1588770</wp:posOffset>
            </wp:positionH>
            <wp:positionV relativeFrom="paragraph">
              <wp:posOffset>217170</wp:posOffset>
            </wp:positionV>
            <wp:extent cx="3562350" cy="1962150"/>
            <wp:effectExtent l="0" t="0" r="0" b="0"/>
            <wp:wrapTopAndBottom/>
            <wp:docPr id="9" name="Diagrama 9"/>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14:sizeRelH relativeFrom="page">
              <wp14:pctWidth>0</wp14:pctWidth>
            </wp14:sizeRelH>
            <wp14:sizeRelV relativeFrom="page">
              <wp14:pctHeight>0</wp14:pctHeight>
            </wp14:sizeRelV>
          </wp:anchor>
        </w:drawing>
      </w:r>
    </w:p>
    <w:p w:rsidR="00A10373" w:rsidRPr="00A71650" w:rsidRDefault="00A10373" w:rsidP="00D30030">
      <w:pPr>
        <w:spacing w:after="0" w:line="360" w:lineRule="auto"/>
        <w:ind w:firstLine="567"/>
        <w:jc w:val="center"/>
        <w:rPr>
          <w:rFonts w:ascii="Times New Roman" w:eastAsia="Times New Roman" w:hAnsi="Times New Roman" w:cs="Times New Roman"/>
          <w:sz w:val="18"/>
          <w:szCs w:val="18"/>
          <w:lang w:val="lt-LT"/>
        </w:rPr>
      </w:pPr>
      <w:r w:rsidRPr="00A71650">
        <w:rPr>
          <w:rFonts w:ascii="Times New Roman" w:eastAsia="Times New Roman" w:hAnsi="Times New Roman" w:cs="Times New Roman"/>
          <w:b/>
          <w:sz w:val="18"/>
          <w:szCs w:val="18"/>
          <w:lang w:val="lt-LT"/>
        </w:rPr>
        <w:t>Šaltinis:</w:t>
      </w:r>
      <w:r w:rsidRPr="00A71650">
        <w:rPr>
          <w:rFonts w:ascii="Times New Roman" w:eastAsia="Times New Roman" w:hAnsi="Times New Roman" w:cs="Times New Roman"/>
          <w:sz w:val="18"/>
          <w:szCs w:val="18"/>
          <w:lang w:val="lt-LT"/>
        </w:rPr>
        <w:t xml:space="preserve"> Statistikos departamentas</w:t>
      </w:r>
    </w:p>
    <w:p w:rsidR="00A10373" w:rsidRPr="00D30030" w:rsidRDefault="00A10373" w:rsidP="00D30030">
      <w:pPr>
        <w:spacing w:after="0" w:line="360" w:lineRule="auto"/>
        <w:ind w:firstLine="567"/>
        <w:jc w:val="both"/>
        <w:rPr>
          <w:rFonts w:ascii="Times New Roman" w:eastAsia="Times New Roman" w:hAnsi="Times New Roman" w:cs="Times New Roman"/>
          <w:sz w:val="24"/>
          <w:szCs w:val="18"/>
          <w:lang w:val="lt-LT"/>
        </w:rPr>
      </w:pPr>
    </w:p>
    <w:p w:rsidR="00A10373" w:rsidRDefault="00A10373" w:rsidP="00D30030">
      <w:pPr>
        <w:pStyle w:val="Antrat7"/>
        <w:spacing w:before="0" w:after="0"/>
        <w:ind w:left="1134" w:hanging="567"/>
      </w:pPr>
      <w:r w:rsidRPr="00A71650">
        <w:t>Kultūra ir laisvalaikis</w:t>
      </w:r>
    </w:p>
    <w:p w:rsidR="00A10373" w:rsidRPr="00507C10" w:rsidRDefault="00A10373" w:rsidP="00D30030">
      <w:pPr>
        <w:spacing w:after="0" w:line="360" w:lineRule="auto"/>
        <w:ind w:firstLine="567"/>
        <w:jc w:val="both"/>
        <w:rPr>
          <w:lang w:val="lt-LT"/>
        </w:rPr>
      </w:pPr>
    </w:p>
    <w:p w:rsidR="00A10373" w:rsidRPr="00A71650" w:rsidRDefault="00A10373" w:rsidP="00D30030">
      <w:pPr>
        <w:spacing w:after="0" w:line="36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Kultūros ir meno įstaigos veikusios 201</w:t>
      </w:r>
      <w:r w:rsidR="0084010A">
        <w:rPr>
          <w:rFonts w:ascii="Times New Roman" w:eastAsia="Times New Roman" w:hAnsi="Times New Roman" w:cs="Times New Roman"/>
          <w:sz w:val="24"/>
          <w:szCs w:val="24"/>
          <w:lang w:val="lt-LT"/>
        </w:rPr>
        <w:t>6</w:t>
      </w:r>
      <w:r w:rsidRPr="00A71650">
        <w:rPr>
          <w:rFonts w:ascii="Times New Roman" w:eastAsia="Times New Roman" w:hAnsi="Times New Roman" w:cs="Times New Roman"/>
          <w:sz w:val="24"/>
          <w:szCs w:val="24"/>
          <w:lang w:val="lt-LT"/>
        </w:rPr>
        <w:t xml:space="preserve"> m.:</w:t>
      </w:r>
    </w:p>
    <w:p w:rsidR="00A10373" w:rsidRPr="00A71650" w:rsidRDefault="00A10373" w:rsidP="007465AD">
      <w:pPr>
        <w:numPr>
          <w:ilvl w:val="0"/>
          <w:numId w:val="14"/>
        </w:numPr>
        <w:spacing w:after="0" w:line="36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b/>
          <w:sz w:val="24"/>
          <w:szCs w:val="24"/>
          <w:lang w:val="lt-LT"/>
        </w:rPr>
        <w:t>23</w:t>
      </w:r>
      <w:r w:rsidRPr="00A71650">
        <w:rPr>
          <w:rFonts w:ascii="Times New Roman" w:eastAsia="Times New Roman" w:hAnsi="Times New Roman" w:cs="Times New Roman"/>
          <w:sz w:val="24"/>
          <w:szCs w:val="24"/>
          <w:lang w:val="lt-LT"/>
        </w:rPr>
        <w:t xml:space="preserve"> muziejai, kuriuose per metus apsilankė beveik </w:t>
      </w:r>
      <w:r w:rsidRPr="00A71650">
        <w:rPr>
          <w:rFonts w:ascii="Times New Roman" w:eastAsia="Times New Roman" w:hAnsi="Times New Roman" w:cs="Times New Roman"/>
          <w:b/>
          <w:sz w:val="24"/>
          <w:szCs w:val="24"/>
          <w:lang w:val="lt-LT"/>
        </w:rPr>
        <w:t>1,</w:t>
      </w:r>
      <w:r w:rsidR="0084010A">
        <w:rPr>
          <w:rFonts w:ascii="Times New Roman" w:eastAsia="Times New Roman" w:hAnsi="Times New Roman" w:cs="Times New Roman"/>
          <w:b/>
          <w:sz w:val="24"/>
          <w:szCs w:val="24"/>
          <w:lang w:val="lt-LT"/>
        </w:rPr>
        <w:t>25</w:t>
      </w:r>
      <w:r w:rsidRPr="00A71650">
        <w:rPr>
          <w:rFonts w:ascii="Times New Roman" w:eastAsia="Times New Roman" w:hAnsi="Times New Roman" w:cs="Times New Roman"/>
          <w:b/>
          <w:sz w:val="24"/>
          <w:szCs w:val="24"/>
          <w:lang w:val="lt-LT"/>
        </w:rPr>
        <w:t xml:space="preserve"> mln</w:t>
      </w:r>
      <w:r w:rsidRPr="00A71650">
        <w:rPr>
          <w:rFonts w:ascii="Times New Roman" w:eastAsia="Times New Roman" w:hAnsi="Times New Roman" w:cs="Times New Roman"/>
          <w:sz w:val="24"/>
          <w:szCs w:val="24"/>
          <w:lang w:val="lt-LT"/>
        </w:rPr>
        <w:t>. lankytojų.</w:t>
      </w:r>
    </w:p>
    <w:p w:rsidR="00A10373" w:rsidRPr="00A71650" w:rsidRDefault="00A10373" w:rsidP="007465AD">
      <w:pPr>
        <w:numPr>
          <w:ilvl w:val="0"/>
          <w:numId w:val="14"/>
        </w:numPr>
        <w:spacing w:after="0" w:line="36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b/>
          <w:sz w:val="24"/>
          <w:szCs w:val="24"/>
          <w:lang w:val="lt-LT"/>
        </w:rPr>
        <w:t>23</w:t>
      </w:r>
      <w:r w:rsidRPr="00A71650">
        <w:rPr>
          <w:rFonts w:ascii="Times New Roman" w:eastAsia="Times New Roman" w:hAnsi="Times New Roman" w:cs="Times New Roman"/>
          <w:sz w:val="24"/>
          <w:szCs w:val="24"/>
          <w:lang w:val="lt-LT"/>
        </w:rPr>
        <w:t xml:space="preserve"> LR Kultūros ministerijai pavaldžios bibliotekos su </w:t>
      </w:r>
      <w:r w:rsidR="00F721FA">
        <w:rPr>
          <w:rFonts w:ascii="Times New Roman" w:eastAsia="Times New Roman" w:hAnsi="Times New Roman" w:cs="Times New Roman"/>
          <w:b/>
          <w:sz w:val="24"/>
          <w:szCs w:val="24"/>
          <w:lang w:val="lt-LT"/>
        </w:rPr>
        <w:t>85</w:t>
      </w:r>
      <w:r w:rsidR="00F721FA">
        <w:rPr>
          <w:rFonts w:ascii="Times New Roman" w:eastAsia="Times New Roman" w:hAnsi="Times New Roman" w:cs="Times New Roman"/>
          <w:sz w:val="24"/>
          <w:szCs w:val="24"/>
          <w:lang w:val="lt-LT"/>
        </w:rPr>
        <w:t xml:space="preserve"> </w:t>
      </w:r>
      <w:r w:rsidR="00F721FA" w:rsidRPr="00F721FA">
        <w:rPr>
          <w:rFonts w:ascii="Times New Roman" w:eastAsia="Times New Roman" w:hAnsi="Times New Roman" w:cs="Times New Roman"/>
          <w:b/>
          <w:sz w:val="24"/>
          <w:szCs w:val="24"/>
          <w:lang w:val="lt-LT"/>
        </w:rPr>
        <w:t>tūkst</w:t>
      </w:r>
      <w:r w:rsidR="0084010A">
        <w:rPr>
          <w:rFonts w:ascii="Times New Roman" w:eastAsia="Times New Roman" w:hAnsi="Times New Roman" w:cs="Times New Roman"/>
          <w:sz w:val="24"/>
          <w:szCs w:val="24"/>
          <w:lang w:val="lt-LT"/>
        </w:rPr>
        <w:t xml:space="preserve">. skaitytojų </w:t>
      </w:r>
      <w:r w:rsidR="0084010A" w:rsidRPr="0084010A">
        <w:rPr>
          <w:rFonts w:ascii="Times New Roman" w:eastAsia="Times New Roman" w:hAnsi="Times New Roman" w:cs="Times New Roman"/>
          <w:i/>
          <w:sz w:val="24"/>
          <w:szCs w:val="24"/>
          <w:lang w:val="lt-LT"/>
        </w:rPr>
        <w:t>(2015 m.).</w:t>
      </w:r>
    </w:p>
    <w:p w:rsidR="00A10373" w:rsidRPr="00A71650" w:rsidRDefault="0084010A" w:rsidP="007465AD">
      <w:pPr>
        <w:numPr>
          <w:ilvl w:val="0"/>
          <w:numId w:val="14"/>
        </w:numPr>
        <w:spacing w:after="0" w:line="360" w:lineRule="auto"/>
        <w:ind w:firstLine="567"/>
        <w:jc w:val="both"/>
        <w:rPr>
          <w:rFonts w:ascii="Times New Roman" w:eastAsia="Times New Roman" w:hAnsi="Times New Roman" w:cs="Times New Roman"/>
          <w:sz w:val="24"/>
          <w:szCs w:val="24"/>
          <w:lang w:val="lt-LT"/>
        </w:rPr>
      </w:pPr>
      <w:r>
        <w:rPr>
          <w:rFonts w:ascii="Times New Roman" w:eastAsia="Times New Roman" w:hAnsi="Times New Roman" w:cs="Times New Roman"/>
          <w:b/>
          <w:sz w:val="24"/>
          <w:szCs w:val="24"/>
          <w:lang w:val="lt-LT"/>
        </w:rPr>
        <w:t>32</w:t>
      </w:r>
      <w:r w:rsidR="00A10373" w:rsidRPr="00A71650">
        <w:rPr>
          <w:rFonts w:ascii="Times New Roman" w:eastAsia="Times New Roman" w:hAnsi="Times New Roman" w:cs="Times New Roman"/>
          <w:b/>
          <w:sz w:val="24"/>
          <w:szCs w:val="24"/>
          <w:lang w:val="lt-LT"/>
        </w:rPr>
        <w:t xml:space="preserve"> </w:t>
      </w:r>
      <w:r w:rsidR="00A10373" w:rsidRPr="00A71650">
        <w:rPr>
          <w:rFonts w:ascii="Times New Roman" w:eastAsia="Times New Roman" w:hAnsi="Times New Roman" w:cs="Times New Roman"/>
          <w:sz w:val="24"/>
          <w:szCs w:val="24"/>
          <w:lang w:val="lt-LT"/>
        </w:rPr>
        <w:t>kino salės (201</w:t>
      </w:r>
      <w:r>
        <w:rPr>
          <w:rFonts w:ascii="Times New Roman" w:eastAsia="Times New Roman" w:hAnsi="Times New Roman" w:cs="Times New Roman"/>
          <w:sz w:val="24"/>
          <w:szCs w:val="24"/>
          <w:lang w:val="lt-LT"/>
        </w:rPr>
        <w:t>5</w:t>
      </w:r>
      <w:r w:rsidR="00A10373" w:rsidRPr="00A71650">
        <w:rPr>
          <w:rFonts w:ascii="Times New Roman" w:eastAsia="Times New Roman" w:hAnsi="Times New Roman" w:cs="Times New Roman"/>
          <w:sz w:val="24"/>
          <w:szCs w:val="24"/>
          <w:lang w:val="lt-LT"/>
        </w:rPr>
        <w:t xml:space="preserve"> m. 3</w:t>
      </w:r>
      <w:r>
        <w:rPr>
          <w:rFonts w:ascii="Times New Roman" w:eastAsia="Times New Roman" w:hAnsi="Times New Roman" w:cs="Times New Roman"/>
          <w:sz w:val="24"/>
          <w:szCs w:val="24"/>
          <w:lang w:val="lt-LT"/>
        </w:rPr>
        <w:t>3</w:t>
      </w:r>
      <w:r w:rsidR="00A10373" w:rsidRPr="00A71650">
        <w:rPr>
          <w:rFonts w:ascii="Times New Roman" w:eastAsia="Times New Roman" w:hAnsi="Times New Roman" w:cs="Times New Roman"/>
          <w:sz w:val="24"/>
          <w:szCs w:val="24"/>
          <w:lang w:val="lt-LT"/>
        </w:rPr>
        <w:t xml:space="preserve">) su </w:t>
      </w:r>
      <w:r w:rsidR="00A10373" w:rsidRPr="00A71650">
        <w:rPr>
          <w:rFonts w:ascii="Times New Roman" w:eastAsia="Times New Roman" w:hAnsi="Times New Roman" w:cs="Times New Roman"/>
          <w:b/>
          <w:sz w:val="24"/>
          <w:szCs w:val="24"/>
          <w:lang w:val="lt-LT"/>
        </w:rPr>
        <w:t>1,</w:t>
      </w:r>
      <w:r>
        <w:rPr>
          <w:rFonts w:ascii="Times New Roman" w:eastAsia="Times New Roman" w:hAnsi="Times New Roman" w:cs="Times New Roman"/>
          <w:b/>
          <w:sz w:val="24"/>
          <w:szCs w:val="24"/>
          <w:lang w:val="lt-LT"/>
        </w:rPr>
        <w:t>97</w:t>
      </w:r>
      <w:r w:rsidR="00A10373" w:rsidRPr="00A71650">
        <w:rPr>
          <w:rFonts w:ascii="Times New Roman" w:eastAsia="Times New Roman" w:hAnsi="Times New Roman" w:cs="Times New Roman"/>
          <w:b/>
          <w:sz w:val="24"/>
          <w:szCs w:val="24"/>
          <w:lang w:val="lt-LT"/>
        </w:rPr>
        <w:t xml:space="preserve"> mln</w:t>
      </w:r>
      <w:r w:rsidR="00A10373" w:rsidRPr="00A71650">
        <w:rPr>
          <w:rFonts w:ascii="Times New Roman" w:eastAsia="Times New Roman" w:hAnsi="Times New Roman" w:cs="Times New Roman"/>
          <w:sz w:val="24"/>
          <w:szCs w:val="24"/>
          <w:lang w:val="lt-LT"/>
        </w:rPr>
        <w:t>. žiūrovų.</w:t>
      </w:r>
    </w:p>
    <w:p w:rsidR="00A10373" w:rsidRPr="00A71650" w:rsidRDefault="00A10373" w:rsidP="007465AD">
      <w:pPr>
        <w:numPr>
          <w:ilvl w:val="0"/>
          <w:numId w:val="14"/>
        </w:numPr>
        <w:spacing w:after="0" w:line="36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b/>
          <w:sz w:val="24"/>
          <w:szCs w:val="24"/>
          <w:lang w:val="lt-LT"/>
        </w:rPr>
        <w:t>16</w:t>
      </w:r>
      <w:r w:rsidRPr="00A71650">
        <w:rPr>
          <w:rFonts w:ascii="Times New Roman" w:eastAsia="Times New Roman" w:hAnsi="Times New Roman" w:cs="Times New Roman"/>
          <w:sz w:val="24"/>
          <w:szCs w:val="24"/>
          <w:lang w:val="lt-LT"/>
        </w:rPr>
        <w:t xml:space="preserve"> teatrų (6 valstybiniai ir 10 nevalstybinių) su daugiau nei </w:t>
      </w:r>
      <w:r w:rsidRPr="00A71650">
        <w:rPr>
          <w:rFonts w:ascii="Times New Roman" w:eastAsia="Times New Roman" w:hAnsi="Times New Roman" w:cs="Times New Roman"/>
          <w:b/>
          <w:sz w:val="24"/>
          <w:szCs w:val="24"/>
          <w:lang w:val="lt-LT"/>
        </w:rPr>
        <w:t xml:space="preserve">1 mln. </w:t>
      </w:r>
      <w:r w:rsidRPr="00A71650">
        <w:rPr>
          <w:rFonts w:ascii="Times New Roman" w:eastAsia="Times New Roman" w:hAnsi="Times New Roman" w:cs="Times New Roman"/>
          <w:sz w:val="24"/>
          <w:szCs w:val="24"/>
          <w:lang w:val="lt-LT"/>
        </w:rPr>
        <w:t>žiūrovų.</w:t>
      </w:r>
      <w:r w:rsidR="0084010A" w:rsidRPr="0084010A">
        <w:rPr>
          <w:rFonts w:ascii="Times New Roman" w:eastAsia="Times New Roman" w:hAnsi="Times New Roman" w:cs="Times New Roman"/>
          <w:i/>
          <w:sz w:val="24"/>
          <w:szCs w:val="24"/>
          <w:lang w:val="lt-LT"/>
        </w:rPr>
        <w:t xml:space="preserve"> (2015 m.).</w:t>
      </w:r>
    </w:p>
    <w:p w:rsidR="00A10373" w:rsidRPr="00A71650" w:rsidRDefault="00A10373" w:rsidP="007465AD">
      <w:pPr>
        <w:numPr>
          <w:ilvl w:val="0"/>
          <w:numId w:val="15"/>
        </w:numPr>
        <w:spacing w:after="0" w:line="36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b/>
          <w:sz w:val="24"/>
          <w:szCs w:val="24"/>
          <w:lang w:val="lt-LT"/>
        </w:rPr>
        <w:t>7</w:t>
      </w:r>
      <w:r w:rsidRPr="00A71650">
        <w:rPr>
          <w:rFonts w:ascii="Times New Roman" w:eastAsia="Times New Roman" w:hAnsi="Times New Roman" w:cs="Times New Roman"/>
          <w:sz w:val="24"/>
          <w:szCs w:val="24"/>
          <w:lang w:val="lt-LT"/>
        </w:rPr>
        <w:t xml:space="preserve"> kultūros centrai ir </w:t>
      </w:r>
      <w:r w:rsidRPr="00A71650">
        <w:rPr>
          <w:rFonts w:ascii="Times New Roman" w:eastAsia="Times New Roman" w:hAnsi="Times New Roman" w:cs="Times New Roman"/>
          <w:b/>
          <w:sz w:val="24"/>
          <w:szCs w:val="24"/>
          <w:lang w:val="lt-LT"/>
        </w:rPr>
        <w:t>11</w:t>
      </w:r>
      <w:r w:rsidR="0084010A">
        <w:rPr>
          <w:rFonts w:ascii="Times New Roman" w:eastAsia="Times New Roman" w:hAnsi="Times New Roman" w:cs="Times New Roman"/>
          <w:b/>
          <w:sz w:val="24"/>
          <w:szCs w:val="24"/>
          <w:lang w:val="lt-LT"/>
        </w:rPr>
        <w:t>4</w:t>
      </w:r>
      <w:r w:rsidRPr="00A71650">
        <w:rPr>
          <w:rFonts w:ascii="Times New Roman" w:eastAsia="Times New Roman" w:hAnsi="Times New Roman" w:cs="Times New Roman"/>
          <w:sz w:val="24"/>
          <w:szCs w:val="24"/>
          <w:lang w:val="lt-LT"/>
        </w:rPr>
        <w:t xml:space="preserve"> meno mėgėjų kolektyvų su </w:t>
      </w:r>
      <w:r w:rsidRPr="00A71650">
        <w:rPr>
          <w:rFonts w:ascii="Times New Roman" w:eastAsia="Times New Roman" w:hAnsi="Times New Roman" w:cs="Times New Roman"/>
          <w:b/>
          <w:sz w:val="24"/>
          <w:szCs w:val="24"/>
          <w:lang w:val="lt-LT"/>
        </w:rPr>
        <w:t>4,</w:t>
      </w:r>
      <w:r w:rsidR="0084010A">
        <w:rPr>
          <w:rFonts w:ascii="Times New Roman" w:eastAsia="Times New Roman" w:hAnsi="Times New Roman" w:cs="Times New Roman"/>
          <w:b/>
          <w:sz w:val="24"/>
          <w:szCs w:val="24"/>
          <w:lang w:val="lt-LT"/>
        </w:rPr>
        <w:t>7</w:t>
      </w:r>
      <w:r w:rsidRPr="00A71650">
        <w:rPr>
          <w:rFonts w:ascii="Times New Roman" w:eastAsia="Times New Roman" w:hAnsi="Times New Roman" w:cs="Times New Roman"/>
          <w:b/>
          <w:sz w:val="24"/>
          <w:szCs w:val="24"/>
          <w:lang w:val="lt-LT"/>
        </w:rPr>
        <w:t xml:space="preserve"> tūkst</w:t>
      </w:r>
      <w:r w:rsidRPr="00A71650">
        <w:rPr>
          <w:rFonts w:ascii="Times New Roman" w:eastAsia="Times New Roman" w:hAnsi="Times New Roman" w:cs="Times New Roman"/>
          <w:sz w:val="24"/>
          <w:szCs w:val="24"/>
          <w:lang w:val="lt-LT"/>
        </w:rPr>
        <w:t>. dalyvių.</w:t>
      </w:r>
    </w:p>
    <w:p w:rsidR="00A10373" w:rsidRPr="00A71650" w:rsidRDefault="00A10373" w:rsidP="00D30030">
      <w:pPr>
        <w:spacing w:after="0" w:line="360" w:lineRule="auto"/>
        <w:ind w:firstLine="567"/>
        <w:jc w:val="center"/>
        <w:rPr>
          <w:rFonts w:ascii="Times New Roman" w:eastAsia="Times New Roman" w:hAnsi="Times New Roman" w:cs="Times New Roman"/>
          <w:b/>
          <w:szCs w:val="24"/>
          <w:lang w:val="lt-LT"/>
        </w:rPr>
      </w:pPr>
    </w:p>
    <w:p w:rsidR="00A10373" w:rsidRPr="00C06B98" w:rsidRDefault="00A10373" w:rsidP="00D30030">
      <w:pPr>
        <w:pStyle w:val="Betarp"/>
        <w:spacing w:line="360" w:lineRule="auto"/>
        <w:rPr>
          <w:i/>
          <w:lang w:val="lt-LT"/>
        </w:rPr>
      </w:pPr>
      <w:bookmarkStart w:id="271" w:name="_Toc474152739"/>
      <w:r w:rsidRPr="00C06B98">
        <w:rPr>
          <w:lang w:val="lt-LT"/>
        </w:rPr>
        <w:t>Paveikslas 4</w:t>
      </w:r>
      <w:r w:rsidR="00B002DF" w:rsidRPr="00C06B98">
        <w:rPr>
          <w:lang w:val="lt-LT"/>
        </w:rPr>
        <w:t>2</w:t>
      </w:r>
      <w:r w:rsidRPr="00C06B98">
        <w:rPr>
          <w:lang w:val="lt-LT"/>
        </w:rPr>
        <w:t>. Įvairių kultūrinių įstaigų lankytojų skaičius Vilniuje, tūkst.</w:t>
      </w:r>
      <w:bookmarkEnd w:id="271"/>
    </w:p>
    <w:p w:rsidR="00A10373" w:rsidRPr="00A71650" w:rsidRDefault="00423386" w:rsidP="00D30030">
      <w:pPr>
        <w:spacing w:after="0" w:line="360" w:lineRule="auto"/>
        <w:ind w:firstLine="567"/>
        <w:jc w:val="center"/>
        <w:rPr>
          <w:rFonts w:ascii="Times New Roman" w:eastAsia="Times New Roman" w:hAnsi="Times New Roman" w:cs="Times New Roman"/>
          <w:noProof/>
          <w:sz w:val="24"/>
          <w:szCs w:val="24"/>
          <w:lang w:val="lt-LT" w:eastAsia="lt-LT"/>
        </w:rPr>
      </w:pPr>
      <w:r w:rsidRPr="00A71650">
        <w:rPr>
          <w:rFonts w:ascii="Times New Roman" w:eastAsia="Times New Roman" w:hAnsi="Times New Roman" w:cs="Times New Roman"/>
          <w:noProof/>
          <w:sz w:val="24"/>
          <w:szCs w:val="24"/>
          <w:lang w:val="lt-LT" w:eastAsia="lt-LT"/>
        </w:rPr>
        <mc:AlternateContent>
          <mc:Choice Requires="wps">
            <w:drawing>
              <wp:anchor distT="0" distB="0" distL="114300" distR="114300" simplePos="0" relativeHeight="251706368" behindDoc="0" locked="0" layoutInCell="1" allowOverlap="1" wp14:anchorId="4A56D83E" wp14:editId="00B2921A">
                <wp:simplePos x="0" y="0"/>
                <wp:positionH relativeFrom="column">
                  <wp:posOffset>2420620</wp:posOffset>
                </wp:positionH>
                <wp:positionV relativeFrom="paragraph">
                  <wp:posOffset>259080</wp:posOffset>
                </wp:positionV>
                <wp:extent cx="2679065" cy="435610"/>
                <wp:effectExtent l="19050" t="76200" r="0" b="21590"/>
                <wp:wrapNone/>
                <wp:docPr id="142" name="Прямая со стрелкой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679065" cy="435610"/>
                        </a:xfrm>
                        <a:prstGeom prst="straightConnector1">
                          <a:avLst/>
                        </a:prstGeom>
                        <a:noFill/>
                        <a:ln w="38100">
                          <a:solidFill>
                            <a:srgbClr val="548DD4"/>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974706">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073A54D9" id="Прямая со стрелкой 142" o:spid="_x0000_s1026" type="#_x0000_t32" style="position:absolute;margin-left:190.6pt;margin-top:20.4pt;width:210.95pt;height:34.3pt;flip:y;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OY796/AIAAOQFAAAOAAAAZHJzL2Uyb0RvYy54bWysVEtu2zAQ3RfoHQjuFUm2LMlGnCKR7G76 CZB+1oxIWUQpUiCZ2EFRIO0FcoReoZsu+kHPIN+oQ9px4nRTFNVC4G8e37x5w8Mnq1agS6YNV3KK 44MIIyYrRblcTPHrV/Mgx8hYIikRSrIpvmIGPzl6/Ohw2U3YQDVKUKYRgEgzWXZT3FjbTcLQVA1r iTlQHZOwWSvdEgtTvQipJktAb0U4iKI0XCpNO60qZgyslptNfOTx65pV9mVdG2aRmGLgZv1f+/+5 +4dHh2Sy0KRreLWlQf6BRUu4hEt3UCWxBF1o/gdUyyutjKrtQaXaUNU1r5jPAbKJowfZnDWkYz4X EMd0O5nM/4OtXlyeasQp1C4ZYCRJC0XqP6+v1zf9z/7L+gatP/a/4Lf+tL7uv/Y/+u/9r/4bcqdB u2VnJgBRyFPtsq9W8qx7pqp3BklVNEQumM/h1VUHsLGLCPdC3MR0wOB8+VxROEMurPJCrmrdolrw 7o0LdOAgFlr5yl3tKsdWFlWwOEizcZSOMKpgLxmO0tiXNiQTh+OiO23sU6Za5AZTbKwmfNHYQkkJ JlF6cwe5fGasY3kX4IKlmnMhvFeERMspHuZxFHlWRglO3a47Z/TivBAaXRKw2yjJyzLxOcPO/WNa XUjq0RpG6Gw7toQLGCPrxbKag3yCYXddyyhGgkGHudGGn5DuRuY9viENs5WFoV8HYbz/3o+j8Syf 5UmQDNJZkERlGRzPiyRI53E2KodlUZTxB5dKnEwaTimTLpvbXoiTv/Patis3Lt51w063cB/dCwxk 95kez0dRlgzzIMtGwyAZzqLgJJ8XwXERp2k2OylOZg+Yznz25v+Q3UnpWKkLy/RZQ5eIcueXQT4c w1NGObwdwzxKo3GGERELKEllNUZa2bfcNt7tzp0OY88N4yzJotSvE9E1ZOuRCL5bi2zM47XZXb9R 6rbIbrYr0zb5Oy3BtLcG8F3mGmvToueKXp1q5xvXcPCU+KDts+feqvtzf+rucT76DQAA//8DAFBL AwQUAAYACAAAACEAkiAMwN0AAAAKAQAADwAAAGRycy9kb3ducmV2LnhtbEyPQU+EMBCF7yb+h2ZM vLktC1EWKRtj3KPRXffircAIRDoltLDw7x1PepzMl/e+l+8X24sZR9850hBtFAikytUdNRrOH4e7 FIQPhmrTO0INK3rYF9dXuclqd6EjzqfQCA4hnxkNbQhDJqWvWrTGb9yAxL8vN1oT+BwbWY/mwuG2 l1ul7qU1HXFDawZ8brH6Pk1Ww0MZT+/JCx1ezboOy/lzbnbTm9a3N8vTI4iAS/iD4Vef1aFgp9JN VHvRa4jTaMuohkTxBAZSFUcgSibVLgFZ5PL/hOIHAAD//wMAUEsBAi0AFAAGAAgAAAAhALaDOJL+ AAAA4QEAABMAAAAAAAAAAAAAAAAAAAAAAFtDb250ZW50X1R5cGVzXS54bWxQSwECLQAUAAYACAAA ACEAOP0h/9YAAACUAQAACwAAAAAAAAAAAAAAAAAvAQAAX3JlbHMvLnJlbHNQSwECLQAUAAYACAAA ACEAjmO/evwCAADkBQAADgAAAAAAAAAAAAAAAAAuAgAAZHJzL2Uyb0RvYy54bWxQSwECLQAUAAYA CAAAACEAkiAMwN0AAAAKAQAADwAAAAAAAAAAAAAAAABWBQAAZHJzL2Rvd25yZXYueG1sUEsFBgAA AAAEAAQA8wAAAGAGAAAAAA== " strokecolor="#548dd4" strokeweight="3pt">
                <v:stroke endarrow="block"/>
                <v:shadow color="#974706" opacity=".5" offset="1pt"/>
              </v:shape>
            </w:pict>
          </mc:Fallback>
        </mc:AlternateContent>
      </w:r>
      <w:r w:rsidR="00011C93">
        <w:rPr>
          <w:noProof/>
          <w:lang w:val="lt-LT" w:eastAsia="lt-LT"/>
        </w:rPr>
        <w:drawing>
          <wp:inline distT="0" distB="0" distL="0" distR="0" wp14:anchorId="5D9B9F2C" wp14:editId="36364FE0">
            <wp:extent cx="3604437" cy="2166350"/>
            <wp:effectExtent l="0" t="0" r="0" b="0"/>
            <wp:docPr id="6" name="Diagrama 6"/>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A10373" w:rsidRPr="00A71650" w:rsidRDefault="00A10373" w:rsidP="00D30030">
      <w:pPr>
        <w:spacing w:after="0" w:line="360" w:lineRule="auto"/>
        <w:ind w:firstLine="567"/>
        <w:jc w:val="center"/>
        <w:rPr>
          <w:rFonts w:ascii="Times New Roman" w:eastAsia="Times New Roman" w:hAnsi="Times New Roman" w:cs="Times New Roman"/>
          <w:sz w:val="18"/>
          <w:szCs w:val="18"/>
          <w:lang w:val="lt-LT"/>
        </w:rPr>
      </w:pPr>
      <w:r w:rsidRPr="00A71650">
        <w:rPr>
          <w:rFonts w:ascii="Times New Roman" w:eastAsia="Times New Roman" w:hAnsi="Times New Roman" w:cs="Times New Roman"/>
          <w:b/>
          <w:sz w:val="18"/>
          <w:szCs w:val="18"/>
          <w:lang w:val="lt-LT"/>
        </w:rPr>
        <w:t>Šaltinis:</w:t>
      </w:r>
      <w:r w:rsidRPr="00A71650">
        <w:rPr>
          <w:rFonts w:ascii="Times New Roman" w:eastAsia="Times New Roman" w:hAnsi="Times New Roman" w:cs="Times New Roman"/>
          <w:sz w:val="18"/>
          <w:szCs w:val="18"/>
          <w:lang w:val="lt-LT"/>
        </w:rPr>
        <w:t xml:space="preserve"> Statistikos departamentas</w:t>
      </w:r>
    </w:p>
    <w:p w:rsidR="00A10373" w:rsidRPr="00A71650" w:rsidRDefault="00A10373" w:rsidP="00D30030">
      <w:pPr>
        <w:spacing w:after="0" w:line="360" w:lineRule="auto"/>
        <w:ind w:firstLine="567"/>
        <w:jc w:val="both"/>
        <w:rPr>
          <w:rFonts w:ascii="Times New Roman" w:eastAsia="Times New Roman" w:hAnsi="Times New Roman" w:cs="Times New Roman"/>
          <w:b/>
          <w:szCs w:val="24"/>
          <w:lang w:val="lt-LT"/>
        </w:rPr>
      </w:pPr>
      <w:r w:rsidRPr="00A71650">
        <w:rPr>
          <w:rFonts w:ascii="Times New Roman" w:eastAsia="Times New Roman" w:hAnsi="Times New Roman" w:cs="Times New Roman"/>
          <w:sz w:val="24"/>
          <w:szCs w:val="24"/>
          <w:lang w:val="lt-LT"/>
        </w:rPr>
        <w:t xml:space="preserve">Bendra lankytojų, žiūrovų ir skaitytojų </w:t>
      </w:r>
      <w:r w:rsidR="005D0A10">
        <w:rPr>
          <w:rFonts w:ascii="Times New Roman" w:eastAsia="Times New Roman" w:hAnsi="Times New Roman" w:cs="Times New Roman"/>
          <w:sz w:val="24"/>
          <w:szCs w:val="24"/>
          <w:lang w:val="lt-LT"/>
        </w:rPr>
        <w:t>tendencija</w:t>
      </w:r>
      <w:r w:rsidRPr="00A71650">
        <w:rPr>
          <w:rFonts w:ascii="Times New Roman" w:eastAsia="Times New Roman" w:hAnsi="Times New Roman" w:cs="Times New Roman"/>
          <w:sz w:val="24"/>
          <w:szCs w:val="24"/>
          <w:lang w:val="lt-LT"/>
        </w:rPr>
        <w:t xml:space="preserve"> (2009-201</w:t>
      </w:r>
      <w:r w:rsidR="0084010A">
        <w:rPr>
          <w:rFonts w:ascii="Times New Roman" w:eastAsia="Times New Roman" w:hAnsi="Times New Roman" w:cs="Times New Roman"/>
          <w:sz w:val="24"/>
          <w:szCs w:val="24"/>
          <w:lang w:val="lt-LT"/>
        </w:rPr>
        <w:t>6</w:t>
      </w:r>
      <w:r w:rsidRPr="00A71650">
        <w:rPr>
          <w:rFonts w:ascii="Times New Roman" w:eastAsia="Times New Roman" w:hAnsi="Times New Roman" w:cs="Times New Roman"/>
          <w:sz w:val="24"/>
          <w:szCs w:val="24"/>
          <w:lang w:val="lt-LT"/>
        </w:rPr>
        <w:t xml:space="preserve"> m.): </w:t>
      </w:r>
      <w:r w:rsidRPr="00A71650">
        <w:rPr>
          <w:rFonts w:ascii="Times New Roman" w:eastAsia="Times New Roman" w:hAnsi="Times New Roman" w:cs="Times New Roman"/>
          <w:b/>
          <w:sz w:val="24"/>
          <w:szCs w:val="24"/>
          <w:lang w:val="lt-LT"/>
        </w:rPr>
        <w:t>Didėjanti</w:t>
      </w:r>
      <w:r w:rsidRPr="00A71650">
        <w:rPr>
          <w:rFonts w:ascii="Times New Roman" w:eastAsia="Times New Roman" w:hAnsi="Times New Roman" w:cs="Times New Roman"/>
          <w:b/>
          <w:szCs w:val="24"/>
          <w:lang w:val="lt-LT"/>
        </w:rPr>
        <w:t>.</w:t>
      </w:r>
    </w:p>
    <w:p w:rsidR="00A10373" w:rsidRPr="00A71650" w:rsidRDefault="00A10373" w:rsidP="00D30030">
      <w:pPr>
        <w:spacing w:after="0" w:line="36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lastRenderedPageBreak/>
        <w:t>Kino filmų ž</w:t>
      </w:r>
      <w:r w:rsidR="0084010A">
        <w:rPr>
          <w:rFonts w:ascii="Times New Roman" w:eastAsia="Times New Roman" w:hAnsi="Times New Roman" w:cs="Times New Roman"/>
          <w:sz w:val="24"/>
          <w:szCs w:val="24"/>
          <w:lang w:val="lt-LT"/>
        </w:rPr>
        <w:t>iūrovų padidėjimas procentais: 58</w:t>
      </w:r>
      <w:r w:rsidRPr="00A71650">
        <w:rPr>
          <w:rFonts w:ascii="Times New Roman" w:eastAsia="Times New Roman" w:hAnsi="Times New Roman" w:cs="Times New Roman"/>
          <w:sz w:val="24"/>
          <w:szCs w:val="24"/>
          <w:lang w:val="lt-LT"/>
        </w:rPr>
        <w:t xml:space="preserve"> %.</w:t>
      </w:r>
    </w:p>
    <w:p w:rsidR="00A10373" w:rsidRPr="00A71650" w:rsidRDefault="00A10373" w:rsidP="00D30030">
      <w:pPr>
        <w:spacing w:after="0" w:line="36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Muziejų lanktytojų padidėjimas procentais: 8</w:t>
      </w:r>
      <w:r w:rsidR="0084010A">
        <w:rPr>
          <w:rFonts w:ascii="Times New Roman" w:eastAsia="Times New Roman" w:hAnsi="Times New Roman" w:cs="Times New Roman"/>
          <w:sz w:val="24"/>
          <w:szCs w:val="24"/>
          <w:lang w:val="lt-LT"/>
        </w:rPr>
        <w:t>4</w:t>
      </w:r>
      <w:r w:rsidRPr="00A71650">
        <w:rPr>
          <w:rFonts w:ascii="Times New Roman" w:eastAsia="Times New Roman" w:hAnsi="Times New Roman" w:cs="Times New Roman"/>
          <w:sz w:val="24"/>
          <w:szCs w:val="24"/>
          <w:lang w:val="lt-LT"/>
        </w:rPr>
        <w:t xml:space="preserve"> %.</w:t>
      </w:r>
    </w:p>
    <w:p w:rsidR="00A10373" w:rsidRPr="00A71650" w:rsidRDefault="00A10373" w:rsidP="00D30030">
      <w:pPr>
        <w:spacing w:after="0" w:line="36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Bibliotekų skaitytojų sumažėjimas procentais: -15 %.</w:t>
      </w:r>
      <w:r w:rsidR="0084010A">
        <w:rPr>
          <w:rFonts w:ascii="Times New Roman" w:eastAsia="Times New Roman" w:hAnsi="Times New Roman" w:cs="Times New Roman"/>
          <w:sz w:val="24"/>
          <w:szCs w:val="24"/>
          <w:lang w:val="lt-LT"/>
        </w:rPr>
        <w:t xml:space="preserve"> </w:t>
      </w:r>
      <w:r w:rsidR="0084010A" w:rsidRPr="0084010A">
        <w:rPr>
          <w:rFonts w:ascii="Times New Roman" w:eastAsia="Times New Roman" w:hAnsi="Times New Roman" w:cs="Times New Roman"/>
          <w:i/>
          <w:sz w:val="24"/>
          <w:szCs w:val="24"/>
          <w:lang w:val="lt-LT"/>
        </w:rPr>
        <w:t>(2015 m.)</w:t>
      </w:r>
    </w:p>
    <w:p w:rsidR="00423386" w:rsidRDefault="00423386" w:rsidP="00D30030">
      <w:pPr>
        <w:spacing w:after="0" w:line="360" w:lineRule="auto"/>
        <w:ind w:firstLine="567"/>
        <w:jc w:val="both"/>
        <w:rPr>
          <w:rFonts w:ascii="Times New Roman" w:eastAsia="Times New Roman" w:hAnsi="Times New Roman" w:cs="Times New Roman"/>
          <w:sz w:val="24"/>
          <w:szCs w:val="24"/>
          <w:lang w:val="lt-LT"/>
        </w:rPr>
      </w:pPr>
    </w:p>
    <w:p w:rsidR="00A10373" w:rsidRPr="00A71650" w:rsidRDefault="00A10373" w:rsidP="00D30030">
      <w:pPr>
        <w:spacing w:after="0" w:line="36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Vilniečiai tampa vis aktyvesni sporto varžybose ir sveikatingumo renginiuose. 201</w:t>
      </w:r>
      <w:r w:rsidR="00326341">
        <w:rPr>
          <w:rFonts w:ascii="Times New Roman" w:eastAsia="Times New Roman" w:hAnsi="Times New Roman" w:cs="Times New Roman"/>
          <w:sz w:val="24"/>
          <w:szCs w:val="24"/>
          <w:lang w:val="lt-LT"/>
        </w:rPr>
        <w:t>6</w:t>
      </w:r>
      <w:r w:rsidRPr="00A71650">
        <w:rPr>
          <w:rFonts w:ascii="Times New Roman" w:eastAsia="Times New Roman" w:hAnsi="Times New Roman" w:cs="Times New Roman"/>
          <w:sz w:val="24"/>
          <w:szCs w:val="24"/>
          <w:lang w:val="lt-LT"/>
        </w:rPr>
        <w:t xml:space="preserve"> m. iš viso tokiuose renginiuose dalyvavo daugiau nei </w:t>
      </w:r>
      <w:r w:rsidR="00326341">
        <w:rPr>
          <w:rFonts w:ascii="Times New Roman" w:eastAsia="Times New Roman" w:hAnsi="Times New Roman" w:cs="Times New Roman"/>
          <w:b/>
          <w:sz w:val="24"/>
          <w:szCs w:val="24"/>
          <w:lang w:val="lt-LT"/>
        </w:rPr>
        <w:t>209</w:t>
      </w:r>
      <w:r w:rsidRPr="00A71650">
        <w:rPr>
          <w:rFonts w:ascii="Times New Roman" w:eastAsia="Times New Roman" w:hAnsi="Times New Roman" w:cs="Times New Roman"/>
          <w:b/>
          <w:sz w:val="24"/>
          <w:szCs w:val="24"/>
          <w:lang w:val="lt-LT"/>
        </w:rPr>
        <w:t xml:space="preserve"> tūkst</w:t>
      </w:r>
      <w:r w:rsidRPr="00A71650">
        <w:rPr>
          <w:rFonts w:ascii="Times New Roman" w:eastAsia="Times New Roman" w:hAnsi="Times New Roman" w:cs="Times New Roman"/>
          <w:sz w:val="24"/>
          <w:szCs w:val="24"/>
          <w:lang w:val="lt-LT"/>
        </w:rPr>
        <w:t>. žmonių.</w:t>
      </w:r>
    </w:p>
    <w:p w:rsidR="00A10373" w:rsidRPr="00A71650" w:rsidRDefault="00A10373" w:rsidP="00D30030">
      <w:pPr>
        <w:spacing w:after="0" w:line="360" w:lineRule="auto"/>
        <w:ind w:firstLine="567"/>
        <w:jc w:val="both"/>
        <w:rPr>
          <w:rFonts w:ascii="Times New Roman" w:eastAsia="Times New Roman" w:hAnsi="Times New Roman" w:cs="Times New Roman"/>
          <w:szCs w:val="24"/>
          <w:lang w:val="lt-LT"/>
        </w:rPr>
      </w:pPr>
    </w:p>
    <w:p w:rsidR="00A10373" w:rsidRDefault="000800B5" w:rsidP="00D30030">
      <w:pPr>
        <w:pStyle w:val="Antrat7"/>
        <w:spacing w:before="0" w:after="0"/>
        <w:ind w:left="1134" w:hanging="567"/>
      </w:pPr>
      <w:r>
        <w:rPr>
          <w:i/>
        </w:rPr>
        <w:t xml:space="preserve"> </w:t>
      </w:r>
      <w:r w:rsidR="00A10373" w:rsidRPr="00A71650">
        <w:t xml:space="preserve">Sveikatos apsauga </w:t>
      </w:r>
    </w:p>
    <w:p w:rsidR="00A10373" w:rsidRPr="00507C10" w:rsidRDefault="00A10373" w:rsidP="00D30030">
      <w:pPr>
        <w:spacing w:after="0" w:line="360" w:lineRule="auto"/>
        <w:ind w:firstLine="567"/>
        <w:jc w:val="both"/>
        <w:rPr>
          <w:lang w:val="lt-LT"/>
        </w:rPr>
      </w:pPr>
    </w:p>
    <w:p w:rsidR="00A10373" w:rsidRPr="00A71650" w:rsidRDefault="00A10373" w:rsidP="00D30030">
      <w:pPr>
        <w:spacing w:after="0" w:line="36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Sveikatos priežiūros įstaigos 201</w:t>
      </w:r>
      <w:r w:rsidR="000C733C">
        <w:rPr>
          <w:rFonts w:ascii="Times New Roman" w:eastAsia="Times New Roman" w:hAnsi="Times New Roman" w:cs="Times New Roman"/>
          <w:sz w:val="24"/>
          <w:szCs w:val="24"/>
          <w:lang w:val="lt-LT"/>
        </w:rPr>
        <w:t>5</w:t>
      </w:r>
      <w:r w:rsidRPr="00A71650">
        <w:rPr>
          <w:rFonts w:ascii="Times New Roman" w:eastAsia="Times New Roman" w:hAnsi="Times New Roman" w:cs="Times New Roman"/>
          <w:sz w:val="24"/>
          <w:szCs w:val="24"/>
          <w:lang w:val="lt-LT"/>
        </w:rPr>
        <w:t xml:space="preserve"> m. Vilniuje:</w:t>
      </w:r>
    </w:p>
    <w:p w:rsidR="00A10373" w:rsidRPr="00A71650" w:rsidRDefault="00A10373" w:rsidP="007465AD">
      <w:pPr>
        <w:numPr>
          <w:ilvl w:val="0"/>
          <w:numId w:val="15"/>
        </w:numPr>
        <w:spacing w:after="0" w:line="36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b/>
          <w:sz w:val="24"/>
          <w:szCs w:val="24"/>
          <w:lang w:val="lt-LT"/>
        </w:rPr>
        <w:t xml:space="preserve">23 </w:t>
      </w:r>
      <w:r w:rsidRPr="00A71650">
        <w:rPr>
          <w:rFonts w:ascii="Times New Roman" w:eastAsia="Times New Roman" w:hAnsi="Times New Roman" w:cs="Times New Roman"/>
          <w:sz w:val="24"/>
          <w:szCs w:val="24"/>
          <w:lang w:val="lt-LT"/>
        </w:rPr>
        <w:t xml:space="preserve">ambulatorinės sveikatos priežiūros įstaigos. </w:t>
      </w:r>
    </w:p>
    <w:p w:rsidR="00A10373" w:rsidRPr="00A71650" w:rsidRDefault="00A10373" w:rsidP="007465AD">
      <w:pPr>
        <w:numPr>
          <w:ilvl w:val="0"/>
          <w:numId w:val="15"/>
        </w:numPr>
        <w:spacing w:after="0" w:line="36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b/>
          <w:sz w:val="24"/>
          <w:szCs w:val="24"/>
          <w:lang w:val="lt-LT"/>
        </w:rPr>
        <w:t>19</w:t>
      </w:r>
      <w:r w:rsidRPr="00A71650">
        <w:rPr>
          <w:rFonts w:ascii="Times New Roman" w:eastAsia="Times New Roman" w:hAnsi="Times New Roman" w:cs="Times New Roman"/>
          <w:sz w:val="24"/>
          <w:szCs w:val="24"/>
          <w:lang w:val="lt-LT"/>
        </w:rPr>
        <w:t xml:space="preserve"> ligoninių.</w:t>
      </w:r>
    </w:p>
    <w:p w:rsidR="00A10373" w:rsidRPr="00A71650" w:rsidRDefault="00A10373" w:rsidP="007465AD">
      <w:pPr>
        <w:numPr>
          <w:ilvl w:val="0"/>
          <w:numId w:val="15"/>
        </w:numPr>
        <w:spacing w:after="0" w:line="36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b/>
          <w:sz w:val="24"/>
          <w:szCs w:val="24"/>
          <w:lang w:val="lt-LT"/>
        </w:rPr>
        <w:t xml:space="preserve">530 </w:t>
      </w:r>
      <w:r w:rsidRPr="00A71650">
        <w:rPr>
          <w:rFonts w:ascii="Times New Roman" w:eastAsia="Times New Roman" w:hAnsi="Times New Roman" w:cs="Times New Roman"/>
          <w:sz w:val="24"/>
          <w:szCs w:val="24"/>
          <w:lang w:val="lt-LT"/>
        </w:rPr>
        <w:t>privačių asmens sveikatos priežiūros įstaigų.</w:t>
      </w:r>
    </w:p>
    <w:p w:rsidR="00A10373" w:rsidRPr="00A71650" w:rsidRDefault="00A10373" w:rsidP="007465AD">
      <w:pPr>
        <w:numPr>
          <w:ilvl w:val="0"/>
          <w:numId w:val="15"/>
        </w:numPr>
        <w:spacing w:after="0" w:line="36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b/>
          <w:sz w:val="24"/>
          <w:szCs w:val="24"/>
          <w:lang w:val="lt-LT"/>
        </w:rPr>
        <w:t xml:space="preserve">336 </w:t>
      </w:r>
      <w:r w:rsidRPr="00A71650">
        <w:rPr>
          <w:rFonts w:ascii="Times New Roman" w:eastAsia="Times New Roman" w:hAnsi="Times New Roman" w:cs="Times New Roman"/>
          <w:sz w:val="24"/>
          <w:szCs w:val="24"/>
          <w:lang w:val="lt-LT"/>
        </w:rPr>
        <w:t>privačių odontologinės priežiūros įstaigų.</w:t>
      </w:r>
    </w:p>
    <w:p w:rsidR="00A10373" w:rsidRPr="00A71650" w:rsidRDefault="00A10373" w:rsidP="007465AD">
      <w:pPr>
        <w:numPr>
          <w:ilvl w:val="0"/>
          <w:numId w:val="15"/>
        </w:numPr>
        <w:spacing w:after="0" w:line="36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b/>
          <w:sz w:val="24"/>
          <w:szCs w:val="24"/>
          <w:lang w:val="lt-LT"/>
        </w:rPr>
        <w:t xml:space="preserve">2 </w:t>
      </w:r>
      <w:r w:rsidRPr="00A71650">
        <w:rPr>
          <w:rFonts w:ascii="Times New Roman" w:eastAsia="Times New Roman" w:hAnsi="Times New Roman" w:cs="Times New Roman"/>
          <w:sz w:val="24"/>
          <w:szCs w:val="24"/>
          <w:lang w:val="lt-LT"/>
        </w:rPr>
        <w:t>medicinos punktai.</w:t>
      </w:r>
    </w:p>
    <w:p w:rsidR="00A10373" w:rsidRPr="00A71650" w:rsidRDefault="00A10373" w:rsidP="00D30030">
      <w:pPr>
        <w:spacing w:after="0" w:line="360" w:lineRule="auto"/>
        <w:ind w:left="1287" w:firstLine="567"/>
        <w:jc w:val="center"/>
        <w:rPr>
          <w:rFonts w:ascii="Times New Roman" w:eastAsia="Times New Roman" w:hAnsi="Times New Roman" w:cs="Times New Roman"/>
          <w:b/>
          <w:szCs w:val="24"/>
          <w:lang w:val="lt-LT"/>
        </w:rPr>
      </w:pPr>
    </w:p>
    <w:p w:rsidR="00A10373" w:rsidRPr="00C06B98" w:rsidRDefault="00A10373" w:rsidP="00D30030">
      <w:pPr>
        <w:pStyle w:val="Betarp"/>
        <w:spacing w:line="360" w:lineRule="auto"/>
        <w:rPr>
          <w:i/>
          <w:lang w:val="lt-LT"/>
        </w:rPr>
      </w:pPr>
      <w:bookmarkStart w:id="272" w:name="_Toc474152740"/>
      <w:r w:rsidRPr="00C06B98">
        <w:rPr>
          <w:lang w:val="lt-LT"/>
        </w:rPr>
        <w:t>Paveikslas</w:t>
      </w:r>
      <w:r w:rsidR="00941A3F" w:rsidRPr="00C06B98">
        <w:rPr>
          <w:lang w:val="lt-LT"/>
        </w:rPr>
        <w:t xml:space="preserve"> 4</w:t>
      </w:r>
      <w:r w:rsidR="00B002DF" w:rsidRPr="00C06B98">
        <w:rPr>
          <w:lang w:val="lt-LT"/>
        </w:rPr>
        <w:t>3</w:t>
      </w:r>
      <w:r w:rsidR="00941A3F" w:rsidRPr="00C06B98">
        <w:rPr>
          <w:lang w:val="lt-LT"/>
        </w:rPr>
        <w:t xml:space="preserve"> </w:t>
      </w:r>
      <w:r w:rsidRPr="00C06B98">
        <w:rPr>
          <w:lang w:val="lt-LT"/>
        </w:rPr>
        <w:t>. Sveikatos priežiūros įstaigos, vnt.</w:t>
      </w:r>
      <w:bookmarkEnd w:id="272"/>
    </w:p>
    <w:p w:rsidR="00A10373" w:rsidRPr="00A71650" w:rsidRDefault="006C4182" w:rsidP="00D30030">
      <w:pPr>
        <w:spacing w:after="0" w:line="360" w:lineRule="auto"/>
        <w:ind w:left="1287" w:firstLine="567"/>
        <w:jc w:val="center"/>
        <w:rPr>
          <w:rFonts w:ascii="Times New Roman" w:eastAsia="Times New Roman" w:hAnsi="Times New Roman" w:cs="Times New Roman"/>
          <w:noProof/>
          <w:sz w:val="24"/>
          <w:szCs w:val="24"/>
          <w:lang w:val="lt-LT" w:eastAsia="lt-LT"/>
        </w:rPr>
      </w:pPr>
      <w:r w:rsidRPr="006C4182">
        <w:rPr>
          <w:rFonts w:ascii="Times New Roman" w:eastAsia="Times New Roman" w:hAnsi="Times New Roman" w:cs="Times New Roman"/>
          <w:noProof/>
          <w:sz w:val="24"/>
          <w:szCs w:val="24"/>
          <w:lang w:val="lt-LT" w:eastAsia="lt-LT"/>
        </w:rPr>
        <mc:AlternateContent>
          <mc:Choice Requires="wps">
            <w:drawing>
              <wp:anchor distT="0" distB="0" distL="114300" distR="114300" simplePos="0" relativeHeight="251716608" behindDoc="0" locked="0" layoutInCell="1" allowOverlap="1" wp14:anchorId="5CA3111A" wp14:editId="76D3EC48">
                <wp:simplePos x="0" y="0"/>
                <wp:positionH relativeFrom="column">
                  <wp:posOffset>3843020</wp:posOffset>
                </wp:positionH>
                <wp:positionV relativeFrom="paragraph">
                  <wp:posOffset>2297686</wp:posOffset>
                </wp:positionV>
                <wp:extent cx="252920" cy="252919"/>
                <wp:effectExtent l="0" t="0" r="0" b="0"/>
                <wp:wrapNone/>
                <wp:docPr id="307" name="2 teksto lauka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920" cy="252919"/>
                        </a:xfrm>
                        <a:prstGeom prst="rect">
                          <a:avLst/>
                        </a:prstGeom>
                        <a:noFill/>
                        <a:ln w="9525">
                          <a:noFill/>
                          <a:miter lim="800000"/>
                          <a:headEnd/>
                          <a:tailEnd/>
                        </a:ln>
                      </wps:spPr>
                      <wps:txbx>
                        <w:txbxContent>
                          <w:p w:rsidR="008F115B" w:rsidRDefault="008F115B">
                            <w:r>
                              <w:rPr>
                                <w:lang w:val="lt-LT"/>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CA3111A" id="_x0000_t202" coordsize="21600,21600" o:spt="202" path="m,l,21600r21600,l21600,xe">
                <v:stroke joinstyle="miter"/>
                <v:path gradientshapeok="t" o:connecttype="rect"/>
              </v:shapetype>
              <v:shape id="2 teksto laukas" o:spid="_x0000_s1026" type="#_x0000_t202" style="position:absolute;left:0;text-align:left;margin-left:302.6pt;margin-top:180.9pt;width:19.9pt;height:19.9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i1p9mEAIAAP8DAAAOAAAAZHJzL2Uyb0RvYy54bWysU9tu2zAMfR+wfxD0vtjxkqUx4hRduw4D ugvQ7QMYWY6FSKInKbGzry8lJ1mwvQ3zg0CZ5CHPIbW6HYxmB+m8Qlvx6STnTFqBtbLbiv/4/vjm hjMfwNag0cqKH6Xnt+vXr1Z9V8oCW9S1dIxArC/7ruJtCF2ZZV600oCfYCctORt0BgJd3TarHfSE bnRW5Pm7rEdXdw6F9J7+PoxOvk74TSNF+No0XgamK069hXS6dG7ima1XUG4ddK0SpzbgH7owoCwV vUA9QAC2d+ovKKOEQ49NmAg0GTaNEjJxIDbT/A82zy10MnEhcXx3kcn/P1jx5fDNMVVX/G2+4MyC oSEVLMidD8g07Hfgo0h950uKfe4oOgzvcaBhJ8K+e0Kx88zifQt2K++cw76VUFOT05iZXaWOOD6C bPrPWFMt2AdMQEPjTFSQNGGETsM6XgYkh8AE/SzmxbIgjyBXtKfLVAHKc3LnfPgo0bBoVNzR/BM4 HJ58iM1AeQ6JtSw+Kq3TDmjL+oov58U8JVx5jAq0olqZit/k8RuXJnL8YOuUHEDp0aYC2p5IR54j 4zBshiTy4qzlBusjqeBw3Eh6QWS06H5x1tM2Vtz/3IOTnOlPlpRcTmezuL7pMpsvogju2rO59oAV BFXxwNlo3oe08iPlO1K8UUmNOJqxk1PLtGVJpNOLiGt8fU9Rv9/t+gUAAP//AwBQSwMEFAAGAAgA AAAhAPnfacDeAAAACwEAAA8AAABkcnMvZG93bnJldi54bWxMj8tOwzAQRfdI/IM1SOyonZJYEDKp EIgtiPKQ2Lmxm0TE4yh2m/D3DCu6HM3VvedUm8UP4uim2AdCyFYKhKMm2J5ahPe3p6sbEDEZsmYI 5BB+XIRNfX5WmdKGmV7dcZtawSUUS4PQpTSWUsamc97EVRgd8W8fJm8Sn1Mr7WRmLveDXCulpTc9 8UJnRvfQueZ7e/AIH8/7r89cvbSPvhjnsChJ/lYiXl4s93cgklvSfxj+8BkdambahQPZKAYErYo1 RxGudcYOnNB5wXY7hFxlGmRdyVOH+hcAAP//AwBQSwECLQAUAAYACAAAACEAtoM4kv4AAADhAQAA EwAAAAAAAAAAAAAAAAAAAAAAW0NvbnRlbnRfVHlwZXNdLnhtbFBLAQItABQABgAIAAAAIQA4/SH/ 1gAAAJQBAAALAAAAAAAAAAAAAAAAAC8BAABfcmVscy8ucmVsc1BLAQItABQABgAIAAAAIQCi1p9m EAIAAP8DAAAOAAAAAAAAAAAAAAAAAC4CAABkcnMvZTJvRG9jLnhtbFBLAQItABQABgAIAAAAIQD5 32nA3gAAAAsBAAAPAAAAAAAAAAAAAAAAAGoEAABkcnMvZG93bnJldi54bWxQSwUGAAAAAAQABADz AAAAdQUAAAAA " filled="f" stroked="f">
                <v:textbox>
                  <w:txbxContent>
                    <w:p w:rsidR="008F115B" w:rsidRDefault="008F115B">
                      <w:r>
                        <w:rPr>
                          <w:lang w:val="lt-LT"/>
                        </w:rPr>
                        <w:t>2</w:t>
                      </w:r>
                    </w:p>
                  </w:txbxContent>
                </v:textbox>
              </v:shape>
            </w:pict>
          </mc:Fallback>
        </mc:AlternateContent>
      </w:r>
      <w:r w:rsidR="00A10373" w:rsidRPr="00A71650">
        <w:rPr>
          <w:rFonts w:ascii="Times New Roman" w:eastAsia="Times New Roman" w:hAnsi="Times New Roman" w:cs="Times New Roman"/>
          <w:noProof/>
          <w:sz w:val="24"/>
          <w:szCs w:val="24"/>
          <w:lang w:val="lt-LT" w:eastAsia="lt-LT"/>
        </w:rPr>
        <w:drawing>
          <wp:inline distT="0" distB="0" distL="0" distR="0" wp14:anchorId="3B1C7E31" wp14:editId="4F21F731">
            <wp:extent cx="4431030" cy="2755265"/>
            <wp:effectExtent l="0" t="0" r="7620" b="6985"/>
            <wp:docPr id="146" name="Диаграмма 14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A10373" w:rsidRPr="00A71650" w:rsidRDefault="00A10373" w:rsidP="00D30030">
      <w:pPr>
        <w:spacing w:after="0" w:line="360" w:lineRule="auto"/>
        <w:ind w:firstLine="567"/>
        <w:jc w:val="center"/>
        <w:rPr>
          <w:rFonts w:ascii="Times New Roman" w:eastAsia="Times New Roman" w:hAnsi="Times New Roman" w:cs="Times New Roman"/>
          <w:sz w:val="18"/>
          <w:szCs w:val="18"/>
          <w:lang w:val="lt-LT"/>
        </w:rPr>
      </w:pPr>
      <w:r w:rsidRPr="00A71650">
        <w:rPr>
          <w:rFonts w:ascii="Times New Roman" w:eastAsia="Times New Roman" w:hAnsi="Times New Roman" w:cs="Times New Roman"/>
          <w:b/>
          <w:sz w:val="18"/>
          <w:szCs w:val="18"/>
          <w:lang w:val="lt-LT"/>
        </w:rPr>
        <w:t>Šaltinis:</w:t>
      </w:r>
      <w:r w:rsidRPr="00A71650">
        <w:rPr>
          <w:rFonts w:ascii="Times New Roman" w:eastAsia="Times New Roman" w:hAnsi="Times New Roman" w:cs="Times New Roman"/>
          <w:sz w:val="18"/>
          <w:szCs w:val="18"/>
          <w:lang w:val="lt-LT"/>
        </w:rPr>
        <w:t xml:space="preserve"> Statistikos departamentas</w:t>
      </w:r>
    </w:p>
    <w:p w:rsidR="00A10373" w:rsidRPr="00A71650" w:rsidRDefault="00A10373" w:rsidP="00D30030">
      <w:pPr>
        <w:spacing w:after="0" w:line="360" w:lineRule="auto"/>
        <w:ind w:left="1287" w:firstLine="567"/>
        <w:jc w:val="both"/>
        <w:rPr>
          <w:rFonts w:ascii="Times New Roman" w:eastAsia="Times New Roman" w:hAnsi="Times New Roman" w:cs="Times New Roman"/>
          <w:sz w:val="24"/>
          <w:szCs w:val="24"/>
          <w:lang w:val="lt-LT"/>
        </w:rPr>
      </w:pPr>
    </w:p>
    <w:p w:rsidR="00A10373" w:rsidRPr="00A71650" w:rsidRDefault="00A10373" w:rsidP="00D30030">
      <w:pPr>
        <w:spacing w:after="0" w:line="36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 xml:space="preserve">Sveikatos priežiūros įstaigų skaičiaus </w:t>
      </w:r>
      <w:r w:rsidR="005D0A10">
        <w:rPr>
          <w:rFonts w:ascii="Times New Roman" w:eastAsia="Times New Roman" w:hAnsi="Times New Roman" w:cs="Times New Roman"/>
          <w:sz w:val="24"/>
          <w:szCs w:val="24"/>
          <w:lang w:val="lt-LT"/>
        </w:rPr>
        <w:t>tendencija</w:t>
      </w:r>
      <w:r w:rsidRPr="00A71650">
        <w:rPr>
          <w:rFonts w:ascii="Times New Roman" w:eastAsia="Times New Roman" w:hAnsi="Times New Roman" w:cs="Times New Roman"/>
          <w:sz w:val="24"/>
          <w:szCs w:val="24"/>
          <w:lang w:val="lt-LT"/>
        </w:rPr>
        <w:t xml:space="preserve"> (2009-2015 m.):</w:t>
      </w:r>
    </w:p>
    <w:p w:rsidR="00A10373" w:rsidRPr="00A71650" w:rsidRDefault="00A10373" w:rsidP="00D30030">
      <w:pPr>
        <w:spacing w:after="0" w:line="36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 xml:space="preserve">Iš viso: </w:t>
      </w:r>
      <w:r w:rsidRPr="00A71650">
        <w:rPr>
          <w:rFonts w:ascii="Times New Roman" w:eastAsia="Times New Roman" w:hAnsi="Times New Roman" w:cs="Times New Roman"/>
          <w:b/>
          <w:sz w:val="24"/>
          <w:szCs w:val="24"/>
          <w:lang w:val="lt-LT"/>
        </w:rPr>
        <w:t>Daugėjo.</w:t>
      </w:r>
    </w:p>
    <w:p w:rsidR="00A10373" w:rsidRPr="00A71650" w:rsidRDefault="00A10373" w:rsidP="00D30030">
      <w:pPr>
        <w:spacing w:after="0" w:line="36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 xml:space="preserve">Ligoninių: </w:t>
      </w:r>
      <w:r w:rsidRPr="00A71650">
        <w:rPr>
          <w:rFonts w:ascii="Times New Roman" w:eastAsia="Times New Roman" w:hAnsi="Times New Roman" w:cs="Times New Roman"/>
          <w:b/>
          <w:sz w:val="24"/>
          <w:szCs w:val="24"/>
          <w:lang w:val="lt-LT"/>
        </w:rPr>
        <w:t>Mažėjo</w:t>
      </w:r>
      <w:r w:rsidRPr="00A71650">
        <w:rPr>
          <w:rFonts w:ascii="Times New Roman" w:eastAsia="Times New Roman" w:hAnsi="Times New Roman" w:cs="Times New Roman"/>
          <w:sz w:val="24"/>
          <w:szCs w:val="24"/>
          <w:lang w:val="lt-LT"/>
        </w:rPr>
        <w:t>.</w:t>
      </w:r>
    </w:p>
    <w:p w:rsidR="00A10373" w:rsidRPr="00A71650" w:rsidRDefault="00A10373" w:rsidP="00D30030">
      <w:pPr>
        <w:spacing w:after="0" w:line="360" w:lineRule="auto"/>
        <w:ind w:firstLine="567"/>
        <w:jc w:val="both"/>
        <w:rPr>
          <w:rFonts w:ascii="Times New Roman" w:eastAsia="Times New Roman" w:hAnsi="Times New Roman" w:cs="Times New Roman"/>
          <w:b/>
          <w:sz w:val="24"/>
          <w:szCs w:val="24"/>
          <w:lang w:val="lt-LT"/>
        </w:rPr>
      </w:pPr>
      <w:r w:rsidRPr="00A71650">
        <w:rPr>
          <w:rFonts w:ascii="Times New Roman" w:eastAsia="Times New Roman" w:hAnsi="Times New Roman" w:cs="Times New Roman"/>
          <w:sz w:val="24"/>
          <w:szCs w:val="24"/>
          <w:lang w:val="lt-LT"/>
        </w:rPr>
        <w:lastRenderedPageBreak/>
        <w:t xml:space="preserve">Privačių asmens sveikatos priežiūros įstaigų: </w:t>
      </w:r>
      <w:r w:rsidRPr="00A71650">
        <w:rPr>
          <w:rFonts w:ascii="Times New Roman" w:eastAsia="Times New Roman" w:hAnsi="Times New Roman" w:cs="Times New Roman"/>
          <w:b/>
          <w:sz w:val="24"/>
          <w:szCs w:val="24"/>
          <w:lang w:val="lt-LT"/>
        </w:rPr>
        <w:t>Daugėjo.</w:t>
      </w:r>
    </w:p>
    <w:p w:rsidR="00A10373" w:rsidRPr="00A71650" w:rsidRDefault="00A10373" w:rsidP="00D30030">
      <w:pPr>
        <w:spacing w:after="0" w:line="36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 xml:space="preserve">Privačių odontologinės priežiūros įstaigų: </w:t>
      </w:r>
      <w:r w:rsidRPr="00A71650">
        <w:rPr>
          <w:rFonts w:ascii="Times New Roman" w:eastAsia="Times New Roman" w:hAnsi="Times New Roman" w:cs="Times New Roman"/>
          <w:b/>
          <w:sz w:val="24"/>
          <w:szCs w:val="24"/>
          <w:lang w:val="lt-LT"/>
        </w:rPr>
        <w:t>Daugėjo.</w:t>
      </w:r>
    </w:p>
    <w:p w:rsidR="00A10373" w:rsidRPr="00A71650" w:rsidRDefault="00A10373" w:rsidP="00D30030">
      <w:pPr>
        <w:spacing w:after="0" w:line="36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 xml:space="preserve">Ambulatorinių sveikatos priežiūros įstaigų: </w:t>
      </w:r>
      <w:r w:rsidRPr="00A71650">
        <w:rPr>
          <w:rFonts w:ascii="Times New Roman" w:eastAsia="Times New Roman" w:hAnsi="Times New Roman" w:cs="Times New Roman"/>
          <w:b/>
          <w:sz w:val="24"/>
          <w:szCs w:val="24"/>
          <w:lang w:val="lt-LT"/>
        </w:rPr>
        <w:t>Mažėjo.</w:t>
      </w:r>
    </w:p>
    <w:p w:rsidR="00A10373" w:rsidRPr="00A71650" w:rsidRDefault="00A10373" w:rsidP="00D30030">
      <w:pPr>
        <w:spacing w:after="0" w:line="360" w:lineRule="auto"/>
        <w:ind w:firstLine="567"/>
        <w:jc w:val="both"/>
        <w:rPr>
          <w:rFonts w:ascii="Times New Roman" w:eastAsia="Times New Roman" w:hAnsi="Times New Roman" w:cs="Times New Roman"/>
          <w:b/>
          <w:sz w:val="24"/>
          <w:szCs w:val="24"/>
          <w:lang w:val="lt-LT"/>
        </w:rPr>
      </w:pPr>
      <w:r w:rsidRPr="00A71650">
        <w:rPr>
          <w:rFonts w:ascii="Times New Roman" w:eastAsia="Times New Roman" w:hAnsi="Times New Roman" w:cs="Times New Roman"/>
          <w:sz w:val="24"/>
          <w:szCs w:val="24"/>
          <w:lang w:val="lt-LT"/>
        </w:rPr>
        <w:t xml:space="preserve">Medicinos punktų: </w:t>
      </w:r>
      <w:r w:rsidRPr="00A71650">
        <w:rPr>
          <w:rFonts w:ascii="Times New Roman" w:eastAsia="Times New Roman" w:hAnsi="Times New Roman" w:cs="Times New Roman"/>
          <w:b/>
          <w:sz w:val="24"/>
          <w:szCs w:val="24"/>
          <w:lang w:val="lt-LT"/>
        </w:rPr>
        <w:t>Nepakito.</w:t>
      </w:r>
    </w:p>
    <w:p w:rsidR="005D0A10" w:rsidRDefault="005D0A10" w:rsidP="00D30030">
      <w:pPr>
        <w:spacing w:after="0" w:line="360" w:lineRule="auto"/>
        <w:ind w:firstLine="567"/>
        <w:jc w:val="both"/>
        <w:rPr>
          <w:rFonts w:ascii="Times New Roman" w:eastAsia="Times New Roman" w:hAnsi="Times New Roman" w:cs="Times New Roman"/>
          <w:sz w:val="24"/>
          <w:szCs w:val="24"/>
          <w:lang w:val="lt-LT"/>
        </w:rPr>
      </w:pPr>
    </w:p>
    <w:p w:rsidR="00A10373" w:rsidRPr="00A71650" w:rsidRDefault="00A10373" w:rsidP="00D30030">
      <w:pPr>
        <w:spacing w:after="0" w:line="360" w:lineRule="auto"/>
        <w:ind w:firstLine="567"/>
        <w:jc w:val="both"/>
        <w:rPr>
          <w:rFonts w:ascii="Times New Roman" w:eastAsia="Times New Roman" w:hAnsi="Times New Roman" w:cs="Times New Roman"/>
          <w:b/>
          <w:sz w:val="24"/>
          <w:szCs w:val="24"/>
          <w:lang w:val="lt-LT"/>
        </w:rPr>
      </w:pPr>
      <w:r w:rsidRPr="00A71650">
        <w:rPr>
          <w:rFonts w:ascii="Times New Roman" w:eastAsia="Times New Roman" w:hAnsi="Times New Roman" w:cs="Times New Roman"/>
          <w:sz w:val="24"/>
          <w:szCs w:val="24"/>
          <w:lang w:val="lt-LT"/>
        </w:rPr>
        <w:t xml:space="preserve">Vilniaus apskrities gyventojų vidutinė tikėtina gyvenimo trukmė </w:t>
      </w:r>
      <w:r w:rsidRPr="00A71650">
        <w:rPr>
          <w:rFonts w:ascii="Times New Roman" w:eastAsia="Times New Roman" w:hAnsi="Times New Roman" w:cs="Times New Roman"/>
          <w:b/>
          <w:sz w:val="24"/>
          <w:szCs w:val="24"/>
          <w:lang w:val="lt-LT"/>
        </w:rPr>
        <w:t>didėja</w:t>
      </w:r>
      <w:r w:rsidR="00551260" w:rsidRPr="00551260">
        <w:rPr>
          <w:rFonts w:ascii="Times New Roman" w:eastAsia="Times New Roman" w:hAnsi="Times New Roman" w:cs="Times New Roman"/>
          <w:sz w:val="24"/>
          <w:szCs w:val="24"/>
          <w:lang w:val="lt-LT"/>
        </w:rPr>
        <w:t>:</w:t>
      </w:r>
    </w:p>
    <w:p w:rsidR="00A10373" w:rsidRPr="00A71650" w:rsidRDefault="00A10373" w:rsidP="00D30030">
      <w:pPr>
        <w:spacing w:after="0" w:line="36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2009 m. - 73,37 metai (67,4 – vyrų; 79,01 – moterų).</w:t>
      </w:r>
    </w:p>
    <w:p w:rsidR="00A10373" w:rsidRPr="00A71650" w:rsidRDefault="00A10373" w:rsidP="00D30030">
      <w:pPr>
        <w:spacing w:after="0" w:line="36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2015 m. – 75,01 metai (69,56 vyrų; 80,08 moterų).</w:t>
      </w:r>
    </w:p>
    <w:p w:rsidR="00A10373" w:rsidRPr="00A71650" w:rsidRDefault="00A10373" w:rsidP="00D30030">
      <w:pPr>
        <w:spacing w:after="0" w:line="360" w:lineRule="auto"/>
        <w:ind w:firstLine="567"/>
        <w:jc w:val="both"/>
        <w:rPr>
          <w:rFonts w:ascii="Times New Roman" w:eastAsia="Times New Roman" w:hAnsi="Times New Roman" w:cs="Times New Roman"/>
          <w:sz w:val="24"/>
          <w:szCs w:val="24"/>
          <w:lang w:val="lt-LT"/>
        </w:rPr>
      </w:pPr>
    </w:p>
    <w:p w:rsidR="00A10373" w:rsidRPr="00C06B98" w:rsidRDefault="00A10373" w:rsidP="00D30030">
      <w:pPr>
        <w:pStyle w:val="Betarp"/>
        <w:spacing w:line="360" w:lineRule="auto"/>
        <w:rPr>
          <w:i/>
          <w:lang w:val="lt-LT"/>
        </w:rPr>
      </w:pPr>
      <w:bookmarkStart w:id="273" w:name="_Toc474152741"/>
      <w:r w:rsidRPr="00C06B98">
        <w:rPr>
          <w:lang w:val="lt-LT"/>
        </w:rPr>
        <w:t xml:space="preserve">Paveikslas </w:t>
      </w:r>
      <w:r w:rsidR="00941A3F" w:rsidRPr="00C06B98">
        <w:rPr>
          <w:lang w:val="lt-LT"/>
        </w:rPr>
        <w:t>4</w:t>
      </w:r>
      <w:r w:rsidR="00B002DF" w:rsidRPr="00C06B98">
        <w:rPr>
          <w:lang w:val="lt-LT"/>
        </w:rPr>
        <w:t>4</w:t>
      </w:r>
      <w:r w:rsidRPr="00C06B98">
        <w:rPr>
          <w:lang w:val="lt-LT"/>
        </w:rPr>
        <w:t>. Ligonių; gydytojų, odontologų ir slaugytojų bei asmenų kuriem buvo suteikta greitoji medicinos pagalba, skaičiaus dinamika</w:t>
      </w:r>
      <w:bookmarkEnd w:id="273"/>
    </w:p>
    <w:p w:rsidR="00A10373" w:rsidRPr="00A71650" w:rsidRDefault="00713482" w:rsidP="00D30030">
      <w:pPr>
        <w:spacing w:after="0" w:line="360" w:lineRule="auto"/>
        <w:ind w:left="1287" w:firstLine="567"/>
        <w:jc w:val="center"/>
        <w:rPr>
          <w:rFonts w:ascii="Times New Roman" w:eastAsia="Times New Roman" w:hAnsi="Times New Roman" w:cs="Times New Roman"/>
          <w:noProof/>
          <w:sz w:val="24"/>
          <w:szCs w:val="24"/>
          <w:lang w:val="lt-LT" w:eastAsia="lt-LT"/>
        </w:rPr>
      </w:pPr>
      <w:r w:rsidRPr="00A71650">
        <w:rPr>
          <w:rFonts w:ascii="Times New Roman" w:eastAsia="Times New Roman" w:hAnsi="Times New Roman" w:cs="Times New Roman"/>
          <w:noProof/>
          <w:sz w:val="24"/>
          <w:szCs w:val="24"/>
          <w:lang w:val="lt-LT" w:eastAsia="lt-LT"/>
        </w:rPr>
        <w:drawing>
          <wp:inline distT="0" distB="0" distL="0" distR="0" wp14:anchorId="6514E106" wp14:editId="6D09954B">
            <wp:extent cx="4741545" cy="2639695"/>
            <wp:effectExtent l="0" t="0" r="1905" b="8255"/>
            <wp:docPr id="145" name="Диаграмма 14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A10373" w:rsidRPr="00A71650" w:rsidRDefault="00A10373" w:rsidP="00D30030">
      <w:pPr>
        <w:spacing w:after="0" w:line="360" w:lineRule="auto"/>
        <w:ind w:firstLine="567"/>
        <w:jc w:val="center"/>
        <w:rPr>
          <w:rFonts w:ascii="Times New Roman" w:eastAsia="Times New Roman" w:hAnsi="Times New Roman" w:cs="Times New Roman"/>
          <w:sz w:val="18"/>
          <w:szCs w:val="18"/>
          <w:lang w:val="lt-LT"/>
        </w:rPr>
      </w:pPr>
      <w:r w:rsidRPr="00A71650">
        <w:rPr>
          <w:rFonts w:ascii="Times New Roman" w:eastAsia="Times New Roman" w:hAnsi="Times New Roman" w:cs="Times New Roman"/>
          <w:b/>
          <w:sz w:val="18"/>
          <w:szCs w:val="18"/>
          <w:lang w:val="lt-LT"/>
        </w:rPr>
        <w:t>Šaltinis:</w:t>
      </w:r>
      <w:r w:rsidRPr="00A71650">
        <w:rPr>
          <w:rFonts w:ascii="Times New Roman" w:eastAsia="Times New Roman" w:hAnsi="Times New Roman" w:cs="Times New Roman"/>
          <w:sz w:val="18"/>
          <w:szCs w:val="18"/>
          <w:lang w:val="lt-LT"/>
        </w:rPr>
        <w:t xml:space="preserve"> Statistikos departamentas</w:t>
      </w:r>
    </w:p>
    <w:p w:rsidR="00A10373" w:rsidRPr="00A71650" w:rsidRDefault="00A10373" w:rsidP="00D30030">
      <w:pPr>
        <w:spacing w:after="0" w:line="360" w:lineRule="auto"/>
        <w:ind w:left="1287" w:firstLine="567"/>
        <w:jc w:val="both"/>
        <w:rPr>
          <w:rFonts w:ascii="Times New Roman" w:eastAsia="Times New Roman" w:hAnsi="Times New Roman" w:cs="Times New Roman"/>
          <w:sz w:val="24"/>
          <w:szCs w:val="24"/>
          <w:lang w:val="lt-LT"/>
        </w:rPr>
      </w:pPr>
    </w:p>
    <w:p w:rsidR="00A10373" w:rsidRPr="00A71650" w:rsidRDefault="00A10373" w:rsidP="00D30030">
      <w:pPr>
        <w:spacing w:after="0" w:line="36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(2009-2015 m.):</w:t>
      </w:r>
    </w:p>
    <w:p w:rsidR="00A10373" w:rsidRPr="00A71650" w:rsidRDefault="00A10373" w:rsidP="00D30030">
      <w:pPr>
        <w:spacing w:after="0" w:line="360" w:lineRule="auto"/>
        <w:ind w:firstLine="567"/>
        <w:jc w:val="both"/>
        <w:rPr>
          <w:rFonts w:ascii="Times New Roman" w:eastAsia="Times New Roman" w:hAnsi="Times New Roman" w:cs="Times New Roman"/>
          <w:b/>
          <w:sz w:val="24"/>
          <w:szCs w:val="24"/>
          <w:lang w:val="lt-LT"/>
        </w:rPr>
      </w:pPr>
      <w:r w:rsidRPr="00A71650">
        <w:rPr>
          <w:rFonts w:ascii="Times New Roman" w:eastAsia="Times New Roman" w:hAnsi="Times New Roman" w:cs="Times New Roman"/>
          <w:sz w:val="24"/>
          <w:szCs w:val="24"/>
          <w:lang w:val="lt-LT"/>
        </w:rPr>
        <w:t xml:space="preserve">Stacionaro ligonių: </w:t>
      </w:r>
      <w:r w:rsidRPr="00A71650">
        <w:rPr>
          <w:rFonts w:ascii="Times New Roman" w:eastAsia="Times New Roman" w:hAnsi="Times New Roman" w:cs="Times New Roman"/>
          <w:b/>
          <w:sz w:val="24"/>
          <w:szCs w:val="24"/>
          <w:lang w:val="lt-LT"/>
        </w:rPr>
        <w:t>Daugėjo.</w:t>
      </w:r>
    </w:p>
    <w:p w:rsidR="00A10373" w:rsidRPr="00A71650" w:rsidRDefault="00A10373" w:rsidP="00D30030">
      <w:pPr>
        <w:spacing w:after="0" w:line="360" w:lineRule="auto"/>
        <w:ind w:firstLine="567"/>
        <w:jc w:val="both"/>
        <w:rPr>
          <w:rFonts w:ascii="Times New Roman" w:eastAsia="Times New Roman" w:hAnsi="Times New Roman" w:cs="Times New Roman"/>
          <w:b/>
          <w:sz w:val="24"/>
          <w:szCs w:val="24"/>
          <w:lang w:val="lt-LT"/>
        </w:rPr>
      </w:pPr>
      <w:r w:rsidRPr="00A71650">
        <w:rPr>
          <w:rFonts w:ascii="Times New Roman" w:eastAsia="Times New Roman" w:hAnsi="Times New Roman" w:cs="Times New Roman"/>
          <w:sz w:val="24"/>
          <w:szCs w:val="24"/>
          <w:lang w:val="lt-LT"/>
        </w:rPr>
        <w:t>Gydytojų, odontologų ir slaugytojų sk</w:t>
      </w:r>
      <w:r w:rsidR="00707756">
        <w:rPr>
          <w:rFonts w:ascii="Times New Roman" w:eastAsia="Times New Roman" w:hAnsi="Times New Roman" w:cs="Times New Roman"/>
          <w:sz w:val="24"/>
          <w:szCs w:val="24"/>
          <w:lang w:val="lt-LT"/>
        </w:rPr>
        <w:t>aičius tenkantis 10 tūkst. gyv.</w:t>
      </w:r>
      <w:r w:rsidRPr="00A71650">
        <w:rPr>
          <w:rFonts w:ascii="Times New Roman" w:eastAsia="Times New Roman" w:hAnsi="Times New Roman" w:cs="Times New Roman"/>
          <w:sz w:val="24"/>
          <w:szCs w:val="24"/>
          <w:lang w:val="lt-LT"/>
        </w:rPr>
        <w:t xml:space="preserve">: </w:t>
      </w:r>
      <w:r w:rsidRPr="00A71650">
        <w:rPr>
          <w:rFonts w:ascii="Times New Roman" w:eastAsia="Times New Roman" w:hAnsi="Times New Roman" w:cs="Times New Roman"/>
          <w:b/>
          <w:sz w:val="24"/>
          <w:szCs w:val="24"/>
          <w:lang w:val="lt-LT"/>
        </w:rPr>
        <w:t>Ryškiai nepakito.</w:t>
      </w:r>
    </w:p>
    <w:p w:rsidR="00A10373" w:rsidRPr="00A71650" w:rsidRDefault="006C4182" w:rsidP="00D30030">
      <w:pPr>
        <w:spacing w:after="0" w:line="360" w:lineRule="auto"/>
        <w:ind w:firstLine="567"/>
        <w:jc w:val="both"/>
        <w:rPr>
          <w:rFonts w:ascii="Times New Roman" w:eastAsia="Times New Roman" w:hAnsi="Times New Roman" w:cs="Times New Roman"/>
          <w:b/>
          <w:sz w:val="24"/>
          <w:szCs w:val="24"/>
          <w:lang w:val="lt-LT"/>
        </w:rPr>
      </w:pPr>
      <w:r>
        <w:rPr>
          <w:rFonts w:ascii="Times New Roman" w:eastAsia="Times New Roman" w:hAnsi="Times New Roman" w:cs="Times New Roman"/>
          <w:sz w:val="24"/>
          <w:szCs w:val="24"/>
          <w:lang w:val="lt-LT"/>
        </w:rPr>
        <w:t>Asmenų</w:t>
      </w:r>
      <w:r w:rsidR="00A10373" w:rsidRPr="00A71650">
        <w:rPr>
          <w:rFonts w:ascii="Times New Roman" w:eastAsia="Times New Roman" w:hAnsi="Times New Roman" w:cs="Times New Roman"/>
          <w:sz w:val="24"/>
          <w:szCs w:val="24"/>
          <w:lang w:val="lt-LT"/>
        </w:rPr>
        <w:t xml:space="preserve">, kuriems suteikta greitoji medicinos pagalba: </w:t>
      </w:r>
      <w:r w:rsidR="00A10373" w:rsidRPr="00A71650">
        <w:rPr>
          <w:rFonts w:ascii="Times New Roman" w:eastAsia="Times New Roman" w:hAnsi="Times New Roman" w:cs="Times New Roman"/>
          <w:b/>
          <w:sz w:val="24"/>
          <w:szCs w:val="24"/>
          <w:lang w:val="lt-LT"/>
        </w:rPr>
        <w:t>Daugėjo.</w:t>
      </w:r>
    </w:p>
    <w:p w:rsidR="005D0A10" w:rsidRDefault="005D0A10">
      <w:pPr>
        <w:rPr>
          <w:rFonts w:ascii="Times New Roman" w:eastAsia="Times New Roman" w:hAnsi="Times New Roman" w:cs="Times New Roman"/>
          <w:b/>
          <w:sz w:val="24"/>
          <w:szCs w:val="24"/>
          <w:lang w:val="lt-LT"/>
        </w:rPr>
      </w:pPr>
      <w:r>
        <w:rPr>
          <w:bCs/>
          <w:szCs w:val="24"/>
        </w:rPr>
        <w:br w:type="page"/>
      </w:r>
    </w:p>
    <w:p w:rsidR="00A10373" w:rsidRDefault="00A10373" w:rsidP="00D30030">
      <w:pPr>
        <w:pStyle w:val="Antrat7"/>
        <w:spacing w:before="0" w:after="0"/>
        <w:ind w:left="1134" w:hanging="567"/>
      </w:pPr>
      <w:r w:rsidRPr="00A71650">
        <w:lastRenderedPageBreak/>
        <w:t>Gyvenimo lygis ir socialinė apsauga</w:t>
      </w:r>
    </w:p>
    <w:p w:rsidR="00A10373" w:rsidRPr="00507C10" w:rsidRDefault="00A10373" w:rsidP="00D30030">
      <w:pPr>
        <w:pStyle w:val="Antrat"/>
        <w:spacing w:line="360" w:lineRule="auto"/>
        <w:ind w:firstLine="567"/>
      </w:pPr>
    </w:p>
    <w:p w:rsidR="00A10373" w:rsidRPr="00A71650" w:rsidRDefault="00A10373" w:rsidP="007465AD">
      <w:pPr>
        <w:numPr>
          <w:ilvl w:val="0"/>
          <w:numId w:val="16"/>
        </w:numPr>
        <w:spacing w:after="0" w:line="36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 xml:space="preserve">Vidutinis darbo užmokestis (bruto): </w:t>
      </w:r>
      <w:r w:rsidR="007046B5">
        <w:rPr>
          <w:rFonts w:ascii="Times New Roman" w:eastAsia="Times New Roman" w:hAnsi="Times New Roman" w:cs="Times New Roman"/>
          <w:b/>
          <w:sz w:val="24"/>
          <w:szCs w:val="24"/>
          <w:lang w:val="lt-LT"/>
        </w:rPr>
        <w:t>921,9 EUR</w:t>
      </w:r>
      <w:r w:rsidRPr="00A71650">
        <w:rPr>
          <w:rFonts w:ascii="Times New Roman" w:eastAsia="Times New Roman" w:hAnsi="Times New Roman" w:cs="Times New Roman"/>
          <w:b/>
          <w:sz w:val="24"/>
          <w:szCs w:val="24"/>
          <w:lang w:val="lt-LT"/>
        </w:rPr>
        <w:t xml:space="preserve"> </w:t>
      </w:r>
      <w:r w:rsidR="007046B5">
        <w:rPr>
          <w:rFonts w:ascii="Times New Roman" w:eastAsia="Times New Roman" w:hAnsi="Times New Roman" w:cs="Times New Roman"/>
          <w:sz w:val="24"/>
          <w:szCs w:val="24"/>
          <w:lang w:val="lt-LT"/>
        </w:rPr>
        <w:t>(2016</w:t>
      </w:r>
      <w:r w:rsidR="007046B5" w:rsidRPr="007046B5">
        <w:rPr>
          <w:rFonts w:ascii="Times New Roman" w:eastAsia="Times New Roman" w:hAnsi="Times New Roman" w:cs="Times New Roman"/>
          <w:sz w:val="24"/>
          <w:szCs w:val="24"/>
          <w:lang w:val="lt-LT"/>
        </w:rPr>
        <w:t xml:space="preserve"> </w:t>
      </w:r>
      <w:r w:rsidR="007046B5" w:rsidRPr="00A71650">
        <w:rPr>
          <w:rFonts w:ascii="Times New Roman" w:eastAsia="Times New Roman" w:hAnsi="Times New Roman" w:cs="Times New Roman"/>
          <w:sz w:val="24"/>
          <w:szCs w:val="24"/>
          <w:lang w:val="lt-LT"/>
        </w:rPr>
        <w:t>m.</w:t>
      </w:r>
      <w:r w:rsidR="007046B5">
        <w:rPr>
          <w:rFonts w:ascii="Times New Roman" w:eastAsia="Times New Roman" w:hAnsi="Times New Roman" w:cs="Times New Roman"/>
          <w:sz w:val="24"/>
          <w:szCs w:val="24"/>
          <w:lang w:val="lt-LT"/>
        </w:rPr>
        <w:t xml:space="preserve"> 4 ketv.</w:t>
      </w:r>
      <w:r w:rsidRPr="00A71650">
        <w:rPr>
          <w:rFonts w:ascii="Times New Roman" w:eastAsia="Times New Roman" w:hAnsi="Times New Roman" w:cs="Times New Roman"/>
          <w:sz w:val="24"/>
          <w:szCs w:val="24"/>
          <w:lang w:val="lt-LT"/>
        </w:rPr>
        <w:t>)</w:t>
      </w:r>
      <w:r w:rsidR="007046B5">
        <w:rPr>
          <w:rFonts w:ascii="Times New Roman" w:eastAsia="Times New Roman" w:hAnsi="Times New Roman" w:cs="Times New Roman"/>
          <w:sz w:val="24"/>
          <w:szCs w:val="24"/>
          <w:lang w:val="lt-LT"/>
        </w:rPr>
        <w:t>.</w:t>
      </w:r>
    </w:p>
    <w:p w:rsidR="00A10373" w:rsidRPr="00A71650" w:rsidRDefault="007046B5" w:rsidP="007465AD">
      <w:pPr>
        <w:numPr>
          <w:ilvl w:val="0"/>
          <w:numId w:val="16"/>
        </w:numPr>
        <w:spacing w:after="0" w:line="360" w:lineRule="auto"/>
        <w:ind w:firstLine="567"/>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Valstybinio</w:t>
      </w:r>
      <w:r w:rsidR="00A10373" w:rsidRPr="00A71650">
        <w:rPr>
          <w:rFonts w:ascii="Times New Roman" w:eastAsia="Times New Roman" w:hAnsi="Times New Roman" w:cs="Times New Roman"/>
          <w:sz w:val="24"/>
          <w:szCs w:val="24"/>
          <w:lang w:val="lt-LT"/>
        </w:rPr>
        <w:t xml:space="preserve"> socialinio draudimo senatvės pensija</w:t>
      </w:r>
      <w:r w:rsidR="00A10373" w:rsidRPr="00A71650">
        <w:rPr>
          <w:rFonts w:ascii="Times New Roman" w:eastAsia="Times New Roman" w:hAnsi="Times New Roman" w:cs="Times New Roman"/>
          <w:b/>
          <w:sz w:val="24"/>
          <w:szCs w:val="24"/>
          <w:lang w:val="lt-LT"/>
        </w:rPr>
        <w:t xml:space="preserve"> – </w:t>
      </w:r>
      <w:r>
        <w:rPr>
          <w:rFonts w:ascii="Times New Roman" w:eastAsia="Times New Roman" w:hAnsi="Times New Roman" w:cs="Times New Roman"/>
          <w:b/>
          <w:sz w:val="24"/>
          <w:szCs w:val="24"/>
          <w:lang w:val="lt-LT"/>
        </w:rPr>
        <w:t>288,8</w:t>
      </w:r>
      <w:r w:rsidR="00A10373" w:rsidRPr="00A71650">
        <w:rPr>
          <w:rFonts w:ascii="Times New Roman" w:eastAsia="Times New Roman" w:hAnsi="Times New Roman" w:cs="Times New Roman"/>
          <w:b/>
          <w:sz w:val="24"/>
          <w:szCs w:val="24"/>
          <w:lang w:val="lt-LT"/>
        </w:rPr>
        <w:t xml:space="preserve"> EUR </w:t>
      </w:r>
      <w:r w:rsidR="00A10373" w:rsidRPr="00A71650">
        <w:rPr>
          <w:rFonts w:ascii="Times New Roman" w:eastAsia="Times New Roman" w:hAnsi="Times New Roman" w:cs="Times New Roman"/>
          <w:sz w:val="24"/>
          <w:szCs w:val="24"/>
          <w:lang w:val="lt-LT"/>
        </w:rPr>
        <w:t>(2016 m.)</w:t>
      </w:r>
      <w:r>
        <w:rPr>
          <w:rFonts w:ascii="Times New Roman" w:eastAsia="Times New Roman" w:hAnsi="Times New Roman" w:cs="Times New Roman"/>
          <w:sz w:val="24"/>
          <w:szCs w:val="24"/>
          <w:lang w:val="lt-LT"/>
        </w:rPr>
        <w:t>.</w:t>
      </w:r>
    </w:p>
    <w:p w:rsidR="00A10373" w:rsidRPr="00A71650" w:rsidRDefault="00A10373" w:rsidP="007465AD">
      <w:pPr>
        <w:numPr>
          <w:ilvl w:val="0"/>
          <w:numId w:val="16"/>
        </w:numPr>
        <w:spacing w:after="0" w:line="36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 xml:space="preserve">Asmenys, gyvenantys namų ūkiuose, susiduriančiuose su būsto ir gyvenamosios aplinkos problemomis: </w:t>
      </w:r>
      <w:r w:rsidRPr="00A71650">
        <w:rPr>
          <w:rFonts w:ascii="Times New Roman" w:eastAsia="Times New Roman" w:hAnsi="Times New Roman" w:cs="Times New Roman"/>
          <w:b/>
          <w:sz w:val="24"/>
          <w:szCs w:val="24"/>
          <w:lang w:val="lt-LT"/>
        </w:rPr>
        <w:t>11,14 %.</w:t>
      </w:r>
      <w:r w:rsidR="007046B5">
        <w:rPr>
          <w:rFonts w:ascii="Times New Roman" w:eastAsia="Times New Roman" w:hAnsi="Times New Roman" w:cs="Times New Roman"/>
          <w:b/>
          <w:sz w:val="24"/>
          <w:szCs w:val="24"/>
          <w:lang w:val="lt-LT"/>
        </w:rPr>
        <w:t xml:space="preserve"> </w:t>
      </w:r>
      <w:r w:rsidR="007046B5" w:rsidRPr="00A71650">
        <w:rPr>
          <w:rFonts w:ascii="Times New Roman" w:eastAsia="Times New Roman" w:hAnsi="Times New Roman" w:cs="Times New Roman"/>
          <w:sz w:val="24"/>
          <w:szCs w:val="24"/>
          <w:lang w:val="lt-LT"/>
        </w:rPr>
        <w:t>m.</w:t>
      </w:r>
      <w:r w:rsidR="007046B5">
        <w:rPr>
          <w:rFonts w:ascii="Times New Roman" w:eastAsia="Times New Roman" w:hAnsi="Times New Roman" w:cs="Times New Roman"/>
          <w:sz w:val="24"/>
          <w:szCs w:val="24"/>
          <w:lang w:val="lt-LT"/>
        </w:rPr>
        <w:t xml:space="preserve"> (2015 m.).</w:t>
      </w:r>
    </w:p>
    <w:p w:rsidR="00A10373" w:rsidRPr="00A71650" w:rsidRDefault="00A10373" w:rsidP="007465AD">
      <w:pPr>
        <w:numPr>
          <w:ilvl w:val="0"/>
          <w:numId w:val="16"/>
        </w:numPr>
        <w:spacing w:after="0" w:line="36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 xml:space="preserve">Asmenys, gyvenantys namų ūkiuose, susiduriančiuose su ekonominiais sunkumais: </w:t>
      </w:r>
      <w:r w:rsidRPr="00A71650">
        <w:rPr>
          <w:rFonts w:ascii="Times New Roman" w:eastAsia="Times New Roman" w:hAnsi="Times New Roman" w:cs="Times New Roman"/>
          <w:b/>
          <w:sz w:val="24"/>
          <w:szCs w:val="24"/>
          <w:lang w:val="lt-LT"/>
        </w:rPr>
        <w:t>30,4 %.</w:t>
      </w:r>
      <w:r w:rsidR="006B618D">
        <w:rPr>
          <w:rFonts w:ascii="Times New Roman" w:eastAsia="Times New Roman" w:hAnsi="Times New Roman" w:cs="Times New Roman"/>
          <w:b/>
          <w:sz w:val="24"/>
          <w:szCs w:val="24"/>
          <w:lang w:val="lt-LT"/>
        </w:rPr>
        <w:t xml:space="preserve"> </w:t>
      </w:r>
      <w:r w:rsidR="006B618D">
        <w:rPr>
          <w:rFonts w:ascii="Times New Roman" w:eastAsia="Times New Roman" w:hAnsi="Times New Roman" w:cs="Times New Roman"/>
          <w:sz w:val="24"/>
          <w:szCs w:val="24"/>
          <w:lang w:val="lt-LT"/>
        </w:rPr>
        <w:t>(2015 m.).</w:t>
      </w:r>
    </w:p>
    <w:p w:rsidR="00A10373" w:rsidRDefault="00A10373" w:rsidP="00D30030">
      <w:pPr>
        <w:pStyle w:val="Betarp"/>
        <w:spacing w:line="360" w:lineRule="auto"/>
      </w:pPr>
      <w:bookmarkStart w:id="274" w:name="_Toc474152742"/>
      <w:r>
        <w:t xml:space="preserve">Paveikslas </w:t>
      </w:r>
      <w:r w:rsidR="00941A3F">
        <w:t>4</w:t>
      </w:r>
      <w:r w:rsidR="00B002DF">
        <w:t>5</w:t>
      </w:r>
      <w:r w:rsidRPr="00A71650">
        <w:t>. Vidutinis darbo užmokestis Vilniaus m.</w:t>
      </w:r>
      <w:r w:rsidR="0028309F">
        <w:t>,</w:t>
      </w:r>
      <w:r w:rsidRPr="00A71650">
        <w:t xml:space="preserve"> EUR (bruto)</w:t>
      </w:r>
      <w:bookmarkEnd w:id="274"/>
    </w:p>
    <w:p w:rsidR="00A10373" w:rsidRPr="00A71650" w:rsidRDefault="006B618D" w:rsidP="00423386">
      <w:pPr>
        <w:spacing w:after="0" w:line="360" w:lineRule="auto"/>
        <w:jc w:val="center"/>
        <w:rPr>
          <w:rFonts w:ascii="Times New Roman" w:eastAsia="Times New Roman" w:hAnsi="Times New Roman" w:cs="Times New Roman"/>
          <w:noProof/>
          <w:sz w:val="24"/>
          <w:szCs w:val="24"/>
          <w:lang w:val="lt-LT" w:eastAsia="lt-LT"/>
        </w:rPr>
      </w:pPr>
      <w:r w:rsidRPr="00A71650">
        <w:rPr>
          <w:rFonts w:ascii="Times New Roman" w:eastAsia="Times New Roman" w:hAnsi="Times New Roman" w:cs="Times New Roman"/>
          <w:noProof/>
          <w:sz w:val="24"/>
          <w:szCs w:val="24"/>
          <w:lang w:val="lt-LT" w:eastAsia="lt-LT"/>
        </w:rPr>
        <mc:AlternateContent>
          <mc:Choice Requires="wps">
            <w:drawing>
              <wp:anchor distT="0" distB="0" distL="114300" distR="114300" simplePos="0" relativeHeight="251707392" behindDoc="0" locked="0" layoutInCell="1" allowOverlap="1" wp14:anchorId="23B15097" wp14:editId="646D6B5F">
                <wp:simplePos x="0" y="0"/>
                <wp:positionH relativeFrom="column">
                  <wp:posOffset>1889361</wp:posOffset>
                </wp:positionH>
                <wp:positionV relativeFrom="paragraph">
                  <wp:posOffset>-3825</wp:posOffset>
                </wp:positionV>
                <wp:extent cx="2998382" cy="382270"/>
                <wp:effectExtent l="19050" t="76200" r="0" b="36830"/>
                <wp:wrapNone/>
                <wp:docPr id="150" name="Прямая со стрелкой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98382" cy="382270"/>
                        </a:xfrm>
                        <a:prstGeom prst="straightConnector1">
                          <a:avLst/>
                        </a:prstGeom>
                        <a:noFill/>
                        <a:ln w="38100">
                          <a:solidFill>
                            <a:srgbClr val="548DD4"/>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1F08B9FB" id="Прямая со стрелкой 150" o:spid="_x0000_s1026" type="#_x0000_t32" style="position:absolute;margin-left:148.75pt;margin-top:-.3pt;width:236.1pt;height:30.1pt;flip:y;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g9uJ0+QIAAOQFAAAOAAAAZHJzL2Uyb0RvYy54bWysVEtu2zAQ3RfoHQjtFUm2bMtG7CCR7G76 CZC0XdMiZRGlSIGkYwdFgbQXyBF6hW666Ac5g3yjDinbidNNUUQLgb95fPPmDY9P1hVHV1RpJsXY i45CD1GRS8LEYuy9vZz5iYe0wYJgLgUde9dUeyeT58+OV/WIdmQpOaEKAYjQo1U99kpj6lEQ6Lyk FdZHsqYCNgupKmxgqhYBUXgF6BUPOmHYD1ZSkVrJnGoNq1m76U0cflHQ3LwpCk0N4mMPuBn3V+4/ t/9gcoxHC4XrkuVbGvg/WFSYCbh0D5Vhg9FSsb+gKpYrqWVhjnJZBbIoWE5dDpBNFD7K5qLENXW5 gDi63suknw42f311rhAjULse6CNwBUVqvm5uNrfN7+bb5hZtPjd38Nt82dw035tfzc/mrvmB7GnQ blXrEUCk4lzZ7PO1uKhfyvyDRkKmJRYL6nK4vK4BNrIRwUGInegaGMxXrySBM3hppBNyXagKFZzV 72ygBQex0NpV7npfObo2KIfFznCYdJOOh3LYg0Fn4OgFeGRxbHSttHlBZYXsYOxpozBblCaVQoBJ pGrvwFcvtbEs7wNssJAzxrnzChdoZa+IwtCx0pIzYnftOa0W85QrdIXBbr04ybLY5Qw7D48puRTE oZUUk+l2bDDjMEbGiWUUA/k49ex1FSUe4hQ6zI5aflzYG6nzeEsaZmsDQ7cOwjj/fRyGw2kyTWI/ 7vSnfhxmmX86S2O/P4sGvaybpWkWfbKpRPGoZIRQYbPZ9UIU/5vXtl3ZunjfDXvdgkN0JzCQPWR6 OuuFg7ib+INBr+vH3WnonyWz1D9No35/MD1Lz6aPmE5d9vppyO6ltKzk0lB1UZIVIsz6pZN0h/CU EQZvRzcJ++Fw4CHMF1CS3CgPKWneM1M6t1t3WowDN3Ti7qzfrmNel3jrkRC+nUVa8zht9te3Su2K bGf7Mm2Tv9cSTLszgOsy21hti84luT5X1je24eApcUHbZ8++VQ/n7tT94zz5AwAA//8DAFBLAwQU AAYACAAAACEAL1unJd0AAAAIAQAADwAAAGRycy9kb3ducmV2LnhtbEyPwU7DMBBE70j8g7VIXFDr UGhSh2yqCokzauHA0Y2XJCJeB9tpA1+POcFxNKOZN9V2toM4kQ+9Y4TbZQaCuHGm5xbh9eVpsQER omajB8eE8EUBtvXlRaVL4868p9MhtiKVcCg1QhfjWEoZmo6sDks3Eifv3XmrY5K+lcbrcyq3g1xl WS6t7jktdHqkx46aj8NkEe71sxyn75udkl59tpu3u71rGPH6at49gIg0x78w/OIndKgT09FNbIIY EFaqWKcowiIHkfwiVwWII8Ja5SDrSv4/UP8AAAD//wMAUEsBAi0AFAAGAAgAAAAhALaDOJL+AAAA 4QEAABMAAAAAAAAAAAAAAAAAAAAAAFtDb250ZW50X1R5cGVzXS54bWxQSwECLQAUAAYACAAAACEA OP0h/9YAAACUAQAACwAAAAAAAAAAAAAAAAAvAQAAX3JlbHMvLnJlbHNQSwECLQAUAAYACAAAACEA oPbidPkCAADkBQAADgAAAAAAAAAAAAAAAAAuAgAAZHJzL2Uyb0RvYy54bWxQSwECLQAUAAYACAAA ACEAL1unJd0AAAAIAQAADwAAAAAAAAAAAAAAAABTBQAAZHJzL2Rvd25yZXYueG1sUEsFBgAAAAAE AAQA8wAAAF0GAAAAAA== " strokecolor="#548dd4" strokeweight="3pt">
                <v:stroke endarrow="block"/>
                <v:shadow color="#243f60" opacity=".5" offset="1pt"/>
              </v:shape>
            </w:pict>
          </mc:Fallback>
        </mc:AlternateContent>
      </w:r>
      <w:r>
        <w:rPr>
          <w:noProof/>
          <w:lang w:val="lt-LT" w:eastAsia="lt-LT"/>
        </w:rPr>
        <w:drawing>
          <wp:inline distT="0" distB="0" distL="0" distR="0" wp14:anchorId="54BD1665" wp14:editId="7510F655">
            <wp:extent cx="3678865" cy="2094614"/>
            <wp:effectExtent l="0" t="0" r="0" b="0"/>
            <wp:docPr id="10" name="Diagrama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A10373" w:rsidRPr="00A71650" w:rsidRDefault="00A10373" w:rsidP="00D30030">
      <w:pPr>
        <w:spacing w:after="0" w:line="360" w:lineRule="auto"/>
        <w:ind w:firstLine="567"/>
        <w:jc w:val="center"/>
        <w:rPr>
          <w:rFonts w:ascii="Times New Roman" w:eastAsia="Times New Roman" w:hAnsi="Times New Roman" w:cs="Times New Roman"/>
          <w:sz w:val="18"/>
          <w:szCs w:val="18"/>
          <w:lang w:val="lt-LT"/>
        </w:rPr>
      </w:pPr>
      <w:r w:rsidRPr="00A71650">
        <w:rPr>
          <w:rFonts w:ascii="Times New Roman" w:eastAsia="Times New Roman" w:hAnsi="Times New Roman" w:cs="Times New Roman"/>
          <w:b/>
          <w:sz w:val="18"/>
          <w:szCs w:val="18"/>
          <w:lang w:val="lt-LT"/>
        </w:rPr>
        <w:t>Šaltinis:</w:t>
      </w:r>
      <w:r w:rsidRPr="00A71650">
        <w:rPr>
          <w:rFonts w:ascii="Times New Roman" w:eastAsia="Times New Roman" w:hAnsi="Times New Roman" w:cs="Times New Roman"/>
          <w:sz w:val="18"/>
          <w:szCs w:val="18"/>
          <w:lang w:val="lt-LT"/>
        </w:rPr>
        <w:t xml:space="preserve"> Statistikos departamentas</w:t>
      </w:r>
    </w:p>
    <w:p w:rsidR="00A10373" w:rsidRPr="00A71650" w:rsidRDefault="00A10373" w:rsidP="00D30030">
      <w:pPr>
        <w:spacing w:after="0" w:line="360" w:lineRule="auto"/>
        <w:ind w:left="1287" w:firstLine="567"/>
        <w:jc w:val="both"/>
        <w:rPr>
          <w:rFonts w:ascii="Times New Roman" w:eastAsia="Times New Roman" w:hAnsi="Times New Roman" w:cs="Times New Roman"/>
          <w:sz w:val="24"/>
          <w:szCs w:val="24"/>
          <w:lang w:val="lt-LT"/>
        </w:rPr>
      </w:pPr>
    </w:p>
    <w:p w:rsidR="00A10373" w:rsidRPr="00A71650" w:rsidRDefault="00A10373" w:rsidP="00D30030">
      <w:pPr>
        <w:spacing w:after="0" w:line="36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Tendencija (2009 – 201</w:t>
      </w:r>
      <w:r w:rsidR="006B618D">
        <w:rPr>
          <w:rFonts w:ascii="Times New Roman" w:eastAsia="Times New Roman" w:hAnsi="Times New Roman" w:cs="Times New Roman"/>
          <w:sz w:val="24"/>
          <w:szCs w:val="24"/>
          <w:lang w:val="lt-LT"/>
        </w:rPr>
        <w:t>6</w:t>
      </w:r>
      <w:r w:rsidRPr="00A71650">
        <w:rPr>
          <w:rFonts w:ascii="Times New Roman" w:eastAsia="Times New Roman" w:hAnsi="Times New Roman" w:cs="Times New Roman"/>
          <w:sz w:val="24"/>
          <w:szCs w:val="24"/>
          <w:lang w:val="lt-LT"/>
        </w:rPr>
        <w:t xml:space="preserve"> m.)</w:t>
      </w:r>
    </w:p>
    <w:p w:rsidR="00A10373" w:rsidRPr="00A71650" w:rsidRDefault="00A10373" w:rsidP="00D30030">
      <w:pPr>
        <w:spacing w:after="0" w:line="360" w:lineRule="auto"/>
        <w:ind w:firstLine="567"/>
        <w:jc w:val="both"/>
        <w:rPr>
          <w:rFonts w:ascii="Times New Roman" w:eastAsia="Times New Roman" w:hAnsi="Times New Roman" w:cs="Times New Roman"/>
          <w:b/>
          <w:sz w:val="24"/>
          <w:szCs w:val="24"/>
          <w:lang w:val="lt-LT"/>
        </w:rPr>
      </w:pPr>
      <w:r w:rsidRPr="00A71650">
        <w:rPr>
          <w:rFonts w:ascii="Times New Roman" w:eastAsia="Times New Roman" w:hAnsi="Times New Roman" w:cs="Times New Roman"/>
          <w:sz w:val="24"/>
          <w:szCs w:val="24"/>
          <w:lang w:val="lt-LT"/>
        </w:rPr>
        <w:t>Vidutinis</w:t>
      </w:r>
      <w:r w:rsidR="006B618D">
        <w:rPr>
          <w:rFonts w:ascii="Times New Roman" w:eastAsia="Times New Roman" w:hAnsi="Times New Roman" w:cs="Times New Roman"/>
          <w:sz w:val="24"/>
          <w:szCs w:val="24"/>
          <w:lang w:val="lt-LT"/>
        </w:rPr>
        <w:t xml:space="preserve"> metinis</w:t>
      </w:r>
      <w:r w:rsidRPr="00A71650">
        <w:rPr>
          <w:rFonts w:ascii="Times New Roman" w:eastAsia="Times New Roman" w:hAnsi="Times New Roman" w:cs="Times New Roman"/>
          <w:sz w:val="24"/>
          <w:szCs w:val="24"/>
          <w:lang w:val="lt-LT"/>
        </w:rPr>
        <w:t xml:space="preserve"> </w:t>
      </w:r>
      <w:r w:rsidR="006B618D">
        <w:rPr>
          <w:rFonts w:ascii="Times New Roman" w:eastAsia="Times New Roman" w:hAnsi="Times New Roman" w:cs="Times New Roman"/>
          <w:sz w:val="24"/>
          <w:szCs w:val="24"/>
          <w:lang w:val="lt-LT"/>
        </w:rPr>
        <w:t>darbo užmokesčio augimas:</w:t>
      </w:r>
      <w:r w:rsidRPr="00A71650">
        <w:rPr>
          <w:rFonts w:ascii="Times New Roman" w:eastAsia="Times New Roman" w:hAnsi="Times New Roman" w:cs="Times New Roman"/>
          <w:sz w:val="24"/>
          <w:szCs w:val="24"/>
          <w:lang w:val="lt-LT"/>
        </w:rPr>
        <w:t xml:space="preserve"> </w:t>
      </w:r>
      <w:r w:rsidR="006B618D">
        <w:rPr>
          <w:rFonts w:ascii="Times New Roman" w:eastAsia="Times New Roman" w:hAnsi="Times New Roman" w:cs="Times New Roman"/>
          <w:b/>
          <w:sz w:val="24"/>
          <w:szCs w:val="24"/>
          <w:lang w:val="lt-LT"/>
        </w:rPr>
        <w:t xml:space="preserve">4,08 </w:t>
      </w:r>
      <w:r w:rsidRPr="00A71650">
        <w:rPr>
          <w:rFonts w:ascii="Times New Roman" w:eastAsia="Times New Roman" w:hAnsi="Times New Roman" w:cs="Times New Roman"/>
          <w:b/>
          <w:sz w:val="24"/>
          <w:szCs w:val="24"/>
          <w:lang w:val="lt-LT"/>
        </w:rPr>
        <w:t>%</w:t>
      </w:r>
      <w:r w:rsidR="006B618D">
        <w:rPr>
          <w:rFonts w:ascii="Times New Roman" w:eastAsia="Times New Roman" w:hAnsi="Times New Roman" w:cs="Times New Roman"/>
          <w:b/>
          <w:sz w:val="24"/>
          <w:szCs w:val="24"/>
          <w:lang w:val="lt-LT"/>
        </w:rPr>
        <w:t>.</w:t>
      </w:r>
    </w:p>
    <w:p w:rsidR="00A10373" w:rsidRPr="00A71650" w:rsidRDefault="00A10373" w:rsidP="00D30030">
      <w:pPr>
        <w:spacing w:after="0" w:line="360" w:lineRule="auto"/>
        <w:ind w:left="567"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Asmenų gyvenančių namų ūkiuose, susiduriančiuose su ekonominiais sunkumais dalis:</w:t>
      </w:r>
      <w:r w:rsidRPr="00A71650">
        <w:rPr>
          <w:rFonts w:ascii="Times New Roman" w:eastAsia="Times New Roman" w:hAnsi="Times New Roman" w:cs="Times New Roman"/>
          <w:sz w:val="24"/>
          <w:szCs w:val="24"/>
          <w:lang w:val="lt-LT"/>
        </w:rPr>
        <w:br/>
      </w:r>
      <w:r w:rsidRPr="00A71650">
        <w:rPr>
          <w:rFonts w:ascii="Times New Roman" w:eastAsia="Times New Roman" w:hAnsi="Times New Roman" w:cs="Times New Roman"/>
          <w:b/>
          <w:sz w:val="24"/>
          <w:szCs w:val="24"/>
          <w:lang w:val="lt-LT"/>
        </w:rPr>
        <w:t xml:space="preserve">Didėjo iki 2012 m. </w:t>
      </w:r>
      <w:r w:rsidRPr="00A71650">
        <w:rPr>
          <w:rFonts w:ascii="Times New Roman" w:eastAsia="Times New Roman" w:hAnsi="Times New Roman" w:cs="Times New Roman"/>
          <w:sz w:val="24"/>
          <w:szCs w:val="24"/>
          <w:lang w:val="lt-LT"/>
        </w:rPr>
        <w:t>(nuo 30,2% iki 36,4%),</w:t>
      </w:r>
      <w:r w:rsidRPr="00A71650">
        <w:rPr>
          <w:rFonts w:ascii="Times New Roman" w:eastAsia="Times New Roman" w:hAnsi="Times New Roman" w:cs="Times New Roman"/>
          <w:b/>
          <w:sz w:val="24"/>
          <w:szCs w:val="24"/>
          <w:lang w:val="lt-LT"/>
        </w:rPr>
        <w:t xml:space="preserve"> mažėjo nuo 2012 </w:t>
      </w:r>
      <w:r w:rsidRPr="00A71650">
        <w:rPr>
          <w:rFonts w:ascii="Times New Roman" w:eastAsia="Times New Roman" w:hAnsi="Times New Roman" w:cs="Times New Roman"/>
          <w:sz w:val="24"/>
          <w:szCs w:val="24"/>
          <w:lang w:val="lt-LT"/>
        </w:rPr>
        <w:t>(nuo 36,4% iki 30,4%).</w:t>
      </w:r>
    </w:p>
    <w:p w:rsidR="00A10373" w:rsidRPr="00A71650" w:rsidRDefault="00A10373" w:rsidP="00D30030">
      <w:pPr>
        <w:spacing w:after="0" w:line="360" w:lineRule="auto"/>
        <w:ind w:left="567"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 xml:space="preserve">Asmenų gyvenančių namų ūkiuose, susiduriančiuose su būsto ir gyvenamosios aplinkos problemomis dalis: </w:t>
      </w:r>
      <w:r w:rsidRPr="00A71650">
        <w:rPr>
          <w:rFonts w:ascii="Times New Roman" w:eastAsia="Times New Roman" w:hAnsi="Times New Roman" w:cs="Times New Roman"/>
          <w:b/>
          <w:sz w:val="24"/>
          <w:szCs w:val="24"/>
          <w:lang w:val="lt-LT"/>
        </w:rPr>
        <w:t xml:space="preserve">Mažėjo </w:t>
      </w:r>
      <w:r w:rsidRPr="00A71650">
        <w:rPr>
          <w:rFonts w:ascii="Times New Roman" w:eastAsia="Times New Roman" w:hAnsi="Times New Roman" w:cs="Times New Roman"/>
          <w:sz w:val="24"/>
          <w:szCs w:val="24"/>
          <w:lang w:val="lt-LT"/>
        </w:rPr>
        <w:t>(15,7 % 2009 m.; 11.14 % 2015 m.)</w:t>
      </w:r>
    </w:p>
    <w:p w:rsidR="00A10373" w:rsidRPr="00A71650" w:rsidRDefault="00A10373" w:rsidP="00D30030">
      <w:pPr>
        <w:spacing w:after="0" w:line="360" w:lineRule="auto"/>
        <w:ind w:left="567" w:firstLine="567"/>
        <w:jc w:val="both"/>
        <w:rPr>
          <w:rFonts w:ascii="Times New Roman" w:eastAsia="Times New Roman" w:hAnsi="Times New Roman" w:cs="Times New Roman"/>
          <w:sz w:val="24"/>
          <w:szCs w:val="24"/>
          <w:lang w:val="lt-LT"/>
        </w:rPr>
      </w:pPr>
    </w:p>
    <w:p w:rsidR="00A10373" w:rsidRPr="00A71650" w:rsidRDefault="00A10373" w:rsidP="00D30030">
      <w:pPr>
        <w:pStyle w:val="Antrat7"/>
        <w:spacing w:before="0" w:after="0"/>
        <w:ind w:left="1134" w:hanging="567"/>
      </w:pPr>
      <w:r w:rsidRPr="00A71650">
        <w:t>Apsirūpinimas būstu</w:t>
      </w:r>
    </w:p>
    <w:p w:rsidR="00A10373" w:rsidRPr="00A71650" w:rsidRDefault="00A10373" w:rsidP="00D30030">
      <w:pPr>
        <w:spacing w:after="0" w:line="360" w:lineRule="auto"/>
        <w:ind w:firstLine="567"/>
        <w:jc w:val="both"/>
        <w:rPr>
          <w:rFonts w:ascii="Times New Roman" w:eastAsia="Times New Roman" w:hAnsi="Times New Roman" w:cs="Times New Roman"/>
          <w:sz w:val="24"/>
          <w:szCs w:val="24"/>
          <w:lang w:val="lt-LT"/>
        </w:rPr>
      </w:pPr>
    </w:p>
    <w:p w:rsidR="00A10373" w:rsidRPr="00A71650" w:rsidRDefault="00A10373" w:rsidP="00D30030">
      <w:pPr>
        <w:spacing w:after="0" w:line="36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201</w:t>
      </w:r>
      <w:r w:rsidR="004846B7">
        <w:rPr>
          <w:rFonts w:ascii="Times New Roman" w:eastAsia="Times New Roman" w:hAnsi="Times New Roman" w:cs="Times New Roman"/>
          <w:sz w:val="24"/>
          <w:szCs w:val="24"/>
          <w:lang w:val="lt-LT"/>
        </w:rPr>
        <w:t>6</w:t>
      </w:r>
      <w:r w:rsidRPr="00A71650">
        <w:rPr>
          <w:rFonts w:ascii="Times New Roman" w:eastAsia="Times New Roman" w:hAnsi="Times New Roman" w:cs="Times New Roman"/>
          <w:sz w:val="24"/>
          <w:szCs w:val="24"/>
          <w:lang w:val="lt-LT"/>
        </w:rPr>
        <w:t xml:space="preserve"> m. statistika.</w:t>
      </w:r>
    </w:p>
    <w:p w:rsidR="00A10373" w:rsidRPr="00A71650" w:rsidRDefault="00A10373" w:rsidP="007465AD">
      <w:pPr>
        <w:numPr>
          <w:ilvl w:val="0"/>
          <w:numId w:val="17"/>
        </w:numPr>
        <w:spacing w:after="0" w:line="36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 xml:space="preserve">Gyvenamasis fondas Vilniaus mieste – </w:t>
      </w:r>
      <w:r w:rsidR="004846B7">
        <w:rPr>
          <w:rFonts w:ascii="Times New Roman" w:eastAsia="Times New Roman" w:hAnsi="Times New Roman" w:cs="Times New Roman"/>
          <w:b/>
          <w:sz w:val="24"/>
          <w:szCs w:val="24"/>
          <w:lang w:val="lt-LT"/>
        </w:rPr>
        <w:t>16</w:t>
      </w:r>
      <w:r w:rsidRPr="00A71650">
        <w:rPr>
          <w:rFonts w:ascii="Times New Roman" w:eastAsia="Times New Roman" w:hAnsi="Times New Roman" w:cs="Times New Roman"/>
          <w:b/>
          <w:sz w:val="24"/>
          <w:szCs w:val="24"/>
          <w:lang w:val="lt-LT"/>
        </w:rPr>
        <w:t>,</w:t>
      </w:r>
      <w:r w:rsidR="008903DD">
        <w:rPr>
          <w:rFonts w:ascii="Times New Roman" w:eastAsia="Times New Roman" w:hAnsi="Times New Roman" w:cs="Times New Roman"/>
          <w:b/>
          <w:sz w:val="24"/>
          <w:szCs w:val="24"/>
          <w:lang w:val="lt-LT"/>
        </w:rPr>
        <w:t>4</w:t>
      </w:r>
      <w:r w:rsidRPr="00A71650">
        <w:rPr>
          <w:rFonts w:ascii="Times New Roman" w:eastAsia="Times New Roman" w:hAnsi="Times New Roman" w:cs="Times New Roman"/>
          <w:b/>
          <w:sz w:val="24"/>
          <w:szCs w:val="24"/>
          <w:lang w:val="lt-LT"/>
        </w:rPr>
        <w:t xml:space="preserve"> mln.</w:t>
      </w:r>
      <w:r w:rsidRPr="00A71650">
        <w:rPr>
          <w:rFonts w:ascii="Times New Roman" w:eastAsia="Times New Roman" w:hAnsi="Times New Roman" w:cs="Times New Roman"/>
          <w:sz w:val="24"/>
          <w:szCs w:val="24"/>
          <w:lang w:val="lt-LT"/>
        </w:rPr>
        <w:t xml:space="preserve"> </w:t>
      </w:r>
      <w:r w:rsidRPr="00A71650">
        <w:rPr>
          <w:rFonts w:ascii="Times New Roman" w:eastAsia="Times New Roman" w:hAnsi="Times New Roman" w:cs="Times New Roman"/>
          <w:b/>
          <w:sz w:val="24"/>
          <w:szCs w:val="24"/>
          <w:lang w:val="lt-LT"/>
        </w:rPr>
        <w:t xml:space="preserve">m². </w:t>
      </w:r>
    </w:p>
    <w:p w:rsidR="00A10373" w:rsidRPr="00A71650" w:rsidRDefault="00A10373" w:rsidP="007465AD">
      <w:pPr>
        <w:numPr>
          <w:ilvl w:val="0"/>
          <w:numId w:val="17"/>
        </w:numPr>
        <w:spacing w:after="0" w:line="36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 xml:space="preserve">Privati nuosavybė – </w:t>
      </w:r>
      <w:r w:rsidRPr="00A71650">
        <w:rPr>
          <w:rFonts w:ascii="Times New Roman" w:eastAsia="Times New Roman" w:hAnsi="Times New Roman" w:cs="Times New Roman"/>
          <w:b/>
          <w:sz w:val="24"/>
          <w:szCs w:val="24"/>
          <w:lang w:val="lt-LT"/>
        </w:rPr>
        <w:t>98,6 %.</w:t>
      </w:r>
    </w:p>
    <w:p w:rsidR="00A10373" w:rsidRPr="00A71650" w:rsidRDefault="00A10373" w:rsidP="007465AD">
      <w:pPr>
        <w:numPr>
          <w:ilvl w:val="0"/>
          <w:numId w:val="17"/>
        </w:numPr>
        <w:spacing w:after="0" w:line="36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 xml:space="preserve">Būtų skaičius </w:t>
      </w:r>
      <w:r w:rsidR="00DA3608">
        <w:rPr>
          <w:rFonts w:ascii="Times New Roman" w:eastAsia="Times New Roman" w:hAnsi="Times New Roman" w:cs="Times New Roman"/>
          <w:sz w:val="24"/>
          <w:szCs w:val="24"/>
          <w:lang w:val="lt-LT"/>
        </w:rPr>
        <w:t>metų pabaigoje</w:t>
      </w:r>
      <w:r w:rsidRPr="00A71650">
        <w:rPr>
          <w:rFonts w:ascii="Times New Roman" w:eastAsia="Times New Roman" w:hAnsi="Times New Roman" w:cs="Times New Roman"/>
          <w:sz w:val="24"/>
          <w:szCs w:val="24"/>
          <w:lang w:val="lt-LT"/>
        </w:rPr>
        <w:t xml:space="preserve"> – </w:t>
      </w:r>
      <w:r w:rsidR="00DA3608">
        <w:rPr>
          <w:rFonts w:ascii="Times New Roman" w:eastAsia="Times New Roman" w:hAnsi="Times New Roman" w:cs="Times New Roman"/>
          <w:b/>
          <w:sz w:val="24"/>
          <w:szCs w:val="24"/>
          <w:lang w:val="lt-LT"/>
        </w:rPr>
        <w:t>264 tūkst.</w:t>
      </w:r>
    </w:p>
    <w:p w:rsidR="00A10373" w:rsidRPr="00A71650" w:rsidRDefault="00A10373" w:rsidP="007465AD">
      <w:pPr>
        <w:numPr>
          <w:ilvl w:val="0"/>
          <w:numId w:val="17"/>
        </w:numPr>
        <w:spacing w:after="0" w:line="36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lastRenderedPageBreak/>
        <w:t xml:space="preserve">Vidutinis buto dydis – </w:t>
      </w:r>
      <w:r w:rsidR="00DA3608">
        <w:rPr>
          <w:rFonts w:ascii="Times New Roman" w:eastAsia="Times New Roman" w:hAnsi="Times New Roman" w:cs="Times New Roman"/>
          <w:b/>
          <w:sz w:val="24"/>
          <w:szCs w:val="24"/>
          <w:lang w:val="lt-LT"/>
        </w:rPr>
        <w:t>62</w:t>
      </w:r>
      <w:r w:rsidR="008903DD">
        <w:rPr>
          <w:rFonts w:ascii="Times New Roman" w:eastAsia="Times New Roman" w:hAnsi="Times New Roman" w:cs="Times New Roman"/>
          <w:b/>
          <w:sz w:val="24"/>
          <w:szCs w:val="24"/>
          <w:lang w:val="lt-LT"/>
        </w:rPr>
        <w:t>,1</w:t>
      </w:r>
      <w:r w:rsidRPr="00A71650">
        <w:rPr>
          <w:rFonts w:ascii="Times New Roman" w:eastAsia="Times New Roman" w:hAnsi="Times New Roman" w:cs="Times New Roman"/>
          <w:sz w:val="24"/>
          <w:szCs w:val="24"/>
          <w:lang w:val="lt-LT"/>
        </w:rPr>
        <w:t xml:space="preserve"> </w:t>
      </w:r>
      <w:r w:rsidRPr="00A71650">
        <w:rPr>
          <w:rFonts w:ascii="Times New Roman" w:eastAsia="Times New Roman" w:hAnsi="Times New Roman" w:cs="Times New Roman"/>
          <w:b/>
          <w:sz w:val="24"/>
          <w:szCs w:val="24"/>
          <w:lang w:val="lt-LT"/>
        </w:rPr>
        <w:t>m².</w:t>
      </w:r>
    </w:p>
    <w:p w:rsidR="00A10373" w:rsidRPr="00A71650" w:rsidRDefault="00DA3608" w:rsidP="007465AD">
      <w:pPr>
        <w:numPr>
          <w:ilvl w:val="0"/>
          <w:numId w:val="17"/>
        </w:numPr>
        <w:spacing w:after="0" w:line="360" w:lineRule="auto"/>
        <w:ind w:firstLine="567"/>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Naudingasis plotas, tenkantis vienam gyv.</w:t>
      </w:r>
      <w:r w:rsidR="00A10373" w:rsidRPr="00A71650">
        <w:rPr>
          <w:rFonts w:ascii="Times New Roman" w:eastAsia="Times New Roman" w:hAnsi="Times New Roman" w:cs="Times New Roman"/>
          <w:sz w:val="24"/>
          <w:szCs w:val="24"/>
          <w:lang w:val="lt-LT"/>
        </w:rPr>
        <w:t xml:space="preserve"> – </w:t>
      </w:r>
      <w:r>
        <w:rPr>
          <w:rFonts w:ascii="Times New Roman" w:eastAsia="Times New Roman" w:hAnsi="Times New Roman" w:cs="Times New Roman"/>
          <w:b/>
          <w:sz w:val="24"/>
          <w:szCs w:val="24"/>
          <w:lang w:val="lt-LT"/>
        </w:rPr>
        <w:t>79,7</w:t>
      </w:r>
      <w:r w:rsidR="00A10373" w:rsidRPr="00A71650">
        <w:rPr>
          <w:rFonts w:ascii="Times New Roman" w:eastAsia="Times New Roman" w:hAnsi="Times New Roman" w:cs="Times New Roman"/>
          <w:sz w:val="24"/>
          <w:szCs w:val="24"/>
          <w:lang w:val="lt-LT"/>
        </w:rPr>
        <w:t xml:space="preserve"> </w:t>
      </w:r>
      <w:r w:rsidR="00A10373" w:rsidRPr="00A71650">
        <w:rPr>
          <w:rFonts w:ascii="Times New Roman" w:eastAsia="Times New Roman" w:hAnsi="Times New Roman" w:cs="Times New Roman"/>
          <w:b/>
          <w:sz w:val="24"/>
          <w:szCs w:val="24"/>
          <w:lang w:val="lt-LT"/>
        </w:rPr>
        <w:t>m².</w:t>
      </w:r>
    </w:p>
    <w:p w:rsidR="00A10373" w:rsidRPr="00A71650" w:rsidRDefault="00DA3608" w:rsidP="007465AD">
      <w:pPr>
        <w:numPr>
          <w:ilvl w:val="0"/>
          <w:numId w:val="17"/>
        </w:numPr>
        <w:spacing w:after="0" w:line="360" w:lineRule="auto"/>
        <w:ind w:firstLine="567"/>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Asmenys</w:t>
      </w:r>
      <w:r w:rsidR="00A10373" w:rsidRPr="00A71650">
        <w:rPr>
          <w:rFonts w:ascii="Times New Roman" w:eastAsia="Times New Roman" w:hAnsi="Times New Roman" w:cs="Times New Roman"/>
          <w:sz w:val="24"/>
          <w:szCs w:val="24"/>
          <w:lang w:val="lt-LT"/>
        </w:rPr>
        <w:t xml:space="preserve"> </w:t>
      </w:r>
      <w:r>
        <w:rPr>
          <w:rFonts w:ascii="Times New Roman" w:eastAsia="Times New Roman" w:hAnsi="Times New Roman" w:cs="Times New Roman"/>
          <w:sz w:val="24"/>
          <w:szCs w:val="24"/>
          <w:lang w:val="lt-LT"/>
        </w:rPr>
        <w:t xml:space="preserve">(šeimos), metų pabaigoje buvę </w:t>
      </w:r>
      <w:r w:rsidR="00A10373" w:rsidRPr="00A71650">
        <w:rPr>
          <w:rFonts w:ascii="Times New Roman" w:eastAsia="Times New Roman" w:hAnsi="Times New Roman" w:cs="Times New Roman"/>
          <w:sz w:val="24"/>
          <w:szCs w:val="24"/>
          <w:lang w:val="lt-LT"/>
        </w:rPr>
        <w:t>sąrašuose socialiniam būstui nuomoti</w:t>
      </w:r>
      <w:r>
        <w:rPr>
          <w:rFonts w:ascii="Times New Roman" w:eastAsia="Times New Roman" w:hAnsi="Times New Roman" w:cs="Times New Roman"/>
          <w:sz w:val="24"/>
          <w:szCs w:val="24"/>
          <w:lang w:val="lt-LT"/>
        </w:rPr>
        <w:t xml:space="preserve"> –</w:t>
      </w:r>
      <w:r w:rsidR="00A10373" w:rsidRPr="00A71650">
        <w:rPr>
          <w:rFonts w:ascii="Times New Roman" w:eastAsia="Times New Roman" w:hAnsi="Times New Roman" w:cs="Times New Roman"/>
          <w:sz w:val="24"/>
          <w:szCs w:val="24"/>
          <w:lang w:val="lt-LT"/>
        </w:rPr>
        <w:t xml:space="preserve"> </w:t>
      </w:r>
      <w:r>
        <w:rPr>
          <w:rFonts w:ascii="Times New Roman" w:eastAsia="Times New Roman" w:hAnsi="Times New Roman" w:cs="Times New Roman"/>
          <w:b/>
          <w:sz w:val="24"/>
          <w:szCs w:val="24"/>
          <w:lang w:val="lt-LT"/>
        </w:rPr>
        <w:t>6,8 tūkst.</w:t>
      </w:r>
    </w:p>
    <w:p w:rsidR="00A10373" w:rsidRPr="00A71650" w:rsidRDefault="00A10373" w:rsidP="007465AD">
      <w:pPr>
        <w:numPr>
          <w:ilvl w:val="0"/>
          <w:numId w:val="17"/>
        </w:numPr>
        <w:spacing w:after="0" w:line="36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 xml:space="preserve">Asmenims ir šeimoms išnuomota naudingojo savivaldybių gyvenamųjų patalpų ploto </w:t>
      </w:r>
      <w:r w:rsidR="00DA3608">
        <w:rPr>
          <w:rFonts w:ascii="Times New Roman" w:eastAsia="Times New Roman" w:hAnsi="Times New Roman" w:cs="Times New Roman"/>
          <w:sz w:val="24"/>
          <w:szCs w:val="24"/>
          <w:lang w:val="lt-LT"/>
        </w:rPr>
        <w:t>–</w:t>
      </w:r>
      <w:r w:rsidRPr="00A71650">
        <w:rPr>
          <w:rFonts w:ascii="Times New Roman" w:eastAsia="Times New Roman" w:hAnsi="Times New Roman" w:cs="Times New Roman"/>
          <w:sz w:val="24"/>
          <w:szCs w:val="24"/>
          <w:lang w:val="lt-LT"/>
        </w:rPr>
        <w:t xml:space="preserve"> </w:t>
      </w:r>
      <w:r w:rsidRPr="00A71650">
        <w:rPr>
          <w:rFonts w:ascii="Times New Roman" w:eastAsia="Times New Roman" w:hAnsi="Times New Roman" w:cs="Times New Roman"/>
          <w:b/>
          <w:sz w:val="24"/>
          <w:szCs w:val="24"/>
          <w:lang w:val="lt-LT"/>
        </w:rPr>
        <w:t>2121 m².</w:t>
      </w:r>
    </w:p>
    <w:p w:rsidR="00A10373" w:rsidRPr="00A71650" w:rsidRDefault="00A10373" w:rsidP="007465AD">
      <w:pPr>
        <w:numPr>
          <w:ilvl w:val="0"/>
          <w:numId w:val="17"/>
        </w:numPr>
        <w:spacing w:after="0" w:line="36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 xml:space="preserve">Valstybės remiamų būsto kreditų asmenims ir šeimoms suma </w:t>
      </w:r>
      <w:r w:rsidR="00DA3608">
        <w:rPr>
          <w:rFonts w:ascii="Times New Roman" w:eastAsia="Times New Roman" w:hAnsi="Times New Roman" w:cs="Times New Roman"/>
          <w:sz w:val="24"/>
          <w:szCs w:val="24"/>
          <w:lang w:val="lt-LT"/>
        </w:rPr>
        <w:t>–</w:t>
      </w:r>
      <w:r w:rsidRPr="00A71650">
        <w:rPr>
          <w:rFonts w:ascii="Times New Roman" w:eastAsia="Times New Roman" w:hAnsi="Times New Roman" w:cs="Times New Roman"/>
          <w:sz w:val="24"/>
          <w:szCs w:val="24"/>
          <w:lang w:val="lt-LT"/>
        </w:rPr>
        <w:t xml:space="preserve"> </w:t>
      </w:r>
      <w:r w:rsidRPr="00A71650">
        <w:rPr>
          <w:rFonts w:ascii="Times New Roman" w:eastAsia="Times New Roman" w:hAnsi="Times New Roman" w:cs="Times New Roman"/>
          <w:b/>
          <w:sz w:val="24"/>
          <w:szCs w:val="24"/>
          <w:lang w:val="lt-LT"/>
        </w:rPr>
        <w:t>228,7 tūkst. EUR.</w:t>
      </w:r>
      <w:r w:rsidR="00DA3608">
        <w:rPr>
          <w:rFonts w:ascii="Times New Roman" w:eastAsia="Times New Roman" w:hAnsi="Times New Roman" w:cs="Times New Roman"/>
          <w:b/>
          <w:sz w:val="24"/>
          <w:szCs w:val="24"/>
          <w:lang w:val="lt-LT"/>
        </w:rPr>
        <w:t xml:space="preserve"> </w:t>
      </w:r>
      <w:r w:rsidR="00DA3608">
        <w:rPr>
          <w:rFonts w:ascii="Times New Roman" w:eastAsia="Times New Roman" w:hAnsi="Times New Roman" w:cs="Times New Roman"/>
          <w:sz w:val="24"/>
          <w:szCs w:val="24"/>
          <w:lang w:val="lt-LT"/>
        </w:rPr>
        <w:t>(2015 m.).</w:t>
      </w:r>
    </w:p>
    <w:p w:rsidR="00A10373" w:rsidRDefault="00A10373" w:rsidP="00D30030">
      <w:pPr>
        <w:pStyle w:val="Betarp"/>
        <w:spacing w:line="360" w:lineRule="auto"/>
      </w:pPr>
      <w:bookmarkStart w:id="275" w:name="_Toc474152743"/>
      <w:r w:rsidRPr="00A71650">
        <w:t xml:space="preserve">Paveikslas </w:t>
      </w:r>
      <w:r w:rsidR="00941A3F">
        <w:t>4</w:t>
      </w:r>
      <w:r w:rsidR="00B002DF">
        <w:t>6</w:t>
      </w:r>
      <w:r w:rsidRPr="00A71650">
        <w:t>. Naudingasis plota</w:t>
      </w:r>
      <w:r w:rsidR="0028309F">
        <w:t>s, tenkantis vienam gyventojui,</w:t>
      </w:r>
      <w:r w:rsidRPr="00A71650">
        <w:t xml:space="preserve"> m²</w:t>
      </w:r>
      <w:bookmarkEnd w:id="275"/>
    </w:p>
    <w:p w:rsidR="00D92F19" w:rsidRPr="00A71650" w:rsidRDefault="00D92F19" w:rsidP="00D30030">
      <w:pPr>
        <w:pStyle w:val="Betarp"/>
        <w:spacing w:line="360" w:lineRule="auto"/>
      </w:pPr>
    </w:p>
    <w:p w:rsidR="00A10373" w:rsidRPr="00A71650" w:rsidRDefault="00A10373" w:rsidP="00D30030">
      <w:pPr>
        <w:spacing w:after="0" w:line="360" w:lineRule="auto"/>
        <w:jc w:val="center"/>
        <w:rPr>
          <w:rFonts w:ascii="Times New Roman" w:eastAsia="Times New Roman" w:hAnsi="Times New Roman" w:cs="Times New Roman"/>
          <w:noProof/>
          <w:sz w:val="24"/>
          <w:szCs w:val="24"/>
          <w:lang w:val="lt-LT" w:eastAsia="lt-LT"/>
        </w:rPr>
      </w:pPr>
      <w:r w:rsidRPr="00A71650">
        <w:rPr>
          <w:rFonts w:ascii="Times New Roman" w:eastAsia="Times New Roman" w:hAnsi="Times New Roman" w:cs="Times New Roman"/>
          <w:noProof/>
          <w:sz w:val="24"/>
          <w:szCs w:val="24"/>
          <w:lang w:val="lt-LT" w:eastAsia="lt-LT"/>
        </w:rPr>
        <mc:AlternateContent>
          <mc:Choice Requires="wps">
            <w:drawing>
              <wp:anchor distT="0" distB="0" distL="114300" distR="114300" simplePos="0" relativeHeight="251708416" behindDoc="0" locked="0" layoutInCell="1" allowOverlap="1" wp14:anchorId="26C70C52" wp14:editId="3D307FC7">
                <wp:simplePos x="0" y="0"/>
                <wp:positionH relativeFrom="column">
                  <wp:posOffset>1740505</wp:posOffset>
                </wp:positionH>
                <wp:positionV relativeFrom="paragraph">
                  <wp:posOffset>54920</wp:posOffset>
                </wp:positionV>
                <wp:extent cx="3582670" cy="1126033"/>
                <wp:effectExtent l="19050" t="57150" r="17780" b="36195"/>
                <wp:wrapNone/>
                <wp:docPr id="156" name="Прямая со стрелкой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582670" cy="1126033"/>
                        </a:xfrm>
                        <a:prstGeom prst="straightConnector1">
                          <a:avLst/>
                        </a:prstGeom>
                        <a:noFill/>
                        <a:ln w="38100">
                          <a:solidFill>
                            <a:srgbClr val="8DB3E2"/>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75A0559D" id="Прямая со стрелкой 156" o:spid="_x0000_s1026" type="#_x0000_t32" style="position:absolute;margin-left:137.05pt;margin-top:4.3pt;width:282.1pt;height:88.65pt;flip:y;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VjLmB/AIAAOUFAAAOAAAAZHJzL2Uyb0RvYy54bWysVEtu2zAQ3RfoHQjtFUmWLMtGnCCR5W7S NkDSds2IlEWUIgWSiR0UBdJeIEfoFbrpoh/kDPKNOqQcp043RREtCJLizLx582b2D1cNR1dUaSbF 1Iv2Qg9RUUrCxGLqvTmf+5mHtMGCYC4FnXrXVHuHB8+f7S/bCR3IWnJCFQInQk+W7dSrjWknQaDL mjZY78mWCvhZSdVgA0e1CIjCS/De8GAQhmmwlIq0SpZUa7id9T+9A+e/qmhpXleVpgbxqQfYjFuV Wy/sGhzs48lC4bZm5QYG/g8UDWYCgm5dzbDB6FKxv1w1rFRSy8rslbIJZFWxkrocIJsofJTNWY1b 6nIBcnS7pUk/ndvy1dWpQoxA7YaphwRuoEjdl/XN+rb71X1d36L1p+4OlvXn9U33rfvZ/ejuuu/I vgbulq2egItcnCqbfbkSZ+2JLN9rJGReY7GgLofz6xbcRtYi2DGxB90CgovlS0ngDb400hG5qlSD Ks7at9bQOgey0MpV7npbOboyqITLeJgN0hEUuIR/UTRIwzh20fDEOrLmrdLmBZUNspupp43CbFGb XAoBKpGqD4KvTrSxMB8MrLGQc8a5EwsXaAkBsygMHSwtOSP2r32n1eIi5wpdYdBbNjuOi8EGxs4z JS8Fcd5qikmx2RvMOOyRcWwZxYA/Tj0brqHEQ5xCi9ldj48LG5E6kfeg4bQysHX3wIwT4IdxOC6y Ikv8ZJAWfhLOZv7RPE/8dB6NhrN4luez6KNNJUomNSOECpvNfTNEyb+JbdOWvYy37bDlLdj17ggG sLtIj+bDcJTEmT8aDWM/iYvQP87muX+UR2k6Ko7z4+IR0sJlr58G7JZKi0peGqrOarJEhFm9DLJ4 DLOMMBgecRam4XjkIcwXUJLSKA8pad4xUzu5W3laHztqGCTxPO3vMW9r3GtkGMJ3L5FePI6bbfie qfsi29O2TJvkH7gE0d4LwLWZ7ay+Ry8kuT5VVje242CWOKPN3LPD6s+ze/UwnQ9+AwAA//8DAFBL AwQUAAYACAAAACEA3CL8KN4AAAAJAQAADwAAAGRycy9kb3ducmV2LnhtbEyPQU+DQBCF7yb+h82Y eGnsUqrtSlkabax3S016XGAKRHaWsFuK/97xpMfJ+/LeN+l2sp0YcfCtIw2LeQQCqXRVS7WGY75/ UCB8MFSZzhFq+EYP2+z2JjVJ5a70geMh1IJLyCdGQxNCn0jpywat8XPXI3F2doM1gc+hltVgrlxu OxlH0Upa0xIvNKbHXYPl1+FieVeejrg+jfnucx+95a/xDIv3mdb3d9PLBkTAKfzB8KvP6pCxU+Eu VHnRaYjXjwtGNagVCM7VUi1BFAyqp2eQWSr/f5D9AAAA//8DAFBLAQItABQABgAIAAAAIQC2gziS /gAAAOEBAAATAAAAAAAAAAAAAAAAAAAAAABbQ29udGVudF9UeXBlc10ueG1sUEsBAi0AFAAGAAgA AAAhADj9If/WAAAAlAEAAAsAAAAAAAAAAAAAAAAALwEAAF9yZWxzLy5yZWxzUEsBAi0AFAAGAAgA AAAhABWMuYH8AgAA5QUAAA4AAAAAAAAAAAAAAAAALgIAAGRycy9lMm9Eb2MueG1sUEsBAi0AFAAG AAgAAAAhANwi/CjeAAAACQEAAA8AAAAAAAAAAAAAAAAAVgUAAGRycy9kb3ducmV2LnhtbFBLBQYA AAAABAAEAPMAAABhBgAAAAA= " strokecolor="#8db3e2" strokeweight="3pt">
                <v:stroke endarrow="block"/>
                <v:shadow color="#243f60" opacity=".5" offset="1pt"/>
              </v:shape>
            </w:pict>
          </mc:Fallback>
        </mc:AlternateContent>
      </w:r>
      <w:r w:rsidR="00DA3608">
        <w:rPr>
          <w:noProof/>
          <w:lang w:val="lt-LT" w:eastAsia="lt-LT"/>
        </w:rPr>
        <w:drawing>
          <wp:inline distT="0" distB="0" distL="0" distR="0" wp14:anchorId="08A2D4E8" wp14:editId="69CE7310">
            <wp:extent cx="4572000" cy="2743200"/>
            <wp:effectExtent l="0" t="0" r="0" b="0"/>
            <wp:docPr id="11" name="Diagrama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A10373" w:rsidRPr="00A71650" w:rsidRDefault="00A10373" w:rsidP="00D30030">
      <w:pPr>
        <w:spacing w:after="0" w:line="360" w:lineRule="auto"/>
        <w:ind w:firstLine="567"/>
        <w:jc w:val="center"/>
        <w:rPr>
          <w:rFonts w:ascii="Times New Roman" w:eastAsia="Times New Roman" w:hAnsi="Times New Roman" w:cs="Times New Roman"/>
          <w:sz w:val="18"/>
          <w:szCs w:val="18"/>
          <w:lang w:val="lt-LT"/>
        </w:rPr>
      </w:pPr>
      <w:r w:rsidRPr="00A71650">
        <w:rPr>
          <w:rFonts w:ascii="Times New Roman" w:eastAsia="Times New Roman" w:hAnsi="Times New Roman" w:cs="Times New Roman"/>
          <w:b/>
          <w:sz w:val="18"/>
          <w:szCs w:val="18"/>
          <w:lang w:val="lt-LT"/>
        </w:rPr>
        <w:t>Šaltinis:</w:t>
      </w:r>
      <w:r w:rsidRPr="00A71650">
        <w:rPr>
          <w:rFonts w:ascii="Times New Roman" w:eastAsia="Times New Roman" w:hAnsi="Times New Roman" w:cs="Times New Roman"/>
          <w:sz w:val="18"/>
          <w:szCs w:val="18"/>
          <w:lang w:val="lt-LT"/>
        </w:rPr>
        <w:t xml:space="preserve"> Statistikos departamentas</w:t>
      </w:r>
    </w:p>
    <w:p w:rsidR="00A10373" w:rsidRPr="00A71650" w:rsidRDefault="00A10373" w:rsidP="00D30030">
      <w:pPr>
        <w:spacing w:after="0" w:line="360" w:lineRule="auto"/>
        <w:ind w:left="567" w:firstLine="567"/>
        <w:jc w:val="both"/>
        <w:rPr>
          <w:rFonts w:ascii="Times New Roman" w:eastAsia="Times New Roman" w:hAnsi="Times New Roman" w:cs="Times New Roman"/>
          <w:sz w:val="24"/>
          <w:szCs w:val="24"/>
          <w:lang w:val="lt-LT"/>
        </w:rPr>
      </w:pPr>
    </w:p>
    <w:p w:rsidR="00A10373" w:rsidRPr="00A71650" w:rsidRDefault="00A10373" w:rsidP="00D30030">
      <w:pPr>
        <w:spacing w:after="0" w:line="36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Tendencija (2009 – 201</w:t>
      </w:r>
      <w:r w:rsidR="008903DD">
        <w:rPr>
          <w:rFonts w:ascii="Times New Roman" w:eastAsia="Times New Roman" w:hAnsi="Times New Roman" w:cs="Times New Roman"/>
          <w:sz w:val="24"/>
          <w:szCs w:val="24"/>
          <w:lang w:val="lt-LT"/>
        </w:rPr>
        <w:t>6</w:t>
      </w:r>
      <w:r w:rsidRPr="00A71650">
        <w:rPr>
          <w:rFonts w:ascii="Times New Roman" w:eastAsia="Times New Roman" w:hAnsi="Times New Roman" w:cs="Times New Roman"/>
          <w:sz w:val="24"/>
          <w:szCs w:val="24"/>
          <w:lang w:val="lt-LT"/>
        </w:rPr>
        <w:t xml:space="preserve"> m.)</w:t>
      </w:r>
    </w:p>
    <w:p w:rsidR="00A10373" w:rsidRPr="00A71650" w:rsidRDefault="00A10373" w:rsidP="00D30030">
      <w:pPr>
        <w:spacing w:after="0" w:line="36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 xml:space="preserve">Gyvenamasis fondas Vilniaus mieste. </w:t>
      </w:r>
      <w:r w:rsidRPr="00A71650">
        <w:rPr>
          <w:rFonts w:ascii="Times New Roman" w:eastAsia="Times New Roman" w:hAnsi="Times New Roman" w:cs="Times New Roman"/>
          <w:b/>
          <w:sz w:val="24"/>
          <w:szCs w:val="24"/>
          <w:lang w:val="lt-LT"/>
        </w:rPr>
        <w:t xml:space="preserve">Didėjo – </w:t>
      </w:r>
      <w:r w:rsidR="008903DD">
        <w:rPr>
          <w:rFonts w:ascii="Times New Roman" w:eastAsia="Times New Roman" w:hAnsi="Times New Roman" w:cs="Times New Roman"/>
          <w:b/>
          <w:sz w:val="24"/>
          <w:szCs w:val="24"/>
          <w:lang w:val="lt-LT"/>
        </w:rPr>
        <w:t>19,7 %.</w:t>
      </w:r>
    </w:p>
    <w:p w:rsidR="00A10373" w:rsidRPr="00A71650" w:rsidRDefault="00A10373" w:rsidP="00D30030">
      <w:pPr>
        <w:spacing w:after="0" w:line="36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 xml:space="preserve">Privati nuosavybė. </w:t>
      </w:r>
      <w:r w:rsidRPr="00A71650">
        <w:rPr>
          <w:rFonts w:ascii="Times New Roman" w:eastAsia="Times New Roman" w:hAnsi="Times New Roman" w:cs="Times New Roman"/>
          <w:b/>
          <w:sz w:val="24"/>
          <w:szCs w:val="24"/>
          <w:lang w:val="lt-LT"/>
        </w:rPr>
        <w:t>Didėjo – 1,6 proc. punkto</w:t>
      </w:r>
      <w:r w:rsidR="008903DD">
        <w:rPr>
          <w:rFonts w:ascii="Times New Roman" w:eastAsia="Times New Roman" w:hAnsi="Times New Roman" w:cs="Times New Roman"/>
          <w:b/>
          <w:sz w:val="24"/>
          <w:szCs w:val="24"/>
          <w:lang w:val="lt-LT"/>
        </w:rPr>
        <w:t>.</w:t>
      </w:r>
    </w:p>
    <w:p w:rsidR="00A10373" w:rsidRPr="00A71650" w:rsidRDefault="008903DD" w:rsidP="00D30030">
      <w:pPr>
        <w:spacing w:after="0" w:line="36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 xml:space="preserve">Būtų skaičius </w:t>
      </w:r>
      <w:r>
        <w:rPr>
          <w:rFonts w:ascii="Times New Roman" w:eastAsia="Times New Roman" w:hAnsi="Times New Roman" w:cs="Times New Roman"/>
          <w:sz w:val="24"/>
          <w:szCs w:val="24"/>
          <w:lang w:val="lt-LT"/>
        </w:rPr>
        <w:t>metų pabaigoje</w:t>
      </w:r>
      <w:r w:rsidRPr="00A71650">
        <w:rPr>
          <w:rFonts w:ascii="Times New Roman" w:eastAsia="Times New Roman" w:hAnsi="Times New Roman" w:cs="Times New Roman"/>
          <w:sz w:val="24"/>
          <w:szCs w:val="24"/>
          <w:lang w:val="lt-LT"/>
        </w:rPr>
        <w:t xml:space="preserve"> </w:t>
      </w:r>
      <w:r w:rsidR="00A10373" w:rsidRPr="00A71650">
        <w:rPr>
          <w:rFonts w:ascii="Times New Roman" w:eastAsia="Times New Roman" w:hAnsi="Times New Roman" w:cs="Times New Roman"/>
          <w:b/>
          <w:sz w:val="24"/>
          <w:szCs w:val="24"/>
          <w:lang w:val="lt-LT"/>
        </w:rPr>
        <w:t>Didėjo –</w:t>
      </w:r>
      <w:r>
        <w:rPr>
          <w:rFonts w:ascii="Times New Roman" w:eastAsia="Times New Roman" w:hAnsi="Times New Roman" w:cs="Times New Roman"/>
          <w:b/>
          <w:sz w:val="24"/>
          <w:szCs w:val="24"/>
          <w:lang w:val="lt-LT"/>
        </w:rPr>
        <w:t xml:space="preserve"> 14,4</w:t>
      </w:r>
      <w:r w:rsidR="00A10373" w:rsidRPr="00A71650">
        <w:rPr>
          <w:rFonts w:ascii="Times New Roman" w:eastAsia="Times New Roman" w:hAnsi="Times New Roman" w:cs="Times New Roman"/>
          <w:b/>
          <w:sz w:val="24"/>
          <w:szCs w:val="24"/>
          <w:lang w:val="lt-LT"/>
        </w:rPr>
        <w:t xml:space="preserve"> %</w:t>
      </w:r>
      <w:r>
        <w:rPr>
          <w:rFonts w:ascii="Times New Roman" w:eastAsia="Times New Roman" w:hAnsi="Times New Roman" w:cs="Times New Roman"/>
          <w:b/>
          <w:sz w:val="24"/>
          <w:szCs w:val="24"/>
          <w:lang w:val="lt-LT"/>
        </w:rPr>
        <w:t>.</w:t>
      </w:r>
    </w:p>
    <w:p w:rsidR="00A10373" w:rsidRPr="008903DD" w:rsidRDefault="00A10373" w:rsidP="00D30030">
      <w:pPr>
        <w:spacing w:after="0" w:line="360" w:lineRule="auto"/>
        <w:ind w:firstLine="567"/>
        <w:jc w:val="both"/>
        <w:rPr>
          <w:rFonts w:ascii="Times New Roman" w:eastAsia="Times New Roman" w:hAnsi="Times New Roman" w:cs="Times New Roman"/>
          <w:sz w:val="24"/>
          <w:szCs w:val="24"/>
          <w:lang w:val="en-US"/>
        </w:rPr>
      </w:pPr>
      <w:r w:rsidRPr="00A71650">
        <w:rPr>
          <w:rFonts w:ascii="Times New Roman" w:eastAsia="Times New Roman" w:hAnsi="Times New Roman" w:cs="Times New Roman"/>
          <w:sz w:val="24"/>
          <w:szCs w:val="24"/>
          <w:lang w:val="lt-LT"/>
        </w:rPr>
        <w:t xml:space="preserve">Vidutinis buto dydis. </w:t>
      </w:r>
      <w:r w:rsidR="008903DD">
        <w:rPr>
          <w:rFonts w:ascii="Times New Roman" w:eastAsia="Times New Roman" w:hAnsi="Times New Roman" w:cs="Times New Roman"/>
          <w:b/>
          <w:sz w:val="24"/>
          <w:szCs w:val="24"/>
          <w:lang w:val="lt-LT"/>
        </w:rPr>
        <w:t xml:space="preserve">Didėjo 2,1 </w:t>
      </w:r>
      <w:r w:rsidR="008903DD">
        <w:rPr>
          <w:rFonts w:ascii="Times New Roman" w:eastAsia="Times New Roman" w:hAnsi="Times New Roman" w:cs="Times New Roman"/>
          <w:b/>
          <w:sz w:val="24"/>
          <w:szCs w:val="24"/>
          <w:lang w:val="en-US"/>
        </w:rPr>
        <w:t>%.</w:t>
      </w:r>
    </w:p>
    <w:p w:rsidR="00A10373" w:rsidRPr="00A71650" w:rsidRDefault="008903DD" w:rsidP="00D30030">
      <w:pPr>
        <w:spacing w:after="0" w:line="360" w:lineRule="auto"/>
        <w:ind w:firstLine="567"/>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Naudingasis plotas, tenkantis vienam gyv.</w:t>
      </w:r>
      <w:r w:rsidRPr="00A71650">
        <w:rPr>
          <w:rFonts w:ascii="Times New Roman" w:eastAsia="Times New Roman" w:hAnsi="Times New Roman" w:cs="Times New Roman"/>
          <w:sz w:val="24"/>
          <w:szCs w:val="24"/>
          <w:lang w:val="lt-LT"/>
        </w:rPr>
        <w:t xml:space="preserve"> </w:t>
      </w:r>
      <w:r w:rsidR="00A10373" w:rsidRPr="00A71650">
        <w:rPr>
          <w:rFonts w:ascii="Times New Roman" w:eastAsia="Times New Roman" w:hAnsi="Times New Roman" w:cs="Times New Roman"/>
          <w:b/>
          <w:sz w:val="24"/>
          <w:szCs w:val="24"/>
          <w:lang w:val="lt-LT"/>
        </w:rPr>
        <w:t>Didėjo – 1</w:t>
      </w:r>
      <w:r>
        <w:rPr>
          <w:rFonts w:ascii="Times New Roman" w:eastAsia="Times New Roman" w:hAnsi="Times New Roman" w:cs="Times New Roman"/>
          <w:b/>
          <w:sz w:val="24"/>
          <w:szCs w:val="24"/>
          <w:lang w:val="lt-LT"/>
        </w:rPr>
        <w:t>9,5</w:t>
      </w:r>
      <w:r w:rsidR="00A10373" w:rsidRPr="00A71650">
        <w:rPr>
          <w:rFonts w:ascii="Times New Roman" w:eastAsia="Times New Roman" w:hAnsi="Times New Roman" w:cs="Times New Roman"/>
          <w:b/>
          <w:sz w:val="24"/>
          <w:szCs w:val="24"/>
          <w:lang w:val="lt-LT"/>
        </w:rPr>
        <w:t xml:space="preserve"> %</w:t>
      </w:r>
      <w:r>
        <w:rPr>
          <w:rFonts w:ascii="Times New Roman" w:eastAsia="Times New Roman" w:hAnsi="Times New Roman" w:cs="Times New Roman"/>
          <w:b/>
          <w:sz w:val="24"/>
          <w:szCs w:val="24"/>
          <w:lang w:val="lt-LT"/>
        </w:rPr>
        <w:t>.</w:t>
      </w:r>
    </w:p>
    <w:p w:rsidR="00A10373" w:rsidRPr="00A71650" w:rsidRDefault="008903DD" w:rsidP="00D30030">
      <w:pPr>
        <w:spacing w:after="0" w:line="360" w:lineRule="auto"/>
        <w:ind w:firstLine="567"/>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Asmenys</w:t>
      </w:r>
      <w:r w:rsidRPr="00A71650">
        <w:rPr>
          <w:rFonts w:ascii="Times New Roman" w:eastAsia="Times New Roman" w:hAnsi="Times New Roman" w:cs="Times New Roman"/>
          <w:sz w:val="24"/>
          <w:szCs w:val="24"/>
          <w:lang w:val="lt-LT"/>
        </w:rPr>
        <w:t xml:space="preserve"> </w:t>
      </w:r>
      <w:r>
        <w:rPr>
          <w:rFonts w:ascii="Times New Roman" w:eastAsia="Times New Roman" w:hAnsi="Times New Roman" w:cs="Times New Roman"/>
          <w:sz w:val="24"/>
          <w:szCs w:val="24"/>
          <w:lang w:val="lt-LT"/>
        </w:rPr>
        <w:t xml:space="preserve">(šeimos), metų pabaigoje buvę </w:t>
      </w:r>
      <w:r w:rsidRPr="00A71650">
        <w:rPr>
          <w:rFonts w:ascii="Times New Roman" w:eastAsia="Times New Roman" w:hAnsi="Times New Roman" w:cs="Times New Roman"/>
          <w:sz w:val="24"/>
          <w:szCs w:val="24"/>
          <w:lang w:val="lt-LT"/>
        </w:rPr>
        <w:t>sąrašuose socialiniam būstui nuomoti</w:t>
      </w:r>
      <w:r>
        <w:rPr>
          <w:rFonts w:ascii="Times New Roman" w:eastAsia="Times New Roman" w:hAnsi="Times New Roman" w:cs="Times New Roman"/>
          <w:sz w:val="24"/>
          <w:szCs w:val="24"/>
          <w:lang w:val="lt-LT"/>
        </w:rPr>
        <w:t xml:space="preserve"> </w:t>
      </w:r>
      <w:r w:rsidR="00A10373" w:rsidRPr="00A71650">
        <w:rPr>
          <w:rFonts w:ascii="Times New Roman" w:eastAsia="Times New Roman" w:hAnsi="Times New Roman" w:cs="Times New Roman"/>
          <w:b/>
          <w:sz w:val="24"/>
          <w:szCs w:val="24"/>
          <w:lang w:val="lt-LT"/>
        </w:rPr>
        <w:t>Didėjo – 30 %</w:t>
      </w:r>
      <w:r>
        <w:rPr>
          <w:rFonts w:ascii="Times New Roman" w:eastAsia="Times New Roman" w:hAnsi="Times New Roman" w:cs="Times New Roman"/>
          <w:b/>
          <w:sz w:val="24"/>
          <w:szCs w:val="24"/>
          <w:lang w:val="lt-LT"/>
        </w:rPr>
        <w:t>.</w:t>
      </w:r>
    </w:p>
    <w:p w:rsidR="00A10373" w:rsidRPr="00A71650" w:rsidRDefault="00A10373" w:rsidP="00D30030">
      <w:pPr>
        <w:spacing w:after="0" w:line="36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 xml:space="preserve">Valstybės remiamų būsto kreditų asmenims ir šeimoms suma. </w:t>
      </w:r>
      <w:r w:rsidR="008903DD">
        <w:rPr>
          <w:rFonts w:ascii="Times New Roman" w:eastAsia="Times New Roman" w:hAnsi="Times New Roman" w:cs="Times New Roman"/>
          <w:b/>
          <w:sz w:val="24"/>
          <w:szCs w:val="24"/>
          <w:lang w:val="lt-LT"/>
        </w:rPr>
        <w:t>Didėjo – 56 %.</w:t>
      </w:r>
    </w:p>
    <w:p w:rsidR="00EC116D" w:rsidRDefault="00EC116D">
      <w:pPr>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br w:type="page"/>
      </w:r>
    </w:p>
    <w:p w:rsidR="00A10373" w:rsidRDefault="00A10373" w:rsidP="00D30030">
      <w:pPr>
        <w:pStyle w:val="Antrat7"/>
        <w:spacing w:before="0" w:after="0"/>
        <w:ind w:left="1134" w:hanging="567"/>
      </w:pPr>
      <w:r w:rsidRPr="00A71650">
        <w:lastRenderedPageBreak/>
        <w:t>Nusikalstamumas</w:t>
      </w:r>
    </w:p>
    <w:p w:rsidR="00A10373" w:rsidRPr="00507C10" w:rsidRDefault="00A10373" w:rsidP="00D30030">
      <w:pPr>
        <w:spacing w:after="0" w:line="360" w:lineRule="auto"/>
        <w:ind w:firstLine="567"/>
        <w:jc w:val="both"/>
        <w:rPr>
          <w:lang w:val="lt-LT"/>
        </w:rPr>
      </w:pPr>
    </w:p>
    <w:p w:rsidR="00A10373" w:rsidRPr="00A71650" w:rsidRDefault="005C0DFC" w:rsidP="00D30030">
      <w:pPr>
        <w:spacing w:after="0" w:line="360" w:lineRule="auto"/>
        <w:ind w:firstLine="567"/>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2016</w:t>
      </w:r>
      <w:r w:rsidR="00A10373" w:rsidRPr="00A71650">
        <w:rPr>
          <w:rFonts w:ascii="Times New Roman" w:eastAsia="Times New Roman" w:hAnsi="Times New Roman" w:cs="Times New Roman"/>
          <w:sz w:val="24"/>
          <w:szCs w:val="24"/>
          <w:lang w:val="lt-LT"/>
        </w:rPr>
        <w:t xml:space="preserve"> m. statistika:</w:t>
      </w:r>
    </w:p>
    <w:p w:rsidR="00A10373" w:rsidRPr="00A71650" w:rsidRDefault="00A10373" w:rsidP="007465AD">
      <w:pPr>
        <w:numPr>
          <w:ilvl w:val="0"/>
          <w:numId w:val="18"/>
        </w:numPr>
        <w:spacing w:after="0" w:line="36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 xml:space="preserve">Užregistruota </w:t>
      </w:r>
      <w:r w:rsidR="005C0DFC">
        <w:rPr>
          <w:rFonts w:ascii="Times New Roman" w:eastAsia="Times New Roman" w:hAnsi="Times New Roman" w:cs="Times New Roman"/>
          <w:sz w:val="24"/>
          <w:szCs w:val="24"/>
          <w:lang w:val="lt-LT"/>
        </w:rPr>
        <w:t>nusikaltimų</w:t>
      </w:r>
      <w:r w:rsidRPr="00A71650">
        <w:rPr>
          <w:rFonts w:ascii="Times New Roman" w:eastAsia="Times New Roman" w:hAnsi="Times New Roman" w:cs="Times New Roman"/>
          <w:sz w:val="24"/>
          <w:szCs w:val="24"/>
          <w:lang w:val="lt-LT"/>
        </w:rPr>
        <w:t xml:space="preserve"> – </w:t>
      </w:r>
      <w:r w:rsidR="005C0DFC">
        <w:rPr>
          <w:rFonts w:ascii="Times New Roman" w:eastAsia="Times New Roman" w:hAnsi="Times New Roman" w:cs="Times New Roman"/>
          <w:b/>
          <w:sz w:val="24"/>
          <w:szCs w:val="24"/>
          <w:lang w:val="lt-LT"/>
        </w:rPr>
        <w:t>13,4</w:t>
      </w:r>
      <w:r w:rsidRPr="00A71650">
        <w:rPr>
          <w:rFonts w:ascii="Times New Roman" w:eastAsia="Times New Roman" w:hAnsi="Times New Roman" w:cs="Times New Roman"/>
          <w:b/>
          <w:sz w:val="24"/>
          <w:szCs w:val="24"/>
          <w:lang w:val="lt-LT"/>
        </w:rPr>
        <w:t xml:space="preserve"> tūkst.</w:t>
      </w:r>
    </w:p>
    <w:p w:rsidR="00A10373" w:rsidRPr="005C0DFC" w:rsidRDefault="00A10373" w:rsidP="007465AD">
      <w:pPr>
        <w:numPr>
          <w:ilvl w:val="0"/>
          <w:numId w:val="18"/>
        </w:numPr>
        <w:spacing w:after="0" w:line="36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 xml:space="preserve">Užregistruotų </w:t>
      </w:r>
      <w:r w:rsidR="005C0DFC">
        <w:rPr>
          <w:rFonts w:ascii="Times New Roman" w:eastAsia="Times New Roman" w:hAnsi="Times New Roman" w:cs="Times New Roman"/>
          <w:sz w:val="24"/>
          <w:szCs w:val="24"/>
          <w:lang w:val="lt-LT"/>
        </w:rPr>
        <w:t>nusikaltimų</w:t>
      </w:r>
      <w:r w:rsidRPr="00A71650">
        <w:rPr>
          <w:rFonts w:ascii="Times New Roman" w:eastAsia="Times New Roman" w:hAnsi="Times New Roman" w:cs="Times New Roman"/>
          <w:sz w:val="24"/>
          <w:szCs w:val="24"/>
          <w:lang w:val="lt-LT"/>
        </w:rPr>
        <w:t xml:space="preserve"> skaičius, tenkantis 100 tūkst. gyventojų – </w:t>
      </w:r>
      <w:r w:rsidR="005C0DFC">
        <w:rPr>
          <w:rFonts w:ascii="Times New Roman" w:eastAsia="Times New Roman" w:hAnsi="Times New Roman" w:cs="Times New Roman"/>
          <w:b/>
          <w:sz w:val="24"/>
          <w:szCs w:val="24"/>
          <w:lang w:val="lt-LT"/>
        </w:rPr>
        <w:t>2454</w:t>
      </w:r>
      <w:r w:rsidR="008903DD">
        <w:rPr>
          <w:rFonts w:ascii="Times New Roman" w:eastAsia="Times New Roman" w:hAnsi="Times New Roman" w:cs="Times New Roman"/>
          <w:b/>
          <w:sz w:val="24"/>
          <w:szCs w:val="24"/>
          <w:lang w:val="lt-LT"/>
        </w:rPr>
        <w:t>.</w:t>
      </w:r>
    </w:p>
    <w:p w:rsidR="005C0DFC" w:rsidRPr="00A71650" w:rsidRDefault="005C0DFC" w:rsidP="007465AD">
      <w:pPr>
        <w:numPr>
          <w:ilvl w:val="0"/>
          <w:numId w:val="18"/>
        </w:numPr>
        <w:spacing w:after="0" w:line="360" w:lineRule="auto"/>
        <w:ind w:firstLine="567"/>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 xml:space="preserve">Policijoje užregistruoti pranešimai dėl smurto artimoje aplinkoje – </w:t>
      </w:r>
      <w:r w:rsidRPr="005C0DFC">
        <w:rPr>
          <w:rFonts w:ascii="Times New Roman" w:eastAsia="Times New Roman" w:hAnsi="Times New Roman" w:cs="Times New Roman"/>
          <w:b/>
          <w:sz w:val="24"/>
          <w:szCs w:val="24"/>
          <w:lang w:val="lt-LT"/>
        </w:rPr>
        <w:t>7063.</w:t>
      </w:r>
    </w:p>
    <w:p w:rsidR="00A10373" w:rsidRPr="00A71650" w:rsidRDefault="00A10373" w:rsidP="007465AD">
      <w:pPr>
        <w:numPr>
          <w:ilvl w:val="0"/>
          <w:numId w:val="18"/>
        </w:numPr>
        <w:spacing w:after="0" w:line="36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 xml:space="preserve">Ištirtos nusikalstamos veiklos (%) – </w:t>
      </w:r>
      <w:r w:rsidRPr="00A71650">
        <w:rPr>
          <w:rFonts w:ascii="Times New Roman" w:eastAsia="Times New Roman" w:hAnsi="Times New Roman" w:cs="Times New Roman"/>
          <w:b/>
          <w:sz w:val="24"/>
          <w:szCs w:val="24"/>
          <w:lang w:val="lt-LT"/>
        </w:rPr>
        <w:t>42,8 %</w:t>
      </w:r>
      <w:r w:rsidR="008903DD">
        <w:rPr>
          <w:rFonts w:ascii="Times New Roman" w:eastAsia="Times New Roman" w:hAnsi="Times New Roman" w:cs="Times New Roman"/>
          <w:b/>
          <w:sz w:val="24"/>
          <w:szCs w:val="24"/>
          <w:lang w:val="lt-LT"/>
        </w:rPr>
        <w:t>.</w:t>
      </w:r>
      <w:r w:rsidR="005C0DFC">
        <w:rPr>
          <w:rFonts w:ascii="Times New Roman" w:eastAsia="Times New Roman" w:hAnsi="Times New Roman" w:cs="Times New Roman"/>
          <w:b/>
          <w:sz w:val="24"/>
          <w:szCs w:val="24"/>
          <w:lang w:val="lt-LT"/>
        </w:rPr>
        <w:t xml:space="preserve"> </w:t>
      </w:r>
      <w:r w:rsidR="005C0DFC">
        <w:rPr>
          <w:rFonts w:ascii="Times New Roman" w:eastAsia="Times New Roman" w:hAnsi="Times New Roman" w:cs="Times New Roman"/>
          <w:sz w:val="24"/>
          <w:szCs w:val="24"/>
          <w:lang w:val="lt-LT"/>
        </w:rPr>
        <w:t>(2015 m.)</w:t>
      </w:r>
    </w:p>
    <w:p w:rsidR="00A10373" w:rsidRPr="00A71650" w:rsidRDefault="00A10373" w:rsidP="007465AD">
      <w:pPr>
        <w:numPr>
          <w:ilvl w:val="0"/>
          <w:numId w:val="18"/>
        </w:numPr>
        <w:spacing w:after="0" w:line="36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 xml:space="preserve">Policijos </w:t>
      </w:r>
      <w:r w:rsidR="005C0DFC">
        <w:rPr>
          <w:rFonts w:ascii="Times New Roman" w:eastAsia="Times New Roman" w:hAnsi="Times New Roman" w:cs="Times New Roman"/>
          <w:sz w:val="24"/>
          <w:szCs w:val="24"/>
          <w:lang w:val="lt-LT"/>
        </w:rPr>
        <w:t>pareigūnai 100 tūkst. gyventojų –</w:t>
      </w:r>
      <w:r w:rsidRPr="00A71650">
        <w:rPr>
          <w:rFonts w:ascii="Times New Roman" w:eastAsia="Times New Roman" w:hAnsi="Times New Roman" w:cs="Times New Roman"/>
          <w:sz w:val="24"/>
          <w:szCs w:val="24"/>
          <w:lang w:val="lt-LT"/>
        </w:rPr>
        <w:t xml:space="preserve"> </w:t>
      </w:r>
      <w:r w:rsidRPr="00A71650">
        <w:rPr>
          <w:rFonts w:ascii="Times New Roman" w:eastAsia="Times New Roman" w:hAnsi="Times New Roman" w:cs="Times New Roman"/>
          <w:b/>
          <w:sz w:val="24"/>
          <w:szCs w:val="24"/>
          <w:lang w:val="lt-LT"/>
        </w:rPr>
        <w:t>3</w:t>
      </w:r>
      <w:r w:rsidR="005C0DFC">
        <w:rPr>
          <w:rFonts w:ascii="Times New Roman" w:eastAsia="Times New Roman" w:hAnsi="Times New Roman" w:cs="Times New Roman"/>
          <w:b/>
          <w:sz w:val="24"/>
          <w:szCs w:val="24"/>
          <w:lang w:val="lt-LT"/>
        </w:rPr>
        <w:t>23</w:t>
      </w:r>
      <w:r w:rsidR="008903DD">
        <w:rPr>
          <w:rFonts w:ascii="Times New Roman" w:eastAsia="Times New Roman" w:hAnsi="Times New Roman" w:cs="Times New Roman"/>
          <w:b/>
          <w:sz w:val="24"/>
          <w:szCs w:val="24"/>
          <w:lang w:val="lt-LT"/>
        </w:rPr>
        <w:t>.</w:t>
      </w:r>
    </w:p>
    <w:p w:rsidR="00A10373" w:rsidRPr="00A71650" w:rsidRDefault="00A10373" w:rsidP="00D30030">
      <w:pPr>
        <w:spacing w:after="0" w:line="360" w:lineRule="auto"/>
        <w:ind w:firstLine="567"/>
        <w:jc w:val="both"/>
        <w:rPr>
          <w:rFonts w:ascii="Times New Roman" w:eastAsia="Times New Roman" w:hAnsi="Times New Roman" w:cs="Times New Roman"/>
          <w:sz w:val="24"/>
          <w:szCs w:val="24"/>
          <w:lang w:val="lt-LT"/>
        </w:rPr>
      </w:pPr>
    </w:p>
    <w:p w:rsidR="00A10373" w:rsidRPr="00A71650" w:rsidRDefault="00A10373" w:rsidP="00D30030">
      <w:pPr>
        <w:pStyle w:val="Betarp"/>
        <w:spacing w:line="360" w:lineRule="auto"/>
      </w:pPr>
      <w:bookmarkStart w:id="276" w:name="_Toc474152744"/>
      <w:r w:rsidRPr="00A71650">
        <w:t xml:space="preserve">Paveikslas </w:t>
      </w:r>
      <w:r w:rsidR="00941A3F">
        <w:t>4</w:t>
      </w:r>
      <w:r w:rsidR="00B002DF">
        <w:t>7</w:t>
      </w:r>
      <w:r w:rsidRPr="00A71650">
        <w:t xml:space="preserve">. Užregistruotos (skaičius) ir </w:t>
      </w:r>
      <w:r w:rsidR="0028309F">
        <w:t xml:space="preserve">ištirtos nusikalstamos veiklos, </w:t>
      </w:r>
      <w:r w:rsidRPr="00A71650">
        <w:t>%</w:t>
      </w:r>
      <w:bookmarkEnd w:id="276"/>
    </w:p>
    <w:p w:rsidR="00A10373" w:rsidRPr="00A71650" w:rsidRDefault="005C0DFC" w:rsidP="00D30030">
      <w:pPr>
        <w:spacing w:after="0" w:line="360" w:lineRule="auto"/>
        <w:jc w:val="center"/>
        <w:rPr>
          <w:rFonts w:ascii="Times New Roman" w:eastAsia="Times New Roman" w:hAnsi="Times New Roman" w:cs="Times New Roman"/>
          <w:noProof/>
          <w:sz w:val="24"/>
          <w:szCs w:val="24"/>
          <w:lang w:val="lt-LT" w:eastAsia="lt-LT"/>
        </w:rPr>
      </w:pPr>
      <w:r>
        <w:rPr>
          <w:noProof/>
          <w:lang w:val="lt-LT" w:eastAsia="lt-LT"/>
        </w:rPr>
        <w:drawing>
          <wp:inline distT="0" distB="0" distL="0" distR="0" wp14:anchorId="30212227" wp14:editId="0227F6E2">
            <wp:extent cx="5353050" cy="3292770"/>
            <wp:effectExtent l="0" t="0" r="0" b="0"/>
            <wp:docPr id="12" name="Diagrama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A10373" w:rsidRPr="00A71650" w:rsidRDefault="00A10373" w:rsidP="00D30030">
      <w:pPr>
        <w:spacing w:after="0" w:line="360" w:lineRule="auto"/>
        <w:ind w:firstLine="567"/>
        <w:jc w:val="center"/>
        <w:rPr>
          <w:rFonts w:ascii="Times New Roman" w:eastAsia="Times New Roman" w:hAnsi="Times New Roman" w:cs="Times New Roman"/>
          <w:sz w:val="18"/>
          <w:szCs w:val="18"/>
          <w:lang w:val="lt-LT"/>
        </w:rPr>
      </w:pPr>
      <w:r w:rsidRPr="00A71650">
        <w:rPr>
          <w:rFonts w:ascii="Times New Roman" w:eastAsia="Times New Roman" w:hAnsi="Times New Roman" w:cs="Times New Roman"/>
          <w:b/>
          <w:sz w:val="18"/>
          <w:szCs w:val="18"/>
          <w:lang w:val="lt-LT"/>
        </w:rPr>
        <w:t>Šaltinis:</w:t>
      </w:r>
      <w:r w:rsidRPr="00A71650">
        <w:rPr>
          <w:rFonts w:ascii="Times New Roman" w:eastAsia="Times New Roman" w:hAnsi="Times New Roman" w:cs="Times New Roman"/>
          <w:sz w:val="18"/>
          <w:szCs w:val="18"/>
          <w:lang w:val="lt-LT"/>
        </w:rPr>
        <w:t xml:space="preserve"> Statistikos departamentas</w:t>
      </w:r>
    </w:p>
    <w:p w:rsidR="00A10373" w:rsidRDefault="00A10373" w:rsidP="00D30030">
      <w:pPr>
        <w:spacing w:after="0" w:line="360" w:lineRule="auto"/>
        <w:ind w:left="1287"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Tendencija (2009 – 201</w:t>
      </w:r>
      <w:r w:rsidR="00B11D94">
        <w:rPr>
          <w:rFonts w:ascii="Times New Roman" w:eastAsia="Times New Roman" w:hAnsi="Times New Roman" w:cs="Times New Roman"/>
          <w:sz w:val="24"/>
          <w:szCs w:val="24"/>
          <w:lang w:val="lt-LT"/>
        </w:rPr>
        <w:t>6</w:t>
      </w:r>
      <w:r w:rsidRPr="00A71650">
        <w:rPr>
          <w:rFonts w:ascii="Times New Roman" w:eastAsia="Times New Roman" w:hAnsi="Times New Roman" w:cs="Times New Roman"/>
          <w:sz w:val="24"/>
          <w:szCs w:val="24"/>
          <w:lang w:val="lt-LT"/>
        </w:rPr>
        <w:t xml:space="preserve"> m.)</w:t>
      </w:r>
    </w:p>
    <w:p w:rsidR="00B11D94" w:rsidRPr="00A71650" w:rsidRDefault="00B11D94" w:rsidP="00D30030">
      <w:pPr>
        <w:spacing w:after="0" w:line="360" w:lineRule="auto"/>
        <w:ind w:left="1287" w:firstLine="567"/>
        <w:jc w:val="both"/>
        <w:rPr>
          <w:rFonts w:ascii="Times New Roman" w:eastAsia="Times New Roman" w:hAnsi="Times New Roman" w:cs="Times New Roman"/>
          <w:sz w:val="24"/>
          <w:szCs w:val="24"/>
          <w:lang w:val="lt-LT"/>
        </w:rPr>
      </w:pPr>
    </w:p>
    <w:p w:rsidR="00A10373" w:rsidRPr="00A71650" w:rsidRDefault="00A10373" w:rsidP="00D30030">
      <w:pPr>
        <w:spacing w:after="0" w:line="360" w:lineRule="auto"/>
        <w:ind w:firstLine="567"/>
        <w:jc w:val="both"/>
        <w:rPr>
          <w:rFonts w:ascii="Times New Roman" w:eastAsia="Times New Roman" w:hAnsi="Times New Roman" w:cs="Times New Roman"/>
          <w:b/>
          <w:sz w:val="24"/>
          <w:szCs w:val="24"/>
          <w:lang w:val="lt-LT"/>
        </w:rPr>
      </w:pPr>
      <w:r w:rsidRPr="00A71650">
        <w:rPr>
          <w:rFonts w:ascii="Times New Roman" w:eastAsia="Times New Roman" w:hAnsi="Times New Roman" w:cs="Times New Roman"/>
          <w:sz w:val="24"/>
          <w:szCs w:val="24"/>
          <w:lang w:val="lt-LT"/>
        </w:rPr>
        <w:t>Užregist</w:t>
      </w:r>
      <w:r w:rsidR="00B11D94">
        <w:rPr>
          <w:rFonts w:ascii="Times New Roman" w:eastAsia="Times New Roman" w:hAnsi="Times New Roman" w:cs="Times New Roman"/>
          <w:sz w:val="24"/>
          <w:szCs w:val="24"/>
          <w:lang w:val="lt-LT"/>
        </w:rPr>
        <w:t>ruotų nusikaltimų skaičius –</w:t>
      </w:r>
      <w:r w:rsidRPr="00A71650">
        <w:rPr>
          <w:rFonts w:ascii="Times New Roman" w:eastAsia="Times New Roman" w:hAnsi="Times New Roman" w:cs="Times New Roman"/>
          <w:sz w:val="24"/>
          <w:szCs w:val="24"/>
          <w:lang w:val="lt-LT"/>
        </w:rPr>
        <w:t xml:space="preserve"> </w:t>
      </w:r>
      <w:r w:rsidRPr="00A71650">
        <w:rPr>
          <w:rFonts w:ascii="Times New Roman" w:eastAsia="Times New Roman" w:hAnsi="Times New Roman" w:cs="Times New Roman"/>
          <w:b/>
          <w:sz w:val="24"/>
          <w:szCs w:val="24"/>
          <w:lang w:val="lt-LT"/>
        </w:rPr>
        <w:t xml:space="preserve">Sumažėjo </w:t>
      </w:r>
      <w:r w:rsidR="00B11D94">
        <w:rPr>
          <w:rFonts w:ascii="Times New Roman" w:eastAsia="Times New Roman" w:hAnsi="Times New Roman" w:cs="Times New Roman"/>
          <w:b/>
          <w:sz w:val="24"/>
          <w:szCs w:val="24"/>
          <w:lang w:val="lt-LT"/>
        </w:rPr>
        <w:t>41,0</w:t>
      </w:r>
      <w:r w:rsidRPr="00A71650">
        <w:rPr>
          <w:rFonts w:ascii="Times New Roman" w:eastAsia="Times New Roman" w:hAnsi="Times New Roman" w:cs="Times New Roman"/>
          <w:b/>
          <w:sz w:val="24"/>
          <w:szCs w:val="24"/>
          <w:lang w:val="lt-LT"/>
        </w:rPr>
        <w:t xml:space="preserve"> %</w:t>
      </w:r>
      <w:r w:rsidR="00B11D94">
        <w:rPr>
          <w:rFonts w:ascii="Times New Roman" w:eastAsia="Times New Roman" w:hAnsi="Times New Roman" w:cs="Times New Roman"/>
          <w:b/>
          <w:sz w:val="24"/>
          <w:szCs w:val="24"/>
          <w:lang w:val="lt-LT"/>
        </w:rPr>
        <w:t>.</w:t>
      </w:r>
    </w:p>
    <w:p w:rsidR="00A10373" w:rsidRPr="00A71650" w:rsidRDefault="00B11D94" w:rsidP="00D30030">
      <w:pPr>
        <w:spacing w:after="0" w:line="360" w:lineRule="auto"/>
        <w:ind w:firstLine="567"/>
        <w:jc w:val="both"/>
        <w:rPr>
          <w:rFonts w:ascii="Times New Roman" w:eastAsia="Times New Roman" w:hAnsi="Times New Roman" w:cs="Times New Roman"/>
          <w:b/>
          <w:sz w:val="24"/>
          <w:szCs w:val="24"/>
          <w:lang w:val="lt-LT"/>
        </w:rPr>
      </w:pPr>
      <w:r w:rsidRPr="00A71650">
        <w:rPr>
          <w:rFonts w:ascii="Times New Roman" w:eastAsia="Times New Roman" w:hAnsi="Times New Roman" w:cs="Times New Roman"/>
          <w:sz w:val="24"/>
          <w:szCs w:val="24"/>
          <w:lang w:val="lt-LT"/>
        </w:rPr>
        <w:t xml:space="preserve">Užregistruotų </w:t>
      </w:r>
      <w:r>
        <w:rPr>
          <w:rFonts w:ascii="Times New Roman" w:eastAsia="Times New Roman" w:hAnsi="Times New Roman" w:cs="Times New Roman"/>
          <w:sz w:val="24"/>
          <w:szCs w:val="24"/>
          <w:lang w:val="lt-LT"/>
        </w:rPr>
        <w:t>nusikaltimų</w:t>
      </w:r>
      <w:r w:rsidRPr="00A71650">
        <w:rPr>
          <w:rFonts w:ascii="Times New Roman" w:eastAsia="Times New Roman" w:hAnsi="Times New Roman" w:cs="Times New Roman"/>
          <w:sz w:val="24"/>
          <w:szCs w:val="24"/>
          <w:lang w:val="lt-LT"/>
        </w:rPr>
        <w:t xml:space="preserve"> skaičius, tenkantis 100 tūkst. gyventojų</w:t>
      </w:r>
      <w:r>
        <w:rPr>
          <w:rFonts w:ascii="Times New Roman" w:eastAsia="Times New Roman" w:hAnsi="Times New Roman" w:cs="Times New Roman"/>
          <w:sz w:val="24"/>
          <w:szCs w:val="24"/>
          <w:lang w:val="lt-LT"/>
        </w:rPr>
        <w:t xml:space="preserve"> –</w:t>
      </w:r>
      <w:r w:rsidR="00A10373" w:rsidRPr="00A71650">
        <w:rPr>
          <w:rFonts w:ascii="Times New Roman" w:eastAsia="Times New Roman" w:hAnsi="Times New Roman" w:cs="Times New Roman"/>
          <w:sz w:val="24"/>
          <w:szCs w:val="24"/>
          <w:lang w:val="lt-LT"/>
        </w:rPr>
        <w:t xml:space="preserve"> </w:t>
      </w:r>
      <w:r>
        <w:rPr>
          <w:rFonts w:ascii="Times New Roman" w:eastAsia="Times New Roman" w:hAnsi="Times New Roman" w:cs="Times New Roman"/>
          <w:b/>
          <w:sz w:val="24"/>
          <w:szCs w:val="24"/>
          <w:lang w:val="lt-LT"/>
        </w:rPr>
        <w:t>Sumažėjo 41,2</w:t>
      </w:r>
      <w:r w:rsidR="00A10373" w:rsidRPr="00A71650">
        <w:rPr>
          <w:rFonts w:ascii="Times New Roman" w:eastAsia="Times New Roman" w:hAnsi="Times New Roman" w:cs="Times New Roman"/>
          <w:b/>
          <w:sz w:val="24"/>
          <w:szCs w:val="24"/>
          <w:lang w:val="lt-LT"/>
        </w:rPr>
        <w:t xml:space="preserve"> %</w:t>
      </w:r>
      <w:r>
        <w:rPr>
          <w:rFonts w:ascii="Times New Roman" w:eastAsia="Times New Roman" w:hAnsi="Times New Roman" w:cs="Times New Roman"/>
          <w:b/>
          <w:sz w:val="24"/>
          <w:szCs w:val="24"/>
          <w:lang w:val="lt-LT"/>
        </w:rPr>
        <w:t>.</w:t>
      </w:r>
    </w:p>
    <w:p w:rsidR="00A10373" w:rsidRPr="00A71650" w:rsidRDefault="00A10373" w:rsidP="00D30030">
      <w:pPr>
        <w:spacing w:after="0" w:line="360" w:lineRule="auto"/>
        <w:ind w:firstLine="567"/>
        <w:jc w:val="both"/>
        <w:rPr>
          <w:rFonts w:ascii="Times New Roman" w:eastAsia="Times New Roman" w:hAnsi="Times New Roman" w:cs="Times New Roman"/>
          <w:b/>
          <w:sz w:val="24"/>
          <w:szCs w:val="24"/>
          <w:lang w:val="lt-LT"/>
        </w:rPr>
      </w:pPr>
      <w:r w:rsidRPr="00A71650">
        <w:rPr>
          <w:rFonts w:ascii="Times New Roman" w:eastAsia="Times New Roman" w:hAnsi="Times New Roman" w:cs="Times New Roman"/>
          <w:sz w:val="24"/>
          <w:szCs w:val="24"/>
          <w:lang w:val="lt-LT"/>
        </w:rPr>
        <w:t>Ištirtos nusikalstamos veiklos (%)</w:t>
      </w:r>
      <w:r w:rsidR="00B11D94">
        <w:rPr>
          <w:rFonts w:ascii="Times New Roman" w:eastAsia="Times New Roman" w:hAnsi="Times New Roman" w:cs="Times New Roman"/>
          <w:sz w:val="24"/>
          <w:szCs w:val="24"/>
          <w:lang w:val="lt-LT"/>
        </w:rPr>
        <w:t xml:space="preserve"> – </w:t>
      </w:r>
      <w:r w:rsidR="00B11D94">
        <w:rPr>
          <w:rFonts w:ascii="Times New Roman" w:eastAsia="Times New Roman" w:hAnsi="Times New Roman" w:cs="Times New Roman"/>
          <w:b/>
          <w:sz w:val="24"/>
          <w:szCs w:val="24"/>
          <w:lang w:val="lt-LT"/>
        </w:rPr>
        <w:t xml:space="preserve">Didėjo </w:t>
      </w:r>
      <w:r w:rsidRPr="00A71650">
        <w:rPr>
          <w:rFonts w:ascii="Times New Roman" w:eastAsia="Times New Roman" w:hAnsi="Times New Roman" w:cs="Times New Roman"/>
          <w:b/>
          <w:sz w:val="24"/>
          <w:szCs w:val="24"/>
          <w:lang w:val="lt-LT"/>
        </w:rPr>
        <w:t>7,6 proc. punktai</w:t>
      </w:r>
      <w:r w:rsidR="00B11D94">
        <w:rPr>
          <w:rFonts w:ascii="Times New Roman" w:eastAsia="Times New Roman" w:hAnsi="Times New Roman" w:cs="Times New Roman"/>
          <w:b/>
          <w:sz w:val="24"/>
          <w:szCs w:val="24"/>
          <w:lang w:val="lt-LT"/>
        </w:rPr>
        <w:t>s.</w:t>
      </w:r>
    </w:p>
    <w:p w:rsidR="00A10373" w:rsidRPr="00A71650" w:rsidRDefault="00A10373" w:rsidP="00D30030">
      <w:pPr>
        <w:spacing w:after="0" w:line="36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Policijos pareigūnai 100 tūkst. gyventojų</w:t>
      </w:r>
      <w:r w:rsidR="00B11D94">
        <w:rPr>
          <w:rFonts w:ascii="Times New Roman" w:eastAsia="Times New Roman" w:hAnsi="Times New Roman" w:cs="Times New Roman"/>
          <w:sz w:val="24"/>
          <w:szCs w:val="24"/>
          <w:lang w:val="lt-LT"/>
        </w:rPr>
        <w:t xml:space="preserve"> –</w:t>
      </w:r>
      <w:r w:rsidRPr="00A71650">
        <w:rPr>
          <w:rFonts w:ascii="Times New Roman" w:eastAsia="Times New Roman" w:hAnsi="Times New Roman" w:cs="Times New Roman"/>
          <w:b/>
          <w:sz w:val="24"/>
          <w:szCs w:val="24"/>
          <w:lang w:val="lt-LT"/>
        </w:rPr>
        <w:t xml:space="preserve"> </w:t>
      </w:r>
      <w:r w:rsidR="00B11D94">
        <w:rPr>
          <w:rFonts w:ascii="Times New Roman" w:eastAsia="Times New Roman" w:hAnsi="Times New Roman" w:cs="Times New Roman"/>
          <w:b/>
          <w:sz w:val="24"/>
          <w:szCs w:val="24"/>
          <w:lang w:val="lt-LT"/>
        </w:rPr>
        <w:t>Sumažėjo 7.</w:t>
      </w:r>
    </w:p>
    <w:p w:rsidR="00A10373" w:rsidRPr="00A71650" w:rsidRDefault="00A10373" w:rsidP="00D30030">
      <w:pPr>
        <w:pStyle w:val="Antrat6"/>
        <w:spacing w:before="0" w:after="0"/>
        <w:ind w:left="1134" w:hanging="567"/>
      </w:pPr>
      <w:r>
        <w:br w:type="page"/>
      </w:r>
      <w:bookmarkStart w:id="277" w:name="_Toc466655158"/>
      <w:bookmarkStart w:id="278" w:name="_Toc466848931"/>
      <w:bookmarkStart w:id="279" w:name="_Toc474224990"/>
      <w:bookmarkStart w:id="280" w:name="_Toc474762834"/>
      <w:bookmarkStart w:id="281" w:name="_Toc474763744"/>
      <w:bookmarkStart w:id="282" w:name="_Toc474763967"/>
      <w:bookmarkStart w:id="283" w:name="_Toc474764406"/>
      <w:r w:rsidRPr="00A71650">
        <w:lastRenderedPageBreak/>
        <w:t>Ekonomika</w:t>
      </w:r>
      <w:bookmarkEnd w:id="277"/>
      <w:bookmarkEnd w:id="278"/>
      <w:bookmarkEnd w:id="279"/>
      <w:bookmarkEnd w:id="280"/>
      <w:bookmarkEnd w:id="281"/>
      <w:bookmarkEnd w:id="282"/>
      <w:bookmarkEnd w:id="283"/>
    </w:p>
    <w:p w:rsidR="00A10373" w:rsidRDefault="00A10373" w:rsidP="00D30030">
      <w:pPr>
        <w:pStyle w:val="Antrat8"/>
        <w:spacing w:before="0" w:after="0"/>
        <w:ind w:left="1134" w:hanging="567"/>
      </w:pPr>
      <w:r w:rsidRPr="00A71650">
        <w:t>Pagrindinės ūkio šakos ir sektoriai</w:t>
      </w:r>
    </w:p>
    <w:p w:rsidR="00A10373" w:rsidRPr="00507C10" w:rsidRDefault="00A10373" w:rsidP="00D30030">
      <w:pPr>
        <w:spacing w:after="0" w:line="360" w:lineRule="auto"/>
        <w:ind w:firstLine="567"/>
        <w:jc w:val="both"/>
        <w:rPr>
          <w:lang w:val="lt-LT"/>
        </w:rPr>
      </w:pPr>
    </w:p>
    <w:p w:rsidR="00A10373" w:rsidRPr="00A71650" w:rsidRDefault="00A10373" w:rsidP="00D30030">
      <w:pPr>
        <w:spacing w:after="0" w:line="360" w:lineRule="auto"/>
        <w:ind w:firstLine="851"/>
        <w:jc w:val="both"/>
        <w:rPr>
          <w:rFonts w:ascii="Times New Roman" w:eastAsia="Times New Roman" w:hAnsi="Times New Roman" w:cs="Times New Roman"/>
          <w:sz w:val="24"/>
          <w:szCs w:val="24"/>
          <w:lang w:val="lt-LT" w:eastAsia="lt-LT"/>
        </w:rPr>
      </w:pPr>
      <w:r w:rsidRPr="00A71650">
        <w:rPr>
          <w:rFonts w:ascii="Times New Roman" w:eastAsia="Times New Roman" w:hAnsi="Times New Roman" w:cs="Times New Roman"/>
          <w:sz w:val="24"/>
          <w:szCs w:val="24"/>
          <w:lang w:val="lt-LT" w:eastAsia="lt-LT"/>
        </w:rPr>
        <w:t>2015 m. miesto ūkio struktūra (skliaustuose pasikeitimas nuo 2009 m.):</w:t>
      </w:r>
    </w:p>
    <w:p w:rsidR="00A10373" w:rsidRPr="00A71650" w:rsidRDefault="00A10373" w:rsidP="00D30030">
      <w:pPr>
        <w:spacing w:after="0" w:line="36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 xml:space="preserve">Paslaugų sektorius </w:t>
      </w:r>
      <w:r w:rsidR="00D92F19">
        <w:rPr>
          <w:rFonts w:ascii="Times New Roman" w:eastAsia="Times New Roman" w:hAnsi="Times New Roman" w:cs="Times New Roman"/>
          <w:sz w:val="24"/>
          <w:szCs w:val="24"/>
          <w:lang w:val="lt-LT"/>
        </w:rPr>
        <w:t>–</w:t>
      </w:r>
      <w:r w:rsidRPr="00A71650">
        <w:rPr>
          <w:rFonts w:ascii="Times New Roman" w:eastAsia="Times New Roman" w:hAnsi="Times New Roman" w:cs="Times New Roman"/>
          <w:sz w:val="24"/>
          <w:szCs w:val="24"/>
          <w:lang w:val="lt-LT"/>
        </w:rPr>
        <w:t xml:space="preserve"> </w:t>
      </w:r>
      <w:r w:rsidRPr="00A71650">
        <w:rPr>
          <w:rFonts w:ascii="Times New Roman" w:eastAsia="Times New Roman" w:hAnsi="Times New Roman" w:cs="Times New Roman"/>
          <w:b/>
          <w:sz w:val="24"/>
          <w:szCs w:val="24"/>
          <w:lang w:val="lt-LT"/>
        </w:rPr>
        <w:t>76,36 %</w:t>
      </w:r>
      <w:r w:rsidRPr="00A71650">
        <w:rPr>
          <w:rFonts w:ascii="Times New Roman" w:eastAsia="Times New Roman" w:hAnsi="Times New Roman" w:cs="Times New Roman"/>
          <w:sz w:val="24"/>
          <w:szCs w:val="24"/>
          <w:lang w:val="lt-LT"/>
        </w:rPr>
        <w:t xml:space="preserve"> (</w:t>
      </w:r>
      <w:r w:rsidRPr="00A71650">
        <w:rPr>
          <w:rFonts w:ascii="Times New Roman" w:eastAsia="Times New Roman" w:hAnsi="Times New Roman" w:cs="Times New Roman"/>
          <w:b/>
          <w:sz w:val="24"/>
          <w:szCs w:val="24"/>
          <w:lang w:val="lt-LT"/>
        </w:rPr>
        <w:t>Padidėjo 1,66 proc. punkto</w:t>
      </w:r>
      <w:r w:rsidRPr="00A71650">
        <w:rPr>
          <w:rFonts w:ascii="Times New Roman" w:eastAsia="Times New Roman" w:hAnsi="Times New Roman" w:cs="Times New Roman"/>
          <w:sz w:val="24"/>
          <w:szCs w:val="24"/>
          <w:lang w:val="lt-LT"/>
        </w:rPr>
        <w:t>).</w:t>
      </w:r>
    </w:p>
    <w:p w:rsidR="00A10373" w:rsidRPr="00A71650" w:rsidRDefault="00A10373" w:rsidP="00D30030">
      <w:pPr>
        <w:spacing w:after="0" w:line="36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 xml:space="preserve">Pramonė – </w:t>
      </w:r>
      <w:r w:rsidRPr="00A71650">
        <w:rPr>
          <w:rFonts w:ascii="Times New Roman" w:eastAsia="Times New Roman" w:hAnsi="Times New Roman" w:cs="Times New Roman"/>
          <w:b/>
          <w:sz w:val="24"/>
          <w:szCs w:val="24"/>
          <w:lang w:val="lt-LT"/>
        </w:rPr>
        <w:t>13,19 %</w:t>
      </w:r>
      <w:r w:rsidRPr="00A71650">
        <w:rPr>
          <w:rFonts w:ascii="Times New Roman" w:eastAsia="Times New Roman" w:hAnsi="Times New Roman" w:cs="Times New Roman"/>
          <w:sz w:val="24"/>
          <w:szCs w:val="24"/>
          <w:lang w:val="lt-LT"/>
        </w:rPr>
        <w:t xml:space="preserve"> (</w:t>
      </w:r>
      <w:r w:rsidRPr="00A71650">
        <w:rPr>
          <w:rFonts w:ascii="Times New Roman" w:eastAsia="Times New Roman" w:hAnsi="Times New Roman" w:cs="Times New Roman"/>
          <w:b/>
          <w:sz w:val="24"/>
          <w:szCs w:val="24"/>
          <w:lang w:val="lt-LT"/>
        </w:rPr>
        <w:t>Sumažėjo 0,35 proc. punkto</w:t>
      </w:r>
      <w:r w:rsidRPr="00A71650">
        <w:rPr>
          <w:rFonts w:ascii="Times New Roman" w:eastAsia="Times New Roman" w:hAnsi="Times New Roman" w:cs="Times New Roman"/>
          <w:sz w:val="24"/>
          <w:szCs w:val="24"/>
          <w:lang w:val="lt-LT"/>
        </w:rPr>
        <w:t>).</w:t>
      </w:r>
    </w:p>
    <w:p w:rsidR="00A10373" w:rsidRPr="00A71650" w:rsidRDefault="00A10373" w:rsidP="00D30030">
      <w:pPr>
        <w:spacing w:after="0" w:line="36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 xml:space="preserve">Statybų sektorius – </w:t>
      </w:r>
      <w:r w:rsidRPr="00A71650">
        <w:rPr>
          <w:rFonts w:ascii="Times New Roman" w:eastAsia="Times New Roman" w:hAnsi="Times New Roman" w:cs="Times New Roman"/>
          <w:b/>
          <w:sz w:val="24"/>
          <w:szCs w:val="24"/>
          <w:lang w:val="lt-LT"/>
        </w:rPr>
        <w:t xml:space="preserve">7,73 % </w:t>
      </w:r>
      <w:r w:rsidRPr="00A71650">
        <w:rPr>
          <w:rFonts w:ascii="Times New Roman" w:eastAsia="Times New Roman" w:hAnsi="Times New Roman" w:cs="Times New Roman"/>
          <w:sz w:val="24"/>
          <w:szCs w:val="24"/>
          <w:lang w:val="lt-LT"/>
        </w:rPr>
        <w:t>(</w:t>
      </w:r>
      <w:r w:rsidRPr="00A71650">
        <w:rPr>
          <w:rFonts w:ascii="Times New Roman" w:eastAsia="Times New Roman" w:hAnsi="Times New Roman" w:cs="Times New Roman"/>
          <w:b/>
          <w:sz w:val="24"/>
          <w:szCs w:val="24"/>
          <w:lang w:val="lt-LT"/>
        </w:rPr>
        <w:t>Sumažėjo 1,56 proc. punkto</w:t>
      </w:r>
      <w:r w:rsidRPr="00A71650">
        <w:rPr>
          <w:rFonts w:ascii="Times New Roman" w:eastAsia="Times New Roman" w:hAnsi="Times New Roman" w:cs="Times New Roman"/>
          <w:sz w:val="24"/>
          <w:szCs w:val="24"/>
          <w:lang w:val="lt-LT"/>
        </w:rPr>
        <w:t>).</w:t>
      </w:r>
    </w:p>
    <w:p w:rsidR="00A10373" w:rsidRPr="00A71650" w:rsidRDefault="00A10373" w:rsidP="00D30030">
      <w:pPr>
        <w:spacing w:after="0" w:line="36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 xml:space="preserve">Žemės ūkis – </w:t>
      </w:r>
      <w:r w:rsidRPr="00A71650">
        <w:rPr>
          <w:rFonts w:ascii="Times New Roman" w:eastAsia="Times New Roman" w:hAnsi="Times New Roman" w:cs="Times New Roman"/>
          <w:b/>
          <w:sz w:val="24"/>
          <w:szCs w:val="24"/>
          <w:lang w:val="lt-LT"/>
        </w:rPr>
        <w:t xml:space="preserve">2,72 % </w:t>
      </w:r>
      <w:r w:rsidRPr="00A71650">
        <w:rPr>
          <w:rFonts w:ascii="Times New Roman" w:eastAsia="Times New Roman" w:hAnsi="Times New Roman" w:cs="Times New Roman"/>
          <w:sz w:val="24"/>
          <w:szCs w:val="24"/>
          <w:lang w:val="lt-LT"/>
        </w:rPr>
        <w:t>(</w:t>
      </w:r>
      <w:r w:rsidRPr="00A71650">
        <w:rPr>
          <w:rFonts w:ascii="Times New Roman" w:eastAsia="Times New Roman" w:hAnsi="Times New Roman" w:cs="Times New Roman"/>
          <w:b/>
          <w:sz w:val="24"/>
          <w:szCs w:val="24"/>
          <w:lang w:val="lt-LT"/>
        </w:rPr>
        <w:t>Padidėjo 0,24 proc. punkto</w:t>
      </w:r>
      <w:r w:rsidRPr="00A71650">
        <w:rPr>
          <w:rFonts w:ascii="Times New Roman" w:eastAsia="Times New Roman" w:hAnsi="Times New Roman" w:cs="Times New Roman"/>
          <w:sz w:val="24"/>
          <w:szCs w:val="24"/>
          <w:lang w:val="lt-LT"/>
        </w:rPr>
        <w:t>).</w:t>
      </w:r>
    </w:p>
    <w:p w:rsidR="00A10373" w:rsidRPr="00A71650" w:rsidRDefault="00A10373" w:rsidP="00D30030">
      <w:pPr>
        <w:spacing w:after="0" w:line="360" w:lineRule="auto"/>
        <w:ind w:firstLine="567"/>
        <w:jc w:val="both"/>
        <w:rPr>
          <w:rFonts w:ascii="Times New Roman" w:eastAsia="Times New Roman" w:hAnsi="Times New Roman" w:cs="Times New Roman"/>
          <w:sz w:val="24"/>
          <w:szCs w:val="24"/>
          <w:lang w:val="lt-LT"/>
        </w:rPr>
      </w:pPr>
    </w:p>
    <w:p w:rsidR="00A10373" w:rsidRPr="00A71650" w:rsidRDefault="00A10373" w:rsidP="00D30030">
      <w:pPr>
        <w:pStyle w:val="Betarp"/>
        <w:spacing w:line="360" w:lineRule="auto"/>
      </w:pPr>
      <w:bookmarkStart w:id="284" w:name="_Toc474152745"/>
      <w:r>
        <w:t xml:space="preserve">Paveikslas </w:t>
      </w:r>
      <w:r w:rsidR="00941A3F">
        <w:t>4</w:t>
      </w:r>
      <w:r w:rsidR="00B002DF">
        <w:t>8</w:t>
      </w:r>
      <w:r w:rsidRPr="00A71650">
        <w:t>. Vilniaus apskrities gyventojų užimtumas pagal ekonomines veiklas</w:t>
      </w:r>
      <w:r w:rsidR="0028309F">
        <w:t>,</w:t>
      </w:r>
      <w:r w:rsidRPr="00A71650">
        <w:t xml:space="preserve"> %</w:t>
      </w:r>
      <w:bookmarkEnd w:id="284"/>
    </w:p>
    <w:p w:rsidR="00A10373" w:rsidRPr="00A71650" w:rsidRDefault="00D92F19" w:rsidP="00D30030">
      <w:pPr>
        <w:spacing w:after="0" w:line="360" w:lineRule="auto"/>
        <w:ind w:firstLine="567"/>
        <w:jc w:val="center"/>
        <w:rPr>
          <w:rFonts w:ascii="Times New Roman" w:eastAsia="Times New Roman" w:hAnsi="Times New Roman" w:cs="Times New Roman"/>
          <w:sz w:val="24"/>
          <w:szCs w:val="24"/>
          <w:lang w:val="lt-LT"/>
        </w:rPr>
      </w:pPr>
      <w:r w:rsidRPr="00A71650">
        <w:rPr>
          <w:rFonts w:ascii="Times New Roman" w:eastAsia="Times New Roman" w:hAnsi="Times New Roman" w:cs="Times New Roman"/>
          <w:noProof/>
          <w:sz w:val="24"/>
          <w:szCs w:val="24"/>
          <w:lang w:val="lt-LT" w:eastAsia="lt-LT"/>
        </w:rPr>
        <w:drawing>
          <wp:inline distT="0" distB="0" distL="0" distR="0" wp14:anchorId="5236DEDE" wp14:editId="1E10CF48">
            <wp:extent cx="4885055" cy="2592705"/>
            <wp:effectExtent l="0" t="0" r="0" b="0"/>
            <wp:docPr id="163" name="Диаграмма 16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A10373" w:rsidRPr="00A71650" w:rsidRDefault="00A10373" w:rsidP="00D30030">
      <w:pPr>
        <w:spacing w:after="0" w:line="360" w:lineRule="auto"/>
        <w:ind w:firstLine="567"/>
        <w:jc w:val="center"/>
        <w:rPr>
          <w:rFonts w:ascii="Times New Roman" w:eastAsia="Times New Roman" w:hAnsi="Times New Roman" w:cs="Times New Roman"/>
          <w:sz w:val="18"/>
          <w:szCs w:val="18"/>
          <w:lang w:val="lt-LT"/>
        </w:rPr>
      </w:pPr>
      <w:r w:rsidRPr="00A71650">
        <w:rPr>
          <w:rFonts w:ascii="Times New Roman" w:eastAsia="Times New Roman" w:hAnsi="Times New Roman" w:cs="Times New Roman"/>
          <w:b/>
          <w:sz w:val="18"/>
          <w:szCs w:val="18"/>
          <w:lang w:val="lt-LT"/>
        </w:rPr>
        <w:t>Šaltinis:</w:t>
      </w:r>
      <w:r w:rsidRPr="00A71650">
        <w:rPr>
          <w:rFonts w:ascii="Times New Roman" w:eastAsia="Times New Roman" w:hAnsi="Times New Roman" w:cs="Times New Roman"/>
          <w:sz w:val="18"/>
          <w:szCs w:val="18"/>
          <w:lang w:val="lt-LT"/>
        </w:rPr>
        <w:t xml:space="preserve"> Statistikos departamentas</w:t>
      </w:r>
    </w:p>
    <w:p w:rsidR="00A10373" w:rsidRPr="00A71650" w:rsidRDefault="00D92F19" w:rsidP="00D30030">
      <w:pPr>
        <w:spacing w:after="0" w:line="360" w:lineRule="auto"/>
        <w:ind w:firstLine="567"/>
        <w:jc w:val="both"/>
        <w:rPr>
          <w:rFonts w:ascii="Times New Roman" w:eastAsia="Times New Roman" w:hAnsi="Times New Roman" w:cs="Times New Roman"/>
          <w:b/>
          <w:sz w:val="24"/>
          <w:szCs w:val="24"/>
          <w:lang w:val="lt-LT"/>
        </w:rPr>
      </w:pPr>
      <w:r>
        <w:rPr>
          <w:rFonts w:ascii="Times New Roman" w:eastAsia="Times New Roman" w:hAnsi="Times New Roman" w:cs="Times New Roman"/>
          <w:sz w:val="24"/>
          <w:szCs w:val="24"/>
          <w:lang w:val="lt-LT"/>
        </w:rPr>
        <w:t>2009–</w:t>
      </w:r>
      <w:r w:rsidR="00A10373" w:rsidRPr="00A71650">
        <w:rPr>
          <w:rFonts w:ascii="Times New Roman" w:eastAsia="Times New Roman" w:hAnsi="Times New Roman" w:cs="Times New Roman"/>
          <w:sz w:val="24"/>
          <w:szCs w:val="24"/>
          <w:lang w:val="lt-LT"/>
        </w:rPr>
        <w:t>2015 m. laikotarpiu sumažėjo darbuotojų dalis žemės ūkio, pramonės ir statybų sektoriuje, tačiau padidėjo paslaugų sektoriuje dirbančiųjų dalis.</w:t>
      </w:r>
    </w:p>
    <w:p w:rsidR="00A10373" w:rsidRDefault="00A10373" w:rsidP="00D30030">
      <w:pPr>
        <w:spacing w:after="0" w:line="360" w:lineRule="auto"/>
        <w:ind w:firstLine="567"/>
        <w:jc w:val="both"/>
        <w:rPr>
          <w:rFonts w:ascii="Times New Roman" w:eastAsia="Times New Roman" w:hAnsi="Times New Roman" w:cs="Times New Roman"/>
          <w:sz w:val="24"/>
          <w:szCs w:val="24"/>
          <w:lang w:val="lt-LT"/>
        </w:rPr>
      </w:pPr>
    </w:p>
    <w:p w:rsidR="00A10373" w:rsidRPr="00604020" w:rsidRDefault="0078317E" w:rsidP="00D30030">
      <w:pPr>
        <w:spacing w:after="0" w:line="360" w:lineRule="auto"/>
        <w:ind w:firstLine="567"/>
        <w:jc w:val="both"/>
        <w:rPr>
          <w:rFonts w:ascii="Times New Roman" w:eastAsia="Times New Roman" w:hAnsi="Times New Roman" w:cs="Times New Roman"/>
          <w:sz w:val="24"/>
          <w:szCs w:val="24"/>
          <w:lang w:val="lt-LT"/>
        </w:rPr>
      </w:pPr>
      <w:r w:rsidRPr="00604020">
        <w:rPr>
          <w:rFonts w:ascii="Times New Roman" w:eastAsia="Times New Roman" w:hAnsi="Times New Roman" w:cs="Times New Roman"/>
          <w:sz w:val="24"/>
          <w:szCs w:val="24"/>
          <w:lang w:val="lt-LT"/>
        </w:rPr>
        <w:t>2015</w:t>
      </w:r>
      <w:r w:rsidR="00A10373" w:rsidRPr="00604020">
        <w:rPr>
          <w:rFonts w:ascii="Times New Roman" w:eastAsia="Times New Roman" w:hAnsi="Times New Roman" w:cs="Times New Roman"/>
          <w:sz w:val="24"/>
          <w:szCs w:val="24"/>
          <w:lang w:val="lt-LT"/>
        </w:rPr>
        <w:t xml:space="preserve"> m. BVP ir susijusių rodiklių statistika (skliaustuose pasikeitimas nuo 2009:</w:t>
      </w:r>
    </w:p>
    <w:p w:rsidR="00A10373" w:rsidRPr="00A71650" w:rsidRDefault="00A10373" w:rsidP="007465AD">
      <w:pPr>
        <w:numPr>
          <w:ilvl w:val="0"/>
          <w:numId w:val="20"/>
        </w:numPr>
        <w:spacing w:after="0" w:line="360" w:lineRule="auto"/>
        <w:ind w:firstLine="567"/>
        <w:jc w:val="both"/>
        <w:rPr>
          <w:rFonts w:ascii="Times New Roman" w:eastAsia="Times New Roman" w:hAnsi="Times New Roman" w:cs="Times New Roman"/>
          <w:b/>
          <w:sz w:val="24"/>
          <w:szCs w:val="24"/>
          <w:lang w:val="lt-LT"/>
        </w:rPr>
      </w:pPr>
      <w:r w:rsidRPr="00A71650">
        <w:rPr>
          <w:rFonts w:ascii="Times New Roman" w:eastAsia="Times New Roman" w:hAnsi="Times New Roman" w:cs="Times New Roman"/>
          <w:sz w:val="24"/>
          <w:szCs w:val="24"/>
          <w:lang w:val="lt-LT"/>
        </w:rPr>
        <w:t xml:space="preserve">BVP tenkantis vienam gyventojui – </w:t>
      </w:r>
      <w:r w:rsidRPr="00A71650">
        <w:rPr>
          <w:rFonts w:ascii="Times New Roman" w:eastAsia="Times New Roman" w:hAnsi="Times New Roman" w:cs="Times New Roman"/>
          <w:b/>
          <w:sz w:val="24"/>
          <w:szCs w:val="24"/>
          <w:lang w:val="lt-LT"/>
        </w:rPr>
        <w:t>18,</w:t>
      </w:r>
      <w:r w:rsidR="00604020">
        <w:rPr>
          <w:rFonts w:ascii="Times New Roman" w:eastAsia="Times New Roman" w:hAnsi="Times New Roman" w:cs="Times New Roman"/>
          <w:b/>
          <w:sz w:val="24"/>
          <w:szCs w:val="24"/>
          <w:lang w:val="lt-LT"/>
        </w:rPr>
        <w:t>7</w:t>
      </w:r>
      <w:r w:rsidRPr="00A71650">
        <w:rPr>
          <w:rFonts w:ascii="Times New Roman" w:eastAsia="Times New Roman" w:hAnsi="Times New Roman" w:cs="Times New Roman"/>
          <w:b/>
          <w:sz w:val="24"/>
          <w:szCs w:val="24"/>
          <w:lang w:val="lt-LT"/>
        </w:rPr>
        <w:t xml:space="preserve"> tūkst. EUR </w:t>
      </w:r>
      <w:r w:rsidRPr="00A71650">
        <w:rPr>
          <w:rFonts w:ascii="Times New Roman" w:eastAsia="Times New Roman" w:hAnsi="Times New Roman" w:cs="Times New Roman"/>
          <w:sz w:val="24"/>
          <w:szCs w:val="24"/>
          <w:lang w:val="lt-LT"/>
        </w:rPr>
        <w:t>(</w:t>
      </w:r>
      <w:r w:rsidRPr="00A71650">
        <w:rPr>
          <w:rFonts w:ascii="Times New Roman" w:eastAsia="Times New Roman" w:hAnsi="Times New Roman" w:cs="Times New Roman"/>
          <w:b/>
          <w:sz w:val="24"/>
          <w:szCs w:val="24"/>
          <w:lang w:val="lt-LT"/>
        </w:rPr>
        <w:t xml:space="preserve">Padidėjo </w:t>
      </w:r>
      <w:r w:rsidR="00604020">
        <w:rPr>
          <w:rFonts w:ascii="Times New Roman" w:eastAsia="Times New Roman" w:hAnsi="Times New Roman" w:cs="Times New Roman"/>
          <w:b/>
          <w:sz w:val="24"/>
          <w:szCs w:val="24"/>
          <w:lang w:val="lt-LT"/>
        </w:rPr>
        <w:t>48,4</w:t>
      </w:r>
      <w:r w:rsidRPr="00A71650">
        <w:rPr>
          <w:rFonts w:ascii="Times New Roman" w:eastAsia="Times New Roman" w:hAnsi="Times New Roman" w:cs="Times New Roman"/>
          <w:b/>
          <w:sz w:val="24"/>
          <w:szCs w:val="24"/>
          <w:lang w:val="lt-LT"/>
        </w:rPr>
        <w:t xml:space="preserve"> %</w:t>
      </w:r>
      <w:r w:rsidRPr="00A71650">
        <w:rPr>
          <w:rFonts w:ascii="Times New Roman" w:eastAsia="Times New Roman" w:hAnsi="Times New Roman" w:cs="Times New Roman"/>
          <w:sz w:val="24"/>
          <w:szCs w:val="24"/>
          <w:lang w:val="lt-LT"/>
        </w:rPr>
        <w:t>).</w:t>
      </w:r>
    </w:p>
    <w:p w:rsidR="00A10373" w:rsidRPr="00A71650" w:rsidRDefault="00A10373" w:rsidP="007465AD">
      <w:pPr>
        <w:numPr>
          <w:ilvl w:val="0"/>
          <w:numId w:val="20"/>
        </w:numPr>
        <w:spacing w:after="0" w:line="360" w:lineRule="auto"/>
        <w:ind w:firstLine="567"/>
        <w:jc w:val="both"/>
        <w:rPr>
          <w:rFonts w:ascii="Times New Roman" w:eastAsia="Times New Roman" w:hAnsi="Times New Roman" w:cs="Times New Roman"/>
          <w:b/>
          <w:sz w:val="24"/>
          <w:szCs w:val="24"/>
          <w:lang w:val="lt-LT"/>
        </w:rPr>
      </w:pPr>
      <w:r w:rsidRPr="00A71650">
        <w:rPr>
          <w:rFonts w:ascii="Times New Roman" w:eastAsia="Times New Roman" w:hAnsi="Times New Roman" w:cs="Times New Roman"/>
          <w:sz w:val="24"/>
          <w:szCs w:val="24"/>
          <w:lang w:val="lt-LT"/>
        </w:rPr>
        <w:t xml:space="preserve">Sukuriama BVP dalis šalyje – </w:t>
      </w:r>
      <w:r w:rsidRPr="00A71650">
        <w:rPr>
          <w:rFonts w:ascii="Times New Roman" w:eastAsia="Times New Roman" w:hAnsi="Times New Roman" w:cs="Times New Roman"/>
          <w:b/>
          <w:sz w:val="24"/>
          <w:szCs w:val="24"/>
          <w:lang w:val="lt-LT"/>
        </w:rPr>
        <w:t xml:space="preserve">40 % </w:t>
      </w:r>
      <w:r w:rsidRPr="00A71650">
        <w:rPr>
          <w:rFonts w:ascii="Times New Roman" w:eastAsia="Times New Roman" w:hAnsi="Times New Roman" w:cs="Times New Roman"/>
          <w:sz w:val="24"/>
          <w:szCs w:val="24"/>
          <w:lang w:val="lt-LT"/>
        </w:rPr>
        <w:t xml:space="preserve">(Padidėjo </w:t>
      </w:r>
      <w:r w:rsidRPr="00A71650">
        <w:rPr>
          <w:rFonts w:ascii="Times New Roman" w:eastAsia="Times New Roman" w:hAnsi="Times New Roman" w:cs="Times New Roman"/>
          <w:b/>
          <w:sz w:val="24"/>
          <w:szCs w:val="24"/>
          <w:lang w:val="lt-LT"/>
        </w:rPr>
        <w:t>1 proc</w:t>
      </w:r>
      <w:r w:rsidRPr="00A71650">
        <w:rPr>
          <w:rFonts w:ascii="Times New Roman" w:eastAsia="Times New Roman" w:hAnsi="Times New Roman" w:cs="Times New Roman"/>
          <w:sz w:val="24"/>
          <w:szCs w:val="24"/>
          <w:lang w:val="lt-LT"/>
        </w:rPr>
        <w:t xml:space="preserve">. </w:t>
      </w:r>
      <w:r w:rsidRPr="00D92F19">
        <w:rPr>
          <w:rFonts w:ascii="Times New Roman" w:eastAsia="Times New Roman" w:hAnsi="Times New Roman" w:cs="Times New Roman"/>
          <w:b/>
          <w:sz w:val="24"/>
          <w:szCs w:val="24"/>
          <w:lang w:val="lt-LT"/>
        </w:rPr>
        <w:t>punktu</w:t>
      </w:r>
      <w:r w:rsidRPr="00A71650">
        <w:rPr>
          <w:rFonts w:ascii="Times New Roman" w:eastAsia="Times New Roman" w:hAnsi="Times New Roman" w:cs="Times New Roman"/>
          <w:sz w:val="24"/>
          <w:szCs w:val="24"/>
          <w:lang w:val="lt-LT"/>
        </w:rPr>
        <w:t>).</w:t>
      </w:r>
    </w:p>
    <w:p w:rsidR="00A10373" w:rsidRPr="00A71650" w:rsidRDefault="00A10373" w:rsidP="00D30030">
      <w:pPr>
        <w:spacing w:after="0" w:line="360" w:lineRule="auto"/>
        <w:ind w:left="1287" w:firstLine="567"/>
        <w:jc w:val="both"/>
        <w:rPr>
          <w:rFonts w:ascii="Times New Roman" w:eastAsia="Times New Roman" w:hAnsi="Times New Roman" w:cs="Times New Roman"/>
          <w:b/>
          <w:sz w:val="24"/>
          <w:szCs w:val="24"/>
          <w:lang w:val="lt-LT"/>
        </w:rPr>
      </w:pPr>
    </w:p>
    <w:p w:rsidR="00941A3F" w:rsidRDefault="00941A3F" w:rsidP="00D30030">
      <w:pPr>
        <w:spacing w:after="0" w:line="360" w:lineRule="auto"/>
        <w:rPr>
          <w:rFonts w:ascii="Times New Roman" w:eastAsia="Times New Roman" w:hAnsi="Times New Roman" w:cs="Times New Roman"/>
          <w:b/>
          <w:szCs w:val="24"/>
          <w:lang w:val="lt-LT"/>
        </w:rPr>
      </w:pPr>
      <w:r>
        <w:rPr>
          <w:rFonts w:ascii="Times New Roman" w:eastAsia="Times New Roman" w:hAnsi="Times New Roman" w:cs="Times New Roman"/>
          <w:b/>
          <w:szCs w:val="24"/>
          <w:lang w:val="lt-LT"/>
        </w:rPr>
        <w:br w:type="page"/>
      </w:r>
    </w:p>
    <w:p w:rsidR="00A10373" w:rsidRPr="00C06B98" w:rsidRDefault="00A10373" w:rsidP="00D30030">
      <w:pPr>
        <w:pStyle w:val="Betarp"/>
        <w:spacing w:line="360" w:lineRule="auto"/>
        <w:rPr>
          <w:lang w:val="lt-LT"/>
        </w:rPr>
      </w:pPr>
      <w:bookmarkStart w:id="285" w:name="_Toc474152746"/>
      <w:r w:rsidRPr="00C06B98">
        <w:rPr>
          <w:lang w:val="lt-LT"/>
        </w:rPr>
        <w:lastRenderedPageBreak/>
        <w:t xml:space="preserve">Paveikslas </w:t>
      </w:r>
      <w:r w:rsidR="00941A3F" w:rsidRPr="00C06B98">
        <w:rPr>
          <w:lang w:val="lt-LT"/>
        </w:rPr>
        <w:t>4</w:t>
      </w:r>
      <w:r w:rsidR="00B002DF" w:rsidRPr="00C06B98">
        <w:rPr>
          <w:lang w:val="lt-LT"/>
        </w:rPr>
        <w:t>9</w:t>
      </w:r>
      <w:r w:rsidRPr="00C06B98">
        <w:rPr>
          <w:lang w:val="lt-LT"/>
        </w:rPr>
        <w:t>. BVP rodikliai</w:t>
      </w:r>
      <w:bookmarkEnd w:id="285"/>
    </w:p>
    <w:p w:rsidR="00A10373" w:rsidRDefault="00604020" w:rsidP="00423386">
      <w:pPr>
        <w:tabs>
          <w:tab w:val="left" w:pos="5670"/>
        </w:tabs>
        <w:spacing w:after="0" w:line="360" w:lineRule="auto"/>
        <w:ind w:left="709" w:firstLine="567"/>
        <w:rPr>
          <w:rFonts w:ascii="Times New Roman" w:eastAsia="Times New Roman" w:hAnsi="Times New Roman" w:cs="Times New Roman"/>
          <w:b/>
          <w:lang w:val="lt-LT"/>
        </w:rPr>
      </w:pPr>
      <w:r>
        <w:rPr>
          <w:noProof/>
          <w:lang w:val="lt-LT" w:eastAsia="lt-LT"/>
        </w:rPr>
        <w:drawing>
          <wp:anchor distT="0" distB="0" distL="114300" distR="114300" simplePos="0" relativeHeight="251714560" behindDoc="0" locked="0" layoutInCell="1" allowOverlap="1" wp14:anchorId="05ECC577" wp14:editId="67602492">
            <wp:simplePos x="0" y="0"/>
            <wp:positionH relativeFrom="column">
              <wp:posOffset>2946400</wp:posOffset>
            </wp:positionH>
            <wp:positionV relativeFrom="paragraph">
              <wp:posOffset>525780</wp:posOffset>
            </wp:positionV>
            <wp:extent cx="4210050" cy="2421255"/>
            <wp:effectExtent l="0" t="0" r="0" b="0"/>
            <wp:wrapTopAndBottom/>
            <wp:docPr id="5" name="Diagrama 5"/>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14:sizeRelH relativeFrom="page">
              <wp14:pctWidth>0</wp14:pctWidth>
            </wp14:sizeRelH>
            <wp14:sizeRelV relativeFrom="page">
              <wp14:pctHeight>0</wp14:pctHeight>
            </wp14:sizeRelV>
          </wp:anchor>
        </w:drawing>
      </w:r>
      <w:r w:rsidR="00A10373" w:rsidRPr="00A71650">
        <w:rPr>
          <w:rFonts w:ascii="Times New Roman" w:eastAsia="Times New Roman" w:hAnsi="Times New Roman" w:cs="Times New Roman"/>
          <w:noProof/>
          <w:sz w:val="24"/>
          <w:szCs w:val="24"/>
          <w:lang w:val="lt-LT" w:eastAsia="lt-LT"/>
        </w:rPr>
        <w:drawing>
          <wp:anchor distT="0" distB="0" distL="114300" distR="114300" simplePos="0" relativeHeight="251711488" behindDoc="0" locked="0" layoutInCell="1" allowOverlap="1" wp14:anchorId="6E67D3AC" wp14:editId="20305723">
            <wp:simplePos x="0" y="0"/>
            <wp:positionH relativeFrom="column">
              <wp:posOffset>-535305</wp:posOffset>
            </wp:positionH>
            <wp:positionV relativeFrom="paragraph">
              <wp:posOffset>212090</wp:posOffset>
            </wp:positionV>
            <wp:extent cx="3676650" cy="3114675"/>
            <wp:effectExtent l="0" t="0" r="0" b="0"/>
            <wp:wrapTopAndBottom/>
            <wp:docPr id="165" name="Диаграмма 16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b/>
          <w:lang w:val="lt-LT"/>
        </w:rPr>
        <w:t xml:space="preserve"> BVP struktūra</w:t>
      </w:r>
      <w:r w:rsidR="0028309F">
        <w:rPr>
          <w:rFonts w:ascii="Times New Roman" w:eastAsia="Times New Roman" w:hAnsi="Times New Roman" w:cs="Times New Roman"/>
          <w:b/>
          <w:lang w:val="lt-LT"/>
        </w:rPr>
        <w:tab/>
      </w:r>
      <w:r w:rsidR="0028309F">
        <w:rPr>
          <w:rFonts w:ascii="Times New Roman" w:eastAsia="Times New Roman" w:hAnsi="Times New Roman" w:cs="Times New Roman"/>
          <w:b/>
          <w:lang w:val="lt-LT"/>
        </w:rPr>
        <w:tab/>
      </w:r>
      <w:r w:rsidR="00A10373" w:rsidRPr="00A71650">
        <w:rPr>
          <w:rFonts w:ascii="Times New Roman" w:eastAsia="Times New Roman" w:hAnsi="Times New Roman" w:cs="Times New Roman"/>
          <w:b/>
          <w:lang w:val="lt-LT"/>
        </w:rPr>
        <w:t>BV</w:t>
      </w:r>
      <w:r w:rsidR="0028309F">
        <w:rPr>
          <w:rFonts w:ascii="Times New Roman" w:eastAsia="Times New Roman" w:hAnsi="Times New Roman" w:cs="Times New Roman"/>
          <w:b/>
          <w:lang w:val="lt-LT"/>
        </w:rPr>
        <w:t>P vienam gyventojui palyginimas, %</w:t>
      </w:r>
    </w:p>
    <w:p w:rsidR="00A10373" w:rsidRPr="00A71650" w:rsidRDefault="00A10373" w:rsidP="00D30030">
      <w:pPr>
        <w:spacing w:after="0" w:line="360" w:lineRule="auto"/>
        <w:ind w:firstLine="567"/>
        <w:jc w:val="center"/>
        <w:rPr>
          <w:rFonts w:ascii="Times New Roman" w:eastAsia="Times New Roman" w:hAnsi="Times New Roman" w:cs="Times New Roman"/>
          <w:sz w:val="18"/>
          <w:szCs w:val="18"/>
          <w:lang w:val="lt-LT"/>
        </w:rPr>
      </w:pPr>
      <w:r w:rsidRPr="00A71650">
        <w:rPr>
          <w:rFonts w:ascii="Times New Roman" w:eastAsia="Times New Roman" w:hAnsi="Times New Roman" w:cs="Times New Roman"/>
          <w:b/>
          <w:sz w:val="18"/>
          <w:szCs w:val="18"/>
          <w:lang w:val="lt-LT"/>
        </w:rPr>
        <w:t>Šaltinis:</w:t>
      </w:r>
      <w:r w:rsidRPr="00A71650">
        <w:rPr>
          <w:rFonts w:ascii="Times New Roman" w:eastAsia="Times New Roman" w:hAnsi="Times New Roman" w:cs="Times New Roman"/>
          <w:sz w:val="18"/>
          <w:szCs w:val="18"/>
          <w:lang w:val="lt-LT"/>
        </w:rPr>
        <w:t xml:space="preserve"> Statistikos departamentas</w:t>
      </w:r>
    </w:p>
    <w:p w:rsidR="00A10373" w:rsidRPr="00A71650" w:rsidRDefault="00A10373" w:rsidP="00D30030">
      <w:pPr>
        <w:spacing w:after="0" w:line="360" w:lineRule="auto"/>
        <w:ind w:left="1287" w:firstLine="567"/>
        <w:jc w:val="center"/>
        <w:rPr>
          <w:rFonts w:ascii="Times New Roman" w:eastAsia="Times New Roman" w:hAnsi="Times New Roman" w:cs="Times New Roman"/>
          <w:b/>
          <w:sz w:val="24"/>
          <w:szCs w:val="24"/>
          <w:lang w:val="lt-LT"/>
        </w:rPr>
      </w:pPr>
    </w:p>
    <w:p w:rsidR="00A10373" w:rsidRDefault="00A10373" w:rsidP="00D30030">
      <w:pPr>
        <w:pStyle w:val="Antrat8"/>
        <w:spacing w:before="0" w:after="0"/>
        <w:ind w:left="1134" w:hanging="567"/>
      </w:pPr>
      <w:r w:rsidRPr="00A71650">
        <w:t>Gyventojų užimtumas</w:t>
      </w:r>
    </w:p>
    <w:p w:rsidR="00A10373" w:rsidRPr="00507C10" w:rsidRDefault="00A10373" w:rsidP="00D30030">
      <w:pPr>
        <w:spacing w:after="0" w:line="360" w:lineRule="auto"/>
        <w:ind w:firstLine="567"/>
        <w:jc w:val="both"/>
        <w:rPr>
          <w:lang w:val="lt-LT"/>
        </w:rPr>
      </w:pPr>
    </w:p>
    <w:p w:rsidR="00A10373" w:rsidRPr="00A71650" w:rsidRDefault="00A10373" w:rsidP="00D30030">
      <w:pPr>
        <w:spacing w:after="0" w:line="36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201</w:t>
      </w:r>
      <w:r w:rsidR="00F9612C">
        <w:rPr>
          <w:rFonts w:ascii="Times New Roman" w:eastAsia="Times New Roman" w:hAnsi="Times New Roman" w:cs="Times New Roman"/>
          <w:sz w:val="24"/>
          <w:szCs w:val="24"/>
          <w:lang w:val="lt-LT"/>
        </w:rPr>
        <w:t>6</w:t>
      </w:r>
      <w:r w:rsidRPr="00A71650">
        <w:rPr>
          <w:rFonts w:ascii="Times New Roman" w:eastAsia="Times New Roman" w:hAnsi="Times New Roman" w:cs="Times New Roman"/>
          <w:sz w:val="24"/>
          <w:szCs w:val="24"/>
          <w:lang w:val="lt-LT"/>
        </w:rPr>
        <w:t xml:space="preserve"> m. užimtumo statistika (skliaustuose pasikeitimas nuo 2009 m.):</w:t>
      </w:r>
    </w:p>
    <w:p w:rsidR="00A10373" w:rsidRDefault="00D92F19" w:rsidP="007465AD">
      <w:pPr>
        <w:numPr>
          <w:ilvl w:val="0"/>
          <w:numId w:val="21"/>
        </w:numPr>
        <w:spacing w:after="0" w:line="360" w:lineRule="auto"/>
        <w:ind w:firstLine="567"/>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U</w:t>
      </w:r>
      <w:r w:rsidR="00A10373" w:rsidRPr="00A71650">
        <w:rPr>
          <w:rFonts w:ascii="Times New Roman" w:eastAsia="Times New Roman" w:hAnsi="Times New Roman" w:cs="Times New Roman"/>
          <w:sz w:val="24"/>
          <w:szCs w:val="24"/>
          <w:lang w:val="lt-LT"/>
        </w:rPr>
        <w:t>žimtumas</w:t>
      </w:r>
      <w:r>
        <w:rPr>
          <w:rFonts w:ascii="Times New Roman" w:eastAsia="Times New Roman" w:hAnsi="Times New Roman" w:cs="Times New Roman"/>
          <w:sz w:val="24"/>
          <w:szCs w:val="24"/>
          <w:lang w:val="lt-LT"/>
        </w:rPr>
        <w:t xml:space="preserve"> Vilniaus apskrityje</w:t>
      </w:r>
      <w:r w:rsidR="00A10373" w:rsidRPr="00A71650">
        <w:rPr>
          <w:rFonts w:ascii="Times New Roman" w:eastAsia="Times New Roman" w:hAnsi="Times New Roman" w:cs="Times New Roman"/>
          <w:sz w:val="24"/>
          <w:szCs w:val="24"/>
          <w:lang w:val="lt-LT"/>
        </w:rPr>
        <w:t xml:space="preserve"> – </w:t>
      </w:r>
      <w:r w:rsidR="00A10373" w:rsidRPr="00A71650">
        <w:rPr>
          <w:rFonts w:ascii="Times New Roman" w:eastAsia="Times New Roman" w:hAnsi="Times New Roman" w:cs="Times New Roman"/>
          <w:b/>
          <w:sz w:val="24"/>
          <w:szCs w:val="24"/>
          <w:lang w:val="lt-LT"/>
        </w:rPr>
        <w:t>7</w:t>
      </w:r>
      <w:r>
        <w:rPr>
          <w:rFonts w:ascii="Times New Roman" w:eastAsia="Times New Roman" w:hAnsi="Times New Roman" w:cs="Times New Roman"/>
          <w:b/>
          <w:sz w:val="24"/>
          <w:szCs w:val="24"/>
          <w:lang w:val="lt-LT"/>
        </w:rPr>
        <w:t>4,7</w:t>
      </w:r>
      <w:r w:rsidR="00A10373" w:rsidRPr="00A71650">
        <w:rPr>
          <w:rFonts w:ascii="Times New Roman" w:eastAsia="Times New Roman" w:hAnsi="Times New Roman" w:cs="Times New Roman"/>
          <w:b/>
          <w:sz w:val="24"/>
          <w:szCs w:val="24"/>
          <w:lang w:val="lt-LT"/>
        </w:rPr>
        <w:t xml:space="preserve"> % </w:t>
      </w:r>
      <w:r w:rsidR="00A10373" w:rsidRPr="00A71650">
        <w:rPr>
          <w:rFonts w:ascii="Times New Roman" w:eastAsia="Times New Roman" w:hAnsi="Times New Roman" w:cs="Times New Roman"/>
          <w:sz w:val="24"/>
          <w:szCs w:val="24"/>
          <w:lang w:val="lt-LT"/>
        </w:rPr>
        <w:t>(</w:t>
      </w:r>
      <w:r w:rsidR="00A10373" w:rsidRPr="00A71650">
        <w:rPr>
          <w:rFonts w:ascii="Times New Roman" w:eastAsia="Times New Roman" w:hAnsi="Times New Roman" w:cs="Times New Roman"/>
          <w:b/>
          <w:sz w:val="24"/>
          <w:szCs w:val="24"/>
          <w:lang w:val="lt-LT"/>
        </w:rPr>
        <w:t xml:space="preserve">Padidėjo </w:t>
      </w:r>
      <w:r>
        <w:rPr>
          <w:rFonts w:ascii="Times New Roman" w:eastAsia="Times New Roman" w:hAnsi="Times New Roman" w:cs="Times New Roman"/>
          <w:b/>
          <w:sz w:val="24"/>
          <w:szCs w:val="24"/>
          <w:lang w:val="lt-LT"/>
        </w:rPr>
        <w:t>12,3</w:t>
      </w:r>
      <w:r w:rsidR="00A10373" w:rsidRPr="00A71650">
        <w:rPr>
          <w:rFonts w:ascii="Times New Roman" w:eastAsia="Times New Roman" w:hAnsi="Times New Roman" w:cs="Times New Roman"/>
          <w:b/>
          <w:sz w:val="24"/>
          <w:szCs w:val="24"/>
          <w:lang w:val="lt-LT"/>
        </w:rPr>
        <w:t xml:space="preserve"> proc. punkto</w:t>
      </w:r>
      <w:r w:rsidR="00A10373" w:rsidRPr="00A71650">
        <w:rPr>
          <w:rFonts w:ascii="Times New Roman" w:eastAsia="Times New Roman" w:hAnsi="Times New Roman" w:cs="Times New Roman"/>
          <w:sz w:val="24"/>
          <w:szCs w:val="24"/>
          <w:lang w:val="lt-LT"/>
        </w:rPr>
        <w:t>).</w:t>
      </w:r>
    </w:p>
    <w:p w:rsidR="00635BFC" w:rsidRPr="00635BFC" w:rsidRDefault="00635BFC" w:rsidP="007465AD">
      <w:pPr>
        <w:numPr>
          <w:ilvl w:val="0"/>
          <w:numId w:val="21"/>
        </w:numPr>
        <w:spacing w:after="0" w:line="360" w:lineRule="auto"/>
        <w:ind w:firstLine="567"/>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U</w:t>
      </w:r>
      <w:r w:rsidRPr="00A71650">
        <w:rPr>
          <w:rFonts w:ascii="Times New Roman" w:eastAsia="Times New Roman" w:hAnsi="Times New Roman" w:cs="Times New Roman"/>
          <w:sz w:val="24"/>
          <w:szCs w:val="24"/>
          <w:lang w:val="lt-LT"/>
        </w:rPr>
        <w:t>žimtumas</w:t>
      </w:r>
      <w:r>
        <w:rPr>
          <w:rFonts w:ascii="Times New Roman" w:eastAsia="Times New Roman" w:hAnsi="Times New Roman" w:cs="Times New Roman"/>
          <w:sz w:val="24"/>
          <w:szCs w:val="24"/>
          <w:lang w:val="lt-LT"/>
        </w:rPr>
        <w:t xml:space="preserve"> Vilniaus mieste</w:t>
      </w:r>
      <w:r w:rsidRPr="00A71650">
        <w:rPr>
          <w:rFonts w:ascii="Times New Roman" w:eastAsia="Times New Roman" w:hAnsi="Times New Roman" w:cs="Times New Roman"/>
          <w:sz w:val="24"/>
          <w:szCs w:val="24"/>
          <w:lang w:val="lt-LT"/>
        </w:rPr>
        <w:t xml:space="preserve"> – </w:t>
      </w:r>
      <w:r>
        <w:rPr>
          <w:rFonts w:ascii="Times New Roman" w:eastAsia="Times New Roman" w:hAnsi="Times New Roman" w:cs="Times New Roman"/>
          <w:b/>
          <w:sz w:val="24"/>
          <w:szCs w:val="24"/>
          <w:lang w:val="lt-LT"/>
        </w:rPr>
        <w:t>77</w:t>
      </w:r>
      <w:r w:rsidRPr="00A71650">
        <w:rPr>
          <w:rFonts w:ascii="Times New Roman" w:eastAsia="Times New Roman" w:hAnsi="Times New Roman" w:cs="Times New Roman"/>
          <w:b/>
          <w:sz w:val="24"/>
          <w:szCs w:val="24"/>
          <w:lang w:val="lt-LT"/>
        </w:rPr>
        <w:t>,</w:t>
      </w:r>
      <w:r>
        <w:rPr>
          <w:rFonts w:ascii="Times New Roman" w:eastAsia="Times New Roman" w:hAnsi="Times New Roman" w:cs="Times New Roman"/>
          <w:b/>
          <w:sz w:val="24"/>
          <w:szCs w:val="24"/>
          <w:lang w:val="lt-LT"/>
        </w:rPr>
        <w:t>6</w:t>
      </w:r>
      <w:r w:rsidRPr="00A71650">
        <w:rPr>
          <w:rFonts w:ascii="Times New Roman" w:eastAsia="Times New Roman" w:hAnsi="Times New Roman" w:cs="Times New Roman"/>
          <w:b/>
          <w:sz w:val="24"/>
          <w:szCs w:val="24"/>
          <w:lang w:val="lt-LT"/>
        </w:rPr>
        <w:t xml:space="preserve"> %</w:t>
      </w:r>
      <w:r w:rsidRPr="00A71650">
        <w:rPr>
          <w:rFonts w:ascii="Times New Roman" w:eastAsia="Times New Roman" w:hAnsi="Times New Roman" w:cs="Times New Roman"/>
          <w:sz w:val="24"/>
          <w:szCs w:val="24"/>
          <w:lang w:val="lt-LT"/>
        </w:rPr>
        <w:t xml:space="preserve"> (</w:t>
      </w:r>
      <w:r w:rsidRPr="00A71650">
        <w:rPr>
          <w:rFonts w:ascii="Times New Roman" w:eastAsia="Times New Roman" w:hAnsi="Times New Roman" w:cs="Times New Roman"/>
          <w:b/>
          <w:sz w:val="24"/>
          <w:szCs w:val="24"/>
          <w:lang w:val="lt-LT"/>
        </w:rPr>
        <w:t xml:space="preserve">Padidėjo </w:t>
      </w:r>
      <w:r>
        <w:rPr>
          <w:rFonts w:ascii="Times New Roman" w:eastAsia="Times New Roman" w:hAnsi="Times New Roman" w:cs="Times New Roman"/>
          <w:b/>
          <w:sz w:val="24"/>
          <w:szCs w:val="24"/>
          <w:lang w:val="lt-LT"/>
        </w:rPr>
        <w:t>10,4</w:t>
      </w:r>
      <w:r w:rsidRPr="00A71650">
        <w:rPr>
          <w:rFonts w:ascii="Times New Roman" w:eastAsia="Times New Roman" w:hAnsi="Times New Roman" w:cs="Times New Roman"/>
          <w:b/>
          <w:sz w:val="24"/>
          <w:szCs w:val="24"/>
          <w:lang w:val="lt-LT"/>
        </w:rPr>
        <w:t xml:space="preserve"> proc. punkto</w:t>
      </w:r>
      <w:r w:rsidRPr="00A71650">
        <w:rPr>
          <w:rFonts w:ascii="Times New Roman" w:eastAsia="Times New Roman" w:hAnsi="Times New Roman" w:cs="Times New Roman"/>
          <w:sz w:val="24"/>
          <w:szCs w:val="24"/>
          <w:lang w:val="lt-LT"/>
        </w:rPr>
        <w:t>).</w:t>
      </w:r>
    </w:p>
    <w:p w:rsidR="00A10373" w:rsidRPr="00B74972" w:rsidRDefault="00635BFC" w:rsidP="007465AD">
      <w:pPr>
        <w:numPr>
          <w:ilvl w:val="0"/>
          <w:numId w:val="21"/>
        </w:numPr>
        <w:spacing w:after="0" w:line="360" w:lineRule="auto"/>
        <w:ind w:firstLine="567"/>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Nedarbo lygis Vilniaus apskrityje</w:t>
      </w:r>
      <w:r w:rsidR="00A10373" w:rsidRPr="00A71650">
        <w:rPr>
          <w:rFonts w:ascii="Times New Roman" w:eastAsia="Times New Roman" w:hAnsi="Times New Roman" w:cs="Times New Roman"/>
          <w:sz w:val="24"/>
          <w:szCs w:val="24"/>
          <w:lang w:val="lt-LT"/>
        </w:rPr>
        <w:t xml:space="preserve"> – </w:t>
      </w:r>
      <w:r w:rsidR="00D92F19">
        <w:rPr>
          <w:rFonts w:ascii="Times New Roman" w:eastAsia="Times New Roman" w:hAnsi="Times New Roman" w:cs="Times New Roman"/>
          <w:b/>
          <w:sz w:val="24"/>
          <w:szCs w:val="24"/>
          <w:lang w:val="lt-LT"/>
        </w:rPr>
        <w:t>5</w:t>
      </w:r>
      <w:r w:rsidR="00A10373" w:rsidRPr="00A71650">
        <w:rPr>
          <w:rFonts w:ascii="Times New Roman" w:eastAsia="Times New Roman" w:hAnsi="Times New Roman" w:cs="Times New Roman"/>
          <w:b/>
          <w:sz w:val="24"/>
          <w:szCs w:val="24"/>
          <w:lang w:val="lt-LT"/>
        </w:rPr>
        <w:t>,6 %</w:t>
      </w:r>
      <w:r w:rsidR="00A10373" w:rsidRPr="00A71650">
        <w:rPr>
          <w:rFonts w:ascii="Times New Roman" w:eastAsia="Times New Roman" w:hAnsi="Times New Roman" w:cs="Times New Roman"/>
          <w:sz w:val="24"/>
          <w:szCs w:val="24"/>
          <w:lang w:val="lt-LT"/>
        </w:rPr>
        <w:t xml:space="preserve"> (</w:t>
      </w:r>
      <w:r w:rsidR="00A10373" w:rsidRPr="00A71650">
        <w:rPr>
          <w:rFonts w:ascii="Times New Roman" w:eastAsia="Times New Roman" w:hAnsi="Times New Roman" w:cs="Times New Roman"/>
          <w:b/>
          <w:sz w:val="24"/>
          <w:szCs w:val="24"/>
          <w:lang w:val="lt-LT"/>
        </w:rPr>
        <w:t xml:space="preserve">Sumažėjo </w:t>
      </w:r>
      <w:r w:rsidR="00D92F19">
        <w:rPr>
          <w:rFonts w:ascii="Times New Roman" w:eastAsia="Times New Roman" w:hAnsi="Times New Roman" w:cs="Times New Roman"/>
          <w:b/>
          <w:sz w:val="24"/>
          <w:szCs w:val="24"/>
          <w:lang w:val="lt-LT"/>
        </w:rPr>
        <w:t>8,6</w:t>
      </w:r>
      <w:r w:rsidR="00A10373" w:rsidRPr="00A71650">
        <w:rPr>
          <w:rFonts w:ascii="Times New Roman" w:eastAsia="Times New Roman" w:hAnsi="Times New Roman" w:cs="Times New Roman"/>
          <w:b/>
          <w:sz w:val="24"/>
          <w:szCs w:val="24"/>
          <w:lang w:val="lt-LT"/>
        </w:rPr>
        <w:t xml:space="preserve"> proc. punkto</w:t>
      </w:r>
      <w:r w:rsidR="00A10373" w:rsidRPr="00A71650">
        <w:rPr>
          <w:rFonts w:ascii="Times New Roman" w:eastAsia="Times New Roman" w:hAnsi="Times New Roman" w:cs="Times New Roman"/>
          <w:sz w:val="24"/>
          <w:szCs w:val="24"/>
          <w:lang w:val="lt-LT"/>
        </w:rPr>
        <w:t>).</w:t>
      </w:r>
    </w:p>
    <w:p w:rsidR="00A10373" w:rsidRDefault="00A10373" w:rsidP="00D30030">
      <w:pPr>
        <w:spacing w:after="0" w:line="360" w:lineRule="auto"/>
        <w:rPr>
          <w:rFonts w:ascii="Times New Roman" w:eastAsia="Times New Roman" w:hAnsi="Times New Roman" w:cs="Times New Roman"/>
          <w:b/>
          <w:bCs/>
          <w:szCs w:val="24"/>
          <w:lang w:val="lt-LT"/>
        </w:rPr>
      </w:pPr>
      <w:r>
        <w:rPr>
          <w:rFonts w:ascii="Times New Roman" w:eastAsia="Times New Roman" w:hAnsi="Times New Roman" w:cs="Times New Roman"/>
          <w:b/>
          <w:bCs/>
          <w:szCs w:val="24"/>
          <w:lang w:val="lt-LT"/>
        </w:rPr>
        <w:br w:type="page"/>
      </w:r>
    </w:p>
    <w:p w:rsidR="00A10373" w:rsidRPr="00A71650" w:rsidRDefault="00A10373" w:rsidP="00D30030">
      <w:pPr>
        <w:pStyle w:val="Betarp"/>
        <w:spacing w:line="360" w:lineRule="auto"/>
      </w:pPr>
      <w:bookmarkStart w:id="286" w:name="_Toc474152747"/>
      <w:r w:rsidRPr="00A71650">
        <w:lastRenderedPageBreak/>
        <w:t xml:space="preserve">Paveikslas </w:t>
      </w:r>
      <w:r w:rsidR="00B002DF">
        <w:t>50</w:t>
      </w:r>
      <w:r w:rsidRPr="00A71650">
        <w:t>. Užimtumo rodikliai</w:t>
      </w:r>
      <w:r w:rsidR="0028309F">
        <w:t>,</w:t>
      </w:r>
      <w:r w:rsidRPr="00A71650">
        <w:t xml:space="preserve"> %</w:t>
      </w:r>
      <w:bookmarkEnd w:id="286"/>
    </w:p>
    <w:p w:rsidR="00A10373" w:rsidRPr="00A71650" w:rsidRDefault="00B74972" w:rsidP="00D30030">
      <w:pPr>
        <w:spacing w:after="0" w:line="360" w:lineRule="auto"/>
        <w:ind w:firstLine="567"/>
        <w:jc w:val="center"/>
        <w:rPr>
          <w:rFonts w:ascii="Times New Roman" w:eastAsia="Times New Roman" w:hAnsi="Times New Roman" w:cs="Times New Roman"/>
          <w:noProof/>
          <w:sz w:val="24"/>
          <w:szCs w:val="24"/>
          <w:lang w:val="lt-LT" w:eastAsia="lt-LT"/>
        </w:rPr>
      </w:pPr>
      <w:r>
        <w:rPr>
          <w:noProof/>
          <w:lang w:val="lt-LT" w:eastAsia="lt-LT"/>
        </w:rPr>
        <w:drawing>
          <wp:inline distT="0" distB="0" distL="0" distR="0" wp14:anchorId="798B9189" wp14:editId="7A5B1AF8">
            <wp:extent cx="4572000" cy="2743200"/>
            <wp:effectExtent l="0" t="0" r="0" b="0"/>
            <wp:docPr id="13" name="Diagrama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A10373" w:rsidRPr="00A71650" w:rsidRDefault="00A10373" w:rsidP="00D30030">
      <w:pPr>
        <w:spacing w:after="0" w:line="360" w:lineRule="auto"/>
        <w:ind w:firstLine="567"/>
        <w:jc w:val="center"/>
        <w:rPr>
          <w:rFonts w:ascii="Times New Roman" w:eastAsia="Times New Roman" w:hAnsi="Times New Roman" w:cs="Times New Roman"/>
          <w:sz w:val="18"/>
          <w:szCs w:val="18"/>
          <w:lang w:val="lt-LT"/>
        </w:rPr>
      </w:pPr>
      <w:r w:rsidRPr="00A71650">
        <w:rPr>
          <w:rFonts w:ascii="Times New Roman" w:eastAsia="Times New Roman" w:hAnsi="Times New Roman" w:cs="Times New Roman"/>
          <w:b/>
          <w:sz w:val="18"/>
          <w:szCs w:val="18"/>
          <w:lang w:val="lt-LT"/>
        </w:rPr>
        <w:t>Šaltinis:</w:t>
      </w:r>
      <w:r w:rsidRPr="00A71650">
        <w:rPr>
          <w:rFonts w:ascii="Times New Roman" w:eastAsia="Times New Roman" w:hAnsi="Times New Roman" w:cs="Times New Roman"/>
          <w:sz w:val="18"/>
          <w:szCs w:val="18"/>
          <w:lang w:val="lt-LT"/>
        </w:rPr>
        <w:t xml:space="preserve"> Statistikos departamentas</w:t>
      </w:r>
    </w:p>
    <w:p w:rsidR="00A10373" w:rsidRDefault="00A10373" w:rsidP="00D30030">
      <w:pPr>
        <w:pStyle w:val="Antrat"/>
        <w:spacing w:line="360" w:lineRule="auto"/>
        <w:ind w:firstLine="567"/>
        <w:jc w:val="center"/>
      </w:pPr>
    </w:p>
    <w:p w:rsidR="00A10373" w:rsidRDefault="00A10373" w:rsidP="00D30030">
      <w:pPr>
        <w:pStyle w:val="Antrat8"/>
        <w:spacing w:before="0" w:after="0"/>
        <w:ind w:left="1134" w:hanging="567"/>
      </w:pPr>
      <w:r w:rsidRPr="00A71650">
        <w:t>Investicijos</w:t>
      </w:r>
    </w:p>
    <w:p w:rsidR="00A10373" w:rsidRDefault="00A10373" w:rsidP="00D30030">
      <w:pPr>
        <w:spacing w:after="0" w:line="360" w:lineRule="auto"/>
        <w:ind w:firstLine="567"/>
        <w:jc w:val="both"/>
        <w:rPr>
          <w:lang w:val="lt-LT"/>
        </w:rPr>
      </w:pPr>
    </w:p>
    <w:p w:rsidR="00A10373" w:rsidRPr="00A71650" w:rsidRDefault="00A10373" w:rsidP="00D30030">
      <w:pPr>
        <w:spacing w:after="0" w:line="36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 xml:space="preserve">Vienas svarbiausių konkurencingumo rodiklių yra pritraukiamos tiesioginės užsienio investicijos </w:t>
      </w:r>
      <w:r w:rsidR="00F9612C">
        <w:rPr>
          <w:rFonts w:ascii="Times New Roman" w:eastAsia="Times New Roman" w:hAnsi="Times New Roman" w:cs="Times New Roman"/>
          <w:sz w:val="24"/>
          <w:szCs w:val="24"/>
          <w:lang w:val="lt-LT"/>
        </w:rPr>
        <w:t>šalyje</w:t>
      </w:r>
      <w:r w:rsidR="00EC116D">
        <w:rPr>
          <w:rFonts w:ascii="Times New Roman" w:eastAsia="Times New Roman" w:hAnsi="Times New Roman" w:cs="Times New Roman"/>
          <w:sz w:val="24"/>
          <w:szCs w:val="24"/>
          <w:lang w:val="lt-LT"/>
        </w:rPr>
        <w:t>.</w:t>
      </w:r>
    </w:p>
    <w:p w:rsidR="00A10373" w:rsidRPr="00A71650" w:rsidRDefault="00A10373" w:rsidP="00D30030">
      <w:pPr>
        <w:spacing w:after="0" w:line="360" w:lineRule="auto"/>
        <w:ind w:firstLine="567"/>
        <w:jc w:val="both"/>
        <w:rPr>
          <w:rFonts w:ascii="Times New Roman" w:eastAsia="Times New Roman" w:hAnsi="Times New Roman" w:cs="Times New Roman"/>
          <w:sz w:val="24"/>
          <w:szCs w:val="24"/>
          <w:lang w:val="lt-LT"/>
        </w:rPr>
      </w:pPr>
    </w:p>
    <w:p w:rsidR="00A10373" w:rsidRPr="00A71650" w:rsidRDefault="00A10373" w:rsidP="00D30030">
      <w:pPr>
        <w:pStyle w:val="Betarp"/>
        <w:spacing w:line="360" w:lineRule="auto"/>
      </w:pPr>
      <w:bookmarkStart w:id="287" w:name="_Toc474152748"/>
      <w:r w:rsidRPr="00A71650">
        <w:rPr>
          <w:bCs/>
        </w:rPr>
        <w:t xml:space="preserve">Paveikslas </w:t>
      </w:r>
      <w:r w:rsidR="00941A3F">
        <w:rPr>
          <w:bCs/>
        </w:rPr>
        <w:t>5</w:t>
      </w:r>
      <w:r w:rsidR="00B002DF">
        <w:rPr>
          <w:bCs/>
        </w:rPr>
        <w:t>1</w:t>
      </w:r>
      <w:r w:rsidRPr="00A71650">
        <w:rPr>
          <w:bCs/>
        </w:rPr>
        <w:t xml:space="preserve">. </w:t>
      </w:r>
      <w:r w:rsidRPr="00A71650">
        <w:t>Tiesioginės užsienio investicijos metų pabaigoje, mlrd. EUR</w:t>
      </w:r>
      <w:bookmarkEnd w:id="287"/>
    </w:p>
    <w:p w:rsidR="00A10373" w:rsidRPr="00A71650" w:rsidRDefault="00A10373" w:rsidP="00D30030">
      <w:pPr>
        <w:spacing w:after="0" w:line="360" w:lineRule="auto"/>
        <w:ind w:firstLine="567"/>
        <w:jc w:val="center"/>
        <w:rPr>
          <w:rFonts w:ascii="Times New Roman" w:eastAsia="Times New Roman" w:hAnsi="Times New Roman" w:cs="Times New Roman"/>
          <w:sz w:val="24"/>
          <w:szCs w:val="24"/>
          <w:lang w:val="lt-LT"/>
        </w:rPr>
      </w:pPr>
    </w:p>
    <w:p w:rsidR="00A10373" w:rsidRPr="00A71650" w:rsidRDefault="00A10373" w:rsidP="00D30030">
      <w:pPr>
        <w:spacing w:after="0" w:line="360" w:lineRule="auto"/>
        <w:ind w:firstLine="567"/>
        <w:jc w:val="center"/>
        <w:rPr>
          <w:rFonts w:ascii="Times New Roman" w:eastAsia="Times New Roman" w:hAnsi="Times New Roman" w:cs="Times New Roman"/>
          <w:noProof/>
          <w:sz w:val="24"/>
          <w:szCs w:val="24"/>
          <w:lang w:val="lt-LT" w:eastAsia="lt-LT"/>
        </w:rPr>
      </w:pPr>
      <w:r w:rsidRPr="00A71650">
        <w:rPr>
          <w:rFonts w:ascii="Times New Roman" w:eastAsia="Times New Roman" w:hAnsi="Times New Roman" w:cs="Times New Roman"/>
          <w:noProof/>
          <w:sz w:val="24"/>
          <w:szCs w:val="24"/>
          <w:lang w:val="lt-LT" w:eastAsia="lt-LT"/>
        </w:rPr>
        <mc:AlternateContent>
          <mc:Choice Requires="wps">
            <w:drawing>
              <wp:anchor distT="0" distB="0" distL="114300" distR="114300" simplePos="0" relativeHeight="251713536" behindDoc="0" locked="0" layoutInCell="1" allowOverlap="1" wp14:anchorId="14269302" wp14:editId="26E27165">
                <wp:simplePos x="0" y="0"/>
                <wp:positionH relativeFrom="column">
                  <wp:posOffset>2398395</wp:posOffset>
                </wp:positionH>
                <wp:positionV relativeFrom="paragraph">
                  <wp:posOffset>3810</wp:posOffset>
                </wp:positionV>
                <wp:extent cx="2733675" cy="571501"/>
                <wp:effectExtent l="19050" t="76200" r="0" b="19050"/>
                <wp:wrapNone/>
                <wp:docPr id="179" name="Прямая со стрелкой 1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733675" cy="571501"/>
                        </a:xfrm>
                        <a:prstGeom prst="straightConnector1">
                          <a:avLst/>
                        </a:prstGeom>
                        <a:noFill/>
                        <a:ln w="38100">
                          <a:solidFill>
                            <a:srgbClr val="B8CCE4"/>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069BBE90" id="Прямая со стрелкой 179" o:spid="_x0000_s1026" type="#_x0000_t32" style="position:absolute;margin-left:188.85pt;margin-top:.3pt;width:215.25pt;height:45pt;flip:y;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Qu+MZ/AIAAOQFAAAOAAAAZHJzL2Uyb0RvYy54bWysVElu2zAU3RfoHQjuFUmWbMlGnCKR5W46 BEiHNSNSFlGKFEgmdlAUaHuBHqFX6KaLDugZ5Bv1k3KcoZuiqBYCp//4/vvv8/DRphXokmnDlZzj +CDCiMlKUS5Xc/zyxTLIMTKWSEqEkmyOr5jBj44ePjhcdzM2Uo0SlGkEINLM1t0cN9Z2szA0VcNa Yg5UxyRs1kq3xMJUr0KqyRrQWxGOomgSrpWmnVYVMwZWF8MmPvL4dc0q+7yuDbNIzDFws/6v/f/c /cOjQzJbadI1vNrRIP/AoiVcwqV7qAWxBF1o/gdUyyutjKrtQaXaUNU1r5jPAbKJo3vZnDWkYz4X EMd0e5nM/4Otnl2easQp1C6bYiRJC0XqP2/fbz/1P/sv209o+6H/Bb/tx+37/mv/o//e/+q/IXca tFt3ZgYQhTzVLvtqI8+6J6p6Y5BURUPkivkcXlx1ABu7iPBOiJuYDhicr58qCmfIhVVeyE2tW1QL 3r1ygQ4cxEIbX7mrfeXYxqIKFkdZkkyyMUYV7I2zeBwNl5GZw3HRnTb2MVMtcoM5NlYTvmpsoaQE kyg93EEunxjrWN4EuGCpllwI7xUh0XqOkzyOIs/KKMGp23XnjF6dF0KjSwJ2O8mLokx9zrBz+5hW F5J6tIYRWu7GlnABY2S9WFZzkE8w7K5rGcVIMOgwNxr4CeluZN7jA2mYbSwM/ToI4/33dhpNy7zM 0yAdTcogjRaL4HhZpMFkGWfjRbIoikX8zqUSp7OGU8qky+a6F+L077y268rBxftu2OsW3kX3AgPZ u0yPl+MoS5M8yLJxEqRJGQUn+bIIjot4MsnKk+KkvMe09Nmb/0N2L6VjpS4s02cNXSPKnV9GeTKF p4xyeDuSPJpE0wwjIlZQkspqjLSyr7ltvNudOx3GHTeM0mQ5GdaJ6BoyeGQcwXdtkcE8Xpv99YNS 10V2s32ZdsnfaAmmvTaA7zLXWEOLnit6daqdb1zDwVPig3bPnnurbs/9qZvH+eg3AAAA//8DAFBL AwQUAAYACAAAACEA8thWWt8AAAAHAQAADwAAAGRycy9kb3ducmV2LnhtbEyOwU7DMBBE70j8g7VI XFDrUKQkhGwqhAriQiVSKD1u4yWJiO0QO23g6zEnOI5m9Obly0l34sCDa61BuJxHINhUVrWmRnjZ 3M9SEM6TUdRZwwhf7GBZnJ7klCl7NM98KH0tAsS4jBAa7/tMSlc1rMnNbc8mdO920ORDHGqpBjoG uO7kIopiqak14aGhnu8arj7KUSNs38bdg3363rr+sy1faXexWj2uEc/PptsbEJ4n/zeGX/2gDkVw 2tvRKCc6hKskScIUIQYR6jRKFyD2CNdRDLLI5X//4gcAAP//AwBQSwECLQAUAAYACAAAACEAtoM4 kv4AAADhAQAAEwAAAAAAAAAAAAAAAAAAAAAAW0NvbnRlbnRfVHlwZXNdLnhtbFBLAQItABQABgAI AAAAIQA4/SH/1gAAAJQBAAALAAAAAAAAAAAAAAAAAC8BAABfcmVscy8ucmVsc1BLAQItABQABgAI AAAAIQDQu+MZ/AIAAOQFAAAOAAAAAAAAAAAAAAAAAC4CAABkcnMvZTJvRG9jLnhtbFBLAQItABQA BgAIAAAAIQDy2FZa3wAAAAcBAAAPAAAAAAAAAAAAAAAAAFYFAABkcnMvZG93bnJldi54bWxQSwUG AAAAAAQABADzAAAAYgYAAAAA " strokecolor="#b8cce4" strokeweight="3pt">
                <v:stroke endarrow="block"/>
                <v:shadow color="#243f60" opacity=".5" offset="1pt"/>
              </v:shape>
            </w:pict>
          </mc:Fallback>
        </mc:AlternateContent>
      </w:r>
      <w:r w:rsidRPr="00A71650">
        <w:rPr>
          <w:rFonts w:ascii="Times New Roman" w:eastAsia="Times New Roman" w:hAnsi="Times New Roman" w:cs="Times New Roman"/>
          <w:noProof/>
          <w:sz w:val="24"/>
          <w:szCs w:val="24"/>
          <w:lang w:val="lt-LT" w:eastAsia="lt-LT"/>
        </w:rPr>
        <w:drawing>
          <wp:inline distT="0" distB="0" distL="0" distR="0" wp14:anchorId="5824F5F9" wp14:editId="1CFD39D6">
            <wp:extent cx="3647440" cy="2184400"/>
            <wp:effectExtent l="0" t="0" r="0" b="6350"/>
            <wp:docPr id="176" name="Диаграмма 17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A10373" w:rsidRPr="00A71650" w:rsidRDefault="00A10373" w:rsidP="00D30030">
      <w:pPr>
        <w:spacing w:after="0" w:line="360" w:lineRule="auto"/>
        <w:ind w:firstLine="567"/>
        <w:jc w:val="center"/>
        <w:rPr>
          <w:rFonts w:ascii="Times New Roman" w:eastAsia="Times New Roman" w:hAnsi="Times New Roman" w:cs="Times New Roman"/>
          <w:sz w:val="18"/>
          <w:szCs w:val="18"/>
          <w:lang w:val="lt-LT"/>
        </w:rPr>
      </w:pPr>
      <w:r w:rsidRPr="00A71650">
        <w:rPr>
          <w:rFonts w:ascii="Times New Roman" w:eastAsia="Times New Roman" w:hAnsi="Times New Roman" w:cs="Times New Roman"/>
          <w:b/>
          <w:sz w:val="18"/>
          <w:szCs w:val="18"/>
          <w:lang w:val="lt-LT"/>
        </w:rPr>
        <w:t>Šaltinis:</w:t>
      </w:r>
      <w:r w:rsidRPr="00A71650">
        <w:rPr>
          <w:rFonts w:ascii="Times New Roman" w:eastAsia="Times New Roman" w:hAnsi="Times New Roman" w:cs="Times New Roman"/>
          <w:sz w:val="18"/>
          <w:szCs w:val="18"/>
          <w:lang w:val="lt-LT"/>
        </w:rPr>
        <w:t xml:space="preserve"> Statistikos departamentas</w:t>
      </w:r>
    </w:p>
    <w:p w:rsidR="00423386" w:rsidRDefault="00423386">
      <w:pPr>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br w:type="page"/>
      </w:r>
    </w:p>
    <w:p w:rsidR="00A10373" w:rsidRPr="00A71650" w:rsidRDefault="00A10373" w:rsidP="00D30030">
      <w:pPr>
        <w:spacing w:after="0" w:line="36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lastRenderedPageBreak/>
        <w:t>2015 m. investicijų statistika (skliaustuose pasikeitimas nuo 2009 m.):</w:t>
      </w:r>
    </w:p>
    <w:p w:rsidR="00A10373" w:rsidRPr="00A71650" w:rsidRDefault="00A10373" w:rsidP="007465AD">
      <w:pPr>
        <w:numPr>
          <w:ilvl w:val="0"/>
          <w:numId w:val="22"/>
        </w:numPr>
        <w:spacing w:after="0" w:line="36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 xml:space="preserve">Tiesioginės užsienio investicijos – </w:t>
      </w:r>
      <w:r w:rsidRPr="00A71650">
        <w:rPr>
          <w:rFonts w:ascii="Times New Roman" w:eastAsia="Times New Roman" w:hAnsi="Times New Roman" w:cs="Times New Roman"/>
          <w:b/>
          <w:sz w:val="24"/>
          <w:szCs w:val="24"/>
          <w:lang w:val="lt-LT"/>
        </w:rPr>
        <w:t xml:space="preserve">9,09 mlrd. EUR </w:t>
      </w:r>
      <w:r w:rsidRPr="00A71650">
        <w:rPr>
          <w:rFonts w:ascii="Times New Roman" w:eastAsia="Times New Roman" w:hAnsi="Times New Roman" w:cs="Times New Roman"/>
          <w:sz w:val="24"/>
          <w:szCs w:val="24"/>
          <w:lang w:val="lt-LT"/>
        </w:rPr>
        <w:t>(</w:t>
      </w:r>
      <w:r w:rsidRPr="00A71650">
        <w:rPr>
          <w:rFonts w:ascii="Times New Roman" w:eastAsia="Times New Roman" w:hAnsi="Times New Roman" w:cs="Times New Roman"/>
          <w:b/>
          <w:sz w:val="24"/>
          <w:szCs w:val="24"/>
          <w:lang w:val="lt-LT"/>
        </w:rPr>
        <w:t>Padidėjo 66,5 %</w:t>
      </w:r>
      <w:r w:rsidRPr="00A71650">
        <w:rPr>
          <w:rFonts w:ascii="Times New Roman" w:eastAsia="Times New Roman" w:hAnsi="Times New Roman" w:cs="Times New Roman"/>
          <w:sz w:val="24"/>
          <w:szCs w:val="24"/>
          <w:lang w:val="lt-LT"/>
        </w:rPr>
        <w:t>).</w:t>
      </w:r>
    </w:p>
    <w:p w:rsidR="00A10373" w:rsidRPr="00A71650" w:rsidRDefault="00A10373" w:rsidP="007465AD">
      <w:pPr>
        <w:numPr>
          <w:ilvl w:val="0"/>
          <w:numId w:val="22"/>
        </w:numPr>
        <w:spacing w:after="0" w:line="36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 xml:space="preserve">Materialinės investicijos to meto kainomis iš viso – </w:t>
      </w:r>
      <w:r w:rsidR="00026523">
        <w:rPr>
          <w:rFonts w:ascii="Times New Roman" w:eastAsia="Times New Roman" w:hAnsi="Times New Roman" w:cs="Times New Roman"/>
          <w:b/>
          <w:sz w:val="24"/>
          <w:szCs w:val="24"/>
          <w:lang w:val="lt-LT"/>
        </w:rPr>
        <w:t>1,81</w:t>
      </w:r>
      <w:r w:rsidRPr="00A71650">
        <w:rPr>
          <w:rFonts w:ascii="Times New Roman" w:eastAsia="Times New Roman" w:hAnsi="Times New Roman" w:cs="Times New Roman"/>
          <w:b/>
          <w:sz w:val="24"/>
          <w:szCs w:val="24"/>
          <w:lang w:val="lt-LT"/>
        </w:rPr>
        <w:t xml:space="preserve"> mlrd. EUR </w:t>
      </w:r>
      <w:r w:rsidRPr="00A71650">
        <w:rPr>
          <w:rFonts w:ascii="Times New Roman" w:eastAsia="Times New Roman" w:hAnsi="Times New Roman" w:cs="Times New Roman"/>
          <w:sz w:val="24"/>
          <w:szCs w:val="24"/>
          <w:lang w:val="lt-LT"/>
        </w:rPr>
        <w:t>(</w:t>
      </w:r>
      <w:r w:rsidRPr="00A71650">
        <w:rPr>
          <w:rFonts w:ascii="Times New Roman" w:eastAsia="Times New Roman" w:hAnsi="Times New Roman" w:cs="Times New Roman"/>
          <w:b/>
          <w:sz w:val="24"/>
          <w:szCs w:val="24"/>
          <w:lang w:val="lt-LT"/>
        </w:rPr>
        <w:t xml:space="preserve">Padidėjo </w:t>
      </w:r>
      <w:r w:rsidR="00026523">
        <w:rPr>
          <w:rFonts w:ascii="Times New Roman" w:eastAsia="Times New Roman" w:hAnsi="Times New Roman" w:cs="Times New Roman"/>
          <w:b/>
          <w:sz w:val="24"/>
          <w:szCs w:val="24"/>
          <w:lang w:val="lt-LT"/>
        </w:rPr>
        <w:t>26,8</w:t>
      </w:r>
      <w:r w:rsidRPr="00A71650">
        <w:rPr>
          <w:rFonts w:ascii="Times New Roman" w:eastAsia="Times New Roman" w:hAnsi="Times New Roman" w:cs="Times New Roman"/>
          <w:b/>
          <w:sz w:val="24"/>
          <w:szCs w:val="24"/>
          <w:lang w:val="lt-LT"/>
        </w:rPr>
        <w:t xml:space="preserve"> %</w:t>
      </w:r>
      <w:r w:rsidRPr="00A71650">
        <w:rPr>
          <w:rFonts w:ascii="Times New Roman" w:eastAsia="Times New Roman" w:hAnsi="Times New Roman" w:cs="Times New Roman"/>
          <w:sz w:val="24"/>
          <w:szCs w:val="24"/>
          <w:lang w:val="lt-LT"/>
        </w:rPr>
        <w:t>)</w:t>
      </w:r>
    </w:p>
    <w:p w:rsidR="00A10373" w:rsidRPr="00A71650" w:rsidRDefault="00A10373" w:rsidP="007465AD">
      <w:pPr>
        <w:numPr>
          <w:ilvl w:val="0"/>
          <w:numId w:val="22"/>
        </w:numPr>
        <w:spacing w:after="0" w:line="36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 xml:space="preserve">Materialinės investicijos tenkančios vienam gyventojui – </w:t>
      </w:r>
      <w:r w:rsidR="00026523">
        <w:rPr>
          <w:rFonts w:ascii="Times New Roman" w:eastAsia="Times New Roman" w:hAnsi="Times New Roman" w:cs="Times New Roman"/>
          <w:b/>
          <w:sz w:val="24"/>
          <w:szCs w:val="24"/>
          <w:lang w:val="lt-LT"/>
        </w:rPr>
        <w:t>3333</w:t>
      </w:r>
      <w:r w:rsidRPr="00A71650">
        <w:rPr>
          <w:rFonts w:ascii="Times New Roman" w:eastAsia="Times New Roman" w:hAnsi="Times New Roman" w:cs="Times New Roman"/>
          <w:b/>
          <w:sz w:val="24"/>
          <w:szCs w:val="24"/>
          <w:lang w:val="lt-LT"/>
        </w:rPr>
        <w:t xml:space="preserve"> EUR </w:t>
      </w:r>
      <w:r w:rsidRPr="00A71650">
        <w:rPr>
          <w:rFonts w:ascii="Times New Roman" w:eastAsia="Times New Roman" w:hAnsi="Times New Roman" w:cs="Times New Roman"/>
          <w:sz w:val="24"/>
          <w:szCs w:val="24"/>
          <w:lang w:val="lt-LT"/>
        </w:rPr>
        <w:t>(</w:t>
      </w:r>
      <w:r w:rsidRPr="00A71650">
        <w:rPr>
          <w:rFonts w:ascii="Times New Roman" w:eastAsia="Times New Roman" w:hAnsi="Times New Roman" w:cs="Times New Roman"/>
          <w:b/>
          <w:sz w:val="24"/>
          <w:szCs w:val="24"/>
          <w:lang w:val="lt-LT"/>
        </w:rPr>
        <w:t xml:space="preserve">Padidėjo </w:t>
      </w:r>
      <w:r w:rsidR="00026523">
        <w:rPr>
          <w:rFonts w:ascii="Times New Roman" w:eastAsia="Times New Roman" w:hAnsi="Times New Roman" w:cs="Times New Roman"/>
          <w:b/>
          <w:sz w:val="24"/>
          <w:szCs w:val="24"/>
          <w:lang w:val="lt-LT"/>
        </w:rPr>
        <w:t>26,8</w:t>
      </w:r>
      <w:r w:rsidRPr="00A71650">
        <w:rPr>
          <w:rFonts w:ascii="Times New Roman" w:eastAsia="Times New Roman" w:hAnsi="Times New Roman" w:cs="Times New Roman"/>
          <w:b/>
          <w:sz w:val="24"/>
          <w:szCs w:val="24"/>
          <w:lang w:val="lt-LT"/>
        </w:rPr>
        <w:t xml:space="preserve"> %</w:t>
      </w:r>
      <w:r w:rsidRPr="00A71650">
        <w:rPr>
          <w:rFonts w:ascii="Times New Roman" w:eastAsia="Times New Roman" w:hAnsi="Times New Roman" w:cs="Times New Roman"/>
          <w:sz w:val="24"/>
          <w:szCs w:val="24"/>
          <w:lang w:val="lt-LT"/>
        </w:rPr>
        <w:t>)</w:t>
      </w:r>
    </w:p>
    <w:p w:rsidR="00A10373" w:rsidRDefault="00A10373" w:rsidP="00D30030">
      <w:pPr>
        <w:spacing w:after="0" w:line="360" w:lineRule="auto"/>
        <w:rPr>
          <w:rFonts w:ascii="Times New Roman" w:eastAsia="Times New Roman" w:hAnsi="Times New Roman" w:cs="Times New Roman"/>
          <w:b/>
          <w:bCs/>
          <w:szCs w:val="24"/>
          <w:lang w:val="lt-LT"/>
        </w:rPr>
      </w:pPr>
    </w:p>
    <w:p w:rsidR="00A10373" w:rsidRPr="00A71650" w:rsidRDefault="00A10373" w:rsidP="00D30030">
      <w:pPr>
        <w:pStyle w:val="Betarp"/>
        <w:spacing w:line="360" w:lineRule="auto"/>
      </w:pPr>
      <w:bookmarkStart w:id="288" w:name="_Toc474152749"/>
      <w:r>
        <w:t xml:space="preserve">Paveikslas </w:t>
      </w:r>
      <w:r w:rsidR="00941A3F">
        <w:t>5</w:t>
      </w:r>
      <w:r w:rsidR="00B002DF">
        <w:t>2</w:t>
      </w:r>
      <w:r w:rsidRPr="00A71650">
        <w:t>. Materialinės investicijos iš viso (mrld. EUR) ir vienam gyventojui (EUR)</w:t>
      </w:r>
      <w:bookmarkEnd w:id="288"/>
    </w:p>
    <w:p w:rsidR="00A10373" w:rsidRPr="00A71650" w:rsidRDefault="00026523" w:rsidP="00D30030">
      <w:pPr>
        <w:spacing w:after="0" w:line="360" w:lineRule="auto"/>
        <w:ind w:left="1287" w:firstLine="567"/>
        <w:jc w:val="center"/>
        <w:rPr>
          <w:rFonts w:ascii="Times New Roman" w:eastAsia="Times New Roman" w:hAnsi="Times New Roman" w:cs="Times New Roman"/>
          <w:sz w:val="24"/>
          <w:szCs w:val="24"/>
          <w:lang w:val="lt-LT"/>
        </w:rPr>
      </w:pPr>
      <w:r>
        <w:rPr>
          <w:noProof/>
          <w:lang w:val="lt-LT" w:eastAsia="lt-LT"/>
        </w:rPr>
        <w:drawing>
          <wp:inline distT="0" distB="0" distL="0" distR="0" wp14:anchorId="39A07B31" wp14:editId="5CA2E655">
            <wp:extent cx="4572000" cy="2809875"/>
            <wp:effectExtent l="0" t="0" r="0" b="0"/>
            <wp:docPr id="8" name="Diagrama 8"/>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A10373" w:rsidRPr="00423386" w:rsidRDefault="00A10373" w:rsidP="00D30030">
      <w:pPr>
        <w:spacing w:after="0" w:line="360" w:lineRule="auto"/>
        <w:ind w:firstLine="567"/>
        <w:jc w:val="center"/>
        <w:rPr>
          <w:rFonts w:ascii="Times New Roman" w:eastAsia="Calibri" w:hAnsi="Times New Roman" w:cs="Times New Roman"/>
          <w:sz w:val="18"/>
          <w:lang w:val="lt-LT"/>
        </w:rPr>
      </w:pPr>
      <w:r w:rsidRPr="00423386">
        <w:rPr>
          <w:rFonts w:ascii="Times New Roman" w:eastAsia="Calibri" w:hAnsi="Times New Roman" w:cs="Times New Roman"/>
          <w:b/>
          <w:sz w:val="18"/>
          <w:lang w:val="lt-LT"/>
        </w:rPr>
        <w:t>Šaltinis:</w:t>
      </w:r>
      <w:r w:rsidRPr="00423386">
        <w:rPr>
          <w:rFonts w:ascii="Times New Roman" w:eastAsia="Calibri" w:hAnsi="Times New Roman" w:cs="Times New Roman"/>
          <w:sz w:val="18"/>
          <w:lang w:val="lt-LT"/>
        </w:rPr>
        <w:t xml:space="preserve"> Statistikos departamentas</w:t>
      </w:r>
    </w:p>
    <w:p w:rsidR="00A10373" w:rsidRPr="009474ED" w:rsidRDefault="00A10373" w:rsidP="00D30030">
      <w:pPr>
        <w:pStyle w:val="Antrat8"/>
        <w:spacing w:before="0" w:after="0"/>
        <w:ind w:left="1134" w:hanging="567"/>
      </w:pPr>
      <w:r w:rsidRPr="009474ED">
        <w:t>Turizmas</w:t>
      </w:r>
    </w:p>
    <w:p w:rsidR="00A10373" w:rsidRPr="00507C10" w:rsidRDefault="00A10373" w:rsidP="00D30030">
      <w:pPr>
        <w:spacing w:after="0" w:line="360" w:lineRule="auto"/>
        <w:ind w:firstLine="567"/>
        <w:jc w:val="both"/>
        <w:rPr>
          <w:lang w:val="lt-LT"/>
        </w:rPr>
      </w:pPr>
    </w:p>
    <w:p w:rsidR="00A10373" w:rsidRPr="00A71650" w:rsidRDefault="00A10373" w:rsidP="00D30030">
      <w:pPr>
        <w:spacing w:after="0" w:line="36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201</w:t>
      </w:r>
      <w:r w:rsidR="00F9612C">
        <w:rPr>
          <w:rFonts w:ascii="Times New Roman" w:eastAsia="Times New Roman" w:hAnsi="Times New Roman" w:cs="Times New Roman"/>
          <w:sz w:val="24"/>
          <w:szCs w:val="24"/>
          <w:lang w:val="lt-LT"/>
        </w:rPr>
        <w:t>6</w:t>
      </w:r>
      <w:r w:rsidRPr="00A71650">
        <w:rPr>
          <w:rFonts w:ascii="Times New Roman" w:eastAsia="Times New Roman" w:hAnsi="Times New Roman" w:cs="Times New Roman"/>
          <w:sz w:val="24"/>
          <w:szCs w:val="24"/>
          <w:lang w:val="lt-LT"/>
        </w:rPr>
        <w:t xml:space="preserve"> m. turizmo statistika (skliaustuose pasikeitimas nuo 2009 m.):</w:t>
      </w:r>
    </w:p>
    <w:p w:rsidR="00A10373" w:rsidRPr="00A71650" w:rsidRDefault="00A10373" w:rsidP="007465AD">
      <w:pPr>
        <w:numPr>
          <w:ilvl w:val="0"/>
          <w:numId w:val="23"/>
        </w:numPr>
        <w:spacing w:after="0" w:line="36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 xml:space="preserve">Vilniaus apgyvendinimo įstaigose apsistojusių </w:t>
      </w:r>
      <w:r w:rsidR="00F9612C">
        <w:rPr>
          <w:rFonts w:ascii="Times New Roman" w:eastAsia="Times New Roman" w:hAnsi="Times New Roman" w:cs="Times New Roman"/>
          <w:sz w:val="24"/>
          <w:szCs w:val="24"/>
          <w:lang w:val="lt-LT"/>
        </w:rPr>
        <w:t xml:space="preserve">užsienio </w:t>
      </w:r>
      <w:r w:rsidRPr="00A71650">
        <w:rPr>
          <w:rFonts w:ascii="Times New Roman" w:eastAsia="Times New Roman" w:hAnsi="Times New Roman" w:cs="Times New Roman"/>
          <w:sz w:val="24"/>
          <w:szCs w:val="24"/>
          <w:lang w:val="lt-LT"/>
        </w:rPr>
        <w:t xml:space="preserve">turistų skaičius – </w:t>
      </w:r>
      <w:r w:rsidR="00F9612C">
        <w:rPr>
          <w:rFonts w:ascii="Times New Roman" w:eastAsia="Times New Roman" w:hAnsi="Times New Roman" w:cs="Times New Roman"/>
          <w:b/>
          <w:sz w:val="24"/>
          <w:szCs w:val="24"/>
          <w:lang w:val="lt-LT"/>
        </w:rPr>
        <w:t>843</w:t>
      </w:r>
      <w:r w:rsidRPr="00A71650">
        <w:rPr>
          <w:rFonts w:ascii="Times New Roman" w:eastAsia="Times New Roman" w:hAnsi="Times New Roman" w:cs="Times New Roman"/>
          <w:b/>
          <w:sz w:val="24"/>
          <w:szCs w:val="24"/>
          <w:lang w:val="lt-LT"/>
        </w:rPr>
        <w:t xml:space="preserve"> tūkst. </w:t>
      </w:r>
      <w:r w:rsidRPr="00A71650">
        <w:rPr>
          <w:rFonts w:ascii="Times New Roman" w:eastAsia="Times New Roman" w:hAnsi="Times New Roman" w:cs="Times New Roman"/>
          <w:sz w:val="24"/>
          <w:szCs w:val="24"/>
          <w:lang w:val="lt-LT"/>
        </w:rPr>
        <w:t>(</w:t>
      </w:r>
      <w:r w:rsidRPr="00A71650">
        <w:rPr>
          <w:rFonts w:ascii="Times New Roman" w:eastAsia="Times New Roman" w:hAnsi="Times New Roman" w:cs="Times New Roman"/>
          <w:b/>
          <w:sz w:val="24"/>
          <w:szCs w:val="24"/>
          <w:lang w:val="lt-LT"/>
        </w:rPr>
        <w:t xml:space="preserve">Padaugėjo </w:t>
      </w:r>
      <w:r w:rsidR="00F9612C">
        <w:rPr>
          <w:rFonts w:ascii="Times New Roman" w:eastAsia="Times New Roman" w:hAnsi="Times New Roman" w:cs="Times New Roman"/>
          <w:b/>
          <w:sz w:val="24"/>
          <w:szCs w:val="24"/>
          <w:lang w:val="lt-LT"/>
        </w:rPr>
        <w:t>103,2</w:t>
      </w:r>
      <w:r w:rsidRPr="00A71650">
        <w:rPr>
          <w:rFonts w:ascii="Times New Roman" w:eastAsia="Times New Roman" w:hAnsi="Times New Roman" w:cs="Times New Roman"/>
          <w:b/>
          <w:sz w:val="24"/>
          <w:szCs w:val="24"/>
          <w:lang w:val="lt-LT"/>
        </w:rPr>
        <w:t xml:space="preserve"> %</w:t>
      </w:r>
      <w:r w:rsidRPr="00A71650">
        <w:rPr>
          <w:rFonts w:ascii="Times New Roman" w:eastAsia="Times New Roman" w:hAnsi="Times New Roman" w:cs="Times New Roman"/>
          <w:sz w:val="24"/>
          <w:szCs w:val="24"/>
          <w:lang w:val="lt-LT"/>
        </w:rPr>
        <w:t>).</w:t>
      </w:r>
    </w:p>
    <w:p w:rsidR="00A10373" w:rsidRPr="00A71650" w:rsidRDefault="00B74EB6" w:rsidP="007465AD">
      <w:pPr>
        <w:numPr>
          <w:ilvl w:val="0"/>
          <w:numId w:val="23"/>
        </w:numPr>
        <w:spacing w:after="0" w:line="360" w:lineRule="auto"/>
        <w:ind w:firstLine="567"/>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Užsienio t</w:t>
      </w:r>
      <w:r w:rsidR="00A10373" w:rsidRPr="00A71650">
        <w:rPr>
          <w:rFonts w:ascii="Times New Roman" w:eastAsia="Times New Roman" w:hAnsi="Times New Roman" w:cs="Times New Roman"/>
          <w:sz w:val="24"/>
          <w:szCs w:val="24"/>
          <w:lang w:val="lt-LT"/>
        </w:rPr>
        <w:t xml:space="preserve">uristams suteiktų nakvynių skaičius – </w:t>
      </w:r>
      <w:r w:rsidR="00A10373" w:rsidRPr="00A71650">
        <w:rPr>
          <w:rFonts w:ascii="Times New Roman" w:eastAsia="Times New Roman" w:hAnsi="Times New Roman" w:cs="Times New Roman"/>
          <w:b/>
          <w:sz w:val="24"/>
          <w:szCs w:val="24"/>
          <w:lang w:val="lt-LT"/>
        </w:rPr>
        <w:t>1,</w:t>
      </w:r>
      <w:r>
        <w:rPr>
          <w:rFonts w:ascii="Times New Roman" w:eastAsia="Times New Roman" w:hAnsi="Times New Roman" w:cs="Times New Roman"/>
          <w:b/>
          <w:sz w:val="24"/>
          <w:szCs w:val="24"/>
          <w:lang w:val="lt-LT"/>
        </w:rPr>
        <w:t>55</w:t>
      </w:r>
      <w:r w:rsidR="00A10373" w:rsidRPr="00A71650">
        <w:rPr>
          <w:rFonts w:ascii="Times New Roman" w:eastAsia="Times New Roman" w:hAnsi="Times New Roman" w:cs="Times New Roman"/>
          <w:b/>
          <w:sz w:val="24"/>
          <w:szCs w:val="24"/>
          <w:lang w:val="lt-LT"/>
        </w:rPr>
        <w:t xml:space="preserve"> mln. </w:t>
      </w:r>
      <w:r w:rsidR="00A10373" w:rsidRPr="00A71650">
        <w:rPr>
          <w:rFonts w:ascii="Times New Roman" w:eastAsia="Times New Roman" w:hAnsi="Times New Roman" w:cs="Times New Roman"/>
          <w:sz w:val="24"/>
          <w:szCs w:val="24"/>
          <w:lang w:val="lt-LT"/>
        </w:rPr>
        <w:t>(</w:t>
      </w:r>
      <w:r w:rsidR="00A10373" w:rsidRPr="00A71650">
        <w:rPr>
          <w:rFonts w:ascii="Times New Roman" w:eastAsia="Times New Roman" w:hAnsi="Times New Roman" w:cs="Times New Roman"/>
          <w:b/>
          <w:sz w:val="24"/>
          <w:szCs w:val="24"/>
          <w:lang w:val="lt-LT"/>
        </w:rPr>
        <w:t xml:space="preserve">Padaugėjo </w:t>
      </w:r>
      <w:r>
        <w:rPr>
          <w:rFonts w:ascii="Times New Roman" w:eastAsia="Times New Roman" w:hAnsi="Times New Roman" w:cs="Times New Roman"/>
          <w:b/>
          <w:sz w:val="24"/>
          <w:szCs w:val="24"/>
          <w:lang w:val="lt-LT"/>
        </w:rPr>
        <w:t>95,7</w:t>
      </w:r>
      <w:r w:rsidR="00A10373" w:rsidRPr="00A71650">
        <w:rPr>
          <w:rFonts w:ascii="Times New Roman" w:eastAsia="Times New Roman" w:hAnsi="Times New Roman" w:cs="Times New Roman"/>
          <w:b/>
          <w:sz w:val="24"/>
          <w:szCs w:val="24"/>
          <w:lang w:val="lt-LT"/>
        </w:rPr>
        <w:t xml:space="preserve"> %</w:t>
      </w:r>
      <w:r w:rsidR="00A10373" w:rsidRPr="00A71650">
        <w:rPr>
          <w:rFonts w:ascii="Times New Roman" w:eastAsia="Times New Roman" w:hAnsi="Times New Roman" w:cs="Times New Roman"/>
          <w:sz w:val="24"/>
          <w:szCs w:val="24"/>
          <w:lang w:val="lt-LT"/>
        </w:rPr>
        <w:t>).</w:t>
      </w:r>
    </w:p>
    <w:p w:rsidR="00A10373" w:rsidRPr="00A71650" w:rsidRDefault="00A10373" w:rsidP="007465AD">
      <w:pPr>
        <w:numPr>
          <w:ilvl w:val="0"/>
          <w:numId w:val="23"/>
        </w:numPr>
        <w:spacing w:after="0" w:line="36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 xml:space="preserve">Kolektyvinių apgyvendinimo įstaigų skaičius – </w:t>
      </w:r>
      <w:r w:rsidR="00B74EB6">
        <w:rPr>
          <w:rFonts w:ascii="Times New Roman" w:eastAsia="Times New Roman" w:hAnsi="Times New Roman" w:cs="Times New Roman"/>
          <w:b/>
          <w:sz w:val="24"/>
          <w:szCs w:val="24"/>
          <w:lang w:val="lt-LT"/>
        </w:rPr>
        <w:t>376</w:t>
      </w:r>
      <w:r w:rsidRPr="00A71650">
        <w:rPr>
          <w:rFonts w:ascii="Times New Roman" w:eastAsia="Times New Roman" w:hAnsi="Times New Roman" w:cs="Times New Roman"/>
          <w:sz w:val="24"/>
          <w:szCs w:val="24"/>
          <w:lang w:val="lt-LT"/>
        </w:rPr>
        <w:t xml:space="preserve"> (</w:t>
      </w:r>
      <w:r w:rsidRPr="00A71650">
        <w:rPr>
          <w:rFonts w:ascii="Times New Roman" w:eastAsia="Times New Roman" w:hAnsi="Times New Roman" w:cs="Times New Roman"/>
          <w:b/>
          <w:sz w:val="24"/>
          <w:szCs w:val="24"/>
          <w:lang w:val="lt-LT"/>
        </w:rPr>
        <w:t xml:space="preserve">Padaugėjo </w:t>
      </w:r>
      <w:r w:rsidR="00B74EB6">
        <w:rPr>
          <w:rFonts w:ascii="Times New Roman" w:eastAsia="Times New Roman" w:hAnsi="Times New Roman" w:cs="Times New Roman"/>
          <w:b/>
          <w:sz w:val="24"/>
          <w:szCs w:val="24"/>
          <w:lang w:val="lt-LT"/>
        </w:rPr>
        <w:t xml:space="preserve">182,7 </w:t>
      </w:r>
      <w:r w:rsidRPr="00A71650">
        <w:rPr>
          <w:rFonts w:ascii="Times New Roman" w:eastAsia="Times New Roman" w:hAnsi="Times New Roman" w:cs="Times New Roman"/>
          <w:b/>
          <w:sz w:val="24"/>
          <w:szCs w:val="24"/>
          <w:lang w:val="lt-LT"/>
        </w:rPr>
        <w:t>%</w:t>
      </w:r>
      <w:r w:rsidRPr="00A71650">
        <w:rPr>
          <w:rFonts w:ascii="Times New Roman" w:eastAsia="Times New Roman" w:hAnsi="Times New Roman" w:cs="Times New Roman"/>
          <w:sz w:val="24"/>
          <w:szCs w:val="24"/>
          <w:lang w:val="lt-LT"/>
        </w:rPr>
        <w:t>).</w:t>
      </w:r>
    </w:p>
    <w:p w:rsidR="00A10373" w:rsidRPr="00A71650" w:rsidRDefault="00A10373" w:rsidP="007465AD">
      <w:pPr>
        <w:numPr>
          <w:ilvl w:val="1"/>
          <w:numId w:val="23"/>
        </w:numPr>
        <w:spacing w:after="0" w:line="36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 xml:space="preserve">Viešbučiai – </w:t>
      </w:r>
      <w:r w:rsidR="0022497D">
        <w:rPr>
          <w:rFonts w:ascii="Times New Roman" w:eastAsia="Times New Roman" w:hAnsi="Times New Roman" w:cs="Times New Roman"/>
          <w:b/>
          <w:sz w:val="24"/>
          <w:szCs w:val="24"/>
          <w:lang w:val="lt-LT"/>
        </w:rPr>
        <w:t>76</w:t>
      </w:r>
      <w:r w:rsidRPr="00A71650">
        <w:rPr>
          <w:rFonts w:ascii="Times New Roman" w:eastAsia="Times New Roman" w:hAnsi="Times New Roman" w:cs="Times New Roman"/>
          <w:b/>
          <w:sz w:val="24"/>
          <w:szCs w:val="24"/>
          <w:lang w:val="lt-LT"/>
        </w:rPr>
        <w:t xml:space="preserve"> </w:t>
      </w:r>
      <w:r w:rsidRPr="00A71650">
        <w:rPr>
          <w:rFonts w:ascii="Times New Roman" w:eastAsia="Times New Roman" w:hAnsi="Times New Roman" w:cs="Times New Roman"/>
          <w:sz w:val="24"/>
          <w:szCs w:val="24"/>
          <w:lang w:val="lt-LT"/>
        </w:rPr>
        <w:t>(</w:t>
      </w:r>
      <w:r w:rsidR="0022497D">
        <w:rPr>
          <w:rFonts w:ascii="Times New Roman" w:eastAsia="Times New Roman" w:hAnsi="Times New Roman" w:cs="Times New Roman"/>
          <w:b/>
          <w:sz w:val="24"/>
          <w:szCs w:val="24"/>
          <w:lang w:val="lt-LT"/>
        </w:rPr>
        <w:t>Padaugėjo 2</w:t>
      </w:r>
      <w:r w:rsidRPr="00A71650">
        <w:rPr>
          <w:rFonts w:ascii="Times New Roman" w:eastAsia="Times New Roman" w:hAnsi="Times New Roman" w:cs="Times New Roman"/>
          <w:b/>
          <w:sz w:val="24"/>
          <w:szCs w:val="24"/>
          <w:lang w:val="lt-LT"/>
        </w:rPr>
        <w:t xml:space="preserve"> vnt.</w:t>
      </w:r>
      <w:r w:rsidRPr="00A71650">
        <w:rPr>
          <w:rFonts w:ascii="Times New Roman" w:eastAsia="Times New Roman" w:hAnsi="Times New Roman" w:cs="Times New Roman"/>
          <w:sz w:val="24"/>
          <w:szCs w:val="24"/>
          <w:lang w:val="lt-LT"/>
        </w:rPr>
        <w:t>)</w:t>
      </w:r>
    </w:p>
    <w:p w:rsidR="00A10373" w:rsidRPr="00A71650" w:rsidRDefault="00A10373" w:rsidP="007465AD">
      <w:pPr>
        <w:numPr>
          <w:ilvl w:val="0"/>
          <w:numId w:val="23"/>
        </w:numPr>
        <w:spacing w:after="0" w:line="36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 xml:space="preserve">Numerių pasiūla – </w:t>
      </w:r>
      <w:r w:rsidR="0022497D">
        <w:rPr>
          <w:rFonts w:ascii="Times New Roman" w:eastAsia="Times New Roman" w:hAnsi="Times New Roman" w:cs="Times New Roman"/>
          <w:b/>
          <w:sz w:val="24"/>
          <w:szCs w:val="24"/>
          <w:lang w:val="lt-LT"/>
        </w:rPr>
        <w:t>5,7</w:t>
      </w:r>
      <w:r w:rsidRPr="00A71650">
        <w:rPr>
          <w:rFonts w:ascii="Times New Roman" w:eastAsia="Times New Roman" w:hAnsi="Times New Roman" w:cs="Times New Roman"/>
          <w:b/>
          <w:sz w:val="24"/>
          <w:szCs w:val="24"/>
          <w:lang w:val="lt-LT"/>
        </w:rPr>
        <w:t xml:space="preserve"> tūkst. </w:t>
      </w:r>
      <w:r w:rsidRPr="00A71650">
        <w:rPr>
          <w:rFonts w:ascii="Times New Roman" w:eastAsia="Times New Roman" w:hAnsi="Times New Roman" w:cs="Times New Roman"/>
          <w:sz w:val="24"/>
          <w:szCs w:val="24"/>
          <w:lang w:val="lt-LT"/>
        </w:rPr>
        <w:t>(</w:t>
      </w:r>
      <w:r w:rsidRPr="00A71650">
        <w:rPr>
          <w:rFonts w:ascii="Times New Roman" w:eastAsia="Times New Roman" w:hAnsi="Times New Roman" w:cs="Times New Roman"/>
          <w:b/>
          <w:sz w:val="24"/>
          <w:szCs w:val="24"/>
          <w:lang w:val="lt-LT"/>
        </w:rPr>
        <w:t xml:space="preserve">Padaugėjo </w:t>
      </w:r>
      <w:r w:rsidR="0022497D">
        <w:rPr>
          <w:rFonts w:ascii="Times New Roman" w:eastAsia="Times New Roman" w:hAnsi="Times New Roman" w:cs="Times New Roman"/>
          <w:b/>
          <w:sz w:val="24"/>
          <w:szCs w:val="24"/>
          <w:lang w:val="lt-LT"/>
        </w:rPr>
        <w:t xml:space="preserve">20,8 </w:t>
      </w:r>
      <w:r w:rsidRPr="00A71650">
        <w:rPr>
          <w:rFonts w:ascii="Times New Roman" w:eastAsia="Times New Roman" w:hAnsi="Times New Roman" w:cs="Times New Roman"/>
          <w:b/>
          <w:sz w:val="24"/>
          <w:szCs w:val="24"/>
          <w:lang w:val="lt-LT"/>
        </w:rPr>
        <w:t>%</w:t>
      </w:r>
      <w:r w:rsidRPr="00A71650">
        <w:rPr>
          <w:rFonts w:ascii="Times New Roman" w:eastAsia="Times New Roman" w:hAnsi="Times New Roman" w:cs="Times New Roman"/>
          <w:sz w:val="24"/>
          <w:szCs w:val="24"/>
          <w:lang w:val="lt-LT"/>
        </w:rPr>
        <w:t>).</w:t>
      </w:r>
    </w:p>
    <w:p w:rsidR="00A10373" w:rsidRPr="00A71650" w:rsidRDefault="00A10373" w:rsidP="007465AD">
      <w:pPr>
        <w:numPr>
          <w:ilvl w:val="1"/>
          <w:numId w:val="23"/>
        </w:numPr>
        <w:spacing w:after="0" w:line="36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 xml:space="preserve">Iš jų viešbučiuose – </w:t>
      </w:r>
      <w:r w:rsidRPr="00A71650">
        <w:rPr>
          <w:rFonts w:ascii="Times New Roman" w:eastAsia="Times New Roman" w:hAnsi="Times New Roman" w:cs="Times New Roman"/>
          <w:b/>
          <w:sz w:val="24"/>
          <w:szCs w:val="24"/>
          <w:lang w:val="lt-LT"/>
        </w:rPr>
        <w:t xml:space="preserve">4,5 tūkst. </w:t>
      </w:r>
      <w:r w:rsidRPr="00A71650">
        <w:rPr>
          <w:rFonts w:ascii="Times New Roman" w:eastAsia="Times New Roman" w:hAnsi="Times New Roman" w:cs="Times New Roman"/>
          <w:sz w:val="24"/>
          <w:szCs w:val="24"/>
          <w:lang w:val="lt-LT"/>
        </w:rPr>
        <w:t>(</w:t>
      </w:r>
      <w:r w:rsidRPr="00A71650">
        <w:rPr>
          <w:rFonts w:ascii="Times New Roman" w:eastAsia="Times New Roman" w:hAnsi="Times New Roman" w:cs="Times New Roman"/>
          <w:b/>
          <w:sz w:val="24"/>
          <w:szCs w:val="24"/>
          <w:lang w:val="lt-LT"/>
        </w:rPr>
        <w:t>Padaugėjo 18,4 %</w:t>
      </w:r>
      <w:r w:rsidRPr="00A71650">
        <w:rPr>
          <w:rFonts w:ascii="Times New Roman" w:eastAsia="Times New Roman" w:hAnsi="Times New Roman" w:cs="Times New Roman"/>
          <w:sz w:val="24"/>
          <w:szCs w:val="24"/>
          <w:lang w:val="lt-LT"/>
        </w:rPr>
        <w:t>).</w:t>
      </w:r>
    </w:p>
    <w:p w:rsidR="00A10373" w:rsidRPr="00A71650" w:rsidRDefault="00A10373" w:rsidP="007465AD">
      <w:pPr>
        <w:numPr>
          <w:ilvl w:val="0"/>
          <w:numId w:val="23"/>
        </w:numPr>
        <w:spacing w:after="0" w:line="36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 xml:space="preserve">Viešbučių numerių užimtumas – </w:t>
      </w:r>
      <w:r w:rsidRPr="00A71650">
        <w:rPr>
          <w:rFonts w:ascii="Times New Roman" w:eastAsia="Times New Roman" w:hAnsi="Times New Roman" w:cs="Times New Roman"/>
          <w:b/>
          <w:sz w:val="24"/>
          <w:szCs w:val="24"/>
          <w:lang w:val="lt-LT"/>
        </w:rPr>
        <w:t>6</w:t>
      </w:r>
      <w:r w:rsidR="0022497D">
        <w:rPr>
          <w:rFonts w:ascii="Times New Roman" w:eastAsia="Times New Roman" w:hAnsi="Times New Roman" w:cs="Times New Roman"/>
          <w:b/>
          <w:sz w:val="24"/>
          <w:szCs w:val="24"/>
          <w:lang w:val="lt-LT"/>
        </w:rPr>
        <w:t>5,9</w:t>
      </w:r>
      <w:r w:rsidRPr="00A71650">
        <w:rPr>
          <w:rFonts w:ascii="Times New Roman" w:eastAsia="Times New Roman" w:hAnsi="Times New Roman" w:cs="Times New Roman"/>
          <w:b/>
          <w:sz w:val="24"/>
          <w:szCs w:val="24"/>
          <w:lang w:val="lt-LT"/>
        </w:rPr>
        <w:t xml:space="preserve"> % </w:t>
      </w:r>
      <w:r w:rsidRPr="00A71650">
        <w:rPr>
          <w:rFonts w:ascii="Times New Roman" w:eastAsia="Times New Roman" w:hAnsi="Times New Roman" w:cs="Times New Roman"/>
          <w:sz w:val="24"/>
          <w:szCs w:val="24"/>
          <w:lang w:val="lt-LT"/>
        </w:rPr>
        <w:t>(</w:t>
      </w:r>
      <w:r w:rsidRPr="00A71650">
        <w:rPr>
          <w:rFonts w:ascii="Times New Roman" w:eastAsia="Times New Roman" w:hAnsi="Times New Roman" w:cs="Times New Roman"/>
          <w:b/>
          <w:sz w:val="24"/>
          <w:szCs w:val="24"/>
          <w:lang w:val="lt-LT"/>
        </w:rPr>
        <w:t xml:space="preserve">Padaugėjo </w:t>
      </w:r>
      <w:r w:rsidR="0022497D">
        <w:rPr>
          <w:rFonts w:ascii="Times New Roman" w:eastAsia="Times New Roman" w:hAnsi="Times New Roman" w:cs="Times New Roman"/>
          <w:b/>
          <w:sz w:val="24"/>
          <w:szCs w:val="24"/>
          <w:lang w:val="lt-LT"/>
        </w:rPr>
        <w:t>21,9</w:t>
      </w:r>
      <w:r w:rsidRPr="00A71650">
        <w:rPr>
          <w:rFonts w:ascii="Times New Roman" w:eastAsia="Times New Roman" w:hAnsi="Times New Roman" w:cs="Times New Roman"/>
          <w:b/>
          <w:sz w:val="24"/>
          <w:szCs w:val="24"/>
          <w:lang w:val="lt-LT"/>
        </w:rPr>
        <w:t xml:space="preserve"> proc. punkto</w:t>
      </w:r>
      <w:r w:rsidRPr="00A71650">
        <w:rPr>
          <w:rFonts w:ascii="Times New Roman" w:eastAsia="Times New Roman" w:hAnsi="Times New Roman" w:cs="Times New Roman"/>
          <w:sz w:val="24"/>
          <w:szCs w:val="24"/>
          <w:lang w:val="lt-LT"/>
        </w:rPr>
        <w:t>).</w:t>
      </w:r>
    </w:p>
    <w:p w:rsidR="00A10373" w:rsidRPr="00A71650" w:rsidRDefault="00A10373" w:rsidP="007465AD">
      <w:pPr>
        <w:numPr>
          <w:ilvl w:val="0"/>
          <w:numId w:val="23"/>
        </w:numPr>
        <w:spacing w:after="0" w:line="36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Viešbučių vietų užimtumas –</w:t>
      </w:r>
      <w:r w:rsidR="0022497D">
        <w:rPr>
          <w:rFonts w:ascii="Times New Roman" w:eastAsia="Times New Roman" w:hAnsi="Times New Roman" w:cs="Times New Roman"/>
          <w:sz w:val="24"/>
          <w:szCs w:val="24"/>
          <w:lang w:val="lt-LT"/>
        </w:rPr>
        <w:t xml:space="preserve"> </w:t>
      </w:r>
      <w:r w:rsidR="0022497D" w:rsidRPr="0022497D">
        <w:rPr>
          <w:rFonts w:ascii="Times New Roman" w:eastAsia="Times New Roman" w:hAnsi="Times New Roman" w:cs="Times New Roman"/>
          <w:b/>
          <w:sz w:val="24"/>
          <w:szCs w:val="24"/>
          <w:lang w:val="lt-LT"/>
        </w:rPr>
        <w:t>49,8</w:t>
      </w:r>
      <w:r w:rsidRPr="00A71650">
        <w:rPr>
          <w:rFonts w:ascii="Times New Roman" w:eastAsia="Times New Roman" w:hAnsi="Times New Roman" w:cs="Times New Roman"/>
          <w:b/>
          <w:sz w:val="24"/>
          <w:szCs w:val="24"/>
          <w:lang w:val="lt-LT"/>
        </w:rPr>
        <w:t xml:space="preserve"> % </w:t>
      </w:r>
      <w:r w:rsidRPr="00A71650">
        <w:rPr>
          <w:rFonts w:ascii="Times New Roman" w:eastAsia="Times New Roman" w:hAnsi="Times New Roman" w:cs="Times New Roman"/>
          <w:sz w:val="24"/>
          <w:szCs w:val="24"/>
          <w:lang w:val="lt-LT"/>
        </w:rPr>
        <w:t>(</w:t>
      </w:r>
      <w:r w:rsidRPr="00A71650">
        <w:rPr>
          <w:rFonts w:ascii="Times New Roman" w:eastAsia="Times New Roman" w:hAnsi="Times New Roman" w:cs="Times New Roman"/>
          <w:b/>
          <w:sz w:val="24"/>
          <w:szCs w:val="24"/>
          <w:lang w:val="lt-LT"/>
        </w:rPr>
        <w:t xml:space="preserve">Padaugėjo </w:t>
      </w:r>
      <w:r w:rsidR="0022497D">
        <w:rPr>
          <w:rFonts w:ascii="Times New Roman" w:eastAsia="Times New Roman" w:hAnsi="Times New Roman" w:cs="Times New Roman"/>
          <w:b/>
          <w:sz w:val="24"/>
          <w:szCs w:val="24"/>
          <w:lang w:val="lt-LT"/>
        </w:rPr>
        <w:t>17,4</w:t>
      </w:r>
      <w:r w:rsidRPr="00A71650">
        <w:rPr>
          <w:rFonts w:ascii="Times New Roman" w:eastAsia="Times New Roman" w:hAnsi="Times New Roman" w:cs="Times New Roman"/>
          <w:b/>
          <w:sz w:val="24"/>
          <w:szCs w:val="24"/>
          <w:lang w:val="lt-LT"/>
        </w:rPr>
        <w:t xml:space="preserve"> proc. punkto</w:t>
      </w:r>
      <w:r w:rsidRPr="00A71650">
        <w:rPr>
          <w:rFonts w:ascii="Times New Roman" w:eastAsia="Times New Roman" w:hAnsi="Times New Roman" w:cs="Times New Roman"/>
          <w:sz w:val="24"/>
          <w:szCs w:val="24"/>
          <w:lang w:val="lt-LT"/>
        </w:rPr>
        <w:t>).</w:t>
      </w:r>
    </w:p>
    <w:p w:rsidR="003B79AE" w:rsidRPr="00C06B98" w:rsidRDefault="003B79AE" w:rsidP="00D30030">
      <w:pPr>
        <w:spacing w:after="0" w:line="360" w:lineRule="auto"/>
        <w:rPr>
          <w:rFonts w:ascii="Times New Roman" w:eastAsia="Times New Roman" w:hAnsi="Times New Roman" w:cs="Times New Roman"/>
          <w:b/>
          <w:szCs w:val="24"/>
          <w:lang w:val="lt-LT"/>
        </w:rPr>
      </w:pPr>
      <w:r w:rsidRPr="00C06B98">
        <w:rPr>
          <w:lang w:val="lt-LT"/>
        </w:rPr>
        <w:br w:type="page"/>
      </w:r>
    </w:p>
    <w:p w:rsidR="00A10373" w:rsidRPr="00A71650" w:rsidRDefault="00A10373" w:rsidP="00D30030">
      <w:pPr>
        <w:pStyle w:val="Betarp"/>
        <w:spacing w:line="360" w:lineRule="auto"/>
      </w:pPr>
      <w:bookmarkStart w:id="289" w:name="_Toc474152750"/>
      <w:r w:rsidRPr="00A71650">
        <w:lastRenderedPageBreak/>
        <w:t xml:space="preserve">Paveikslas </w:t>
      </w:r>
      <w:r w:rsidR="00941A3F">
        <w:t>5</w:t>
      </w:r>
      <w:r w:rsidR="00B002DF">
        <w:t>3</w:t>
      </w:r>
      <w:r>
        <w:t>.</w:t>
      </w:r>
      <w:r w:rsidRPr="00A71650">
        <w:t xml:space="preserve"> Apgyvendinimo įstaigų duomenys</w:t>
      </w:r>
      <w:bookmarkEnd w:id="289"/>
    </w:p>
    <w:p w:rsidR="00A10373" w:rsidRPr="00A71650" w:rsidRDefault="0022497D" w:rsidP="00D30030">
      <w:pPr>
        <w:spacing w:after="0" w:line="360" w:lineRule="auto"/>
        <w:jc w:val="center"/>
        <w:rPr>
          <w:rFonts w:ascii="Times New Roman" w:eastAsia="Times New Roman" w:hAnsi="Times New Roman" w:cs="Times New Roman"/>
          <w:b/>
          <w:szCs w:val="24"/>
          <w:lang w:val="lt-LT"/>
        </w:rPr>
      </w:pPr>
      <w:r>
        <w:rPr>
          <w:noProof/>
          <w:lang w:val="lt-LT" w:eastAsia="lt-LT"/>
        </w:rPr>
        <w:drawing>
          <wp:inline distT="0" distB="0" distL="0" distR="0" wp14:anchorId="706B3B6B" wp14:editId="5CD37154">
            <wp:extent cx="5010150" cy="3119437"/>
            <wp:effectExtent l="0" t="0" r="0" b="5080"/>
            <wp:docPr id="14" name="Diagrama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A10373" w:rsidRPr="00A71650" w:rsidRDefault="00A10373" w:rsidP="00D30030">
      <w:pPr>
        <w:spacing w:after="0" w:line="360" w:lineRule="auto"/>
        <w:jc w:val="center"/>
        <w:rPr>
          <w:rFonts w:ascii="Times New Roman" w:eastAsia="Times New Roman" w:hAnsi="Times New Roman" w:cs="Times New Roman"/>
          <w:sz w:val="18"/>
          <w:szCs w:val="18"/>
          <w:lang w:val="lt-LT"/>
        </w:rPr>
      </w:pPr>
      <w:r w:rsidRPr="00A71650">
        <w:rPr>
          <w:rFonts w:ascii="Times New Roman" w:eastAsia="Times New Roman" w:hAnsi="Times New Roman" w:cs="Times New Roman"/>
          <w:b/>
          <w:sz w:val="18"/>
          <w:szCs w:val="18"/>
          <w:lang w:val="lt-LT"/>
        </w:rPr>
        <w:t>Šaltinis:</w:t>
      </w:r>
      <w:r w:rsidRPr="00A71650">
        <w:rPr>
          <w:rFonts w:ascii="Times New Roman" w:eastAsia="Times New Roman" w:hAnsi="Times New Roman" w:cs="Times New Roman"/>
          <w:sz w:val="18"/>
          <w:szCs w:val="18"/>
          <w:lang w:val="lt-LT"/>
        </w:rPr>
        <w:t xml:space="preserve"> Statistikos departamentas</w:t>
      </w:r>
    </w:p>
    <w:p w:rsidR="003B79AE" w:rsidRDefault="003B79AE" w:rsidP="00D30030">
      <w:pPr>
        <w:spacing w:after="0" w:line="360" w:lineRule="auto"/>
        <w:ind w:firstLine="567"/>
        <w:jc w:val="center"/>
        <w:rPr>
          <w:rFonts w:ascii="Times New Roman" w:eastAsia="Times New Roman" w:hAnsi="Times New Roman" w:cs="Times New Roman"/>
          <w:sz w:val="24"/>
          <w:szCs w:val="24"/>
          <w:lang w:val="lt-LT"/>
        </w:rPr>
      </w:pPr>
    </w:p>
    <w:p w:rsidR="00105741" w:rsidRDefault="00A10373" w:rsidP="00D30030">
      <w:pPr>
        <w:pStyle w:val="Betarp"/>
        <w:spacing w:line="360" w:lineRule="auto"/>
      </w:pPr>
      <w:bookmarkStart w:id="290" w:name="_Toc474152751"/>
      <w:r w:rsidRPr="00A71650">
        <w:t>P</w:t>
      </w:r>
      <w:r>
        <w:t xml:space="preserve">aveikslas </w:t>
      </w:r>
      <w:r w:rsidR="00941A3F">
        <w:t>5</w:t>
      </w:r>
      <w:r w:rsidR="00B002DF">
        <w:t>4</w:t>
      </w:r>
      <w:r w:rsidRPr="00A71650">
        <w:t>. Viešbučių numerių ir vietų užimtumas</w:t>
      </w:r>
      <w:r w:rsidR="0028309F">
        <w:t>,</w:t>
      </w:r>
      <w:r w:rsidRPr="00A71650">
        <w:t xml:space="preserve"> %</w:t>
      </w:r>
      <w:bookmarkEnd w:id="290"/>
    </w:p>
    <w:p w:rsidR="00105741" w:rsidRDefault="00105741" w:rsidP="00D30030">
      <w:pPr>
        <w:pStyle w:val="Betarp"/>
        <w:spacing w:line="360" w:lineRule="auto"/>
      </w:pPr>
    </w:p>
    <w:p w:rsidR="00A10373" w:rsidRPr="00A71650" w:rsidRDefault="00372E52" w:rsidP="00D30030">
      <w:pPr>
        <w:spacing w:after="0" w:line="360" w:lineRule="auto"/>
        <w:jc w:val="center"/>
        <w:rPr>
          <w:noProof/>
          <w:lang w:eastAsia="lt-LT"/>
        </w:rPr>
      </w:pPr>
      <w:r>
        <w:rPr>
          <w:noProof/>
          <w:lang w:val="lt-LT" w:eastAsia="lt-LT"/>
        </w:rPr>
        <w:drawing>
          <wp:inline distT="0" distB="0" distL="0" distR="0" wp14:anchorId="36AF8E4A" wp14:editId="07F28082">
            <wp:extent cx="4572000" cy="2743200"/>
            <wp:effectExtent l="0" t="0" r="0" b="0"/>
            <wp:docPr id="15" name="Diagrama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A10373" w:rsidRPr="00A71650" w:rsidRDefault="00A10373" w:rsidP="00D30030">
      <w:pPr>
        <w:spacing w:after="0" w:line="360" w:lineRule="auto"/>
        <w:jc w:val="center"/>
        <w:rPr>
          <w:rFonts w:ascii="Times New Roman" w:eastAsia="Times New Roman" w:hAnsi="Times New Roman" w:cs="Times New Roman"/>
          <w:sz w:val="18"/>
          <w:szCs w:val="18"/>
          <w:lang w:val="lt-LT"/>
        </w:rPr>
      </w:pPr>
      <w:r w:rsidRPr="00A71650">
        <w:rPr>
          <w:rFonts w:ascii="Times New Roman" w:eastAsia="Times New Roman" w:hAnsi="Times New Roman" w:cs="Times New Roman"/>
          <w:b/>
          <w:sz w:val="18"/>
          <w:szCs w:val="18"/>
          <w:lang w:val="lt-LT"/>
        </w:rPr>
        <w:t>Šaltinis:</w:t>
      </w:r>
      <w:r w:rsidRPr="00A71650">
        <w:rPr>
          <w:rFonts w:ascii="Times New Roman" w:eastAsia="Times New Roman" w:hAnsi="Times New Roman" w:cs="Times New Roman"/>
          <w:sz w:val="18"/>
          <w:szCs w:val="18"/>
          <w:lang w:val="lt-LT"/>
        </w:rPr>
        <w:t xml:space="preserve"> Statistikos departamentas</w:t>
      </w:r>
    </w:p>
    <w:p w:rsidR="00A10373" w:rsidRDefault="00A10373" w:rsidP="00D30030">
      <w:pPr>
        <w:spacing w:after="0" w:line="360" w:lineRule="auto"/>
        <w:rPr>
          <w:rFonts w:ascii="Times New Roman" w:eastAsia="Times New Roman" w:hAnsi="Times New Roman" w:cs="Times New Roman"/>
          <w:b/>
          <w:bCs/>
          <w:sz w:val="24"/>
          <w:szCs w:val="20"/>
          <w:lang w:val="lt-LT"/>
        </w:rPr>
      </w:pPr>
      <w:r w:rsidRPr="008253F6">
        <w:rPr>
          <w:lang w:val="en-US"/>
        </w:rPr>
        <w:br w:type="page"/>
      </w:r>
    </w:p>
    <w:p w:rsidR="00A10373" w:rsidRDefault="00A10373" w:rsidP="00D30030">
      <w:pPr>
        <w:pStyle w:val="Antrat8"/>
        <w:spacing w:before="0" w:after="0"/>
        <w:ind w:left="1134" w:hanging="567"/>
      </w:pPr>
      <w:r w:rsidRPr="00A71650">
        <w:lastRenderedPageBreak/>
        <w:t>Nekilnojamojo turto rinka</w:t>
      </w:r>
    </w:p>
    <w:p w:rsidR="00A10373" w:rsidRPr="00507C10" w:rsidRDefault="00A10373" w:rsidP="00D30030">
      <w:pPr>
        <w:spacing w:after="0" w:line="360" w:lineRule="auto"/>
        <w:ind w:firstLine="567"/>
        <w:jc w:val="both"/>
        <w:rPr>
          <w:lang w:val="lt-LT"/>
        </w:rPr>
      </w:pPr>
    </w:p>
    <w:p w:rsidR="00A10373" w:rsidRPr="00A71650" w:rsidRDefault="00A10373" w:rsidP="00D30030">
      <w:pPr>
        <w:spacing w:after="0" w:line="36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201</w:t>
      </w:r>
      <w:r w:rsidR="008D4E76">
        <w:rPr>
          <w:rFonts w:ascii="Times New Roman" w:eastAsia="Times New Roman" w:hAnsi="Times New Roman" w:cs="Times New Roman"/>
          <w:sz w:val="24"/>
          <w:szCs w:val="24"/>
          <w:lang w:val="lt-LT"/>
        </w:rPr>
        <w:t>6</w:t>
      </w:r>
      <w:r w:rsidRPr="00A71650">
        <w:rPr>
          <w:rFonts w:ascii="Times New Roman" w:eastAsia="Times New Roman" w:hAnsi="Times New Roman" w:cs="Times New Roman"/>
          <w:sz w:val="24"/>
          <w:szCs w:val="24"/>
          <w:lang w:val="lt-LT"/>
        </w:rPr>
        <w:t xml:space="preserve"> m. NT rinkos statistika (skliaustuose pasikeitimas nuo 2008 m.):</w:t>
      </w:r>
    </w:p>
    <w:p w:rsidR="00A10373" w:rsidRPr="00A71650" w:rsidRDefault="00A10373" w:rsidP="00D30030">
      <w:pPr>
        <w:spacing w:after="0" w:line="360" w:lineRule="auto"/>
        <w:ind w:firstLine="567"/>
        <w:jc w:val="both"/>
        <w:rPr>
          <w:rFonts w:ascii="Times New Roman" w:eastAsia="Times New Roman" w:hAnsi="Times New Roman" w:cs="Times New Roman"/>
          <w:sz w:val="24"/>
          <w:szCs w:val="24"/>
          <w:lang w:val="lt-LT"/>
        </w:rPr>
      </w:pPr>
    </w:p>
    <w:p w:rsidR="00A10373" w:rsidRPr="00A71650" w:rsidRDefault="00A10373" w:rsidP="007465AD">
      <w:pPr>
        <w:numPr>
          <w:ilvl w:val="0"/>
          <w:numId w:val="24"/>
        </w:numPr>
        <w:spacing w:after="0" w:line="36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 xml:space="preserve">Biurų plotas – </w:t>
      </w:r>
      <w:r w:rsidR="008D4E76">
        <w:rPr>
          <w:rFonts w:ascii="Times New Roman" w:eastAsia="Times New Roman" w:hAnsi="Times New Roman" w:cs="Times New Roman"/>
          <w:b/>
          <w:sz w:val="24"/>
          <w:szCs w:val="24"/>
          <w:lang w:val="lt-LT"/>
        </w:rPr>
        <w:t>627,4</w:t>
      </w:r>
      <w:r w:rsidRPr="00A71650">
        <w:rPr>
          <w:rFonts w:ascii="Times New Roman" w:eastAsia="Times New Roman" w:hAnsi="Times New Roman" w:cs="Times New Roman"/>
          <w:b/>
          <w:sz w:val="24"/>
          <w:szCs w:val="24"/>
          <w:lang w:val="lt-LT"/>
        </w:rPr>
        <w:t xml:space="preserve"> tūkst. m² </w:t>
      </w:r>
      <w:r w:rsidRPr="00A71650">
        <w:rPr>
          <w:rFonts w:ascii="Times New Roman" w:eastAsia="Times New Roman" w:hAnsi="Times New Roman" w:cs="Times New Roman"/>
          <w:sz w:val="24"/>
          <w:szCs w:val="24"/>
          <w:lang w:val="lt-LT"/>
        </w:rPr>
        <w:t>(</w:t>
      </w:r>
      <w:r w:rsidRPr="00A71650">
        <w:rPr>
          <w:rFonts w:ascii="Times New Roman" w:eastAsia="Times New Roman" w:hAnsi="Times New Roman" w:cs="Times New Roman"/>
          <w:b/>
          <w:sz w:val="24"/>
          <w:szCs w:val="24"/>
          <w:lang w:val="lt-LT"/>
        </w:rPr>
        <w:t xml:space="preserve">Padidėjo </w:t>
      </w:r>
      <w:r w:rsidR="008D4E76">
        <w:rPr>
          <w:rFonts w:ascii="Times New Roman" w:eastAsia="Times New Roman" w:hAnsi="Times New Roman" w:cs="Times New Roman"/>
          <w:b/>
          <w:sz w:val="24"/>
          <w:szCs w:val="24"/>
          <w:lang w:val="lt-LT"/>
        </w:rPr>
        <w:t>65,2</w:t>
      </w:r>
      <w:r w:rsidRPr="00A71650">
        <w:rPr>
          <w:rFonts w:ascii="Times New Roman" w:eastAsia="Times New Roman" w:hAnsi="Times New Roman" w:cs="Times New Roman"/>
          <w:b/>
          <w:sz w:val="24"/>
          <w:szCs w:val="24"/>
          <w:lang w:val="lt-LT"/>
        </w:rPr>
        <w:t xml:space="preserve"> %</w:t>
      </w:r>
      <w:r w:rsidRPr="00A71650">
        <w:rPr>
          <w:rFonts w:ascii="Times New Roman" w:eastAsia="Times New Roman" w:hAnsi="Times New Roman" w:cs="Times New Roman"/>
          <w:sz w:val="24"/>
          <w:szCs w:val="24"/>
          <w:lang w:val="lt-LT"/>
        </w:rPr>
        <w:t>).</w:t>
      </w:r>
    </w:p>
    <w:p w:rsidR="00A10373" w:rsidRPr="00A71650" w:rsidRDefault="00A10373" w:rsidP="007465AD">
      <w:pPr>
        <w:numPr>
          <w:ilvl w:val="0"/>
          <w:numId w:val="24"/>
        </w:numPr>
        <w:spacing w:after="0" w:line="36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 xml:space="preserve">Prekybinių patalpų plotas – </w:t>
      </w:r>
      <w:r w:rsidR="008D4E76">
        <w:rPr>
          <w:rFonts w:ascii="Times New Roman" w:eastAsia="Times New Roman" w:hAnsi="Times New Roman" w:cs="Times New Roman"/>
          <w:b/>
          <w:sz w:val="24"/>
          <w:szCs w:val="24"/>
          <w:lang w:val="lt-LT"/>
        </w:rPr>
        <w:t>460,5</w:t>
      </w:r>
      <w:r w:rsidRPr="00A71650">
        <w:rPr>
          <w:rFonts w:ascii="Times New Roman" w:eastAsia="Times New Roman" w:hAnsi="Times New Roman" w:cs="Times New Roman"/>
          <w:b/>
          <w:sz w:val="24"/>
          <w:szCs w:val="24"/>
          <w:lang w:val="lt-LT"/>
        </w:rPr>
        <w:t xml:space="preserve"> tūkst. m² </w:t>
      </w:r>
      <w:r w:rsidRPr="00A71650">
        <w:rPr>
          <w:rFonts w:ascii="Times New Roman" w:eastAsia="Times New Roman" w:hAnsi="Times New Roman" w:cs="Times New Roman"/>
          <w:sz w:val="24"/>
          <w:szCs w:val="24"/>
          <w:lang w:val="lt-LT"/>
        </w:rPr>
        <w:t>(</w:t>
      </w:r>
      <w:r w:rsidRPr="00A71650">
        <w:rPr>
          <w:rFonts w:ascii="Times New Roman" w:eastAsia="Times New Roman" w:hAnsi="Times New Roman" w:cs="Times New Roman"/>
          <w:b/>
          <w:sz w:val="24"/>
          <w:szCs w:val="24"/>
          <w:lang w:val="lt-LT"/>
        </w:rPr>
        <w:t xml:space="preserve">Padidėjo </w:t>
      </w:r>
      <w:r w:rsidR="008D4E76">
        <w:rPr>
          <w:rFonts w:ascii="Times New Roman" w:eastAsia="Times New Roman" w:hAnsi="Times New Roman" w:cs="Times New Roman"/>
          <w:b/>
          <w:sz w:val="24"/>
          <w:szCs w:val="24"/>
          <w:lang w:val="lt-LT"/>
        </w:rPr>
        <w:t>43,4</w:t>
      </w:r>
      <w:r w:rsidRPr="00A71650">
        <w:rPr>
          <w:rFonts w:ascii="Times New Roman" w:eastAsia="Times New Roman" w:hAnsi="Times New Roman" w:cs="Times New Roman"/>
          <w:b/>
          <w:sz w:val="24"/>
          <w:szCs w:val="24"/>
          <w:lang w:val="lt-LT"/>
        </w:rPr>
        <w:t xml:space="preserve"> %</w:t>
      </w:r>
      <w:r w:rsidRPr="00A71650">
        <w:rPr>
          <w:rFonts w:ascii="Times New Roman" w:eastAsia="Times New Roman" w:hAnsi="Times New Roman" w:cs="Times New Roman"/>
          <w:sz w:val="24"/>
          <w:szCs w:val="24"/>
          <w:lang w:val="lt-LT"/>
        </w:rPr>
        <w:t>).</w:t>
      </w:r>
    </w:p>
    <w:p w:rsidR="00A10373" w:rsidRPr="00A71650" w:rsidRDefault="00A10373" w:rsidP="007465AD">
      <w:pPr>
        <w:numPr>
          <w:ilvl w:val="0"/>
          <w:numId w:val="24"/>
        </w:numPr>
        <w:spacing w:after="0" w:line="36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 xml:space="preserve">Sandėliavimo patalpų plotas – </w:t>
      </w:r>
      <w:r w:rsidRPr="00A71650">
        <w:rPr>
          <w:rFonts w:ascii="Times New Roman" w:eastAsia="Times New Roman" w:hAnsi="Times New Roman" w:cs="Times New Roman"/>
          <w:b/>
          <w:sz w:val="24"/>
          <w:szCs w:val="24"/>
          <w:lang w:val="lt-LT"/>
        </w:rPr>
        <w:t>4</w:t>
      </w:r>
      <w:r w:rsidR="008D4E76">
        <w:rPr>
          <w:rFonts w:ascii="Times New Roman" w:eastAsia="Times New Roman" w:hAnsi="Times New Roman" w:cs="Times New Roman"/>
          <w:b/>
          <w:sz w:val="24"/>
          <w:szCs w:val="24"/>
          <w:lang w:val="lt-LT"/>
        </w:rPr>
        <w:t>88</w:t>
      </w:r>
      <w:r w:rsidRPr="00A71650">
        <w:rPr>
          <w:rFonts w:ascii="Times New Roman" w:eastAsia="Times New Roman" w:hAnsi="Times New Roman" w:cs="Times New Roman"/>
          <w:b/>
          <w:sz w:val="24"/>
          <w:szCs w:val="24"/>
          <w:lang w:val="lt-LT"/>
        </w:rPr>
        <w:t>,</w:t>
      </w:r>
      <w:r w:rsidR="008D4E76">
        <w:rPr>
          <w:rFonts w:ascii="Times New Roman" w:eastAsia="Times New Roman" w:hAnsi="Times New Roman" w:cs="Times New Roman"/>
          <w:b/>
          <w:sz w:val="24"/>
          <w:szCs w:val="24"/>
          <w:lang w:val="lt-LT"/>
        </w:rPr>
        <w:t>2</w:t>
      </w:r>
      <w:r w:rsidRPr="00A71650">
        <w:rPr>
          <w:rFonts w:ascii="Times New Roman" w:eastAsia="Times New Roman" w:hAnsi="Times New Roman" w:cs="Times New Roman"/>
          <w:b/>
          <w:sz w:val="24"/>
          <w:szCs w:val="24"/>
          <w:lang w:val="lt-LT"/>
        </w:rPr>
        <w:t xml:space="preserve"> tūkst. m² </w:t>
      </w:r>
      <w:r w:rsidRPr="00A71650">
        <w:rPr>
          <w:rFonts w:ascii="Times New Roman" w:eastAsia="Times New Roman" w:hAnsi="Times New Roman" w:cs="Times New Roman"/>
          <w:sz w:val="24"/>
          <w:szCs w:val="24"/>
          <w:lang w:val="lt-LT"/>
        </w:rPr>
        <w:t>(</w:t>
      </w:r>
      <w:r w:rsidRPr="00A71650">
        <w:rPr>
          <w:rFonts w:ascii="Times New Roman" w:eastAsia="Times New Roman" w:hAnsi="Times New Roman" w:cs="Times New Roman"/>
          <w:b/>
          <w:sz w:val="24"/>
          <w:szCs w:val="24"/>
          <w:lang w:val="lt-LT"/>
        </w:rPr>
        <w:t>Padidėjo 70,5 %</w:t>
      </w:r>
      <w:r w:rsidRPr="00A71650">
        <w:rPr>
          <w:rFonts w:ascii="Times New Roman" w:eastAsia="Times New Roman" w:hAnsi="Times New Roman" w:cs="Times New Roman"/>
          <w:sz w:val="24"/>
          <w:szCs w:val="24"/>
          <w:lang w:val="lt-LT"/>
        </w:rPr>
        <w:t>).</w:t>
      </w:r>
    </w:p>
    <w:p w:rsidR="00A10373" w:rsidRDefault="00A10373" w:rsidP="00D30030">
      <w:pPr>
        <w:spacing w:after="0" w:line="360" w:lineRule="auto"/>
        <w:rPr>
          <w:rFonts w:ascii="Times New Roman" w:eastAsia="Times New Roman" w:hAnsi="Times New Roman" w:cs="Times New Roman"/>
          <w:b/>
          <w:bCs/>
          <w:szCs w:val="24"/>
          <w:lang w:val="lt-LT"/>
        </w:rPr>
      </w:pPr>
    </w:p>
    <w:p w:rsidR="00A10373" w:rsidRDefault="00A10373" w:rsidP="00D30030">
      <w:pPr>
        <w:pStyle w:val="Betarp"/>
        <w:spacing w:line="360" w:lineRule="auto"/>
      </w:pPr>
      <w:bookmarkStart w:id="291" w:name="_Toc474152752"/>
      <w:r w:rsidRPr="00A71650">
        <w:t xml:space="preserve">Paveikslas </w:t>
      </w:r>
      <w:r w:rsidR="00941A3F">
        <w:t>5</w:t>
      </w:r>
      <w:r w:rsidR="00B002DF">
        <w:t>5</w:t>
      </w:r>
      <w:r>
        <w:t>.</w:t>
      </w:r>
      <w:r w:rsidRPr="00A71650">
        <w:t xml:space="preserve"> </w:t>
      </w:r>
      <w:r>
        <w:t>NT kainos 2016 m. spalis.</w:t>
      </w:r>
      <w:bookmarkEnd w:id="291"/>
    </w:p>
    <w:p w:rsidR="0078317E" w:rsidRDefault="0078317E" w:rsidP="00D30030">
      <w:pPr>
        <w:spacing w:after="0" w:line="360" w:lineRule="auto"/>
        <w:jc w:val="center"/>
        <w:rPr>
          <w:rFonts w:ascii="Times New Roman" w:eastAsia="Times New Roman" w:hAnsi="Times New Roman" w:cs="Times New Roman"/>
          <w:noProof/>
          <w:sz w:val="24"/>
          <w:szCs w:val="24"/>
          <w:lang w:val="lt-LT" w:eastAsia="lt-LT"/>
        </w:rPr>
      </w:pPr>
    </w:p>
    <w:p w:rsidR="00A10373" w:rsidRPr="00A71650" w:rsidRDefault="00A10373" w:rsidP="00D30030">
      <w:pPr>
        <w:spacing w:after="0" w:line="360" w:lineRule="auto"/>
        <w:jc w:val="center"/>
        <w:rPr>
          <w:rFonts w:ascii="Times New Roman" w:eastAsia="Times New Roman" w:hAnsi="Times New Roman" w:cs="Times New Roman"/>
          <w:sz w:val="24"/>
          <w:szCs w:val="24"/>
          <w:lang w:val="lt-LT"/>
        </w:rPr>
      </w:pPr>
      <w:r>
        <w:rPr>
          <w:rFonts w:ascii="Times New Roman" w:eastAsia="Times New Roman" w:hAnsi="Times New Roman" w:cs="Times New Roman"/>
          <w:noProof/>
          <w:sz w:val="24"/>
          <w:szCs w:val="24"/>
          <w:lang w:val="lt-LT" w:eastAsia="lt-LT"/>
        </w:rPr>
        <w:drawing>
          <wp:inline distT="0" distB="0" distL="0" distR="0" wp14:anchorId="7D38A39C" wp14:editId="00E99435">
            <wp:extent cx="6019800" cy="937260"/>
            <wp:effectExtent l="0" t="0" r="0" b="0"/>
            <wp:docPr id="3" name="Paveikslėlis 3" descr="Odeslaný screenshot obráz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view" descr="Odeslaný screenshot obrázek"/>
                    <pic:cNvPicPr>
                      <a:picLocks noChangeAspect="1" noChangeArrowheads="1"/>
                    </pic:cNvPicPr>
                  </pic:nvPicPr>
                  <pic:blipFill rotWithShape="1">
                    <a:blip r:embed="rId75">
                      <a:extLst>
                        <a:ext uri="{28A0092B-C50C-407E-A947-70E740481C1C}">
                          <a14:useLocalDpi xmlns:a14="http://schemas.microsoft.com/office/drawing/2010/main" val="0"/>
                        </a:ext>
                      </a:extLst>
                    </a:blip>
                    <a:srcRect t="-1" b="5233"/>
                    <a:stretch/>
                  </pic:blipFill>
                  <pic:spPr bwMode="auto">
                    <a:xfrm>
                      <a:off x="0" y="0"/>
                      <a:ext cx="6017895" cy="936963"/>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eastAsia="Times New Roman" w:hAnsi="Times New Roman" w:cs="Times New Roman"/>
          <w:noProof/>
          <w:sz w:val="24"/>
          <w:szCs w:val="24"/>
          <w:lang w:val="lt-LT" w:eastAsia="lt-LT"/>
        </w:rPr>
        <w:drawing>
          <wp:inline distT="0" distB="0" distL="0" distR="0" wp14:anchorId="1BE76463" wp14:editId="1702E71C">
            <wp:extent cx="6017895" cy="2126615"/>
            <wp:effectExtent l="0" t="0" r="1905" b="6985"/>
            <wp:docPr id="2" name="Paveikslėlis 2" descr="Odeslaný screenshot obráz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Odeslaný screenshot obrázek"/>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6017895" cy="2126615"/>
                    </a:xfrm>
                    <a:prstGeom prst="rect">
                      <a:avLst/>
                    </a:prstGeom>
                    <a:noFill/>
                    <a:ln>
                      <a:noFill/>
                    </a:ln>
                  </pic:spPr>
                </pic:pic>
              </a:graphicData>
            </a:graphic>
          </wp:inline>
        </w:drawing>
      </w:r>
      <w:r>
        <w:rPr>
          <w:rFonts w:ascii="Times New Roman" w:eastAsia="Times New Roman" w:hAnsi="Times New Roman" w:cs="Times New Roman"/>
          <w:noProof/>
          <w:sz w:val="24"/>
          <w:szCs w:val="24"/>
          <w:lang w:val="lt-LT" w:eastAsia="lt-LT"/>
        </w:rPr>
        <w:drawing>
          <wp:inline distT="0" distB="0" distL="0" distR="0" wp14:anchorId="6568E48A" wp14:editId="04146FA5">
            <wp:extent cx="6017895" cy="1158875"/>
            <wp:effectExtent l="0" t="0" r="1905" b="3175"/>
            <wp:docPr id="1" name="Paveikslėlis 1" descr="Odeslaný screenshot obráz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Odeslaný screenshot obrázek"/>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6017895" cy="1158875"/>
                    </a:xfrm>
                    <a:prstGeom prst="rect">
                      <a:avLst/>
                    </a:prstGeom>
                    <a:noFill/>
                    <a:ln>
                      <a:noFill/>
                    </a:ln>
                  </pic:spPr>
                </pic:pic>
              </a:graphicData>
            </a:graphic>
          </wp:inline>
        </w:drawing>
      </w:r>
    </w:p>
    <w:p w:rsidR="00A10373" w:rsidRPr="00A71650" w:rsidRDefault="00A10373" w:rsidP="00D30030">
      <w:pPr>
        <w:spacing w:after="0" w:line="360" w:lineRule="auto"/>
        <w:ind w:left="993"/>
        <w:jc w:val="center"/>
        <w:rPr>
          <w:rFonts w:ascii="Times New Roman" w:eastAsia="Times New Roman" w:hAnsi="Times New Roman" w:cs="Times New Roman"/>
          <w:sz w:val="18"/>
          <w:szCs w:val="18"/>
          <w:lang w:val="lt-LT"/>
        </w:rPr>
      </w:pPr>
      <w:r w:rsidRPr="00A71650">
        <w:rPr>
          <w:rFonts w:ascii="Times New Roman" w:eastAsia="Times New Roman" w:hAnsi="Times New Roman" w:cs="Times New Roman"/>
          <w:b/>
          <w:sz w:val="18"/>
          <w:szCs w:val="18"/>
          <w:lang w:val="lt-LT"/>
        </w:rPr>
        <w:t>Šaltinis:</w:t>
      </w:r>
      <w:r w:rsidRPr="00A71650">
        <w:rPr>
          <w:rFonts w:ascii="Times New Roman" w:eastAsia="Times New Roman" w:hAnsi="Times New Roman" w:cs="Times New Roman"/>
          <w:sz w:val="18"/>
          <w:szCs w:val="18"/>
          <w:lang w:val="lt-LT"/>
        </w:rPr>
        <w:t xml:space="preserve"> </w:t>
      </w:r>
      <w:r w:rsidR="00423386">
        <w:rPr>
          <w:rFonts w:ascii="Times New Roman" w:eastAsia="Times New Roman" w:hAnsi="Times New Roman" w:cs="Times New Roman"/>
          <w:sz w:val="18"/>
          <w:szCs w:val="18"/>
          <w:lang w:val="lt-LT"/>
        </w:rPr>
        <w:t>Ober–haus</w:t>
      </w:r>
    </w:p>
    <w:p w:rsidR="00A10373" w:rsidRDefault="00A10373" w:rsidP="00D30030">
      <w:pPr>
        <w:spacing w:after="0" w:line="360" w:lineRule="auto"/>
        <w:rPr>
          <w:rFonts w:ascii="Times New Roman" w:eastAsia="Times New Roman" w:hAnsi="Times New Roman" w:cs="Arial"/>
          <w:b/>
          <w:bCs/>
          <w:sz w:val="24"/>
          <w:szCs w:val="26"/>
          <w:lang w:val="lt-LT"/>
        </w:rPr>
      </w:pPr>
      <w:r w:rsidRPr="008253F6">
        <w:rPr>
          <w:lang w:val="en-US"/>
        </w:rPr>
        <w:br w:type="page"/>
      </w:r>
    </w:p>
    <w:p w:rsidR="008F065B" w:rsidRDefault="008F065B" w:rsidP="00D30030">
      <w:pPr>
        <w:pStyle w:val="Antrat6"/>
        <w:spacing w:before="0" w:after="0"/>
        <w:ind w:left="1134" w:hanging="567"/>
      </w:pPr>
      <w:bookmarkStart w:id="292" w:name="_Toc474224991"/>
      <w:bookmarkStart w:id="293" w:name="_Toc474762835"/>
      <w:bookmarkStart w:id="294" w:name="_Toc474763745"/>
      <w:bookmarkStart w:id="295" w:name="_Toc474763968"/>
      <w:bookmarkStart w:id="296" w:name="_Toc474764407"/>
      <w:r w:rsidRPr="00A71650">
        <w:lastRenderedPageBreak/>
        <w:t>Aplinka</w:t>
      </w:r>
      <w:bookmarkEnd w:id="264"/>
      <w:bookmarkEnd w:id="265"/>
      <w:bookmarkEnd w:id="292"/>
      <w:bookmarkEnd w:id="293"/>
      <w:bookmarkEnd w:id="294"/>
      <w:bookmarkEnd w:id="295"/>
      <w:bookmarkEnd w:id="296"/>
    </w:p>
    <w:p w:rsidR="00941A3F" w:rsidRPr="00941A3F" w:rsidRDefault="00941A3F" w:rsidP="00D30030">
      <w:pPr>
        <w:spacing w:after="0" w:line="360" w:lineRule="auto"/>
        <w:rPr>
          <w:lang w:val="lt-LT"/>
        </w:rPr>
      </w:pPr>
    </w:p>
    <w:p w:rsidR="008F065B" w:rsidRPr="00A71650" w:rsidRDefault="008F065B" w:rsidP="00D30030">
      <w:pPr>
        <w:pStyle w:val="Antrat9"/>
        <w:spacing w:before="0" w:after="0"/>
        <w:ind w:left="1134" w:hanging="567"/>
      </w:pPr>
      <w:r w:rsidRPr="00A71650">
        <w:t>Miesto teritorija</w:t>
      </w:r>
    </w:p>
    <w:p w:rsidR="008F065B" w:rsidRPr="00A71650" w:rsidRDefault="008F065B" w:rsidP="00D30030">
      <w:pPr>
        <w:spacing w:after="0" w:line="360" w:lineRule="auto"/>
        <w:ind w:left="1134"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 xml:space="preserve">Gyventojų tankis – </w:t>
      </w:r>
      <w:r w:rsidRPr="00A71650">
        <w:rPr>
          <w:rFonts w:ascii="Times New Roman" w:eastAsia="Times New Roman" w:hAnsi="Times New Roman" w:cs="Times New Roman"/>
          <w:b/>
          <w:sz w:val="24"/>
          <w:szCs w:val="24"/>
          <w:lang w:val="lt-LT"/>
        </w:rPr>
        <w:t>135</w:t>
      </w:r>
      <w:r w:rsidR="008D4E76">
        <w:rPr>
          <w:rFonts w:ascii="Times New Roman" w:eastAsia="Times New Roman" w:hAnsi="Times New Roman" w:cs="Times New Roman"/>
          <w:b/>
          <w:sz w:val="24"/>
          <w:szCs w:val="24"/>
          <w:lang w:val="lt-LT"/>
        </w:rPr>
        <w:t>9</w:t>
      </w:r>
      <w:r w:rsidRPr="00A71650">
        <w:rPr>
          <w:rFonts w:ascii="Times New Roman" w:eastAsia="Times New Roman" w:hAnsi="Times New Roman" w:cs="Times New Roman"/>
          <w:b/>
          <w:sz w:val="24"/>
          <w:szCs w:val="24"/>
          <w:lang w:val="lt-LT"/>
        </w:rPr>
        <w:t>,</w:t>
      </w:r>
      <w:r w:rsidR="008D4E76">
        <w:rPr>
          <w:rFonts w:ascii="Times New Roman" w:eastAsia="Times New Roman" w:hAnsi="Times New Roman" w:cs="Times New Roman"/>
          <w:b/>
          <w:sz w:val="24"/>
          <w:szCs w:val="24"/>
          <w:lang w:val="lt-LT"/>
        </w:rPr>
        <w:t>8</w:t>
      </w:r>
      <w:r w:rsidRPr="00A71650">
        <w:rPr>
          <w:rFonts w:ascii="Times New Roman" w:eastAsia="Times New Roman" w:hAnsi="Times New Roman" w:cs="Times New Roman"/>
          <w:b/>
          <w:sz w:val="24"/>
          <w:szCs w:val="24"/>
          <w:lang w:val="lt-LT"/>
        </w:rPr>
        <w:t xml:space="preserve"> gyv. / km².</w:t>
      </w:r>
    </w:p>
    <w:p w:rsidR="008F065B" w:rsidRPr="00A71650" w:rsidRDefault="008F065B" w:rsidP="00D30030">
      <w:pPr>
        <w:spacing w:after="0" w:line="360" w:lineRule="auto"/>
        <w:ind w:firstLine="567"/>
        <w:jc w:val="both"/>
        <w:rPr>
          <w:rFonts w:ascii="Times New Roman" w:eastAsia="Times New Roman" w:hAnsi="Times New Roman" w:cs="Times New Roman"/>
          <w:sz w:val="24"/>
          <w:szCs w:val="24"/>
          <w:lang w:val="lt-LT"/>
        </w:rPr>
      </w:pPr>
    </w:p>
    <w:p w:rsidR="008F065B" w:rsidRPr="00A71650" w:rsidRDefault="008F065B" w:rsidP="00D30030">
      <w:pPr>
        <w:spacing w:after="0" w:line="36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2016 m. sausio 1 d. Vilniaus apskr. rodikliai (skliaustuose Vilniaus miesto duomenys):</w:t>
      </w:r>
    </w:p>
    <w:p w:rsidR="008F065B" w:rsidRPr="00A71650" w:rsidRDefault="008F065B" w:rsidP="00D30030">
      <w:pPr>
        <w:spacing w:after="0" w:line="360" w:lineRule="auto"/>
        <w:ind w:firstLine="567"/>
        <w:jc w:val="both"/>
        <w:rPr>
          <w:rFonts w:ascii="Times New Roman" w:eastAsia="Times New Roman" w:hAnsi="Times New Roman" w:cs="Times New Roman"/>
          <w:sz w:val="24"/>
          <w:szCs w:val="24"/>
          <w:lang w:val="lt-LT"/>
        </w:rPr>
      </w:pPr>
    </w:p>
    <w:p w:rsidR="008F065B" w:rsidRPr="00A71650" w:rsidRDefault="008F065B" w:rsidP="007465AD">
      <w:pPr>
        <w:numPr>
          <w:ilvl w:val="0"/>
          <w:numId w:val="25"/>
        </w:numPr>
        <w:spacing w:after="0" w:line="36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 xml:space="preserve">Bendras plotas – </w:t>
      </w:r>
      <w:r w:rsidRPr="00A71650">
        <w:rPr>
          <w:rFonts w:ascii="Times New Roman" w:eastAsia="Times New Roman" w:hAnsi="Times New Roman" w:cs="Times New Roman"/>
          <w:b/>
          <w:sz w:val="24"/>
          <w:szCs w:val="24"/>
          <w:lang w:val="lt-LT"/>
        </w:rPr>
        <w:t xml:space="preserve">9730 km² </w:t>
      </w:r>
      <w:r w:rsidRPr="00A71650">
        <w:rPr>
          <w:rFonts w:ascii="Times New Roman" w:eastAsia="Times New Roman" w:hAnsi="Times New Roman" w:cs="Times New Roman"/>
          <w:sz w:val="24"/>
          <w:szCs w:val="24"/>
          <w:lang w:val="lt-LT"/>
        </w:rPr>
        <w:t>(</w:t>
      </w:r>
      <w:r w:rsidRPr="00A71650">
        <w:rPr>
          <w:rFonts w:ascii="Times New Roman" w:eastAsia="Times New Roman" w:hAnsi="Times New Roman" w:cs="Times New Roman"/>
          <w:b/>
          <w:sz w:val="24"/>
          <w:szCs w:val="24"/>
          <w:lang w:val="lt-LT"/>
        </w:rPr>
        <w:t>401</w:t>
      </w:r>
      <w:r w:rsidRPr="00A71650">
        <w:rPr>
          <w:rFonts w:ascii="Times New Roman" w:eastAsia="Times New Roman" w:hAnsi="Times New Roman" w:cs="Times New Roman"/>
          <w:sz w:val="24"/>
          <w:szCs w:val="24"/>
          <w:lang w:val="lt-LT"/>
        </w:rPr>
        <w:t xml:space="preserve"> </w:t>
      </w:r>
      <w:r w:rsidRPr="00A71650">
        <w:rPr>
          <w:rFonts w:ascii="Times New Roman" w:eastAsia="Times New Roman" w:hAnsi="Times New Roman" w:cs="Times New Roman"/>
          <w:b/>
          <w:sz w:val="24"/>
          <w:szCs w:val="24"/>
          <w:lang w:val="lt-LT"/>
        </w:rPr>
        <w:t>km²</w:t>
      </w:r>
      <w:r w:rsidRPr="00A71650">
        <w:rPr>
          <w:rFonts w:ascii="Times New Roman" w:eastAsia="Times New Roman" w:hAnsi="Times New Roman" w:cs="Times New Roman"/>
          <w:sz w:val="24"/>
          <w:szCs w:val="24"/>
          <w:lang w:val="lt-LT"/>
        </w:rPr>
        <w:t>)</w:t>
      </w:r>
    </w:p>
    <w:p w:rsidR="008F065B" w:rsidRPr="00A71650" w:rsidRDefault="008F065B" w:rsidP="007465AD">
      <w:pPr>
        <w:numPr>
          <w:ilvl w:val="0"/>
          <w:numId w:val="25"/>
        </w:numPr>
        <w:spacing w:after="0" w:line="36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 xml:space="preserve">Žemės ūkio naudmenos – </w:t>
      </w:r>
      <w:r w:rsidRPr="00A71650">
        <w:rPr>
          <w:rFonts w:ascii="Times New Roman" w:eastAsia="Times New Roman" w:hAnsi="Times New Roman" w:cs="Times New Roman"/>
          <w:b/>
          <w:sz w:val="24"/>
          <w:szCs w:val="24"/>
          <w:lang w:val="lt-LT"/>
        </w:rPr>
        <w:t>3898</w:t>
      </w:r>
      <w:r w:rsidRPr="00A71650">
        <w:rPr>
          <w:rFonts w:ascii="Times New Roman" w:eastAsia="Times New Roman" w:hAnsi="Times New Roman" w:cs="Times New Roman"/>
          <w:sz w:val="24"/>
          <w:szCs w:val="24"/>
          <w:lang w:val="lt-LT"/>
        </w:rPr>
        <w:t xml:space="preserve"> </w:t>
      </w:r>
      <w:r w:rsidRPr="00A71650">
        <w:rPr>
          <w:rFonts w:ascii="Times New Roman" w:eastAsia="Times New Roman" w:hAnsi="Times New Roman" w:cs="Times New Roman"/>
          <w:b/>
          <w:sz w:val="24"/>
          <w:szCs w:val="24"/>
          <w:lang w:val="lt-LT"/>
        </w:rPr>
        <w:t xml:space="preserve">km² </w:t>
      </w:r>
      <w:r w:rsidRPr="00A71650">
        <w:rPr>
          <w:rFonts w:ascii="Times New Roman" w:eastAsia="Times New Roman" w:hAnsi="Times New Roman" w:cs="Times New Roman"/>
          <w:sz w:val="24"/>
          <w:szCs w:val="24"/>
          <w:lang w:val="lt-LT"/>
        </w:rPr>
        <w:t>(</w:t>
      </w:r>
      <w:r w:rsidRPr="00A71650">
        <w:rPr>
          <w:rFonts w:ascii="Times New Roman" w:eastAsia="Times New Roman" w:hAnsi="Times New Roman" w:cs="Times New Roman"/>
          <w:b/>
          <w:sz w:val="24"/>
          <w:szCs w:val="24"/>
          <w:lang w:val="lt-LT"/>
        </w:rPr>
        <w:t>76</w:t>
      </w:r>
      <w:r w:rsidRPr="00A71650">
        <w:rPr>
          <w:rFonts w:ascii="Times New Roman" w:eastAsia="Times New Roman" w:hAnsi="Times New Roman" w:cs="Times New Roman"/>
          <w:sz w:val="24"/>
          <w:szCs w:val="24"/>
          <w:lang w:val="lt-LT"/>
        </w:rPr>
        <w:t xml:space="preserve"> </w:t>
      </w:r>
      <w:r w:rsidRPr="00A71650">
        <w:rPr>
          <w:rFonts w:ascii="Times New Roman" w:eastAsia="Times New Roman" w:hAnsi="Times New Roman" w:cs="Times New Roman"/>
          <w:b/>
          <w:sz w:val="24"/>
          <w:szCs w:val="24"/>
          <w:lang w:val="lt-LT"/>
        </w:rPr>
        <w:t>km²</w:t>
      </w:r>
      <w:r w:rsidRPr="00A71650">
        <w:rPr>
          <w:rFonts w:ascii="Times New Roman" w:eastAsia="Times New Roman" w:hAnsi="Times New Roman" w:cs="Times New Roman"/>
          <w:sz w:val="24"/>
          <w:szCs w:val="24"/>
          <w:lang w:val="lt-LT"/>
        </w:rPr>
        <w:t>)</w:t>
      </w:r>
    </w:p>
    <w:p w:rsidR="008F065B" w:rsidRPr="00A71650" w:rsidRDefault="008F065B" w:rsidP="007465AD">
      <w:pPr>
        <w:numPr>
          <w:ilvl w:val="0"/>
          <w:numId w:val="25"/>
        </w:numPr>
        <w:spacing w:after="0" w:line="36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 xml:space="preserve">Miško žemė – </w:t>
      </w:r>
      <w:r w:rsidRPr="00A71650">
        <w:rPr>
          <w:rFonts w:ascii="Times New Roman" w:eastAsia="Times New Roman" w:hAnsi="Times New Roman" w:cs="Times New Roman"/>
          <w:b/>
          <w:sz w:val="24"/>
          <w:szCs w:val="24"/>
          <w:lang w:val="lt-LT"/>
        </w:rPr>
        <w:t>4264</w:t>
      </w:r>
      <w:r w:rsidRPr="00A71650">
        <w:rPr>
          <w:rFonts w:ascii="Times New Roman" w:eastAsia="Times New Roman" w:hAnsi="Times New Roman" w:cs="Times New Roman"/>
          <w:sz w:val="24"/>
          <w:szCs w:val="24"/>
          <w:lang w:val="lt-LT"/>
        </w:rPr>
        <w:t xml:space="preserve"> </w:t>
      </w:r>
      <w:r w:rsidRPr="00A71650">
        <w:rPr>
          <w:rFonts w:ascii="Times New Roman" w:eastAsia="Times New Roman" w:hAnsi="Times New Roman" w:cs="Times New Roman"/>
          <w:b/>
          <w:sz w:val="24"/>
          <w:szCs w:val="24"/>
          <w:lang w:val="lt-LT"/>
        </w:rPr>
        <w:t xml:space="preserve">km² </w:t>
      </w:r>
      <w:r w:rsidRPr="00A71650">
        <w:rPr>
          <w:rFonts w:ascii="Times New Roman" w:eastAsia="Times New Roman" w:hAnsi="Times New Roman" w:cs="Times New Roman"/>
          <w:sz w:val="24"/>
          <w:szCs w:val="24"/>
          <w:lang w:val="lt-LT"/>
        </w:rPr>
        <w:t>(</w:t>
      </w:r>
      <w:r w:rsidRPr="00A71650">
        <w:rPr>
          <w:rFonts w:ascii="Times New Roman" w:eastAsia="Times New Roman" w:hAnsi="Times New Roman" w:cs="Times New Roman"/>
          <w:b/>
          <w:sz w:val="24"/>
          <w:szCs w:val="24"/>
          <w:lang w:val="lt-LT"/>
        </w:rPr>
        <w:t>146</w:t>
      </w:r>
      <w:r w:rsidRPr="00A71650">
        <w:rPr>
          <w:rFonts w:ascii="Times New Roman" w:eastAsia="Times New Roman" w:hAnsi="Times New Roman" w:cs="Times New Roman"/>
          <w:sz w:val="24"/>
          <w:szCs w:val="24"/>
          <w:lang w:val="lt-LT"/>
        </w:rPr>
        <w:t xml:space="preserve"> </w:t>
      </w:r>
      <w:r w:rsidRPr="00A71650">
        <w:rPr>
          <w:rFonts w:ascii="Times New Roman" w:eastAsia="Times New Roman" w:hAnsi="Times New Roman" w:cs="Times New Roman"/>
          <w:b/>
          <w:sz w:val="24"/>
          <w:szCs w:val="24"/>
          <w:lang w:val="lt-LT"/>
        </w:rPr>
        <w:t>km²</w:t>
      </w:r>
      <w:r w:rsidRPr="00A71650">
        <w:rPr>
          <w:rFonts w:ascii="Times New Roman" w:eastAsia="Times New Roman" w:hAnsi="Times New Roman" w:cs="Times New Roman"/>
          <w:sz w:val="24"/>
          <w:szCs w:val="24"/>
          <w:lang w:val="lt-LT"/>
        </w:rPr>
        <w:t>)</w:t>
      </w:r>
    </w:p>
    <w:p w:rsidR="008F065B" w:rsidRPr="00A71650" w:rsidRDefault="008F065B" w:rsidP="007465AD">
      <w:pPr>
        <w:numPr>
          <w:ilvl w:val="0"/>
          <w:numId w:val="25"/>
        </w:numPr>
        <w:spacing w:after="0" w:line="36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 xml:space="preserve">Keliai – </w:t>
      </w:r>
      <w:r w:rsidRPr="00A71650">
        <w:rPr>
          <w:rFonts w:ascii="Times New Roman" w:eastAsia="Times New Roman" w:hAnsi="Times New Roman" w:cs="Times New Roman"/>
          <w:b/>
          <w:sz w:val="24"/>
          <w:szCs w:val="24"/>
          <w:lang w:val="lt-LT"/>
        </w:rPr>
        <w:t>180</w:t>
      </w:r>
      <w:r w:rsidRPr="00A71650">
        <w:rPr>
          <w:rFonts w:ascii="Times New Roman" w:eastAsia="Times New Roman" w:hAnsi="Times New Roman" w:cs="Times New Roman"/>
          <w:sz w:val="24"/>
          <w:szCs w:val="24"/>
          <w:lang w:val="lt-LT"/>
        </w:rPr>
        <w:t xml:space="preserve"> </w:t>
      </w:r>
      <w:r w:rsidRPr="00A71650">
        <w:rPr>
          <w:rFonts w:ascii="Times New Roman" w:eastAsia="Times New Roman" w:hAnsi="Times New Roman" w:cs="Times New Roman"/>
          <w:b/>
          <w:sz w:val="24"/>
          <w:szCs w:val="24"/>
          <w:lang w:val="lt-LT"/>
        </w:rPr>
        <w:t>km² (23 km²</w:t>
      </w:r>
      <w:r w:rsidRPr="00A71650">
        <w:rPr>
          <w:rFonts w:ascii="Times New Roman" w:eastAsia="Times New Roman" w:hAnsi="Times New Roman" w:cs="Times New Roman"/>
          <w:sz w:val="24"/>
          <w:szCs w:val="24"/>
          <w:lang w:val="lt-LT"/>
        </w:rPr>
        <w:t>)</w:t>
      </w:r>
    </w:p>
    <w:p w:rsidR="008F065B" w:rsidRPr="00A71650" w:rsidRDefault="008F065B" w:rsidP="007465AD">
      <w:pPr>
        <w:numPr>
          <w:ilvl w:val="0"/>
          <w:numId w:val="25"/>
        </w:numPr>
        <w:spacing w:after="0" w:line="36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 xml:space="preserve">Užstatyta teritorija – </w:t>
      </w:r>
      <w:r w:rsidRPr="00A71650">
        <w:rPr>
          <w:rFonts w:ascii="Times New Roman" w:eastAsia="Times New Roman" w:hAnsi="Times New Roman" w:cs="Times New Roman"/>
          <w:b/>
          <w:sz w:val="24"/>
          <w:szCs w:val="24"/>
          <w:lang w:val="lt-LT"/>
        </w:rPr>
        <w:t>456</w:t>
      </w:r>
      <w:r w:rsidRPr="00A71650">
        <w:rPr>
          <w:rFonts w:ascii="Times New Roman" w:eastAsia="Times New Roman" w:hAnsi="Times New Roman" w:cs="Times New Roman"/>
          <w:sz w:val="24"/>
          <w:szCs w:val="24"/>
          <w:lang w:val="lt-LT"/>
        </w:rPr>
        <w:t xml:space="preserve"> </w:t>
      </w:r>
      <w:r w:rsidRPr="00A71650">
        <w:rPr>
          <w:rFonts w:ascii="Times New Roman" w:eastAsia="Times New Roman" w:hAnsi="Times New Roman" w:cs="Times New Roman"/>
          <w:b/>
          <w:sz w:val="24"/>
          <w:szCs w:val="24"/>
          <w:lang w:val="lt-LT"/>
        </w:rPr>
        <w:t xml:space="preserve">km² </w:t>
      </w:r>
      <w:r w:rsidRPr="00A71650">
        <w:rPr>
          <w:rFonts w:ascii="Times New Roman" w:eastAsia="Times New Roman" w:hAnsi="Times New Roman" w:cs="Times New Roman"/>
          <w:sz w:val="24"/>
          <w:szCs w:val="24"/>
          <w:lang w:val="lt-LT"/>
        </w:rPr>
        <w:t>(</w:t>
      </w:r>
      <w:r w:rsidRPr="00A71650">
        <w:rPr>
          <w:rFonts w:ascii="Times New Roman" w:eastAsia="Times New Roman" w:hAnsi="Times New Roman" w:cs="Times New Roman"/>
          <w:b/>
          <w:sz w:val="24"/>
          <w:szCs w:val="24"/>
          <w:lang w:val="lt-LT"/>
        </w:rPr>
        <w:t>124</w:t>
      </w:r>
      <w:r w:rsidRPr="00A71650">
        <w:rPr>
          <w:rFonts w:ascii="Times New Roman" w:eastAsia="Times New Roman" w:hAnsi="Times New Roman" w:cs="Times New Roman"/>
          <w:sz w:val="24"/>
          <w:szCs w:val="24"/>
          <w:lang w:val="lt-LT"/>
        </w:rPr>
        <w:t xml:space="preserve"> </w:t>
      </w:r>
      <w:r w:rsidRPr="00A71650">
        <w:rPr>
          <w:rFonts w:ascii="Times New Roman" w:eastAsia="Times New Roman" w:hAnsi="Times New Roman" w:cs="Times New Roman"/>
          <w:b/>
          <w:sz w:val="24"/>
          <w:szCs w:val="24"/>
          <w:lang w:val="lt-LT"/>
        </w:rPr>
        <w:t>km²</w:t>
      </w:r>
      <w:r w:rsidRPr="00A71650">
        <w:rPr>
          <w:rFonts w:ascii="Times New Roman" w:eastAsia="Times New Roman" w:hAnsi="Times New Roman" w:cs="Times New Roman"/>
          <w:sz w:val="24"/>
          <w:szCs w:val="24"/>
          <w:lang w:val="lt-LT"/>
        </w:rPr>
        <w:t>)</w:t>
      </w:r>
    </w:p>
    <w:p w:rsidR="008F065B" w:rsidRPr="00A71650" w:rsidRDefault="008F065B" w:rsidP="007465AD">
      <w:pPr>
        <w:numPr>
          <w:ilvl w:val="0"/>
          <w:numId w:val="25"/>
        </w:numPr>
        <w:spacing w:after="0" w:line="36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 xml:space="preserve">Žemė užimta vandens telkinių – </w:t>
      </w:r>
      <w:r w:rsidRPr="00A71650">
        <w:rPr>
          <w:rFonts w:ascii="Times New Roman" w:eastAsia="Times New Roman" w:hAnsi="Times New Roman" w:cs="Times New Roman"/>
          <w:b/>
          <w:sz w:val="24"/>
          <w:szCs w:val="24"/>
          <w:lang w:val="lt-LT"/>
        </w:rPr>
        <w:t>308</w:t>
      </w:r>
      <w:r w:rsidRPr="00A71650">
        <w:rPr>
          <w:rFonts w:ascii="Times New Roman" w:eastAsia="Times New Roman" w:hAnsi="Times New Roman" w:cs="Times New Roman"/>
          <w:sz w:val="24"/>
          <w:szCs w:val="24"/>
          <w:lang w:val="lt-LT"/>
        </w:rPr>
        <w:t xml:space="preserve"> </w:t>
      </w:r>
      <w:r w:rsidRPr="00A71650">
        <w:rPr>
          <w:rFonts w:ascii="Times New Roman" w:eastAsia="Times New Roman" w:hAnsi="Times New Roman" w:cs="Times New Roman"/>
          <w:b/>
          <w:sz w:val="24"/>
          <w:szCs w:val="24"/>
          <w:lang w:val="lt-LT"/>
        </w:rPr>
        <w:t xml:space="preserve">km² </w:t>
      </w:r>
      <w:r w:rsidRPr="00A71650">
        <w:rPr>
          <w:rFonts w:ascii="Times New Roman" w:eastAsia="Times New Roman" w:hAnsi="Times New Roman" w:cs="Times New Roman"/>
          <w:sz w:val="24"/>
          <w:szCs w:val="24"/>
          <w:lang w:val="lt-LT"/>
        </w:rPr>
        <w:t>(</w:t>
      </w:r>
      <w:r w:rsidRPr="00A71650">
        <w:rPr>
          <w:rFonts w:ascii="Times New Roman" w:eastAsia="Times New Roman" w:hAnsi="Times New Roman" w:cs="Times New Roman"/>
          <w:b/>
          <w:sz w:val="24"/>
          <w:szCs w:val="24"/>
          <w:lang w:val="lt-LT"/>
        </w:rPr>
        <w:t>8</w:t>
      </w:r>
      <w:r w:rsidRPr="00A71650">
        <w:rPr>
          <w:rFonts w:ascii="Times New Roman" w:eastAsia="Times New Roman" w:hAnsi="Times New Roman" w:cs="Times New Roman"/>
          <w:sz w:val="24"/>
          <w:szCs w:val="24"/>
          <w:lang w:val="lt-LT"/>
        </w:rPr>
        <w:t xml:space="preserve"> </w:t>
      </w:r>
      <w:r w:rsidRPr="00A71650">
        <w:rPr>
          <w:rFonts w:ascii="Times New Roman" w:eastAsia="Times New Roman" w:hAnsi="Times New Roman" w:cs="Times New Roman"/>
          <w:b/>
          <w:sz w:val="24"/>
          <w:szCs w:val="24"/>
          <w:lang w:val="lt-LT"/>
        </w:rPr>
        <w:t>km²</w:t>
      </w:r>
      <w:r w:rsidRPr="00A71650">
        <w:rPr>
          <w:rFonts w:ascii="Times New Roman" w:eastAsia="Times New Roman" w:hAnsi="Times New Roman" w:cs="Times New Roman"/>
          <w:sz w:val="24"/>
          <w:szCs w:val="24"/>
          <w:lang w:val="lt-LT"/>
        </w:rPr>
        <w:t>)</w:t>
      </w:r>
    </w:p>
    <w:p w:rsidR="008F065B" w:rsidRPr="00A71650" w:rsidRDefault="008F065B" w:rsidP="007465AD">
      <w:pPr>
        <w:numPr>
          <w:ilvl w:val="0"/>
          <w:numId w:val="25"/>
        </w:numPr>
        <w:spacing w:after="0" w:line="36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 xml:space="preserve">Apleista žemė – </w:t>
      </w:r>
      <w:r w:rsidRPr="00A71650">
        <w:rPr>
          <w:rFonts w:ascii="Times New Roman" w:eastAsia="Times New Roman" w:hAnsi="Times New Roman" w:cs="Times New Roman"/>
          <w:b/>
          <w:sz w:val="24"/>
          <w:szCs w:val="24"/>
          <w:lang w:val="lt-LT"/>
        </w:rPr>
        <w:t>211</w:t>
      </w:r>
      <w:r w:rsidRPr="00A71650">
        <w:rPr>
          <w:rFonts w:ascii="Times New Roman" w:eastAsia="Times New Roman" w:hAnsi="Times New Roman" w:cs="Times New Roman"/>
          <w:sz w:val="24"/>
          <w:szCs w:val="24"/>
          <w:lang w:val="lt-LT"/>
        </w:rPr>
        <w:t xml:space="preserve"> </w:t>
      </w:r>
      <w:r w:rsidRPr="00A71650">
        <w:rPr>
          <w:rFonts w:ascii="Times New Roman" w:eastAsia="Times New Roman" w:hAnsi="Times New Roman" w:cs="Times New Roman"/>
          <w:b/>
          <w:sz w:val="24"/>
          <w:szCs w:val="24"/>
          <w:lang w:val="lt-LT"/>
        </w:rPr>
        <w:t xml:space="preserve">km² </w:t>
      </w:r>
      <w:r w:rsidRPr="00A71650">
        <w:rPr>
          <w:rFonts w:ascii="Times New Roman" w:eastAsia="Times New Roman" w:hAnsi="Times New Roman" w:cs="Times New Roman"/>
          <w:sz w:val="24"/>
          <w:szCs w:val="24"/>
          <w:lang w:val="lt-LT"/>
        </w:rPr>
        <w:t>(</w:t>
      </w:r>
      <w:r w:rsidRPr="00A71650">
        <w:rPr>
          <w:rFonts w:ascii="Times New Roman" w:eastAsia="Times New Roman" w:hAnsi="Times New Roman" w:cs="Times New Roman"/>
          <w:b/>
          <w:sz w:val="24"/>
          <w:szCs w:val="24"/>
          <w:lang w:val="lt-LT"/>
        </w:rPr>
        <w:t>8 km²</w:t>
      </w:r>
      <w:r w:rsidRPr="00A71650">
        <w:rPr>
          <w:rFonts w:ascii="Times New Roman" w:eastAsia="Times New Roman" w:hAnsi="Times New Roman" w:cs="Times New Roman"/>
          <w:sz w:val="24"/>
          <w:szCs w:val="24"/>
          <w:lang w:val="lt-LT"/>
        </w:rPr>
        <w:t>)</w:t>
      </w:r>
    </w:p>
    <w:p w:rsidR="008F065B" w:rsidRPr="00A71650" w:rsidRDefault="008F065B" w:rsidP="007465AD">
      <w:pPr>
        <w:numPr>
          <w:ilvl w:val="0"/>
          <w:numId w:val="25"/>
        </w:numPr>
        <w:spacing w:after="0" w:line="36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 xml:space="preserve">Nusausinta žemė – </w:t>
      </w:r>
      <w:r w:rsidRPr="00A71650">
        <w:rPr>
          <w:rFonts w:ascii="Times New Roman" w:eastAsia="Times New Roman" w:hAnsi="Times New Roman" w:cs="Times New Roman"/>
          <w:b/>
          <w:sz w:val="24"/>
          <w:szCs w:val="24"/>
          <w:lang w:val="lt-LT"/>
        </w:rPr>
        <w:t>2217</w:t>
      </w:r>
      <w:r w:rsidRPr="00A71650">
        <w:rPr>
          <w:rFonts w:ascii="Times New Roman" w:eastAsia="Times New Roman" w:hAnsi="Times New Roman" w:cs="Times New Roman"/>
          <w:sz w:val="24"/>
          <w:szCs w:val="24"/>
          <w:lang w:val="lt-LT"/>
        </w:rPr>
        <w:t xml:space="preserve"> </w:t>
      </w:r>
      <w:r w:rsidRPr="00A71650">
        <w:rPr>
          <w:rFonts w:ascii="Times New Roman" w:eastAsia="Times New Roman" w:hAnsi="Times New Roman" w:cs="Times New Roman"/>
          <w:b/>
          <w:sz w:val="24"/>
          <w:szCs w:val="24"/>
          <w:lang w:val="lt-LT"/>
        </w:rPr>
        <w:t xml:space="preserve">km² </w:t>
      </w:r>
      <w:r w:rsidRPr="00A71650">
        <w:rPr>
          <w:rFonts w:ascii="Times New Roman" w:eastAsia="Times New Roman" w:hAnsi="Times New Roman" w:cs="Times New Roman"/>
          <w:sz w:val="24"/>
          <w:szCs w:val="24"/>
          <w:lang w:val="lt-LT"/>
        </w:rPr>
        <w:t>(</w:t>
      </w:r>
      <w:r w:rsidRPr="00A71650">
        <w:rPr>
          <w:rFonts w:ascii="Times New Roman" w:eastAsia="Times New Roman" w:hAnsi="Times New Roman" w:cs="Times New Roman"/>
          <w:b/>
          <w:sz w:val="24"/>
          <w:szCs w:val="24"/>
          <w:lang w:val="lt-LT"/>
        </w:rPr>
        <w:t>11</w:t>
      </w:r>
      <w:r w:rsidRPr="00A71650">
        <w:rPr>
          <w:rFonts w:ascii="Times New Roman" w:eastAsia="Times New Roman" w:hAnsi="Times New Roman" w:cs="Times New Roman"/>
          <w:sz w:val="24"/>
          <w:szCs w:val="24"/>
          <w:lang w:val="lt-LT"/>
        </w:rPr>
        <w:t xml:space="preserve"> </w:t>
      </w:r>
      <w:r w:rsidRPr="00A71650">
        <w:rPr>
          <w:rFonts w:ascii="Times New Roman" w:eastAsia="Times New Roman" w:hAnsi="Times New Roman" w:cs="Times New Roman"/>
          <w:b/>
          <w:sz w:val="24"/>
          <w:szCs w:val="24"/>
          <w:lang w:val="lt-LT"/>
        </w:rPr>
        <w:t>km²</w:t>
      </w:r>
      <w:r w:rsidRPr="00A71650">
        <w:rPr>
          <w:rFonts w:ascii="Times New Roman" w:eastAsia="Times New Roman" w:hAnsi="Times New Roman" w:cs="Times New Roman"/>
          <w:sz w:val="24"/>
          <w:szCs w:val="24"/>
          <w:lang w:val="lt-LT"/>
        </w:rPr>
        <w:t>)</w:t>
      </w:r>
    </w:p>
    <w:p w:rsidR="008F065B" w:rsidRPr="00A71650" w:rsidRDefault="008F065B" w:rsidP="007465AD">
      <w:pPr>
        <w:numPr>
          <w:ilvl w:val="0"/>
          <w:numId w:val="25"/>
        </w:numPr>
        <w:spacing w:after="0" w:line="36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 xml:space="preserve">Drėkinama žemė – </w:t>
      </w:r>
      <w:r w:rsidRPr="00A71650">
        <w:rPr>
          <w:rFonts w:ascii="Times New Roman" w:eastAsia="Times New Roman" w:hAnsi="Times New Roman" w:cs="Times New Roman"/>
          <w:b/>
          <w:sz w:val="24"/>
          <w:szCs w:val="24"/>
          <w:lang w:val="lt-LT"/>
        </w:rPr>
        <w:t>8</w:t>
      </w:r>
      <w:r w:rsidRPr="00A71650">
        <w:rPr>
          <w:rFonts w:ascii="Times New Roman" w:eastAsia="Times New Roman" w:hAnsi="Times New Roman" w:cs="Times New Roman"/>
          <w:sz w:val="24"/>
          <w:szCs w:val="24"/>
          <w:lang w:val="lt-LT"/>
        </w:rPr>
        <w:t xml:space="preserve"> </w:t>
      </w:r>
      <w:r w:rsidRPr="00A71650">
        <w:rPr>
          <w:rFonts w:ascii="Times New Roman" w:eastAsia="Times New Roman" w:hAnsi="Times New Roman" w:cs="Times New Roman"/>
          <w:b/>
          <w:sz w:val="24"/>
          <w:szCs w:val="24"/>
          <w:lang w:val="lt-LT"/>
        </w:rPr>
        <w:t xml:space="preserve">km² </w:t>
      </w:r>
      <w:r w:rsidRPr="00A71650">
        <w:rPr>
          <w:rFonts w:ascii="Times New Roman" w:eastAsia="Times New Roman" w:hAnsi="Times New Roman" w:cs="Times New Roman"/>
          <w:sz w:val="24"/>
          <w:szCs w:val="24"/>
          <w:lang w:val="lt-LT"/>
        </w:rPr>
        <w:t>(</w:t>
      </w:r>
      <w:r w:rsidRPr="00A71650">
        <w:rPr>
          <w:rFonts w:ascii="Times New Roman" w:eastAsia="Times New Roman" w:hAnsi="Times New Roman" w:cs="Times New Roman"/>
          <w:b/>
          <w:sz w:val="24"/>
          <w:szCs w:val="24"/>
          <w:lang w:val="lt-LT"/>
        </w:rPr>
        <w:t>-</w:t>
      </w:r>
      <w:r w:rsidRPr="00A71650">
        <w:rPr>
          <w:rFonts w:ascii="Times New Roman" w:eastAsia="Times New Roman" w:hAnsi="Times New Roman" w:cs="Times New Roman"/>
          <w:sz w:val="24"/>
          <w:szCs w:val="24"/>
          <w:lang w:val="lt-LT"/>
        </w:rPr>
        <w:t>)</w:t>
      </w:r>
    </w:p>
    <w:p w:rsidR="008F065B" w:rsidRPr="00A71650" w:rsidRDefault="008F065B" w:rsidP="007465AD">
      <w:pPr>
        <w:numPr>
          <w:ilvl w:val="0"/>
          <w:numId w:val="25"/>
        </w:numPr>
        <w:spacing w:after="0" w:line="36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 xml:space="preserve">Kita žemė (pelkės, krūmų ir medžių želdiniai, pažeista žemė, nenaudojama žemė) – </w:t>
      </w:r>
      <w:r w:rsidRPr="00A71650">
        <w:rPr>
          <w:rFonts w:ascii="Times New Roman" w:eastAsia="Times New Roman" w:hAnsi="Times New Roman" w:cs="Times New Roman"/>
          <w:b/>
          <w:sz w:val="24"/>
          <w:szCs w:val="24"/>
          <w:lang w:val="lt-LT"/>
        </w:rPr>
        <w:t xml:space="preserve">624 km² </w:t>
      </w:r>
      <w:r w:rsidRPr="00A71650">
        <w:rPr>
          <w:rFonts w:ascii="Times New Roman" w:eastAsia="Times New Roman" w:hAnsi="Times New Roman" w:cs="Times New Roman"/>
          <w:sz w:val="24"/>
          <w:szCs w:val="24"/>
          <w:lang w:val="lt-LT"/>
        </w:rPr>
        <w:t>(</w:t>
      </w:r>
      <w:r w:rsidRPr="00A71650">
        <w:rPr>
          <w:rFonts w:ascii="Times New Roman" w:eastAsia="Times New Roman" w:hAnsi="Times New Roman" w:cs="Times New Roman"/>
          <w:b/>
          <w:sz w:val="24"/>
          <w:szCs w:val="24"/>
          <w:lang w:val="lt-LT"/>
        </w:rPr>
        <w:t>24 km²</w:t>
      </w:r>
      <w:r w:rsidRPr="00A71650">
        <w:rPr>
          <w:rFonts w:ascii="Times New Roman" w:eastAsia="Times New Roman" w:hAnsi="Times New Roman" w:cs="Times New Roman"/>
          <w:sz w:val="24"/>
          <w:szCs w:val="24"/>
          <w:lang w:val="lt-LT"/>
        </w:rPr>
        <w:t>)</w:t>
      </w:r>
    </w:p>
    <w:p w:rsidR="008F065B" w:rsidRPr="00A71650" w:rsidRDefault="008F065B" w:rsidP="00D30030">
      <w:pPr>
        <w:spacing w:after="0" w:line="360" w:lineRule="auto"/>
        <w:ind w:firstLine="567"/>
        <w:jc w:val="both"/>
        <w:rPr>
          <w:rFonts w:ascii="Times New Roman" w:eastAsia="Times New Roman" w:hAnsi="Times New Roman" w:cs="Times New Roman"/>
          <w:sz w:val="24"/>
          <w:szCs w:val="24"/>
          <w:lang w:val="lt-LT"/>
        </w:rPr>
      </w:pPr>
    </w:p>
    <w:p w:rsidR="008F065B" w:rsidRPr="00A71650" w:rsidRDefault="008F065B" w:rsidP="00D30030">
      <w:pPr>
        <w:spacing w:after="0" w:line="36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 xml:space="preserve">Duomenys apie Vilniaus m. žemės sklypų įregistravimą nekilnojamojo turto registre </w:t>
      </w:r>
      <w:r w:rsidRPr="0089597D">
        <w:rPr>
          <w:rFonts w:ascii="Times New Roman" w:eastAsia="Times New Roman" w:hAnsi="Times New Roman" w:cs="Times New Roman"/>
          <w:sz w:val="24"/>
          <w:szCs w:val="24"/>
          <w:lang w:val="lt-LT"/>
        </w:rPr>
        <w:t>(skliaustuose pokytis nuo 2009 m.)</w:t>
      </w:r>
      <w:r w:rsidRPr="00A71650">
        <w:rPr>
          <w:rFonts w:ascii="Times New Roman" w:eastAsia="Times New Roman" w:hAnsi="Times New Roman" w:cs="Times New Roman"/>
          <w:sz w:val="24"/>
          <w:szCs w:val="24"/>
          <w:lang w:val="lt-LT"/>
        </w:rPr>
        <w:t>:</w:t>
      </w:r>
    </w:p>
    <w:p w:rsidR="008F065B" w:rsidRPr="00A71650" w:rsidRDefault="008F065B" w:rsidP="00D30030">
      <w:pPr>
        <w:spacing w:after="0" w:line="360" w:lineRule="auto"/>
        <w:ind w:firstLine="567"/>
        <w:jc w:val="both"/>
        <w:rPr>
          <w:rFonts w:ascii="Times New Roman" w:eastAsia="Times New Roman" w:hAnsi="Times New Roman" w:cs="Times New Roman"/>
          <w:sz w:val="24"/>
          <w:szCs w:val="24"/>
          <w:lang w:val="lt-LT"/>
        </w:rPr>
      </w:pPr>
    </w:p>
    <w:p w:rsidR="008F065B" w:rsidRPr="00A71650" w:rsidRDefault="008F065B" w:rsidP="007465AD">
      <w:pPr>
        <w:numPr>
          <w:ilvl w:val="0"/>
          <w:numId w:val="26"/>
        </w:numPr>
        <w:spacing w:after="0" w:line="36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 xml:space="preserve">Iš viso įregistruotos žemės – </w:t>
      </w:r>
      <w:r w:rsidRPr="00A71650">
        <w:rPr>
          <w:rFonts w:ascii="Times New Roman" w:eastAsia="Times New Roman" w:hAnsi="Times New Roman" w:cs="Times New Roman"/>
          <w:b/>
          <w:sz w:val="24"/>
          <w:szCs w:val="24"/>
          <w:lang w:val="lt-LT"/>
        </w:rPr>
        <w:t>227 km² (Padidėjo 45 %)</w:t>
      </w:r>
    </w:p>
    <w:p w:rsidR="008F065B" w:rsidRPr="00A71650" w:rsidRDefault="008F065B" w:rsidP="007465AD">
      <w:pPr>
        <w:numPr>
          <w:ilvl w:val="0"/>
          <w:numId w:val="26"/>
        </w:numPr>
        <w:spacing w:after="0" w:line="36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 xml:space="preserve">Žemės ūkio paskirties – </w:t>
      </w:r>
      <w:r w:rsidRPr="00A71650">
        <w:rPr>
          <w:rFonts w:ascii="Times New Roman" w:eastAsia="Times New Roman" w:hAnsi="Times New Roman" w:cs="Times New Roman"/>
          <w:b/>
          <w:sz w:val="24"/>
          <w:szCs w:val="24"/>
          <w:lang w:val="lt-LT"/>
        </w:rPr>
        <w:t>44 km² (Sumažėjo 10%)</w:t>
      </w:r>
    </w:p>
    <w:p w:rsidR="008F065B" w:rsidRPr="00A71650" w:rsidRDefault="008F065B" w:rsidP="007465AD">
      <w:pPr>
        <w:numPr>
          <w:ilvl w:val="0"/>
          <w:numId w:val="26"/>
        </w:numPr>
        <w:spacing w:after="0" w:line="36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 xml:space="preserve">Mėgėjiškų sodų žemė – </w:t>
      </w:r>
      <w:r w:rsidRPr="00A71650">
        <w:rPr>
          <w:rFonts w:ascii="Times New Roman" w:eastAsia="Times New Roman" w:hAnsi="Times New Roman" w:cs="Times New Roman"/>
          <w:b/>
          <w:sz w:val="24"/>
          <w:szCs w:val="24"/>
          <w:lang w:val="lt-LT"/>
        </w:rPr>
        <w:t>19 km² (Padidėjo 2%)</w:t>
      </w:r>
    </w:p>
    <w:p w:rsidR="008F065B" w:rsidRPr="00A71650" w:rsidRDefault="008F065B" w:rsidP="007465AD">
      <w:pPr>
        <w:numPr>
          <w:ilvl w:val="0"/>
          <w:numId w:val="26"/>
        </w:numPr>
        <w:spacing w:after="0" w:line="36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 xml:space="preserve">Miškų ūkio paskirties – </w:t>
      </w:r>
      <w:r w:rsidRPr="00A71650">
        <w:rPr>
          <w:rFonts w:ascii="Times New Roman" w:eastAsia="Times New Roman" w:hAnsi="Times New Roman" w:cs="Times New Roman"/>
          <w:b/>
          <w:sz w:val="24"/>
          <w:szCs w:val="24"/>
          <w:lang w:val="lt-LT"/>
        </w:rPr>
        <w:t>58 km² (Padidėjo 3124 %)</w:t>
      </w:r>
    </w:p>
    <w:p w:rsidR="008F065B" w:rsidRPr="00A71650" w:rsidRDefault="008F065B" w:rsidP="007465AD">
      <w:pPr>
        <w:numPr>
          <w:ilvl w:val="0"/>
          <w:numId w:val="26"/>
        </w:numPr>
        <w:spacing w:after="0" w:line="36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 xml:space="preserve">Konservacinės paskirties – </w:t>
      </w:r>
      <w:r w:rsidRPr="00A71650">
        <w:rPr>
          <w:rFonts w:ascii="Times New Roman" w:eastAsia="Times New Roman" w:hAnsi="Times New Roman" w:cs="Times New Roman"/>
          <w:b/>
          <w:sz w:val="24"/>
          <w:szCs w:val="24"/>
          <w:lang w:val="lt-LT"/>
        </w:rPr>
        <w:t>0,53</w:t>
      </w:r>
      <w:r w:rsidRPr="00A71650">
        <w:rPr>
          <w:rFonts w:ascii="Times New Roman" w:eastAsia="Times New Roman" w:hAnsi="Times New Roman" w:cs="Times New Roman"/>
          <w:sz w:val="24"/>
          <w:szCs w:val="24"/>
          <w:lang w:val="lt-LT"/>
        </w:rPr>
        <w:t xml:space="preserve"> </w:t>
      </w:r>
      <w:r w:rsidRPr="00A71650">
        <w:rPr>
          <w:rFonts w:ascii="Times New Roman" w:eastAsia="Times New Roman" w:hAnsi="Times New Roman" w:cs="Times New Roman"/>
          <w:b/>
          <w:sz w:val="24"/>
          <w:szCs w:val="24"/>
          <w:lang w:val="lt-LT"/>
        </w:rPr>
        <w:t>km² (Padidėjo 0,53 km²)</w:t>
      </w:r>
    </w:p>
    <w:p w:rsidR="008F065B" w:rsidRPr="00A71650" w:rsidRDefault="008F065B" w:rsidP="007465AD">
      <w:pPr>
        <w:numPr>
          <w:ilvl w:val="0"/>
          <w:numId w:val="26"/>
        </w:numPr>
        <w:spacing w:after="0" w:line="36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 xml:space="preserve">Kitos paskirties – </w:t>
      </w:r>
      <w:r w:rsidRPr="00A71650">
        <w:rPr>
          <w:rFonts w:ascii="Times New Roman" w:eastAsia="Times New Roman" w:hAnsi="Times New Roman" w:cs="Times New Roman"/>
          <w:b/>
          <w:sz w:val="24"/>
          <w:szCs w:val="24"/>
          <w:lang w:val="lt-LT"/>
        </w:rPr>
        <w:t>105 km² (Padidėjo 23 %)</w:t>
      </w:r>
    </w:p>
    <w:p w:rsidR="008F065B" w:rsidRPr="00A71650" w:rsidRDefault="008F065B" w:rsidP="00D30030">
      <w:pPr>
        <w:spacing w:after="0" w:line="360" w:lineRule="auto"/>
        <w:ind w:firstLine="567"/>
        <w:jc w:val="both"/>
        <w:rPr>
          <w:rFonts w:ascii="Times New Roman" w:eastAsia="Times New Roman" w:hAnsi="Times New Roman" w:cs="Times New Roman"/>
          <w:sz w:val="24"/>
          <w:szCs w:val="24"/>
          <w:lang w:val="lt-LT"/>
        </w:rPr>
      </w:pPr>
    </w:p>
    <w:p w:rsidR="00290420" w:rsidRDefault="00290420" w:rsidP="00D30030">
      <w:pPr>
        <w:spacing w:after="0" w:line="360" w:lineRule="auto"/>
        <w:rPr>
          <w:rFonts w:ascii="Times New Roman" w:eastAsia="Times New Roman" w:hAnsi="Times New Roman" w:cs="Times New Roman"/>
          <w:b/>
          <w:bCs/>
          <w:szCs w:val="24"/>
          <w:lang w:val="lt-LT"/>
        </w:rPr>
      </w:pPr>
      <w:r>
        <w:rPr>
          <w:rFonts w:ascii="Times New Roman" w:eastAsia="Times New Roman" w:hAnsi="Times New Roman" w:cs="Times New Roman"/>
          <w:b/>
          <w:bCs/>
          <w:szCs w:val="24"/>
          <w:lang w:val="lt-LT"/>
        </w:rPr>
        <w:br w:type="page"/>
      </w:r>
    </w:p>
    <w:p w:rsidR="008F065B" w:rsidRPr="00C06B98" w:rsidRDefault="00290420" w:rsidP="00D30030">
      <w:pPr>
        <w:pStyle w:val="Betarp"/>
        <w:spacing w:line="360" w:lineRule="auto"/>
        <w:rPr>
          <w:lang w:val="lt-LT"/>
        </w:rPr>
      </w:pPr>
      <w:bookmarkStart w:id="297" w:name="_Toc474152753"/>
      <w:r w:rsidRPr="00C06B98">
        <w:rPr>
          <w:lang w:val="lt-LT"/>
        </w:rPr>
        <w:lastRenderedPageBreak/>
        <w:t xml:space="preserve">Paveikslas </w:t>
      </w:r>
      <w:r w:rsidR="00941A3F" w:rsidRPr="00C06B98">
        <w:rPr>
          <w:lang w:val="lt-LT"/>
        </w:rPr>
        <w:t>5</w:t>
      </w:r>
      <w:r w:rsidR="00B002DF" w:rsidRPr="00C06B98">
        <w:rPr>
          <w:lang w:val="lt-LT"/>
        </w:rPr>
        <w:t>6</w:t>
      </w:r>
      <w:r w:rsidR="008F065B" w:rsidRPr="00C06B98">
        <w:rPr>
          <w:lang w:val="lt-LT"/>
        </w:rPr>
        <w:t>. Žemės fondo pasiskirstymas pagal tikslinę žemės naudojimo paskirtį</w:t>
      </w:r>
      <w:r w:rsidR="0028309F" w:rsidRPr="00C06B98">
        <w:rPr>
          <w:lang w:val="lt-LT"/>
        </w:rPr>
        <w:t>,</w:t>
      </w:r>
      <w:r w:rsidR="008F065B" w:rsidRPr="00C06B98">
        <w:rPr>
          <w:lang w:val="lt-LT"/>
        </w:rPr>
        <w:t xml:space="preserve"> %</w:t>
      </w:r>
      <w:bookmarkEnd w:id="297"/>
    </w:p>
    <w:p w:rsidR="008F065B" w:rsidRPr="00A71650" w:rsidRDefault="008F065B" w:rsidP="00D30030">
      <w:pPr>
        <w:spacing w:after="0" w:line="360" w:lineRule="auto"/>
        <w:ind w:firstLine="567"/>
        <w:jc w:val="center"/>
        <w:rPr>
          <w:rFonts w:ascii="Times New Roman" w:eastAsia="Times New Roman" w:hAnsi="Times New Roman" w:cs="Times New Roman"/>
          <w:sz w:val="24"/>
          <w:szCs w:val="24"/>
          <w:lang w:val="lt-LT"/>
        </w:rPr>
      </w:pPr>
    </w:p>
    <w:p w:rsidR="008F065B" w:rsidRPr="00A71650" w:rsidRDefault="008F065B" w:rsidP="00D30030">
      <w:pPr>
        <w:spacing w:after="0" w:line="360" w:lineRule="auto"/>
        <w:ind w:firstLine="567"/>
        <w:jc w:val="center"/>
        <w:rPr>
          <w:rFonts w:ascii="Times New Roman" w:eastAsia="Times New Roman" w:hAnsi="Times New Roman" w:cs="Times New Roman"/>
          <w:noProof/>
          <w:sz w:val="24"/>
          <w:szCs w:val="24"/>
          <w:lang w:val="lt-LT" w:eastAsia="lt-LT"/>
        </w:rPr>
      </w:pPr>
      <w:r w:rsidRPr="00A71650">
        <w:rPr>
          <w:rFonts w:ascii="Times New Roman" w:eastAsia="Times New Roman" w:hAnsi="Times New Roman" w:cs="Times New Roman"/>
          <w:noProof/>
          <w:sz w:val="24"/>
          <w:szCs w:val="24"/>
          <w:lang w:val="lt-LT" w:eastAsia="lt-LT"/>
        </w:rPr>
        <w:drawing>
          <wp:inline distT="0" distB="0" distL="0" distR="0" wp14:anchorId="1F0BBF38" wp14:editId="20B39C9D">
            <wp:extent cx="3990975" cy="2390775"/>
            <wp:effectExtent l="0" t="0" r="0" b="0"/>
            <wp:docPr id="191" name="Диаграмма 19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8F065B" w:rsidRPr="00A71650" w:rsidRDefault="008F065B" w:rsidP="00D30030">
      <w:pPr>
        <w:spacing w:after="0" w:line="360" w:lineRule="auto"/>
        <w:ind w:firstLine="567"/>
        <w:jc w:val="center"/>
        <w:rPr>
          <w:rFonts w:ascii="Times New Roman" w:eastAsia="Times New Roman" w:hAnsi="Times New Roman" w:cs="Times New Roman"/>
          <w:sz w:val="24"/>
          <w:szCs w:val="24"/>
          <w:lang w:val="lt-LT"/>
        </w:rPr>
      </w:pPr>
      <w:r w:rsidRPr="00A71650">
        <w:rPr>
          <w:rFonts w:ascii="Times New Roman" w:eastAsia="Times New Roman" w:hAnsi="Times New Roman" w:cs="Times New Roman"/>
          <w:b/>
          <w:sz w:val="18"/>
          <w:szCs w:val="18"/>
          <w:lang w:val="lt-LT"/>
        </w:rPr>
        <w:t>Šaltinis:</w:t>
      </w:r>
      <w:r w:rsidRPr="00A71650">
        <w:rPr>
          <w:rFonts w:ascii="Times New Roman" w:eastAsia="Times New Roman" w:hAnsi="Times New Roman" w:cs="Times New Roman"/>
          <w:sz w:val="18"/>
          <w:szCs w:val="18"/>
          <w:lang w:val="lt-LT"/>
        </w:rPr>
        <w:t xml:space="preserve"> Nacionalinė žemės tarnyba prie Žemės ūkio ministerijos</w:t>
      </w:r>
    </w:p>
    <w:p w:rsidR="00290420" w:rsidRDefault="00290420" w:rsidP="00D30030">
      <w:pPr>
        <w:pStyle w:val="Antrat"/>
        <w:spacing w:line="360" w:lineRule="auto"/>
        <w:ind w:firstLine="567"/>
      </w:pPr>
    </w:p>
    <w:p w:rsidR="008F065B" w:rsidRPr="00A71650" w:rsidRDefault="008F065B" w:rsidP="00D30030">
      <w:pPr>
        <w:pStyle w:val="Antrat9"/>
        <w:spacing w:before="0" w:after="0"/>
        <w:ind w:left="1134" w:hanging="567"/>
      </w:pPr>
      <w:r w:rsidRPr="00A71650">
        <w:t>Gamtinė aplinka</w:t>
      </w:r>
    </w:p>
    <w:p w:rsidR="008F065B" w:rsidRPr="00A71650" w:rsidRDefault="008F065B" w:rsidP="00D30030">
      <w:pPr>
        <w:spacing w:after="0" w:line="360" w:lineRule="auto"/>
        <w:ind w:firstLine="567"/>
        <w:jc w:val="both"/>
        <w:rPr>
          <w:rFonts w:ascii="Times New Roman" w:eastAsia="Times New Roman" w:hAnsi="Times New Roman" w:cs="Times New Roman"/>
          <w:sz w:val="24"/>
          <w:szCs w:val="24"/>
          <w:lang w:val="lt-LT"/>
        </w:rPr>
      </w:pPr>
    </w:p>
    <w:p w:rsidR="008F065B" w:rsidRPr="00A71650" w:rsidRDefault="008F065B" w:rsidP="00D30030">
      <w:pPr>
        <w:spacing w:after="0" w:line="36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2015 m. aplinkosaugos duomenys (skliaustuose pokytis nuo 2009 m.):</w:t>
      </w:r>
    </w:p>
    <w:p w:rsidR="008F065B" w:rsidRPr="00A71650" w:rsidRDefault="008F065B" w:rsidP="00D30030">
      <w:pPr>
        <w:spacing w:after="0" w:line="360" w:lineRule="auto"/>
        <w:ind w:firstLine="567"/>
        <w:jc w:val="both"/>
        <w:rPr>
          <w:rFonts w:ascii="Times New Roman" w:eastAsia="Times New Roman" w:hAnsi="Times New Roman" w:cs="Times New Roman"/>
          <w:sz w:val="24"/>
          <w:szCs w:val="24"/>
          <w:lang w:val="lt-LT"/>
        </w:rPr>
      </w:pPr>
    </w:p>
    <w:p w:rsidR="008F065B" w:rsidRPr="00A71650" w:rsidRDefault="008F065B" w:rsidP="007465AD">
      <w:pPr>
        <w:numPr>
          <w:ilvl w:val="0"/>
          <w:numId w:val="27"/>
        </w:numPr>
        <w:spacing w:after="0" w:line="36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 xml:space="preserve">Į atmosferą išmestų teršalų kiekis – </w:t>
      </w:r>
      <w:r w:rsidRPr="00A71650">
        <w:rPr>
          <w:rFonts w:ascii="Times New Roman" w:eastAsia="Times New Roman" w:hAnsi="Times New Roman" w:cs="Times New Roman"/>
          <w:b/>
          <w:sz w:val="24"/>
          <w:szCs w:val="24"/>
          <w:lang w:val="lt-LT"/>
        </w:rPr>
        <w:t xml:space="preserve">3136,4 </w:t>
      </w:r>
      <w:r w:rsidRPr="00A71650">
        <w:rPr>
          <w:rFonts w:ascii="Times New Roman" w:eastAsia="Times New Roman" w:hAnsi="Times New Roman" w:cs="Times New Roman"/>
          <w:sz w:val="24"/>
          <w:szCs w:val="24"/>
          <w:lang w:val="lt-LT"/>
        </w:rPr>
        <w:t>tonos (</w:t>
      </w:r>
      <w:r w:rsidRPr="00A71650">
        <w:rPr>
          <w:rFonts w:ascii="Times New Roman" w:eastAsia="Times New Roman" w:hAnsi="Times New Roman" w:cs="Times New Roman"/>
          <w:b/>
          <w:sz w:val="24"/>
          <w:szCs w:val="24"/>
          <w:lang w:val="lt-LT"/>
        </w:rPr>
        <w:t>Sumažėjo 11,6 %</w:t>
      </w:r>
      <w:r w:rsidRPr="00A71650">
        <w:rPr>
          <w:rFonts w:ascii="Times New Roman" w:eastAsia="Times New Roman" w:hAnsi="Times New Roman" w:cs="Times New Roman"/>
          <w:sz w:val="24"/>
          <w:szCs w:val="24"/>
          <w:lang w:val="lt-LT"/>
        </w:rPr>
        <w:t>);</w:t>
      </w:r>
    </w:p>
    <w:p w:rsidR="008F065B" w:rsidRPr="00A71650" w:rsidRDefault="008F065B" w:rsidP="007465AD">
      <w:pPr>
        <w:numPr>
          <w:ilvl w:val="0"/>
          <w:numId w:val="27"/>
        </w:numPr>
        <w:spacing w:after="0" w:line="36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 xml:space="preserve">Paimtas vandens kiekis - </w:t>
      </w:r>
      <w:r w:rsidRPr="00A71650">
        <w:rPr>
          <w:rFonts w:ascii="Times New Roman" w:eastAsia="Times New Roman" w:hAnsi="Times New Roman" w:cs="Times New Roman"/>
          <w:b/>
          <w:sz w:val="24"/>
          <w:szCs w:val="24"/>
          <w:lang w:val="lt-LT"/>
        </w:rPr>
        <w:t xml:space="preserve">35056,5 tūkst. m³ </w:t>
      </w:r>
      <w:r w:rsidRPr="00A71650">
        <w:rPr>
          <w:rFonts w:ascii="Times New Roman" w:eastAsia="Times New Roman" w:hAnsi="Times New Roman" w:cs="Times New Roman"/>
          <w:sz w:val="24"/>
          <w:szCs w:val="24"/>
          <w:lang w:val="lt-LT"/>
        </w:rPr>
        <w:t>(</w:t>
      </w:r>
      <w:r w:rsidRPr="00A71650">
        <w:rPr>
          <w:rFonts w:ascii="Times New Roman" w:eastAsia="Times New Roman" w:hAnsi="Times New Roman" w:cs="Times New Roman"/>
          <w:b/>
          <w:sz w:val="24"/>
          <w:szCs w:val="24"/>
          <w:lang w:val="lt-LT"/>
        </w:rPr>
        <w:t>Sumažėjo 13,1 %</w:t>
      </w:r>
      <w:r w:rsidRPr="00A71650">
        <w:rPr>
          <w:rFonts w:ascii="Times New Roman" w:eastAsia="Times New Roman" w:hAnsi="Times New Roman" w:cs="Times New Roman"/>
          <w:sz w:val="24"/>
          <w:szCs w:val="24"/>
          <w:lang w:val="lt-LT"/>
        </w:rPr>
        <w:t>);</w:t>
      </w:r>
    </w:p>
    <w:p w:rsidR="008F065B" w:rsidRPr="00A71650" w:rsidRDefault="008F065B" w:rsidP="007465AD">
      <w:pPr>
        <w:numPr>
          <w:ilvl w:val="1"/>
          <w:numId w:val="27"/>
        </w:numPr>
        <w:spacing w:after="0" w:line="36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 xml:space="preserve">Sunaudotas vandens kiekis – </w:t>
      </w:r>
      <w:r w:rsidRPr="00A71650">
        <w:rPr>
          <w:rFonts w:ascii="Times New Roman" w:eastAsia="Times New Roman" w:hAnsi="Times New Roman" w:cs="Times New Roman"/>
          <w:b/>
          <w:sz w:val="24"/>
          <w:szCs w:val="24"/>
          <w:lang w:val="lt-LT"/>
        </w:rPr>
        <w:t>29675,3 m³</w:t>
      </w:r>
      <w:r w:rsidRPr="00A71650">
        <w:rPr>
          <w:rFonts w:ascii="Times New Roman" w:eastAsia="Times New Roman" w:hAnsi="Times New Roman" w:cs="Times New Roman"/>
          <w:sz w:val="24"/>
          <w:szCs w:val="24"/>
          <w:lang w:val="lt-LT"/>
        </w:rPr>
        <w:t xml:space="preserve"> (</w:t>
      </w:r>
      <w:r w:rsidRPr="00A71650">
        <w:rPr>
          <w:rFonts w:ascii="Times New Roman" w:eastAsia="Times New Roman" w:hAnsi="Times New Roman" w:cs="Times New Roman"/>
          <w:b/>
          <w:sz w:val="24"/>
          <w:szCs w:val="24"/>
          <w:lang w:val="lt-LT"/>
        </w:rPr>
        <w:t>Sumažėjo 8,3 %</w:t>
      </w:r>
      <w:r w:rsidRPr="00A71650">
        <w:rPr>
          <w:rFonts w:ascii="Times New Roman" w:eastAsia="Times New Roman" w:hAnsi="Times New Roman" w:cs="Times New Roman"/>
          <w:sz w:val="24"/>
          <w:szCs w:val="24"/>
          <w:lang w:val="lt-LT"/>
        </w:rPr>
        <w:t>);</w:t>
      </w:r>
    </w:p>
    <w:p w:rsidR="008F065B" w:rsidRPr="00A71650" w:rsidRDefault="008F065B" w:rsidP="007465AD">
      <w:pPr>
        <w:numPr>
          <w:ilvl w:val="0"/>
          <w:numId w:val="27"/>
        </w:numPr>
        <w:spacing w:after="0" w:line="36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 xml:space="preserve">Išleista nuotekų (į paviršinius vandenis) – </w:t>
      </w:r>
      <w:r w:rsidRPr="00A71650">
        <w:rPr>
          <w:rFonts w:ascii="Times New Roman" w:eastAsia="Times New Roman" w:hAnsi="Times New Roman" w:cs="Times New Roman"/>
          <w:b/>
          <w:sz w:val="24"/>
          <w:szCs w:val="24"/>
          <w:lang w:val="lt-LT"/>
        </w:rPr>
        <w:t>38326,6</w:t>
      </w:r>
      <w:r w:rsidRPr="00A71650">
        <w:rPr>
          <w:rFonts w:ascii="Times New Roman" w:eastAsia="Times New Roman" w:hAnsi="Times New Roman" w:cs="Times New Roman"/>
          <w:sz w:val="24"/>
          <w:szCs w:val="24"/>
          <w:lang w:val="lt-LT"/>
        </w:rPr>
        <w:t xml:space="preserve"> </w:t>
      </w:r>
      <w:r w:rsidRPr="00A71650">
        <w:rPr>
          <w:rFonts w:ascii="Times New Roman" w:eastAsia="Times New Roman" w:hAnsi="Times New Roman" w:cs="Times New Roman"/>
          <w:b/>
          <w:sz w:val="24"/>
          <w:szCs w:val="24"/>
          <w:lang w:val="lt-LT"/>
        </w:rPr>
        <w:t>tūkst.</w:t>
      </w:r>
      <w:r w:rsidRPr="00A71650">
        <w:rPr>
          <w:rFonts w:ascii="Times New Roman" w:eastAsia="Times New Roman" w:hAnsi="Times New Roman" w:cs="Times New Roman"/>
          <w:sz w:val="24"/>
          <w:szCs w:val="24"/>
          <w:lang w:val="lt-LT"/>
        </w:rPr>
        <w:t xml:space="preserve"> </w:t>
      </w:r>
      <w:r w:rsidRPr="00A71650">
        <w:rPr>
          <w:rFonts w:ascii="Times New Roman" w:eastAsia="Times New Roman" w:hAnsi="Times New Roman" w:cs="Times New Roman"/>
          <w:b/>
          <w:sz w:val="24"/>
          <w:szCs w:val="24"/>
          <w:lang w:val="lt-LT"/>
        </w:rPr>
        <w:t>m³</w:t>
      </w:r>
      <w:r w:rsidRPr="00A71650">
        <w:rPr>
          <w:rFonts w:ascii="Times New Roman" w:eastAsia="Times New Roman" w:hAnsi="Times New Roman" w:cs="Times New Roman"/>
          <w:sz w:val="24"/>
          <w:szCs w:val="24"/>
          <w:lang w:val="lt-LT"/>
        </w:rPr>
        <w:t xml:space="preserve"> (</w:t>
      </w:r>
      <w:r w:rsidRPr="00A71650">
        <w:rPr>
          <w:rFonts w:ascii="Times New Roman" w:eastAsia="Times New Roman" w:hAnsi="Times New Roman" w:cs="Times New Roman"/>
          <w:b/>
          <w:sz w:val="24"/>
          <w:szCs w:val="24"/>
          <w:lang w:val="lt-LT"/>
        </w:rPr>
        <w:t>Sumažėjo 10,6%</w:t>
      </w:r>
      <w:r w:rsidRPr="00A71650">
        <w:rPr>
          <w:rFonts w:ascii="Times New Roman" w:eastAsia="Times New Roman" w:hAnsi="Times New Roman" w:cs="Times New Roman"/>
          <w:sz w:val="24"/>
          <w:szCs w:val="24"/>
          <w:lang w:val="lt-LT"/>
        </w:rPr>
        <w:t>);</w:t>
      </w:r>
    </w:p>
    <w:p w:rsidR="008F065B" w:rsidRPr="00A71650" w:rsidRDefault="008F065B" w:rsidP="007465AD">
      <w:pPr>
        <w:numPr>
          <w:ilvl w:val="1"/>
          <w:numId w:val="27"/>
        </w:numPr>
        <w:spacing w:after="0" w:line="36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 xml:space="preserve">Iš jų išvalytos iki normos – </w:t>
      </w:r>
      <w:r w:rsidRPr="00A71650">
        <w:rPr>
          <w:rFonts w:ascii="Times New Roman" w:eastAsia="Times New Roman" w:hAnsi="Times New Roman" w:cs="Times New Roman"/>
          <w:b/>
          <w:sz w:val="24"/>
          <w:szCs w:val="24"/>
          <w:lang w:val="lt-LT"/>
        </w:rPr>
        <w:t>1862,2 tūkst.</w:t>
      </w:r>
      <w:r w:rsidRPr="00A71650">
        <w:rPr>
          <w:rFonts w:ascii="Times New Roman" w:eastAsia="Times New Roman" w:hAnsi="Times New Roman" w:cs="Times New Roman"/>
          <w:sz w:val="24"/>
          <w:szCs w:val="24"/>
          <w:lang w:val="lt-LT"/>
        </w:rPr>
        <w:t xml:space="preserve"> </w:t>
      </w:r>
      <w:r w:rsidRPr="00A71650">
        <w:rPr>
          <w:rFonts w:ascii="Times New Roman" w:eastAsia="Times New Roman" w:hAnsi="Times New Roman" w:cs="Times New Roman"/>
          <w:b/>
          <w:sz w:val="24"/>
          <w:szCs w:val="24"/>
          <w:lang w:val="lt-LT"/>
        </w:rPr>
        <w:t xml:space="preserve">m³ </w:t>
      </w:r>
      <w:r w:rsidRPr="00A71650">
        <w:rPr>
          <w:rFonts w:ascii="Times New Roman" w:eastAsia="Times New Roman" w:hAnsi="Times New Roman" w:cs="Times New Roman"/>
          <w:sz w:val="24"/>
          <w:szCs w:val="24"/>
          <w:lang w:val="lt-LT"/>
        </w:rPr>
        <w:t>(</w:t>
      </w:r>
      <w:r w:rsidRPr="00A71650">
        <w:rPr>
          <w:rFonts w:ascii="Times New Roman" w:eastAsia="Times New Roman" w:hAnsi="Times New Roman" w:cs="Times New Roman"/>
          <w:b/>
          <w:sz w:val="24"/>
          <w:szCs w:val="24"/>
          <w:lang w:val="lt-LT"/>
        </w:rPr>
        <w:t>Sumažėjo 95,5 %</w:t>
      </w:r>
      <w:r w:rsidRPr="00A71650">
        <w:rPr>
          <w:rFonts w:ascii="Times New Roman" w:eastAsia="Times New Roman" w:hAnsi="Times New Roman" w:cs="Times New Roman"/>
          <w:sz w:val="24"/>
          <w:szCs w:val="24"/>
          <w:lang w:val="lt-LT"/>
        </w:rPr>
        <w:t>);</w:t>
      </w:r>
    </w:p>
    <w:p w:rsidR="008F065B" w:rsidRPr="00A71650" w:rsidRDefault="008F065B" w:rsidP="007465AD">
      <w:pPr>
        <w:numPr>
          <w:ilvl w:val="1"/>
          <w:numId w:val="27"/>
        </w:numPr>
        <w:spacing w:after="0" w:line="36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 xml:space="preserve">Iš jų nepakankamai išvalytų – </w:t>
      </w:r>
      <w:r w:rsidRPr="00A71650">
        <w:rPr>
          <w:rFonts w:ascii="Times New Roman" w:eastAsia="Times New Roman" w:hAnsi="Times New Roman" w:cs="Times New Roman"/>
          <w:b/>
          <w:sz w:val="24"/>
          <w:szCs w:val="24"/>
          <w:lang w:val="lt-LT"/>
        </w:rPr>
        <w:t>36347,1 tūkst.</w:t>
      </w:r>
      <w:r w:rsidRPr="00A71650">
        <w:rPr>
          <w:rFonts w:ascii="Times New Roman" w:eastAsia="Times New Roman" w:hAnsi="Times New Roman" w:cs="Times New Roman"/>
          <w:sz w:val="24"/>
          <w:szCs w:val="24"/>
          <w:lang w:val="lt-LT"/>
        </w:rPr>
        <w:t xml:space="preserve"> </w:t>
      </w:r>
      <w:r w:rsidRPr="00A71650">
        <w:rPr>
          <w:rFonts w:ascii="Times New Roman" w:eastAsia="Times New Roman" w:hAnsi="Times New Roman" w:cs="Times New Roman"/>
          <w:b/>
          <w:sz w:val="24"/>
          <w:szCs w:val="24"/>
          <w:lang w:val="lt-LT"/>
        </w:rPr>
        <w:t>m³ (Padaugėjo 2423040 %</w:t>
      </w:r>
      <w:r w:rsidRPr="00A71650">
        <w:rPr>
          <w:rFonts w:ascii="Times New Roman" w:eastAsia="Times New Roman" w:hAnsi="Times New Roman" w:cs="Times New Roman"/>
          <w:sz w:val="24"/>
          <w:szCs w:val="24"/>
          <w:lang w:val="lt-LT"/>
        </w:rPr>
        <w:t>);</w:t>
      </w:r>
    </w:p>
    <w:p w:rsidR="008F065B" w:rsidRPr="00A71650" w:rsidRDefault="008F065B" w:rsidP="007465AD">
      <w:pPr>
        <w:numPr>
          <w:ilvl w:val="1"/>
          <w:numId w:val="27"/>
        </w:numPr>
        <w:spacing w:after="0" w:line="36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 xml:space="preserve">Iš jų kurių nereikia valyti – </w:t>
      </w:r>
      <w:r w:rsidRPr="00A71650">
        <w:rPr>
          <w:rFonts w:ascii="Times New Roman" w:eastAsia="Times New Roman" w:hAnsi="Times New Roman" w:cs="Times New Roman"/>
          <w:b/>
          <w:sz w:val="24"/>
          <w:szCs w:val="24"/>
          <w:lang w:val="lt-LT"/>
        </w:rPr>
        <w:t>110,4 tūkst.</w:t>
      </w:r>
      <w:r w:rsidRPr="00A71650">
        <w:rPr>
          <w:rFonts w:ascii="Times New Roman" w:eastAsia="Times New Roman" w:hAnsi="Times New Roman" w:cs="Times New Roman"/>
          <w:sz w:val="24"/>
          <w:szCs w:val="24"/>
          <w:lang w:val="lt-LT"/>
        </w:rPr>
        <w:t xml:space="preserve"> </w:t>
      </w:r>
      <w:r w:rsidRPr="00A71650">
        <w:rPr>
          <w:rFonts w:ascii="Times New Roman" w:eastAsia="Times New Roman" w:hAnsi="Times New Roman" w:cs="Times New Roman"/>
          <w:b/>
          <w:sz w:val="24"/>
          <w:szCs w:val="24"/>
          <w:lang w:val="lt-LT"/>
        </w:rPr>
        <w:t xml:space="preserve">m³ </w:t>
      </w:r>
      <w:r w:rsidRPr="00A71650">
        <w:rPr>
          <w:rFonts w:ascii="Times New Roman" w:eastAsia="Times New Roman" w:hAnsi="Times New Roman" w:cs="Times New Roman"/>
          <w:sz w:val="24"/>
          <w:szCs w:val="24"/>
          <w:lang w:val="lt-LT"/>
        </w:rPr>
        <w:t>(</w:t>
      </w:r>
      <w:r w:rsidRPr="00A71650">
        <w:rPr>
          <w:rFonts w:ascii="Times New Roman" w:eastAsia="Times New Roman" w:hAnsi="Times New Roman" w:cs="Times New Roman"/>
          <w:b/>
          <w:sz w:val="24"/>
          <w:szCs w:val="24"/>
          <w:lang w:val="lt-LT"/>
        </w:rPr>
        <w:t>Sumažėjo 93,7 %</w:t>
      </w:r>
      <w:r w:rsidRPr="00A71650">
        <w:rPr>
          <w:rFonts w:ascii="Times New Roman" w:eastAsia="Times New Roman" w:hAnsi="Times New Roman" w:cs="Times New Roman"/>
          <w:sz w:val="24"/>
          <w:szCs w:val="24"/>
          <w:lang w:val="lt-LT"/>
        </w:rPr>
        <w:t>);</w:t>
      </w:r>
    </w:p>
    <w:p w:rsidR="008F065B" w:rsidRPr="00A71650" w:rsidRDefault="008F065B" w:rsidP="007465AD">
      <w:pPr>
        <w:numPr>
          <w:ilvl w:val="1"/>
          <w:numId w:val="27"/>
        </w:numPr>
        <w:spacing w:after="0" w:line="36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 xml:space="preserve">Iš jų užterštų (be valymo) – </w:t>
      </w:r>
      <w:r w:rsidRPr="00A71650">
        <w:rPr>
          <w:rFonts w:ascii="Times New Roman" w:eastAsia="Times New Roman" w:hAnsi="Times New Roman" w:cs="Times New Roman"/>
          <w:b/>
          <w:sz w:val="24"/>
          <w:szCs w:val="24"/>
          <w:lang w:val="lt-LT"/>
        </w:rPr>
        <w:t>6,9 tūkst.</w:t>
      </w:r>
      <w:r w:rsidRPr="00A71650">
        <w:rPr>
          <w:rFonts w:ascii="Times New Roman" w:eastAsia="Times New Roman" w:hAnsi="Times New Roman" w:cs="Times New Roman"/>
          <w:sz w:val="24"/>
          <w:szCs w:val="24"/>
          <w:lang w:val="lt-LT"/>
        </w:rPr>
        <w:t xml:space="preserve"> </w:t>
      </w:r>
      <w:r w:rsidRPr="00A71650">
        <w:rPr>
          <w:rFonts w:ascii="Times New Roman" w:eastAsia="Times New Roman" w:hAnsi="Times New Roman" w:cs="Times New Roman"/>
          <w:b/>
          <w:sz w:val="24"/>
          <w:szCs w:val="24"/>
          <w:lang w:val="lt-LT"/>
        </w:rPr>
        <w:t xml:space="preserve">m³ </w:t>
      </w:r>
      <w:r w:rsidRPr="00A71650">
        <w:rPr>
          <w:rFonts w:ascii="Times New Roman" w:eastAsia="Times New Roman" w:hAnsi="Times New Roman" w:cs="Times New Roman"/>
          <w:sz w:val="24"/>
          <w:szCs w:val="24"/>
          <w:lang w:val="lt-LT"/>
        </w:rPr>
        <w:t>(2009 m. buvo 0).</w:t>
      </w:r>
    </w:p>
    <w:p w:rsidR="00423386" w:rsidRDefault="00423386">
      <w:pPr>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br w:type="page"/>
      </w:r>
    </w:p>
    <w:p w:rsidR="008F065B" w:rsidRPr="00A71650" w:rsidRDefault="008F065B" w:rsidP="00D30030">
      <w:pPr>
        <w:spacing w:after="0" w:line="360" w:lineRule="auto"/>
        <w:ind w:firstLine="567"/>
        <w:jc w:val="both"/>
        <w:rPr>
          <w:rFonts w:ascii="Times New Roman" w:eastAsia="Times New Roman" w:hAnsi="Times New Roman" w:cs="Times New Roman"/>
          <w:sz w:val="24"/>
          <w:szCs w:val="24"/>
          <w:lang w:val="lt-LT"/>
        </w:rPr>
      </w:pPr>
    </w:p>
    <w:p w:rsidR="008F065B" w:rsidRPr="00C06B98" w:rsidRDefault="00290420" w:rsidP="00D30030">
      <w:pPr>
        <w:pStyle w:val="Betarp"/>
        <w:spacing w:line="360" w:lineRule="auto"/>
        <w:rPr>
          <w:lang w:val="lt-LT"/>
        </w:rPr>
      </w:pPr>
      <w:bookmarkStart w:id="298" w:name="_Toc474152754"/>
      <w:r w:rsidRPr="00C06B98">
        <w:rPr>
          <w:lang w:val="lt-LT"/>
        </w:rPr>
        <w:t>Paveikslas 5</w:t>
      </w:r>
      <w:r w:rsidR="00B002DF" w:rsidRPr="00C06B98">
        <w:rPr>
          <w:lang w:val="lt-LT"/>
        </w:rPr>
        <w:t>7</w:t>
      </w:r>
      <w:r w:rsidR="008F065B" w:rsidRPr="00C06B98">
        <w:rPr>
          <w:lang w:val="lt-LT"/>
        </w:rPr>
        <w:t>. Teršalų emisija į atmosferą iš stacionarių taršos šaltinių</w:t>
      </w:r>
      <w:r w:rsidR="0028309F" w:rsidRPr="00C06B98">
        <w:rPr>
          <w:lang w:val="lt-LT"/>
        </w:rPr>
        <w:t xml:space="preserve"> </w:t>
      </w:r>
      <w:r w:rsidR="003B79AE" w:rsidRPr="00C06B98">
        <w:rPr>
          <w:lang w:val="lt-LT"/>
        </w:rPr>
        <w:t>struktūra</w:t>
      </w:r>
      <w:r w:rsidR="00393F01" w:rsidRPr="00C06B98">
        <w:rPr>
          <w:lang w:val="lt-LT"/>
        </w:rPr>
        <w:t>,</w:t>
      </w:r>
      <w:r w:rsidR="003B79AE" w:rsidRPr="00C06B98">
        <w:rPr>
          <w:lang w:val="lt-LT"/>
        </w:rPr>
        <w:t xml:space="preserve"> %</w:t>
      </w:r>
      <w:bookmarkEnd w:id="298"/>
    </w:p>
    <w:p w:rsidR="008F065B" w:rsidRPr="00A71650" w:rsidRDefault="008F065B" w:rsidP="00D30030">
      <w:pPr>
        <w:spacing w:after="0" w:line="360" w:lineRule="auto"/>
        <w:ind w:firstLine="567"/>
        <w:jc w:val="center"/>
        <w:rPr>
          <w:rFonts w:ascii="Times New Roman" w:eastAsia="Times New Roman" w:hAnsi="Times New Roman" w:cs="Times New Roman"/>
          <w:sz w:val="24"/>
          <w:szCs w:val="24"/>
          <w:lang w:val="lt-LT"/>
        </w:rPr>
      </w:pPr>
    </w:p>
    <w:p w:rsidR="008F065B" w:rsidRPr="00A71650" w:rsidRDefault="008F065B" w:rsidP="00D30030">
      <w:pPr>
        <w:spacing w:after="0" w:line="360" w:lineRule="auto"/>
        <w:ind w:firstLine="567"/>
        <w:jc w:val="center"/>
        <w:rPr>
          <w:rFonts w:ascii="Times New Roman" w:eastAsia="Times New Roman" w:hAnsi="Times New Roman" w:cs="Times New Roman"/>
          <w:noProof/>
          <w:sz w:val="24"/>
          <w:szCs w:val="24"/>
          <w:lang w:val="lt-LT" w:eastAsia="lt-LT"/>
        </w:rPr>
      </w:pPr>
      <w:r w:rsidRPr="00A71650">
        <w:rPr>
          <w:rFonts w:ascii="Times New Roman" w:eastAsia="Times New Roman" w:hAnsi="Times New Roman" w:cs="Times New Roman"/>
          <w:noProof/>
          <w:sz w:val="24"/>
          <w:szCs w:val="24"/>
          <w:lang w:val="lt-LT" w:eastAsia="lt-LT"/>
        </w:rPr>
        <w:drawing>
          <wp:inline distT="0" distB="0" distL="0" distR="0" wp14:anchorId="258C01A3" wp14:editId="07279273">
            <wp:extent cx="3847723" cy="2236206"/>
            <wp:effectExtent l="0" t="0" r="635" b="0"/>
            <wp:docPr id="190" name="Диаграмма 19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8F065B" w:rsidRPr="00A71650" w:rsidRDefault="008F065B" w:rsidP="00D30030">
      <w:pPr>
        <w:spacing w:after="0" w:line="360" w:lineRule="auto"/>
        <w:ind w:firstLine="567"/>
        <w:jc w:val="center"/>
        <w:rPr>
          <w:rFonts w:ascii="Times New Roman" w:eastAsia="Times New Roman" w:hAnsi="Times New Roman" w:cs="Times New Roman"/>
          <w:sz w:val="24"/>
          <w:szCs w:val="24"/>
          <w:lang w:val="lt-LT"/>
        </w:rPr>
      </w:pPr>
      <w:r w:rsidRPr="00A71650">
        <w:rPr>
          <w:rFonts w:ascii="Times New Roman" w:eastAsia="Times New Roman" w:hAnsi="Times New Roman" w:cs="Times New Roman"/>
          <w:b/>
          <w:sz w:val="18"/>
          <w:szCs w:val="18"/>
          <w:lang w:val="lt-LT"/>
        </w:rPr>
        <w:t>Šaltinis:</w:t>
      </w:r>
      <w:r w:rsidRPr="00A71650">
        <w:rPr>
          <w:rFonts w:ascii="Times New Roman" w:eastAsia="Times New Roman" w:hAnsi="Times New Roman" w:cs="Times New Roman"/>
          <w:sz w:val="18"/>
          <w:szCs w:val="18"/>
          <w:lang w:val="lt-LT"/>
        </w:rPr>
        <w:t xml:space="preserve"> Statistikos departamentas</w:t>
      </w:r>
    </w:p>
    <w:p w:rsidR="008F065B" w:rsidRPr="00A71650" w:rsidRDefault="008F065B" w:rsidP="00D30030">
      <w:pPr>
        <w:spacing w:after="0" w:line="360" w:lineRule="auto"/>
        <w:ind w:firstLine="567"/>
        <w:jc w:val="both"/>
        <w:rPr>
          <w:rFonts w:ascii="Times New Roman" w:eastAsia="Times New Roman" w:hAnsi="Times New Roman" w:cs="Times New Roman"/>
          <w:bCs/>
          <w:sz w:val="24"/>
          <w:szCs w:val="24"/>
          <w:lang w:val="lt-LT"/>
        </w:rPr>
      </w:pPr>
    </w:p>
    <w:p w:rsidR="008F065B" w:rsidRPr="00A71650" w:rsidRDefault="008F065B" w:rsidP="00D30030">
      <w:pPr>
        <w:pStyle w:val="Betarp"/>
        <w:spacing w:line="360" w:lineRule="auto"/>
      </w:pPr>
      <w:bookmarkStart w:id="299" w:name="_Toc474152755"/>
      <w:r w:rsidRPr="00A71650">
        <w:t xml:space="preserve">Paveikslas </w:t>
      </w:r>
      <w:r w:rsidR="00290420">
        <w:t>5</w:t>
      </w:r>
      <w:r w:rsidR="00B002DF">
        <w:t>8</w:t>
      </w:r>
      <w:r w:rsidRPr="00A71650">
        <w:t>. Vandens sunaudojimas</w:t>
      </w:r>
      <w:r w:rsidR="00393F01">
        <w:t>,</w:t>
      </w:r>
      <w:r w:rsidRPr="00A71650">
        <w:t xml:space="preserve"> tūkst. m³</w:t>
      </w:r>
      <w:bookmarkEnd w:id="299"/>
    </w:p>
    <w:p w:rsidR="008F065B" w:rsidRPr="00A71650" w:rsidRDefault="008F065B" w:rsidP="00D30030">
      <w:pPr>
        <w:spacing w:after="0" w:line="360" w:lineRule="auto"/>
        <w:ind w:firstLine="567"/>
        <w:jc w:val="center"/>
        <w:rPr>
          <w:rFonts w:ascii="Times New Roman" w:eastAsia="Times New Roman" w:hAnsi="Times New Roman" w:cs="Times New Roman"/>
          <w:noProof/>
          <w:sz w:val="24"/>
          <w:szCs w:val="24"/>
          <w:lang w:val="lt-LT" w:eastAsia="lt-LT"/>
        </w:rPr>
      </w:pPr>
      <w:r w:rsidRPr="00A71650">
        <w:rPr>
          <w:rFonts w:ascii="Times New Roman" w:eastAsia="Times New Roman" w:hAnsi="Times New Roman" w:cs="Times New Roman"/>
          <w:noProof/>
          <w:sz w:val="24"/>
          <w:szCs w:val="24"/>
          <w:lang w:val="lt-LT" w:eastAsia="lt-LT"/>
        </w:rPr>
        <w:drawing>
          <wp:inline distT="0" distB="0" distL="0" distR="0" wp14:anchorId="1429FD27" wp14:editId="29E17D90">
            <wp:extent cx="3848100" cy="2305050"/>
            <wp:effectExtent l="0" t="0" r="0" b="0"/>
            <wp:docPr id="189" name="Диаграмма 18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8F065B" w:rsidRPr="00A71650" w:rsidRDefault="008F065B" w:rsidP="00D30030">
      <w:pPr>
        <w:spacing w:after="0" w:line="360" w:lineRule="auto"/>
        <w:ind w:firstLine="567"/>
        <w:jc w:val="center"/>
        <w:rPr>
          <w:rFonts w:ascii="Times New Roman" w:eastAsia="Times New Roman" w:hAnsi="Times New Roman" w:cs="Times New Roman"/>
          <w:sz w:val="24"/>
          <w:szCs w:val="24"/>
          <w:lang w:val="lt-LT"/>
        </w:rPr>
      </w:pPr>
      <w:r w:rsidRPr="00A71650">
        <w:rPr>
          <w:rFonts w:ascii="Times New Roman" w:eastAsia="Times New Roman" w:hAnsi="Times New Roman" w:cs="Times New Roman"/>
          <w:b/>
          <w:sz w:val="18"/>
          <w:szCs w:val="18"/>
          <w:lang w:val="lt-LT"/>
        </w:rPr>
        <w:t>Šaltinis:</w:t>
      </w:r>
      <w:r w:rsidR="0089597D">
        <w:rPr>
          <w:rFonts w:ascii="Times New Roman" w:eastAsia="Times New Roman" w:hAnsi="Times New Roman" w:cs="Times New Roman"/>
          <w:sz w:val="18"/>
          <w:szCs w:val="18"/>
          <w:lang w:val="lt-LT"/>
        </w:rPr>
        <w:t xml:space="preserve"> Statistikos departamentas</w:t>
      </w:r>
    </w:p>
    <w:p w:rsidR="00423386" w:rsidRDefault="00423386">
      <w:pPr>
        <w:rPr>
          <w:rFonts w:ascii="Times New Roman" w:eastAsia="Times New Roman" w:hAnsi="Times New Roman" w:cs="Times New Roman"/>
          <w:bCs/>
          <w:sz w:val="24"/>
          <w:szCs w:val="24"/>
          <w:lang w:val="lt-LT"/>
        </w:rPr>
      </w:pPr>
      <w:r>
        <w:rPr>
          <w:rFonts w:ascii="Times New Roman" w:eastAsia="Times New Roman" w:hAnsi="Times New Roman" w:cs="Times New Roman"/>
          <w:bCs/>
          <w:sz w:val="24"/>
          <w:szCs w:val="24"/>
          <w:lang w:val="lt-LT"/>
        </w:rPr>
        <w:br w:type="page"/>
      </w:r>
    </w:p>
    <w:p w:rsidR="008F065B" w:rsidRDefault="008F065B" w:rsidP="00D30030">
      <w:pPr>
        <w:pStyle w:val="Antrat9"/>
        <w:spacing w:before="0" w:after="0"/>
        <w:ind w:left="1134" w:hanging="567"/>
      </w:pPr>
      <w:r w:rsidRPr="00A71650">
        <w:lastRenderedPageBreak/>
        <w:t>Susisiekimo sistema</w:t>
      </w:r>
    </w:p>
    <w:p w:rsidR="009702D1" w:rsidRPr="009702D1" w:rsidRDefault="009702D1" w:rsidP="00D30030">
      <w:pPr>
        <w:spacing w:after="0" w:line="360" w:lineRule="auto"/>
        <w:ind w:firstLine="567"/>
        <w:jc w:val="both"/>
        <w:rPr>
          <w:lang w:val="lt-LT"/>
        </w:rPr>
      </w:pPr>
    </w:p>
    <w:p w:rsidR="008F065B" w:rsidRPr="00A71650" w:rsidRDefault="008F065B" w:rsidP="00D30030">
      <w:pPr>
        <w:spacing w:after="0" w:line="36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2015 m. transporto ir susisiekimo rodikliai (skliaustuose pokytis nuo 2009 m.):</w:t>
      </w:r>
    </w:p>
    <w:p w:rsidR="008F065B" w:rsidRPr="00A71650" w:rsidRDefault="008F065B" w:rsidP="00D30030">
      <w:pPr>
        <w:spacing w:after="0" w:line="360" w:lineRule="auto"/>
        <w:ind w:firstLine="567"/>
        <w:jc w:val="both"/>
        <w:rPr>
          <w:rFonts w:ascii="Times New Roman" w:eastAsia="Times New Roman" w:hAnsi="Times New Roman" w:cs="Times New Roman"/>
          <w:sz w:val="24"/>
          <w:szCs w:val="24"/>
          <w:lang w:val="lt-LT"/>
        </w:rPr>
      </w:pPr>
    </w:p>
    <w:p w:rsidR="008F065B" w:rsidRPr="00A71650" w:rsidRDefault="008F065B" w:rsidP="007465AD">
      <w:pPr>
        <w:numPr>
          <w:ilvl w:val="0"/>
          <w:numId w:val="28"/>
        </w:numPr>
        <w:spacing w:after="0" w:line="36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 xml:space="preserve">Automobilių kelių ilgis – </w:t>
      </w:r>
      <w:r w:rsidRPr="00A71650">
        <w:rPr>
          <w:rFonts w:ascii="Times New Roman" w:eastAsia="Times New Roman" w:hAnsi="Times New Roman" w:cs="Times New Roman"/>
          <w:b/>
          <w:sz w:val="24"/>
          <w:szCs w:val="24"/>
          <w:lang w:val="lt-LT"/>
        </w:rPr>
        <w:t>1424 km</w:t>
      </w:r>
      <w:r w:rsidRPr="00A71650">
        <w:rPr>
          <w:rFonts w:ascii="Times New Roman" w:eastAsia="Times New Roman" w:hAnsi="Times New Roman" w:cs="Times New Roman"/>
          <w:sz w:val="24"/>
          <w:szCs w:val="24"/>
          <w:lang w:val="lt-LT"/>
        </w:rPr>
        <w:t>. (</w:t>
      </w:r>
      <w:r w:rsidRPr="00A71650">
        <w:rPr>
          <w:rFonts w:ascii="Times New Roman" w:eastAsia="Times New Roman" w:hAnsi="Times New Roman" w:cs="Times New Roman"/>
          <w:b/>
          <w:sz w:val="24"/>
          <w:szCs w:val="24"/>
          <w:lang w:val="lt-LT"/>
        </w:rPr>
        <w:t xml:space="preserve">Pailgėjo 20,3 % </w:t>
      </w:r>
      <w:r w:rsidRPr="00A71650">
        <w:rPr>
          <w:rFonts w:ascii="Times New Roman" w:eastAsia="Times New Roman" w:hAnsi="Times New Roman" w:cs="Times New Roman"/>
          <w:sz w:val="24"/>
          <w:szCs w:val="24"/>
          <w:lang w:val="lt-LT"/>
        </w:rPr>
        <w:t>[nuo 2012m.]);</w:t>
      </w:r>
    </w:p>
    <w:p w:rsidR="008F065B" w:rsidRPr="00A71650" w:rsidRDefault="008F065B" w:rsidP="007465AD">
      <w:pPr>
        <w:numPr>
          <w:ilvl w:val="0"/>
          <w:numId w:val="28"/>
        </w:numPr>
        <w:spacing w:after="0" w:line="36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 xml:space="preserve">Dviračių takų ilgis – </w:t>
      </w:r>
      <w:r w:rsidRPr="003B79AE">
        <w:rPr>
          <w:rFonts w:ascii="Times New Roman" w:eastAsia="Times New Roman" w:hAnsi="Times New Roman" w:cs="Times New Roman"/>
          <w:b/>
          <w:sz w:val="24"/>
          <w:szCs w:val="24"/>
          <w:lang w:val="lt-LT"/>
        </w:rPr>
        <w:t>119,3 km</w:t>
      </w:r>
      <w:r w:rsidRPr="00A71650">
        <w:rPr>
          <w:rFonts w:ascii="Times New Roman" w:eastAsia="Times New Roman" w:hAnsi="Times New Roman" w:cs="Times New Roman"/>
          <w:sz w:val="24"/>
          <w:szCs w:val="24"/>
          <w:lang w:val="lt-LT"/>
        </w:rPr>
        <w:t>. (</w:t>
      </w:r>
      <w:r w:rsidRPr="00A71650">
        <w:rPr>
          <w:rFonts w:ascii="Times New Roman" w:eastAsia="Times New Roman" w:hAnsi="Times New Roman" w:cs="Times New Roman"/>
          <w:b/>
          <w:sz w:val="24"/>
          <w:szCs w:val="24"/>
          <w:lang w:val="lt-LT"/>
        </w:rPr>
        <w:t>Pailgėjo 45,3 %</w:t>
      </w:r>
      <w:r w:rsidRPr="00A71650">
        <w:rPr>
          <w:rFonts w:ascii="Times New Roman" w:eastAsia="Times New Roman" w:hAnsi="Times New Roman" w:cs="Times New Roman"/>
          <w:sz w:val="24"/>
          <w:szCs w:val="24"/>
          <w:lang w:val="lt-LT"/>
        </w:rPr>
        <w:t>);</w:t>
      </w:r>
    </w:p>
    <w:p w:rsidR="008F065B" w:rsidRPr="00A71650" w:rsidRDefault="008F065B" w:rsidP="007465AD">
      <w:pPr>
        <w:numPr>
          <w:ilvl w:val="0"/>
          <w:numId w:val="28"/>
        </w:numPr>
        <w:spacing w:after="0" w:line="36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 xml:space="preserve">Gatvių ilgis – </w:t>
      </w:r>
      <w:r w:rsidRPr="00A71650">
        <w:rPr>
          <w:rFonts w:ascii="Times New Roman" w:eastAsia="Times New Roman" w:hAnsi="Times New Roman" w:cs="Times New Roman"/>
          <w:b/>
          <w:sz w:val="24"/>
          <w:szCs w:val="24"/>
          <w:lang w:val="lt-LT"/>
        </w:rPr>
        <w:t>1424 km</w:t>
      </w:r>
      <w:r w:rsidRPr="00A71650">
        <w:rPr>
          <w:rFonts w:ascii="Times New Roman" w:eastAsia="Times New Roman" w:hAnsi="Times New Roman" w:cs="Times New Roman"/>
          <w:sz w:val="24"/>
          <w:szCs w:val="24"/>
          <w:lang w:val="lt-LT"/>
        </w:rPr>
        <w:t>. (</w:t>
      </w:r>
      <w:r w:rsidRPr="00A71650">
        <w:rPr>
          <w:rFonts w:ascii="Times New Roman" w:eastAsia="Times New Roman" w:hAnsi="Times New Roman" w:cs="Times New Roman"/>
          <w:b/>
          <w:sz w:val="24"/>
          <w:szCs w:val="24"/>
          <w:lang w:val="lt-LT"/>
        </w:rPr>
        <w:t>Pailgėjo 43,5 %</w:t>
      </w:r>
      <w:r w:rsidRPr="00A71650">
        <w:rPr>
          <w:rFonts w:ascii="Times New Roman" w:eastAsia="Times New Roman" w:hAnsi="Times New Roman" w:cs="Times New Roman"/>
          <w:sz w:val="24"/>
          <w:szCs w:val="24"/>
          <w:lang w:val="lt-LT"/>
        </w:rPr>
        <w:t>);</w:t>
      </w:r>
    </w:p>
    <w:p w:rsidR="008F065B" w:rsidRPr="00A71650" w:rsidRDefault="008F065B" w:rsidP="007465AD">
      <w:pPr>
        <w:numPr>
          <w:ilvl w:val="0"/>
          <w:numId w:val="28"/>
        </w:numPr>
        <w:spacing w:after="0" w:line="36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 xml:space="preserve">Autobusų maršrutų skaičius – </w:t>
      </w:r>
      <w:r w:rsidRPr="00A71650">
        <w:rPr>
          <w:rFonts w:ascii="Times New Roman" w:eastAsia="Times New Roman" w:hAnsi="Times New Roman" w:cs="Times New Roman"/>
          <w:b/>
          <w:sz w:val="24"/>
          <w:szCs w:val="24"/>
          <w:lang w:val="lt-LT"/>
        </w:rPr>
        <w:t>214</w:t>
      </w:r>
      <w:r w:rsidRPr="00A71650">
        <w:rPr>
          <w:rFonts w:ascii="Times New Roman" w:eastAsia="Times New Roman" w:hAnsi="Times New Roman" w:cs="Times New Roman"/>
          <w:sz w:val="24"/>
          <w:szCs w:val="24"/>
          <w:lang w:val="lt-LT"/>
        </w:rPr>
        <w:t xml:space="preserve"> (</w:t>
      </w:r>
      <w:r w:rsidRPr="00A71650">
        <w:rPr>
          <w:rFonts w:ascii="Times New Roman" w:eastAsia="Times New Roman" w:hAnsi="Times New Roman" w:cs="Times New Roman"/>
          <w:b/>
          <w:sz w:val="24"/>
          <w:szCs w:val="24"/>
          <w:lang w:val="lt-LT"/>
        </w:rPr>
        <w:t>Sumažėjo 8,5 %</w:t>
      </w:r>
      <w:r w:rsidRPr="00A71650">
        <w:rPr>
          <w:rFonts w:ascii="Times New Roman" w:eastAsia="Times New Roman" w:hAnsi="Times New Roman" w:cs="Times New Roman"/>
          <w:sz w:val="24"/>
          <w:szCs w:val="24"/>
          <w:lang w:val="lt-LT"/>
        </w:rPr>
        <w:t>);</w:t>
      </w:r>
    </w:p>
    <w:p w:rsidR="008F065B" w:rsidRPr="00A71650" w:rsidRDefault="008F065B" w:rsidP="007465AD">
      <w:pPr>
        <w:numPr>
          <w:ilvl w:val="0"/>
          <w:numId w:val="28"/>
        </w:numPr>
        <w:spacing w:after="0" w:line="36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 xml:space="preserve">Individualių lengvųjų automobilių skaičius tenkantis 1000 gyv. – </w:t>
      </w:r>
      <w:r w:rsidRPr="00A71650">
        <w:rPr>
          <w:rFonts w:ascii="Times New Roman" w:eastAsia="Times New Roman" w:hAnsi="Times New Roman" w:cs="Times New Roman"/>
          <w:b/>
          <w:sz w:val="24"/>
          <w:szCs w:val="24"/>
          <w:lang w:val="lt-LT"/>
        </w:rPr>
        <w:t>3</w:t>
      </w:r>
      <w:r w:rsidR="00D0280A">
        <w:rPr>
          <w:rFonts w:ascii="Times New Roman" w:eastAsia="Times New Roman" w:hAnsi="Times New Roman" w:cs="Times New Roman"/>
          <w:b/>
          <w:sz w:val="24"/>
          <w:szCs w:val="24"/>
          <w:lang w:val="lt-LT"/>
        </w:rPr>
        <w:t>44</w:t>
      </w:r>
      <w:r w:rsidRPr="00A71650">
        <w:rPr>
          <w:rFonts w:ascii="Times New Roman" w:eastAsia="Times New Roman" w:hAnsi="Times New Roman" w:cs="Times New Roman"/>
          <w:sz w:val="24"/>
          <w:szCs w:val="24"/>
          <w:lang w:val="lt-LT"/>
        </w:rPr>
        <w:t xml:space="preserve"> (</w:t>
      </w:r>
      <w:r w:rsidRPr="00A71650">
        <w:rPr>
          <w:rFonts w:ascii="Times New Roman" w:eastAsia="Times New Roman" w:hAnsi="Times New Roman" w:cs="Times New Roman"/>
          <w:b/>
          <w:sz w:val="24"/>
          <w:szCs w:val="24"/>
          <w:lang w:val="lt-LT"/>
        </w:rPr>
        <w:t>Sumažėjo 2</w:t>
      </w:r>
      <w:r w:rsidR="00D0280A">
        <w:rPr>
          <w:rFonts w:ascii="Times New Roman" w:eastAsia="Times New Roman" w:hAnsi="Times New Roman" w:cs="Times New Roman"/>
          <w:b/>
          <w:sz w:val="24"/>
          <w:szCs w:val="24"/>
          <w:lang w:val="lt-LT"/>
        </w:rPr>
        <w:t>4</w:t>
      </w:r>
      <w:r w:rsidRPr="00A71650">
        <w:rPr>
          <w:rFonts w:ascii="Times New Roman" w:eastAsia="Times New Roman" w:hAnsi="Times New Roman" w:cs="Times New Roman"/>
          <w:b/>
          <w:sz w:val="24"/>
          <w:szCs w:val="24"/>
          <w:lang w:val="lt-LT"/>
        </w:rPr>
        <w:t>,9 %</w:t>
      </w:r>
      <w:r w:rsidRPr="00A71650">
        <w:rPr>
          <w:rFonts w:ascii="Times New Roman" w:eastAsia="Times New Roman" w:hAnsi="Times New Roman" w:cs="Times New Roman"/>
          <w:sz w:val="24"/>
          <w:szCs w:val="24"/>
          <w:lang w:val="lt-LT"/>
        </w:rPr>
        <w:t>)</w:t>
      </w:r>
      <w:r w:rsidR="00D0280A">
        <w:rPr>
          <w:rFonts w:ascii="Times New Roman" w:eastAsia="Times New Roman" w:hAnsi="Times New Roman" w:cs="Times New Roman"/>
          <w:sz w:val="24"/>
          <w:szCs w:val="24"/>
          <w:lang w:val="lt-LT"/>
        </w:rPr>
        <w:t xml:space="preserve"> (2016 m.)</w:t>
      </w:r>
      <w:r w:rsidRPr="00A71650">
        <w:rPr>
          <w:rFonts w:ascii="Times New Roman" w:eastAsia="Times New Roman" w:hAnsi="Times New Roman" w:cs="Times New Roman"/>
          <w:sz w:val="24"/>
          <w:szCs w:val="24"/>
          <w:lang w:val="lt-LT"/>
        </w:rPr>
        <w:t>;</w:t>
      </w:r>
    </w:p>
    <w:p w:rsidR="008F065B" w:rsidRPr="00A71650" w:rsidRDefault="008F065B" w:rsidP="007465AD">
      <w:pPr>
        <w:numPr>
          <w:ilvl w:val="0"/>
          <w:numId w:val="28"/>
        </w:numPr>
        <w:spacing w:after="0" w:line="36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 xml:space="preserve">Kelių eismo įvykių skaičius – </w:t>
      </w:r>
      <w:r w:rsidR="00E42B58">
        <w:rPr>
          <w:rFonts w:ascii="Times New Roman" w:eastAsia="Times New Roman" w:hAnsi="Times New Roman" w:cs="Times New Roman"/>
          <w:b/>
          <w:sz w:val="24"/>
          <w:szCs w:val="24"/>
          <w:lang w:val="lt-LT"/>
        </w:rPr>
        <w:t>627</w:t>
      </w:r>
      <w:r w:rsidRPr="00A71650">
        <w:rPr>
          <w:rFonts w:ascii="Times New Roman" w:eastAsia="Times New Roman" w:hAnsi="Times New Roman" w:cs="Times New Roman"/>
          <w:sz w:val="24"/>
          <w:szCs w:val="24"/>
          <w:lang w:val="lt-LT"/>
        </w:rPr>
        <w:t xml:space="preserve"> (</w:t>
      </w:r>
      <w:r w:rsidRPr="00A71650">
        <w:rPr>
          <w:rFonts w:ascii="Times New Roman" w:eastAsia="Times New Roman" w:hAnsi="Times New Roman" w:cs="Times New Roman"/>
          <w:b/>
          <w:sz w:val="24"/>
          <w:szCs w:val="24"/>
          <w:lang w:val="lt-LT"/>
        </w:rPr>
        <w:t xml:space="preserve">Padaugėjo </w:t>
      </w:r>
      <w:r w:rsidR="00E42B58">
        <w:rPr>
          <w:rFonts w:ascii="Times New Roman" w:eastAsia="Times New Roman" w:hAnsi="Times New Roman" w:cs="Times New Roman"/>
          <w:b/>
          <w:sz w:val="24"/>
          <w:szCs w:val="24"/>
          <w:lang w:val="lt-LT"/>
        </w:rPr>
        <w:t>27,2</w:t>
      </w:r>
      <w:r w:rsidRPr="00A71650">
        <w:rPr>
          <w:rFonts w:ascii="Times New Roman" w:eastAsia="Times New Roman" w:hAnsi="Times New Roman" w:cs="Times New Roman"/>
          <w:b/>
          <w:sz w:val="24"/>
          <w:szCs w:val="24"/>
          <w:lang w:val="lt-LT"/>
        </w:rPr>
        <w:t xml:space="preserve"> %</w:t>
      </w:r>
      <w:r w:rsidR="00E42B58">
        <w:rPr>
          <w:rFonts w:ascii="Times New Roman" w:eastAsia="Times New Roman" w:hAnsi="Times New Roman" w:cs="Times New Roman"/>
          <w:sz w:val="24"/>
          <w:szCs w:val="24"/>
          <w:lang w:val="lt-LT"/>
        </w:rPr>
        <w:t>) (2016 m.)</w:t>
      </w:r>
      <w:r w:rsidR="00E42B58" w:rsidRPr="00A71650">
        <w:rPr>
          <w:rFonts w:ascii="Times New Roman" w:eastAsia="Times New Roman" w:hAnsi="Times New Roman" w:cs="Times New Roman"/>
          <w:sz w:val="24"/>
          <w:szCs w:val="24"/>
          <w:lang w:val="lt-LT"/>
        </w:rPr>
        <w:t>;</w:t>
      </w:r>
    </w:p>
    <w:p w:rsidR="008F065B" w:rsidRPr="00A71650" w:rsidRDefault="008F065B" w:rsidP="007465AD">
      <w:pPr>
        <w:numPr>
          <w:ilvl w:val="0"/>
          <w:numId w:val="28"/>
        </w:numPr>
        <w:spacing w:after="0" w:line="36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 xml:space="preserve">Kelių eismo įvykiuose sužeistųjų skaičius – </w:t>
      </w:r>
      <w:r w:rsidRPr="00A71650">
        <w:rPr>
          <w:rFonts w:ascii="Times New Roman" w:eastAsia="Times New Roman" w:hAnsi="Times New Roman" w:cs="Times New Roman"/>
          <w:b/>
          <w:sz w:val="24"/>
          <w:szCs w:val="24"/>
          <w:lang w:val="lt-LT"/>
        </w:rPr>
        <w:t>634</w:t>
      </w:r>
      <w:r w:rsidRPr="00A71650">
        <w:rPr>
          <w:rFonts w:ascii="Times New Roman" w:eastAsia="Times New Roman" w:hAnsi="Times New Roman" w:cs="Times New Roman"/>
          <w:sz w:val="24"/>
          <w:szCs w:val="24"/>
          <w:lang w:val="lt-LT"/>
        </w:rPr>
        <w:t xml:space="preserve"> (</w:t>
      </w:r>
      <w:r w:rsidRPr="00A71650">
        <w:rPr>
          <w:rFonts w:ascii="Times New Roman" w:eastAsia="Times New Roman" w:hAnsi="Times New Roman" w:cs="Times New Roman"/>
          <w:b/>
          <w:sz w:val="24"/>
          <w:szCs w:val="24"/>
          <w:lang w:val="lt-LT"/>
        </w:rPr>
        <w:t>Padaugėjo 20,5 %</w:t>
      </w:r>
      <w:r w:rsidRPr="00A71650">
        <w:rPr>
          <w:rFonts w:ascii="Times New Roman" w:eastAsia="Times New Roman" w:hAnsi="Times New Roman" w:cs="Times New Roman"/>
          <w:sz w:val="24"/>
          <w:szCs w:val="24"/>
          <w:lang w:val="lt-LT"/>
        </w:rPr>
        <w:t>);</w:t>
      </w:r>
    </w:p>
    <w:p w:rsidR="008F065B" w:rsidRPr="00A71650" w:rsidRDefault="008F065B" w:rsidP="007465AD">
      <w:pPr>
        <w:numPr>
          <w:ilvl w:val="0"/>
          <w:numId w:val="28"/>
        </w:numPr>
        <w:spacing w:after="0" w:line="36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 xml:space="preserve">Kelių eismo įvykiuose žuvusiųjų skaičius – </w:t>
      </w:r>
      <w:r w:rsidRPr="00A71650">
        <w:rPr>
          <w:rFonts w:ascii="Times New Roman" w:eastAsia="Times New Roman" w:hAnsi="Times New Roman" w:cs="Times New Roman"/>
          <w:b/>
          <w:sz w:val="24"/>
          <w:szCs w:val="24"/>
          <w:lang w:val="lt-LT"/>
        </w:rPr>
        <w:t xml:space="preserve">18 </w:t>
      </w:r>
      <w:r w:rsidRPr="00A71650">
        <w:rPr>
          <w:rFonts w:ascii="Times New Roman" w:eastAsia="Times New Roman" w:hAnsi="Times New Roman" w:cs="Times New Roman"/>
          <w:sz w:val="24"/>
          <w:szCs w:val="24"/>
          <w:lang w:val="lt-LT"/>
        </w:rPr>
        <w:t>(</w:t>
      </w:r>
      <w:r w:rsidRPr="00A71650">
        <w:rPr>
          <w:rFonts w:ascii="Times New Roman" w:eastAsia="Times New Roman" w:hAnsi="Times New Roman" w:cs="Times New Roman"/>
          <w:b/>
          <w:sz w:val="24"/>
          <w:szCs w:val="24"/>
          <w:lang w:val="lt-LT"/>
        </w:rPr>
        <w:t>Sumažėjo 40 %</w:t>
      </w:r>
      <w:r w:rsidRPr="00A71650">
        <w:rPr>
          <w:rFonts w:ascii="Times New Roman" w:eastAsia="Times New Roman" w:hAnsi="Times New Roman" w:cs="Times New Roman"/>
          <w:sz w:val="24"/>
          <w:szCs w:val="24"/>
          <w:lang w:val="lt-LT"/>
        </w:rPr>
        <w:t>).</w:t>
      </w:r>
    </w:p>
    <w:p w:rsidR="004367D9" w:rsidRPr="00C06B98" w:rsidRDefault="004367D9" w:rsidP="00D30030">
      <w:pPr>
        <w:spacing w:after="0" w:line="360" w:lineRule="auto"/>
        <w:rPr>
          <w:rFonts w:ascii="Times New Roman" w:eastAsia="Times New Roman" w:hAnsi="Times New Roman" w:cs="Times New Roman"/>
          <w:b/>
          <w:szCs w:val="24"/>
          <w:lang w:val="lt-LT"/>
        </w:rPr>
      </w:pPr>
    </w:p>
    <w:p w:rsidR="008F065B" w:rsidRPr="00C06B98" w:rsidRDefault="00290420" w:rsidP="00D30030">
      <w:pPr>
        <w:pStyle w:val="Betarp"/>
        <w:spacing w:line="360" w:lineRule="auto"/>
        <w:rPr>
          <w:lang w:val="lt-LT"/>
        </w:rPr>
      </w:pPr>
      <w:bookmarkStart w:id="300" w:name="_Toc474152756"/>
      <w:r w:rsidRPr="00C06B98">
        <w:rPr>
          <w:lang w:val="lt-LT"/>
        </w:rPr>
        <w:t>Paveikslas 5</w:t>
      </w:r>
      <w:r w:rsidR="00B002DF" w:rsidRPr="00C06B98">
        <w:rPr>
          <w:lang w:val="lt-LT"/>
        </w:rPr>
        <w:t>9</w:t>
      </w:r>
      <w:r w:rsidR="008F065B" w:rsidRPr="00C06B98">
        <w:rPr>
          <w:lang w:val="lt-LT"/>
        </w:rPr>
        <w:t>. Kelių, gatvių ir dviračių takų ilgis, km.</w:t>
      </w:r>
      <w:bookmarkEnd w:id="300"/>
    </w:p>
    <w:p w:rsidR="008F065B" w:rsidRPr="00A71650" w:rsidRDefault="008F065B" w:rsidP="00D30030">
      <w:pPr>
        <w:spacing w:after="0" w:line="360" w:lineRule="auto"/>
        <w:ind w:firstLine="567"/>
        <w:jc w:val="center"/>
        <w:rPr>
          <w:rFonts w:ascii="Times New Roman" w:eastAsia="Times New Roman" w:hAnsi="Times New Roman" w:cs="Times New Roman"/>
          <w:noProof/>
          <w:sz w:val="24"/>
          <w:szCs w:val="24"/>
          <w:lang w:val="lt-LT" w:eastAsia="lt-LT"/>
        </w:rPr>
      </w:pPr>
      <w:r w:rsidRPr="00A71650">
        <w:rPr>
          <w:rFonts w:ascii="Times New Roman" w:eastAsia="Times New Roman" w:hAnsi="Times New Roman" w:cs="Times New Roman"/>
          <w:noProof/>
          <w:sz w:val="24"/>
          <w:szCs w:val="24"/>
          <w:lang w:val="lt-LT" w:eastAsia="lt-LT"/>
        </w:rPr>
        <w:drawing>
          <wp:inline distT="0" distB="0" distL="0" distR="0" wp14:anchorId="4A9AC039" wp14:editId="2DCD2C6A">
            <wp:extent cx="4772025" cy="2847975"/>
            <wp:effectExtent l="0" t="0" r="0" b="0"/>
            <wp:docPr id="188" name="Диаграмма 18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rsidR="008F065B" w:rsidRPr="00A71650" w:rsidRDefault="008F065B" w:rsidP="00D30030">
      <w:pPr>
        <w:spacing w:after="0" w:line="360" w:lineRule="auto"/>
        <w:ind w:firstLine="567"/>
        <w:jc w:val="center"/>
        <w:rPr>
          <w:rFonts w:ascii="Times New Roman" w:eastAsia="Times New Roman" w:hAnsi="Times New Roman" w:cs="Times New Roman"/>
          <w:sz w:val="24"/>
          <w:szCs w:val="24"/>
          <w:lang w:val="lt-LT"/>
        </w:rPr>
      </w:pPr>
      <w:r w:rsidRPr="00A71650">
        <w:rPr>
          <w:rFonts w:ascii="Times New Roman" w:eastAsia="Times New Roman" w:hAnsi="Times New Roman" w:cs="Times New Roman"/>
          <w:b/>
          <w:sz w:val="18"/>
          <w:szCs w:val="18"/>
          <w:lang w:val="lt-LT"/>
        </w:rPr>
        <w:t>Šaltinis:</w:t>
      </w:r>
      <w:r w:rsidRPr="00A71650">
        <w:rPr>
          <w:rFonts w:ascii="Times New Roman" w:eastAsia="Times New Roman" w:hAnsi="Times New Roman" w:cs="Times New Roman"/>
          <w:sz w:val="18"/>
          <w:szCs w:val="18"/>
          <w:lang w:val="lt-LT"/>
        </w:rPr>
        <w:t xml:space="preserve"> Statistikos departamentas</w:t>
      </w:r>
    </w:p>
    <w:p w:rsidR="00423386" w:rsidRDefault="00423386">
      <w:pPr>
        <w:rPr>
          <w:rFonts w:ascii="Times New Roman" w:eastAsia="Times New Roman" w:hAnsi="Times New Roman" w:cs="Times New Roman"/>
          <w:noProof/>
          <w:sz w:val="24"/>
          <w:szCs w:val="24"/>
          <w:lang w:val="lt-LT" w:eastAsia="lt-LT"/>
        </w:rPr>
      </w:pPr>
      <w:r>
        <w:rPr>
          <w:rFonts w:ascii="Times New Roman" w:eastAsia="Times New Roman" w:hAnsi="Times New Roman" w:cs="Times New Roman"/>
          <w:noProof/>
          <w:sz w:val="24"/>
          <w:szCs w:val="24"/>
          <w:lang w:val="lt-LT" w:eastAsia="lt-LT"/>
        </w:rPr>
        <w:br w:type="page"/>
      </w:r>
    </w:p>
    <w:p w:rsidR="008F065B" w:rsidRPr="00A71650" w:rsidRDefault="002353B5" w:rsidP="00D30030">
      <w:pPr>
        <w:pStyle w:val="Betarp"/>
        <w:spacing w:line="360" w:lineRule="auto"/>
        <w:rPr>
          <w:noProof/>
          <w:lang w:eastAsia="lt-LT"/>
        </w:rPr>
      </w:pPr>
      <w:bookmarkStart w:id="301" w:name="_Toc474152757"/>
      <w:r>
        <w:lastRenderedPageBreak/>
        <w:t xml:space="preserve"> </w:t>
      </w:r>
      <w:r w:rsidR="00290420">
        <w:t>Paveikslas</w:t>
      </w:r>
      <w:r w:rsidR="00941A3F">
        <w:t xml:space="preserve"> </w:t>
      </w:r>
      <w:r w:rsidR="00B002DF">
        <w:t>60</w:t>
      </w:r>
      <w:r w:rsidR="008F065B" w:rsidRPr="00A71650">
        <w:t>. Kelių eismo įvykiai/sužeistieji ir žuvusieji, vnt./ asm.</w:t>
      </w:r>
      <w:bookmarkEnd w:id="301"/>
    </w:p>
    <w:p w:rsidR="008F065B" w:rsidRPr="00A71650" w:rsidRDefault="008F065B" w:rsidP="00D30030">
      <w:pPr>
        <w:spacing w:after="0" w:line="360" w:lineRule="auto"/>
        <w:ind w:firstLine="567"/>
        <w:jc w:val="center"/>
        <w:rPr>
          <w:rFonts w:ascii="Times New Roman" w:eastAsia="Times New Roman" w:hAnsi="Times New Roman" w:cs="Times New Roman"/>
          <w:noProof/>
          <w:sz w:val="24"/>
          <w:szCs w:val="24"/>
          <w:lang w:val="lt-LT" w:eastAsia="lt-LT"/>
        </w:rPr>
      </w:pPr>
      <w:r w:rsidRPr="00A71650">
        <w:rPr>
          <w:rFonts w:ascii="Times New Roman" w:eastAsia="Times New Roman" w:hAnsi="Times New Roman" w:cs="Times New Roman"/>
          <w:noProof/>
          <w:sz w:val="24"/>
          <w:szCs w:val="24"/>
          <w:lang w:val="lt-LT" w:eastAsia="lt-LT"/>
        </w:rPr>
        <w:drawing>
          <wp:inline distT="0" distB="0" distL="0" distR="0" wp14:anchorId="332DB2F4" wp14:editId="7B370950">
            <wp:extent cx="4638675" cy="2657475"/>
            <wp:effectExtent l="0" t="0" r="0" b="0"/>
            <wp:docPr id="187" name="Диаграмма 18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p w:rsidR="008F065B" w:rsidRPr="00A71650" w:rsidRDefault="008F065B" w:rsidP="00D30030">
      <w:pPr>
        <w:spacing w:after="0" w:line="360" w:lineRule="auto"/>
        <w:ind w:firstLine="567"/>
        <w:jc w:val="center"/>
        <w:rPr>
          <w:rFonts w:ascii="Times New Roman" w:eastAsia="Times New Roman" w:hAnsi="Times New Roman" w:cs="Times New Roman"/>
          <w:sz w:val="24"/>
          <w:szCs w:val="24"/>
          <w:lang w:val="lt-LT"/>
        </w:rPr>
      </w:pPr>
      <w:r w:rsidRPr="00A71650">
        <w:rPr>
          <w:rFonts w:ascii="Times New Roman" w:eastAsia="Times New Roman" w:hAnsi="Times New Roman" w:cs="Times New Roman"/>
          <w:b/>
          <w:sz w:val="18"/>
          <w:szCs w:val="18"/>
          <w:lang w:val="lt-LT"/>
        </w:rPr>
        <w:t>Šaltinis:</w:t>
      </w:r>
      <w:r w:rsidRPr="00A71650">
        <w:rPr>
          <w:rFonts w:ascii="Times New Roman" w:eastAsia="Times New Roman" w:hAnsi="Times New Roman" w:cs="Times New Roman"/>
          <w:sz w:val="18"/>
          <w:szCs w:val="18"/>
          <w:lang w:val="lt-LT"/>
        </w:rPr>
        <w:t xml:space="preserve"> Statistikos depa</w:t>
      </w:r>
      <w:r w:rsidR="0089597D">
        <w:rPr>
          <w:rFonts w:ascii="Times New Roman" w:eastAsia="Times New Roman" w:hAnsi="Times New Roman" w:cs="Times New Roman"/>
          <w:sz w:val="18"/>
          <w:szCs w:val="18"/>
          <w:lang w:val="lt-LT"/>
        </w:rPr>
        <w:t>rtamentas</w:t>
      </w:r>
    </w:p>
    <w:p w:rsidR="008F065B" w:rsidRPr="00A71650" w:rsidRDefault="008F065B" w:rsidP="00D30030">
      <w:pPr>
        <w:spacing w:after="0" w:line="360" w:lineRule="auto"/>
        <w:ind w:left="720" w:firstLine="567"/>
        <w:jc w:val="center"/>
        <w:rPr>
          <w:rFonts w:ascii="Times New Roman" w:eastAsia="Times New Roman" w:hAnsi="Times New Roman" w:cs="Times New Roman"/>
          <w:iCs/>
          <w:kern w:val="32"/>
          <w:sz w:val="24"/>
          <w:szCs w:val="28"/>
          <w:lang w:val="lt-LT" w:eastAsia="lt-LT"/>
        </w:rPr>
      </w:pPr>
      <w:r w:rsidRPr="00A71650">
        <w:rPr>
          <w:rFonts w:ascii="Times New Roman" w:eastAsia="Times New Roman" w:hAnsi="Times New Roman" w:cs="Times New Roman"/>
          <w:bCs/>
          <w:sz w:val="24"/>
          <w:szCs w:val="24"/>
          <w:lang w:val="lt-LT" w:eastAsia="lt-LT"/>
        </w:rPr>
        <w:br w:type="page"/>
      </w:r>
    </w:p>
    <w:p w:rsidR="008F065B" w:rsidRPr="00A71650" w:rsidRDefault="008F065B" w:rsidP="0082034B">
      <w:pPr>
        <w:pStyle w:val="Antrat1"/>
        <w:ind w:left="426"/>
        <w:rPr>
          <w:lang w:val="en-US"/>
        </w:rPr>
      </w:pPr>
      <w:bookmarkStart w:id="302" w:name="_Toc466848156"/>
      <w:bookmarkStart w:id="303" w:name="_Toc466848934"/>
      <w:bookmarkStart w:id="304" w:name="_Toc466848157"/>
      <w:bookmarkStart w:id="305" w:name="_Toc466848935"/>
      <w:bookmarkStart w:id="306" w:name="_Toc466848158"/>
      <w:bookmarkStart w:id="307" w:name="_Toc466848936"/>
      <w:bookmarkStart w:id="308" w:name="_Toc466848159"/>
      <w:bookmarkStart w:id="309" w:name="_Toc466848937"/>
      <w:bookmarkStart w:id="310" w:name="_Toc466848160"/>
      <w:bookmarkStart w:id="311" w:name="_Toc466848938"/>
      <w:bookmarkStart w:id="312" w:name="_Toc466848161"/>
      <w:bookmarkStart w:id="313" w:name="_Toc466848939"/>
      <w:bookmarkStart w:id="314" w:name="_Toc466848162"/>
      <w:bookmarkStart w:id="315" w:name="_Toc466848940"/>
      <w:bookmarkStart w:id="316" w:name="_Toc466848163"/>
      <w:bookmarkStart w:id="317" w:name="_Toc466848941"/>
      <w:bookmarkStart w:id="318" w:name="_Toc466848164"/>
      <w:bookmarkStart w:id="319" w:name="_Toc466848942"/>
      <w:bookmarkStart w:id="320" w:name="_Toc466848165"/>
      <w:bookmarkStart w:id="321" w:name="_Toc466848943"/>
      <w:bookmarkStart w:id="322" w:name="_Toc466848166"/>
      <w:bookmarkStart w:id="323" w:name="_Toc466848944"/>
      <w:bookmarkStart w:id="324" w:name="_Toc466848167"/>
      <w:bookmarkStart w:id="325" w:name="_Toc466848945"/>
      <w:bookmarkStart w:id="326" w:name="_Toc466848168"/>
      <w:bookmarkStart w:id="327" w:name="_Toc466848946"/>
      <w:bookmarkStart w:id="328" w:name="_Toc466848169"/>
      <w:bookmarkStart w:id="329" w:name="_Toc466848947"/>
      <w:bookmarkStart w:id="330" w:name="_Toc466848170"/>
      <w:bookmarkStart w:id="331" w:name="_Toc466848948"/>
      <w:bookmarkStart w:id="332" w:name="_Toc466848171"/>
      <w:bookmarkStart w:id="333" w:name="_Toc466848949"/>
      <w:bookmarkStart w:id="334" w:name="_Toc466848172"/>
      <w:bookmarkStart w:id="335" w:name="_Toc466848950"/>
      <w:bookmarkStart w:id="336" w:name="_Toc466848173"/>
      <w:bookmarkStart w:id="337" w:name="_Toc466848951"/>
      <w:bookmarkStart w:id="338" w:name="_Toc466848174"/>
      <w:bookmarkStart w:id="339" w:name="_Toc466848952"/>
      <w:bookmarkStart w:id="340" w:name="_Toc466848175"/>
      <w:bookmarkStart w:id="341" w:name="_Toc466848953"/>
      <w:bookmarkStart w:id="342" w:name="_Toc466848176"/>
      <w:bookmarkStart w:id="343" w:name="_Toc466848954"/>
      <w:bookmarkStart w:id="344" w:name="_Toc466848177"/>
      <w:bookmarkStart w:id="345" w:name="_Toc466848955"/>
      <w:bookmarkStart w:id="346" w:name="_Toc466848178"/>
      <w:bookmarkStart w:id="347" w:name="_Toc466848956"/>
      <w:bookmarkStart w:id="348" w:name="_Toc466848179"/>
      <w:bookmarkStart w:id="349" w:name="_Toc466848957"/>
      <w:bookmarkStart w:id="350" w:name="_Toc466848180"/>
      <w:bookmarkStart w:id="351" w:name="_Toc466848958"/>
      <w:bookmarkStart w:id="352" w:name="_Toc466848181"/>
      <w:bookmarkStart w:id="353" w:name="_Toc466848959"/>
      <w:bookmarkStart w:id="354" w:name="_Toc466848182"/>
      <w:bookmarkStart w:id="355" w:name="_Toc466848960"/>
      <w:bookmarkStart w:id="356" w:name="_Toc466848183"/>
      <w:bookmarkStart w:id="357" w:name="_Toc466848961"/>
      <w:bookmarkStart w:id="358" w:name="_Toc466848184"/>
      <w:bookmarkStart w:id="359" w:name="_Toc466848962"/>
      <w:bookmarkStart w:id="360" w:name="_Toc466848185"/>
      <w:bookmarkStart w:id="361" w:name="_Toc466848963"/>
      <w:bookmarkStart w:id="362" w:name="_Toc466848186"/>
      <w:bookmarkStart w:id="363" w:name="_Toc466848964"/>
      <w:bookmarkStart w:id="364" w:name="_Toc466848187"/>
      <w:bookmarkStart w:id="365" w:name="_Toc466848965"/>
      <w:bookmarkStart w:id="366" w:name="_Toc466848188"/>
      <w:bookmarkStart w:id="367" w:name="_Toc466848966"/>
      <w:bookmarkStart w:id="368" w:name="_Toc466848189"/>
      <w:bookmarkStart w:id="369" w:name="_Toc466848967"/>
      <w:bookmarkStart w:id="370" w:name="_Toc466848190"/>
      <w:bookmarkStart w:id="371" w:name="_Toc466848968"/>
      <w:bookmarkStart w:id="372" w:name="_Toc466848191"/>
      <w:bookmarkStart w:id="373" w:name="_Toc466848969"/>
      <w:bookmarkStart w:id="374" w:name="_Toc466848192"/>
      <w:bookmarkStart w:id="375" w:name="_Toc466848970"/>
      <w:bookmarkStart w:id="376" w:name="_Toc466848193"/>
      <w:bookmarkStart w:id="377" w:name="_Toc466848971"/>
      <w:bookmarkStart w:id="378" w:name="_Toc466848194"/>
      <w:bookmarkStart w:id="379" w:name="_Toc466848972"/>
      <w:bookmarkStart w:id="380" w:name="_Toc466848195"/>
      <w:bookmarkStart w:id="381" w:name="_Toc466848973"/>
      <w:bookmarkStart w:id="382" w:name="_Toc466848196"/>
      <w:bookmarkStart w:id="383" w:name="_Toc466848974"/>
      <w:bookmarkStart w:id="384" w:name="_Toc466848197"/>
      <w:bookmarkStart w:id="385" w:name="_Toc466848975"/>
      <w:bookmarkStart w:id="386" w:name="_Toc466848198"/>
      <w:bookmarkStart w:id="387" w:name="_Toc466848976"/>
      <w:bookmarkStart w:id="388" w:name="_Toc466848199"/>
      <w:bookmarkStart w:id="389" w:name="_Toc466848977"/>
      <w:bookmarkStart w:id="390" w:name="_Toc466848200"/>
      <w:bookmarkStart w:id="391" w:name="_Toc466848978"/>
      <w:bookmarkStart w:id="392" w:name="_Toc466848201"/>
      <w:bookmarkStart w:id="393" w:name="_Toc466848979"/>
      <w:bookmarkStart w:id="394" w:name="_Toc466848202"/>
      <w:bookmarkStart w:id="395" w:name="_Toc466848980"/>
      <w:bookmarkStart w:id="396" w:name="_Toc466848203"/>
      <w:bookmarkStart w:id="397" w:name="_Toc466848981"/>
      <w:bookmarkStart w:id="398" w:name="_Toc466848204"/>
      <w:bookmarkStart w:id="399" w:name="_Toc466848982"/>
      <w:bookmarkStart w:id="400" w:name="_Toc466848205"/>
      <w:bookmarkStart w:id="401" w:name="_Toc466848983"/>
      <w:bookmarkStart w:id="402" w:name="_Toc466848206"/>
      <w:bookmarkStart w:id="403" w:name="_Toc466848984"/>
      <w:bookmarkStart w:id="404" w:name="_Toc466848207"/>
      <w:bookmarkStart w:id="405" w:name="_Toc466848985"/>
      <w:bookmarkStart w:id="406" w:name="_Toc466848208"/>
      <w:bookmarkStart w:id="407" w:name="_Toc466848986"/>
      <w:bookmarkStart w:id="408" w:name="_Toc466848209"/>
      <w:bookmarkStart w:id="409" w:name="_Toc466848987"/>
      <w:bookmarkStart w:id="410" w:name="_Toc466848210"/>
      <w:bookmarkStart w:id="411" w:name="_Toc466848988"/>
      <w:bookmarkStart w:id="412" w:name="_Toc466848211"/>
      <w:bookmarkStart w:id="413" w:name="_Toc466848989"/>
      <w:bookmarkStart w:id="414" w:name="_Toc466848212"/>
      <w:bookmarkStart w:id="415" w:name="_Toc466848990"/>
      <w:bookmarkStart w:id="416" w:name="_Toc466848213"/>
      <w:bookmarkStart w:id="417" w:name="_Toc466848991"/>
      <w:bookmarkStart w:id="418" w:name="_Toc466848214"/>
      <w:bookmarkStart w:id="419" w:name="_Toc466848992"/>
      <w:bookmarkStart w:id="420" w:name="_Toc466848215"/>
      <w:bookmarkStart w:id="421" w:name="_Toc466848993"/>
      <w:bookmarkStart w:id="422" w:name="_Toc466848216"/>
      <w:bookmarkStart w:id="423" w:name="_Toc466848994"/>
      <w:bookmarkStart w:id="424" w:name="_Toc466848217"/>
      <w:bookmarkStart w:id="425" w:name="_Toc466848995"/>
      <w:bookmarkStart w:id="426" w:name="_Toc466848218"/>
      <w:bookmarkStart w:id="427" w:name="_Toc466848996"/>
      <w:bookmarkStart w:id="428" w:name="_Toc466848219"/>
      <w:bookmarkStart w:id="429" w:name="_Toc466848997"/>
      <w:bookmarkStart w:id="430" w:name="_Toc466848220"/>
      <w:bookmarkStart w:id="431" w:name="_Toc466848998"/>
      <w:bookmarkStart w:id="432" w:name="_Toc466848221"/>
      <w:bookmarkStart w:id="433" w:name="_Toc466848999"/>
      <w:bookmarkStart w:id="434" w:name="_Toc466848222"/>
      <w:bookmarkStart w:id="435" w:name="_Toc466849000"/>
      <w:bookmarkStart w:id="436" w:name="_Toc466848223"/>
      <w:bookmarkStart w:id="437" w:name="_Toc466849001"/>
      <w:bookmarkStart w:id="438" w:name="_Toc466848224"/>
      <w:bookmarkStart w:id="439" w:name="_Toc466849002"/>
      <w:bookmarkStart w:id="440" w:name="_Toc466848225"/>
      <w:bookmarkStart w:id="441" w:name="_Toc466849003"/>
      <w:bookmarkStart w:id="442" w:name="_Toc466848226"/>
      <w:bookmarkStart w:id="443" w:name="_Toc466849004"/>
      <w:bookmarkStart w:id="444" w:name="_Toc466848227"/>
      <w:bookmarkStart w:id="445" w:name="_Toc466849005"/>
      <w:bookmarkStart w:id="446" w:name="_Toc466848228"/>
      <w:bookmarkStart w:id="447" w:name="_Toc466849006"/>
      <w:bookmarkStart w:id="448" w:name="_Toc466848229"/>
      <w:bookmarkStart w:id="449" w:name="_Toc466849007"/>
      <w:bookmarkStart w:id="450" w:name="_Toc466848230"/>
      <w:bookmarkStart w:id="451" w:name="_Toc466849008"/>
      <w:bookmarkStart w:id="452" w:name="_Toc466848231"/>
      <w:bookmarkStart w:id="453" w:name="_Toc466849009"/>
      <w:bookmarkStart w:id="454" w:name="_Toc466848232"/>
      <w:bookmarkStart w:id="455" w:name="_Toc466849010"/>
      <w:bookmarkStart w:id="456" w:name="_Toc466848233"/>
      <w:bookmarkStart w:id="457" w:name="_Toc466849011"/>
      <w:bookmarkStart w:id="458" w:name="_Toc466848234"/>
      <w:bookmarkStart w:id="459" w:name="_Toc466849012"/>
      <w:bookmarkStart w:id="460" w:name="_Toc466848235"/>
      <w:bookmarkStart w:id="461" w:name="_Toc466849013"/>
      <w:bookmarkStart w:id="462" w:name="_Toc466848236"/>
      <w:bookmarkStart w:id="463" w:name="_Toc466849014"/>
      <w:bookmarkStart w:id="464" w:name="_Toc466848237"/>
      <w:bookmarkStart w:id="465" w:name="_Toc466849015"/>
      <w:bookmarkStart w:id="466" w:name="_Toc466848238"/>
      <w:bookmarkStart w:id="467" w:name="_Toc466849016"/>
      <w:bookmarkStart w:id="468" w:name="_Toc466848239"/>
      <w:bookmarkStart w:id="469" w:name="_Toc466849017"/>
      <w:bookmarkStart w:id="470" w:name="_Toc466848240"/>
      <w:bookmarkStart w:id="471" w:name="_Toc466849018"/>
      <w:bookmarkStart w:id="472" w:name="_Toc466848241"/>
      <w:bookmarkStart w:id="473" w:name="_Toc466849019"/>
      <w:bookmarkStart w:id="474" w:name="_Toc466848242"/>
      <w:bookmarkStart w:id="475" w:name="_Toc466849020"/>
      <w:bookmarkStart w:id="476" w:name="_Toc466848243"/>
      <w:bookmarkStart w:id="477" w:name="_Toc466849021"/>
      <w:bookmarkStart w:id="478" w:name="_Toc466848244"/>
      <w:bookmarkStart w:id="479" w:name="_Toc466849022"/>
      <w:bookmarkStart w:id="480" w:name="_Toc466848245"/>
      <w:bookmarkStart w:id="481" w:name="_Toc466849023"/>
      <w:bookmarkStart w:id="482" w:name="_Toc466848246"/>
      <w:bookmarkStart w:id="483" w:name="_Toc466849024"/>
      <w:bookmarkStart w:id="484" w:name="_Toc466848247"/>
      <w:bookmarkStart w:id="485" w:name="_Toc466849025"/>
      <w:bookmarkStart w:id="486" w:name="_Toc466848248"/>
      <w:bookmarkStart w:id="487" w:name="_Toc466849026"/>
      <w:bookmarkStart w:id="488" w:name="_Toc466848249"/>
      <w:bookmarkStart w:id="489" w:name="_Toc466849027"/>
      <w:bookmarkStart w:id="490" w:name="_Toc466848250"/>
      <w:bookmarkStart w:id="491" w:name="_Toc466849028"/>
      <w:bookmarkStart w:id="492" w:name="_Toc466848251"/>
      <w:bookmarkStart w:id="493" w:name="_Toc466849029"/>
      <w:bookmarkStart w:id="494" w:name="_Toc466848252"/>
      <w:bookmarkStart w:id="495" w:name="_Toc466849030"/>
      <w:bookmarkStart w:id="496" w:name="_Toc466848253"/>
      <w:bookmarkStart w:id="497" w:name="_Toc466849031"/>
      <w:bookmarkStart w:id="498" w:name="_Toc466848254"/>
      <w:bookmarkStart w:id="499" w:name="_Toc466849032"/>
      <w:bookmarkStart w:id="500" w:name="_Toc466848255"/>
      <w:bookmarkStart w:id="501" w:name="_Toc466849033"/>
      <w:bookmarkStart w:id="502" w:name="_Toc466848256"/>
      <w:bookmarkStart w:id="503" w:name="_Toc466849034"/>
      <w:bookmarkStart w:id="504" w:name="_Toc466848257"/>
      <w:bookmarkStart w:id="505" w:name="_Toc466849035"/>
      <w:bookmarkStart w:id="506" w:name="_Toc466848258"/>
      <w:bookmarkStart w:id="507" w:name="_Toc466849036"/>
      <w:bookmarkStart w:id="508" w:name="_Toc466848259"/>
      <w:bookmarkStart w:id="509" w:name="_Toc466849037"/>
      <w:bookmarkStart w:id="510" w:name="_Toc466848260"/>
      <w:bookmarkStart w:id="511" w:name="_Toc466849038"/>
      <w:bookmarkStart w:id="512" w:name="_Toc466848261"/>
      <w:bookmarkStart w:id="513" w:name="_Toc466849039"/>
      <w:bookmarkStart w:id="514" w:name="_Toc466848262"/>
      <w:bookmarkStart w:id="515" w:name="_Toc466849040"/>
      <w:bookmarkStart w:id="516" w:name="_Toc466848263"/>
      <w:bookmarkStart w:id="517" w:name="_Toc466849041"/>
      <w:bookmarkStart w:id="518" w:name="_Toc466848264"/>
      <w:bookmarkStart w:id="519" w:name="_Toc466849042"/>
      <w:bookmarkStart w:id="520" w:name="_Toc466848265"/>
      <w:bookmarkStart w:id="521" w:name="_Toc466849043"/>
      <w:bookmarkStart w:id="522" w:name="_Toc466848266"/>
      <w:bookmarkStart w:id="523" w:name="_Toc466849044"/>
      <w:bookmarkStart w:id="524" w:name="_Toc466848267"/>
      <w:bookmarkStart w:id="525" w:name="_Toc466849045"/>
      <w:bookmarkStart w:id="526" w:name="_Toc466848268"/>
      <w:bookmarkStart w:id="527" w:name="_Toc466849046"/>
      <w:bookmarkStart w:id="528" w:name="_Toc466848269"/>
      <w:bookmarkStart w:id="529" w:name="_Toc466849047"/>
      <w:bookmarkStart w:id="530" w:name="_Toc466848270"/>
      <w:bookmarkStart w:id="531" w:name="_Toc466849048"/>
      <w:bookmarkStart w:id="532" w:name="_Toc466848271"/>
      <w:bookmarkStart w:id="533" w:name="_Toc466849049"/>
      <w:bookmarkStart w:id="534" w:name="_Toc466848272"/>
      <w:bookmarkStart w:id="535" w:name="_Toc466849050"/>
      <w:bookmarkStart w:id="536" w:name="_Toc466848273"/>
      <w:bookmarkStart w:id="537" w:name="_Toc466849051"/>
      <w:bookmarkStart w:id="538" w:name="_Toc466848274"/>
      <w:bookmarkStart w:id="539" w:name="_Toc466849052"/>
      <w:bookmarkStart w:id="540" w:name="_Toc466848275"/>
      <w:bookmarkStart w:id="541" w:name="_Toc466849053"/>
      <w:bookmarkStart w:id="542" w:name="_Toc466848276"/>
      <w:bookmarkStart w:id="543" w:name="_Toc466849054"/>
      <w:bookmarkStart w:id="544" w:name="_Toc466848295"/>
      <w:bookmarkStart w:id="545" w:name="_Toc466849073"/>
      <w:bookmarkStart w:id="546" w:name="_Toc466848296"/>
      <w:bookmarkStart w:id="547" w:name="_Toc466849074"/>
      <w:bookmarkStart w:id="548" w:name="_Toc466848297"/>
      <w:bookmarkStart w:id="549" w:name="_Toc466849075"/>
      <w:bookmarkStart w:id="550" w:name="_Toc466848298"/>
      <w:bookmarkStart w:id="551" w:name="_Toc466849076"/>
      <w:bookmarkStart w:id="552" w:name="_Toc466848299"/>
      <w:bookmarkStart w:id="553" w:name="_Toc466849077"/>
      <w:bookmarkStart w:id="554" w:name="_Toc466848315"/>
      <w:bookmarkStart w:id="555" w:name="_Toc466849093"/>
      <w:bookmarkStart w:id="556" w:name="_Toc466848316"/>
      <w:bookmarkStart w:id="557" w:name="_Toc466849094"/>
      <w:bookmarkStart w:id="558" w:name="_Toc466848317"/>
      <w:bookmarkStart w:id="559" w:name="_Toc466849095"/>
      <w:bookmarkStart w:id="560" w:name="_Toc466848318"/>
      <w:bookmarkStart w:id="561" w:name="_Toc466849096"/>
      <w:bookmarkStart w:id="562" w:name="_Toc466848319"/>
      <w:bookmarkStart w:id="563" w:name="_Toc466849097"/>
      <w:bookmarkStart w:id="564" w:name="_Toc466848320"/>
      <w:bookmarkStart w:id="565" w:name="_Toc466849098"/>
      <w:bookmarkStart w:id="566" w:name="_Toc466848321"/>
      <w:bookmarkStart w:id="567" w:name="_Toc466849099"/>
      <w:bookmarkStart w:id="568" w:name="_Toc466848322"/>
      <w:bookmarkStart w:id="569" w:name="_Toc466849100"/>
      <w:bookmarkStart w:id="570" w:name="_Toc466848323"/>
      <w:bookmarkStart w:id="571" w:name="_Toc466849101"/>
      <w:bookmarkStart w:id="572" w:name="_Toc466848324"/>
      <w:bookmarkStart w:id="573" w:name="_Toc466849102"/>
      <w:bookmarkStart w:id="574" w:name="_Toc466848325"/>
      <w:bookmarkStart w:id="575" w:name="_Toc466849103"/>
      <w:bookmarkStart w:id="576" w:name="_Toc466848442"/>
      <w:bookmarkStart w:id="577" w:name="_Toc466849220"/>
      <w:bookmarkStart w:id="578" w:name="_Toc466848443"/>
      <w:bookmarkStart w:id="579" w:name="_Toc466849221"/>
      <w:bookmarkStart w:id="580" w:name="_Toc466848444"/>
      <w:bookmarkStart w:id="581" w:name="_Toc466849222"/>
      <w:bookmarkStart w:id="582" w:name="_Toc466848445"/>
      <w:bookmarkStart w:id="583" w:name="_Toc466849223"/>
      <w:bookmarkStart w:id="584" w:name="_Toc466848446"/>
      <w:bookmarkStart w:id="585" w:name="_Toc466849224"/>
      <w:bookmarkStart w:id="586" w:name="_Toc466848447"/>
      <w:bookmarkStart w:id="587" w:name="_Toc466849225"/>
      <w:bookmarkStart w:id="588" w:name="_Toc466848448"/>
      <w:bookmarkStart w:id="589" w:name="_Toc466849226"/>
      <w:bookmarkStart w:id="590" w:name="_Toc466848449"/>
      <w:bookmarkStart w:id="591" w:name="_Toc466849227"/>
      <w:bookmarkStart w:id="592" w:name="_Toc466848450"/>
      <w:bookmarkStart w:id="593" w:name="_Toc466849228"/>
      <w:bookmarkStart w:id="594" w:name="_Toc466848451"/>
      <w:bookmarkStart w:id="595" w:name="_Toc466849229"/>
      <w:bookmarkStart w:id="596" w:name="_Toc466848452"/>
      <w:bookmarkStart w:id="597" w:name="_Toc466849230"/>
      <w:bookmarkStart w:id="598" w:name="_Toc466848453"/>
      <w:bookmarkStart w:id="599" w:name="_Toc466849231"/>
      <w:bookmarkStart w:id="600" w:name="_Toc466848454"/>
      <w:bookmarkStart w:id="601" w:name="_Toc466849232"/>
      <w:bookmarkStart w:id="602" w:name="_Toc466848455"/>
      <w:bookmarkStart w:id="603" w:name="_Toc466849233"/>
      <w:bookmarkStart w:id="604" w:name="_Toc466848456"/>
      <w:bookmarkStart w:id="605" w:name="_Toc466849234"/>
      <w:bookmarkStart w:id="606" w:name="_Toc466848457"/>
      <w:bookmarkStart w:id="607" w:name="_Toc466849235"/>
      <w:bookmarkStart w:id="608" w:name="_Toc466848458"/>
      <w:bookmarkStart w:id="609" w:name="_Toc466849236"/>
      <w:bookmarkStart w:id="610" w:name="_Toc466848459"/>
      <w:bookmarkStart w:id="611" w:name="_Toc466849237"/>
      <w:bookmarkStart w:id="612" w:name="_Toc466848460"/>
      <w:bookmarkStart w:id="613" w:name="_Toc466849238"/>
      <w:bookmarkStart w:id="614" w:name="_Toc466848461"/>
      <w:bookmarkStart w:id="615" w:name="_Toc466849239"/>
      <w:bookmarkStart w:id="616" w:name="_Toc466848462"/>
      <w:bookmarkStart w:id="617" w:name="_Toc466849240"/>
      <w:bookmarkStart w:id="618" w:name="_Toc466848463"/>
      <w:bookmarkStart w:id="619" w:name="_Toc466849241"/>
      <w:bookmarkStart w:id="620" w:name="_Toc466848464"/>
      <w:bookmarkStart w:id="621" w:name="_Toc466849242"/>
      <w:bookmarkStart w:id="622" w:name="_Toc466848465"/>
      <w:bookmarkStart w:id="623" w:name="_Toc466849243"/>
      <w:bookmarkStart w:id="624" w:name="_Toc466848466"/>
      <w:bookmarkStart w:id="625" w:name="_Toc466849244"/>
      <w:bookmarkStart w:id="626" w:name="_Toc466848467"/>
      <w:bookmarkStart w:id="627" w:name="_Toc466849245"/>
      <w:bookmarkStart w:id="628" w:name="_Toc466848468"/>
      <w:bookmarkStart w:id="629" w:name="_Toc466849246"/>
      <w:bookmarkStart w:id="630" w:name="_Toc466848469"/>
      <w:bookmarkStart w:id="631" w:name="_Toc466849247"/>
      <w:bookmarkStart w:id="632" w:name="_Toc466848470"/>
      <w:bookmarkStart w:id="633" w:name="_Toc466849248"/>
      <w:bookmarkStart w:id="634" w:name="_Toc466848471"/>
      <w:bookmarkStart w:id="635" w:name="_Toc466849249"/>
      <w:bookmarkStart w:id="636" w:name="_Toc466848472"/>
      <w:bookmarkStart w:id="637" w:name="_Toc466849250"/>
      <w:bookmarkStart w:id="638" w:name="_Toc466848473"/>
      <w:bookmarkStart w:id="639" w:name="_Toc466849251"/>
      <w:bookmarkStart w:id="640" w:name="_Toc466848474"/>
      <w:bookmarkStart w:id="641" w:name="_Toc466849252"/>
      <w:bookmarkStart w:id="642" w:name="_Toc466848475"/>
      <w:bookmarkStart w:id="643" w:name="_Toc466849253"/>
      <w:bookmarkStart w:id="644" w:name="_Toc466848476"/>
      <w:bookmarkStart w:id="645" w:name="_Toc466849254"/>
      <w:bookmarkStart w:id="646" w:name="_Toc466848477"/>
      <w:bookmarkStart w:id="647" w:name="_Toc466849255"/>
      <w:bookmarkStart w:id="648" w:name="_Toc466848478"/>
      <w:bookmarkStart w:id="649" w:name="_Toc466849256"/>
      <w:bookmarkStart w:id="650" w:name="_Toc466848479"/>
      <w:bookmarkStart w:id="651" w:name="_Toc466849257"/>
      <w:bookmarkStart w:id="652" w:name="_Toc466848480"/>
      <w:bookmarkStart w:id="653" w:name="_Toc466849258"/>
      <w:bookmarkStart w:id="654" w:name="_Toc466848481"/>
      <w:bookmarkStart w:id="655" w:name="_Toc466849259"/>
      <w:bookmarkStart w:id="656" w:name="_Toc466848482"/>
      <w:bookmarkStart w:id="657" w:name="_Toc466849260"/>
      <w:bookmarkStart w:id="658" w:name="_Toc466848483"/>
      <w:bookmarkStart w:id="659" w:name="_Toc466849261"/>
      <w:bookmarkStart w:id="660" w:name="_Toc466848484"/>
      <w:bookmarkStart w:id="661" w:name="_Toc466849262"/>
      <w:bookmarkStart w:id="662" w:name="_Toc466848494"/>
      <w:bookmarkStart w:id="663" w:name="_Toc466849272"/>
      <w:bookmarkStart w:id="664" w:name="_Toc466848638"/>
      <w:bookmarkStart w:id="665" w:name="_Toc466849416"/>
      <w:bookmarkStart w:id="666" w:name="_Toc466848639"/>
      <w:bookmarkStart w:id="667" w:name="_Toc466849417"/>
      <w:bookmarkStart w:id="668" w:name="_Toc466848640"/>
      <w:bookmarkStart w:id="669" w:name="_Toc466849418"/>
      <w:bookmarkStart w:id="670" w:name="_Toc466848641"/>
      <w:bookmarkStart w:id="671" w:name="_Toc466849419"/>
      <w:bookmarkStart w:id="672" w:name="_Toc466848642"/>
      <w:bookmarkStart w:id="673" w:name="_Toc466849420"/>
      <w:bookmarkStart w:id="674" w:name="_Toc466848643"/>
      <w:bookmarkStart w:id="675" w:name="_Toc466849421"/>
      <w:bookmarkStart w:id="676" w:name="_Toc466848644"/>
      <w:bookmarkStart w:id="677" w:name="_Toc466849422"/>
      <w:bookmarkStart w:id="678" w:name="_Toc466848645"/>
      <w:bookmarkStart w:id="679" w:name="_Toc466849423"/>
      <w:bookmarkStart w:id="680" w:name="_Toc466848646"/>
      <w:bookmarkStart w:id="681" w:name="_Toc466849424"/>
      <w:bookmarkStart w:id="682" w:name="_Toc466848647"/>
      <w:bookmarkStart w:id="683" w:name="_Toc466849425"/>
      <w:bookmarkStart w:id="684" w:name="_Toc466848648"/>
      <w:bookmarkStart w:id="685" w:name="_Toc466849426"/>
      <w:bookmarkStart w:id="686" w:name="_Toc466848649"/>
      <w:bookmarkStart w:id="687" w:name="_Toc466849427"/>
      <w:bookmarkStart w:id="688" w:name="_Toc466848650"/>
      <w:bookmarkStart w:id="689" w:name="_Toc466849428"/>
      <w:bookmarkStart w:id="690" w:name="_Toc466848651"/>
      <w:bookmarkStart w:id="691" w:name="_Toc466849429"/>
      <w:bookmarkStart w:id="692" w:name="_Toc466848652"/>
      <w:bookmarkStart w:id="693" w:name="_Toc466849430"/>
      <w:bookmarkStart w:id="694" w:name="_Toc466848653"/>
      <w:bookmarkStart w:id="695" w:name="_Toc466849431"/>
      <w:bookmarkStart w:id="696" w:name="_Toc466848654"/>
      <w:bookmarkStart w:id="697" w:name="_Toc466849432"/>
      <w:bookmarkStart w:id="698" w:name="_Toc466848655"/>
      <w:bookmarkStart w:id="699" w:name="_Toc466849433"/>
      <w:bookmarkStart w:id="700" w:name="_Toc466848656"/>
      <w:bookmarkStart w:id="701" w:name="_Toc466849434"/>
      <w:bookmarkStart w:id="702" w:name="_Toc466848657"/>
      <w:bookmarkStart w:id="703" w:name="_Toc466849435"/>
      <w:bookmarkStart w:id="704" w:name="_Toc466848658"/>
      <w:bookmarkStart w:id="705" w:name="_Toc466849436"/>
      <w:bookmarkStart w:id="706" w:name="_Toc466848659"/>
      <w:bookmarkStart w:id="707" w:name="_Toc466849437"/>
      <w:bookmarkStart w:id="708" w:name="_Toc466848660"/>
      <w:bookmarkStart w:id="709" w:name="_Toc466849438"/>
      <w:bookmarkStart w:id="710" w:name="_Toc466848661"/>
      <w:bookmarkStart w:id="711" w:name="_Toc466849439"/>
      <w:bookmarkStart w:id="712" w:name="_Toc466848662"/>
      <w:bookmarkStart w:id="713" w:name="_Toc466849440"/>
      <w:bookmarkStart w:id="714" w:name="_Toc466848663"/>
      <w:bookmarkStart w:id="715" w:name="_Toc466849441"/>
      <w:bookmarkStart w:id="716" w:name="_Toc466848664"/>
      <w:bookmarkStart w:id="717" w:name="_Toc466849442"/>
      <w:bookmarkStart w:id="718" w:name="_Toc466848665"/>
      <w:bookmarkStart w:id="719" w:name="_Toc466849443"/>
      <w:bookmarkStart w:id="720" w:name="_Toc466848666"/>
      <w:bookmarkStart w:id="721" w:name="_Toc466849444"/>
      <w:bookmarkStart w:id="722" w:name="_Toc466848667"/>
      <w:bookmarkStart w:id="723" w:name="_Toc466849445"/>
      <w:bookmarkStart w:id="724" w:name="_Toc466848668"/>
      <w:bookmarkStart w:id="725" w:name="_Toc466849446"/>
      <w:bookmarkStart w:id="726" w:name="_Toc466848669"/>
      <w:bookmarkStart w:id="727" w:name="_Toc466849447"/>
      <w:bookmarkStart w:id="728" w:name="_Toc466848670"/>
      <w:bookmarkStart w:id="729" w:name="_Toc466849448"/>
      <w:bookmarkStart w:id="730" w:name="_Toc466848671"/>
      <w:bookmarkStart w:id="731" w:name="_Toc466849449"/>
      <w:bookmarkStart w:id="732" w:name="_Toc466848672"/>
      <w:bookmarkStart w:id="733" w:name="_Toc466849450"/>
      <w:bookmarkStart w:id="734" w:name="_Toc466848673"/>
      <w:bookmarkStart w:id="735" w:name="_Toc466849451"/>
      <w:bookmarkStart w:id="736" w:name="_Toc466848674"/>
      <w:bookmarkStart w:id="737" w:name="_Toc466849452"/>
      <w:bookmarkStart w:id="738" w:name="_Toc466848675"/>
      <w:bookmarkStart w:id="739" w:name="_Toc466849453"/>
      <w:bookmarkStart w:id="740" w:name="_Toc466848676"/>
      <w:bookmarkStart w:id="741" w:name="_Toc466849454"/>
      <w:bookmarkStart w:id="742" w:name="_Toc466848677"/>
      <w:bookmarkStart w:id="743" w:name="_Toc466849455"/>
      <w:bookmarkStart w:id="744" w:name="_Toc466848678"/>
      <w:bookmarkStart w:id="745" w:name="_Toc466849456"/>
      <w:bookmarkStart w:id="746" w:name="_Toc466848679"/>
      <w:bookmarkStart w:id="747" w:name="_Toc466849457"/>
      <w:bookmarkStart w:id="748" w:name="_Toc466848680"/>
      <w:bookmarkStart w:id="749" w:name="_Toc466849458"/>
      <w:bookmarkStart w:id="750" w:name="_Toc466848681"/>
      <w:bookmarkStart w:id="751" w:name="_Toc466849459"/>
      <w:bookmarkStart w:id="752" w:name="_Toc466848682"/>
      <w:bookmarkStart w:id="753" w:name="_Toc466849460"/>
      <w:bookmarkStart w:id="754" w:name="_Toc466848683"/>
      <w:bookmarkStart w:id="755" w:name="_Toc466849461"/>
      <w:bookmarkStart w:id="756" w:name="_Toc466848684"/>
      <w:bookmarkStart w:id="757" w:name="_Toc466849462"/>
      <w:bookmarkStart w:id="758" w:name="_Toc466848685"/>
      <w:bookmarkStart w:id="759" w:name="_Toc466849463"/>
      <w:bookmarkStart w:id="760" w:name="_Toc466848686"/>
      <w:bookmarkStart w:id="761" w:name="_Toc466849464"/>
      <w:bookmarkStart w:id="762" w:name="_Toc466848687"/>
      <w:bookmarkStart w:id="763" w:name="_Toc466849465"/>
      <w:bookmarkStart w:id="764" w:name="_Toc466848688"/>
      <w:bookmarkStart w:id="765" w:name="_Toc466849466"/>
      <w:bookmarkStart w:id="766" w:name="_Toc466848689"/>
      <w:bookmarkStart w:id="767" w:name="_Toc466849467"/>
      <w:bookmarkStart w:id="768" w:name="_Toc466848690"/>
      <w:bookmarkStart w:id="769" w:name="_Toc466849468"/>
      <w:bookmarkStart w:id="770" w:name="_Toc466848691"/>
      <w:bookmarkStart w:id="771" w:name="_Toc466849469"/>
      <w:bookmarkStart w:id="772" w:name="_Toc466848692"/>
      <w:bookmarkStart w:id="773" w:name="_Toc466849470"/>
      <w:bookmarkStart w:id="774" w:name="_Toc466848693"/>
      <w:bookmarkStart w:id="775" w:name="_Toc466849471"/>
      <w:bookmarkStart w:id="776" w:name="_Toc466848694"/>
      <w:bookmarkStart w:id="777" w:name="_Toc466849472"/>
      <w:bookmarkStart w:id="778" w:name="_Toc466848695"/>
      <w:bookmarkStart w:id="779" w:name="_Toc466849473"/>
      <w:bookmarkStart w:id="780" w:name="_Toc466848696"/>
      <w:bookmarkStart w:id="781" w:name="_Toc466849474"/>
      <w:bookmarkStart w:id="782" w:name="_Toc466848697"/>
      <w:bookmarkStart w:id="783" w:name="_Toc466849475"/>
      <w:bookmarkStart w:id="784" w:name="_Toc466848698"/>
      <w:bookmarkStart w:id="785" w:name="_Toc466849476"/>
      <w:bookmarkStart w:id="786" w:name="_Toc466848699"/>
      <w:bookmarkStart w:id="787" w:name="_Toc466849477"/>
      <w:bookmarkStart w:id="788" w:name="_Toc466848700"/>
      <w:bookmarkStart w:id="789" w:name="_Toc466849478"/>
      <w:bookmarkStart w:id="790" w:name="_Toc466848701"/>
      <w:bookmarkStart w:id="791" w:name="_Toc466849479"/>
      <w:bookmarkStart w:id="792" w:name="_Toc466848702"/>
      <w:bookmarkStart w:id="793" w:name="_Toc466849480"/>
      <w:bookmarkStart w:id="794" w:name="_Toc466848703"/>
      <w:bookmarkStart w:id="795" w:name="_Toc466849481"/>
      <w:bookmarkStart w:id="796" w:name="_Toc476056393"/>
      <w:bookmarkStart w:id="797" w:name="_Toc490656198"/>
      <w:bookmarkStart w:id="798" w:name="_Toc491238078"/>
      <w:bookmarkStart w:id="799" w:name="_Toc491238288"/>
      <w:bookmarkStart w:id="800" w:name="_Toc491240666"/>
      <w:bookmarkEnd w:id="137"/>
      <w:bookmarkEnd w:id="138"/>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r w:rsidRPr="00A71650">
        <w:rPr>
          <w:lang w:val="en-US"/>
        </w:rPr>
        <w:lastRenderedPageBreak/>
        <w:t>S</w:t>
      </w:r>
      <w:r w:rsidR="003249C2" w:rsidRPr="00A71650">
        <w:rPr>
          <w:lang w:val="lt-LT"/>
        </w:rPr>
        <w:t>AVIVALDYBĖS</w:t>
      </w:r>
      <w:r w:rsidRPr="00A71650">
        <w:rPr>
          <w:lang w:val="en-US"/>
        </w:rPr>
        <w:t xml:space="preserve"> </w:t>
      </w:r>
      <w:r w:rsidR="003249C2" w:rsidRPr="00A71650">
        <w:rPr>
          <w:lang w:val="lt-LT"/>
        </w:rPr>
        <w:t>STRATEGINIO PLĖTROS</w:t>
      </w:r>
      <w:r w:rsidRPr="00A71650">
        <w:rPr>
          <w:lang w:val="en-US"/>
        </w:rPr>
        <w:t xml:space="preserve"> </w:t>
      </w:r>
      <w:r w:rsidR="003249C2" w:rsidRPr="00A71650">
        <w:rPr>
          <w:lang w:val="lt-LT"/>
        </w:rPr>
        <w:t>PLANO</w:t>
      </w:r>
      <w:r w:rsidRPr="00A71650">
        <w:rPr>
          <w:lang w:val="en-US"/>
        </w:rPr>
        <w:t xml:space="preserve"> </w:t>
      </w:r>
      <w:r w:rsidR="003249C2" w:rsidRPr="00A71650">
        <w:rPr>
          <w:lang w:val="lt-LT"/>
        </w:rPr>
        <w:t>ĮVERTINIMAS</w:t>
      </w:r>
      <w:r w:rsidRPr="00A71650">
        <w:rPr>
          <w:lang w:val="en-US"/>
        </w:rPr>
        <w:t xml:space="preserve"> </w:t>
      </w:r>
      <w:r w:rsidR="003249C2" w:rsidRPr="00A71650">
        <w:rPr>
          <w:lang w:val="en-US"/>
        </w:rPr>
        <w:t>IR KOREKCIJA</w:t>
      </w:r>
      <w:bookmarkEnd w:id="796"/>
      <w:bookmarkEnd w:id="797"/>
      <w:bookmarkEnd w:id="798"/>
      <w:bookmarkEnd w:id="799"/>
      <w:bookmarkEnd w:id="800"/>
    </w:p>
    <w:p w:rsidR="00026523" w:rsidRDefault="00026523" w:rsidP="00ED6A75">
      <w:pPr>
        <w:pStyle w:val="Sraopastraipa"/>
        <w:ind w:firstLine="708"/>
        <w:jc w:val="both"/>
        <w:rPr>
          <w:szCs w:val="28"/>
        </w:rPr>
      </w:pPr>
    </w:p>
    <w:p w:rsidR="00C13645" w:rsidRDefault="00C13645" w:rsidP="00C13645">
      <w:pPr>
        <w:pStyle w:val="Sraopastraipa"/>
        <w:spacing w:line="360" w:lineRule="auto"/>
        <w:ind w:left="0" w:firstLine="567"/>
        <w:jc w:val="both"/>
      </w:pPr>
      <w:bookmarkStart w:id="801" w:name="_Hlk496601249"/>
      <w:r w:rsidRPr="002A10BC">
        <w:t>Vilniaus miesto savivaldybės 2010–2020 metų strateginio plėtros plano įvertinimas ir korekcija buvo i</w:t>
      </w:r>
      <w:r>
        <w:t>nicijuoti, atsižvelgiant į tai, kad pasikeitė esama socialinė-ekonominė situacija.</w:t>
      </w:r>
    </w:p>
    <w:p w:rsidR="00026523" w:rsidRPr="00C06B98" w:rsidRDefault="00026523" w:rsidP="00814FEC">
      <w:pPr>
        <w:pStyle w:val="Sraopastraipa"/>
        <w:tabs>
          <w:tab w:val="left" w:pos="993"/>
        </w:tabs>
        <w:spacing w:line="360" w:lineRule="auto"/>
        <w:ind w:left="0" w:firstLine="567"/>
        <w:jc w:val="both"/>
        <w:rPr>
          <w:b/>
          <w:bCs/>
          <w:sz w:val="28"/>
        </w:rPr>
      </w:pPr>
    </w:p>
    <w:p w:rsidR="00026523" w:rsidRPr="00026523" w:rsidRDefault="00026523" w:rsidP="00814FEC">
      <w:pPr>
        <w:pStyle w:val="Sraopastraipa"/>
        <w:numPr>
          <w:ilvl w:val="0"/>
          <w:numId w:val="37"/>
        </w:numPr>
        <w:tabs>
          <w:tab w:val="clear" w:pos="720"/>
          <w:tab w:val="left" w:pos="993"/>
        </w:tabs>
        <w:spacing w:line="360" w:lineRule="auto"/>
        <w:ind w:left="0" w:firstLine="567"/>
        <w:jc w:val="both"/>
        <w:rPr>
          <w:sz w:val="22"/>
          <w:szCs w:val="22"/>
        </w:rPr>
      </w:pPr>
      <w:r w:rsidRPr="00026523">
        <w:rPr>
          <w:b/>
          <w:bCs/>
        </w:rPr>
        <w:t>Pridėta nauja plano dalis „Vilniaus miesto raidos tendencijos 2009 – 201</w:t>
      </w:r>
      <w:r w:rsidR="00464839">
        <w:rPr>
          <w:b/>
          <w:bCs/>
        </w:rPr>
        <w:t>6</w:t>
      </w:r>
      <w:r w:rsidRPr="00026523">
        <w:rPr>
          <w:b/>
          <w:bCs/>
        </w:rPr>
        <w:t>“</w:t>
      </w:r>
      <w:r w:rsidR="008337FE">
        <w:rPr>
          <w:b/>
          <w:bCs/>
        </w:rPr>
        <w:t>.</w:t>
      </w:r>
      <w:r w:rsidR="00FE69EA">
        <w:rPr>
          <w:b/>
          <w:bCs/>
        </w:rPr>
        <w:t xml:space="preserve"> (3</w:t>
      </w:r>
      <w:r w:rsidR="000A2857">
        <w:rPr>
          <w:b/>
          <w:bCs/>
        </w:rPr>
        <w:t>7</w:t>
      </w:r>
      <w:r w:rsidR="00423386">
        <w:rPr>
          <w:b/>
          <w:bCs/>
        </w:rPr>
        <w:t>–5</w:t>
      </w:r>
      <w:r w:rsidR="000A2857">
        <w:rPr>
          <w:b/>
          <w:bCs/>
        </w:rPr>
        <w:t>6</w:t>
      </w:r>
      <w:r w:rsidR="00761ED0">
        <w:rPr>
          <w:b/>
          <w:bCs/>
        </w:rPr>
        <w:t xml:space="preserve"> psl.)</w:t>
      </w:r>
      <w:r w:rsidR="00AC7469">
        <w:rPr>
          <w:b/>
          <w:bCs/>
        </w:rPr>
        <w:t xml:space="preserve"> –</w:t>
      </w:r>
      <w:r w:rsidR="00C13645" w:rsidRPr="00C13645">
        <w:rPr>
          <w:bCs/>
        </w:rPr>
        <w:t xml:space="preserve"> </w:t>
      </w:r>
      <w:r w:rsidR="00C13645" w:rsidRPr="0049058C">
        <w:rPr>
          <w:bCs/>
        </w:rPr>
        <w:t>pagrindinių, praėjusio 2009–2016 m. laikotarpio, visuomenės, ekonomikos ir aplinkos tendencijų analizė. Nurodomi svarbiausi rodikliai pagal nurodytas sritis ir jų tendencijos.</w:t>
      </w:r>
    </w:p>
    <w:p w:rsidR="00026523" w:rsidRPr="00C06B98" w:rsidRDefault="00026523" w:rsidP="00814FEC">
      <w:pPr>
        <w:numPr>
          <w:ilvl w:val="0"/>
          <w:numId w:val="37"/>
        </w:numPr>
        <w:tabs>
          <w:tab w:val="clear" w:pos="720"/>
          <w:tab w:val="left" w:pos="993"/>
        </w:tabs>
        <w:spacing w:after="0" w:line="360" w:lineRule="auto"/>
        <w:ind w:left="0" w:firstLine="567"/>
        <w:jc w:val="both"/>
        <w:rPr>
          <w:rFonts w:ascii="Times New Roman" w:hAnsi="Times New Roman"/>
          <w:sz w:val="24"/>
          <w:lang w:val="lt-LT"/>
        </w:rPr>
      </w:pPr>
      <w:r w:rsidRPr="00C06B98">
        <w:rPr>
          <w:rFonts w:ascii="Times New Roman" w:hAnsi="Times New Roman"/>
          <w:b/>
          <w:bCs/>
          <w:sz w:val="24"/>
          <w:lang w:val="lt-LT"/>
        </w:rPr>
        <w:t>Atnaujintos makro rodiklių reikšmės ir visas sąrašas b</w:t>
      </w:r>
      <w:r w:rsidR="00FE69EA">
        <w:rPr>
          <w:rFonts w:ascii="Times New Roman" w:hAnsi="Times New Roman"/>
          <w:b/>
          <w:bCs/>
          <w:sz w:val="24"/>
          <w:lang w:val="lt-LT"/>
        </w:rPr>
        <w:t>uvo perkeltas  į SPP pradžią</w:t>
      </w:r>
      <w:r w:rsidR="008337FE">
        <w:rPr>
          <w:rFonts w:ascii="Times New Roman" w:hAnsi="Times New Roman"/>
          <w:b/>
          <w:bCs/>
          <w:sz w:val="24"/>
          <w:lang w:val="lt-LT"/>
        </w:rPr>
        <w:t>.</w:t>
      </w:r>
      <w:r w:rsidR="00FE69EA">
        <w:rPr>
          <w:rFonts w:ascii="Times New Roman" w:hAnsi="Times New Roman"/>
          <w:b/>
          <w:bCs/>
          <w:sz w:val="24"/>
          <w:lang w:val="lt-LT"/>
        </w:rPr>
        <w:t xml:space="preserve"> (</w:t>
      </w:r>
      <w:r w:rsidR="002A468C">
        <w:rPr>
          <w:rFonts w:ascii="Times New Roman" w:hAnsi="Times New Roman"/>
          <w:b/>
          <w:bCs/>
          <w:color w:val="000000" w:themeColor="text1"/>
          <w:sz w:val="24"/>
          <w:lang w:val="lt-LT"/>
        </w:rPr>
        <w:t>6</w:t>
      </w:r>
      <w:r w:rsidR="000A2857">
        <w:rPr>
          <w:rFonts w:ascii="Times New Roman" w:hAnsi="Times New Roman"/>
          <w:b/>
          <w:bCs/>
          <w:color w:val="000000" w:themeColor="text1"/>
          <w:sz w:val="24"/>
          <w:lang w:val="lt-LT"/>
        </w:rPr>
        <w:t>1</w:t>
      </w:r>
      <w:r w:rsidR="002A468C">
        <w:rPr>
          <w:rFonts w:ascii="Times New Roman" w:hAnsi="Times New Roman"/>
          <w:b/>
          <w:bCs/>
          <w:color w:val="000000" w:themeColor="text1"/>
          <w:sz w:val="24"/>
          <w:lang w:val="lt-LT"/>
        </w:rPr>
        <w:t>–7</w:t>
      </w:r>
      <w:r w:rsidR="00354BE0">
        <w:rPr>
          <w:rFonts w:ascii="Times New Roman" w:hAnsi="Times New Roman"/>
          <w:b/>
          <w:bCs/>
          <w:color w:val="000000" w:themeColor="text1"/>
          <w:sz w:val="24"/>
          <w:lang w:val="lt-LT"/>
        </w:rPr>
        <w:t>3</w:t>
      </w:r>
      <w:r w:rsidR="00FE69EA" w:rsidRPr="00A30635">
        <w:rPr>
          <w:rFonts w:ascii="Times New Roman" w:hAnsi="Times New Roman"/>
          <w:b/>
          <w:bCs/>
          <w:color w:val="000000" w:themeColor="text1"/>
          <w:sz w:val="24"/>
          <w:lang w:val="lt-LT"/>
        </w:rPr>
        <w:t xml:space="preserve"> </w:t>
      </w:r>
      <w:r w:rsidRPr="00C06B98">
        <w:rPr>
          <w:rFonts w:ascii="Times New Roman" w:hAnsi="Times New Roman"/>
          <w:b/>
          <w:bCs/>
          <w:sz w:val="24"/>
          <w:lang w:val="lt-LT"/>
        </w:rPr>
        <w:t>psl.)</w:t>
      </w:r>
      <w:r w:rsidRPr="00C06B98">
        <w:rPr>
          <w:rFonts w:ascii="Times New Roman" w:hAnsi="Times New Roman"/>
          <w:sz w:val="24"/>
          <w:lang w:val="lt-LT"/>
        </w:rPr>
        <w:t xml:space="preserve"> </w:t>
      </w:r>
      <w:r w:rsidR="00C13645" w:rsidRPr="0090418B">
        <w:rPr>
          <w:rFonts w:ascii="Times New Roman" w:hAnsi="Times New Roman" w:cs="Times New Roman"/>
          <w:sz w:val="24"/>
          <w:szCs w:val="24"/>
        </w:rPr>
        <w:t xml:space="preserve">„Esama situacija“, su  </w:t>
      </w:r>
      <w:r w:rsidR="00C13645" w:rsidRPr="00C06B98">
        <w:rPr>
          <w:rFonts w:ascii="Times New Roman" w:hAnsi="Times New Roman"/>
          <w:sz w:val="24"/>
        </w:rPr>
        <w:t>faktinia</w:t>
      </w:r>
      <w:r w:rsidR="00C13645">
        <w:rPr>
          <w:rFonts w:ascii="Times New Roman" w:hAnsi="Times New Roman"/>
          <w:sz w:val="24"/>
        </w:rPr>
        <w:t>is duomenimis, persikėlė iš 2010</w:t>
      </w:r>
      <w:r w:rsidR="00C13645" w:rsidRPr="00C06B98">
        <w:rPr>
          <w:rFonts w:ascii="Times New Roman" w:hAnsi="Times New Roman"/>
          <w:sz w:val="24"/>
        </w:rPr>
        <w:t xml:space="preserve"> m. iki 201</w:t>
      </w:r>
      <w:r w:rsidR="00C13645">
        <w:rPr>
          <w:rFonts w:ascii="Times New Roman" w:hAnsi="Times New Roman"/>
          <w:sz w:val="24"/>
        </w:rPr>
        <w:t>6 m. ir nuo 2017</w:t>
      </w:r>
      <w:r w:rsidR="00C13645" w:rsidRPr="00C06B98">
        <w:rPr>
          <w:rFonts w:ascii="Times New Roman" w:hAnsi="Times New Roman"/>
          <w:sz w:val="24"/>
        </w:rPr>
        <w:t xml:space="preserve"> iki 2020 m. buvo perplanuotos siektinos reikšmės. Pridėta naujų rodiklių, kurių anksčiau nebuvo galima nustatyti, pagristi, arba kurių monitoringą buvo per sudėtinga ar per brangu palaikyti kiekvienais metais. Panaikinti rodikliai, kurių nebegalima pagrįsti arba nustatyti. Taip pat, buvo pakoreguoti esami rodikliai</w:t>
      </w:r>
      <w:r w:rsidR="00C13645">
        <w:rPr>
          <w:rFonts w:ascii="Times New Roman" w:hAnsi="Times New Roman"/>
          <w:sz w:val="24"/>
        </w:rPr>
        <w:t xml:space="preserve"> dėl pasikeitusios nacionalinės Lietuvos valiutos (Euras) ir </w:t>
      </w:r>
      <w:r w:rsidR="00C13645" w:rsidRPr="00C06B98">
        <w:rPr>
          <w:rFonts w:ascii="Times New Roman" w:hAnsi="Times New Roman"/>
          <w:sz w:val="24"/>
        </w:rPr>
        <w:t xml:space="preserve"> kitų pokyčių</w:t>
      </w:r>
      <w:r w:rsidR="00C13645">
        <w:rPr>
          <w:rFonts w:ascii="Times New Roman" w:hAnsi="Times New Roman"/>
          <w:sz w:val="24"/>
        </w:rPr>
        <w:t>.</w:t>
      </w:r>
    </w:p>
    <w:p w:rsidR="00026523" w:rsidRPr="00C06B98" w:rsidRDefault="00026523" w:rsidP="00814FEC">
      <w:pPr>
        <w:numPr>
          <w:ilvl w:val="0"/>
          <w:numId w:val="37"/>
        </w:numPr>
        <w:tabs>
          <w:tab w:val="clear" w:pos="720"/>
          <w:tab w:val="left" w:pos="993"/>
        </w:tabs>
        <w:spacing w:after="0" w:line="360" w:lineRule="auto"/>
        <w:ind w:left="0" w:firstLine="567"/>
        <w:jc w:val="both"/>
        <w:rPr>
          <w:rFonts w:ascii="Times New Roman" w:hAnsi="Times New Roman"/>
          <w:sz w:val="24"/>
          <w:lang w:val="en-US"/>
        </w:rPr>
      </w:pPr>
      <w:r w:rsidRPr="00C06B98">
        <w:rPr>
          <w:rFonts w:ascii="Times New Roman" w:hAnsi="Times New Roman"/>
          <w:sz w:val="24"/>
          <w:lang w:val="lt-LT"/>
        </w:rPr>
        <w:t> </w:t>
      </w:r>
      <w:r w:rsidRPr="00C06B98">
        <w:rPr>
          <w:rFonts w:ascii="Times New Roman" w:hAnsi="Times New Roman"/>
          <w:b/>
          <w:bCs/>
          <w:sz w:val="24"/>
          <w:lang w:val="en-US"/>
        </w:rPr>
        <w:t>Panaikinta  SPP dalis „Lėšų poreikis“.</w:t>
      </w:r>
      <w:r w:rsidR="00C13645" w:rsidRPr="0049058C">
        <w:rPr>
          <w:rFonts w:ascii="Times New Roman" w:hAnsi="Times New Roman"/>
          <w:sz w:val="24"/>
        </w:rPr>
        <w:t>Šios sumos nurodė bendrą finansinių resursų būtinybę, reikalingą numatytiems strateginiams veiksmams įgyvendinti, įskaitant Savivaldybės biudžeto lėšas, Europos Sąjungos fondus, privačių investuotojų lėšas ir kitus finansinius šaltinius. Kadangi lėšų prognozė ilgam laikotarpiui yra labai sudėtingas procesas ir tokius duomen</w:t>
      </w:r>
      <w:r w:rsidR="00C13645">
        <w:rPr>
          <w:rFonts w:ascii="Times New Roman" w:hAnsi="Times New Roman"/>
          <w:sz w:val="24"/>
        </w:rPr>
        <w:t>i</w:t>
      </w:r>
      <w:r w:rsidR="00C13645" w:rsidRPr="0049058C">
        <w:rPr>
          <w:rFonts w:ascii="Times New Roman" w:hAnsi="Times New Roman"/>
          <w:sz w:val="24"/>
        </w:rPr>
        <w:t xml:space="preserve">s reikia </w:t>
      </w:r>
      <w:r w:rsidR="00C13645">
        <w:rPr>
          <w:rFonts w:ascii="Times New Roman" w:hAnsi="Times New Roman"/>
          <w:sz w:val="24"/>
        </w:rPr>
        <w:t>nuolat</w:t>
      </w:r>
      <w:r w:rsidR="00C13645" w:rsidRPr="0049058C">
        <w:rPr>
          <w:rFonts w:ascii="Times New Roman" w:hAnsi="Times New Roman"/>
          <w:sz w:val="24"/>
        </w:rPr>
        <w:t xml:space="preserve"> stebėti ir atnaujinti, buvo nuspręsta panaikinti šią</w:t>
      </w:r>
      <w:r w:rsidR="00C13645">
        <w:rPr>
          <w:rFonts w:ascii="Times New Roman" w:hAnsi="Times New Roman"/>
          <w:sz w:val="24"/>
        </w:rPr>
        <w:t xml:space="preserve"> SPP dalį ir lėšų prognozavimą bei</w:t>
      </w:r>
      <w:r w:rsidR="00C13645" w:rsidRPr="0049058C">
        <w:rPr>
          <w:rFonts w:ascii="Times New Roman" w:hAnsi="Times New Roman"/>
          <w:sz w:val="24"/>
        </w:rPr>
        <w:t xml:space="preserve"> planavimą palikti tik trimečiame strateginiame </w:t>
      </w:r>
      <w:r w:rsidR="00531C95">
        <w:rPr>
          <w:rFonts w:ascii="Times New Roman" w:hAnsi="Times New Roman"/>
          <w:sz w:val="24"/>
          <w:lang w:val="lt-LT"/>
        </w:rPr>
        <w:t xml:space="preserve">veiklos </w:t>
      </w:r>
      <w:r w:rsidR="00C13645" w:rsidRPr="0049058C">
        <w:rPr>
          <w:rFonts w:ascii="Times New Roman" w:hAnsi="Times New Roman"/>
          <w:sz w:val="24"/>
        </w:rPr>
        <w:t>plane (toliau – SVP). SVP ir jo metinė vykdymo ataskaita yra ruošiami kiekvienais kalendoriniais metais. Nustačius lėšų poreikį ir maksimalius planuojamus asignavimus artėjantiems 3 metams, lėšos yra skirstomos pagal programas, tikslus, uždavinius ir priemones. Informacija apie plano tikslų ir uždavinių pasiekimo lygį atvaizduojama pagal vertinimo kriterijų pasiekimo lygį.</w:t>
      </w:r>
    </w:p>
    <w:p w:rsidR="00D2358A" w:rsidRDefault="00026523" w:rsidP="00814FEC">
      <w:pPr>
        <w:numPr>
          <w:ilvl w:val="0"/>
          <w:numId w:val="37"/>
        </w:numPr>
        <w:tabs>
          <w:tab w:val="clear" w:pos="720"/>
          <w:tab w:val="left" w:pos="993"/>
        </w:tabs>
        <w:spacing w:after="0" w:line="360" w:lineRule="auto"/>
        <w:ind w:left="0" w:firstLine="567"/>
        <w:jc w:val="both"/>
        <w:rPr>
          <w:rFonts w:ascii="Times New Roman" w:hAnsi="Times New Roman"/>
          <w:sz w:val="24"/>
          <w:lang w:val="en-US"/>
        </w:rPr>
      </w:pPr>
      <w:r w:rsidRPr="00D2358A">
        <w:rPr>
          <w:rFonts w:ascii="Times New Roman" w:hAnsi="Times New Roman"/>
          <w:b/>
          <w:bCs/>
          <w:sz w:val="24"/>
          <w:lang w:val="en-US"/>
        </w:rPr>
        <w:t> Vilniaus miesto savivaldybės struktūrinių padalinių pagalba buvo atnaujinti plane suformuluoti tikslai, uždaviniai ir veiksmai. (</w:t>
      </w:r>
      <w:r w:rsidR="00BF03B0" w:rsidRPr="00D2358A">
        <w:rPr>
          <w:rFonts w:ascii="Times New Roman" w:hAnsi="Times New Roman"/>
          <w:b/>
          <w:bCs/>
          <w:color w:val="000000" w:themeColor="text1"/>
          <w:sz w:val="24"/>
          <w:lang w:val="en-US"/>
        </w:rPr>
        <w:t>7</w:t>
      </w:r>
      <w:r w:rsidR="00354BE0">
        <w:rPr>
          <w:rFonts w:ascii="Times New Roman" w:hAnsi="Times New Roman"/>
          <w:b/>
          <w:bCs/>
          <w:color w:val="000000" w:themeColor="text1"/>
          <w:sz w:val="24"/>
          <w:lang w:val="en-US"/>
        </w:rPr>
        <w:t>4</w:t>
      </w:r>
      <w:r w:rsidR="002A468C" w:rsidRPr="00D2358A">
        <w:rPr>
          <w:rFonts w:ascii="Times New Roman" w:hAnsi="Times New Roman"/>
          <w:b/>
          <w:bCs/>
          <w:color w:val="000000" w:themeColor="text1"/>
          <w:sz w:val="24"/>
          <w:lang w:val="en-US"/>
        </w:rPr>
        <w:t>–1</w:t>
      </w:r>
      <w:r w:rsidR="00BF03B0" w:rsidRPr="00D2358A">
        <w:rPr>
          <w:rFonts w:ascii="Times New Roman" w:hAnsi="Times New Roman"/>
          <w:b/>
          <w:bCs/>
          <w:color w:val="000000" w:themeColor="text1"/>
          <w:sz w:val="24"/>
          <w:lang w:val="en-US"/>
        </w:rPr>
        <w:t>4</w:t>
      </w:r>
      <w:r w:rsidR="00354BE0">
        <w:rPr>
          <w:rFonts w:ascii="Times New Roman" w:hAnsi="Times New Roman"/>
          <w:b/>
          <w:bCs/>
          <w:color w:val="000000" w:themeColor="text1"/>
          <w:sz w:val="24"/>
          <w:lang w:val="en-US"/>
        </w:rPr>
        <w:t>5</w:t>
      </w:r>
      <w:r w:rsidR="0094144D" w:rsidRPr="00D2358A">
        <w:rPr>
          <w:rFonts w:ascii="Times New Roman" w:hAnsi="Times New Roman"/>
          <w:b/>
          <w:bCs/>
          <w:color w:val="000000" w:themeColor="text1"/>
          <w:sz w:val="24"/>
          <w:lang w:val="en-US"/>
        </w:rPr>
        <w:t xml:space="preserve"> </w:t>
      </w:r>
      <w:r w:rsidRPr="00D2358A">
        <w:rPr>
          <w:rFonts w:ascii="Times New Roman" w:hAnsi="Times New Roman"/>
          <w:b/>
          <w:bCs/>
          <w:sz w:val="24"/>
          <w:lang w:val="en-US"/>
        </w:rPr>
        <w:t>psl.)</w:t>
      </w:r>
      <w:r w:rsidRPr="00D2358A">
        <w:rPr>
          <w:rFonts w:ascii="Times New Roman" w:hAnsi="Times New Roman"/>
          <w:sz w:val="24"/>
          <w:lang w:val="en-US" w:eastAsia="ru-RU"/>
        </w:rPr>
        <w:t xml:space="preserve"> </w:t>
      </w:r>
      <w:r w:rsidR="00C13645" w:rsidRPr="0049058C">
        <w:rPr>
          <w:rFonts w:ascii="Times New Roman" w:hAnsi="Times New Roman"/>
          <w:sz w:val="24"/>
        </w:rPr>
        <w:t>Kadangi plane esant</w:t>
      </w:r>
      <w:r w:rsidR="00C13645">
        <w:rPr>
          <w:rFonts w:ascii="Times New Roman" w:hAnsi="Times New Roman"/>
          <w:sz w:val="24"/>
        </w:rPr>
        <w:t>y</w:t>
      </w:r>
      <w:r w:rsidR="00C13645" w:rsidRPr="0049058C">
        <w:rPr>
          <w:rFonts w:ascii="Times New Roman" w:hAnsi="Times New Roman"/>
          <w:sz w:val="24"/>
        </w:rPr>
        <w:t xml:space="preserve">s tikslai, uždaviniai ir veiksmai buvo suformuoti 2010 m., rengiant šį strateginį planą, nemaža dalis tikslų, uždavinių ir veiksmų </w:t>
      </w:r>
      <w:r w:rsidR="00C13645">
        <w:rPr>
          <w:rFonts w:ascii="Times New Roman" w:hAnsi="Times New Roman"/>
          <w:sz w:val="24"/>
        </w:rPr>
        <w:t xml:space="preserve">laikui bėgant </w:t>
      </w:r>
      <w:r w:rsidR="00C13645" w:rsidRPr="0049058C">
        <w:rPr>
          <w:rFonts w:ascii="Times New Roman" w:hAnsi="Times New Roman"/>
          <w:sz w:val="24"/>
        </w:rPr>
        <w:t xml:space="preserve">prarado arba </w:t>
      </w:r>
      <w:r w:rsidR="00C13645">
        <w:rPr>
          <w:rFonts w:ascii="Times New Roman" w:hAnsi="Times New Roman"/>
          <w:sz w:val="24"/>
        </w:rPr>
        <w:t>iš dalies</w:t>
      </w:r>
      <w:r w:rsidR="00C13645" w:rsidRPr="0049058C">
        <w:rPr>
          <w:rFonts w:ascii="Times New Roman" w:hAnsi="Times New Roman"/>
          <w:sz w:val="24"/>
        </w:rPr>
        <w:t xml:space="preserve"> prarado savo aktualumą. Kai kurie uždaviniai nebuvo finansuoti ir </w:t>
      </w:r>
      <w:r w:rsidR="00C13645">
        <w:rPr>
          <w:rFonts w:ascii="Times New Roman" w:hAnsi="Times New Roman"/>
          <w:sz w:val="24"/>
        </w:rPr>
        <w:t xml:space="preserve">jų </w:t>
      </w:r>
      <w:r w:rsidR="00C13645" w:rsidRPr="0049058C">
        <w:rPr>
          <w:rFonts w:ascii="Times New Roman" w:hAnsi="Times New Roman"/>
          <w:sz w:val="24"/>
        </w:rPr>
        <w:t>vykdymas buvo atidėtas vėlesniam laikotarpiui, todėl 2017 m. buvo pakoreguotas kai kurių tikslų, uždavinių ir veiksmų įgyvendinimo terminas. Taip pat, ne vieną kartą pasikeitus Vilniaus miesto savivaldybės</w:t>
      </w:r>
      <w:r w:rsidR="00C13645">
        <w:rPr>
          <w:rFonts w:ascii="Times New Roman" w:hAnsi="Times New Roman"/>
          <w:sz w:val="24"/>
        </w:rPr>
        <w:t xml:space="preserve"> administracijos</w:t>
      </w:r>
      <w:r w:rsidR="00C13645" w:rsidRPr="0049058C">
        <w:rPr>
          <w:rFonts w:ascii="Times New Roman" w:hAnsi="Times New Roman"/>
          <w:sz w:val="24"/>
        </w:rPr>
        <w:t xml:space="preserve"> struktūrai, pasikeitė departamentų sudėtis ir už </w:t>
      </w:r>
      <w:r w:rsidR="00C13645">
        <w:rPr>
          <w:rFonts w:ascii="Times New Roman" w:hAnsi="Times New Roman"/>
          <w:sz w:val="24"/>
        </w:rPr>
        <w:t>tikslus</w:t>
      </w:r>
      <w:r w:rsidR="00C13645" w:rsidRPr="0049058C">
        <w:rPr>
          <w:rFonts w:ascii="Times New Roman" w:hAnsi="Times New Roman"/>
          <w:sz w:val="24"/>
        </w:rPr>
        <w:t>, uždavini</w:t>
      </w:r>
      <w:r w:rsidR="00C13645">
        <w:rPr>
          <w:rFonts w:ascii="Times New Roman" w:hAnsi="Times New Roman"/>
          <w:sz w:val="24"/>
        </w:rPr>
        <w:t>us bei</w:t>
      </w:r>
      <w:r w:rsidR="00C13645" w:rsidRPr="0049058C">
        <w:rPr>
          <w:rFonts w:ascii="Times New Roman" w:hAnsi="Times New Roman"/>
          <w:sz w:val="24"/>
        </w:rPr>
        <w:t xml:space="preserve"> veiksm</w:t>
      </w:r>
      <w:r w:rsidR="00C13645">
        <w:rPr>
          <w:rFonts w:ascii="Times New Roman" w:hAnsi="Times New Roman"/>
          <w:sz w:val="24"/>
        </w:rPr>
        <w:t>us</w:t>
      </w:r>
      <w:r w:rsidR="00C13645" w:rsidRPr="0049058C">
        <w:rPr>
          <w:rFonts w:ascii="Times New Roman" w:hAnsi="Times New Roman"/>
          <w:sz w:val="24"/>
        </w:rPr>
        <w:t xml:space="preserve"> atsaking</w:t>
      </w:r>
      <w:r w:rsidR="00C13645">
        <w:rPr>
          <w:rFonts w:ascii="Times New Roman" w:hAnsi="Times New Roman"/>
          <w:sz w:val="24"/>
        </w:rPr>
        <w:t>i</w:t>
      </w:r>
      <w:r w:rsidR="00C13645" w:rsidRPr="0049058C">
        <w:rPr>
          <w:rFonts w:ascii="Times New Roman" w:hAnsi="Times New Roman"/>
          <w:sz w:val="24"/>
        </w:rPr>
        <w:t xml:space="preserve"> organizatoriai ir vykdytojai.</w:t>
      </w:r>
    </w:p>
    <w:p w:rsidR="00D2358A" w:rsidRDefault="00D2358A">
      <w:pPr>
        <w:rPr>
          <w:rFonts w:ascii="Times New Roman" w:hAnsi="Times New Roman"/>
          <w:sz w:val="24"/>
          <w:lang w:val="en-US"/>
        </w:rPr>
      </w:pPr>
      <w:r>
        <w:rPr>
          <w:rFonts w:ascii="Times New Roman" w:hAnsi="Times New Roman"/>
          <w:sz w:val="24"/>
          <w:lang w:val="en-US"/>
        </w:rPr>
        <w:br w:type="page"/>
      </w:r>
    </w:p>
    <w:p w:rsidR="0045650D" w:rsidRPr="00D2358A" w:rsidRDefault="00AA49F1" w:rsidP="00204207">
      <w:pPr>
        <w:numPr>
          <w:ilvl w:val="0"/>
          <w:numId w:val="37"/>
        </w:numPr>
        <w:tabs>
          <w:tab w:val="clear" w:pos="720"/>
          <w:tab w:val="left" w:pos="993"/>
        </w:tabs>
        <w:spacing w:after="0" w:line="360" w:lineRule="auto"/>
        <w:ind w:left="0" w:firstLine="567"/>
        <w:jc w:val="both"/>
        <w:rPr>
          <w:rFonts w:ascii="Times New Roman" w:hAnsi="Times New Roman"/>
          <w:sz w:val="24"/>
          <w:lang w:val="lt-LT"/>
        </w:rPr>
      </w:pPr>
      <w:r w:rsidRPr="00D2358A">
        <w:rPr>
          <w:rFonts w:ascii="Times New Roman" w:hAnsi="Times New Roman"/>
          <w:b/>
          <w:bCs/>
          <w:sz w:val="24"/>
          <w:lang w:val="lt-LT"/>
        </w:rPr>
        <w:lastRenderedPageBreak/>
        <w:t>Atnaujintos</w:t>
      </w:r>
      <w:r w:rsidR="008337FE" w:rsidRPr="00D2358A">
        <w:rPr>
          <w:rFonts w:ascii="Times New Roman" w:hAnsi="Times New Roman"/>
          <w:b/>
          <w:bCs/>
          <w:sz w:val="24"/>
          <w:lang w:val="lt-LT"/>
        </w:rPr>
        <w:t xml:space="preserve"> strateginio </w:t>
      </w:r>
      <w:r w:rsidR="007E4DA5" w:rsidRPr="007E4DA5">
        <w:rPr>
          <w:rFonts w:ascii="Times New Roman" w:hAnsi="Times New Roman"/>
          <w:b/>
          <w:bCs/>
          <w:sz w:val="24"/>
          <w:lang w:val="lt-LT"/>
        </w:rPr>
        <w:t xml:space="preserve">plėtros </w:t>
      </w:r>
      <w:r w:rsidR="008337FE" w:rsidRPr="00D2358A">
        <w:rPr>
          <w:rFonts w:ascii="Times New Roman" w:hAnsi="Times New Roman"/>
          <w:b/>
          <w:bCs/>
          <w:sz w:val="24"/>
          <w:lang w:val="lt-LT"/>
        </w:rPr>
        <w:t xml:space="preserve">plano valdymo ir stebėsenos </w:t>
      </w:r>
      <w:r w:rsidR="00C63C6E" w:rsidRPr="00D2358A">
        <w:rPr>
          <w:rFonts w:ascii="Times New Roman" w:hAnsi="Times New Roman"/>
          <w:b/>
          <w:bCs/>
          <w:sz w:val="24"/>
          <w:lang w:val="lt-LT"/>
        </w:rPr>
        <w:t>ataskaitų formos. (1</w:t>
      </w:r>
      <w:r w:rsidR="00354BE0">
        <w:rPr>
          <w:rFonts w:ascii="Times New Roman" w:hAnsi="Times New Roman"/>
          <w:b/>
          <w:bCs/>
          <w:sz w:val="24"/>
          <w:lang w:val="lt-LT"/>
        </w:rPr>
        <w:t>62</w:t>
      </w:r>
      <w:r w:rsidR="008337FE" w:rsidRPr="00D2358A">
        <w:rPr>
          <w:rFonts w:ascii="Times New Roman" w:hAnsi="Times New Roman"/>
          <w:b/>
          <w:bCs/>
          <w:sz w:val="24"/>
          <w:lang w:val="lt-LT"/>
        </w:rPr>
        <w:t>-</w:t>
      </w:r>
      <w:r w:rsidR="00354BE0">
        <w:rPr>
          <w:rFonts w:ascii="Times New Roman" w:hAnsi="Times New Roman"/>
          <w:b/>
          <w:bCs/>
          <w:sz w:val="24"/>
          <w:lang w:val="lt-LT"/>
        </w:rPr>
        <w:t>17</w:t>
      </w:r>
      <w:r w:rsidR="00714518">
        <w:rPr>
          <w:rFonts w:ascii="Times New Roman" w:hAnsi="Times New Roman"/>
          <w:b/>
          <w:bCs/>
          <w:sz w:val="24"/>
          <w:lang w:val="lt-LT"/>
        </w:rPr>
        <w:t>6</w:t>
      </w:r>
      <w:r w:rsidR="008337FE" w:rsidRPr="00D2358A">
        <w:rPr>
          <w:rFonts w:ascii="Times New Roman" w:hAnsi="Times New Roman"/>
          <w:b/>
          <w:bCs/>
          <w:sz w:val="24"/>
          <w:lang w:val="lt-LT"/>
        </w:rPr>
        <w:t xml:space="preserve"> psl.) </w:t>
      </w:r>
      <w:r w:rsidR="00C13645" w:rsidRPr="0090418B">
        <w:rPr>
          <w:rFonts w:ascii="Times New Roman" w:hAnsi="Times New Roman" w:cs="Times New Roman"/>
          <w:bCs/>
          <w:sz w:val="24"/>
          <w:szCs w:val="24"/>
        </w:rPr>
        <w:t xml:space="preserve">Pasikeitus rodiklių formuluotei ir pašalinus SPP dalį „Lėšų poreikis“, buvo atnaujintos kai kurios strateginio </w:t>
      </w:r>
      <w:r w:rsidR="00A03781" w:rsidRPr="007E4DA5">
        <w:rPr>
          <w:rFonts w:ascii="Times New Roman" w:eastAsia="Times New Roman" w:hAnsi="Times New Roman" w:cs="Times New Roman"/>
          <w:sz w:val="24"/>
          <w:szCs w:val="24"/>
          <w:lang w:val="lt-LT"/>
        </w:rPr>
        <w:t>plėtros</w:t>
      </w:r>
      <w:r w:rsidR="00A03781" w:rsidRPr="0090418B">
        <w:rPr>
          <w:rFonts w:ascii="Times New Roman" w:hAnsi="Times New Roman" w:cs="Times New Roman"/>
          <w:bCs/>
          <w:sz w:val="24"/>
          <w:szCs w:val="24"/>
        </w:rPr>
        <w:t xml:space="preserve"> </w:t>
      </w:r>
      <w:r w:rsidR="00C13645" w:rsidRPr="0090418B">
        <w:rPr>
          <w:rFonts w:ascii="Times New Roman" w:hAnsi="Times New Roman" w:cs="Times New Roman"/>
          <w:bCs/>
          <w:sz w:val="24"/>
          <w:szCs w:val="24"/>
        </w:rPr>
        <w:t>plano valdymo ir stebėsenos ataskaitų formos</w:t>
      </w:r>
      <w:r w:rsidRPr="00D2358A">
        <w:rPr>
          <w:rFonts w:ascii="Times New Roman" w:hAnsi="Times New Roman"/>
          <w:bCs/>
          <w:sz w:val="24"/>
          <w:lang w:val="lt-LT"/>
        </w:rPr>
        <w:t>.</w:t>
      </w:r>
    </w:p>
    <w:bookmarkEnd w:id="801"/>
    <w:p w:rsidR="008F065B" w:rsidRPr="00A71650" w:rsidRDefault="008F065B" w:rsidP="00814FEC">
      <w:pPr>
        <w:tabs>
          <w:tab w:val="left" w:pos="993"/>
        </w:tabs>
        <w:spacing w:after="0" w:line="360" w:lineRule="auto"/>
        <w:ind w:firstLine="567"/>
        <w:jc w:val="both"/>
        <w:rPr>
          <w:rFonts w:ascii="Times New Roman" w:hAnsi="Times New Roman" w:cs="Times New Roman"/>
          <w:sz w:val="24"/>
          <w:szCs w:val="24"/>
          <w:lang w:val="lt-LT"/>
        </w:rPr>
      </w:pPr>
    </w:p>
    <w:p w:rsidR="008F065B" w:rsidRPr="00A71650" w:rsidRDefault="008F065B" w:rsidP="00814FEC">
      <w:pPr>
        <w:tabs>
          <w:tab w:val="left" w:pos="993"/>
        </w:tabs>
        <w:spacing w:after="0" w:line="360" w:lineRule="auto"/>
        <w:ind w:firstLine="567"/>
        <w:jc w:val="both"/>
        <w:rPr>
          <w:rFonts w:ascii="Times New Roman" w:hAnsi="Times New Roman" w:cs="Times New Roman"/>
          <w:b/>
          <w:bCs/>
          <w:sz w:val="24"/>
          <w:szCs w:val="24"/>
          <w:lang w:val="lt-LT"/>
        </w:rPr>
      </w:pPr>
      <w:r w:rsidRPr="00A71650">
        <w:rPr>
          <w:rFonts w:ascii="Times New Roman" w:hAnsi="Times New Roman" w:cs="Times New Roman"/>
          <w:b/>
          <w:bCs/>
          <w:sz w:val="24"/>
          <w:szCs w:val="24"/>
          <w:lang w:val="lt-LT"/>
        </w:rPr>
        <w:t>Sąryšis tarp svarbiausių Vilniaus miesto savivaldybės strateginių krypčių, tikslų ir uždavinių nustatančių dokumentų:</w:t>
      </w:r>
    </w:p>
    <w:p w:rsidR="008F065B" w:rsidRPr="00A71650" w:rsidRDefault="008F065B">
      <w:pPr>
        <w:rPr>
          <w:rFonts w:ascii="Times New Roman" w:eastAsia="Times New Roman" w:hAnsi="Times New Roman" w:cs="Times New Roman"/>
          <w:b/>
          <w:sz w:val="18"/>
          <w:szCs w:val="18"/>
          <w:lang w:val="lt-LT"/>
        </w:rPr>
      </w:pPr>
      <w:r w:rsidRPr="00A71650">
        <w:rPr>
          <w:rFonts w:ascii="Times New Roman" w:eastAsia="Times New Roman" w:hAnsi="Times New Roman" w:cs="Times New Roman"/>
          <w:b/>
          <w:sz w:val="18"/>
          <w:szCs w:val="18"/>
          <w:lang w:val="lt-LT"/>
        </w:rPr>
        <w:br w:type="page"/>
      </w:r>
    </w:p>
    <w:p w:rsidR="008F065B" w:rsidRPr="00A71650" w:rsidRDefault="008F065B" w:rsidP="008F065B">
      <w:pPr>
        <w:jc w:val="center"/>
        <w:rPr>
          <w:rFonts w:ascii="Times New Roman" w:hAnsi="Times New Roman" w:cs="Times New Roman"/>
          <w:b/>
          <w:bCs/>
          <w:szCs w:val="20"/>
          <w:lang w:val="lt-LT"/>
        </w:rPr>
        <w:sectPr w:rsidR="008F065B" w:rsidRPr="00A71650" w:rsidSect="003E2B2D">
          <w:headerReference w:type="first" r:id="rId83"/>
          <w:pgSz w:w="12240" w:h="15840"/>
          <w:pgMar w:top="1134" w:right="567" w:bottom="1134" w:left="993" w:header="567" w:footer="567" w:gutter="0"/>
          <w:cols w:space="1296"/>
          <w:titlePg/>
          <w:docGrid w:linePitch="360"/>
        </w:sectPr>
      </w:pPr>
    </w:p>
    <w:tbl>
      <w:tblPr>
        <w:tblW w:w="15037" w:type="dxa"/>
        <w:tblInd w:w="-705" w:type="dxa"/>
        <w:tblCellMar>
          <w:left w:w="0" w:type="dxa"/>
          <w:right w:w="0" w:type="dxa"/>
        </w:tblCellMar>
        <w:tblLook w:val="04A0" w:firstRow="1" w:lastRow="0" w:firstColumn="1" w:lastColumn="0" w:noHBand="0" w:noVBand="1"/>
      </w:tblPr>
      <w:tblGrid>
        <w:gridCol w:w="1796"/>
        <w:gridCol w:w="3223"/>
        <w:gridCol w:w="4065"/>
        <w:gridCol w:w="2976"/>
        <w:gridCol w:w="2977"/>
      </w:tblGrid>
      <w:tr w:rsidR="000800B5" w:rsidRPr="00B14204" w:rsidTr="000800B5">
        <w:trPr>
          <w:trHeight w:val="1464"/>
        </w:trPr>
        <w:tc>
          <w:tcPr>
            <w:tcW w:w="1796" w:type="dxa"/>
            <w:tcBorders>
              <w:top w:val="single" w:sz="8" w:space="0" w:color="FFFFFF"/>
              <w:left w:val="single" w:sz="8" w:space="0" w:color="FFFFFF"/>
              <w:bottom w:val="single" w:sz="12" w:space="0" w:color="FFFFFF"/>
              <w:right w:val="single" w:sz="8" w:space="0" w:color="FFFFFF"/>
            </w:tcBorders>
            <w:shd w:val="clear" w:color="000000" w:fill="4F81BD"/>
            <w:tcMar>
              <w:top w:w="15" w:type="dxa"/>
              <w:left w:w="15" w:type="dxa"/>
              <w:bottom w:w="0" w:type="dxa"/>
              <w:right w:w="15" w:type="dxa"/>
            </w:tcMar>
            <w:vAlign w:val="center"/>
            <w:hideMark/>
          </w:tcPr>
          <w:p w:rsidR="000800B5" w:rsidRPr="00A71650" w:rsidRDefault="000800B5" w:rsidP="008F065B">
            <w:pPr>
              <w:jc w:val="center"/>
              <w:rPr>
                <w:rFonts w:ascii="Times New Roman" w:hAnsi="Times New Roman" w:cs="Times New Roman"/>
                <w:b/>
                <w:bCs/>
                <w:szCs w:val="20"/>
                <w:lang w:val="en-US"/>
              </w:rPr>
            </w:pPr>
            <w:r w:rsidRPr="00A71650">
              <w:rPr>
                <w:rFonts w:ascii="Times New Roman" w:hAnsi="Times New Roman" w:cs="Times New Roman"/>
                <w:b/>
                <w:bCs/>
                <w:szCs w:val="20"/>
                <w:lang w:val="en-US"/>
              </w:rPr>
              <w:lastRenderedPageBreak/>
              <w:t>Vilniaus miesto savivaldybės strateginės plėtros sritis (4)</w:t>
            </w:r>
          </w:p>
        </w:tc>
        <w:tc>
          <w:tcPr>
            <w:tcW w:w="3223" w:type="dxa"/>
            <w:tcBorders>
              <w:top w:val="single" w:sz="8" w:space="0" w:color="FFFFFF"/>
              <w:left w:val="nil"/>
              <w:bottom w:val="single" w:sz="12" w:space="0" w:color="FFFFFF"/>
              <w:right w:val="single" w:sz="8" w:space="0" w:color="FFFFFF"/>
            </w:tcBorders>
            <w:shd w:val="clear" w:color="000000" w:fill="4F81BD"/>
            <w:tcMar>
              <w:top w:w="15" w:type="dxa"/>
              <w:left w:w="15" w:type="dxa"/>
              <w:bottom w:w="0" w:type="dxa"/>
              <w:right w:w="15" w:type="dxa"/>
            </w:tcMar>
            <w:vAlign w:val="center"/>
            <w:hideMark/>
          </w:tcPr>
          <w:p w:rsidR="000800B5" w:rsidRPr="00A71650" w:rsidRDefault="000800B5" w:rsidP="008F065B">
            <w:pPr>
              <w:jc w:val="center"/>
              <w:rPr>
                <w:rFonts w:ascii="Times New Roman" w:hAnsi="Times New Roman" w:cs="Times New Roman"/>
                <w:b/>
                <w:bCs/>
                <w:szCs w:val="20"/>
              </w:rPr>
            </w:pPr>
            <w:r w:rsidRPr="00A71650">
              <w:rPr>
                <w:rFonts w:ascii="Times New Roman" w:hAnsi="Times New Roman" w:cs="Times New Roman"/>
                <w:b/>
                <w:bCs/>
                <w:szCs w:val="20"/>
              </w:rPr>
              <w:t>Plano tikslai (15)</w:t>
            </w:r>
          </w:p>
        </w:tc>
        <w:tc>
          <w:tcPr>
            <w:tcW w:w="4065" w:type="dxa"/>
            <w:tcBorders>
              <w:top w:val="single" w:sz="8" w:space="0" w:color="FFFFFF"/>
              <w:left w:val="nil"/>
              <w:bottom w:val="single" w:sz="12" w:space="0" w:color="FFFFFF"/>
              <w:right w:val="single" w:sz="8" w:space="0" w:color="FFFFFF"/>
            </w:tcBorders>
            <w:shd w:val="clear" w:color="000000" w:fill="4F81BD"/>
            <w:tcMar>
              <w:top w:w="15" w:type="dxa"/>
              <w:left w:w="15" w:type="dxa"/>
              <w:bottom w:w="0" w:type="dxa"/>
              <w:right w:w="15" w:type="dxa"/>
            </w:tcMar>
            <w:vAlign w:val="center"/>
            <w:hideMark/>
          </w:tcPr>
          <w:p w:rsidR="000800B5" w:rsidRPr="000800B5" w:rsidRDefault="000800B5" w:rsidP="006105E2">
            <w:pPr>
              <w:jc w:val="center"/>
              <w:rPr>
                <w:rFonts w:ascii="Times New Roman" w:hAnsi="Times New Roman" w:cs="Times New Roman"/>
                <w:b/>
                <w:bCs/>
                <w:szCs w:val="20"/>
              </w:rPr>
            </w:pPr>
            <w:r w:rsidRPr="000800B5">
              <w:rPr>
                <w:rFonts w:ascii="Times New Roman" w:hAnsi="Times New Roman" w:cs="Times New Roman"/>
                <w:b/>
                <w:bCs/>
                <w:szCs w:val="20"/>
              </w:rPr>
              <w:t xml:space="preserve">2015-03-31 </w:t>
            </w:r>
            <w:r w:rsidRPr="00A71650">
              <w:rPr>
                <w:rFonts w:ascii="Times New Roman" w:hAnsi="Times New Roman" w:cs="Times New Roman"/>
                <w:b/>
                <w:bCs/>
                <w:szCs w:val="20"/>
                <w:lang w:val="en-US"/>
              </w:rPr>
              <w:t>Vilnius</w:t>
            </w:r>
            <w:r w:rsidRPr="000800B5">
              <w:rPr>
                <w:rFonts w:ascii="Times New Roman" w:hAnsi="Times New Roman" w:cs="Times New Roman"/>
                <w:b/>
                <w:bCs/>
                <w:szCs w:val="20"/>
              </w:rPr>
              <w:t xml:space="preserve"> </w:t>
            </w:r>
            <w:r w:rsidRPr="00A71650">
              <w:rPr>
                <w:rFonts w:ascii="Times New Roman" w:hAnsi="Times New Roman" w:cs="Times New Roman"/>
                <w:b/>
                <w:bCs/>
                <w:szCs w:val="20"/>
                <w:lang w:val="en-US"/>
              </w:rPr>
              <w:t>miesto</w:t>
            </w:r>
            <w:r w:rsidRPr="000800B5">
              <w:rPr>
                <w:rFonts w:ascii="Times New Roman" w:hAnsi="Times New Roman" w:cs="Times New Roman"/>
                <w:b/>
                <w:bCs/>
                <w:szCs w:val="20"/>
              </w:rPr>
              <w:t xml:space="preserve"> </w:t>
            </w:r>
            <w:r w:rsidRPr="00A71650">
              <w:rPr>
                <w:rFonts w:ascii="Times New Roman" w:hAnsi="Times New Roman" w:cs="Times New Roman"/>
                <w:b/>
                <w:bCs/>
                <w:szCs w:val="20"/>
                <w:lang w:val="en-US"/>
              </w:rPr>
              <w:t>savivaldyb</w:t>
            </w:r>
            <w:r w:rsidRPr="000800B5">
              <w:rPr>
                <w:rFonts w:ascii="Times New Roman" w:hAnsi="Times New Roman" w:cs="Times New Roman"/>
                <w:b/>
                <w:bCs/>
                <w:szCs w:val="20"/>
              </w:rPr>
              <w:t>ė</w:t>
            </w:r>
            <w:r w:rsidRPr="00A71650">
              <w:rPr>
                <w:rFonts w:ascii="Times New Roman" w:hAnsi="Times New Roman" w:cs="Times New Roman"/>
                <w:b/>
                <w:bCs/>
                <w:szCs w:val="20"/>
                <w:lang w:val="en-US"/>
              </w:rPr>
              <w:t>s</w:t>
            </w:r>
            <w:r w:rsidRPr="000800B5">
              <w:rPr>
                <w:rFonts w:ascii="Times New Roman" w:hAnsi="Times New Roman" w:cs="Times New Roman"/>
                <w:b/>
                <w:bCs/>
                <w:szCs w:val="20"/>
              </w:rPr>
              <w:t xml:space="preserve"> </w:t>
            </w:r>
            <w:r w:rsidRPr="00A71650">
              <w:rPr>
                <w:rFonts w:ascii="Times New Roman" w:hAnsi="Times New Roman" w:cs="Times New Roman"/>
                <w:b/>
                <w:bCs/>
                <w:szCs w:val="20"/>
                <w:lang w:val="en-US"/>
              </w:rPr>
              <w:t>susitarimo</w:t>
            </w:r>
            <w:r w:rsidRPr="000800B5">
              <w:rPr>
                <w:rFonts w:ascii="Times New Roman" w:hAnsi="Times New Roman" w:cs="Times New Roman"/>
                <w:b/>
                <w:bCs/>
                <w:szCs w:val="20"/>
              </w:rPr>
              <w:t xml:space="preserve"> "</w:t>
            </w:r>
            <w:r w:rsidRPr="00A71650">
              <w:rPr>
                <w:rFonts w:ascii="Times New Roman" w:hAnsi="Times New Roman" w:cs="Times New Roman"/>
                <w:b/>
                <w:bCs/>
                <w:szCs w:val="20"/>
                <w:lang w:val="en-US"/>
              </w:rPr>
              <w:t>d</w:t>
            </w:r>
            <w:r w:rsidRPr="000800B5">
              <w:rPr>
                <w:rFonts w:ascii="Times New Roman" w:hAnsi="Times New Roman" w:cs="Times New Roman"/>
                <w:b/>
                <w:bCs/>
                <w:szCs w:val="20"/>
              </w:rPr>
              <w:t>ė</w:t>
            </w:r>
            <w:r w:rsidRPr="00A71650">
              <w:rPr>
                <w:rFonts w:ascii="Times New Roman" w:hAnsi="Times New Roman" w:cs="Times New Roman"/>
                <w:b/>
                <w:bCs/>
                <w:szCs w:val="20"/>
                <w:lang w:val="en-US"/>
              </w:rPr>
              <w:t>l</w:t>
            </w:r>
            <w:r w:rsidRPr="000800B5">
              <w:rPr>
                <w:rFonts w:ascii="Times New Roman" w:hAnsi="Times New Roman" w:cs="Times New Roman"/>
                <w:b/>
                <w:bCs/>
                <w:szCs w:val="20"/>
              </w:rPr>
              <w:t xml:space="preserve"> </w:t>
            </w:r>
            <w:r w:rsidRPr="00A71650">
              <w:rPr>
                <w:rFonts w:ascii="Times New Roman" w:hAnsi="Times New Roman" w:cs="Times New Roman"/>
                <w:b/>
                <w:bCs/>
                <w:szCs w:val="20"/>
                <w:lang w:val="en-US"/>
              </w:rPr>
              <w:t>bendradarbiavimo</w:t>
            </w:r>
            <w:r w:rsidRPr="000800B5">
              <w:rPr>
                <w:rFonts w:ascii="Times New Roman" w:hAnsi="Times New Roman" w:cs="Times New Roman"/>
                <w:b/>
                <w:bCs/>
                <w:szCs w:val="20"/>
              </w:rPr>
              <w:t xml:space="preserve"> </w:t>
            </w:r>
            <w:r w:rsidRPr="00A71650">
              <w:rPr>
                <w:rFonts w:ascii="Times New Roman" w:hAnsi="Times New Roman" w:cs="Times New Roman"/>
                <w:b/>
                <w:bCs/>
                <w:szCs w:val="20"/>
                <w:lang w:val="en-US"/>
              </w:rPr>
              <w:t>Vilniaus</w:t>
            </w:r>
            <w:r w:rsidRPr="000800B5">
              <w:rPr>
                <w:rFonts w:ascii="Times New Roman" w:hAnsi="Times New Roman" w:cs="Times New Roman"/>
                <w:b/>
                <w:bCs/>
                <w:szCs w:val="20"/>
              </w:rPr>
              <w:t xml:space="preserve"> </w:t>
            </w:r>
            <w:r w:rsidRPr="00A71650">
              <w:rPr>
                <w:rFonts w:ascii="Times New Roman" w:hAnsi="Times New Roman" w:cs="Times New Roman"/>
                <w:b/>
                <w:bCs/>
                <w:szCs w:val="20"/>
                <w:lang w:val="en-US"/>
              </w:rPr>
              <w:t>miesto</w:t>
            </w:r>
            <w:r w:rsidRPr="000800B5">
              <w:rPr>
                <w:rFonts w:ascii="Times New Roman" w:hAnsi="Times New Roman" w:cs="Times New Roman"/>
                <w:b/>
                <w:bCs/>
                <w:szCs w:val="20"/>
              </w:rPr>
              <w:t xml:space="preserve"> </w:t>
            </w:r>
            <w:r w:rsidRPr="00A71650">
              <w:rPr>
                <w:rFonts w:ascii="Times New Roman" w:hAnsi="Times New Roman" w:cs="Times New Roman"/>
                <w:b/>
                <w:bCs/>
                <w:szCs w:val="20"/>
                <w:lang w:val="en-US"/>
              </w:rPr>
              <w:t>savivaldyb</w:t>
            </w:r>
            <w:r w:rsidRPr="000800B5">
              <w:rPr>
                <w:rFonts w:ascii="Times New Roman" w:hAnsi="Times New Roman" w:cs="Times New Roman"/>
                <w:b/>
                <w:bCs/>
                <w:szCs w:val="20"/>
              </w:rPr>
              <w:t>ė</w:t>
            </w:r>
            <w:r w:rsidRPr="00A71650">
              <w:rPr>
                <w:rFonts w:ascii="Times New Roman" w:hAnsi="Times New Roman" w:cs="Times New Roman"/>
                <w:b/>
                <w:bCs/>
                <w:szCs w:val="20"/>
                <w:lang w:val="en-US"/>
              </w:rPr>
              <w:t>s</w:t>
            </w:r>
            <w:r w:rsidRPr="000800B5">
              <w:rPr>
                <w:rFonts w:ascii="Times New Roman" w:hAnsi="Times New Roman" w:cs="Times New Roman"/>
                <w:b/>
                <w:bCs/>
                <w:szCs w:val="20"/>
              </w:rPr>
              <w:t xml:space="preserve"> </w:t>
            </w:r>
            <w:r w:rsidRPr="00A71650">
              <w:rPr>
                <w:rFonts w:ascii="Times New Roman" w:hAnsi="Times New Roman" w:cs="Times New Roman"/>
                <w:b/>
                <w:bCs/>
                <w:szCs w:val="20"/>
                <w:lang w:val="en-US"/>
              </w:rPr>
              <w:t>taryboje</w:t>
            </w:r>
            <w:r w:rsidRPr="000800B5">
              <w:rPr>
                <w:rFonts w:ascii="Times New Roman" w:hAnsi="Times New Roman" w:cs="Times New Roman"/>
                <w:b/>
                <w:bCs/>
                <w:szCs w:val="20"/>
              </w:rPr>
              <w:t xml:space="preserve">" </w:t>
            </w:r>
            <w:r w:rsidRPr="00A71650">
              <w:rPr>
                <w:rFonts w:ascii="Times New Roman" w:hAnsi="Times New Roman" w:cs="Times New Roman"/>
                <w:b/>
                <w:bCs/>
                <w:szCs w:val="20"/>
                <w:lang w:val="en-US"/>
              </w:rPr>
              <w:t>patvirtinta</w:t>
            </w:r>
            <w:r w:rsidRPr="000800B5">
              <w:rPr>
                <w:rFonts w:ascii="Times New Roman" w:hAnsi="Times New Roman" w:cs="Times New Roman"/>
                <w:b/>
                <w:bCs/>
                <w:szCs w:val="20"/>
              </w:rPr>
              <w:t xml:space="preserve"> </w:t>
            </w:r>
            <w:r w:rsidRPr="00A71650">
              <w:rPr>
                <w:rFonts w:ascii="Times New Roman" w:hAnsi="Times New Roman" w:cs="Times New Roman"/>
                <w:b/>
                <w:bCs/>
                <w:szCs w:val="20"/>
                <w:lang w:val="en-US"/>
              </w:rPr>
              <w:t>koalicijos</w:t>
            </w:r>
            <w:r w:rsidRPr="000800B5">
              <w:rPr>
                <w:rFonts w:ascii="Times New Roman" w:hAnsi="Times New Roman" w:cs="Times New Roman"/>
                <w:b/>
                <w:bCs/>
                <w:szCs w:val="20"/>
              </w:rPr>
              <w:t xml:space="preserve"> </w:t>
            </w:r>
            <w:r w:rsidRPr="00A71650">
              <w:rPr>
                <w:rFonts w:ascii="Times New Roman" w:hAnsi="Times New Roman" w:cs="Times New Roman"/>
                <w:b/>
                <w:bCs/>
                <w:szCs w:val="20"/>
                <w:lang w:val="en-US"/>
              </w:rPr>
              <w:t>programa</w:t>
            </w:r>
            <w:r w:rsidRPr="000800B5">
              <w:rPr>
                <w:rFonts w:ascii="Times New Roman" w:hAnsi="Times New Roman" w:cs="Times New Roman"/>
                <w:b/>
                <w:bCs/>
                <w:szCs w:val="20"/>
              </w:rPr>
              <w:t xml:space="preserve"> "</w:t>
            </w:r>
            <w:r w:rsidRPr="00A71650">
              <w:rPr>
                <w:rFonts w:ascii="Times New Roman" w:hAnsi="Times New Roman" w:cs="Times New Roman"/>
                <w:b/>
                <w:bCs/>
                <w:szCs w:val="20"/>
                <w:lang w:val="en-US"/>
              </w:rPr>
              <w:t>svarbiausi</w:t>
            </w:r>
            <w:r w:rsidRPr="000800B5">
              <w:rPr>
                <w:rFonts w:ascii="Times New Roman" w:hAnsi="Times New Roman" w:cs="Times New Roman"/>
                <w:b/>
                <w:bCs/>
                <w:szCs w:val="20"/>
              </w:rPr>
              <w:t xml:space="preserve">ų </w:t>
            </w:r>
            <w:r w:rsidRPr="00A71650">
              <w:rPr>
                <w:rFonts w:ascii="Times New Roman" w:hAnsi="Times New Roman" w:cs="Times New Roman"/>
                <w:b/>
                <w:bCs/>
                <w:szCs w:val="20"/>
                <w:lang w:val="en-US"/>
              </w:rPr>
              <w:t>poky</w:t>
            </w:r>
            <w:r w:rsidRPr="000800B5">
              <w:rPr>
                <w:rFonts w:ascii="Times New Roman" w:hAnsi="Times New Roman" w:cs="Times New Roman"/>
                <w:b/>
                <w:bCs/>
                <w:szCs w:val="20"/>
              </w:rPr>
              <w:t>č</w:t>
            </w:r>
            <w:r w:rsidRPr="00A71650">
              <w:rPr>
                <w:rFonts w:ascii="Times New Roman" w:hAnsi="Times New Roman" w:cs="Times New Roman"/>
                <w:b/>
                <w:bCs/>
                <w:szCs w:val="20"/>
                <w:lang w:val="en-US"/>
              </w:rPr>
              <w:t>i</w:t>
            </w:r>
            <w:r w:rsidRPr="000800B5">
              <w:rPr>
                <w:rFonts w:ascii="Times New Roman" w:hAnsi="Times New Roman" w:cs="Times New Roman"/>
                <w:b/>
                <w:bCs/>
                <w:szCs w:val="20"/>
              </w:rPr>
              <w:t xml:space="preserve">ų </w:t>
            </w:r>
            <w:r w:rsidRPr="00A71650">
              <w:rPr>
                <w:rFonts w:ascii="Times New Roman" w:hAnsi="Times New Roman" w:cs="Times New Roman"/>
                <w:b/>
                <w:bCs/>
                <w:szCs w:val="20"/>
                <w:lang w:val="en-US"/>
              </w:rPr>
              <w:t>kryptys</w:t>
            </w:r>
            <w:r w:rsidRPr="000800B5">
              <w:rPr>
                <w:rFonts w:ascii="Times New Roman" w:hAnsi="Times New Roman" w:cs="Times New Roman"/>
                <w:b/>
                <w:bCs/>
                <w:szCs w:val="20"/>
              </w:rPr>
              <w:t>" (20)</w:t>
            </w:r>
          </w:p>
        </w:tc>
        <w:tc>
          <w:tcPr>
            <w:tcW w:w="2976" w:type="dxa"/>
            <w:tcBorders>
              <w:top w:val="single" w:sz="8" w:space="0" w:color="FFFFFF"/>
              <w:left w:val="nil"/>
              <w:bottom w:val="single" w:sz="12" w:space="0" w:color="FFFFFF"/>
              <w:right w:val="single" w:sz="8" w:space="0" w:color="FFFFFF"/>
            </w:tcBorders>
            <w:shd w:val="clear" w:color="000000" w:fill="4F81BD"/>
            <w:tcMar>
              <w:top w:w="15" w:type="dxa"/>
              <w:left w:w="15" w:type="dxa"/>
              <w:bottom w:w="0" w:type="dxa"/>
              <w:right w:w="15" w:type="dxa"/>
            </w:tcMar>
            <w:vAlign w:val="center"/>
            <w:hideMark/>
          </w:tcPr>
          <w:p w:rsidR="000800B5" w:rsidRPr="00A71650" w:rsidRDefault="000800B5" w:rsidP="006105E2">
            <w:pPr>
              <w:jc w:val="center"/>
              <w:rPr>
                <w:rFonts w:ascii="Times New Roman" w:hAnsi="Times New Roman" w:cs="Times New Roman"/>
                <w:b/>
                <w:bCs/>
                <w:szCs w:val="20"/>
                <w:lang w:val="en-US"/>
              </w:rPr>
            </w:pPr>
            <w:r w:rsidRPr="00A71650">
              <w:rPr>
                <w:rFonts w:ascii="Times New Roman" w:hAnsi="Times New Roman" w:cs="Times New Roman"/>
                <w:b/>
                <w:bCs/>
                <w:szCs w:val="20"/>
                <w:lang w:val="en-US"/>
              </w:rPr>
              <w:t>2015-11-11 sprendimu Nr. 1-234 patvirtintos svarbiausios Vilniaus miesto savivaldybės veiklos 2015-2019 metais kryptys (8)</w:t>
            </w:r>
          </w:p>
        </w:tc>
        <w:tc>
          <w:tcPr>
            <w:tcW w:w="2977" w:type="dxa"/>
            <w:tcBorders>
              <w:top w:val="single" w:sz="8" w:space="0" w:color="FFFFFF"/>
              <w:left w:val="nil"/>
              <w:bottom w:val="single" w:sz="12" w:space="0" w:color="FFFFFF"/>
              <w:right w:val="nil"/>
            </w:tcBorders>
            <w:shd w:val="clear" w:color="000000" w:fill="4F81BD"/>
            <w:vAlign w:val="center"/>
          </w:tcPr>
          <w:p w:rsidR="000800B5" w:rsidRPr="00A71650" w:rsidRDefault="000800B5" w:rsidP="006105E2">
            <w:pPr>
              <w:jc w:val="center"/>
              <w:rPr>
                <w:rFonts w:ascii="Times New Roman" w:hAnsi="Times New Roman" w:cs="Times New Roman"/>
                <w:b/>
                <w:bCs/>
                <w:szCs w:val="20"/>
                <w:lang w:val="en-US"/>
              </w:rPr>
            </w:pPr>
            <w:r w:rsidRPr="00A71650">
              <w:rPr>
                <w:rFonts w:ascii="Times New Roman" w:hAnsi="Times New Roman" w:cs="Times New Roman"/>
                <w:b/>
                <w:bCs/>
                <w:szCs w:val="20"/>
                <w:lang w:val="en-US"/>
              </w:rPr>
              <w:t>Vilniaus miesto savivaldybės biudžetinės programos (17)</w:t>
            </w:r>
          </w:p>
        </w:tc>
      </w:tr>
      <w:tr w:rsidR="000800B5" w:rsidRPr="00B14204" w:rsidTr="000800B5">
        <w:trPr>
          <w:trHeight w:val="4439"/>
        </w:trPr>
        <w:tc>
          <w:tcPr>
            <w:tcW w:w="1796" w:type="dxa"/>
            <w:tcBorders>
              <w:top w:val="nil"/>
              <w:left w:val="single" w:sz="8" w:space="0" w:color="FFFFFF"/>
              <w:bottom w:val="nil"/>
              <w:right w:val="single" w:sz="8" w:space="0" w:color="FFFFFF"/>
            </w:tcBorders>
            <w:shd w:val="clear" w:color="000000" w:fill="4F81BD"/>
            <w:tcMar>
              <w:top w:w="15" w:type="dxa"/>
              <w:left w:w="15" w:type="dxa"/>
              <w:bottom w:w="0" w:type="dxa"/>
              <w:right w:w="15" w:type="dxa"/>
            </w:tcMar>
            <w:vAlign w:val="center"/>
            <w:hideMark/>
          </w:tcPr>
          <w:p w:rsidR="000800B5" w:rsidRPr="00A71650" w:rsidRDefault="000800B5" w:rsidP="008F065B">
            <w:pPr>
              <w:jc w:val="center"/>
              <w:rPr>
                <w:rFonts w:ascii="Times New Roman" w:hAnsi="Times New Roman" w:cs="Times New Roman"/>
                <w:b/>
                <w:bCs/>
                <w:szCs w:val="20"/>
                <w:lang w:val="en-US"/>
              </w:rPr>
            </w:pPr>
            <w:r w:rsidRPr="00A71650">
              <w:rPr>
                <w:rFonts w:ascii="Times New Roman" w:hAnsi="Times New Roman" w:cs="Times New Roman"/>
                <w:b/>
                <w:bCs/>
                <w:szCs w:val="20"/>
                <w:lang w:val="en-US"/>
              </w:rPr>
              <w:t>Kokybiškų gyvenimo sąlygų visuomenei kūrimas</w:t>
            </w:r>
          </w:p>
        </w:tc>
        <w:tc>
          <w:tcPr>
            <w:tcW w:w="3223" w:type="dxa"/>
            <w:tcBorders>
              <w:top w:val="nil"/>
              <w:left w:val="nil"/>
              <w:bottom w:val="nil"/>
              <w:right w:val="single" w:sz="8" w:space="0" w:color="FFFFFF"/>
            </w:tcBorders>
            <w:shd w:val="clear" w:color="000000" w:fill="C5D9F1"/>
            <w:tcMar>
              <w:top w:w="15" w:type="dxa"/>
              <w:left w:w="15" w:type="dxa"/>
              <w:bottom w:w="0" w:type="dxa"/>
              <w:right w:w="15" w:type="dxa"/>
            </w:tcMar>
            <w:vAlign w:val="center"/>
            <w:hideMark/>
          </w:tcPr>
          <w:p w:rsidR="000800B5" w:rsidRPr="00A71650" w:rsidRDefault="000800B5" w:rsidP="008F065B">
            <w:pPr>
              <w:spacing w:before="100" w:beforeAutospacing="1" w:after="100" w:afterAutospacing="1"/>
              <w:ind w:right="72"/>
              <w:rPr>
                <w:rFonts w:ascii="Times New Roman" w:hAnsi="Times New Roman" w:cs="Times New Roman"/>
                <w:szCs w:val="20"/>
              </w:rPr>
            </w:pPr>
            <w:r w:rsidRPr="00A71650">
              <w:rPr>
                <w:rFonts w:ascii="Times New Roman" w:hAnsi="Times New Roman" w:cs="Times New Roman"/>
                <w:szCs w:val="20"/>
                <w:lang w:val="en-US"/>
              </w:rPr>
              <w:t>1.1. Kokybiška švietimo sistema, sklandi jaunimo politika, užtikrintas vaikų ir jaunimo užimtumas</w:t>
            </w:r>
            <w:r w:rsidRPr="00A71650">
              <w:rPr>
                <w:rFonts w:ascii="Times New Roman" w:hAnsi="Times New Roman" w:cs="Times New Roman"/>
                <w:szCs w:val="20"/>
                <w:lang w:val="en-US"/>
              </w:rPr>
              <w:br/>
              <w:t xml:space="preserve">1.2. Sveika visuomenė ir efektyvi sveikatos priežiūros sistema </w:t>
            </w:r>
            <w:r w:rsidRPr="00A71650">
              <w:rPr>
                <w:rFonts w:ascii="Times New Roman" w:hAnsi="Times New Roman" w:cs="Times New Roman"/>
                <w:szCs w:val="20"/>
                <w:lang w:val="en-US"/>
              </w:rPr>
              <w:br/>
              <w:t xml:space="preserve">1.3. Užtikrinta visavertė ir saugi socialinė aplinka </w:t>
            </w:r>
            <w:r w:rsidRPr="00A71650">
              <w:rPr>
                <w:rFonts w:ascii="Times New Roman" w:hAnsi="Times New Roman" w:cs="Times New Roman"/>
                <w:szCs w:val="20"/>
                <w:lang w:val="en-US"/>
              </w:rPr>
              <w:br/>
              <w:t xml:space="preserve">1.4. Užtikrintas saugumas mieste </w:t>
            </w:r>
            <w:r w:rsidRPr="00A71650">
              <w:rPr>
                <w:rFonts w:ascii="Times New Roman" w:hAnsi="Times New Roman" w:cs="Times New Roman"/>
                <w:szCs w:val="20"/>
                <w:lang w:val="en-US"/>
              </w:rPr>
              <w:br/>
              <w:t xml:space="preserve">1.5. Išplėtota kultūros, sporto, laisvalaikio paslaugų sistema ir sudarytos sąlygos asmens saviraiškai </w:t>
            </w:r>
            <w:r w:rsidRPr="00A71650">
              <w:rPr>
                <w:rFonts w:ascii="Times New Roman" w:hAnsi="Times New Roman" w:cs="Times New Roman"/>
                <w:szCs w:val="20"/>
                <w:lang w:val="en-US"/>
              </w:rPr>
              <w:br/>
              <w:t xml:space="preserve">1.6. </w:t>
            </w:r>
            <w:r w:rsidRPr="00A71650">
              <w:rPr>
                <w:rFonts w:ascii="Times New Roman" w:hAnsi="Times New Roman" w:cs="Times New Roman"/>
                <w:szCs w:val="20"/>
              </w:rPr>
              <w:t>Kokybiška ir patogi gyvenamojo būsto aplinka</w:t>
            </w:r>
          </w:p>
        </w:tc>
        <w:tc>
          <w:tcPr>
            <w:tcW w:w="4065" w:type="dxa"/>
            <w:tcBorders>
              <w:top w:val="nil"/>
              <w:left w:val="nil"/>
              <w:bottom w:val="nil"/>
              <w:right w:val="single" w:sz="8" w:space="0" w:color="FFFFFF"/>
            </w:tcBorders>
            <w:shd w:val="clear" w:color="000000" w:fill="C5D9F1"/>
            <w:tcMar>
              <w:top w:w="15" w:type="dxa"/>
              <w:left w:w="15" w:type="dxa"/>
              <w:bottom w:w="0" w:type="dxa"/>
              <w:right w:w="15" w:type="dxa"/>
            </w:tcMar>
            <w:vAlign w:val="center"/>
            <w:hideMark/>
          </w:tcPr>
          <w:p w:rsidR="000800B5" w:rsidRPr="00A71650" w:rsidRDefault="000800B5" w:rsidP="00096D6F">
            <w:pPr>
              <w:rPr>
                <w:rFonts w:ascii="Times New Roman" w:hAnsi="Times New Roman" w:cs="Times New Roman"/>
                <w:szCs w:val="20"/>
                <w:lang w:val="en-US"/>
              </w:rPr>
            </w:pPr>
            <w:r w:rsidRPr="00A71650">
              <w:rPr>
                <w:rFonts w:ascii="Times New Roman" w:hAnsi="Times New Roman" w:cs="Times New Roman"/>
                <w:szCs w:val="20"/>
                <w:lang w:val="en-US"/>
              </w:rPr>
              <w:t>4. Pagerinti žmonių gyvenamąją aplinką</w:t>
            </w:r>
            <w:r w:rsidRPr="00A71650">
              <w:rPr>
                <w:rFonts w:ascii="Times New Roman" w:hAnsi="Times New Roman" w:cs="Times New Roman"/>
                <w:szCs w:val="20"/>
                <w:lang w:val="en-US"/>
              </w:rPr>
              <w:br/>
              <w:t>8. Kokybiškas bendrasis lavinimas</w:t>
            </w:r>
            <w:r w:rsidRPr="00A71650">
              <w:rPr>
                <w:rFonts w:ascii="Times New Roman" w:hAnsi="Times New Roman" w:cs="Times New Roman"/>
                <w:szCs w:val="20"/>
                <w:lang w:val="en-US"/>
              </w:rPr>
              <w:br/>
              <w:t>9. Sukurti visiems prieinamą ir kokybišką ikimokyklinio ugdymo sistemą</w:t>
            </w:r>
            <w:r w:rsidRPr="00A71650">
              <w:rPr>
                <w:rFonts w:ascii="Times New Roman" w:hAnsi="Times New Roman" w:cs="Times New Roman"/>
                <w:szCs w:val="20"/>
                <w:lang w:val="en-US"/>
              </w:rPr>
              <w:br/>
              <w:t>10. Kokybiška bei plačiai prieinama neformaliojo ugdymo sistema, orientuota į talentų ugdymą bei vaikų užimtumą</w:t>
            </w:r>
            <w:r w:rsidRPr="00A71650">
              <w:rPr>
                <w:rFonts w:ascii="Times New Roman" w:hAnsi="Times New Roman" w:cs="Times New Roman"/>
                <w:szCs w:val="20"/>
                <w:lang w:val="en-US"/>
              </w:rPr>
              <w:br/>
              <w:t>13. Sukurti kokybišką bei efektyviai veikiančią socialinių paslaugų teikimo sistemą</w:t>
            </w:r>
            <w:r w:rsidRPr="00A71650">
              <w:rPr>
                <w:rFonts w:ascii="Times New Roman" w:hAnsi="Times New Roman" w:cs="Times New Roman"/>
                <w:szCs w:val="20"/>
                <w:lang w:val="en-US"/>
              </w:rPr>
              <w:br/>
              <w:t>14. Į gyventojus orientuota sveikatos sistema</w:t>
            </w:r>
            <w:r w:rsidR="00096D6F">
              <w:rPr>
                <w:rFonts w:ascii="Times New Roman" w:hAnsi="Times New Roman" w:cs="Times New Roman"/>
                <w:szCs w:val="20"/>
                <w:lang w:val="en-US"/>
              </w:rPr>
              <w:t xml:space="preserve"> </w:t>
            </w:r>
            <w:r w:rsidR="00096D6F" w:rsidRPr="00A71650">
              <w:rPr>
                <w:rFonts w:ascii="Times New Roman" w:hAnsi="Times New Roman" w:cs="Times New Roman"/>
                <w:szCs w:val="20"/>
                <w:lang w:val="en-US"/>
              </w:rPr>
              <w:t>16. Saugesnis miestas</w:t>
            </w:r>
            <w:r w:rsidRPr="00A71650">
              <w:rPr>
                <w:rFonts w:ascii="Times New Roman" w:hAnsi="Times New Roman" w:cs="Times New Roman"/>
                <w:szCs w:val="20"/>
                <w:lang w:val="en-US"/>
              </w:rPr>
              <w:br/>
              <w:t>18. Racionaliai skirstomas socialinis ir municipalinis būstas</w:t>
            </w:r>
            <w:r w:rsidRPr="00A71650">
              <w:rPr>
                <w:rFonts w:ascii="Times New Roman" w:hAnsi="Times New Roman" w:cs="Times New Roman"/>
                <w:szCs w:val="20"/>
                <w:lang w:val="en-US"/>
              </w:rPr>
              <w:br/>
              <w:t>20. Atsakinga ir aktyvi kultūros politika</w:t>
            </w:r>
          </w:p>
        </w:tc>
        <w:tc>
          <w:tcPr>
            <w:tcW w:w="2976" w:type="dxa"/>
            <w:tcBorders>
              <w:top w:val="nil"/>
              <w:left w:val="nil"/>
              <w:bottom w:val="nil"/>
              <w:right w:val="single" w:sz="8" w:space="0" w:color="FFFFFF"/>
            </w:tcBorders>
            <w:shd w:val="clear" w:color="000000" w:fill="C5D9F1"/>
            <w:tcMar>
              <w:top w:w="15" w:type="dxa"/>
              <w:left w:w="15" w:type="dxa"/>
              <w:bottom w:w="0" w:type="dxa"/>
              <w:right w:w="15" w:type="dxa"/>
            </w:tcMar>
            <w:vAlign w:val="center"/>
            <w:hideMark/>
          </w:tcPr>
          <w:p w:rsidR="000800B5" w:rsidRPr="00A71650" w:rsidRDefault="000800B5" w:rsidP="006105E2">
            <w:pPr>
              <w:rPr>
                <w:rFonts w:ascii="Times New Roman" w:hAnsi="Times New Roman" w:cs="Times New Roman"/>
                <w:szCs w:val="20"/>
                <w:lang w:val="en-US"/>
              </w:rPr>
            </w:pPr>
            <w:r w:rsidRPr="00A71650">
              <w:rPr>
                <w:rFonts w:ascii="Times New Roman" w:hAnsi="Times New Roman" w:cs="Times New Roman"/>
                <w:szCs w:val="20"/>
                <w:lang w:val="en-US"/>
              </w:rPr>
              <w:t>3. Taiklesnių socialinių paslaugų teikimas ir socialinės atskirties mažinimas pertvarkant socialinių paslaugų sistemą</w:t>
            </w:r>
            <w:r w:rsidRPr="00A71650">
              <w:rPr>
                <w:rFonts w:ascii="Times New Roman" w:hAnsi="Times New Roman" w:cs="Times New Roman"/>
                <w:szCs w:val="20"/>
                <w:lang w:val="en-US"/>
              </w:rPr>
              <w:br/>
            </w:r>
            <w:r w:rsidRPr="00A71650">
              <w:rPr>
                <w:rFonts w:ascii="Times New Roman" w:hAnsi="Times New Roman" w:cs="Times New Roman"/>
                <w:szCs w:val="20"/>
                <w:lang w:val="en-US"/>
              </w:rPr>
              <w:br/>
              <w:t>4. Pakankamo vietų skaičiaus vaikų darželiuose ir kokybiško švietimo užtikrinimas kuriant vientisą Vilniaus kultūros, švietimo ir sporto erdvę</w:t>
            </w:r>
          </w:p>
        </w:tc>
        <w:tc>
          <w:tcPr>
            <w:tcW w:w="2977" w:type="dxa"/>
            <w:tcBorders>
              <w:top w:val="nil"/>
              <w:left w:val="nil"/>
              <w:bottom w:val="nil"/>
              <w:right w:val="nil"/>
            </w:tcBorders>
            <w:shd w:val="clear" w:color="000000" w:fill="C5D9F1"/>
            <w:vAlign w:val="center"/>
          </w:tcPr>
          <w:p w:rsidR="000800B5" w:rsidRPr="00A71650" w:rsidRDefault="000800B5" w:rsidP="006105E2">
            <w:pPr>
              <w:rPr>
                <w:rFonts w:ascii="Times New Roman" w:hAnsi="Times New Roman" w:cs="Times New Roman"/>
                <w:szCs w:val="20"/>
                <w:lang w:val="en-US"/>
              </w:rPr>
            </w:pPr>
            <w:r w:rsidRPr="00A71650">
              <w:rPr>
                <w:rFonts w:ascii="Times New Roman" w:hAnsi="Times New Roman" w:cs="Times New Roman"/>
                <w:szCs w:val="20"/>
                <w:lang w:val="en-US"/>
              </w:rPr>
              <w:t>01. Vaikų, jaunimo ir suaugusiųjų ugdymas</w:t>
            </w:r>
            <w:r w:rsidRPr="00A71650">
              <w:rPr>
                <w:rFonts w:ascii="Times New Roman" w:hAnsi="Times New Roman" w:cs="Times New Roman"/>
                <w:szCs w:val="20"/>
                <w:lang w:val="en-US"/>
              </w:rPr>
              <w:br/>
              <w:t>02. Socialinės apsaugos plėtojimas, skurdo bei socialinės atskirties mažinimas</w:t>
            </w:r>
            <w:r w:rsidRPr="00A71650">
              <w:rPr>
                <w:rFonts w:ascii="Times New Roman" w:hAnsi="Times New Roman" w:cs="Times New Roman"/>
                <w:szCs w:val="20"/>
                <w:lang w:val="en-US"/>
              </w:rPr>
              <w:br/>
              <w:t>03. Sveikatos apsauga</w:t>
            </w:r>
            <w:r w:rsidRPr="00A71650">
              <w:rPr>
                <w:rFonts w:ascii="Times New Roman" w:hAnsi="Times New Roman" w:cs="Times New Roman"/>
                <w:szCs w:val="20"/>
                <w:lang w:val="en-US"/>
              </w:rPr>
              <w:br/>
              <w:t>04. Vaikų ir jaunimo socializacija</w:t>
            </w:r>
            <w:r w:rsidRPr="00A71650">
              <w:rPr>
                <w:rFonts w:ascii="Times New Roman" w:hAnsi="Times New Roman" w:cs="Times New Roman"/>
                <w:szCs w:val="20"/>
                <w:lang w:val="en-US"/>
              </w:rPr>
              <w:br/>
              <w:t>05. Būsto plėtra</w:t>
            </w:r>
            <w:r w:rsidRPr="00A71650">
              <w:rPr>
                <w:rFonts w:ascii="Times New Roman" w:hAnsi="Times New Roman" w:cs="Times New Roman"/>
                <w:szCs w:val="20"/>
                <w:lang w:val="en-US"/>
              </w:rPr>
              <w:br/>
              <w:t>06. Kūno kultūros ir sporto plėtojimas</w:t>
            </w:r>
            <w:r w:rsidRPr="00A71650">
              <w:rPr>
                <w:rFonts w:ascii="Times New Roman" w:hAnsi="Times New Roman" w:cs="Times New Roman"/>
                <w:szCs w:val="20"/>
                <w:lang w:val="en-US"/>
              </w:rPr>
              <w:br/>
              <w:t>09. Kultūros veiklos plėtra ir jos vaidmens bendruomenės gyvenime stiprinimas</w:t>
            </w:r>
            <w:r w:rsidRPr="00A71650">
              <w:rPr>
                <w:rFonts w:ascii="Times New Roman" w:hAnsi="Times New Roman" w:cs="Times New Roman"/>
                <w:szCs w:val="20"/>
                <w:lang w:val="en-US"/>
              </w:rPr>
              <w:br/>
              <w:t>17. Seniūnijų veikla</w:t>
            </w:r>
          </w:p>
        </w:tc>
      </w:tr>
      <w:tr w:rsidR="000800B5" w:rsidRPr="00466CF8" w:rsidTr="000800B5">
        <w:trPr>
          <w:trHeight w:val="474"/>
        </w:trPr>
        <w:tc>
          <w:tcPr>
            <w:tcW w:w="1796" w:type="dxa"/>
            <w:tcBorders>
              <w:top w:val="single" w:sz="8" w:space="0" w:color="FFFFFF"/>
              <w:left w:val="single" w:sz="8" w:space="0" w:color="FFFFFF"/>
              <w:bottom w:val="nil"/>
              <w:right w:val="single" w:sz="8" w:space="0" w:color="FFFFFF"/>
            </w:tcBorders>
            <w:shd w:val="clear" w:color="000000" w:fill="4F81BD"/>
            <w:tcMar>
              <w:top w:w="15" w:type="dxa"/>
              <w:left w:w="15" w:type="dxa"/>
              <w:bottom w:w="0" w:type="dxa"/>
              <w:right w:w="15" w:type="dxa"/>
            </w:tcMar>
            <w:vAlign w:val="center"/>
            <w:hideMark/>
          </w:tcPr>
          <w:p w:rsidR="00F46967" w:rsidRPr="00F46967" w:rsidRDefault="000800B5" w:rsidP="00F46967">
            <w:pPr>
              <w:jc w:val="center"/>
              <w:rPr>
                <w:rFonts w:ascii="Times New Roman" w:hAnsi="Times New Roman" w:cs="Times New Roman"/>
                <w:b/>
                <w:bCs/>
                <w:szCs w:val="20"/>
                <w:lang w:val="lt-LT"/>
              </w:rPr>
            </w:pPr>
            <w:r w:rsidRPr="00A71650">
              <w:rPr>
                <w:rFonts w:ascii="Times New Roman" w:hAnsi="Times New Roman" w:cs="Times New Roman"/>
                <w:b/>
                <w:bCs/>
                <w:szCs w:val="20"/>
              </w:rPr>
              <w:t>Konkurencingos miesto ekonomikos</w:t>
            </w:r>
            <w:r w:rsidR="00F46967">
              <w:rPr>
                <w:rFonts w:ascii="Times New Roman" w:hAnsi="Times New Roman" w:cs="Times New Roman"/>
                <w:b/>
                <w:bCs/>
                <w:szCs w:val="20"/>
                <w:lang w:val="lt-LT"/>
              </w:rPr>
              <w:t xml:space="preserve"> kūrimas</w:t>
            </w:r>
          </w:p>
        </w:tc>
        <w:tc>
          <w:tcPr>
            <w:tcW w:w="3223" w:type="dxa"/>
            <w:tcBorders>
              <w:top w:val="single" w:sz="8" w:space="0" w:color="FFFFFF"/>
              <w:left w:val="nil"/>
              <w:bottom w:val="nil"/>
              <w:right w:val="single" w:sz="8" w:space="0" w:color="FFFFFF"/>
            </w:tcBorders>
            <w:shd w:val="clear" w:color="000000" w:fill="DCE6F1"/>
            <w:tcMar>
              <w:top w:w="15" w:type="dxa"/>
              <w:left w:w="15" w:type="dxa"/>
              <w:bottom w:w="0" w:type="dxa"/>
              <w:right w:w="15" w:type="dxa"/>
            </w:tcMar>
            <w:vAlign w:val="center"/>
            <w:hideMark/>
          </w:tcPr>
          <w:p w:rsidR="000800B5" w:rsidRPr="00A71650" w:rsidRDefault="000800B5" w:rsidP="008F065B">
            <w:pPr>
              <w:rPr>
                <w:rFonts w:ascii="Times New Roman" w:hAnsi="Times New Roman" w:cs="Times New Roman"/>
                <w:szCs w:val="20"/>
                <w:lang w:val="en-US"/>
              </w:rPr>
            </w:pPr>
            <w:r w:rsidRPr="00A71650">
              <w:rPr>
                <w:rFonts w:ascii="Times New Roman" w:hAnsi="Times New Roman" w:cs="Times New Roman"/>
                <w:szCs w:val="20"/>
                <w:lang w:val="en-US"/>
              </w:rPr>
              <w:t xml:space="preserve">2.1. Palanki ekonominė aplinka verslui ir investicijoms </w:t>
            </w:r>
            <w:r w:rsidRPr="00A71650">
              <w:rPr>
                <w:rFonts w:ascii="Times New Roman" w:hAnsi="Times New Roman" w:cs="Times New Roman"/>
                <w:szCs w:val="20"/>
                <w:lang w:val="en-US"/>
              </w:rPr>
              <w:br/>
              <w:t xml:space="preserve">2.2. Efektyviai išnaudotas miesto turizmo potencialas ir padidėję turistų srautai </w:t>
            </w:r>
            <w:r w:rsidRPr="00A71650">
              <w:rPr>
                <w:rFonts w:ascii="Times New Roman" w:hAnsi="Times New Roman" w:cs="Times New Roman"/>
                <w:szCs w:val="20"/>
                <w:lang w:val="en-US"/>
              </w:rPr>
              <w:br/>
              <w:t xml:space="preserve">2.3. Efektyviai ir tausojančiai naudojamas kultūros paveldo potencialas </w:t>
            </w:r>
            <w:r w:rsidRPr="00A71650">
              <w:rPr>
                <w:rFonts w:ascii="Times New Roman" w:hAnsi="Times New Roman" w:cs="Times New Roman"/>
                <w:szCs w:val="20"/>
                <w:lang w:val="en-US"/>
              </w:rPr>
              <w:br/>
              <w:t xml:space="preserve">2.4. Padidėjęs miesto žinomumas ir reikšmingas vaidmuo tarptautiniame kontekste </w:t>
            </w:r>
          </w:p>
        </w:tc>
        <w:tc>
          <w:tcPr>
            <w:tcW w:w="4065" w:type="dxa"/>
            <w:tcBorders>
              <w:top w:val="single" w:sz="8" w:space="0" w:color="FFFFFF"/>
              <w:left w:val="nil"/>
              <w:bottom w:val="nil"/>
              <w:right w:val="single" w:sz="8" w:space="0" w:color="FFFFFF"/>
            </w:tcBorders>
            <w:shd w:val="clear" w:color="000000" w:fill="DCE6F1"/>
            <w:tcMar>
              <w:top w:w="15" w:type="dxa"/>
              <w:left w:w="15" w:type="dxa"/>
              <w:bottom w:w="0" w:type="dxa"/>
              <w:right w:w="15" w:type="dxa"/>
            </w:tcMar>
            <w:vAlign w:val="center"/>
            <w:hideMark/>
          </w:tcPr>
          <w:p w:rsidR="000800B5" w:rsidRPr="00A71650" w:rsidRDefault="000800B5" w:rsidP="006105E2">
            <w:pPr>
              <w:rPr>
                <w:rFonts w:ascii="Times New Roman" w:hAnsi="Times New Roman" w:cs="Times New Roman"/>
                <w:szCs w:val="20"/>
              </w:rPr>
            </w:pPr>
            <w:r w:rsidRPr="00A71650">
              <w:rPr>
                <w:rFonts w:ascii="Times New Roman" w:hAnsi="Times New Roman" w:cs="Times New Roman"/>
                <w:szCs w:val="20"/>
                <w:lang w:val="en-US"/>
              </w:rPr>
              <w:t>2. Pritraukti investicijų, kuriančių gerai apmokamas darbo vietas</w:t>
            </w:r>
            <w:r w:rsidRPr="00A71650">
              <w:rPr>
                <w:rFonts w:ascii="Times New Roman" w:hAnsi="Times New Roman" w:cs="Times New Roman"/>
                <w:szCs w:val="20"/>
                <w:lang w:val="en-US"/>
              </w:rPr>
              <w:br/>
              <w:t xml:space="preserve">15. </w:t>
            </w:r>
            <w:r w:rsidRPr="00A71650">
              <w:rPr>
                <w:rFonts w:ascii="Times New Roman" w:hAnsi="Times New Roman" w:cs="Times New Roman"/>
                <w:szCs w:val="20"/>
              </w:rPr>
              <w:t>Miestiečių gyvenimo palengvinimas plečiant IT paslaugas, „startuolių“ skatinimas</w:t>
            </w:r>
          </w:p>
        </w:tc>
        <w:tc>
          <w:tcPr>
            <w:tcW w:w="2976" w:type="dxa"/>
            <w:tcBorders>
              <w:top w:val="single" w:sz="8" w:space="0" w:color="FFFFFF"/>
              <w:left w:val="nil"/>
              <w:bottom w:val="nil"/>
              <w:right w:val="single" w:sz="8" w:space="0" w:color="FFFFFF"/>
            </w:tcBorders>
            <w:shd w:val="clear" w:color="000000" w:fill="DCE6F1"/>
            <w:tcMar>
              <w:top w:w="15" w:type="dxa"/>
              <w:left w:w="15" w:type="dxa"/>
              <w:bottom w:w="0" w:type="dxa"/>
              <w:right w:w="15" w:type="dxa"/>
            </w:tcMar>
            <w:vAlign w:val="center"/>
            <w:hideMark/>
          </w:tcPr>
          <w:p w:rsidR="000800B5" w:rsidRPr="00A71650" w:rsidRDefault="000800B5" w:rsidP="006105E2">
            <w:pPr>
              <w:rPr>
                <w:rFonts w:ascii="Times New Roman" w:hAnsi="Times New Roman" w:cs="Times New Roman"/>
                <w:szCs w:val="20"/>
                <w:lang w:val="en-US"/>
              </w:rPr>
            </w:pPr>
            <w:r w:rsidRPr="00A71650">
              <w:rPr>
                <w:rFonts w:ascii="Times New Roman" w:hAnsi="Times New Roman" w:cs="Times New Roman"/>
                <w:szCs w:val="20"/>
                <w:lang w:val="en-US"/>
              </w:rPr>
              <w:t>2. Skatinimas kurti gerai apmokamas darbo vietas pritraukiant investicijas</w:t>
            </w:r>
          </w:p>
        </w:tc>
        <w:tc>
          <w:tcPr>
            <w:tcW w:w="2977" w:type="dxa"/>
            <w:tcBorders>
              <w:top w:val="nil"/>
              <w:left w:val="nil"/>
              <w:bottom w:val="nil"/>
              <w:right w:val="nil"/>
            </w:tcBorders>
            <w:shd w:val="clear" w:color="000000" w:fill="DCE6F1"/>
            <w:vAlign w:val="center"/>
          </w:tcPr>
          <w:p w:rsidR="000800B5" w:rsidRPr="000800B5" w:rsidRDefault="000800B5" w:rsidP="006105E2">
            <w:pPr>
              <w:rPr>
                <w:rFonts w:ascii="Times New Roman" w:hAnsi="Times New Roman" w:cs="Times New Roman"/>
                <w:szCs w:val="20"/>
                <w:lang w:val="en-US"/>
              </w:rPr>
            </w:pPr>
            <w:r w:rsidRPr="00A71650">
              <w:rPr>
                <w:rFonts w:ascii="Times New Roman" w:hAnsi="Times New Roman" w:cs="Times New Roman"/>
                <w:szCs w:val="20"/>
                <w:lang w:val="en-US"/>
              </w:rPr>
              <w:t>08. Sąlygų verslo plėtrai sudarymas ir patrauklios investicijoms aplinkos formavimas</w:t>
            </w:r>
            <w:r w:rsidRPr="00A71650">
              <w:rPr>
                <w:rFonts w:ascii="Times New Roman" w:hAnsi="Times New Roman" w:cs="Times New Roman"/>
                <w:szCs w:val="20"/>
                <w:lang w:val="en-US"/>
              </w:rPr>
              <w:br/>
              <w:t xml:space="preserve">10. </w:t>
            </w:r>
            <w:r w:rsidRPr="000800B5">
              <w:rPr>
                <w:rFonts w:ascii="Times New Roman" w:hAnsi="Times New Roman" w:cs="Times New Roman"/>
                <w:szCs w:val="20"/>
                <w:lang w:val="en-US"/>
              </w:rPr>
              <w:t>Senamiesčio atgaivinimas</w:t>
            </w:r>
            <w:r w:rsidRPr="000800B5">
              <w:rPr>
                <w:rFonts w:ascii="Times New Roman" w:hAnsi="Times New Roman" w:cs="Times New Roman"/>
                <w:szCs w:val="20"/>
                <w:lang w:val="en-US"/>
              </w:rPr>
              <w:br/>
              <w:t>12. Turizmo plėtra</w:t>
            </w:r>
          </w:p>
        </w:tc>
      </w:tr>
      <w:tr w:rsidR="000800B5" w:rsidRPr="00B14204" w:rsidTr="000800B5">
        <w:trPr>
          <w:trHeight w:val="3113"/>
        </w:trPr>
        <w:tc>
          <w:tcPr>
            <w:tcW w:w="1796" w:type="dxa"/>
            <w:tcBorders>
              <w:top w:val="single" w:sz="8" w:space="0" w:color="FFFFFF"/>
              <w:left w:val="single" w:sz="8" w:space="0" w:color="FFFFFF"/>
              <w:bottom w:val="nil"/>
              <w:right w:val="single" w:sz="8" w:space="0" w:color="FFFFFF"/>
            </w:tcBorders>
            <w:shd w:val="clear" w:color="000000" w:fill="4F81BD"/>
            <w:tcMar>
              <w:top w:w="15" w:type="dxa"/>
              <w:left w:w="15" w:type="dxa"/>
              <w:bottom w:w="0" w:type="dxa"/>
              <w:right w:w="15" w:type="dxa"/>
            </w:tcMar>
            <w:vAlign w:val="center"/>
            <w:hideMark/>
          </w:tcPr>
          <w:p w:rsidR="000800B5" w:rsidRPr="00A71650" w:rsidRDefault="000800B5" w:rsidP="00506790">
            <w:pPr>
              <w:jc w:val="center"/>
              <w:rPr>
                <w:rFonts w:ascii="Times New Roman" w:hAnsi="Times New Roman" w:cs="Times New Roman"/>
                <w:b/>
                <w:bCs/>
                <w:szCs w:val="20"/>
                <w:lang w:val="en-US"/>
              </w:rPr>
            </w:pPr>
            <w:r w:rsidRPr="00A71650">
              <w:rPr>
                <w:rFonts w:ascii="Times New Roman" w:hAnsi="Times New Roman" w:cs="Times New Roman"/>
                <w:b/>
                <w:bCs/>
                <w:szCs w:val="20"/>
                <w:lang w:val="en-US"/>
              </w:rPr>
              <w:lastRenderedPageBreak/>
              <w:t>Subalansuota miesto teritorijų ir infrastruktūros plėtra</w:t>
            </w:r>
          </w:p>
        </w:tc>
        <w:tc>
          <w:tcPr>
            <w:tcW w:w="3223" w:type="dxa"/>
            <w:tcBorders>
              <w:top w:val="single" w:sz="8" w:space="0" w:color="FFFFFF"/>
              <w:left w:val="nil"/>
              <w:bottom w:val="nil"/>
              <w:right w:val="single" w:sz="8" w:space="0" w:color="FFFFFF"/>
            </w:tcBorders>
            <w:shd w:val="clear" w:color="000000" w:fill="C5D9F1"/>
            <w:tcMar>
              <w:top w:w="15" w:type="dxa"/>
              <w:left w:w="15" w:type="dxa"/>
              <w:bottom w:w="0" w:type="dxa"/>
              <w:right w:w="15" w:type="dxa"/>
            </w:tcMar>
            <w:vAlign w:val="center"/>
            <w:hideMark/>
          </w:tcPr>
          <w:p w:rsidR="000800B5" w:rsidRPr="00A71650" w:rsidRDefault="000800B5" w:rsidP="008F065B">
            <w:pPr>
              <w:rPr>
                <w:rFonts w:ascii="Times New Roman" w:hAnsi="Times New Roman" w:cs="Times New Roman"/>
                <w:szCs w:val="20"/>
                <w:lang w:val="en-US"/>
              </w:rPr>
            </w:pPr>
            <w:r w:rsidRPr="00A71650">
              <w:rPr>
                <w:rFonts w:ascii="Times New Roman" w:hAnsi="Times New Roman" w:cs="Times New Roman"/>
                <w:szCs w:val="20"/>
                <w:lang w:val="en-US"/>
              </w:rPr>
              <w:t>3.1. Darnus ir tvarus miesto teritorijų vystymas</w:t>
            </w:r>
            <w:r w:rsidRPr="00A71650">
              <w:rPr>
                <w:rFonts w:ascii="Times New Roman" w:hAnsi="Times New Roman" w:cs="Times New Roman"/>
                <w:szCs w:val="20"/>
                <w:lang w:val="en-US"/>
              </w:rPr>
              <w:br/>
              <w:t xml:space="preserve">3.2. Moderni ir patogi miesto inžinerinio aprūpinimo sistema </w:t>
            </w:r>
            <w:r w:rsidRPr="00A71650">
              <w:rPr>
                <w:rFonts w:ascii="Times New Roman" w:hAnsi="Times New Roman" w:cs="Times New Roman"/>
                <w:szCs w:val="20"/>
                <w:lang w:val="en-US"/>
              </w:rPr>
              <w:br/>
              <w:t xml:space="preserve">3.3. Darni miesto susisiekimo sistemos plėtra </w:t>
            </w:r>
            <w:r w:rsidRPr="00A71650">
              <w:rPr>
                <w:rFonts w:ascii="Times New Roman" w:hAnsi="Times New Roman" w:cs="Times New Roman"/>
                <w:szCs w:val="20"/>
                <w:lang w:val="en-US"/>
              </w:rPr>
              <w:br/>
              <w:t xml:space="preserve">3.4. Užtikrinta aplinkos apsauga ir efektyvus atliekų tvarkymas </w:t>
            </w:r>
          </w:p>
        </w:tc>
        <w:tc>
          <w:tcPr>
            <w:tcW w:w="4065" w:type="dxa"/>
            <w:tcBorders>
              <w:top w:val="single" w:sz="8" w:space="0" w:color="FFFFFF"/>
              <w:left w:val="nil"/>
              <w:bottom w:val="nil"/>
              <w:right w:val="single" w:sz="8" w:space="0" w:color="FFFFFF"/>
            </w:tcBorders>
            <w:shd w:val="clear" w:color="000000" w:fill="C5D9F1"/>
            <w:tcMar>
              <w:top w:w="15" w:type="dxa"/>
              <w:left w:w="15" w:type="dxa"/>
              <w:bottom w:w="0" w:type="dxa"/>
              <w:right w:w="15" w:type="dxa"/>
            </w:tcMar>
            <w:vAlign w:val="center"/>
            <w:hideMark/>
          </w:tcPr>
          <w:p w:rsidR="000800B5" w:rsidRPr="00A71650" w:rsidRDefault="000800B5" w:rsidP="006105E2">
            <w:pPr>
              <w:rPr>
                <w:rFonts w:ascii="Times New Roman" w:hAnsi="Times New Roman" w:cs="Times New Roman"/>
                <w:szCs w:val="20"/>
              </w:rPr>
            </w:pPr>
            <w:r w:rsidRPr="00A71650">
              <w:rPr>
                <w:rFonts w:ascii="Times New Roman" w:hAnsi="Times New Roman" w:cs="Times New Roman"/>
                <w:szCs w:val="20"/>
                <w:lang w:val="en-US"/>
              </w:rPr>
              <w:t>3. Mažesnė centralizuotai teikiamos šilumos kaina</w:t>
            </w:r>
            <w:r w:rsidRPr="00A71650">
              <w:rPr>
                <w:rFonts w:ascii="Times New Roman" w:hAnsi="Times New Roman" w:cs="Times New Roman"/>
                <w:szCs w:val="20"/>
                <w:lang w:val="en-US"/>
              </w:rPr>
              <w:br/>
              <w:t>7. Darni ir efektyvi miesto plėtra ir į gyventojų poreikius orientuotas teritorijų tvarkymas</w:t>
            </w:r>
            <w:r w:rsidRPr="00A71650">
              <w:rPr>
                <w:rFonts w:ascii="Times New Roman" w:hAnsi="Times New Roman" w:cs="Times New Roman"/>
                <w:szCs w:val="20"/>
                <w:lang w:val="en-US"/>
              </w:rPr>
              <w:br/>
              <w:t xml:space="preserve">12. </w:t>
            </w:r>
            <w:r w:rsidRPr="00A71650">
              <w:rPr>
                <w:rFonts w:ascii="Times New Roman" w:hAnsi="Times New Roman" w:cs="Times New Roman"/>
                <w:szCs w:val="20"/>
              </w:rPr>
              <w:t>Patogus susisiekimas mieste</w:t>
            </w:r>
            <w:r w:rsidRPr="00A71650">
              <w:rPr>
                <w:rFonts w:ascii="Times New Roman" w:hAnsi="Times New Roman" w:cs="Times New Roman"/>
                <w:szCs w:val="20"/>
              </w:rPr>
              <w:br/>
              <w:t>19. Patogi atliekų tvarkymo sistema</w:t>
            </w:r>
          </w:p>
        </w:tc>
        <w:tc>
          <w:tcPr>
            <w:tcW w:w="2976" w:type="dxa"/>
            <w:tcBorders>
              <w:top w:val="single" w:sz="8" w:space="0" w:color="FFFFFF"/>
              <w:left w:val="nil"/>
              <w:bottom w:val="nil"/>
              <w:right w:val="single" w:sz="8" w:space="0" w:color="FFFFFF"/>
            </w:tcBorders>
            <w:shd w:val="clear" w:color="000000" w:fill="C5D9F1"/>
            <w:tcMar>
              <w:top w:w="15" w:type="dxa"/>
              <w:left w:w="15" w:type="dxa"/>
              <w:bottom w:w="0" w:type="dxa"/>
              <w:right w:w="15" w:type="dxa"/>
            </w:tcMar>
            <w:vAlign w:val="center"/>
            <w:hideMark/>
          </w:tcPr>
          <w:p w:rsidR="000800B5" w:rsidRPr="00A71650" w:rsidRDefault="000800B5" w:rsidP="006105E2">
            <w:pPr>
              <w:rPr>
                <w:rFonts w:ascii="Times New Roman" w:hAnsi="Times New Roman" w:cs="Times New Roman"/>
                <w:szCs w:val="20"/>
                <w:lang w:val="en-US"/>
              </w:rPr>
            </w:pPr>
            <w:r w:rsidRPr="00A71650">
              <w:rPr>
                <w:rFonts w:ascii="Times New Roman" w:hAnsi="Times New Roman" w:cs="Times New Roman"/>
                <w:szCs w:val="20"/>
                <w:lang w:val="en-US"/>
              </w:rPr>
              <w:t>5. Patogesnio, greitesnio ir saugesnio susisiekimo viešuoju transportu, dviračiais</w:t>
            </w:r>
            <w:r w:rsidRPr="00A71650">
              <w:rPr>
                <w:rFonts w:ascii="Times New Roman" w:hAnsi="Times New Roman" w:cs="Times New Roman"/>
                <w:szCs w:val="20"/>
                <w:lang w:val="en-US"/>
              </w:rPr>
              <w:br/>
              <w:t>ir pėsčiomis sukūrimas</w:t>
            </w:r>
            <w:r w:rsidRPr="00A71650">
              <w:rPr>
                <w:rFonts w:ascii="Times New Roman" w:hAnsi="Times New Roman" w:cs="Times New Roman"/>
                <w:szCs w:val="20"/>
                <w:lang w:val="en-US"/>
              </w:rPr>
              <w:br/>
              <w:t>6. Šilumos kainų mažinimas ir ekologiškos aplinkos kūrimas vilniečiams įgyvendinant Šilumos ūkio ir Atliekų tvarkymo programas</w:t>
            </w:r>
            <w:r w:rsidRPr="00A71650">
              <w:rPr>
                <w:rFonts w:ascii="Times New Roman" w:hAnsi="Times New Roman" w:cs="Times New Roman"/>
                <w:szCs w:val="20"/>
                <w:lang w:val="en-US"/>
              </w:rPr>
              <w:br/>
              <w:t>7. Jaukių ir patogių viešųjų erdvių kūrimas visose miesto dalyse pritaikant žaliąsias erdves ir Neries bei Vilnelės upes visuomenės poreikiams</w:t>
            </w:r>
          </w:p>
        </w:tc>
        <w:tc>
          <w:tcPr>
            <w:tcW w:w="2977" w:type="dxa"/>
            <w:tcBorders>
              <w:top w:val="nil"/>
              <w:left w:val="nil"/>
              <w:bottom w:val="nil"/>
              <w:right w:val="nil"/>
            </w:tcBorders>
            <w:shd w:val="clear" w:color="000000" w:fill="C5D9F1"/>
            <w:vAlign w:val="center"/>
          </w:tcPr>
          <w:p w:rsidR="000800B5" w:rsidRPr="00A71650" w:rsidRDefault="000800B5" w:rsidP="006105E2">
            <w:pPr>
              <w:rPr>
                <w:rFonts w:ascii="Times New Roman" w:hAnsi="Times New Roman" w:cs="Times New Roman"/>
                <w:szCs w:val="20"/>
                <w:lang w:val="en-US"/>
              </w:rPr>
            </w:pPr>
            <w:r w:rsidRPr="00A71650">
              <w:rPr>
                <w:rFonts w:ascii="Times New Roman" w:hAnsi="Times New Roman" w:cs="Times New Roman"/>
                <w:szCs w:val="20"/>
                <w:lang w:val="en-US"/>
              </w:rPr>
              <w:t>11. Aplinkos ir kraštovaizdžio apsauga</w:t>
            </w:r>
            <w:r w:rsidRPr="00A71650">
              <w:rPr>
                <w:rFonts w:ascii="Times New Roman" w:hAnsi="Times New Roman" w:cs="Times New Roman"/>
                <w:szCs w:val="20"/>
                <w:lang w:val="en-US"/>
              </w:rPr>
              <w:br/>
              <w:t>13. Urbanistinės plėtros strategijos formavimas</w:t>
            </w:r>
            <w:r w:rsidRPr="00A71650">
              <w:rPr>
                <w:rFonts w:ascii="Times New Roman" w:hAnsi="Times New Roman" w:cs="Times New Roman"/>
                <w:szCs w:val="20"/>
                <w:lang w:val="en-US"/>
              </w:rPr>
              <w:br/>
              <w:t>14. Miesto infrastruktūros objektų priežiūra ir modernizavimas</w:t>
            </w:r>
            <w:r w:rsidRPr="00A71650">
              <w:rPr>
                <w:rFonts w:ascii="Times New Roman" w:hAnsi="Times New Roman" w:cs="Times New Roman"/>
                <w:szCs w:val="20"/>
                <w:lang w:val="en-US"/>
              </w:rPr>
              <w:br/>
              <w:t>15. Miesto infrastruktūros objektų plėtra</w:t>
            </w:r>
          </w:p>
        </w:tc>
      </w:tr>
      <w:tr w:rsidR="000800B5" w:rsidRPr="00B14204" w:rsidTr="000800B5">
        <w:trPr>
          <w:trHeight w:val="2489"/>
        </w:trPr>
        <w:tc>
          <w:tcPr>
            <w:tcW w:w="1796" w:type="dxa"/>
            <w:tcBorders>
              <w:top w:val="single" w:sz="8" w:space="0" w:color="FFFFFF"/>
              <w:left w:val="single" w:sz="8" w:space="0" w:color="FFFFFF"/>
              <w:bottom w:val="nil"/>
              <w:right w:val="single" w:sz="8" w:space="0" w:color="FFFFFF"/>
            </w:tcBorders>
            <w:shd w:val="clear" w:color="000000" w:fill="4F81BD"/>
            <w:tcMar>
              <w:top w:w="15" w:type="dxa"/>
              <w:left w:w="15" w:type="dxa"/>
              <w:bottom w:w="0" w:type="dxa"/>
              <w:right w:w="15" w:type="dxa"/>
            </w:tcMar>
            <w:vAlign w:val="center"/>
            <w:hideMark/>
          </w:tcPr>
          <w:p w:rsidR="000800B5" w:rsidRPr="00A71650" w:rsidRDefault="000800B5" w:rsidP="00506790">
            <w:pPr>
              <w:jc w:val="center"/>
              <w:rPr>
                <w:rFonts w:ascii="Times New Roman" w:hAnsi="Times New Roman" w:cs="Times New Roman"/>
                <w:b/>
                <w:bCs/>
                <w:szCs w:val="20"/>
              </w:rPr>
            </w:pPr>
            <w:r w:rsidRPr="00A71650">
              <w:rPr>
                <w:rFonts w:ascii="Times New Roman" w:hAnsi="Times New Roman" w:cs="Times New Roman"/>
                <w:b/>
                <w:bCs/>
                <w:szCs w:val="20"/>
              </w:rPr>
              <w:t>Miesto valdymo kokybės gerinimas</w:t>
            </w:r>
          </w:p>
        </w:tc>
        <w:tc>
          <w:tcPr>
            <w:tcW w:w="3223" w:type="dxa"/>
            <w:tcBorders>
              <w:top w:val="single" w:sz="8" w:space="0" w:color="FFFFFF"/>
              <w:left w:val="nil"/>
              <w:bottom w:val="nil"/>
              <w:right w:val="single" w:sz="8" w:space="0" w:color="FFFFFF"/>
            </w:tcBorders>
            <w:shd w:val="clear" w:color="000000" w:fill="DCE6F1"/>
            <w:tcMar>
              <w:top w:w="15" w:type="dxa"/>
              <w:left w:w="15" w:type="dxa"/>
              <w:bottom w:w="0" w:type="dxa"/>
              <w:right w:w="15" w:type="dxa"/>
            </w:tcMar>
            <w:vAlign w:val="center"/>
            <w:hideMark/>
          </w:tcPr>
          <w:p w:rsidR="000800B5" w:rsidRPr="00A71650" w:rsidRDefault="000800B5" w:rsidP="008F065B">
            <w:pPr>
              <w:rPr>
                <w:rFonts w:ascii="Times New Roman" w:hAnsi="Times New Roman" w:cs="Times New Roman"/>
                <w:szCs w:val="20"/>
              </w:rPr>
            </w:pPr>
            <w:r w:rsidRPr="00A71650">
              <w:rPr>
                <w:rFonts w:ascii="Times New Roman" w:hAnsi="Times New Roman" w:cs="Times New Roman"/>
                <w:szCs w:val="20"/>
              </w:rPr>
              <w:t xml:space="preserve">4.1. Aukšta teikiamų paslaugų ir funkcijų vykdymo kokybė </w:t>
            </w:r>
          </w:p>
        </w:tc>
        <w:tc>
          <w:tcPr>
            <w:tcW w:w="4065" w:type="dxa"/>
            <w:tcBorders>
              <w:top w:val="single" w:sz="8" w:space="0" w:color="FFFFFF"/>
              <w:left w:val="nil"/>
              <w:bottom w:val="nil"/>
              <w:right w:val="single" w:sz="8" w:space="0" w:color="FFFFFF"/>
            </w:tcBorders>
            <w:shd w:val="clear" w:color="000000" w:fill="DCE6F1"/>
            <w:tcMar>
              <w:top w:w="15" w:type="dxa"/>
              <w:left w:w="15" w:type="dxa"/>
              <w:bottom w:w="0" w:type="dxa"/>
              <w:right w:w="15" w:type="dxa"/>
            </w:tcMar>
            <w:vAlign w:val="center"/>
            <w:hideMark/>
          </w:tcPr>
          <w:p w:rsidR="000800B5" w:rsidRPr="00A71650" w:rsidRDefault="000800B5" w:rsidP="00096D6F">
            <w:pPr>
              <w:rPr>
                <w:rFonts w:ascii="Times New Roman" w:hAnsi="Times New Roman" w:cs="Times New Roman"/>
                <w:szCs w:val="20"/>
                <w:lang w:val="en-US"/>
              </w:rPr>
            </w:pPr>
            <w:r w:rsidRPr="00A71650">
              <w:rPr>
                <w:rFonts w:ascii="Times New Roman" w:hAnsi="Times New Roman" w:cs="Times New Roman"/>
                <w:szCs w:val="20"/>
              </w:rPr>
              <w:t>1. Atsakingai valdyti miestą ir efektyviai teikti miestiečiams aukštesnės kokybės paslaugas</w:t>
            </w:r>
            <w:r w:rsidRPr="00A71650">
              <w:rPr>
                <w:rFonts w:ascii="Times New Roman" w:hAnsi="Times New Roman" w:cs="Times New Roman"/>
                <w:szCs w:val="20"/>
              </w:rPr>
              <w:br/>
              <w:t>5. Efektyviai valdyti savivaldybės įmones ir turtą</w:t>
            </w:r>
            <w:r w:rsidRPr="00A71650">
              <w:rPr>
                <w:rFonts w:ascii="Times New Roman" w:hAnsi="Times New Roman" w:cs="Times New Roman"/>
                <w:szCs w:val="20"/>
              </w:rPr>
              <w:br/>
              <w:t>6. Išplėtoti savivaldą ir užtikrinti vilniečių dalyvavimą miesto valdyme</w:t>
            </w:r>
            <w:r w:rsidRPr="00A71650">
              <w:rPr>
                <w:rFonts w:ascii="Times New Roman" w:hAnsi="Times New Roman" w:cs="Times New Roman"/>
                <w:szCs w:val="20"/>
              </w:rPr>
              <w:br/>
              <w:t xml:space="preserve">11. </w:t>
            </w:r>
            <w:r w:rsidRPr="00A71650">
              <w:rPr>
                <w:rFonts w:ascii="Times New Roman" w:hAnsi="Times New Roman" w:cs="Times New Roman"/>
                <w:szCs w:val="20"/>
                <w:lang w:val="en-US"/>
              </w:rPr>
              <w:t>Efektyvus mi</w:t>
            </w:r>
            <w:r w:rsidR="00096D6F">
              <w:rPr>
                <w:rFonts w:ascii="Times New Roman" w:hAnsi="Times New Roman" w:cs="Times New Roman"/>
                <w:szCs w:val="20"/>
                <w:lang w:val="en-US"/>
              </w:rPr>
              <w:t>esto finansų bei turto valdymas</w:t>
            </w:r>
            <w:r w:rsidRPr="00A71650">
              <w:rPr>
                <w:rFonts w:ascii="Times New Roman" w:hAnsi="Times New Roman" w:cs="Times New Roman"/>
                <w:szCs w:val="20"/>
                <w:lang w:val="en-US"/>
              </w:rPr>
              <w:br/>
              <w:t>17. Racionalus miesto rinkliavų administravimas</w:t>
            </w:r>
          </w:p>
        </w:tc>
        <w:tc>
          <w:tcPr>
            <w:tcW w:w="2976" w:type="dxa"/>
            <w:tcBorders>
              <w:top w:val="single" w:sz="8" w:space="0" w:color="FFFFFF"/>
              <w:left w:val="nil"/>
              <w:bottom w:val="nil"/>
              <w:right w:val="single" w:sz="8" w:space="0" w:color="FFFFFF"/>
            </w:tcBorders>
            <w:shd w:val="clear" w:color="000000" w:fill="DCE6F1"/>
            <w:tcMar>
              <w:top w:w="15" w:type="dxa"/>
              <w:left w:w="15" w:type="dxa"/>
              <w:bottom w:w="0" w:type="dxa"/>
              <w:right w:w="15" w:type="dxa"/>
            </w:tcMar>
            <w:vAlign w:val="center"/>
            <w:hideMark/>
          </w:tcPr>
          <w:p w:rsidR="000800B5" w:rsidRPr="00A71650" w:rsidRDefault="000800B5" w:rsidP="00BE17F6">
            <w:pPr>
              <w:rPr>
                <w:rFonts w:ascii="Times New Roman" w:hAnsi="Times New Roman" w:cs="Times New Roman"/>
                <w:szCs w:val="20"/>
                <w:lang w:val="en-US"/>
              </w:rPr>
            </w:pPr>
            <w:r w:rsidRPr="00A71650">
              <w:rPr>
                <w:rFonts w:ascii="Times New Roman" w:hAnsi="Times New Roman" w:cs="Times New Roman"/>
                <w:szCs w:val="20"/>
                <w:lang w:val="en-US"/>
              </w:rPr>
              <w:t>1. Finansinio tvarumo užtikrinimas ir viešųjų finansų išs</w:t>
            </w:r>
            <w:r w:rsidR="00BE17F6">
              <w:rPr>
                <w:rFonts w:ascii="Times New Roman" w:hAnsi="Times New Roman" w:cs="Times New Roman"/>
                <w:szCs w:val="20"/>
                <w:lang w:val="en-US"/>
              </w:rPr>
              <w:t>kaidrinimas</w:t>
            </w:r>
            <w:r w:rsidRPr="00A71650">
              <w:rPr>
                <w:rFonts w:ascii="Times New Roman" w:hAnsi="Times New Roman" w:cs="Times New Roman"/>
                <w:szCs w:val="20"/>
                <w:lang w:val="en-US"/>
              </w:rPr>
              <w:br/>
              <w:t>8. Vietos bendruomenių ir savivaldos stiprinimas išplečiant vilniečių galim</w:t>
            </w:r>
            <w:r w:rsidR="00506790">
              <w:rPr>
                <w:rFonts w:ascii="Times New Roman" w:hAnsi="Times New Roman" w:cs="Times New Roman"/>
                <w:szCs w:val="20"/>
                <w:lang w:val="en-US"/>
              </w:rPr>
              <w:t>ybes dalyvauti Vilniaus valdyme</w:t>
            </w:r>
          </w:p>
        </w:tc>
        <w:tc>
          <w:tcPr>
            <w:tcW w:w="2977" w:type="dxa"/>
            <w:tcBorders>
              <w:top w:val="nil"/>
              <w:left w:val="nil"/>
              <w:bottom w:val="nil"/>
              <w:right w:val="nil"/>
            </w:tcBorders>
            <w:shd w:val="clear" w:color="000000" w:fill="DCE6F1"/>
            <w:vAlign w:val="center"/>
          </w:tcPr>
          <w:p w:rsidR="000800B5" w:rsidRPr="000800B5" w:rsidRDefault="000800B5" w:rsidP="006105E2">
            <w:pPr>
              <w:rPr>
                <w:rFonts w:ascii="Times New Roman" w:hAnsi="Times New Roman" w:cs="Times New Roman"/>
                <w:szCs w:val="20"/>
                <w:lang w:val="en-US"/>
              </w:rPr>
            </w:pPr>
            <w:r w:rsidRPr="000800B5">
              <w:rPr>
                <w:rFonts w:ascii="Times New Roman" w:hAnsi="Times New Roman" w:cs="Times New Roman"/>
                <w:szCs w:val="20"/>
                <w:lang w:val="en-US"/>
              </w:rPr>
              <w:t>07. Informacinės visuomenės plėtra</w:t>
            </w:r>
            <w:r w:rsidRPr="000800B5">
              <w:rPr>
                <w:rFonts w:ascii="Times New Roman" w:hAnsi="Times New Roman" w:cs="Times New Roman"/>
                <w:szCs w:val="20"/>
                <w:lang w:val="en-US"/>
              </w:rPr>
              <w:br/>
              <w:t>16. Savivaldybės veiklos pagrindinių funkcijų vykdymo strategijos formavimas ir įgyvendinimas</w:t>
            </w:r>
          </w:p>
        </w:tc>
      </w:tr>
    </w:tbl>
    <w:p w:rsidR="008F065B" w:rsidRPr="00A71650" w:rsidRDefault="008F065B">
      <w:pPr>
        <w:rPr>
          <w:rFonts w:ascii="Times New Roman" w:eastAsia="Times New Roman" w:hAnsi="Times New Roman" w:cs="Times New Roman"/>
          <w:b/>
          <w:sz w:val="18"/>
          <w:szCs w:val="18"/>
          <w:lang w:val="lt-LT"/>
        </w:rPr>
        <w:sectPr w:rsidR="008F065B" w:rsidRPr="00A71650" w:rsidSect="008F065B">
          <w:pgSz w:w="15840" w:h="12240" w:orient="landscape"/>
          <w:pgMar w:top="994" w:right="1138" w:bottom="562" w:left="1138" w:header="562" w:footer="562" w:gutter="0"/>
          <w:cols w:space="1296"/>
          <w:docGrid w:linePitch="360"/>
        </w:sectPr>
      </w:pPr>
    </w:p>
    <w:p w:rsidR="008F065B" w:rsidRDefault="00084A84" w:rsidP="0082034B">
      <w:pPr>
        <w:pStyle w:val="Antrat1"/>
        <w:ind w:left="426"/>
        <w:rPr>
          <w:lang w:val="lt-LT"/>
        </w:rPr>
      </w:pPr>
      <w:bookmarkStart w:id="802" w:name="_Toc476056394"/>
      <w:bookmarkStart w:id="803" w:name="_Toc490656199"/>
      <w:bookmarkStart w:id="804" w:name="_Toc491238079"/>
      <w:bookmarkStart w:id="805" w:name="_Toc491238289"/>
      <w:bookmarkStart w:id="806" w:name="_Toc491240667"/>
      <w:r>
        <w:rPr>
          <w:lang w:val="lt-LT"/>
        </w:rPr>
        <w:lastRenderedPageBreak/>
        <w:t>SPP</w:t>
      </w:r>
      <w:r w:rsidR="008F065B" w:rsidRPr="00A71650">
        <w:rPr>
          <w:lang w:val="lt-LT"/>
        </w:rPr>
        <w:t xml:space="preserve"> RODIKLIŲ SĄRAŠAS</w:t>
      </w:r>
      <w:bookmarkEnd w:id="802"/>
      <w:bookmarkEnd w:id="803"/>
      <w:bookmarkEnd w:id="804"/>
      <w:bookmarkEnd w:id="805"/>
      <w:bookmarkEnd w:id="806"/>
      <w:r w:rsidR="008F065B" w:rsidRPr="00A71650">
        <w:rPr>
          <w:lang w:val="lt-LT"/>
        </w:rPr>
        <w:t xml:space="preserve"> </w:t>
      </w:r>
    </w:p>
    <w:tbl>
      <w:tblPr>
        <w:tblW w:w="14740" w:type="dxa"/>
        <w:tblLook w:val="04A0" w:firstRow="1" w:lastRow="0" w:firstColumn="1" w:lastColumn="0" w:noHBand="0" w:noVBand="1"/>
      </w:tblPr>
      <w:tblGrid>
        <w:gridCol w:w="1572"/>
        <w:gridCol w:w="691"/>
        <w:gridCol w:w="4791"/>
        <w:gridCol w:w="4820"/>
        <w:gridCol w:w="2866"/>
      </w:tblGrid>
      <w:tr w:rsidR="001A612A" w:rsidRPr="00B12C29" w:rsidTr="00217C21">
        <w:trPr>
          <w:trHeight w:val="600"/>
        </w:trPr>
        <w:tc>
          <w:tcPr>
            <w:tcW w:w="14740" w:type="dxa"/>
            <w:gridSpan w:val="5"/>
            <w:tcBorders>
              <w:top w:val="single" w:sz="4" w:space="0" w:color="auto"/>
              <w:left w:val="single" w:sz="4" w:space="0" w:color="auto"/>
              <w:bottom w:val="single" w:sz="4" w:space="0" w:color="auto"/>
              <w:right w:val="single" w:sz="4" w:space="0" w:color="auto"/>
            </w:tcBorders>
            <w:shd w:val="clear" w:color="000000" w:fill="CCECFF"/>
            <w:vAlign w:val="center"/>
            <w:hideMark/>
          </w:tcPr>
          <w:p w:rsidR="001A612A" w:rsidRPr="00B12C29" w:rsidRDefault="001A612A" w:rsidP="00217C21">
            <w:pPr>
              <w:spacing w:after="0" w:line="240" w:lineRule="auto"/>
              <w:jc w:val="center"/>
              <w:rPr>
                <w:rFonts w:ascii="Times New Roman" w:eastAsia="Times New Roman" w:hAnsi="Times New Roman" w:cs="Times New Roman"/>
                <w:b/>
                <w:bCs/>
                <w:color w:val="000000"/>
                <w:lang w:val="lt-LT" w:eastAsia="lt-LT"/>
              </w:rPr>
            </w:pPr>
            <w:bookmarkStart w:id="807" w:name="_Hlk496601360"/>
            <w:r w:rsidRPr="00B12C29">
              <w:rPr>
                <w:rFonts w:ascii="Times New Roman" w:eastAsia="Times New Roman" w:hAnsi="Times New Roman" w:cs="Times New Roman"/>
                <w:b/>
                <w:bCs/>
                <w:color w:val="000000"/>
                <w:lang w:val="lt-LT" w:eastAsia="lt-LT"/>
              </w:rPr>
              <w:t>KOKYBIŠKŲ GYVENIMO SĄLYGŲ VISUOMENEI KŪRIMAS</w:t>
            </w:r>
          </w:p>
        </w:tc>
      </w:tr>
      <w:tr w:rsidR="001A612A" w:rsidRPr="00B12C29" w:rsidTr="00217C21">
        <w:trPr>
          <w:trHeight w:val="869"/>
        </w:trPr>
        <w:tc>
          <w:tcPr>
            <w:tcW w:w="1572"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1A612A" w:rsidRPr="00B12C29" w:rsidRDefault="001A612A" w:rsidP="00217C21">
            <w:pPr>
              <w:spacing w:after="0" w:line="240" w:lineRule="auto"/>
              <w:jc w:val="center"/>
              <w:rPr>
                <w:rFonts w:ascii="Times New Roman" w:eastAsia="Times New Roman" w:hAnsi="Times New Roman" w:cs="Times New Roman"/>
                <w:b/>
                <w:bCs/>
                <w:color w:val="000000"/>
                <w:sz w:val="24"/>
                <w:szCs w:val="24"/>
                <w:lang w:val="lt-LT" w:eastAsia="lt-LT"/>
              </w:rPr>
            </w:pPr>
            <w:r w:rsidRPr="00B12C29">
              <w:rPr>
                <w:rFonts w:ascii="Times New Roman" w:eastAsia="Times New Roman" w:hAnsi="Times New Roman" w:cs="Times New Roman"/>
                <w:b/>
                <w:bCs/>
                <w:color w:val="000000"/>
                <w:sz w:val="24"/>
                <w:szCs w:val="24"/>
                <w:lang w:val="lt-LT" w:eastAsia="lt-LT"/>
              </w:rPr>
              <w:t>Kategorija</w:t>
            </w:r>
          </w:p>
        </w:tc>
        <w:tc>
          <w:tcPr>
            <w:tcW w:w="691" w:type="dxa"/>
            <w:tcBorders>
              <w:top w:val="nil"/>
              <w:left w:val="nil"/>
              <w:bottom w:val="single" w:sz="4" w:space="0" w:color="auto"/>
              <w:right w:val="single" w:sz="4" w:space="0" w:color="auto"/>
            </w:tcBorders>
            <w:shd w:val="clear" w:color="auto" w:fill="auto"/>
            <w:vAlign w:val="center"/>
            <w:hideMark/>
          </w:tcPr>
          <w:p w:rsidR="001A612A" w:rsidRPr="00B12C29" w:rsidRDefault="001A612A" w:rsidP="00217C21">
            <w:pPr>
              <w:spacing w:after="0" w:line="240" w:lineRule="auto"/>
              <w:jc w:val="center"/>
              <w:rPr>
                <w:rFonts w:ascii="Times New Roman" w:eastAsia="Times New Roman" w:hAnsi="Times New Roman" w:cs="Times New Roman"/>
                <w:b/>
                <w:bCs/>
                <w:color w:val="000000"/>
                <w:sz w:val="24"/>
                <w:szCs w:val="24"/>
                <w:lang w:val="lt-LT" w:eastAsia="lt-LT"/>
              </w:rPr>
            </w:pPr>
            <w:r w:rsidRPr="00B12C29">
              <w:rPr>
                <w:rFonts w:ascii="Times New Roman" w:eastAsia="Times New Roman" w:hAnsi="Times New Roman" w:cs="Times New Roman"/>
                <w:b/>
                <w:bCs/>
                <w:color w:val="000000"/>
                <w:sz w:val="24"/>
                <w:szCs w:val="24"/>
                <w:lang w:val="lt-LT" w:eastAsia="lt-LT"/>
              </w:rPr>
              <w:t>Eil. Nr.</w:t>
            </w:r>
          </w:p>
        </w:tc>
        <w:tc>
          <w:tcPr>
            <w:tcW w:w="4791" w:type="dxa"/>
            <w:tcBorders>
              <w:top w:val="single" w:sz="4" w:space="0" w:color="auto"/>
              <w:left w:val="nil"/>
              <w:bottom w:val="single" w:sz="4" w:space="0" w:color="auto"/>
              <w:right w:val="single" w:sz="4" w:space="0" w:color="000000"/>
            </w:tcBorders>
            <w:shd w:val="clear" w:color="auto" w:fill="auto"/>
            <w:vAlign w:val="center"/>
            <w:hideMark/>
          </w:tcPr>
          <w:p w:rsidR="001A612A" w:rsidRPr="00B12C29" w:rsidRDefault="001A612A" w:rsidP="00217C21">
            <w:pPr>
              <w:spacing w:after="0" w:line="240" w:lineRule="auto"/>
              <w:jc w:val="center"/>
              <w:rPr>
                <w:rFonts w:ascii="Times New Roman" w:eastAsia="Times New Roman" w:hAnsi="Times New Roman" w:cs="Times New Roman"/>
                <w:b/>
                <w:bCs/>
                <w:color w:val="000000"/>
                <w:sz w:val="24"/>
                <w:szCs w:val="24"/>
                <w:lang w:val="lt-LT" w:eastAsia="lt-LT"/>
              </w:rPr>
            </w:pPr>
            <w:r w:rsidRPr="00B12C29">
              <w:rPr>
                <w:rFonts w:ascii="Times New Roman" w:eastAsia="Times New Roman" w:hAnsi="Times New Roman" w:cs="Times New Roman"/>
                <w:b/>
                <w:bCs/>
                <w:color w:val="000000"/>
                <w:sz w:val="24"/>
                <w:szCs w:val="24"/>
                <w:lang w:val="lt-LT" w:eastAsia="lt-LT"/>
              </w:rPr>
              <w:t>Pavadinimas</w:t>
            </w:r>
          </w:p>
        </w:tc>
        <w:tc>
          <w:tcPr>
            <w:tcW w:w="4820" w:type="dxa"/>
            <w:tcBorders>
              <w:top w:val="nil"/>
              <w:left w:val="nil"/>
              <w:bottom w:val="single" w:sz="4" w:space="0" w:color="auto"/>
              <w:right w:val="single" w:sz="4" w:space="0" w:color="auto"/>
            </w:tcBorders>
            <w:shd w:val="clear" w:color="auto" w:fill="auto"/>
            <w:vAlign w:val="center"/>
            <w:hideMark/>
          </w:tcPr>
          <w:p w:rsidR="001A612A" w:rsidRPr="00B12C29" w:rsidRDefault="001A612A" w:rsidP="00217C21">
            <w:pPr>
              <w:spacing w:after="0" w:line="240" w:lineRule="auto"/>
              <w:jc w:val="center"/>
              <w:rPr>
                <w:rFonts w:ascii="Times New Roman" w:eastAsia="Times New Roman" w:hAnsi="Times New Roman" w:cs="Times New Roman"/>
                <w:b/>
                <w:bCs/>
                <w:color w:val="000000"/>
                <w:sz w:val="24"/>
                <w:szCs w:val="24"/>
                <w:lang w:val="lt-LT" w:eastAsia="lt-LT"/>
              </w:rPr>
            </w:pPr>
            <w:r w:rsidRPr="00B12C29">
              <w:rPr>
                <w:rFonts w:ascii="Times New Roman" w:eastAsia="Times New Roman" w:hAnsi="Times New Roman" w:cs="Times New Roman"/>
                <w:b/>
                <w:bCs/>
                <w:color w:val="000000"/>
                <w:sz w:val="24"/>
                <w:szCs w:val="24"/>
                <w:lang w:val="lt-LT" w:eastAsia="lt-LT"/>
              </w:rPr>
              <w:t>Aprašymas</w:t>
            </w:r>
          </w:p>
        </w:tc>
        <w:tc>
          <w:tcPr>
            <w:tcW w:w="2866" w:type="dxa"/>
            <w:tcBorders>
              <w:top w:val="nil"/>
              <w:left w:val="nil"/>
              <w:bottom w:val="single" w:sz="4" w:space="0" w:color="auto"/>
              <w:right w:val="single" w:sz="4" w:space="0" w:color="auto"/>
            </w:tcBorders>
            <w:shd w:val="clear" w:color="auto" w:fill="auto"/>
            <w:vAlign w:val="center"/>
            <w:hideMark/>
          </w:tcPr>
          <w:p w:rsidR="001A612A" w:rsidRPr="00B12C29" w:rsidRDefault="001A612A" w:rsidP="00217C21">
            <w:pPr>
              <w:spacing w:after="0" w:line="240" w:lineRule="auto"/>
              <w:jc w:val="center"/>
              <w:rPr>
                <w:rFonts w:ascii="Times New Roman" w:eastAsia="Times New Roman" w:hAnsi="Times New Roman" w:cs="Times New Roman"/>
                <w:b/>
                <w:bCs/>
                <w:color w:val="000000"/>
                <w:sz w:val="24"/>
                <w:szCs w:val="24"/>
                <w:lang w:val="lt-LT" w:eastAsia="lt-LT"/>
              </w:rPr>
            </w:pPr>
            <w:r w:rsidRPr="00B12C29">
              <w:rPr>
                <w:rFonts w:ascii="Times New Roman" w:eastAsia="Times New Roman" w:hAnsi="Times New Roman" w:cs="Times New Roman"/>
                <w:b/>
                <w:bCs/>
                <w:color w:val="000000"/>
                <w:sz w:val="24"/>
                <w:szCs w:val="24"/>
                <w:lang w:val="lt-LT" w:eastAsia="lt-LT"/>
              </w:rPr>
              <w:t>Atsakingas departamentas</w:t>
            </w:r>
          </w:p>
        </w:tc>
      </w:tr>
      <w:tr w:rsidR="009A022E" w:rsidRPr="00B12C29" w:rsidTr="001A612A">
        <w:trPr>
          <w:trHeight w:val="937"/>
        </w:trPr>
        <w:tc>
          <w:tcPr>
            <w:tcW w:w="1572" w:type="dxa"/>
            <w:vMerge w:val="restart"/>
            <w:tcBorders>
              <w:top w:val="single" w:sz="4" w:space="0" w:color="auto"/>
              <w:left w:val="single" w:sz="4" w:space="0" w:color="auto"/>
              <w:right w:val="single" w:sz="4" w:space="0" w:color="000000"/>
            </w:tcBorders>
            <w:shd w:val="clear" w:color="000000" w:fill="FFFFFF"/>
            <w:vAlign w:val="center"/>
            <w:hideMark/>
          </w:tcPr>
          <w:p w:rsidR="009A022E" w:rsidRPr="00B12C29" w:rsidRDefault="009A022E" w:rsidP="00217C21">
            <w:pPr>
              <w:spacing w:after="0" w:line="240" w:lineRule="auto"/>
              <w:jc w:val="center"/>
              <w:rPr>
                <w:rFonts w:ascii="Times New Roman" w:eastAsia="Times New Roman" w:hAnsi="Times New Roman" w:cs="Times New Roman"/>
                <w:color w:val="000000"/>
                <w:sz w:val="24"/>
                <w:szCs w:val="24"/>
                <w:lang w:val="lt-LT" w:eastAsia="lt-LT"/>
              </w:rPr>
            </w:pPr>
            <w:r w:rsidRPr="00B12C29">
              <w:rPr>
                <w:rFonts w:ascii="Times New Roman" w:eastAsia="Times New Roman" w:hAnsi="Times New Roman" w:cs="Times New Roman"/>
                <w:color w:val="000000"/>
                <w:sz w:val="24"/>
                <w:szCs w:val="24"/>
                <w:lang w:val="lt-LT" w:eastAsia="lt-LT"/>
              </w:rPr>
              <w:t>Švietimas / Ugdymas</w:t>
            </w:r>
          </w:p>
        </w:tc>
        <w:tc>
          <w:tcPr>
            <w:tcW w:w="691" w:type="dxa"/>
            <w:tcBorders>
              <w:top w:val="nil"/>
              <w:left w:val="nil"/>
              <w:bottom w:val="single" w:sz="4" w:space="0" w:color="auto"/>
              <w:right w:val="single" w:sz="4" w:space="0" w:color="auto"/>
            </w:tcBorders>
            <w:shd w:val="clear" w:color="000000" w:fill="FFFFFF"/>
            <w:vAlign w:val="center"/>
            <w:hideMark/>
          </w:tcPr>
          <w:p w:rsidR="009A022E" w:rsidRPr="008022FE" w:rsidRDefault="009A022E" w:rsidP="00217C21">
            <w:pPr>
              <w:spacing w:after="0" w:line="240" w:lineRule="auto"/>
              <w:jc w:val="center"/>
              <w:rPr>
                <w:rFonts w:ascii="Times New Roman" w:eastAsia="Times New Roman" w:hAnsi="Times New Roman" w:cs="Times New Roman"/>
                <w:color w:val="000000"/>
                <w:sz w:val="24"/>
                <w:szCs w:val="24"/>
                <w:lang w:val="lt-LT" w:eastAsia="lt-LT"/>
              </w:rPr>
            </w:pPr>
            <w:r w:rsidRPr="008022FE">
              <w:rPr>
                <w:rFonts w:ascii="Times New Roman" w:eastAsia="Times New Roman" w:hAnsi="Times New Roman" w:cs="Times New Roman"/>
                <w:color w:val="000000"/>
                <w:sz w:val="24"/>
                <w:szCs w:val="24"/>
                <w:lang w:val="lt-LT" w:eastAsia="lt-LT"/>
              </w:rPr>
              <w:t>1</w:t>
            </w:r>
          </w:p>
        </w:tc>
        <w:tc>
          <w:tcPr>
            <w:tcW w:w="4791" w:type="dxa"/>
            <w:tcBorders>
              <w:top w:val="single" w:sz="4" w:space="0" w:color="auto"/>
              <w:left w:val="nil"/>
              <w:bottom w:val="single" w:sz="4" w:space="0" w:color="auto"/>
              <w:right w:val="single" w:sz="4" w:space="0" w:color="auto"/>
            </w:tcBorders>
            <w:shd w:val="clear" w:color="auto" w:fill="auto"/>
            <w:vAlign w:val="center"/>
          </w:tcPr>
          <w:p w:rsidR="009A022E" w:rsidRPr="008022FE" w:rsidRDefault="009A022E" w:rsidP="00217C21">
            <w:pPr>
              <w:spacing w:after="0" w:line="240" w:lineRule="auto"/>
              <w:ind w:firstLine="147"/>
              <w:rPr>
                <w:rFonts w:ascii="Times New Roman" w:eastAsia="Times New Roman" w:hAnsi="Times New Roman" w:cs="Times New Roman"/>
                <w:i/>
                <w:iCs/>
                <w:color w:val="000000"/>
                <w:sz w:val="24"/>
                <w:szCs w:val="24"/>
                <w:lang w:val="lt-LT" w:eastAsia="lt-LT"/>
              </w:rPr>
            </w:pPr>
            <w:r w:rsidRPr="008022FE">
              <w:rPr>
                <w:rFonts w:ascii="Times New Roman" w:eastAsia="Times New Roman" w:hAnsi="Times New Roman" w:cs="Times New Roman"/>
                <w:i/>
                <w:iCs/>
                <w:color w:val="000000"/>
                <w:sz w:val="24"/>
                <w:szCs w:val="24"/>
                <w:lang w:val="lt-LT" w:eastAsia="lt-LT"/>
              </w:rPr>
              <w:t>Bendrojo ugdymo mokyklų mokinių skaičiaus vidurkis klasės komplekte</w:t>
            </w:r>
          </w:p>
        </w:tc>
        <w:tc>
          <w:tcPr>
            <w:tcW w:w="4820" w:type="dxa"/>
            <w:tcBorders>
              <w:top w:val="nil"/>
              <w:left w:val="nil"/>
              <w:bottom w:val="single" w:sz="4" w:space="0" w:color="auto"/>
              <w:right w:val="single" w:sz="4" w:space="0" w:color="auto"/>
            </w:tcBorders>
            <w:shd w:val="clear" w:color="auto" w:fill="auto"/>
            <w:vAlign w:val="center"/>
          </w:tcPr>
          <w:p w:rsidR="009A022E" w:rsidRPr="008022FE" w:rsidRDefault="009A022E" w:rsidP="00217C21">
            <w:pPr>
              <w:spacing w:after="0" w:line="240" w:lineRule="auto"/>
              <w:ind w:left="176"/>
              <w:rPr>
                <w:rFonts w:ascii="Times New Roman" w:eastAsia="Times New Roman" w:hAnsi="Times New Roman" w:cs="Times New Roman"/>
                <w:color w:val="000000"/>
                <w:lang w:val="lt-LT" w:eastAsia="lt-LT"/>
              </w:rPr>
            </w:pPr>
            <w:r w:rsidRPr="008022FE">
              <w:rPr>
                <w:rFonts w:ascii="Times New Roman" w:eastAsia="Times New Roman" w:hAnsi="Times New Roman" w:cs="Times New Roman"/>
                <w:color w:val="000000"/>
                <w:lang w:val="lt-LT" w:eastAsia="lt-LT"/>
              </w:rPr>
              <w:t xml:space="preserve">Bendrojo ugdymo įstaigas lankančių vaikų vidutinis skaičius klasės komplekte (parodo klasės užpildomumą) </w:t>
            </w:r>
            <w:r w:rsidRPr="008022FE">
              <w:rPr>
                <w:rFonts w:ascii="Times New Roman" w:eastAsia="Times New Roman" w:hAnsi="Times New Roman" w:cs="Times New Roman"/>
                <w:bCs/>
                <w:color w:val="000000"/>
                <w:szCs w:val="24"/>
                <w:lang w:val="lt-LT" w:eastAsia="lt-LT"/>
              </w:rPr>
              <w:t>| asm.</w:t>
            </w:r>
          </w:p>
        </w:tc>
        <w:tc>
          <w:tcPr>
            <w:tcW w:w="2866" w:type="dxa"/>
            <w:tcBorders>
              <w:top w:val="nil"/>
              <w:left w:val="nil"/>
              <w:bottom w:val="single" w:sz="4" w:space="0" w:color="auto"/>
              <w:right w:val="single" w:sz="4" w:space="0" w:color="auto"/>
            </w:tcBorders>
            <w:shd w:val="clear" w:color="auto" w:fill="auto"/>
            <w:vAlign w:val="center"/>
            <w:hideMark/>
          </w:tcPr>
          <w:p w:rsidR="009A022E" w:rsidRPr="00B12C29" w:rsidRDefault="009A022E" w:rsidP="00217C21">
            <w:pPr>
              <w:spacing w:after="0" w:line="240" w:lineRule="auto"/>
              <w:jc w:val="center"/>
              <w:rPr>
                <w:rFonts w:ascii="Times New Roman" w:eastAsia="Times New Roman" w:hAnsi="Times New Roman" w:cs="Times New Roman"/>
                <w:color w:val="000000"/>
                <w:lang w:val="lt-LT" w:eastAsia="lt-LT"/>
              </w:rPr>
            </w:pPr>
            <w:r w:rsidRPr="00B12C29">
              <w:rPr>
                <w:rFonts w:ascii="Times New Roman" w:eastAsia="Times New Roman" w:hAnsi="Times New Roman" w:cs="Times New Roman"/>
                <w:color w:val="000000"/>
                <w:lang w:val="lt-LT" w:eastAsia="lt-LT"/>
              </w:rPr>
              <w:t>Švietimo, kultūros ir sporto departamentas</w:t>
            </w:r>
          </w:p>
        </w:tc>
      </w:tr>
      <w:tr w:rsidR="009A022E" w:rsidRPr="00B12C29" w:rsidTr="009A022E">
        <w:trPr>
          <w:trHeight w:val="1262"/>
        </w:trPr>
        <w:tc>
          <w:tcPr>
            <w:tcW w:w="1572" w:type="dxa"/>
            <w:vMerge/>
            <w:tcBorders>
              <w:left w:val="single" w:sz="4" w:space="0" w:color="auto"/>
              <w:right w:val="single" w:sz="4" w:space="0" w:color="000000"/>
            </w:tcBorders>
            <w:shd w:val="clear" w:color="000000" w:fill="FFFFFF"/>
            <w:vAlign w:val="center"/>
            <w:hideMark/>
          </w:tcPr>
          <w:p w:rsidR="009A022E" w:rsidRPr="00B12C29" w:rsidRDefault="009A022E" w:rsidP="00217C21">
            <w:pPr>
              <w:spacing w:after="0" w:line="240" w:lineRule="auto"/>
              <w:jc w:val="center"/>
              <w:rPr>
                <w:rFonts w:ascii="Times New Roman" w:eastAsia="Times New Roman" w:hAnsi="Times New Roman" w:cs="Times New Roman"/>
                <w:color w:val="000000"/>
                <w:sz w:val="24"/>
                <w:szCs w:val="24"/>
                <w:lang w:val="lt-LT" w:eastAsia="lt-LT"/>
              </w:rPr>
            </w:pPr>
          </w:p>
        </w:tc>
        <w:tc>
          <w:tcPr>
            <w:tcW w:w="691" w:type="dxa"/>
            <w:tcBorders>
              <w:top w:val="nil"/>
              <w:left w:val="nil"/>
              <w:bottom w:val="single" w:sz="4" w:space="0" w:color="auto"/>
              <w:right w:val="single" w:sz="4" w:space="0" w:color="auto"/>
            </w:tcBorders>
            <w:shd w:val="clear" w:color="000000" w:fill="FFFFFF"/>
            <w:vAlign w:val="center"/>
            <w:hideMark/>
          </w:tcPr>
          <w:p w:rsidR="009A022E" w:rsidRPr="008022FE" w:rsidRDefault="009A022E" w:rsidP="00217C21">
            <w:pPr>
              <w:spacing w:after="0" w:line="240" w:lineRule="auto"/>
              <w:jc w:val="center"/>
              <w:rPr>
                <w:rFonts w:ascii="Times New Roman" w:eastAsia="Times New Roman" w:hAnsi="Times New Roman" w:cs="Times New Roman"/>
                <w:color w:val="000000"/>
                <w:sz w:val="24"/>
                <w:szCs w:val="24"/>
                <w:lang w:val="lt-LT" w:eastAsia="lt-LT"/>
              </w:rPr>
            </w:pPr>
            <w:r w:rsidRPr="008022FE">
              <w:rPr>
                <w:rFonts w:ascii="Times New Roman" w:eastAsia="Times New Roman" w:hAnsi="Times New Roman" w:cs="Times New Roman"/>
                <w:color w:val="000000"/>
                <w:sz w:val="24"/>
                <w:szCs w:val="24"/>
                <w:lang w:val="lt-LT" w:eastAsia="lt-LT"/>
              </w:rPr>
              <w:t>2</w:t>
            </w:r>
          </w:p>
        </w:tc>
        <w:tc>
          <w:tcPr>
            <w:tcW w:w="4791" w:type="dxa"/>
            <w:tcBorders>
              <w:top w:val="single" w:sz="4" w:space="0" w:color="auto"/>
              <w:left w:val="nil"/>
              <w:bottom w:val="single" w:sz="4" w:space="0" w:color="auto"/>
              <w:right w:val="single" w:sz="4" w:space="0" w:color="auto"/>
            </w:tcBorders>
            <w:shd w:val="clear" w:color="auto" w:fill="auto"/>
            <w:vAlign w:val="center"/>
          </w:tcPr>
          <w:p w:rsidR="009A022E" w:rsidRPr="008022FE" w:rsidRDefault="009A022E" w:rsidP="00217C21">
            <w:pPr>
              <w:spacing w:after="0"/>
              <w:ind w:firstLine="147"/>
              <w:rPr>
                <w:rFonts w:ascii="Times New Roman" w:hAnsi="Times New Roman" w:cs="Times New Roman"/>
                <w:i/>
                <w:color w:val="000000" w:themeColor="text1"/>
                <w:sz w:val="24"/>
                <w:szCs w:val="24"/>
                <w:lang w:val="lt-LT"/>
              </w:rPr>
            </w:pPr>
            <w:r w:rsidRPr="008022FE">
              <w:rPr>
                <w:rFonts w:ascii="Times New Roman" w:eastAsia="Times New Roman" w:hAnsi="Times New Roman" w:cs="Times New Roman"/>
                <w:bCs/>
                <w:i/>
                <w:color w:val="000000" w:themeColor="text1"/>
                <w:sz w:val="24"/>
                <w:szCs w:val="24"/>
                <w:lang w:val="lt-LT"/>
              </w:rPr>
              <w:t>Abiturientų gavusių iš valstybinių brandos egzaminų 86-100 balų įvertinimą dalis</w:t>
            </w:r>
          </w:p>
        </w:tc>
        <w:tc>
          <w:tcPr>
            <w:tcW w:w="4820" w:type="dxa"/>
            <w:tcBorders>
              <w:top w:val="nil"/>
              <w:left w:val="nil"/>
              <w:bottom w:val="single" w:sz="4" w:space="0" w:color="auto"/>
              <w:right w:val="single" w:sz="4" w:space="0" w:color="auto"/>
            </w:tcBorders>
            <w:shd w:val="clear" w:color="auto" w:fill="auto"/>
            <w:vAlign w:val="center"/>
          </w:tcPr>
          <w:p w:rsidR="009A022E" w:rsidRDefault="009A022E" w:rsidP="00217C21">
            <w:pPr>
              <w:spacing w:after="0"/>
              <w:ind w:left="176"/>
              <w:rPr>
                <w:rFonts w:ascii="Times New Roman" w:eastAsia="Times New Roman" w:hAnsi="Times New Roman" w:cs="Times New Roman"/>
                <w:bCs/>
                <w:color w:val="000000"/>
                <w:szCs w:val="24"/>
                <w:lang w:val="lt-LT" w:eastAsia="lt-LT"/>
              </w:rPr>
            </w:pPr>
            <w:r w:rsidRPr="008022FE">
              <w:rPr>
                <w:rFonts w:ascii="Times New Roman" w:eastAsia="Times New Roman" w:hAnsi="Times New Roman" w:cs="Times New Roman"/>
                <w:bCs/>
                <w:color w:val="000000"/>
                <w:szCs w:val="24"/>
                <w:lang w:val="lt-LT" w:eastAsia="lt-LT"/>
              </w:rPr>
              <w:t>Aukščiausius balus (86-100) gavusių mokinių dalis nuo bendro, valstybinius egzaminu</w:t>
            </w:r>
            <w:r>
              <w:rPr>
                <w:rFonts w:ascii="Times New Roman" w:eastAsia="Times New Roman" w:hAnsi="Times New Roman" w:cs="Times New Roman"/>
                <w:bCs/>
                <w:color w:val="000000"/>
                <w:szCs w:val="24"/>
                <w:lang w:val="lt-LT" w:eastAsia="lt-LT"/>
              </w:rPr>
              <w:t>s laikiusių, mokinių skaičiaus</w:t>
            </w:r>
            <w:r>
              <w:rPr>
                <w:rFonts w:ascii="Times New Roman" w:eastAsia="Times New Roman" w:hAnsi="Times New Roman" w:cs="Times New Roman"/>
                <w:bCs/>
                <w:color w:val="000000"/>
                <w:szCs w:val="24"/>
                <w:lang w:eastAsia="lt-LT"/>
              </w:rPr>
              <w:t xml:space="preserve"> pagal dalykus</w:t>
            </w:r>
            <w:r w:rsidRPr="008022FE">
              <w:rPr>
                <w:rFonts w:ascii="Times New Roman" w:eastAsia="Times New Roman" w:hAnsi="Times New Roman" w:cs="Times New Roman"/>
                <w:bCs/>
                <w:color w:val="000000"/>
                <w:szCs w:val="24"/>
                <w:lang w:val="lt-LT" w:eastAsia="lt-LT"/>
              </w:rPr>
              <w:t xml:space="preserve"> | proc.</w:t>
            </w:r>
          </w:p>
          <w:p w:rsidR="009A022E" w:rsidRPr="008022FE" w:rsidRDefault="009A022E" w:rsidP="00354BE0">
            <w:pPr>
              <w:spacing w:after="0"/>
              <w:ind w:left="176"/>
              <w:rPr>
                <w:rFonts w:ascii="Times New Roman" w:eastAsia="Times New Roman" w:hAnsi="Times New Roman" w:cs="Times New Roman"/>
                <w:bCs/>
                <w:color w:val="000000"/>
                <w:szCs w:val="24"/>
                <w:lang w:val="lt-LT" w:eastAsia="lt-LT"/>
              </w:rPr>
            </w:pPr>
            <w:r>
              <w:rPr>
                <w:rFonts w:ascii="Times New Roman" w:eastAsia="Times New Roman" w:hAnsi="Times New Roman" w:cs="Times New Roman"/>
                <w:bCs/>
                <w:color w:val="000000"/>
                <w:szCs w:val="24"/>
                <w:lang w:val="lt-LT" w:eastAsia="lt-LT"/>
              </w:rPr>
              <w:t>(</w:t>
            </w:r>
            <w:r w:rsidRPr="009A022E">
              <w:rPr>
                <w:rFonts w:ascii="Times New Roman" w:eastAsia="Times New Roman" w:hAnsi="Times New Roman" w:cs="Times New Roman"/>
                <w:b/>
                <w:bCs/>
                <w:color w:val="000000"/>
                <w:szCs w:val="24"/>
                <w:lang w:val="lt-LT" w:eastAsia="lt-LT"/>
              </w:rPr>
              <w:t>pridedama 12 priede, psl</w:t>
            </w:r>
            <w:r>
              <w:rPr>
                <w:rFonts w:ascii="Times New Roman" w:eastAsia="Times New Roman" w:hAnsi="Times New Roman" w:cs="Times New Roman"/>
                <w:b/>
                <w:bCs/>
                <w:color w:val="000000"/>
                <w:szCs w:val="24"/>
                <w:lang w:val="lt-LT" w:eastAsia="lt-LT"/>
              </w:rPr>
              <w:t>.</w:t>
            </w:r>
            <w:r w:rsidRPr="009A022E">
              <w:rPr>
                <w:rFonts w:ascii="Times New Roman" w:eastAsia="Times New Roman" w:hAnsi="Times New Roman" w:cs="Times New Roman"/>
                <w:b/>
                <w:bCs/>
                <w:color w:val="000000"/>
                <w:szCs w:val="24"/>
                <w:lang w:val="lt-LT" w:eastAsia="lt-LT"/>
              </w:rPr>
              <w:t xml:space="preserve"> </w:t>
            </w:r>
            <w:r w:rsidR="00354BE0">
              <w:rPr>
                <w:rFonts w:ascii="Times New Roman" w:eastAsia="Times New Roman" w:hAnsi="Times New Roman" w:cs="Times New Roman"/>
                <w:b/>
                <w:bCs/>
                <w:color w:val="000000"/>
                <w:szCs w:val="24"/>
                <w:lang w:val="lt-LT" w:eastAsia="lt-LT"/>
              </w:rPr>
              <w:t>178-179</w:t>
            </w:r>
            <w:r>
              <w:rPr>
                <w:rFonts w:ascii="Times New Roman" w:eastAsia="Times New Roman" w:hAnsi="Times New Roman" w:cs="Times New Roman"/>
                <w:bCs/>
                <w:color w:val="000000"/>
                <w:szCs w:val="24"/>
                <w:lang w:val="lt-LT" w:eastAsia="lt-LT"/>
              </w:rPr>
              <w:t>)</w:t>
            </w:r>
          </w:p>
        </w:tc>
        <w:tc>
          <w:tcPr>
            <w:tcW w:w="2866" w:type="dxa"/>
            <w:tcBorders>
              <w:top w:val="nil"/>
              <w:left w:val="nil"/>
              <w:bottom w:val="single" w:sz="4" w:space="0" w:color="auto"/>
              <w:right w:val="single" w:sz="4" w:space="0" w:color="auto"/>
            </w:tcBorders>
            <w:shd w:val="clear" w:color="auto" w:fill="auto"/>
            <w:vAlign w:val="center"/>
            <w:hideMark/>
          </w:tcPr>
          <w:p w:rsidR="009A022E" w:rsidRPr="00B12C29" w:rsidRDefault="009A022E" w:rsidP="00217C21">
            <w:pPr>
              <w:spacing w:after="0" w:line="240" w:lineRule="auto"/>
              <w:jc w:val="center"/>
              <w:rPr>
                <w:rFonts w:ascii="Times New Roman" w:eastAsia="Times New Roman" w:hAnsi="Times New Roman" w:cs="Times New Roman"/>
                <w:color w:val="000000"/>
                <w:lang w:val="lt-LT" w:eastAsia="lt-LT"/>
              </w:rPr>
            </w:pPr>
            <w:r w:rsidRPr="00B12C29">
              <w:rPr>
                <w:rFonts w:ascii="Times New Roman" w:eastAsia="Times New Roman" w:hAnsi="Times New Roman" w:cs="Times New Roman"/>
                <w:color w:val="000000"/>
                <w:lang w:val="lt-LT" w:eastAsia="lt-LT"/>
              </w:rPr>
              <w:t>Švietimo, kultūros ir sporto departamentas</w:t>
            </w:r>
          </w:p>
        </w:tc>
      </w:tr>
      <w:tr w:rsidR="009A022E" w:rsidRPr="00B12C29" w:rsidTr="009A022E">
        <w:trPr>
          <w:trHeight w:val="1151"/>
        </w:trPr>
        <w:tc>
          <w:tcPr>
            <w:tcW w:w="1572" w:type="dxa"/>
            <w:vMerge/>
            <w:tcBorders>
              <w:left w:val="single" w:sz="4" w:space="0" w:color="auto"/>
              <w:right w:val="single" w:sz="4" w:space="0" w:color="000000"/>
            </w:tcBorders>
            <w:shd w:val="clear" w:color="000000" w:fill="FFFFFF"/>
            <w:vAlign w:val="center"/>
            <w:hideMark/>
          </w:tcPr>
          <w:p w:rsidR="009A022E" w:rsidRPr="00B12C29" w:rsidRDefault="009A022E" w:rsidP="00217C21">
            <w:pPr>
              <w:spacing w:after="0" w:line="240" w:lineRule="auto"/>
              <w:jc w:val="center"/>
              <w:rPr>
                <w:rFonts w:ascii="Times New Roman" w:eastAsia="Times New Roman" w:hAnsi="Times New Roman" w:cs="Times New Roman"/>
                <w:color w:val="000000"/>
                <w:sz w:val="24"/>
                <w:szCs w:val="24"/>
                <w:lang w:val="lt-LT" w:eastAsia="lt-LT"/>
              </w:rPr>
            </w:pPr>
          </w:p>
        </w:tc>
        <w:tc>
          <w:tcPr>
            <w:tcW w:w="691" w:type="dxa"/>
            <w:tcBorders>
              <w:top w:val="nil"/>
              <w:left w:val="nil"/>
              <w:bottom w:val="single" w:sz="4" w:space="0" w:color="auto"/>
              <w:right w:val="single" w:sz="4" w:space="0" w:color="auto"/>
            </w:tcBorders>
            <w:shd w:val="clear" w:color="000000" w:fill="FFFFFF"/>
            <w:vAlign w:val="center"/>
            <w:hideMark/>
          </w:tcPr>
          <w:p w:rsidR="009A022E" w:rsidRPr="008022FE" w:rsidRDefault="009A022E" w:rsidP="00217C21">
            <w:pPr>
              <w:spacing w:after="0" w:line="240" w:lineRule="auto"/>
              <w:jc w:val="center"/>
              <w:rPr>
                <w:rFonts w:ascii="Times New Roman" w:eastAsia="Times New Roman" w:hAnsi="Times New Roman" w:cs="Times New Roman"/>
                <w:color w:val="000000"/>
                <w:sz w:val="24"/>
                <w:szCs w:val="24"/>
                <w:lang w:val="lt-LT" w:eastAsia="lt-LT"/>
              </w:rPr>
            </w:pPr>
            <w:r w:rsidRPr="008022FE">
              <w:rPr>
                <w:rFonts w:ascii="Times New Roman" w:eastAsia="Times New Roman" w:hAnsi="Times New Roman" w:cs="Times New Roman"/>
                <w:color w:val="000000"/>
                <w:sz w:val="24"/>
                <w:szCs w:val="24"/>
                <w:lang w:val="lt-LT" w:eastAsia="lt-LT"/>
              </w:rPr>
              <w:t>3</w:t>
            </w:r>
          </w:p>
        </w:tc>
        <w:tc>
          <w:tcPr>
            <w:tcW w:w="4791" w:type="dxa"/>
            <w:tcBorders>
              <w:top w:val="single" w:sz="4" w:space="0" w:color="auto"/>
              <w:left w:val="nil"/>
              <w:bottom w:val="single" w:sz="4" w:space="0" w:color="auto"/>
              <w:right w:val="single" w:sz="4" w:space="0" w:color="auto"/>
            </w:tcBorders>
            <w:shd w:val="clear" w:color="auto" w:fill="auto"/>
            <w:vAlign w:val="center"/>
          </w:tcPr>
          <w:p w:rsidR="009A022E" w:rsidRPr="008022FE" w:rsidRDefault="009A022E" w:rsidP="00217C21">
            <w:pPr>
              <w:spacing w:after="0" w:line="240" w:lineRule="auto"/>
              <w:ind w:firstLine="147"/>
              <w:rPr>
                <w:rFonts w:ascii="Times New Roman" w:eastAsia="Times New Roman" w:hAnsi="Times New Roman" w:cs="Times New Roman"/>
                <w:i/>
                <w:iCs/>
                <w:color w:val="000000"/>
                <w:sz w:val="24"/>
                <w:szCs w:val="24"/>
                <w:lang w:val="lt-LT" w:eastAsia="lt-LT"/>
              </w:rPr>
            </w:pPr>
            <w:r w:rsidRPr="008022FE">
              <w:rPr>
                <w:rFonts w:ascii="Times New Roman" w:eastAsia="Times New Roman" w:hAnsi="Times New Roman" w:cs="Times New Roman"/>
                <w:bCs/>
                <w:i/>
                <w:color w:val="000000" w:themeColor="text1"/>
                <w:sz w:val="24"/>
                <w:szCs w:val="24"/>
              </w:rPr>
              <w:t xml:space="preserve">Abiturientų </w:t>
            </w:r>
            <w:r>
              <w:rPr>
                <w:rFonts w:ascii="Times New Roman" w:eastAsia="Times New Roman" w:hAnsi="Times New Roman" w:cs="Times New Roman"/>
                <w:bCs/>
                <w:i/>
                <w:color w:val="000000" w:themeColor="text1"/>
                <w:sz w:val="24"/>
                <w:szCs w:val="24"/>
              </w:rPr>
              <w:t>neišlaikiusių</w:t>
            </w:r>
            <w:r w:rsidRPr="008022FE">
              <w:rPr>
                <w:rFonts w:ascii="Times New Roman" w:eastAsia="Times New Roman" w:hAnsi="Times New Roman" w:cs="Times New Roman"/>
                <w:bCs/>
                <w:i/>
                <w:color w:val="000000" w:themeColor="text1"/>
                <w:sz w:val="24"/>
                <w:szCs w:val="24"/>
              </w:rPr>
              <w:t xml:space="preserve"> valstybinių brandos egzaminų dalis</w:t>
            </w:r>
          </w:p>
        </w:tc>
        <w:tc>
          <w:tcPr>
            <w:tcW w:w="4820" w:type="dxa"/>
            <w:tcBorders>
              <w:top w:val="nil"/>
              <w:left w:val="nil"/>
              <w:bottom w:val="single" w:sz="4" w:space="0" w:color="auto"/>
              <w:right w:val="single" w:sz="4" w:space="0" w:color="auto"/>
            </w:tcBorders>
            <w:shd w:val="clear" w:color="auto" w:fill="auto"/>
            <w:vAlign w:val="center"/>
          </w:tcPr>
          <w:p w:rsidR="009A022E" w:rsidRDefault="009A022E" w:rsidP="00217C21">
            <w:pPr>
              <w:spacing w:after="0" w:line="240" w:lineRule="auto"/>
              <w:ind w:left="176"/>
              <w:rPr>
                <w:rFonts w:ascii="Times New Roman" w:eastAsia="Times New Roman" w:hAnsi="Times New Roman" w:cs="Times New Roman"/>
                <w:bCs/>
                <w:color w:val="000000"/>
                <w:szCs w:val="24"/>
                <w:lang w:val="lt-LT" w:eastAsia="lt-LT"/>
              </w:rPr>
            </w:pPr>
            <w:r>
              <w:rPr>
                <w:rFonts w:ascii="Times New Roman" w:eastAsia="Times New Roman" w:hAnsi="Times New Roman" w:cs="Times New Roman"/>
                <w:bCs/>
                <w:color w:val="000000"/>
                <w:szCs w:val="24"/>
                <w:lang w:eastAsia="lt-LT"/>
              </w:rPr>
              <w:t xml:space="preserve">Valstybinių egzaminų neišlaikiusių mokinių dalis nuo bendro </w:t>
            </w:r>
            <w:r w:rsidRPr="008022FE">
              <w:rPr>
                <w:rFonts w:ascii="Times New Roman" w:eastAsia="Times New Roman" w:hAnsi="Times New Roman" w:cs="Times New Roman"/>
                <w:bCs/>
                <w:color w:val="000000"/>
                <w:szCs w:val="24"/>
                <w:lang w:eastAsia="lt-LT"/>
              </w:rPr>
              <w:t>valstybinius egzaminus laikiusių, mokinių skaičiaus</w:t>
            </w:r>
            <w:r>
              <w:rPr>
                <w:rFonts w:ascii="Times New Roman" w:eastAsia="Times New Roman" w:hAnsi="Times New Roman" w:cs="Times New Roman"/>
                <w:bCs/>
                <w:color w:val="000000"/>
                <w:szCs w:val="24"/>
                <w:lang w:val="lt-LT" w:eastAsia="lt-LT"/>
              </w:rPr>
              <w:t>,</w:t>
            </w:r>
            <w:r w:rsidRPr="008022FE">
              <w:rPr>
                <w:rFonts w:ascii="Times New Roman" w:eastAsia="Times New Roman" w:hAnsi="Times New Roman" w:cs="Times New Roman"/>
                <w:bCs/>
                <w:color w:val="000000"/>
                <w:szCs w:val="24"/>
                <w:lang w:eastAsia="lt-LT"/>
              </w:rPr>
              <w:t xml:space="preserve"> </w:t>
            </w:r>
            <w:r>
              <w:rPr>
                <w:rFonts w:ascii="Times New Roman" w:eastAsia="Times New Roman" w:hAnsi="Times New Roman" w:cs="Times New Roman"/>
                <w:bCs/>
                <w:color w:val="000000"/>
                <w:szCs w:val="24"/>
                <w:lang w:eastAsia="lt-LT"/>
              </w:rPr>
              <w:t>pagal dalykus</w:t>
            </w:r>
            <w:r w:rsidRPr="008022FE">
              <w:rPr>
                <w:rFonts w:ascii="Times New Roman" w:eastAsia="Times New Roman" w:hAnsi="Times New Roman" w:cs="Times New Roman"/>
                <w:bCs/>
                <w:color w:val="000000"/>
                <w:szCs w:val="24"/>
                <w:lang w:eastAsia="lt-LT"/>
              </w:rPr>
              <w:t>| proc</w:t>
            </w:r>
          </w:p>
          <w:p w:rsidR="009A022E" w:rsidRPr="009A022E" w:rsidRDefault="009A022E" w:rsidP="00354BE0">
            <w:pPr>
              <w:spacing w:after="0" w:line="240" w:lineRule="auto"/>
              <w:ind w:left="176"/>
              <w:rPr>
                <w:rFonts w:ascii="Times New Roman" w:eastAsia="Times New Roman" w:hAnsi="Times New Roman" w:cs="Times New Roman"/>
                <w:color w:val="000000"/>
                <w:lang w:val="lt-LT" w:eastAsia="lt-LT"/>
              </w:rPr>
            </w:pPr>
            <w:r>
              <w:rPr>
                <w:rFonts w:ascii="Times New Roman" w:eastAsia="Times New Roman" w:hAnsi="Times New Roman" w:cs="Times New Roman"/>
                <w:bCs/>
                <w:color w:val="000000"/>
                <w:szCs w:val="24"/>
                <w:lang w:val="lt-LT" w:eastAsia="lt-LT"/>
              </w:rPr>
              <w:t>(</w:t>
            </w:r>
            <w:r w:rsidRPr="009A022E">
              <w:rPr>
                <w:rFonts w:ascii="Times New Roman" w:eastAsia="Times New Roman" w:hAnsi="Times New Roman" w:cs="Times New Roman"/>
                <w:b/>
                <w:bCs/>
                <w:color w:val="000000"/>
                <w:szCs w:val="24"/>
                <w:lang w:val="lt-LT" w:eastAsia="lt-LT"/>
              </w:rPr>
              <w:t xml:space="preserve">pridedama 13 priede, psl. </w:t>
            </w:r>
            <w:r w:rsidR="00354BE0">
              <w:rPr>
                <w:rFonts w:ascii="Times New Roman" w:eastAsia="Times New Roman" w:hAnsi="Times New Roman" w:cs="Times New Roman"/>
                <w:b/>
                <w:bCs/>
                <w:color w:val="000000"/>
                <w:szCs w:val="24"/>
                <w:lang w:val="lt-LT" w:eastAsia="lt-LT"/>
              </w:rPr>
              <w:t>180-181</w:t>
            </w:r>
            <w:r>
              <w:rPr>
                <w:rFonts w:ascii="Times New Roman" w:eastAsia="Times New Roman" w:hAnsi="Times New Roman" w:cs="Times New Roman"/>
                <w:bCs/>
                <w:color w:val="000000"/>
                <w:szCs w:val="24"/>
                <w:lang w:val="lt-LT" w:eastAsia="lt-LT"/>
              </w:rPr>
              <w:t>)</w:t>
            </w:r>
          </w:p>
        </w:tc>
        <w:tc>
          <w:tcPr>
            <w:tcW w:w="2866" w:type="dxa"/>
            <w:tcBorders>
              <w:top w:val="nil"/>
              <w:left w:val="nil"/>
              <w:bottom w:val="single" w:sz="4" w:space="0" w:color="auto"/>
              <w:right w:val="single" w:sz="4" w:space="0" w:color="auto"/>
            </w:tcBorders>
            <w:shd w:val="clear" w:color="auto" w:fill="auto"/>
            <w:vAlign w:val="center"/>
          </w:tcPr>
          <w:p w:rsidR="009A022E" w:rsidRPr="00B12C29" w:rsidRDefault="009A022E" w:rsidP="00217C21">
            <w:pPr>
              <w:spacing w:after="0" w:line="240" w:lineRule="auto"/>
              <w:jc w:val="center"/>
              <w:rPr>
                <w:rFonts w:ascii="Times New Roman" w:eastAsia="Times New Roman" w:hAnsi="Times New Roman" w:cs="Times New Roman"/>
                <w:color w:val="000000"/>
                <w:lang w:val="lt-LT" w:eastAsia="lt-LT"/>
              </w:rPr>
            </w:pPr>
            <w:r w:rsidRPr="00B12C29">
              <w:rPr>
                <w:rFonts w:ascii="Times New Roman" w:eastAsia="Times New Roman" w:hAnsi="Times New Roman" w:cs="Times New Roman"/>
                <w:color w:val="000000"/>
                <w:lang w:val="lt-LT" w:eastAsia="lt-LT"/>
              </w:rPr>
              <w:t>Švietimo, kultūros ir sporto departamentas</w:t>
            </w:r>
          </w:p>
        </w:tc>
      </w:tr>
      <w:tr w:rsidR="009A022E" w:rsidRPr="00B12C29" w:rsidTr="009A022E">
        <w:trPr>
          <w:trHeight w:val="983"/>
        </w:trPr>
        <w:tc>
          <w:tcPr>
            <w:tcW w:w="1572" w:type="dxa"/>
            <w:vMerge/>
            <w:tcBorders>
              <w:left w:val="single" w:sz="4" w:space="0" w:color="auto"/>
              <w:right w:val="single" w:sz="4" w:space="0" w:color="000000"/>
            </w:tcBorders>
            <w:shd w:val="clear" w:color="000000" w:fill="FFFFFF"/>
            <w:vAlign w:val="center"/>
          </w:tcPr>
          <w:p w:rsidR="009A022E" w:rsidRPr="00B12C29" w:rsidRDefault="009A022E" w:rsidP="00217C21">
            <w:pPr>
              <w:spacing w:after="0" w:line="240" w:lineRule="auto"/>
              <w:jc w:val="center"/>
              <w:rPr>
                <w:rFonts w:ascii="Times New Roman" w:eastAsia="Times New Roman" w:hAnsi="Times New Roman" w:cs="Times New Roman"/>
                <w:color w:val="000000"/>
                <w:sz w:val="24"/>
                <w:szCs w:val="24"/>
                <w:lang w:val="lt-LT" w:eastAsia="lt-LT"/>
              </w:rPr>
            </w:pPr>
          </w:p>
        </w:tc>
        <w:tc>
          <w:tcPr>
            <w:tcW w:w="691" w:type="dxa"/>
            <w:tcBorders>
              <w:top w:val="nil"/>
              <w:left w:val="nil"/>
              <w:bottom w:val="single" w:sz="4" w:space="0" w:color="auto"/>
              <w:right w:val="single" w:sz="4" w:space="0" w:color="auto"/>
            </w:tcBorders>
            <w:shd w:val="clear" w:color="000000" w:fill="FFFFFF"/>
            <w:vAlign w:val="center"/>
          </w:tcPr>
          <w:p w:rsidR="009A022E" w:rsidRPr="008022FE" w:rsidRDefault="009A022E" w:rsidP="00217C21">
            <w:pPr>
              <w:spacing w:after="0" w:line="240" w:lineRule="auto"/>
              <w:jc w:val="center"/>
              <w:rPr>
                <w:rFonts w:ascii="Times New Roman" w:eastAsia="Times New Roman" w:hAnsi="Times New Roman" w:cs="Times New Roman"/>
                <w:color w:val="000000"/>
                <w:sz w:val="24"/>
                <w:szCs w:val="24"/>
                <w:lang w:val="lt-LT" w:eastAsia="lt-LT"/>
              </w:rPr>
            </w:pPr>
            <w:r w:rsidRPr="008022FE">
              <w:rPr>
                <w:rFonts w:ascii="Times New Roman" w:eastAsia="Times New Roman" w:hAnsi="Times New Roman" w:cs="Times New Roman"/>
                <w:color w:val="000000"/>
                <w:sz w:val="24"/>
                <w:szCs w:val="24"/>
                <w:lang w:val="lt-LT" w:eastAsia="lt-LT"/>
              </w:rPr>
              <w:t>4</w:t>
            </w:r>
          </w:p>
        </w:tc>
        <w:tc>
          <w:tcPr>
            <w:tcW w:w="4791" w:type="dxa"/>
            <w:tcBorders>
              <w:top w:val="single" w:sz="4" w:space="0" w:color="auto"/>
              <w:left w:val="nil"/>
              <w:bottom w:val="single" w:sz="4" w:space="0" w:color="auto"/>
              <w:right w:val="single" w:sz="4" w:space="0" w:color="auto"/>
            </w:tcBorders>
            <w:shd w:val="clear" w:color="auto" w:fill="auto"/>
            <w:vAlign w:val="center"/>
          </w:tcPr>
          <w:p w:rsidR="009A022E" w:rsidRPr="008022FE" w:rsidRDefault="009A022E" w:rsidP="00626EA7">
            <w:pPr>
              <w:spacing w:after="0" w:line="240" w:lineRule="auto"/>
              <w:ind w:firstLine="147"/>
              <w:rPr>
                <w:rFonts w:ascii="Times New Roman" w:eastAsia="Times New Roman" w:hAnsi="Times New Roman" w:cs="Times New Roman"/>
                <w:i/>
                <w:iCs/>
                <w:color w:val="000000"/>
                <w:sz w:val="24"/>
                <w:szCs w:val="24"/>
                <w:lang w:val="lt-LT" w:eastAsia="lt-LT"/>
              </w:rPr>
            </w:pPr>
            <w:r>
              <w:rPr>
                <w:rFonts w:ascii="Times New Roman" w:eastAsia="Times New Roman" w:hAnsi="Times New Roman" w:cs="Times New Roman"/>
                <w:bCs/>
                <w:i/>
                <w:color w:val="000000" w:themeColor="text1"/>
                <w:sz w:val="24"/>
                <w:szCs w:val="24"/>
              </w:rPr>
              <w:t>Pagalbos specialistų</w:t>
            </w:r>
            <w:r w:rsidR="00626EA7">
              <w:rPr>
                <w:rFonts w:ascii="Times New Roman" w:eastAsia="Times New Roman" w:hAnsi="Times New Roman" w:cs="Times New Roman"/>
                <w:bCs/>
                <w:i/>
                <w:color w:val="000000" w:themeColor="text1"/>
                <w:sz w:val="24"/>
                <w:szCs w:val="24"/>
                <w:lang w:val="lt-LT"/>
              </w:rPr>
              <w:t xml:space="preserve"> –</w:t>
            </w:r>
            <w:r>
              <w:rPr>
                <w:rFonts w:ascii="Times New Roman" w:eastAsia="Times New Roman" w:hAnsi="Times New Roman" w:cs="Times New Roman"/>
                <w:bCs/>
                <w:i/>
                <w:color w:val="000000" w:themeColor="text1"/>
                <w:sz w:val="24"/>
                <w:szCs w:val="24"/>
              </w:rPr>
              <w:t xml:space="preserve"> specialiųjų pedagogų </w:t>
            </w:r>
            <w:r w:rsidRPr="00B46648">
              <w:rPr>
                <w:rFonts w:ascii="Times New Roman" w:eastAsia="Times New Roman" w:hAnsi="Times New Roman" w:cs="Times New Roman"/>
                <w:bCs/>
                <w:i/>
                <w:color w:val="000000" w:themeColor="text1"/>
                <w:sz w:val="24"/>
                <w:szCs w:val="24"/>
              </w:rPr>
              <w:t>skaičius tenkantis 400 mokinių</w:t>
            </w:r>
          </w:p>
        </w:tc>
        <w:tc>
          <w:tcPr>
            <w:tcW w:w="4820" w:type="dxa"/>
            <w:tcBorders>
              <w:top w:val="nil"/>
              <w:left w:val="nil"/>
              <w:bottom w:val="single" w:sz="4" w:space="0" w:color="auto"/>
              <w:right w:val="single" w:sz="4" w:space="0" w:color="auto"/>
            </w:tcBorders>
            <w:shd w:val="clear" w:color="auto" w:fill="auto"/>
            <w:vAlign w:val="center"/>
          </w:tcPr>
          <w:p w:rsidR="009A022E" w:rsidRPr="008022FE" w:rsidRDefault="009A022E" w:rsidP="00626EA7">
            <w:pPr>
              <w:spacing w:after="0" w:line="240" w:lineRule="auto"/>
              <w:ind w:left="176"/>
              <w:rPr>
                <w:rFonts w:ascii="Times New Roman" w:eastAsia="Times New Roman" w:hAnsi="Times New Roman" w:cs="Times New Roman"/>
                <w:color w:val="000000"/>
                <w:lang w:val="lt-LT" w:eastAsia="lt-LT"/>
              </w:rPr>
            </w:pPr>
            <w:r w:rsidRPr="008022FE">
              <w:rPr>
                <w:rFonts w:ascii="Times New Roman" w:eastAsia="Times New Roman" w:hAnsi="Times New Roman" w:cs="Times New Roman"/>
                <w:bCs/>
                <w:color w:val="000000"/>
                <w:szCs w:val="24"/>
                <w:lang w:val="lt-LT" w:eastAsia="lt-LT"/>
              </w:rPr>
              <w:t xml:space="preserve">Pagalbos mokiniui specialistų </w:t>
            </w:r>
            <w:r w:rsidR="00626EA7">
              <w:rPr>
                <w:rFonts w:ascii="Times New Roman" w:eastAsia="Times New Roman" w:hAnsi="Times New Roman" w:cs="Times New Roman"/>
                <w:bCs/>
                <w:color w:val="000000"/>
                <w:szCs w:val="24"/>
                <w:lang w:val="lt-LT" w:eastAsia="lt-LT"/>
              </w:rPr>
              <w:t>–</w:t>
            </w:r>
            <w:r w:rsidRPr="008022FE">
              <w:rPr>
                <w:rFonts w:ascii="Times New Roman" w:eastAsia="Times New Roman" w:hAnsi="Times New Roman" w:cs="Times New Roman"/>
                <w:bCs/>
                <w:color w:val="000000"/>
                <w:szCs w:val="24"/>
                <w:lang w:val="lt-LT" w:eastAsia="lt-LT"/>
              </w:rPr>
              <w:t xml:space="preserve"> specialiųjų pedagogų, psichologų, socialinių pedagogų, logopedų skaičius tenkantis 400 mokinių | asm.</w:t>
            </w:r>
          </w:p>
        </w:tc>
        <w:tc>
          <w:tcPr>
            <w:tcW w:w="2866" w:type="dxa"/>
            <w:tcBorders>
              <w:top w:val="nil"/>
              <w:left w:val="nil"/>
              <w:bottom w:val="single" w:sz="4" w:space="0" w:color="auto"/>
              <w:right w:val="single" w:sz="4" w:space="0" w:color="auto"/>
            </w:tcBorders>
            <w:shd w:val="clear" w:color="auto" w:fill="auto"/>
            <w:vAlign w:val="center"/>
          </w:tcPr>
          <w:p w:rsidR="009A022E" w:rsidRPr="00B12C29" w:rsidRDefault="009A022E" w:rsidP="00217C21">
            <w:pPr>
              <w:spacing w:after="0" w:line="240" w:lineRule="auto"/>
              <w:jc w:val="center"/>
              <w:rPr>
                <w:rFonts w:ascii="Times New Roman" w:eastAsia="Times New Roman" w:hAnsi="Times New Roman" w:cs="Times New Roman"/>
                <w:color w:val="000000"/>
                <w:lang w:val="lt-LT" w:eastAsia="lt-LT"/>
              </w:rPr>
            </w:pPr>
            <w:r w:rsidRPr="00B12C29">
              <w:rPr>
                <w:rFonts w:ascii="Times New Roman" w:eastAsia="Times New Roman" w:hAnsi="Times New Roman" w:cs="Times New Roman"/>
                <w:color w:val="000000"/>
                <w:lang w:val="lt-LT" w:eastAsia="lt-LT"/>
              </w:rPr>
              <w:t>Švietimo, kultūros ir sporto departamentas</w:t>
            </w:r>
          </w:p>
        </w:tc>
      </w:tr>
      <w:tr w:rsidR="009A022E" w:rsidRPr="00B12C29" w:rsidTr="009A022E">
        <w:trPr>
          <w:trHeight w:val="700"/>
        </w:trPr>
        <w:tc>
          <w:tcPr>
            <w:tcW w:w="1572" w:type="dxa"/>
            <w:vMerge/>
            <w:tcBorders>
              <w:left w:val="single" w:sz="4" w:space="0" w:color="auto"/>
              <w:right w:val="single" w:sz="4" w:space="0" w:color="000000"/>
            </w:tcBorders>
            <w:shd w:val="clear" w:color="000000" w:fill="FFFFFF"/>
            <w:vAlign w:val="center"/>
          </w:tcPr>
          <w:p w:rsidR="009A022E" w:rsidRPr="00B12C29" w:rsidRDefault="009A022E" w:rsidP="00217C21">
            <w:pPr>
              <w:spacing w:after="0" w:line="240" w:lineRule="auto"/>
              <w:jc w:val="center"/>
              <w:rPr>
                <w:rFonts w:ascii="Times New Roman" w:eastAsia="Times New Roman" w:hAnsi="Times New Roman" w:cs="Times New Roman"/>
                <w:color w:val="000000"/>
                <w:sz w:val="24"/>
                <w:szCs w:val="24"/>
                <w:lang w:val="lt-LT" w:eastAsia="lt-LT"/>
              </w:rPr>
            </w:pPr>
          </w:p>
        </w:tc>
        <w:tc>
          <w:tcPr>
            <w:tcW w:w="691" w:type="dxa"/>
            <w:tcBorders>
              <w:top w:val="nil"/>
              <w:left w:val="nil"/>
              <w:bottom w:val="single" w:sz="4" w:space="0" w:color="auto"/>
              <w:right w:val="single" w:sz="4" w:space="0" w:color="auto"/>
            </w:tcBorders>
            <w:shd w:val="clear" w:color="000000" w:fill="FFFFFF"/>
            <w:vAlign w:val="center"/>
          </w:tcPr>
          <w:p w:rsidR="009A022E" w:rsidRPr="008022FE" w:rsidRDefault="009A022E" w:rsidP="00217C21">
            <w:pPr>
              <w:spacing w:after="0" w:line="240" w:lineRule="auto"/>
              <w:jc w:val="center"/>
              <w:rPr>
                <w:rFonts w:ascii="Times New Roman" w:eastAsia="Times New Roman" w:hAnsi="Times New Roman" w:cs="Times New Roman"/>
                <w:color w:val="000000"/>
                <w:sz w:val="24"/>
                <w:szCs w:val="24"/>
                <w:lang w:val="lt-LT" w:eastAsia="lt-LT"/>
              </w:rPr>
            </w:pPr>
            <w:r w:rsidRPr="008022FE">
              <w:rPr>
                <w:rFonts w:ascii="Times New Roman" w:eastAsia="Times New Roman" w:hAnsi="Times New Roman" w:cs="Times New Roman"/>
                <w:color w:val="000000"/>
                <w:sz w:val="24"/>
                <w:szCs w:val="24"/>
                <w:lang w:val="lt-LT" w:eastAsia="lt-LT"/>
              </w:rPr>
              <w:t>5</w:t>
            </w:r>
          </w:p>
        </w:tc>
        <w:tc>
          <w:tcPr>
            <w:tcW w:w="4791" w:type="dxa"/>
            <w:tcBorders>
              <w:top w:val="single" w:sz="4" w:space="0" w:color="auto"/>
              <w:left w:val="nil"/>
              <w:bottom w:val="single" w:sz="4" w:space="0" w:color="auto"/>
              <w:right w:val="single" w:sz="4" w:space="0" w:color="auto"/>
            </w:tcBorders>
            <w:shd w:val="clear" w:color="auto" w:fill="auto"/>
            <w:vAlign w:val="center"/>
          </w:tcPr>
          <w:p w:rsidR="009A022E" w:rsidRPr="008022FE" w:rsidRDefault="009A022E" w:rsidP="00FE6D64">
            <w:pPr>
              <w:spacing w:after="0"/>
              <w:ind w:firstLine="147"/>
              <w:rPr>
                <w:rFonts w:ascii="Times New Roman" w:eastAsia="Times New Roman" w:hAnsi="Times New Roman" w:cs="Times New Roman"/>
                <w:bCs/>
                <w:i/>
                <w:color w:val="000000" w:themeColor="text1"/>
                <w:sz w:val="24"/>
                <w:szCs w:val="24"/>
                <w:lang w:val="lt-LT"/>
              </w:rPr>
            </w:pPr>
            <w:r w:rsidRPr="008022FE">
              <w:rPr>
                <w:rFonts w:ascii="Times New Roman" w:eastAsia="Times New Roman" w:hAnsi="Times New Roman" w:cs="Times New Roman"/>
                <w:i/>
                <w:iCs/>
                <w:color w:val="000000"/>
                <w:sz w:val="24"/>
                <w:szCs w:val="24"/>
                <w:lang w:val="lt-LT" w:eastAsia="lt-LT"/>
              </w:rPr>
              <w:t>Mokinių su specialiaisiais ugdymosi poreikiais integracija</w:t>
            </w:r>
          </w:p>
        </w:tc>
        <w:tc>
          <w:tcPr>
            <w:tcW w:w="4820" w:type="dxa"/>
            <w:tcBorders>
              <w:top w:val="nil"/>
              <w:left w:val="nil"/>
              <w:bottom w:val="single" w:sz="4" w:space="0" w:color="auto"/>
              <w:right w:val="single" w:sz="4" w:space="0" w:color="auto"/>
            </w:tcBorders>
            <w:shd w:val="clear" w:color="auto" w:fill="auto"/>
            <w:vAlign w:val="center"/>
          </w:tcPr>
          <w:p w:rsidR="009A022E" w:rsidRPr="008022FE" w:rsidRDefault="009A022E" w:rsidP="00FE6D64">
            <w:pPr>
              <w:spacing w:after="0"/>
              <w:ind w:left="141"/>
              <w:rPr>
                <w:rFonts w:ascii="Times New Roman" w:eastAsia="Times New Roman" w:hAnsi="Times New Roman" w:cs="Times New Roman"/>
                <w:bCs/>
                <w:color w:val="000000"/>
                <w:szCs w:val="24"/>
                <w:lang w:val="lt-LT" w:eastAsia="lt-LT"/>
              </w:rPr>
            </w:pPr>
            <w:r w:rsidRPr="008022FE">
              <w:rPr>
                <w:rFonts w:ascii="Times New Roman" w:eastAsia="Times New Roman" w:hAnsi="Times New Roman" w:cs="Times New Roman"/>
                <w:color w:val="000000"/>
                <w:lang w:val="lt-LT" w:eastAsia="lt-LT"/>
              </w:rPr>
              <w:t>Bendrojo ugdymo mokyklas lanka</w:t>
            </w:r>
            <w:r>
              <w:rPr>
                <w:rFonts w:ascii="Times New Roman" w:eastAsia="Times New Roman" w:hAnsi="Times New Roman" w:cs="Times New Roman"/>
                <w:color w:val="000000"/>
                <w:lang w:val="lt-LT" w:eastAsia="lt-LT"/>
              </w:rPr>
              <w:t xml:space="preserve">nčių mokinių su specialiaisiais </w:t>
            </w:r>
            <w:r w:rsidRPr="008022FE">
              <w:rPr>
                <w:rFonts w:ascii="Times New Roman" w:eastAsia="Times New Roman" w:hAnsi="Times New Roman" w:cs="Times New Roman"/>
                <w:color w:val="000000"/>
                <w:lang w:val="lt-LT" w:eastAsia="lt-LT"/>
              </w:rPr>
              <w:t>ugdymosi</w:t>
            </w:r>
            <w:r>
              <w:rPr>
                <w:rFonts w:ascii="Times New Roman" w:eastAsia="Times New Roman" w:hAnsi="Times New Roman" w:cs="Times New Roman"/>
                <w:color w:val="000000"/>
                <w:lang w:val="lt-LT" w:eastAsia="lt-LT"/>
              </w:rPr>
              <w:t xml:space="preserve"> poreikiais</w:t>
            </w:r>
            <w:r w:rsidRPr="008022FE">
              <w:rPr>
                <w:rFonts w:ascii="Times New Roman" w:eastAsia="Times New Roman" w:hAnsi="Times New Roman" w:cs="Times New Roman"/>
                <w:color w:val="000000"/>
                <w:lang w:val="lt-LT" w:eastAsia="lt-LT"/>
              </w:rPr>
              <w:t xml:space="preserve"> </w:t>
            </w:r>
            <w:r>
              <w:rPr>
                <w:rFonts w:ascii="Times New Roman" w:eastAsia="Times New Roman" w:hAnsi="Times New Roman" w:cs="Times New Roman"/>
                <w:color w:val="000000"/>
                <w:lang w:val="lt-LT" w:eastAsia="lt-LT"/>
              </w:rPr>
              <w:t xml:space="preserve">skaičius </w:t>
            </w:r>
            <w:r w:rsidRPr="008022FE">
              <w:rPr>
                <w:rFonts w:ascii="Times New Roman" w:eastAsia="Times New Roman" w:hAnsi="Times New Roman" w:cs="Times New Roman"/>
                <w:bCs/>
                <w:color w:val="000000"/>
                <w:szCs w:val="24"/>
                <w:lang w:val="lt-LT" w:eastAsia="lt-LT"/>
              </w:rPr>
              <w:t>| asm.</w:t>
            </w:r>
          </w:p>
        </w:tc>
        <w:tc>
          <w:tcPr>
            <w:tcW w:w="2866" w:type="dxa"/>
            <w:tcBorders>
              <w:top w:val="nil"/>
              <w:left w:val="nil"/>
              <w:bottom w:val="single" w:sz="4" w:space="0" w:color="auto"/>
              <w:right w:val="single" w:sz="4" w:space="0" w:color="auto"/>
            </w:tcBorders>
            <w:shd w:val="clear" w:color="auto" w:fill="auto"/>
            <w:vAlign w:val="center"/>
          </w:tcPr>
          <w:p w:rsidR="009A022E" w:rsidRPr="00B12C29" w:rsidRDefault="009A022E" w:rsidP="00217C21">
            <w:pPr>
              <w:spacing w:after="0" w:line="240" w:lineRule="auto"/>
              <w:jc w:val="center"/>
              <w:rPr>
                <w:rFonts w:ascii="Times New Roman" w:eastAsia="Times New Roman" w:hAnsi="Times New Roman" w:cs="Times New Roman"/>
                <w:color w:val="000000"/>
                <w:lang w:val="lt-LT" w:eastAsia="lt-LT"/>
              </w:rPr>
            </w:pPr>
            <w:r w:rsidRPr="00B12C29">
              <w:rPr>
                <w:rFonts w:ascii="Times New Roman" w:eastAsia="Times New Roman" w:hAnsi="Times New Roman" w:cs="Times New Roman"/>
                <w:color w:val="000000"/>
                <w:lang w:val="lt-LT" w:eastAsia="lt-LT"/>
              </w:rPr>
              <w:t>Švietimo, kultūros ir sporto departamentas</w:t>
            </w:r>
          </w:p>
        </w:tc>
      </w:tr>
      <w:tr w:rsidR="009A022E" w:rsidRPr="00B12C29" w:rsidTr="001A612A">
        <w:trPr>
          <w:trHeight w:val="1107"/>
        </w:trPr>
        <w:tc>
          <w:tcPr>
            <w:tcW w:w="1572" w:type="dxa"/>
            <w:vMerge/>
            <w:tcBorders>
              <w:left w:val="single" w:sz="4" w:space="0" w:color="auto"/>
              <w:right w:val="single" w:sz="4" w:space="0" w:color="000000"/>
            </w:tcBorders>
            <w:shd w:val="clear" w:color="000000" w:fill="FFFFFF"/>
            <w:vAlign w:val="center"/>
          </w:tcPr>
          <w:p w:rsidR="009A022E" w:rsidRPr="00B12C29" w:rsidRDefault="009A022E" w:rsidP="00217C21">
            <w:pPr>
              <w:spacing w:after="0" w:line="240" w:lineRule="auto"/>
              <w:jc w:val="center"/>
              <w:rPr>
                <w:rFonts w:ascii="Times New Roman" w:eastAsia="Times New Roman" w:hAnsi="Times New Roman" w:cs="Times New Roman"/>
                <w:color w:val="000000"/>
                <w:sz w:val="24"/>
                <w:szCs w:val="24"/>
                <w:lang w:val="lt-LT" w:eastAsia="lt-LT"/>
              </w:rPr>
            </w:pPr>
          </w:p>
        </w:tc>
        <w:tc>
          <w:tcPr>
            <w:tcW w:w="691" w:type="dxa"/>
            <w:tcBorders>
              <w:top w:val="nil"/>
              <w:left w:val="nil"/>
              <w:bottom w:val="single" w:sz="4" w:space="0" w:color="auto"/>
              <w:right w:val="single" w:sz="4" w:space="0" w:color="auto"/>
            </w:tcBorders>
            <w:shd w:val="clear" w:color="000000" w:fill="FFFFFF"/>
            <w:vAlign w:val="center"/>
          </w:tcPr>
          <w:p w:rsidR="009A022E" w:rsidRPr="008022FE" w:rsidRDefault="009A022E" w:rsidP="00217C21">
            <w:pPr>
              <w:spacing w:after="0" w:line="240" w:lineRule="auto"/>
              <w:jc w:val="center"/>
              <w:rPr>
                <w:rFonts w:ascii="Times New Roman" w:eastAsia="Times New Roman" w:hAnsi="Times New Roman" w:cs="Times New Roman"/>
                <w:color w:val="000000"/>
                <w:sz w:val="24"/>
                <w:szCs w:val="24"/>
                <w:lang w:val="lt-LT" w:eastAsia="lt-LT"/>
              </w:rPr>
            </w:pPr>
            <w:r>
              <w:rPr>
                <w:rFonts w:ascii="Times New Roman" w:eastAsia="Times New Roman" w:hAnsi="Times New Roman" w:cs="Times New Roman"/>
                <w:color w:val="000000"/>
                <w:sz w:val="24"/>
                <w:szCs w:val="24"/>
                <w:lang w:val="lt-LT" w:eastAsia="lt-LT"/>
              </w:rPr>
              <w:t>6</w:t>
            </w:r>
          </w:p>
        </w:tc>
        <w:tc>
          <w:tcPr>
            <w:tcW w:w="4791" w:type="dxa"/>
            <w:tcBorders>
              <w:top w:val="single" w:sz="4" w:space="0" w:color="auto"/>
              <w:left w:val="nil"/>
              <w:bottom w:val="single" w:sz="4" w:space="0" w:color="auto"/>
              <w:right w:val="single" w:sz="4" w:space="0" w:color="auto"/>
            </w:tcBorders>
            <w:shd w:val="clear" w:color="auto" w:fill="auto"/>
            <w:vAlign w:val="center"/>
          </w:tcPr>
          <w:p w:rsidR="009A022E" w:rsidRPr="008022FE" w:rsidRDefault="009A022E" w:rsidP="00626EA7">
            <w:pPr>
              <w:spacing w:after="0" w:line="240" w:lineRule="auto"/>
              <w:ind w:firstLine="147"/>
              <w:rPr>
                <w:rFonts w:ascii="Times New Roman" w:eastAsia="Times New Roman" w:hAnsi="Times New Roman" w:cs="Times New Roman"/>
                <w:i/>
                <w:iCs/>
                <w:color w:val="000000"/>
                <w:sz w:val="24"/>
                <w:szCs w:val="24"/>
                <w:lang w:eastAsia="lt-LT"/>
              </w:rPr>
            </w:pPr>
            <w:r w:rsidRPr="008022FE">
              <w:rPr>
                <w:rFonts w:ascii="Times New Roman" w:eastAsia="Times New Roman" w:hAnsi="Times New Roman" w:cs="Times New Roman"/>
                <w:i/>
                <w:iCs/>
                <w:color w:val="000000"/>
                <w:sz w:val="24"/>
                <w:szCs w:val="24"/>
                <w:lang w:eastAsia="lt-LT"/>
              </w:rPr>
              <w:t xml:space="preserve">Mokinių fizinis aktyvumas valandomis per savaitę </w:t>
            </w:r>
          </w:p>
        </w:tc>
        <w:tc>
          <w:tcPr>
            <w:tcW w:w="4820" w:type="dxa"/>
            <w:tcBorders>
              <w:top w:val="nil"/>
              <w:left w:val="nil"/>
              <w:bottom w:val="single" w:sz="4" w:space="0" w:color="auto"/>
              <w:right w:val="single" w:sz="4" w:space="0" w:color="auto"/>
            </w:tcBorders>
            <w:shd w:val="clear" w:color="auto" w:fill="auto"/>
            <w:vAlign w:val="center"/>
          </w:tcPr>
          <w:p w:rsidR="009A022E" w:rsidRPr="00626EA7" w:rsidRDefault="009A022E" w:rsidP="00626EA7">
            <w:pPr>
              <w:spacing w:after="0" w:line="240" w:lineRule="auto"/>
              <w:ind w:left="176"/>
              <w:jc w:val="both"/>
              <w:rPr>
                <w:rFonts w:ascii="Times New Roman" w:eastAsia="Times New Roman" w:hAnsi="Times New Roman" w:cs="Times New Roman"/>
                <w:b/>
                <w:color w:val="FF0000"/>
                <w:lang w:val="lt-LT" w:eastAsia="lt-LT"/>
              </w:rPr>
            </w:pPr>
            <w:r w:rsidRPr="008022FE">
              <w:rPr>
                <w:rFonts w:ascii="Times New Roman" w:eastAsia="Times New Roman" w:hAnsi="Times New Roman" w:cs="Times New Roman"/>
                <w:color w:val="000000"/>
                <w:lang w:eastAsia="lt-LT"/>
              </w:rPr>
              <w:t>Bendrojo ugdymo mokyklas lankančių mokinių</w:t>
            </w:r>
            <w:r>
              <w:rPr>
                <w:rFonts w:ascii="Times New Roman" w:eastAsia="Times New Roman" w:hAnsi="Times New Roman" w:cs="Times New Roman"/>
                <w:color w:val="000000"/>
                <w:lang w:val="lt-LT" w:eastAsia="lt-LT"/>
              </w:rPr>
              <w:t xml:space="preserve"> </w:t>
            </w:r>
            <w:r>
              <w:rPr>
                <w:rFonts w:ascii="Times New Roman" w:eastAsia="Times New Roman" w:hAnsi="Times New Roman" w:cs="Times New Roman"/>
                <w:color w:val="000000"/>
                <w:lang w:eastAsia="lt-LT"/>
              </w:rPr>
              <w:t>sportui skiriamas laikas valandomis per savaitę</w:t>
            </w:r>
            <w:r w:rsidR="00626EA7">
              <w:rPr>
                <w:rFonts w:ascii="Times New Roman" w:eastAsia="Times New Roman" w:hAnsi="Times New Roman" w:cs="Times New Roman"/>
                <w:color w:val="000000"/>
                <w:lang w:val="lt-LT" w:eastAsia="lt-LT"/>
              </w:rPr>
              <w:t xml:space="preserve"> </w:t>
            </w:r>
            <w:r w:rsidR="00626EA7">
              <w:rPr>
                <w:rFonts w:ascii="Times New Roman" w:eastAsia="Times New Roman" w:hAnsi="Times New Roman" w:cs="Times New Roman"/>
                <w:bCs/>
                <w:color w:val="000000"/>
                <w:szCs w:val="24"/>
                <w:lang w:val="lt-LT" w:eastAsia="lt-LT"/>
              </w:rPr>
              <w:t>| val.</w:t>
            </w:r>
          </w:p>
        </w:tc>
        <w:tc>
          <w:tcPr>
            <w:tcW w:w="2866" w:type="dxa"/>
            <w:tcBorders>
              <w:top w:val="nil"/>
              <w:left w:val="nil"/>
              <w:bottom w:val="single" w:sz="4" w:space="0" w:color="auto"/>
              <w:right w:val="single" w:sz="4" w:space="0" w:color="auto"/>
            </w:tcBorders>
            <w:shd w:val="clear" w:color="auto" w:fill="auto"/>
            <w:vAlign w:val="center"/>
          </w:tcPr>
          <w:p w:rsidR="009A022E" w:rsidRPr="00B12C29" w:rsidRDefault="009A022E" w:rsidP="00626EA7">
            <w:pPr>
              <w:spacing w:after="0" w:line="240" w:lineRule="auto"/>
              <w:jc w:val="center"/>
              <w:rPr>
                <w:rFonts w:ascii="Times New Roman" w:eastAsia="Times New Roman" w:hAnsi="Times New Roman" w:cs="Times New Roman"/>
                <w:color w:val="000000"/>
                <w:lang w:eastAsia="lt-LT"/>
              </w:rPr>
            </w:pPr>
            <w:r w:rsidRPr="00B12C29">
              <w:rPr>
                <w:rFonts w:ascii="Times New Roman" w:eastAsia="Times New Roman" w:hAnsi="Times New Roman" w:cs="Times New Roman"/>
                <w:color w:val="000000"/>
                <w:lang w:eastAsia="lt-LT"/>
              </w:rPr>
              <w:t>Švietimo, kultūros ir sporto departamentas</w:t>
            </w:r>
          </w:p>
        </w:tc>
      </w:tr>
      <w:tr w:rsidR="009A022E" w:rsidRPr="00B12C29" w:rsidTr="00217C21">
        <w:trPr>
          <w:trHeight w:val="1734"/>
        </w:trPr>
        <w:tc>
          <w:tcPr>
            <w:tcW w:w="1572" w:type="dxa"/>
            <w:vMerge/>
            <w:tcBorders>
              <w:left w:val="single" w:sz="4" w:space="0" w:color="auto"/>
              <w:bottom w:val="single" w:sz="4" w:space="0" w:color="auto"/>
              <w:right w:val="single" w:sz="4" w:space="0" w:color="000000"/>
            </w:tcBorders>
            <w:shd w:val="clear" w:color="000000" w:fill="FFFFFF"/>
            <w:vAlign w:val="center"/>
          </w:tcPr>
          <w:p w:rsidR="009A022E" w:rsidRPr="00B12C29" w:rsidRDefault="009A022E" w:rsidP="00217C21">
            <w:pPr>
              <w:spacing w:after="0" w:line="240" w:lineRule="auto"/>
              <w:jc w:val="center"/>
              <w:rPr>
                <w:rFonts w:ascii="Times New Roman" w:eastAsia="Times New Roman" w:hAnsi="Times New Roman" w:cs="Times New Roman"/>
                <w:color w:val="000000"/>
                <w:sz w:val="24"/>
                <w:szCs w:val="24"/>
                <w:lang w:val="lt-LT" w:eastAsia="lt-LT"/>
              </w:rPr>
            </w:pPr>
          </w:p>
        </w:tc>
        <w:tc>
          <w:tcPr>
            <w:tcW w:w="691" w:type="dxa"/>
            <w:tcBorders>
              <w:top w:val="nil"/>
              <w:left w:val="nil"/>
              <w:bottom w:val="single" w:sz="4" w:space="0" w:color="auto"/>
              <w:right w:val="single" w:sz="4" w:space="0" w:color="auto"/>
            </w:tcBorders>
            <w:shd w:val="clear" w:color="000000" w:fill="FFFFFF"/>
            <w:vAlign w:val="center"/>
          </w:tcPr>
          <w:p w:rsidR="009A022E" w:rsidRPr="008022FE" w:rsidRDefault="009A022E" w:rsidP="00217C21">
            <w:pPr>
              <w:spacing w:after="0" w:line="240" w:lineRule="auto"/>
              <w:jc w:val="center"/>
              <w:rPr>
                <w:rFonts w:ascii="Times New Roman" w:eastAsia="Times New Roman" w:hAnsi="Times New Roman" w:cs="Times New Roman"/>
                <w:color w:val="000000"/>
                <w:sz w:val="24"/>
                <w:szCs w:val="24"/>
                <w:lang w:val="lt-LT" w:eastAsia="lt-LT"/>
              </w:rPr>
            </w:pPr>
            <w:r>
              <w:rPr>
                <w:rFonts w:ascii="Times New Roman" w:eastAsia="Times New Roman" w:hAnsi="Times New Roman" w:cs="Times New Roman"/>
                <w:color w:val="000000"/>
                <w:sz w:val="24"/>
                <w:szCs w:val="24"/>
                <w:lang w:val="lt-LT" w:eastAsia="lt-LT"/>
              </w:rPr>
              <w:t>7</w:t>
            </w:r>
          </w:p>
        </w:tc>
        <w:tc>
          <w:tcPr>
            <w:tcW w:w="4791" w:type="dxa"/>
            <w:tcBorders>
              <w:top w:val="single" w:sz="4" w:space="0" w:color="auto"/>
              <w:left w:val="nil"/>
              <w:bottom w:val="single" w:sz="4" w:space="0" w:color="auto"/>
              <w:right w:val="single" w:sz="4" w:space="0" w:color="auto"/>
            </w:tcBorders>
            <w:shd w:val="clear" w:color="auto" w:fill="auto"/>
            <w:vAlign w:val="center"/>
          </w:tcPr>
          <w:p w:rsidR="009A022E" w:rsidRPr="008022FE" w:rsidRDefault="009A022E" w:rsidP="00FE6D64">
            <w:pPr>
              <w:spacing w:after="60"/>
              <w:ind w:firstLine="147"/>
              <w:rPr>
                <w:rFonts w:ascii="Times New Roman" w:eastAsia="Times New Roman" w:hAnsi="Times New Roman" w:cs="Times New Roman"/>
                <w:i/>
                <w:iCs/>
                <w:color w:val="FF0000"/>
                <w:sz w:val="24"/>
                <w:szCs w:val="24"/>
                <w:lang w:val="lt-LT" w:eastAsia="lt-LT"/>
              </w:rPr>
            </w:pPr>
            <w:r w:rsidRPr="008022FE">
              <w:rPr>
                <w:rFonts w:ascii="Times New Roman" w:eastAsia="Times New Roman" w:hAnsi="Times New Roman" w:cs="Times New Roman"/>
                <w:i/>
                <w:iCs/>
                <w:sz w:val="24"/>
                <w:szCs w:val="24"/>
                <w:lang w:val="lt-LT" w:eastAsia="lt-LT"/>
              </w:rPr>
              <w:t>Ikimokyklinio ugdymo įstaigas lankančių  4-6 m. vaikų dalis</w:t>
            </w:r>
          </w:p>
        </w:tc>
        <w:tc>
          <w:tcPr>
            <w:tcW w:w="4820" w:type="dxa"/>
            <w:tcBorders>
              <w:top w:val="nil"/>
              <w:left w:val="nil"/>
              <w:bottom w:val="single" w:sz="4" w:space="0" w:color="auto"/>
              <w:right w:val="single" w:sz="4" w:space="0" w:color="auto"/>
            </w:tcBorders>
            <w:shd w:val="clear" w:color="auto" w:fill="auto"/>
            <w:vAlign w:val="center"/>
          </w:tcPr>
          <w:p w:rsidR="009A022E" w:rsidRPr="008022FE" w:rsidRDefault="009A022E" w:rsidP="00217C21">
            <w:pPr>
              <w:spacing w:after="0"/>
              <w:ind w:left="141"/>
              <w:rPr>
                <w:rFonts w:ascii="Times New Roman" w:eastAsia="Times New Roman" w:hAnsi="Times New Roman" w:cs="Times New Roman"/>
                <w:color w:val="000000"/>
                <w:lang w:val="lt-LT" w:eastAsia="lt-LT"/>
              </w:rPr>
            </w:pPr>
            <w:r w:rsidRPr="008022FE">
              <w:rPr>
                <w:rFonts w:ascii="Times New Roman" w:eastAsia="Times New Roman" w:hAnsi="Times New Roman" w:cs="Times New Roman"/>
                <w:bCs/>
                <w:color w:val="000000"/>
                <w:szCs w:val="24"/>
                <w:lang w:val="lt-LT" w:eastAsia="lt-LT"/>
              </w:rPr>
              <w:t xml:space="preserve">4-6 m. amžiaus vaikų vietų skaičiaus darželiuose santykis su laukiančiųjų centralizuotoje prašymų pateikimo ir gyventojų informavimo informacinėje sistemoje skaičiumi </w:t>
            </w:r>
            <w:r w:rsidRPr="008022FE">
              <w:rPr>
                <w:rFonts w:ascii="Times New Roman" w:eastAsia="Times New Roman" w:hAnsi="Times New Roman" w:cs="Times New Roman"/>
                <w:i/>
                <w:iCs/>
                <w:sz w:val="24"/>
                <w:szCs w:val="24"/>
                <w:lang w:val="lt-LT" w:eastAsia="lt-LT"/>
              </w:rPr>
              <w:t>(Eurostat, VŠS, 2015 – 90,8; 2020 –95;  2017 – 92)</w:t>
            </w:r>
            <w:r w:rsidRPr="008022FE">
              <w:rPr>
                <w:rFonts w:ascii="Times New Roman" w:eastAsia="Times New Roman" w:hAnsi="Times New Roman" w:cs="Times New Roman"/>
                <w:color w:val="000000"/>
                <w:lang w:val="lt-LT" w:eastAsia="lt-LT"/>
              </w:rPr>
              <w:t xml:space="preserve"> </w:t>
            </w:r>
            <w:r w:rsidRPr="008022FE">
              <w:rPr>
                <w:rFonts w:ascii="Times New Roman" w:eastAsia="Times New Roman" w:hAnsi="Times New Roman" w:cs="Times New Roman"/>
                <w:bCs/>
                <w:color w:val="000000"/>
                <w:szCs w:val="24"/>
                <w:lang w:val="lt-LT" w:eastAsia="lt-LT"/>
              </w:rPr>
              <w:t>| proc.</w:t>
            </w:r>
          </w:p>
        </w:tc>
        <w:tc>
          <w:tcPr>
            <w:tcW w:w="2866" w:type="dxa"/>
            <w:tcBorders>
              <w:top w:val="nil"/>
              <w:left w:val="nil"/>
              <w:bottom w:val="single" w:sz="4" w:space="0" w:color="auto"/>
              <w:right w:val="single" w:sz="4" w:space="0" w:color="auto"/>
            </w:tcBorders>
            <w:shd w:val="clear" w:color="auto" w:fill="auto"/>
            <w:vAlign w:val="center"/>
          </w:tcPr>
          <w:p w:rsidR="009A022E" w:rsidRPr="00B12C29" w:rsidRDefault="009A022E" w:rsidP="00217C21">
            <w:pPr>
              <w:spacing w:after="0" w:line="240" w:lineRule="auto"/>
              <w:jc w:val="center"/>
              <w:rPr>
                <w:rFonts w:ascii="Times New Roman" w:eastAsia="Times New Roman" w:hAnsi="Times New Roman" w:cs="Times New Roman"/>
                <w:color w:val="000000"/>
                <w:lang w:val="lt-LT" w:eastAsia="lt-LT"/>
              </w:rPr>
            </w:pPr>
            <w:r w:rsidRPr="00B12C29">
              <w:rPr>
                <w:rFonts w:ascii="Times New Roman" w:eastAsia="Times New Roman" w:hAnsi="Times New Roman" w:cs="Times New Roman"/>
                <w:color w:val="000000"/>
                <w:lang w:val="lt-LT" w:eastAsia="lt-LT"/>
              </w:rPr>
              <w:t>Švietimo, kultūros ir sporto departamentas</w:t>
            </w:r>
          </w:p>
        </w:tc>
      </w:tr>
      <w:tr w:rsidR="009A022E" w:rsidRPr="00B12C29" w:rsidTr="001A612A">
        <w:trPr>
          <w:trHeight w:val="842"/>
        </w:trPr>
        <w:tc>
          <w:tcPr>
            <w:tcW w:w="1572" w:type="dxa"/>
            <w:tcBorders>
              <w:top w:val="single" w:sz="4" w:space="0" w:color="auto"/>
              <w:left w:val="single" w:sz="4" w:space="0" w:color="auto"/>
              <w:bottom w:val="single" w:sz="4" w:space="0" w:color="auto"/>
              <w:right w:val="single" w:sz="4" w:space="0" w:color="000000"/>
            </w:tcBorders>
            <w:shd w:val="clear" w:color="000000" w:fill="FFFFFF"/>
            <w:noWrap/>
            <w:vAlign w:val="center"/>
          </w:tcPr>
          <w:p w:rsidR="009A022E" w:rsidRPr="00B12C29" w:rsidRDefault="009A022E" w:rsidP="00217C21">
            <w:pPr>
              <w:spacing w:after="0" w:line="240" w:lineRule="auto"/>
              <w:jc w:val="center"/>
              <w:rPr>
                <w:rFonts w:ascii="Times New Roman" w:eastAsia="Times New Roman" w:hAnsi="Times New Roman" w:cs="Times New Roman"/>
                <w:b/>
                <w:bCs/>
                <w:color w:val="000000"/>
                <w:sz w:val="24"/>
                <w:szCs w:val="24"/>
                <w:lang w:val="lt-LT" w:eastAsia="lt-LT"/>
              </w:rPr>
            </w:pPr>
            <w:r w:rsidRPr="00B12C29">
              <w:rPr>
                <w:rFonts w:ascii="Times New Roman" w:eastAsia="Times New Roman" w:hAnsi="Times New Roman" w:cs="Times New Roman"/>
                <w:b/>
                <w:bCs/>
                <w:color w:val="000000"/>
                <w:sz w:val="24"/>
                <w:szCs w:val="24"/>
                <w:lang w:val="lt-LT" w:eastAsia="lt-LT"/>
              </w:rPr>
              <w:lastRenderedPageBreak/>
              <w:t>Kategorija</w:t>
            </w:r>
          </w:p>
        </w:tc>
        <w:tc>
          <w:tcPr>
            <w:tcW w:w="691" w:type="dxa"/>
            <w:tcBorders>
              <w:top w:val="single" w:sz="4" w:space="0" w:color="auto"/>
              <w:left w:val="single" w:sz="4" w:space="0" w:color="000000"/>
              <w:bottom w:val="single" w:sz="4" w:space="0" w:color="auto"/>
              <w:right w:val="single" w:sz="4" w:space="0" w:color="auto"/>
            </w:tcBorders>
            <w:shd w:val="clear" w:color="000000" w:fill="FFFFFF"/>
            <w:vAlign w:val="center"/>
          </w:tcPr>
          <w:p w:rsidR="009A022E" w:rsidRPr="00B12C29" w:rsidRDefault="009A022E" w:rsidP="00217C21">
            <w:pPr>
              <w:spacing w:after="0" w:line="240" w:lineRule="auto"/>
              <w:jc w:val="center"/>
              <w:rPr>
                <w:rFonts w:ascii="Times New Roman" w:eastAsia="Times New Roman" w:hAnsi="Times New Roman" w:cs="Times New Roman"/>
                <w:b/>
                <w:bCs/>
                <w:color w:val="000000"/>
                <w:sz w:val="24"/>
                <w:szCs w:val="24"/>
                <w:lang w:val="lt-LT" w:eastAsia="lt-LT"/>
              </w:rPr>
            </w:pPr>
            <w:r w:rsidRPr="00B12C29">
              <w:rPr>
                <w:rFonts w:ascii="Times New Roman" w:eastAsia="Times New Roman" w:hAnsi="Times New Roman" w:cs="Times New Roman"/>
                <w:b/>
                <w:bCs/>
                <w:color w:val="000000"/>
                <w:sz w:val="24"/>
                <w:szCs w:val="24"/>
                <w:lang w:val="lt-LT" w:eastAsia="lt-LT"/>
              </w:rPr>
              <w:t>Eil. Nr.</w:t>
            </w:r>
          </w:p>
        </w:tc>
        <w:tc>
          <w:tcPr>
            <w:tcW w:w="4791" w:type="dxa"/>
            <w:tcBorders>
              <w:top w:val="single" w:sz="4" w:space="0" w:color="auto"/>
              <w:left w:val="nil"/>
              <w:bottom w:val="single" w:sz="4" w:space="0" w:color="auto"/>
              <w:right w:val="single" w:sz="4" w:space="0" w:color="000000"/>
            </w:tcBorders>
            <w:shd w:val="clear" w:color="auto" w:fill="auto"/>
            <w:vAlign w:val="center"/>
          </w:tcPr>
          <w:p w:rsidR="009A022E" w:rsidRPr="00B12C29" w:rsidRDefault="009A022E" w:rsidP="00217C21">
            <w:pPr>
              <w:spacing w:after="0" w:line="240" w:lineRule="auto"/>
              <w:jc w:val="center"/>
              <w:rPr>
                <w:rFonts w:ascii="Times New Roman" w:eastAsia="Times New Roman" w:hAnsi="Times New Roman" w:cs="Times New Roman"/>
                <w:b/>
                <w:bCs/>
                <w:color w:val="000000"/>
                <w:sz w:val="24"/>
                <w:szCs w:val="24"/>
                <w:lang w:val="lt-LT" w:eastAsia="lt-LT"/>
              </w:rPr>
            </w:pPr>
            <w:r w:rsidRPr="00B12C29">
              <w:rPr>
                <w:rFonts w:ascii="Times New Roman" w:eastAsia="Times New Roman" w:hAnsi="Times New Roman" w:cs="Times New Roman"/>
                <w:b/>
                <w:bCs/>
                <w:color w:val="000000"/>
                <w:sz w:val="24"/>
                <w:szCs w:val="24"/>
                <w:lang w:val="lt-LT" w:eastAsia="lt-LT"/>
              </w:rPr>
              <w:t>Pavadinimas</w:t>
            </w:r>
          </w:p>
        </w:tc>
        <w:tc>
          <w:tcPr>
            <w:tcW w:w="4820" w:type="dxa"/>
            <w:tcBorders>
              <w:top w:val="single" w:sz="4" w:space="0" w:color="auto"/>
              <w:left w:val="nil"/>
              <w:bottom w:val="single" w:sz="4" w:space="0" w:color="auto"/>
              <w:right w:val="single" w:sz="4" w:space="0" w:color="auto"/>
            </w:tcBorders>
            <w:shd w:val="clear" w:color="auto" w:fill="auto"/>
            <w:vAlign w:val="center"/>
          </w:tcPr>
          <w:p w:rsidR="009A022E" w:rsidRPr="00B12C29" w:rsidRDefault="009A022E" w:rsidP="00217C21">
            <w:pPr>
              <w:spacing w:after="0" w:line="240" w:lineRule="auto"/>
              <w:jc w:val="center"/>
              <w:rPr>
                <w:rFonts w:ascii="Times New Roman" w:eastAsia="Times New Roman" w:hAnsi="Times New Roman" w:cs="Times New Roman"/>
                <w:b/>
                <w:bCs/>
                <w:color w:val="000000"/>
                <w:sz w:val="24"/>
                <w:szCs w:val="24"/>
                <w:lang w:val="lt-LT" w:eastAsia="lt-LT"/>
              </w:rPr>
            </w:pPr>
            <w:r w:rsidRPr="00B12C29">
              <w:rPr>
                <w:rFonts w:ascii="Times New Roman" w:eastAsia="Times New Roman" w:hAnsi="Times New Roman" w:cs="Times New Roman"/>
                <w:b/>
                <w:bCs/>
                <w:color w:val="000000"/>
                <w:sz w:val="24"/>
                <w:szCs w:val="24"/>
                <w:lang w:val="lt-LT" w:eastAsia="lt-LT"/>
              </w:rPr>
              <w:t>Aprašymas</w:t>
            </w:r>
          </w:p>
        </w:tc>
        <w:tc>
          <w:tcPr>
            <w:tcW w:w="2866" w:type="dxa"/>
            <w:tcBorders>
              <w:top w:val="single" w:sz="4" w:space="0" w:color="auto"/>
              <w:left w:val="nil"/>
              <w:bottom w:val="single" w:sz="4" w:space="0" w:color="auto"/>
              <w:right w:val="single" w:sz="4" w:space="0" w:color="auto"/>
            </w:tcBorders>
            <w:shd w:val="clear" w:color="auto" w:fill="auto"/>
            <w:vAlign w:val="center"/>
          </w:tcPr>
          <w:p w:rsidR="009A022E" w:rsidRPr="00B12C29" w:rsidRDefault="009A022E" w:rsidP="00217C21">
            <w:pPr>
              <w:spacing w:after="0" w:line="240" w:lineRule="auto"/>
              <w:jc w:val="center"/>
              <w:rPr>
                <w:rFonts w:ascii="Times New Roman" w:eastAsia="Times New Roman" w:hAnsi="Times New Roman" w:cs="Times New Roman"/>
                <w:b/>
                <w:bCs/>
                <w:color w:val="000000"/>
                <w:sz w:val="24"/>
                <w:szCs w:val="24"/>
                <w:lang w:val="lt-LT" w:eastAsia="lt-LT"/>
              </w:rPr>
            </w:pPr>
            <w:r w:rsidRPr="00B12C29">
              <w:rPr>
                <w:rFonts w:ascii="Times New Roman" w:eastAsia="Times New Roman" w:hAnsi="Times New Roman" w:cs="Times New Roman"/>
                <w:b/>
                <w:bCs/>
                <w:color w:val="000000"/>
                <w:sz w:val="24"/>
                <w:szCs w:val="24"/>
                <w:lang w:val="lt-LT" w:eastAsia="lt-LT"/>
              </w:rPr>
              <w:t>Atsakingas departamentas</w:t>
            </w:r>
          </w:p>
        </w:tc>
      </w:tr>
      <w:tr w:rsidR="009A022E" w:rsidRPr="00B12C29" w:rsidTr="001A612A">
        <w:trPr>
          <w:trHeight w:val="1254"/>
        </w:trPr>
        <w:tc>
          <w:tcPr>
            <w:tcW w:w="1572" w:type="dxa"/>
            <w:vMerge w:val="restart"/>
            <w:tcBorders>
              <w:top w:val="single" w:sz="4" w:space="0" w:color="auto"/>
              <w:left w:val="single" w:sz="4" w:space="0" w:color="auto"/>
              <w:right w:val="single" w:sz="4" w:space="0" w:color="000000"/>
            </w:tcBorders>
            <w:shd w:val="clear" w:color="000000" w:fill="FFFFFF"/>
            <w:noWrap/>
            <w:vAlign w:val="center"/>
          </w:tcPr>
          <w:p w:rsidR="009A022E" w:rsidRPr="00B12C29" w:rsidRDefault="009A022E" w:rsidP="00217C21">
            <w:pPr>
              <w:spacing w:after="0" w:line="240" w:lineRule="auto"/>
              <w:jc w:val="center"/>
              <w:rPr>
                <w:rFonts w:ascii="Times New Roman" w:eastAsia="Times New Roman" w:hAnsi="Times New Roman" w:cs="Times New Roman"/>
                <w:b/>
                <w:bCs/>
                <w:color w:val="000000"/>
                <w:sz w:val="24"/>
                <w:szCs w:val="24"/>
                <w:lang w:val="lt-LT" w:eastAsia="lt-LT"/>
              </w:rPr>
            </w:pPr>
            <w:r w:rsidRPr="00B12C29">
              <w:rPr>
                <w:rFonts w:ascii="Times New Roman" w:eastAsia="Times New Roman" w:hAnsi="Times New Roman" w:cs="Times New Roman"/>
                <w:color w:val="000000"/>
                <w:sz w:val="24"/>
                <w:szCs w:val="24"/>
                <w:lang w:val="lt-LT" w:eastAsia="lt-LT"/>
              </w:rPr>
              <w:t>Švietimas / Ugdymas</w:t>
            </w:r>
          </w:p>
        </w:tc>
        <w:tc>
          <w:tcPr>
            <w:tcW w:w="691" w:type="dxa"/>
            <w:tcBorders>
              <w:top w:val="single" w:sz="4" w:space="0" w:color="auto"/>
              <w:left w:val="single" w:sz="4" w:space="0" w:color="000000"/>
              <w:bottom w:val="single" w:sz="4" w:space="0" w:color="auto"/>
              <w:right w:val="single" w:sz="4" w:space="0" w:color="auto"/>
            </w:tcBorders>
            <w:shd w:val="clear" w:color="000000" w:fill="FFFFFF"/>
            <w:vAlign w:val="center"/>
          </w:tcPr>
          <w:p w:rsidR="009A022E" w:rsidRPr="008022FE" w:rsidRDefault="009A022E" w:rsidP="00217C21">
            <w:pPr>
              <w:spacing w:after="0" w:line="240" w:lineRule="auto"/>
              <w:jc w:val="center"/>
              <w:rPr>
                <w:rFonts w:ascii="Times New Roman" w:eastAsia="Times New Roman" w:hAnsi="Times New Roman" w:cs="Times New Roman"/>
                <w:bCs/>
                <w:color w:val="000000"/>
                <w:sz w:val="24"/>
                <w:szCs w:val="24"/>
                <w:lang w:val="lt-LT" w:eastAsia="lt-LT"/>
              </w:rPr>
            </w:pPr>
            <w:r>
              <w:rPr>
                <w:rFonts w:ascii="Times New Roman" w:eastAsia="Times New Roman" w:hAnsi="Times New Roman" w:cs="Times New Roman"/>
                <w:bCs/>
                <w:color w:val="000000"/>
                <w:sz w:val="24"/>
                <w:szCs w:val="24"/>
                <w:lang w:val="lt-LT" w:eastAsia="lt-LT"/>
              </w:rPr>
              <w:t>8</w:t>
            </w:r>
          </w:p>
        </w:tc>
        <w:tc>
          <w:tcPr>
            <w:tcW w:w="4791" w:type="dxa"/>
            <w:tcBorders>
              <w:top w:val="single" w:sz="4" w:space="0" w:color="auto"/>
              <w:left w:val="nil"/>
              <w:bottom w:val="single" w:sz="4" w:space="0" w:color="auto"/>
              <w:right w:val="single" w:sz="4" w:space="0" w:color="000000"/>
            </w:tcBorders>
            <w:shd w:val="clear" w:color="auto" w:fill="auto"/>
            <w:vAlign w:val="center"/>
          </w:tcPr>
          <w:p w:rsidR="009A022E" w:rsidRPr="008022FE" w:rsidRDefault="009A022E" w:rsidP="00626EA7">
            <w:pPr>
              <w:spacing w:after="0" w:line="240" w:lineRule="auto"/>
              <w:ind w:firstLine="147"/>
              <w:rPr>
                <w:rFonts w:ascii="Times New Roman" w:eastAsia="Times New Roman" w:hAnsi="Times New Roman" w:cs="Times New Roman"/>
                <w:i/>
                <w:iCs/>
                <w:color w:val="000000"/>
                <w:sz w:val="24"/>
                <w:szCs w:val="24"/>
                <w:lang w:val="lt-LT" w:eastAsia="lt-LT"/>
              </w:rPr>
            </w:pPr>
            <w:r w:rsidRPr="008022FE">
              <w:rPr>
                <w:rFonts w:ascii="Times New Roman" w:eastAsia="Times New Roman" w:hAnsi="Times New Roman" w:cs="Times New Roman"/>
                <w:i/>
                <w:iCs/>
                <w:sz w:val="24"/>
                <w:szCs w:val="24"/>
                <w:lang w:val="lt-LT" w:eastAsia="lt-LT"/>
              </w:rPr>
              <w:t>Pedagogo ir vaiko santykis ikimokyklinio / priešmokyklinio ugdymo įstaigose</w:t>
            </w:r>
          </w:p>
        </w:tc>
        <w:tc>
          <w:tcPr>
            <w:tcW w:w="4820" w:type="dxa"/>
            <w:tcBorders>
              <w:top w:val="single" w:sz="4" w:space="0" w:color="auto"/>
              <w:left w:val="nil"/>
              <w:bottom w:val="single" w:sz="4" w:space="0" w:color="auto"/>
              <w:right w:val="single" w:sz="4" w:space="0" w:color="auto"/>
            </w:tcBorders>
            <w:shd w:val="clear" w:color="auto" w:fill="auto"/>
            <w:vAlign w:val="center"/>
          </w:tcPr>
          <w:p w:rsidR="009A022E" w:rsidRPr="008022FE" w:rsidRDefault="009A022E" w:rsidP="00217C21">
            <w:pPr>
              <w:spacing w:after="0"/>
              <w:ind w:left="141"/>
              <w:rPr>
                <w:rFonts w:ascii="Times New Roman" w:eastAsia="Times New Roman" w:hAnsi="Times New Roman" w:cs="Times New Roman"/>
                <w:bCs/>
                <w:color w:val="000000"/>
                <w:szCs w:val="24"/>
                <w:lang w:val="lt-LT" w:eastAsia="lt-LT"/>
              </w:rPr>
            </w:pPr>
            <w:r w:rsidRPr="008022FE">
              <w:rPr>
                <w:rFonts w:ascii="Times New Roman" w:eastAsia="Times New Roman" w:hAnsi="Times New Roman" w:cs="Times New Roman"/>
                <w:bCs/>
                <w:color w:val="000000"/>
                <w:szCs w:val="24"/>
                <w:lang w:val="lt-LT" w:eastAsia="lt-LT"/>
              </w:rPr>
              <w:t>Pedagogų ir vaikų santykis Vilniaus miesto ugdymo įstaigų ikimokyklinio / priešmokyklinio ugdymo įstaigose,  aktyviosios veiklos metu ir ne tik |</w:t>
            </w:r>
            <w:r>
              <w:rPr>
                <w:rFonts w:ascii="Times New Roman" w:eastAsia="Times New Roman" w:hAnsi="Times New Roman" w:cs="Times New Roman"/>
                <w:bCs/>
                <w:color w:val="000000"/>
                <w:szCs w:val="24"/>
                <w:lang w:val="lt-LT" w:eastAsia="lt-LT"/>
              </w:rPr>
              <w:t xml:space="preserve"> pedagogai/vaikai</w:t>
            </w:r>
          </w:p>
        </w:tc>
        <w:tc>
          <w:tcPr>
            <w:tcW w:w="2866" w:type="dxa"/>
            <w:tcBorders>
              <w:top w:val="single" w:sz="4" w:space="0" w:color="auto"/>
              <w:left w:val="nil"/>
              <w:bottom w:val="single" w:sz="4" w:space="0" w:color="auto"/>
              <w:right w:val="single" w:sz="4" w:space="0" w:color="auto"/>
            </w:tcBorders>
            <w:shd w:val="clear" w:color="auto" w:fill="auto"/>
            <w:vAlign w:val="center"/>
          </w:tcPr>
          <w:p w:rsidR="009A022E" w:rsidRPr="00B12C29" w:rsidRDefault="009A022E" w:rsidP="00217C21">
            <w:pPr>
              <w:spacing w:after="0" w:line="240" w:lineRule="auto"/>
              <w:jc w:val="center"/>
              <w:rPr>
                <w:rFonts w:ascii="Times New Roman" w:eastAsia="Times New Roman" w:hAnsi="Times New Roman" w:cs="Times New Roman"/>
                <w:b/>
                <w:bCs/>
                <w:color w:val="000000"/>
                <w:sz w:val="24"/>
                <w:szCs w:val="24"/>
                <w:lang w:val="lt-LT" w:eastAsia="lt-LT"/>
              </w:rPr>
            </w:pPr>
            <w:r w:rsidRPr="00B12C29">
              <w:rPr>
                <w:rFonts w:ascii="Times New Roman" w:eastAsia="Times New Roman" w:hAnsi="Times New Roman" w:cs="Times New Roman"/>
                <w:color w:val="000000"/>
                <w:lang w:val="lt-LT" w:eastAsia="lt-LT"/>
              </w:rPr>
              <w:t>Švietimo, kultūros ir sporto departamentas</w:t>
            </w:r>
          </w:p>
        </w:tc>
      </w:tr>
      <w:tr w:rsidR="009A022E" w:rsidRPr="00B12C29" w:rsidTr="001A612A">
        <w:trPr>
          <w:trHeight w:val="1258"/>
        </w:trPr>
        <w:tc>
          <w:tcPr>
            <w:tcW w:w="1572" w:type="dxa"/>
            <w:vMerge/>
            <w:tcBorders>
              <w:left w:val="single" w:sz="4" w:space="0" w:color="auto"/>
              <w:bottom w:val="single" w:sz="4" w:space="0" w:color="auto"/>
              <w:right w:val="single" w:sz="4" w:space="0" w:color="000000"/>
            </w:tcBorders>
            <w:shd w:val="clear" w:color="000000" w:fill="FFFFFF"/>
            <w:noWrap/>
            <w:vAlign w:val="center"/>
          </w:tcPr>
          <w:p w:rsidR="009A022E" w:rsidRPr="00B12C29" w:rsidRDefault="009A022E" w:rsidP="00217C21">
            <w:pPr>
              <w:spacing w:after="0" w:line="240" w:lineRule="auto"/>
              <w:jc w:val="center"/>
              <w:rPr>
                <w:rFonts w:ascii="Times New Roman" w:eastAsia="Times New Roman" w:hAnsi="Times New Roman" w:cs="Times New Roman"/>
                <w:color w:val="000000"/>
                <w:sz w:val="24"/>
                <w:szCs w:val="24"/>
                <w:lang w:val="lt-LT" w:eastAsia="lt-LT"/>
              </w:rPr>
            </w:pPr>
          </w:p>
        </w:tc>
        <w:tc>
          <w:tcPr>
            <w:tcW w:w="691" w:type="dxa"/>
            <w:tcBorders>
              <w:top w:val="single" w:sz="4" w:space="0" w:color="auto"/>
              <w:left w:val="single" w:sz="4" w:space="0" w:color="000000"/>
              <w:bottom w:val="single" w:sz="4" w:space="0" w:color="auto"/>
              <w:right w:val="single" w:sz="4" w:space="0" w:color="auto"/>
            </w:tcBorders>
            <w:shd w:val="clear" w:color="000000" w:fill="FFFFFF"/>
            <w:vAlign w:val="center"/>
          </w:tcPr>
          <w:p w:rsidR="009A022E" w:rsidRPr="008022FE" w:rsidRDefault="009A022E" w:rsidP="00217C21">
            <w:pPr>
              <w:spacing w:after="0" w:line="240" w:lineRule="auto"/>
              <w:jc w:val="center"/>
              <w:rPr>
                <w:rFonts w:ascii="Times New Roman" w:eastAsia="Times New Roman" w:hAnsi="Times New Roman" w:cs="Times New Roman"/>
                <w:bCs/>
                <w:color w:val="000000"/>
                <w:sz w:val="24"/>
                <w:szCs w:val="24"/>
                <w:lang w:val="lt-LT" w:eastAsia="lt-LT"/>
              </w:rPr>
            </w:pPr>
            <w:r>
              <w:rPr>
                <w:rFonts w:ascii="Times New Roman" w:eastAsia="Times New Roman" w:hAnsi="Times New Roman" w:cs="Times New Roman"/>
                <w:bCs/>
                <w:color w:val="000000"/>
                <w:sz w:val="24"/>
                <w:szCs w:val="24"/>
                <w:lang w:val="lt-LT" w:eastAsia="lt-LT"/>
              </w:rPr>
              <w:t>9</w:t>
            </w:r>
          </w:p>
        </w:tc>
        <w:tc>
          <w:tcPr>
            <w:tcW w:w="4791" w:type="dxa"/>
            <w:tcBorders>
              <w:top w:val="single" w:sz="4" w:space="0" w:color="auto"/>
              <w:left w:val="nil"/>
              <w:bottom w:val="single" w:sz="4" w:space="0" w:color="auto"/>
              <w:right w:val="single" w:sz="4" w:space="0" w:color="000000"/>
            </w:tcBorders>
            <w:shd w:val="clear" w:color="auto" w:fill="auto"/>
            <w:vAlign w:val="center"/>
          </w:tcPr>
          <w:p w:rsidR="009A022E" w:rsidRPr="008022FE" w:rsidRDefault="009A022E" w:rsidP="00626EA7">
            <w:pPr>
              <w:spacing w:after="0" w:line="240" w:lineRule="auto"/>
              <w:ind w:firstLine="147"/>
              <w:rPr>
                <w:rFonts w:ascii="Times New Roman" w:eastAsia="Times New Roman" w:hAnsi="Times New Roman" w:cs="Times New Roman"/>
                <w:bCs/>
                <w:i/>
                <w:color w:val="000000" w:themeColor="text1"/>
                <w:sz w:val="24"/>
                <w:szCs w:val="24"/>
                <w:lang w:val="lt-LT"/>
              </w:rPr>
            </w:pPr>
            <w:r w:rsidRPr="008022FE">
              <w:rPr>
                <w:rFonts w:ascii="Times New Roman" w:hAnsi="Times New Roman"/>
                <w:i/>
                <w:iCs/>
                <w:sz w:val="24"/>
                <w:szCs w:val="24"/>
                <w:lang w:val="lt-LT" w:eastAsia="lt-LT"/>
              </w:rPr>
              <w:t xml:space="preserve">Vaikų su </w:t>
            </w:r>
            <w:r w:rsidRPr="008022FE">
              <w:rPr>
                <w:rFonts w:ascii="Times New Roman" w:eastAsia="Times New Roman" w:hAnsi="Times New Roman" w:cs="Times New Roman"/>
                <w:i/>
                <w:iCs/>
                <w:color w:val="000000"/>
                <w:sz w:val="24"/>
                <w:szCs w:val="24"/>
                <w:lang w:val="lt-LT" w:eastAsia="lt-LT"/>
              </w:rPr>
              <w:t>specialiaisiais ugdymosi poreikiais integracija bendrojo ikimokyklinio ugdymo įstaigose</w:t>
            </w:r>
          </w:p>
        </w:tc>
        <w:tc>
          <w:tcPr>
            <w:tcW w:w="4820" w:type="dxa"/>
            <w:tcBorders>
              <w:top w:val="single" w:sz="4" w:space="0" w:color="auto"/>
              <w:left w:val="nil"/>
              <w:bottom w:val="single" w:sz="4" w:space="0" w:color="auto"/>
              <w:right w:val="single" w:sz="4" w:space="0" w:color="auto"/>
            </w:tcBorders>
            <w:shd w:val="clear" w:color="auto" w:fill="auto"/>
            <w:vAlign w:val="center"/>
          </w:tcPr>
          <w:p w:rsidR="009A022E" w:rsidRPr="008022FE" w:rsidRDefault="009A022E" w:rsidP="00217C21">
            <w:pPr>
              <w:spacing w:after="0"/>
              <w:ind w:left="141"/>
              <w:rPr>
                <w:rFonts w:ascii="Times New Roman" w:eastAsia="Times New Roman" w:hAnsi="Times New Roman" w:cs="Times New Roman"/>
                <w:bCs/>
                <w:color w:val="000000"/>
                <w:lang w:val="lt-LT" w:eastAsia="lt-LT"/>
              </w:rPr>
            </w:pPr>
            <w:r w:rsidRPr="008022FE">
              <w:rPr>
                <w:rFonts w:ascii="Times New Roman" w:hAnsi="Times New Roman"/>
                <w:iCs/>
                <w:color w:val="000000"/>
                <w:lang w:val="lt-LT" w:eastAsia="lt-LT"/>
              </w:rPr>
              <w:t xml:space="preserve">Specialiųjų ugdymosi poreikių turinčių vaikų skaičius bendrojo ugdymo grupėse ikimokyklinio/priešmokyklinio ugdymo įstaigose </w:t>
            </w:r>
            <w:r w:rsidRPr="008022FE">
              <w:rPr>
                <w:rFonts w:ascii="Times New Roman" w:eastAsia="Times New Roman" w:hAnsi="Times New Roman" w:cs="Times New Roman"/>
                <w:bCs/>
                <w:color w:val="000000"/>
                <w:lang w:val="lt-LT" w:eastAsia="lt-LT"/>
              </w:rPr>
              <w:t>| asm.</w:t>
            </w:r>
          </w:p>
        </w:tc>
        <w:tc>
          <w:tcPr>
            <w:tcW w:w="2866" w:type="dxa"/>
            <w:tcBorders>
              <w:top w:val="single" w:sz="4" w:space="0" w:color="auto"/>
              <w:left w:val="nil"/>
              <w:bottom w:val="single" w:sz="4" w:space="0" w:color="auto"/>
              <w:right w:val="single" w:sz="4" w:space="0" w:color="auto"/>
            </w:tcBorders>
            <w:shd w:val="clear" w:color="auto" w:fill="auto"/>
            <w:vAlign w:val="center"/>
          </w:tcPr>
          <w:p w:rsidR="009A022E" w:rsidRPr="00B12C29" w:rsidRDefault="009A022E" w:rsidP="00217C21">
            <w:pPr>
              <w:spacing w:after="0" w:line="240" w:lineRule="auto"/>
              <w:jc w:val="center"/>
              <w:rPr>
                <w:rFonts w:ascii="Times New Roman" w:eastAsia="Times New Roman" w:hAnsi="Times New Roman" w:cs="Times New Roman"/>
                <w:color w:val="000000"/>
                <w:lang w:val="lt-LT" w:eastAsia="lt-LT"/>
              </w:rPr>
            </w:pPr>
            <w:r w:rsidRPr="00B12C29">
              <w:rPr>
                <w:rFonts w:ascii="Times New Roman" w:eastAsia="Times New Roman" w:hAnsi="Times New Roman" w:cs="Times New Roman"/>
                <w:color w:val="000000"/>
                <w:lang w:val="lt-LT" w:eastAsia="lt-LT"/>
              </w:rPr>
              <w:t>Švietimo, kultūros ir sporto departamentas</w:t>
            </w:r>
          </w:p>
        </w:tc>
      </w:tr>
      <w:tr w:rsidR="009A022E" w:rsidRPr="00B12C29" w:rsidTr="001A612A">
        <w:trPr>
          <w:trHeight w:val="1005"/>
        </w:trPr>
        <w:tc>
          <w:tcPr>
            <w:tcW w:w="1572" w:type="dxa"/>
            <w:vMerge w:val="restart"/>
            <w:tcBorders>
              <w:top w:val="single" w:sz="4" w:space="0" w:color="auto"/>
              <w:left w:val="single" w:sz="4" w:space="0" w:color="auto"/>
              <w:right w:val="single" w:sz="4" w:space="0" w:color="auto"/>
            </w:tcBorders>
            <w:shd w:val="clear" w:color="auto" w:fill="auto"/>
            <w:noWrap/>
            <w:vAlign w:val="center"/>
            <w:hideMark/>
          </w:tcPr>
          <w:p w:rsidR="009A022E" w:rsidRPr="00B12C29" w:rsidRDefault="009A022E" w:rsidP="00217C21">
            <w:pPr>
              <w:spacing w:after="0" w:line="240" w:lineRule="auto"/>
              <w:jc w:val="center"/>
              <w:rPr>
                <w:rFonts w:ascii="Times New Roman" w:eastAsia="Times New Roman" w:hAnsi="Times New Roman" w:cs="Times New Roman"/>
                <w:color w:val="000000"/>
                <w:sz w:val="24"/>
                <w:lang w:val="lt-LT" w:eastAsia="lt-LT"/>
              </w:rPr>
            </w:pPr>
            <w:r w:rsidRPr="00B12C29">
              <w:rPr>
                <w:rFonts w:ascii="Times New Roman" w:eastAsia="Times New Roman" w:hAnsi="Times New Roman" w:cs="Times New Roman"/>
                <w:color w:val="000000"/>
                <w:sz w:val="24"/>
                <w:lang w:val="lt-LT" w:eastAsia="lt-LT"/>
              </w:rPr>
              <w:t>Kultūra / Sportas </w:t>
            </w:r>
          </w:p>
        </w:tc>
        <w:tc>
          <w:tcPr>
            <w:tcW w:w="691" w:type="dxa"/>
            <w:tcBorders>
              <w:top w:val="single" w:sz="4" w:space="0" w:color="auto"/>
              <w:left w:val="nil"/>
              <w:bottom w:val="single" w:sz="4" w:space="0" w:color="auto"/>
              <w:right w:val="single" w:sz="4" w:space="0" w:color="auto"/>
            </w:tcBorders>
            <w:shd w:val="clear" w:color="000000" w:fill="FFFFFF"/>
            <w:vAlign w:val="center"/>
            <w:hideMark/>
          </w:tcPr>
          <w:p w:rsidR="009A022E" w:rsidRPr="008022FE" w:rsidRDefault="009A022E" w:rsidP="00217C21">
            <w:pPr>
              <w:spacing w:after="0" w:line="240" w:lineRule="auto"/>
              <w:jc w:val="center"/>
              <w:rPr>
                <w:rFonts w:ascii="Times New Roman" w:eastAsia="Times New Roman" w:hAnsi="Times New Roman" w:cs="Times New Roman"/>
                <w:color w:val="000000"/>
                <w:sz w:val="24"/>
                <w:szCs w:val="24"/>
                <w:lang w:val="lt-LT" w:eastAsia="lt-LT"/>
              </w:rPr>
            </w:pPr>
            <w:r w:rsidRPr="008022FE">
              <w:rPr>
                <w:rFonts w:ascii="Times New Roman" w:eastAsia="Times New Roman" w:hAnsi="Times New Roman" w:cs="Times New Roman"/>
                <w:color w:val="000000"/>
                <w:sz w:val="24"/>
                <w:szCs w:val="24"/>
                <w:lang w:val="lt-LT" w:eastAsia="lt-LT"/>
              </w:rPr>
              <w:t>10</w:t>
            </w:r>
          </w:p>
        </w:tc>
        <w:tc>
          <w:tcPr>
            <w:tcW w:w="4791" w:type="dxa"/>
            <w:tcBorders>
              <w:top w:val="single" w:sz="4" w:space="0" w:color="auto"/>
              <w:left w:val="nil"/>
              <w:bottom w:val="single" w:sz="4" w:space="0" w:color="auto"/>
              <w:right w:val="single" w:sz="4" w:space="0" w:color="000000"/>
            </w:tcBorders>
            <w:shd w:val="clear" w:color="auto" w:fill="auto"/>
            <w:vAlign w:val="center"/>
            <w:hideMark/>
          </w:tcPr>
          <w:p w:rsidR="009A022E" w:rsidRPr="008022FE" w:rsidRDefault="009A022E" w:rsidP="00626EA7">
            <w:pPr>
              <w:spacing w:after="0" w:line="240" w:lineRule="auto"/>
              <w:ind w:firstLine="147"/>
              <w:rPr>
                <w:rFonts w:ascii="Times New Roman" w:eastAsia="Times New Roman" w:hAnsi="Times New Roman" w:cs="Times New Roman"/>
                <w:i/>
                <w:iCs/>
                <w:sz w:val="24"/>
                <w:szCs w:val="24"/>
                <w:lang w:val="lt-LT" w:eastAsia="lt-LT"/>
              </w:rPr>
            </w:pPr>
            <w:r w:rsidRPr="008022FE">
              <w:rPr>
                <w:rFonts w:ascii="Times New Roman" w:eastAsia="Times New Roman" w:hAnsi="Times New Roman" w:cs="Times New Roman"/>
                <w:i/>
                <w:iCs/>
                <w:sz w:val="24"/>
                <w:szCs w:val="24"/>
                <w:lang w:val="lt-LT" w:eastAsia="lt-LT"/>
              </w:rPr>
              <w:t>Sporto mokyklose sportuojančių vaikų dalis</w:t>
            </w:r>
          </w:p>
        </w:tc>
        <w:tc>
          <w:tcPr>
            <w:tcW w:w="4820" w:type="dxa"/>
            <w:tcBorders>
              <w:top w:val="single" w:sz="4" w:space="0" w:color="auto"/>
              <w:left w:val="nil"/>
              <w:bottom w:val="single" w:sz="4" w:space="0" w:color="auto"/>
              <w:right w:val="single" w:sz="4" w:space="0" w:color="auto"/>
            </w:tcBorders>
            <w:shd w:val="clear" w:color="auto" w:fill="auto"/>
            <w:vAlign w:val="center"/>
            <w:hideMark/>
          </w:tcPr>
          <w:p w:rsidR="009A022E" w:rsidRPr="008022FE" w:rsidRDefault="009A022E" w:rsidP="00217C21">
            <w:pPr>
              <w:spacing w:after="0" w:line="240" w:lineRule="auto"/>
              <w:ind w:left="176"/>
              <w:rPr>
                <w:rFonts w:ascii="Times New Roman" w:eastAsia="Times New Roman" w:hAnsi="Times New Roman" w:cs="Times New Roman"/>
                <w:color w:val="000000"/>
                <w:lang w:val="lt-LT" w:eastAsia="lt-LT"/>
              </w:rPr>
            </w:pPr>
            <w:r w:rsidRPr="008022FE">
              <w:rPr>
                <w:rFonts w:ascii="Times New Roman" w:eastAsia="Times New Roman" w:hAnsi="Times New Roman" w:cs="Times New Roman"/>
                <w:lang w:val="lt-LT" w:eastAsia="lt-LT"/>
              </w:rPr>
              <w:t xml:space="preserve">Sporto mokyklas lankančių sportininkų skaičiaus santykis su visų bendrojo ugdymo mokyklų mokinių skaičiumi </w:t>
            </w:r>
            <w:r w:rsidRPr="008022FE">
              <w:rPr>
                <w:rFonts w:ascii="Times New Roman" w:eastAsia="Times New Roman" w:hAnsi="Times New Roman" w:cs="Times New Roman"/>
                <w:bCs/>
                <w:color w:val="000000"/>
                <w:szCs w:val="24"/>
                <w:lang w:val="lt-LT" w:eastAsia="lt-LT"/>
              </w:rPr>
              <w:t>| proc.</w:t>
            </w:r>
          </w:p>
        </w:tc>
        <w:tc>
          <w:tcPr>
            <w:tcW w:w="2866" w:type="dxa"/>
            <w:tcBorders>
              <w:top w:val="single" w:sz="4" w:space="0" w:color="auto"/>
              <w:left w:val="nil"/>
              <w:bottom w:val="single" w:sz="4" w:space="0" w:color="auto"/>
              <w:right w:val="single" w:sz="4" w:space="0" w:color="auto"/>
            </w:tcBorders>
            <w:shd w:val="clear" w:color="auto" w:fill="auto"/>
            <w:vAlign w:val="center"/>
            <w:hideMark/>
          </w:tcPr>
          <w:p w:rsidR="009A022E" w:rsidRPr="00B12C29" w:rsidRDefault="009A022E" w:rsidP="00217C21">
            <w:pPr>
              <w:spacing w:after="0" w:line="240" w:lineRule="auto"/>
              <w:jc w:val="center"/>
              <w:rPr>
                <w:rFonts w:ascii="Times New Roman" w:eastAsia="Times New Roman" w:hAnsi="Times New Roman" w:cs="Times New Roman"/>
                <w:color w:val="000000"/>
                <w:lang w:val="lt-LT" w:eastAsia="lt-LT"/>
              </w:rPr>
            </w:pPr>
            <w:r w:rsidRPr="00B12C29">
              <w:rPr>
                <w:rFonts w:ascii="Times New Roman" w:eastAsia="Times New Roman" w:hAnsi="Times New Roman" w:cs="Times New Roman"/>
                <w:color w:val="000000"/>
                <w:lang w:val="lt-LT" w:eastAsia="lt-LT"/>
              </w:rPr>
              <w:t>Švietimo, kultūros ir sporto departamentas</w:t>
            </w:r>
          </w:p>
        </w:tc>
      </w:tr>
      <w:tr w:rsidR="009A022E" w:rsidRPr="00B12C29" w:rsidTr="001A612A">
        <w:trPr>
          <w:trHeight w:val="975"/>
        </w:trPr>
        <w:tc>
          <w:tcPr>
            <w:tcW w:w="1572" w:type="dxa"/>
            <w:vMerge/>
            <w:tcBorders>
              <w:left w:val="single" w:sz="4" w:space="0" w:color="auto"/>
              <w:right w:val="single" w:sz="4" w:space="0" w:color="auto"/>
            </w:tcBorders>
            <w:vAlign w:val="center"/>
          </w:tcPr>
          <w:p w:rsidR="009A022E" w:rsidRPr="00B12C29" w:rsidRDefault="009A022E" w:rsidP="00217C21">
            <w:pPr>
              <w:spacing w:after="0" w:line="240" w:lineRule="auto"/>
              <w:rPr>
                <w:rFonts w:ascii="Times New Roman" w:eastAsia="Times New Roman" w:hAnsi="Times New Roman" w:cs="Times New Roman"/>
                <w:color w:val="000000"/>
                <w:lang w:val="lt-LT" w:eastAsia="lt-LT"/>
              </w:rPr>
            </w:pPr>
          </w:p>
        </w:tc>
        <w:tc>
          <w:tcPr>
            <w:tcW w:w="691" w:type="dxa"/>
            <w:tcBorders>
              <w:top w:val="nil"/>
              <w:left w:val="nil"/>
              <w:bottom w:val="single" w:sz="4" w:space="0" w:color="auto"/>
              <w:right w:val="single" w:sz="4" w:space="0" w:color="auto"/>
            </w:tcBorders>
            <w:shd w:val="clear" w:color="000000" w:fill="FFFFFF"/>
            <w:vAlign w:val="center"/>
          </w:tcPr>
          <w:p w:rsidR="009A022E" w:rsidRPr="008022FE" w:rsidRDefault="009A022E" w:rsidP="00217C21">
            <w:pPr>
              <w:spacing w:after="0" w:line="240" w:lineRule="auto"/>
              <w:jc w:val="center"/>
              <w:rPr>
                <w:rFonts w:ascii="Times New Roman" w:eastAsia="Times New Roman" w:hAnsi="Times New Roman" w:cs="Times New Roman"/>
                <w:color w:val="000000"/>
                <w:sz w:val="24"/>
                <w:szCs w:val="24"/>
                <w:lang w:val="lt-LT" w:eastAsia="lt-LT"/>
              </w:rPr>
            </w:pPr>
            <w:r w:rsidRPr="008022FE">
              <w:rPr>
                <w:rFonts w:ascii="Times New Roman" w:eastAsia="Times New Roman" w:hAnsi="Times New Roman" w:cs="Times New Roman"/>
                <w:color w:val="000000"/>
                <w:sz w:val="24"/>
                <w:szCs w:val="24"/>
                <w:lang w:val="lt-LT" w:eastAsia="lt-LT"/>
              </w:rPr>
              <w:t>11</w:t>
            </w:r>
          </w:p>
        </w:tc>
        <w:tc>
          <w:tcPr>
            <w:tcW w:w="4791" w:type="dxa"/>
            <w:tcBorders>
              <w:top w:val="single" w:sz="4" w:space="0" w:color="auto"/>
              <w:left w:val="nil"/>
              <w:bottom w:val="single" w:sz="4" w:space="0" w:color="auto"/>
              <w:right w:val="single" w:sz="4" w:space="0" w:color="auto"/>
            </w:tcBorders>
            <w:shd w:val="clear" w:color="auto" w:fill="auto"/>
            <w:vAlign w:val="center"/>
          </w:tcPr>
          <w:p w:rsidR="009A022E" w:rsidRPr="008022FE" w:rsidRDefault="009A022E" w:rsidP="00626EA7">
            <w:pPr>
              <w:spacing w:after="0" w:line="240" w:lineRule="auto"/>
              <w:ind w:firstLine="147"/>
              <w:rPr>
                <w:rFonts w:ascii="Times New Roman" w:eastAsia="Times New Roman" w:hAnsi="Times New Roman" w:cs="Times New Roman"/>
                <w:i/>
                <w:iCs/>
                <w:color w:val="000000"/>
                <w:sz w:val="24"/>
                <w:szCs w:val="24"/>
                <w:lang w:val="lt-LT" w:eastAsia="lt-LT"/>
              </w:rPr>
            </w:pPr>
            <w:r w:rsidRPr="008022FE">
              <w:rPr>
                <w:rFonts w:ascii="Times New Roman" w:eastAsia="Times New Roman" w:hAnsi="Times New Roman" w:cs="Times New Roman"/>
                <w:i/>
                <w:iCs/>
                <w:color w:val="000000"/>
                <w:sz w:val="24"/>
                <w:szCs w:val="24"/>
                <w:lang w:val="lt-LT" w:eastAsia="lt-LT"/>
              </w:rPr>
              <w:t>Savivaldybės vaikų mokymo plaukti programa</w:t>
            </w:r>
          </w:p>
        </w:tc>
        <w:tc>
          <w:tcPr>
            <w:tcW w:w="4820" w:type="dxa"/>
            <w:tcBorders>
              <w:top w:val="nil"/>
              <w:left w:val="nil"/>
              <w:bottom w:val="single" w:sz="4" w:space="0" w:color="auto"/>
              <w:right w:val="single" w:sz="4" w:space="0" w:color="auto"/>
            </w:tcBorders>
            <w:shd w:val="clear" w:color="000000" w:fill="FFFFFF"/>
            <w:vAlign w:val="center"/>
          </w:tcPr>
          <w:p w:rsidR="009A022E" w:rsidRPr="008022FE" w:rsidRDefault="009A022E" w:rsidP="00217C21">
            <w:pPr>
              <w:spacing w:after="0" w:line="240" w:lineRule="auto"/>
              <w:ind w:left="176"/>
              <w:rPr>
                <w:rFonts w:ascii="Times New Roman" w:eastAsia="Times New Roman" w:hAnsi="Times New Roman" w:cs="Times New Roman"/>
                <w:color w:val="000000"/>
                <w:lang w:val="lt-LT" w:eastAsia="lt-LT"/>
              </w:rPr>
            </w:pPr>
            <w:r>
              <w:rPr>
                <w:rFonts w:ascii="Times New Roman" w:eastAsia="Times New Roman" w:hAnsi="Times New Roman" w:cs="Times New Roman"/>
                <w:color w:val="000000"/>
                <w:lang w:val="lt-LT" w:eastAsia="lt-LT"/>
              </w:rPr>
              <w:t>An</w:t>
            </w:r>
            <w:r w:rsidRPr="008022FE">
              <w:rPr>
                <w:rFonts w:ascii="Times New Roman" w:eastAsia="Times New Roman" w:hAnsi="Times New Roman" w:cs="Times New Roman"/>
                <w:color w:val="000000"/>
                <w:lang w:val="lt-LT" w:eastAsia="lt-LT"/>
              </w:rPr>
              <w:t xml:space="preserve">trokų </w:t>
            </w:r>
            <w:r>
              <w:rPr>
                <w:rFonts w:ascii="Times New Roman" w:eastAsia="Times New Roman" w:hAnsi="Times New Roman" w:cs="Times New Roman"/>
                <w:color w:val="000000"/>
                <w:lang w:val="lt-LT" w:eastAsia="lt-LT"/>
              </w:rPr>
              <w:t xml:space="preserve">dalis dalyvaujanti </w:t>
            </w:r>
            <w:r w:rsidRPr="008022FE">
              <w:rPr>
                <w:rFonts w:ascii="Times New Roman" w:eastAsia="Times New Roman" w:hAnsi="Times New Roman" w:cs="Times New Roman"/>
                <w:color w:val="000000"/>
                <w:lang w:val="lt-LT" w:eastAsia="lt-LT"/>
              </w:rPr>
              <w:t xml:space="preserve">Savivaldybės vaikų mokymo plaukti programoje </w:t>
            </w:r>
            <w:r w:rsidRPr="008022FE">
              <w:rPr>
                <w:rFonts w:ascii="Times New Roman" w:eastAsia="Times New Roman" w:hAnsi="Times New Roman" w:cs="Times New Roman"/>
                <w:bCs/>
                <w:color w:val="000000"/>
                <w:szCs w:val="24"/>
                <w:lang w:val="lt-LT" w:eastAsia="lt-LT"/>
              </w:rPr>
              <w:t xml:space="preserve">| </w:t>
            </w:r>
            <w:r>
              <w:rPr>
                <w:rFonts w:ascii="Times New Roman" w:eastAsia="Times New Roman" w:hAnsi="Times New Roman" w:cs="Times New Roman"/>
                <w:bCs/>
                <w:color w:val="000000"/>
                <w:szCs w:val="24"/>
                <w:lang w:val="lt-LT" w:eastAsia="lt-LT"/>
              </w:rPr>
              <w:t>proc.</w:t>
            </w:r>
          </w:p>
        </w:tc>
        <w:tc>
          <w:tcPr>
            <w:tcW w:w="2866" w:type="dxa"/>
            <w:tcBorders>
              <w:top w:val="nil"/>
              <w:left w:val="nil"/>
              <w:bottom w:val="single" w:sz="4" w:space="0" w:color="auto"/>
              <w:right w:val="single" w:sz="4" w:space="0" w:color="auto"/>
            </w:tcBorders>
            <w:shd w:val="clear" w:color="auto" w:fill="auto"/>
            <w:vAlign w:val="center"/>
          </w:tcPr>
          <w:p w:rsidR="009A022E" w:rsidRPr="00B12C29" w:rsidRDefault="009A022E" w:rsidP="00217C21">
            <w:pPr>
              <w:spacing w:after="0" w:line="240" w:lineRule="auto"/>
              <w:jc w:val="center"/>
              <w:rPr>
                <w:rFonts w:ascii="Times New Roman" w:eastAsia="Times New Roman" w:hAnsi="Times New Roman" w:cs="Times New Roman"/>
                <w:color w:val="000000"/>
                <w:lang w:val="lt-LT" w:eastAsia="lt-LT"/>
              </w:rPr>
            </w:pPr>
            <w:r w:rsidRPr="00B12C29">
              <w:rPr>
                <w:rFonts w:ascii="Times New Roman" w:eastAsia="Times New Roman" w:hAnsi="Times New Roman" w:cs="Times New Roman"/>
                <w:color w:val="000000"/>
                <w:lang w:val="lt-LT" w:eastAsia="lt-LT"/>
              </w:rPr>
              <w:t>Švietimo, kultūros ir sporto departamentas</w:t>
            </w:r>
          </w:p>
        </w:tc>
      </w:tr>
      <w:tr w:rsidR="009A022E" w:rsidRPr="00B12C29" w:rsidTr="001A612A">
        <w:trPr>
          <w:trHeight w:val="975"/>
        </w:trPr>
        <w:tc>
          <w:tcPr>
            <w:tcW w:w="1572" w:type="dxa"/>
            <w:vMerge/>
            <w:tcBorders>
              <w:left w:val="single" w:sz="4" w:space="0" w:color="auto"/>
              <w:right w:val="single" w:sz="4" w:space="0" w:color="auto"/>
            </w:tcBorders>
            <w:vAlign w:val="center"/>
          </w:tcPr>
          <w:p w:rsidR="009A022E" w:rsidRPr="00B12C29" w:rsidRDefault="009A022E" w:rsidP="00217C21">
            <w:pPr>
              <w:spacing w:after="0" w:line="240" w:lineRule="auto"/>
              <w:rPr>
                <w:rFonts w:ascii="Times New Roman" w:eastAsia="Times New Roman" w:hAnsi="Times New Roman" w:cs="Times New Roman"/>
                <w:color w:val="000000"/>
                <w:lang w:val="lt-LT" w:eastAsia="lt-LT"/>
              </w:rPr>
            </w:pPr>
          </w:p>
        </w:tc>
        <w:tc>
          <w:tcPr>
            <w:tcW w:w="691" w:type="dxa"/>
            <w:tcBorders>
              <w:top w:val="nil"/>
              <w:left w:val="nil"/>
              <w:bottom w:val="single" w:sz="4" w:space="0" w:color="auto"/>
              <w:right w:val="single" w:sz="4" w:space="0" w:color="auto"/>
            </w:tcBorders>
            <w:shd w:val="clear" w:color="000000" w:fill="FFFFFF"/>
            <w:vAlign w:val="center"/>
          </w:tcPr>
          <w:p w:rsidR="009A022E" w:rsidRPr="008022FE" w:rsidRDefault="009A022E" w:rsidP="00217C21">
            <w:pPr>
              <w:spacing w:after="0" w:line="240" w:lineRule="auto"/>
              <w:jc w:val="center"/>
              <w:rPr>
                <w:rFonts w:ascii="Times New Roman" w:eastAsia="Times New Roman" w:hAnsi="Times New Roman" w:cs="Times New Roman"/>
                <w:color w:val="000000"/>
                <w:sz w:val="24"/>
                <w:szCs w:val="24"/>
                <w:lang w:val="lt-LT" w:eastAsia="lt-LT"/>
              </w:rPr>
            </w:pPr>
            <w:r w:rsidRPr="008022FE">
              <w:rPr>
                <w:rFonts w:ascii="Times New Roman" w:eastAsia="Times New Roman" w:hAnsi="Times New Roman" w:cs="Times New Roman"/>
                <w:color w:val="000000"/>
                <w:sz w:val="24"/>
                <w:szCs w:val="24"/>
                <w:lang w:val="lt-LT" w:eastAsia="lt-LT"/>
              </w:rPr>
              <w:t>12</w:t>
            </w:r>
          </w:p>
        </w:tc>
        <w:tc>
          <w:tcPr>
            <w:tcW w:w="4791" w:type="dxa"/>
            <w:tcBorders>
              <w:top w:val="single" w:sz="4" w:space="0" w:color="auto"/>
              <w:left w:val="nil"/>
              <w:bottom w:val="single" w:sz="4" w:space="0" w:color="auto"/>
              <w:right w:val="single" w:sz="4" w:space="0" w:color="auto"/>
            </w:tcBorders>
            <w:shd w:val="clear" w:color="auto" w:fill="auto"/>
            <w:vAlign w:val="center"/>
          </w:tcPr>
          <w:p w:rsidR="009A022E" w:rsidRPr="008022FE" w:rsidRDefault="009A022E" w:rsidP="00626EA7">
            <w:pPr>
              <w:spacing w:after="0" w:line="240" w:lineRule="auto"/>
              <w:ind w:firstLine="147"/>
              <w:rPr>
                <w:rFonts w:ascii="Times New Roman" w:eastAsia="Times New Roman" w:hAnsi="Times New Roman" w:cs="Times New Roman"/>
                <w:i/>
                <w:iCs/>
                <w:color w:val="000000"/>
                <w:sz w:val="24"/>
                <w:szCs w:val="24"/>
                <w:lang w:val="lt-LT" w:eastAsia="lt-LT"/>
              </w:rPr>
            </w:pPr>
            <w:r w:rsidRPr="008022FE">
              <w:rPr>
                <w:rFonts w:ascii="Times New Roman" w:eastAsia="Times New Roman" w:hAnsi="Times New Roman" w:cs="Times New Roman"/>
                <w:i/>
                <w:iCs/>
                <w:color w:val="000000"/>
                <w:sz w:val="24"/>
                <w:szCs w:val="24"/>
                <w:lang w:val="lt-LT" w:eastAsia="lt-LT"/>
              </w:rPr>
              <w:t>Savivaldybės mokyklų sporto bazių užimtumas mokinių vasaros atostogų metu</w:t>
            </w:r>
          </w:p>
        </w:tc>
        <w:tc>
          <w:tcPr>
            <w:tcW w:w="4820" w:type="dxa"/>
            <w:tcBorders>
              <w:top w:val="nil"/>
              <w:left w:val="nil"/>
              <w:bottom w:val="single" w:sz="4" w:space="0" w:color="auto"/>
              <w:right w:val="single" w:sz="4" w:space="0" w:color="auto"/>
            </w:tcBorders>
            <w:shd w:val="clear" w:color="000000" w:fill="FFFFFF"/>
            <w:vAlign w:val="center"/>
          </w:tcPr>
          <w:p w:rsidR="009A022E" w:rsidRPr="008022FE" w:rsidRDefault="009A022E" w:rsidP="00217C21">
            <w:pPr>
              <w:spacing w:after="0" w:line="240" w:lineRule="auto"/>
              <w:ind w:left="176"/>
              <w:rPr>
                <w:rFonts w:ascii="Times New Roman" w:eastAsia="Times New Roman" w:hAnsi="Times New Roman" w:cs="Times New Roman"/>
                <w:color w:val="000000"/>
                <w:lang w:val="lt-LT" w:eastAsia="lt-LT"/>
              </w:rPr>
            </w:pPr>
            <w:r w:rsidRPr="008022FE">
              <w:rPr>
                <w:rFonts w:ascii="Times New Roman" w:eastAsia="Times New Roman" w:hAnsi="Times New Roman" w:cs="Times New Roman"/>
                <w:color w:val="000000"/>
                <w:lang w:val="lt-LT" w:eastAsia="lt-LT"/>
              </w:rPr>
              <w:t xml:space="preserve">Per vasaros atostogas veikiančių Savivaldybės mokyklų sporto bazių skaičius </w:t>
            </w:r>
            <w:r w:rsidRPr="008022FE">
              <w:rPr>
                <w:rFonts w:ascii="Times New Roman" w:eastAsia="Times New Roman" w:hAnsi="Times New Roman" w:cs="Times New Roman"/>
                <w:bCs/>
                <w:color w:val="000000"/>
                <w:szCs w:val="24"/>
                <w:lang w:val="lt-LT" w:eastAsia="lt-LT"/>
              </w:rPr>
              <w:t>| vnt.</w:t>
            </w:r>
          </w:p>
        </w:tc>
        <w:tc>
          <w:tcPr>
            <w:tcW w:w="2866" w:type="dxa"/>
            <w:tcBorders>
              <w:top w:val="nil"/>
              <w:left w:val="nil"/>
              <w:bottom w:val="single" w:sz="4" w:space="0" w:color="auto"/>
              <w:right w:val="single" w:sz="4" w:space="0" w:color="auto"/>
            </w:tcBorders>
            <w:shd w:val="clear" w:color="auto" w:fill="auto"/>
            <w:vAlign w:val="center"/>
          </w:tcPr>
          <w:p w:rsidR="009A022E" w:rsidRPr="00B12C29" w:rsidRDefault="009A022E" w:rsidP="00217C21">
            <w:pPr>
              <w:spacing w:after="0" w:line="240" w:lineRule="auto"/>
              <w:jc w:val="center"/>
              <w:rPr>
                <w:rFonts w:ascii="Times New Roman" w:eastAsia="Times New Roman" w:hAnsi="Times New Roman" w:cs="Times New Roman"/>
                <w:color w:val="000000"/>
                <w:lang w:val="lt-LT" w:eastAsia="lt-LT"/>
              </w:rPr>
            </w:pPr>
            <w:r w:rsidRPr="00B12C29">
              <w:rPr>
                <w:rFonts w:ascii="Times New Roman" w:eastAsia="Times New Roman" w:hAnsi="Times New Roman" w:cs="Times New Roman"/>
                <w:color w:val="000000"/>
                <w:lang w:val="lt-LT" w:eastAsia="lt-LT"/>
              </w:rPr>
              <w:t>Švietimo, kultūros ir sporto departamentas</w:t>
            </w:r>
          </w:p>
        </w:tc>
      </w:tr>
      <w:tr w:rsidR="009A022E" w:rsidRPr="00B12C29" w:rsidTr="001A612A">
        <w:trPr>
          <w:trHeight w:val="1057"/>
        </w:trPr>
        <w:tc>
          <w:tcPr>
            <w:tcW w:w="1572" w:type="dxa"/>
            <w:vMerge/>
            <w:tcBorders>
              <w:left w:val="single" w:sz="4" w:space="0" w:color="auto"/>
              <w:right w:val="single" w:sz="4" w:space="0" w:color="auto"/>
            </w:tcBorders>
            <w:vAlign w:val="center"/>
            <w:hideMark/>
          </w:tcPr>
          <w:p w:rsidR="009A022E" w:rsidRPr="00B12C29" w:rsidRDefault="009A022E" w:rsidP="00217C21">
            <w:pPr>
              <w:spacing w:after="0" w:line="240" w:lineRule="auto"/>
              <w:rPr>
                <w:rFonts w:ascii="Times New Roman" w:eastAsia="Times New Roman" w:hAnsi="Times New Roman" w:cs="Times New Roman"/>
                <w:color w:val="000000"/>
                <w:lang w:val="lt-LT" w:eastAsia="lt-LT"/>
              </w:rPr>
            </w:pPr>
          </w:p>
        </w:tc>
        <w:tc>
          <w:tcPr>
            <w:tcW w:w="691" w:type="dxa"/>
            <w:tcBorders>
              <w:top w:val="nil"/>
              <w:left w:val="nil"/>
              <w:bottom w:val="single" w:sz="4" w:space="0" w:color="auto"/>
              <w:right w:val="single" w:sz="4" w:space="0" w:color="auto"/>
            </w:tcBorders>
            <w:shd w:val="clear" w:color="000000" w:fill="FFFFFF"/>
            <w:vAlign w:val="center"/>
            <w:hideMark/>
          </w:tcPr>
          <w:p w:rsidR="009A022E" w:rsidRPr="008022FE" w:rsidRDefault="009A022E" w:rsidP="00217C21">
            <w:pPr>
              <w:spacing w:after="0" w:line="240" w:lineRule="auto"/>
              <w:jc w:val="center"/>
              <w:rPr>
                <w:rFonts w:ascii="Times New Roman" w:eastAsia="Times New Roman" w:hAnsi="Times New Roman" w:cs="Times New Roman"/>
                <w:color w:val="000000"/>
                <w:sz w:val="24"/>
                <w:szCs w:val="24"/>
                <w:lang w:val="lt-LT" w:eastAsia="lt-LT"/>
              </w:rPr>
            </w:pPr>
            <w:r w:rsidRPr="008022FE">
              <w:rPr>
                <w:rFonts w:ascii="Times New Roman" w:eastAsia="Times New Roman" w:hAnsi="Times New Roman" w:cs="Times New Roman"/>
                <w:color w:val="000000"/>
                <w:sz w:val="24"/>
                <w:szCs w:val="24"/>
                <w:lang w:val="lt-LT" w:eastAsia="lt-LT"/>
              </w:rPr>
              <w:t>13</w:t>
            </w:r>
          </w:p>
        </w:tc>
        <w:tc>
          <w:tcPr>
            <w:tcW w:w="4791" w:type="dxa"/>
            <w:tcBorders>
              <w:top w:val="single" w:sz="4" w:space="0" w:color="auto"/>
              <w:left w:val="nil"/>
              <w:bottom w:val="single" w:sz="4" w:space="0" w:color="auto"/>
              <w:right w:val="single" w:sz="4" w:space="0" w:color="auto"/>
            </w:tcBorders>
            <w:shd w:val="clear" w:color="auto" w:fill="auto"/>
            <w:vAlign w:val="center"/>
            <w:hideMark/>
          </w:tcPr>
          <w:p w:rsidR="009A022E" w:rsidRPr="008022FE" w:rsidRDefault="009A022E" w:rsidP="00626EA7">
            <w:pPr>
              <w:spacing w:after="0" w:line="240" w:lineRule="auto"/>
              <w:ind w:firstLine="147"/>
              <w:rPr>
                <w:rFonts w:ascii="Times New Roman" w:eastAsia="Times New Roman" w:hAnsi="Times New Roman" w:cs="Times New Roman"/>
                <w:i/>
                <w:iCs/>
                <w:color w:val="000000"/>
                <w:sz w:val="24"/>
                <w:szCs w:val="24"/>
                <w:lang w:val="lt-LT" w:eastAsia="lt-LT"/>
              </w:rPr>
            </w:pPr>
            <w:r w:rsidRPr="008022FE">
              <w:rPr>
                <w:rFonts w:ascii="Times New Roman" w:eastAsia="Times New Roman" w:hAnsi="Times New Roman" w:cs="Times New Roman"/>
                <w:i/>
                <w:iCs/>
                <w:color w:val="000000"/>
                <w:sz w:val="24"/>
                <w:szCs w:val="24"/>
                <w:lang w:val="lt-LT" w:eastAsia="lt-LT"/>
              </w:rPr>
              <w:t>Lankytojų Vilniaus miesto kultūros įstaigose ir jų organizuojamuose renginiuose skaičius</w:t>
            </w:r>
          </w:p>
        </w:tc>
        <w:tc>
          <w:tcPr>
            <w:tcW w:w="4820" w:type="dxa"/>
            <w:tcBorders>
              <w:top w:val="nil"/>
              <w:left w:val="nil"/>
              <w:bottom w:val="single" w:sz="4" w:space="0" w:color="auto"/>
              <w:right w:val="single" w:sz="4" w:space="0" w:color="auto"/>
            </w:tcBorders>
            <w:shd w:val="clear" w:color="000000" w:fill="FFFFFF"/>
            <w:vAlign w:val="center"/>
            <w:hideMark/>
          </w:tcPr>
          <w:p w:rsidR="009A022E" w:rsidRPr="008022FE" w:rsidRDefault="009A022E" w:rsidP="00217C21">
            <w:pPr>
              <w:spacing w:after="0" w:line="240" w:lineRule="auto"/>
              <w:ind w:left="176"/>
              <w:rPr>
                <w:rFonts w:ascii="Times New Roman" w:eastAsia="Times New Roman" w:hAnsi="Times New Roman" w:cs="Times New Roman"/>
                <w:color w:val="000000"/>
                <w:lang w:val="lt-LT" w:eastAsia="lt-LT"/>
              </w:rPr>
            </w:pPr>
            <w:r w:rsidRPr="008022FE">
              <w:rPr>
                <w:rFonts w:ascii="Times New Roman" w:eastAsia="Times New Roman" w:hAnsi="Times New Roman" w:cs="Times New Roman"/>
                <w:color w:val="000000"/>
                <w:lang w:val="lt-LT" w:eastAsia="lt-LT"/>
              </w:rPr>
              <w:t xml:space="preserve">Vilniaus miesto kultūros įstaigų ir jų organizuojamų renginių lankytojų skaičius per metus </w:t>
            </w:r>
            <w:r w:rsidRPr="008022FE">
              <w:rPr>
                <w:rFonts w:ascii="Times New Roman" w:eastAsia="Times New Roman" w:hAnsi="Times New Roman" w:cs="Times New Roman"/>
                <w:bCs/>
                <w:color w:val="000000"/>
                <w:szCs w:val="24"/>
                <w:lang w:val="lt-LT" w:eastAsia="lt-LT"/>
              </w:rPr>
              <w:t xml:space="preserve">| </w:t>
            </w:r>
            <w:r>
              <w:rPr>
                <w:rFonts w:ascii="Times New Roman" w:eastAsia="Times New Roman" w:hAnsi="Times New Roman" w:cs="Times New Roman"/>
                <w:bCs/>
                <w:color w:val="000000"/>
                <w:szCs w:val="24"/>
                <w:lang w:val="lt-LT" w:eastAsia="lt-LT"/>
              </w:rPr>
              <w:t xml:space="preserve">tūkst. </w:t>
            </w:r>
            <w:r w:rsidRPr="008022FE">
              <w:rPr>
                <w:rFonts w:ascii="Times New Roman" w:eastAsia="Times New Roman" w:hAnsi="Times New Roman" w:cs="Times New Roman"/>
                <w:bCs/>
                <w:color w:val="000000"/>
                <w:szCs w:val="24"/>
                <w:lang w:val="lt-LT" w:eastAsia="lt-LT"/>
              </w:rPr>
              <w:t>asm.</w:t>
            </w:r>
            <w:r w:rsidRPr="008022FE">
              <w:rPr>
                <w:rFonts w:ascii="Times New Roman" w:eastAsia="Times New Roman" w:hAnsi="Times New Roman" w:cs="Times New Roman"/>
                <w:color w:val="000000"/>
                <w:lang w:val="lt-LT" w:eastAsia="lt-LT"/>
              </w:rPr>
              <w:t xml:space="preserve"> </w:t>
            </w:r>
          </w:p>
        </w:tc>
        <w:tc>
          <w:tcPr>
            <w:tcW w:w="2866" w:type="dxa"/>
            <w:tcBorders>
              <w:top w:val="nil"/>
              <w:left w:val="nil"/>
              <w:bottom w:val="single" w:sz="4" w:space="0" w:color="auto"/>
              <w:right w:val="single" w:sz="4" w:space="0" w:color="auto"/>
            </w:tcBorders>
            <w:shd w:val="clear" w:color="auto" w:fill="auto"/>
            <w:vAlign w:val="center"/>
            <w:hideMark/>
          </w:tcPr>
          <w:p w:rsidR="009A022E" w:rsidRPr="00B12C29" w:rsidRDefault="009A022E" w:rsidP="00217C21">
            <w:pPr>
              <w:spacing w:after="0" w:line="240" w:lineRule="auto"/>
              <w:jc w:val="center"/>
              <w:rPr>
                <w:rFonts w:ascii="Times New Roman" w:eastAsia="Times New Roman" w:hAnsi="Times New Roman" w:cs="Times New Roman"/>
                <w:color w:val="000000"/>
                <w:lang w:val="lt-LT" w:eastAsia="lt-LT"/>
              </w:rPr>
            </w:pPr>
            <w:r w:rsidRPr="00B12C29">
              <w:rPr>
                <w:rFonts w:ascii="Times New Roman" w:eastAsia="Times New Roman" w:hAnsi="Times New Roman" w:cs="Times New Roman"/>
                <w:color w:val="000000"/>
                <w:lang w:val="lt-LT" w:eastAsia="lt-LT"/>
              </w:rPr>
              <w:t>Švietimo, kultūros ir sporto departamentas</w:t>
            </w:r>
          </w:p>
        </w:tc>
      </w:tr>
      <w:tr w:rsidR="009A022E" w:rsidRPr="00B12C29" w:rsidTr="001A612A">
        <w:trPr>
          <w:trHeight w:val="1271"/>
        </w:trPr>
        <w:tc>
          <w:tcPr>
            <w:tcW w:w="1572" w:type="dxa"/>
            <w:vMerge/>
            <w:tcBorders>
              <w:left w:val="single" w:sz="4" w:space="0" w:color="auto"/>
              <w:bottom w:val="single" w:sz="4" w:space="0" w:color="auto"/>
              <w:right w:val="single" w:sz="4" w:space="0" w:color="auto"/>
            </w:tcBorders>
            <w:vAlign w:val="center"/>
          </w:tcPr>
          <w:p w:rsidR="009A022E" w:rsidRPr="00B12C29" w:rsidRDefault="009A022E" w:rsidP="00217C21">
            <w:pPr>
              <w:spacing w:after="0" w:line="240" w:lineRule="auto"/>
              <w:jc w:val="center"/>
              <w:rPr>
                <w:rFonts w:ascii="Times New Roman" w:eastAsia="Times New Roman" w:hAnsi="Times New Roman" w:cs="Times New Roman"/>
                <w:color w:val="000000"/>
                <w:lang w:val="lt-LT" w:eastAsia="lt-LT"/>
              </w:rPr>
            </w:pPr>
          </w:p>
        </w:tc>
        <w:tc>
          <w:tcPr>
            <w:tcW w:w="691" w:type="dxa"/>
            <w:tcBorders>
              <w:top w:val="single" w:sz="4" w:space="0" w:color="auto"/>
              <w:left w:val="nil"/>
              <w:bottom w:val="single" w:sz="4" w:space="0" w:color="auto"/>
              <w:right w:val="single" w:sz="4" w:space="0" w:color="auto"/>
            </w:tcBorders>
            <w:shd w:val="clear" w:color="000000" w:fill="FFFFFF"/>
            <w:vAlign w:val="center"/>
          </w:tcPr>
          <w:p w:rsidR="009A022E" w:rsidRPr="008022FE" w:rsidRDefault="009A022E" w:rsidP="00217C21">
            <w:pPr>
              <w:spacing w:after="0" w:line="240" w:lineRule="auto"/>
              <w:jc w:val="center"/>
              <w:rPr>
                <w:rFonts w:ascii="Times New Roman" w:eastAsia="Times New Roman" w:hAnsi="Times New Roman" w:cs="Times New Roman"/>
                <w:color w:val="000000"/>
                <w:sz w:val="24"/>
                <w:szCs w:val="24"/>
                <w:lang w:val="lt-LT" w:eastAsia="lt-LT"/>
              </w:rPr>
            </w:pPr>
            <w:r w:rsidRPr="008022FE">
              <w:rPr>
                <w:rFonts w:ascii="Times New Roman" w:eastAsia="Times New Roman" w:hAnsi="Times New Roman" w:cs="Times New Roman"/>
                <w:color w:val="000000"/>
                <w:sz w:val="24"/>
                <w:szCs w:val="24"/>
                <w:lang w:val="lt-LT" w:eastAsia="lt-LT"/>
              </w:rPr>
              <w:t>1</w:t>
            </w:r>
            <w:r>
              <w:rPr>
                <w:rFonts w:ascii="Times New Roman" w:eastAsia="Times New Roman" w:hAnsi="Times New Roman" w:cs="Times New Roman"/>
                <w:color w:val="000000"/>
                <w:sz w:val="24"/>
                <w:szCs w:val="24"/>
                <w:lang w:val="lt-LT" w:eastAsia="lt-LT"/>
              </w:rPr>
              <w:t>4</w:t>
            </w:r>
          </w:p>
        </w:tc>
        <w:tc>
          <w:tcPr>
            <w:tcW w:w="4791" w:type="dxa"/>
            <w:tcBorders>
              <w:top w:val="single" w:sz="4" w:space="0" w:color="auto"/>
              <w:left w:val="nil"/>
              <w:bottom w:val="single" w:sz="4" w:space="0" w:color="auto"/>
              <w:right w:val="single" w:sz="4" w:space="0" w:color="auto"/>
            </w:tcBorders>
            <w:shd w:val="clear" w:color="auto" w:fill="auto"/>
            <w:vAlign w:val="center"/>
          </w:tcPr>
          <w:p w:rsidR="009A022E" w:rsidRPr="005662C0" w:rsidRDefault="009A022E" w:rsidP="00217C21">
            <w:pPr>
              <w:spacing w:after="0" w:line="240" w:lineRule="auto"/>
              <w:ind w:firstLine="147"/>
              <w:rPr>
                <w:rFonts w:ascii="Times New Roman" w:eastAsia="Times New Roman" w:hAnsi="Times New Roman" w:cs="Times New Roman"/>
                <w:i/>
                <w:iCs/>
                <w:color w:val="000000"/>
                <w:sz w:val="24"/>
                <w:szCs w:val="24"/>
                <w:lang w:val="lt-LT" w:eastAsia="lt-LT"/>
              </w:rPr>
            </w:pPr>
            <w:r w:rsidRPr="005662C0">
              <w:rPr>
                <w:rFonts w:ascii="Times New Roman" w:eastAsia="Times New Roman" w:hAnsi="Times New Roman" w:cs="Times New Roman"/>
                <w:i/>
                <w:iCs/>
                <w:color w:val="000000"/>
                <w:sz w:val="24"/>
                <w:szCs w:val="24"/>
                <w:lang w:val="lt-LT" w:eastAsia="lt-LT"/>
              </w:rPr>
              <w:t>VMS biudžeto dalies santykis su lankytojų Vilniaus miesto kultūros įstaigose ir jų organizuojamuose renginiuose skaičiumi</w:t>
            </w:r>
          </w:p>
        </w:tc>
        <w:tc>
          <w:tcPr>
            <w:tcW w:w="4820" w:type="dxa"/>
            <w:tcBorders>
              <w:top w:val="nil"/>
              <w:left w:val="nil"/>
              <w:bottom w:val="single" w:sz="4" w:space="0" w:color="auto"/>
              <w:right w:val="single" w:sz="4" w:space="0" w:color="auto"/>
            </w:tcBorders>
            <w:shd w:val="clear" w:color="000000" w:fill="FFFFFF"/>
            <w:vAlign w:val="center"/>
          </w:tcPr>
          <w:p w:rsidR="009A022E" w:rsidRPr="005662C0" w:rsidRDefault="009A022E" w:rsidP="00217C21">
            <w:pPr>
              <w:spacing w:after="0" w:line="240" w:lineRule="auto"/>
              <w:ind w:left="176"/>
              <w:rPr>
                <w:rFonts w:ascii="Times New Roman" w:eastAsia="Times New Roman" w:hAnsi="Times New Roman" w:cs="Times New Roman"/>
                <w:color w:val="000000"/>
                <w:lang w:val="lt-LT" w:eastAsia="lt-LT"/>
              </w:rPr>
            </w:pPr>
            <w:r w:rsidRPr="005662C0">
              <w:rPr>
                <w:rFonts w:ascii="Times New Roman" w:eastAsia="Times New Roman" w:hAnsi="Times New Roman" w:cs="Times New Roman"/>
                <w:color w:val="000000"/>
                <w:lang w:val="lt-LT" w:eastAsia="lt-LT"/>
              </w:rPr>
              <w:t xml:space="preserve">Biudžeto išlaidos kultūrai tenkančios vienam kultūros įstaigų ir jų organizuojamų renginių lankytojui </w:t>
            </w:r>
            <w:r w:rsidRPr="005662C0">
              <w:rPr>
                <w:rFonts w:ascii="Times New Roman" w:eastAsia="Times New Roman" w:hAnsi="Times New Roman" w:cs="Times New Roman"/>
                <w:bCs/>
                <w:color w:val="000000"/>
                <w:szCs w:val="24"/>
                <w:lang w:val="lt-LT" w:eastAsia="lt-LT"/>
              </w:rPr>
              <w:t>| Eur.</w:t>
            </w:r>
            <w:r w:rsidRPr="005662C0">
              <w:rPr>
                <w:rFonts w:ascii="Times New Roman" w:eastAsia="Times New Roman" w:hAnsi="Times New Roman" w:cs="Times New Roman"/>
                <w:color w:val="000000"/>
                <w:lang w:val="lt-LT" w:eastAsia="lt-LT"/>
              </w:rPr>
              <w:t xml:space="preserve">  </w:t>
            </w:r>
          </w:p>
        </w:tc>
        <w:tc>
          <w:tcPr>
            <w:tcW w:w="2866" w:type="dxa"/>
            <w:tcBorders>
              <w:top w:val="nil"/>
              <w:left w:val="nil"/>
              <w:bottom w:val="single" w:sz="4" w:space="0" w:color="auto"/>
              <w:right w:val="single" w:sz="4" w:space="0" w:color="auto"/>
            </w:tcBorders>
            <w:shd w:val="clear" w:color="auto" w:fill="auto"/>
            <w:vAlign w:val="center"/>
          </w:tcPr>
          <w:p w:rsidR="009A022E" w:rsidRPr="00B12C29" w:rsidRDefault="009A022E" w:rsidP="00217C21">
            <w:pPr>
              <w:spacing w:after="0" w:line="240" w:lineRule="auto"/>
              <w:jc w:val="center"/>
              <w:rPr>
                <w:rFonts w:ascii="Times New Roman" w:eastAsia="Times New Roman" w:hAnsi="Times New Roman" w:cs="Times New Roman"/>
                <w:color w:val="000000"/>
                <w:lang w:val="lt-LT" w:eastAsia="lt-LT"/>
              </w:rPr>
            </w:pPr>
            <w:r w:rsidRPr="00B12C29">
              <w:rPr>
                <w:rFonts w:ascii="Times New Roman" w:eastAsia="Times New Roman" w:hAnsi="Times New Roman" w:cs="Times New Roman"/>
                <w:color w:val="000000"/>
                <w:lang w:val="lt-LT" w:eastAsia="lt-LT"/>
              </w:rPr>
              <w:t>Švietimo, kultūros ir sporto departamentas</w:t>
            </w:r>
          </w:p>
        </w:tc>
      </w:tr>
      <w:tr w:rsidR="009A022E" w:rsidRPr="00B12C29" w:rsidTr="00217C21">
        <w:trPr>
          <w:trHeight w:val="841"/>
        </w:trPr>
        <w:tc>
          <w:tcPr>
            <w:tcW w:w="1572" w:type="dxa"/>
            <w:tcBorders>
              <w:top w:val="single" w:sz="4" w:space="0" w:color="auto"/>
              <w:left w:val="single" w:sz="4" w:space="0" w:color="auto"/>
              <w:right w:val="single" w:sz="4" w:space="0" w:color="auto"/>
            </w:tcBorders>
            <w:shd w:val="clear" w:color="auto" w:fill="auto"/>
            <w:noWrap/>
            <w:vAlign w:val="center"/>
          </w:tcPr>
          <w:p w:rsidR="009A022E" w:rsidRPr="00B12C29" w:rsidRDefault="009A022E" w:rsidP="00217C21">
            <w:pPr>
              <w:spacing w:after="0" w:line="240" w:lineRule="auto"/>
              <w:jc w:val="center"/>
              <w:rPr>
                <w:rFonts w:ascii="Times New Roman" w:eastAsia="Times New Roman" w:hAnsi="Times New Roman" w:cs="Times New Roman"/>
                <w:b/>
                <w:bCs/>
                <w:color w:val="000000"/>
                <w:sz w:val="24"/>
                <w:szCs w:val="24"/>
                <w:lang w:val="lt-LT" w:eastAsia="lt-LT"/>
              </w:rPr>
            </w:pPr>
            <w:r w:rsidRPr="00B12C29">
              <w:rPr>
                <w:rFonts w:ascii="Times New Roman" w:eastAsia="Times New Roman" w:hAnsi="Times New Roman" w:cs="Times New Roman"/>
                <w:b/>
                <w:bCs/>
                <w:color w:val="000000"/>
                <w:sz w:val="24"/>
                <w:szCs w:val="24"/>
                <w:lang w:val="lt-LT" w:eastAsia="lt-LT"/>
              </w:rPr>
              <w:lastRenderedPageBreak/>
              <w:t>Kategorija</w:t>
            </w:r>
          </w:p>
        </w:tc>
        <w:tc>
          <w:tcPr>
            <w:tcW w:w="691" w:type="dxa"/>
            <w:tcBorders>
              <w:top w:val="single" w:sz="4" w:space="0" w:color="auto"/>
              <w:left w:val="nil"/>
              <w:bottom w:val="single" w:sz="4" w:space="0" w:color="auto"/>
              <w:right w:val="single" w:sz="4" w:space="0" w:color="auto"/>
            </w:tcBorders>
            <w:shd w:val="clear" w:color="000000" w:fill="FFFFFF"/>
            <w:vAlign w:val="center"/>
          </w:tcPr>
          <w:p w:rsidR="009A022E" w:rsidRPr="00B12C29" w:rsidRDefault="009A022E" w:rsidP="00217C21">
            <w:pPr>
              <w:spacing w:after="0" w:line="240" w:lineRule="auto"/>
              <w:jc w:val="center"/>
              <w:rPr>
                <w:rFonts w:ascii="Times New Roman" w:eastAsia="Times New Roman" w:hAnsi="Times New Roman" w:cs="Times New Roman"/>
                <w:b/>
                <w:bCs/>
                <w:color w:val="000000"/>
                <w:sz w:val="24"/>
                <w:szCs w:val="24"/>
                <w:lang w:val="lt-LT" w:eastAsia="lt-LT"/>
              </w:rPr>
            </w:pPr>
            <w:r w:rsidRPr="00B12C29">
              <w:rPr>
                <w:rFonts w:ascii="Times New Roman" w:eastAsia="Times New Roman" w:hAnsi="Times New Roman" w:cs="Times New Roman"/>
                <w:b/>
                <w:bCs/>
                <w:color w:val="000000"/>
                <w:sz w:val="24"/>
                <w:szCs w:val="24"/>
                <w:lang w:val="lt-LT" w:eastAsia="lt-LT"/>
              </w:rPr>
              <w:t>Eil. Nr.</w:t>
            </w:r>
          </w:p>
        </w:tc>
        <w:tc>
          <w:tcPr>
            <w:tcW w:w="4791" w:type="dxa"/>
            <w:tcBorders>
              <w:top w:val="single" w:sz="4" w:space="0" w:color="auto"/>
              <w:left w:val="nil"/>
              <w:bottom w:val="single" w:sz="4" w:space="0" w:color="auto"/>
              <w:right w:val="single" w:sz="4" w:space="0" w:color="auto"/>
            </w:tcBorders>
            <w:shd w:val="clear" w:color="auto" w:fill="auto"/>
            <w:vAlign w:val="center"/>
          </w:tcPr>
          <w:p w:rsidR="009A022E" w:rsidRPr="00B12C29" w:rsidRDefault="009A022E" w:rsidP="00217C21">
            <w:pPr>
              <w:spacing w:after="0" w:line="240" w:lineRule="auto"/>
              <w:jc w:val="center"/>
              <w:rPr>
                <w:rFonts w:ascii="Times New Roman" w:eastAsia="Times New Roman" w:hAnsi="Times New Roman" w:cs="Times New Roman"/>
                <w:b/>
                <w:bCs/>
                <w:color w:val="000000"/>
                <w:sz w:val="24"/>
                <w:szCs w:val="24"/>
                <w:lang w:val="lt-LT" w:eastAsia="lt-LT"/>
              </w:rPr>
            </w:pPr>
            <w:r w:rsidRPr="00B12C29">
              <w:rPr>
                <w:rFonts w:ascii="Times New Roman" w:eastAsia="Times New Roman" w:hAnsi="Times New Roman" w:cs="Times New Roman"/>
                <w:b/>
                <w:bCs/>
                <w:color w:val="000000"/>
                <w:sz w:val="24"/>
                <w:szCs w:val="24"/>
                <w:lang w:val="lt-LT" w:eastAsia="lt-LT"/>
              </w:rPr>
              <w:t>Pavadinimas</w:t>
            </w:r>
          </w:p>
        </w:tc>
        <w:tc>
          <w:tcPr>
            <w:tcW w:w="4820" w:type="dxa"/>
            <w:tcBorders>
              <w:top w:val="single" w:sz="4" w:space="0" w:color="auto"/>
              <w:left w:val="nil"/>
              <w:bottom w:val="single" w:sz="4" w:space="0" w:color="auto"/>
              <w:right w:val="single" w:sz="4" w:space="0" w:color="auto"/>
            </w:tcBorders>
            <w:shd w:val="clear" w:color="auto" w:fill="auto"/>
            <w:vAlign w:val="center"/>
          </w:tcPr>
          <w:p w:rsidR="009A022E" w:rsidRPr="00B12C29" w:rsidRDefault="009A022E" w:rsidP="00217C21">
            <w:pPr>
              <w:spacing w:after="0" w:line="240" w:lineRule="auto"/>
              <w:jc w:val="center"/>
              <w:rPr>
                <w:rFonts w:ascii="Times New Roman" w:eastAsia="Times New Roman" w:hAnsi="Times New Roman" w:cs="Times New Roman"/>
                <w:b/>
                <w:bCs/>
                <w:color w:val="000000"/>
                <w:sz w:val="24"/>
                <w:szCs w:val="24"/>
                <w:lang w:val="lt-LT" w:eastAsia="lt-LT"/>
              </w:rPr>
            </w:pPr>
            <w:r w:rsidRPr="00B12C29">
              <w:rPr>
                <w:rFonts w:ascii="Times New Roman" w:eastAsia="Times New Roman" w:hAnsi="Times New Roman" w:cs="Times New Roman"/>
                <w:b/>
                <w:bCs/>
                <w:color w:val="000000"/>
                <w:sz w:val="24"/>
                <w:szCs w:val="24"/>
                <w:lang w:val="lt-LT" w:eastAsia="lt-LT"/>
              </w:rPr>
              <w:t>Aprašymas</w:t>
            </w:r>
          </w:p>
        </w:tc>
        <w:tc>
          <w:tcPr>
            <w:tcW w:w="2866" w:type="dxa"/>
            <w:tcBorders>
              <w:top w:val="single" w:sz="4" w:space="0" w:color="auto"/>
              <w:left w:val="nil"/>
              <w:bottom w:val="single" w:sz="4" w:space="0" w:color="auto"/>
              <w:right w:val="single" w:sz="4" w:space="0" w:color="auto"/>
            </w:tcBorders>
            <w:shd w:val="clear" w:color="auto" w:fill="auto"/>
            <w:vAlign w:val="center"/>
          </w:tcPr>
          <w:p w:rsidR="009A022E" w:rsidRPr="00B12C29" w:rsidRDefault="009A022E" w:rsidP="00217C21">
            <w:pPr>
              <w:spacing w:after="0" w:line="240" w:lineRule="auto"/>
              <w:jc w:val="center"/>
              <w:rPr>
                <w:rFonts w:ascii="Times New Roman" w:eastAsia="Times New Roman" w:hAnsi="Times New Roman" w:cs="Times New Roman"/>
                <w:b/>
                <w:bCs/>
                <w:color w:val="000000"/>
                <w:sz w:val="24"/>
                <w:szCs w:val="24"/>
                <w:lang w:val="lt-LT" w:eastAsia="lt-LT"/>
              </w:rPr>
            </w:pPr>
            <w:r w:rsidRPr="00B12C29">
              <w:rPr>
                <w:rFonts w:ascii="Times New Roman" w:eastAsia="Times New Roman" w:hAnsi="Times New Roman" w:cs="Times New Roman"/>
                <w:b/>
                <w:bCs/>
                <w:color w:val="000000"/>
                <w:sz w:val="24"/>
                <w:szCs w:val="24"/>
                <w:lang w:val="lt-LT" w:eastAsia="lt-LT"/>
              </w:rPr>
              <w:t>Atsakingas departamentas</w:t>
            </w:r>
          </w:p>
        </w:tc>
      </w:tr>
      <w:tr w:rsidR="009A022E" w:rsidRPr="00B12C29" w:rsidTr="00217C21">
        <w:trPr>
          <w:trHeight w:val="698"/>
        </w:trPr>
        <w:tc>
          <w:tcPr>
            <w:tcW w:w="1572" w:type="dxa"/>
            <w:vMerge w:val="restart"/>
            <w:tcBorders>
              <w:top w:val="single" w:sz="4" w:space="0" w:color="auto"/>
              <w:left w:val="single" w:sz="4" w:space="0" w:color="auto"/>
              <w:right w:val="single" w:sz="4" w:space="0" w:color="auto"/>
            </w:tcBorders>
            <w:shd w:val="clear" w:color="auto" w:fill="auto"/>
            <w:noWrap/>
            <w:vAlign w:val="center"/>
            <w:hideMark/>
          </w:tcPr>
          <w:p w:rsidR="009A022E" w:rsidRPr="00B12C29" w:rsidRDefault="009A022E" w:rsidP="00217C21">
            <w:pPr>
              <w:spacing w:after="0" w:line="240" w:lineRule="auto"/>
              <w:jc w:val="center"/>
              <w:rPr>
                <w:rFonts w:ascii="Times New Roman" w:eastAsia="Times New Roman" w:hAnsi="Times New Roman" w:cs="Times New Roman"/>
                <w:color w:val="000000"/>
                <w:sz w:val="24"/>
                <w:lang w:val="lt-LT" w:eastAsia="lt-LT"/>
              </w:rPr>
            </w:pPr>
            <w:r w:rsidRPr="00B12C29">
              <w:rPr>
                <w:rFonts w:ascii="Times New Roman" w:eastAsia="Times New Roman" w:hAnsi="Times New Roman" w:cs="Times New Roman"/>
                <w:color w:val="000000"/>
                <w:sz w:val="24"/>
                <w:lang w:val="lt-LT" w:eastAsia="lt-LT"/>
              </w:rPr>
              <w:t>Sveikatos apsauga</w:t>
            </w:r>
          </w:p>
        </w:tc>
        <w:tc>
          <w:tcPr>
            <w:tcW w:w="691" w:type="dxa"/>
            <w:tcBorders>
              <w:top w:val="single" w:sz="4" w:space="0" w:color="auto"/>
              <w:left w:val="nil"/>
              <w:bottom w:val="single" w:sz="4" w:space="0" w:color="auto"/>
              <w:right w:val="single" w:sz="4" w:space="0" w:color="auto"/>
            </w:tcBorders>
            <w:shd w:val="clear" w:color="000000" w:fill="FFFFFF"/>
            <w:vAlign w:val="center"/>
            <w:hideMark/>
          </w:tcPr>
          <w:p w:rsidR="009A022E" w:rsidRPr="00B12C29" w:rsidRDefault="009A022E" w:rsidP="00217C21">
            <w:pPr>
              <w:spacing w:after="0" w:line="240" w:lineRule="auto"/>
              <w:jc w:val="center"/>
              <w:rPr>
                <w:rFonts w:ascii="Times New Roman" w:eastAsia="Times New Roman" w:hAnsi="Times New Roman" w:cs="Times New Roman"/>
                <w:color w:val="000000"/>
                <w:sz w:val="24"/>
                <w:szCs w:val="24"/>
                <w:lang w:val="lt-LT" w:eastAsia="lt-LT"/>
              </w:rPr>
            </w:pPr>
            <w:r w:rsidRPr="00B12C29">
              <w:rPr>
                <w:rFonts w:ascii="Times New Roman" w:eastAsia="Times New Roman" w:hAnsi="Times New Roman" w:cs="Times New Roman"/>
                <w:color w:val="000000"/>
                <w:sz w:val="24"/>
                <w:szCs w:val="24"/>
                <w:lang w:val="lt-LT" w:eastAsia="lt-LT"/>
              </w:rPr>
              <w:t>1</w:t>
            </w:r>
            <w:r>
              <w:rPr>
                <w:rFonts w:ascii="Times New Roman" w:eastAsia="Times New Roman" w:hAnsi="Times New Roman" w:cs="Times New Roman"/>
                <w:color w:val="000000"/>
                <w:sz w:val="24"/>
                <w:szCs w:val="24"/>
                <w:lang w:val="lt-LT" w:eastAsia="lt-LT"/>
              </w:rPr>
              <w:t>5</w:t>
            </w:r>
          </w:p>
        </w:tc>
        <w:tc>
          <w:tcPr>
            <w:tcW w:w="4791" w:type="dxa"/>
            <w:tcBorders>
              <w:top w:val="single" w:sz="4" w:space="0" w:color="auto"/>
              <w:left w:val="nil"/>
              <w:bottom w:val="single" w:sz="4" w:space="0" w:color="auto"/>
              <w:right w:val="single" w:sz="4" w:space="0" w:color="auto"/>
            </w:tcBorders>
            <w:shd w:val="clear" w:color="auto" w:fill="auto"/>
            <w:vAlign w:val="center"/>
            <w:hideMark/>
          </w:tcPr>
          <w:p w:rsidR="009A022E" w:rsidRPr="00B12C29" w:rsidRDefault="009A022E" w:rsidP="00217C21">
            <w:pPr>
              <w:spacing w:after="0" w:line="240" w:lineRule="auto"/>
              <w:ind w:firstLine="147"/>
              <w:rPr>
                <w:rFonts w:ascii="Times New Roman" w:eastAsia="Times New Roman" w:hAnsi="Times New Roman" w:cs="Times New Roman"/>
                <w:i/>
                <w:iCs/>
                <w:color w:val="000000"/>
                <w:sz w:val="24"/>
                <w:szCs w:val="24"/>
                <w:lang w:val="lt-LT" w:eastAsia="lt-LT"/>
              </w:rPr>
            </w:pPr>
            <w:r w:rsidRPr="00B12C29">
              <w:rPr>
                <w:rFonts w:ascii="Times New Roman" w:eastAsia="Times New Roman" w:hAnsi="Times New Roman" w:cs="Times New Roman"/>
                <w:i/>
                <w:iCs/>
                <w:color w:val="000000"/>
                <w:sz w:val="24"/>
                <w:szCs w:val="24"/>
                <w:lang w:val="lt-LT" w:eastAsia="lt-LT"/>
              </w:rPr>
              <w:t>Natūrali gyventojų kaita</w:t>
            </w:r>
          </w:p>
        </w:tc>
        <w:tc>
          <w:tcPr>
            <w:tcW w:w="4820" w:type="dxa"/>
            <w:tcBorders>
              <w:top w:val="single" w:sz="4" w:space="0" w:color="auto"/>
              <w:left w:val="nil"/>
              <w:bottom w:val="single" w:sz="4" w:space="0" w:color="auto"/>
              <w:right w:val="single" w:sz="4" w:space="0" w:color="auto"/>
            </w:tcBorders>
            <w:shd w:val="clear" w:color="auto" w:fill="auto"/>
            <w:vAlign w:val="center"/>
            <w:hideMark/>
          </w:tcPr>
          <w:p w:rsidR="009A022E" w:rsidRPr="00B12C29" w:rsidRDefault="009A022E" w:rsidP="00217C21">
            <w:pPr>
              <w:spacing w:after="0" w:line="240" w:lineRule="auto"/>
              <w:ind w:left="176"/>
              <w:rPr>
                <w:rFonts w:ascii="Times New Roman" w:eastAsia="Times New Roman" w:hAnsi="Times New Roman" w:cs="Times New Roman"/>
                <w:color w:val="000000"/>
                <w:lang w:val="lt-LT" w:eastAsia="lt-LT"/>
              </w:rPr>
            </w:pPr>
            <w:r w:rsidRPr="00B12C29">
              <w:rPr>
                <w:rFonts w:ascii="Times New Roman" w:eastAsia="Times New Roman" w:hAnsi="Times New Roman" w:cs="Times New Roman"/>
                <w:color w:val="000000"/>
                <w:lang w:val="lt-LT" w:eastAsia="lt-LT"/>
              </w:rPr>
              <w:t>Gyventojų skaičiaus, sudėties pakitimai, susiję su gimimais ir mirimais | asmenys</w:t>
            </w:r>
          </w:p>
        </w:tc>
        <w:tc>
          <w:tcPr>
            <w:tcW w:w="2866" w:type="dxa"/>
            <w:tcBorders>
              <w:top w:val="single" w:sz="4" w:space="0" w:color="auto"/>
              <w:left w:val="nil"/>
              <w:bottom w:val="single" w:sz="4" w:space="0" w:color="auto"/>
              <w:right w:val="single" w:sz="4" w:space="0" w:color="auto"/>
            </w:tcBorders>
            <w:shd w:val="clear" w:color="auto" w:fill="auto"/>
            <w:vAlign w:val="center"/>
            <w:hideMark/>
          </w:tcPr>
          <w:p w:rsidR="009A022E" w:rsidRPr="00B12C29" w:rsidRDefault="009A022E" w:rsidP="00217C21">
            <w:pPr>
              <w:spacing w:after="0" w:line="240" w:lineRule="auto"/>
              <w:jc w:val="center"/>
              <w:rPr>
                <w:rFonts w:ascii="Times New Roman" w:eastAsia="Times New Roman" w:hAnsi="Times New Roman" w:cs="Times New Roman"/>
                <w:color w:val="000000"/>
                <w:lang w:val="lt-LT" w:eastAsia="lt-LT"/>
              </w:rPr>
            </w:pPr>
            <w:r w:rsidRPr="00B12C29">
              <w:rPr>
                <w:rFonts w:ascii="Times New Roman" w:eastAsia="Times New Roman" w:hAnsi="Times New Roman" w:cs="Times New Roman"/>
                <w:color w:val="000000"/>
                <w:lang w:val="lt-LT" w:eastAsia="lt-LT"/>
              </w:rPr>
              <w:t>Socialinių reikalų ir sveikatos departamentas</w:t>
            </w:r>
          </w:p>
        </w:tc>
      </w:tr>
      <w:tr w:rsidR="009A022E" w:rsidRPr="00B12C29" w:rsidTr="00217C21">
        <w:trPr>
          <w:trHeight w:val="849"/>
        </w:trPr>
        <w:tc>
          <w:tcPr>
            <w:tcW w:w="1572" w:type="dxa"/>
            <w:vMerge/>
            <w:tcBorders>
              <w:left w:val="single" w:sz="4" w:space="0" w:color="auto"/>
              <w:right w:val="single" w:sz="4" w:space="0" w:color="auto"/>
            </w:tcBorders>
            <w:shd w:val="clear" w:color="auto" w:fill="auto"/>
            <w:vAlign w:val="center"/>
            <w:hideMark/>
          </w:tcPr>
          <w:p w:rsidR="009A022E" w:rsidRPr="00B12C29" w:rsidRDefault="009A022E" w:rsidP="00217C21">
            <w:pPr>
              <w:spacing w:after="0" w:line="240" w:lineRule="auto"/>
              <w:jc w:val="center"/>
              <w:rPr>
                <w:rFonts w:ascii="Times New Roman" w:eastAsia="Times New Roman" w:hAnsi="Times New Roman" w:cs="Times New Roman"/>
                <w:color w:val="000000"/>
                <w:lang w:val="lt-LT" w:eastAsia="lt-LT"/>
              </w:rPr>
            </w:pPr>
          </w:p>
        </w:tc>
        <w:tc>
          <w:tcPr>
            <w:tcW w:w="691" w:type="dxa"/>
            <w:tcBorders>
              <w:top w:val="single" w:sz="4" w:space="0" w:color="auto"/>
              <w:left w:val="nil"/>
              <w:bottom w:val="single" w:sz="4" w:space="0" w:color="auto"/>
              <w:right w:val="single" w:sz="4" w:space="0" w:color="auto"/>
            </w:tcBorders>
            <w:shd w:val="clear" w:color="000000" w:fill="FFFFFF"/>
            <w:vAlign w:val="center"/>
            <w:hideMark/>
          </w:tcPr>
          <w:p w:rsidR="009A022E" w:rsidRPr="00B12C29" w:rsidRDefault="009A022E" w:rsidP="00217C21">
            <w:pPr>
              <w:spacing w:after="0" w:line="240" w:lineRule="auto"/>
              <w:jc w:val="center"/>
              <w:rPr>
                <w:rFonts w:ascii="Times New Roman" w:eastAsia="Times New Roman" w:hAnsi="Times New Roman" w:cs="Times New Roman"/>
                <w:color w:val="000000"/>
                <w:sz w:val="24"/>
                <w:szCs w:val="24"/>
                <w:lang w:val="lt-LT" w:eastAsia="lt-LT"/>
              </w:rPr>
            </w:pPr>
            <w:r>
              <w:rPr>
                <w:rFonts w:ascii="Times New Roman" w:eastAsia="Times New Roman" w:hAnsi="Times New Roman" w:cs="Times New Roman"/>
                <w:color w:val="000000"/>
                <w:sz w:val="24"/>
                <w:szCs w:val="24"/>
                <w:lang w:val="lt-LT" w:eastAsia="lt-LT"/>
              </w:rPr>
              <w:t>16</w:t>
            </w:r>
          </w:p>
        </w:tc>
        <w:tc>
          <w:tcPr>
            <w:tcW w:w="4791" w:type="dxa"/>
            <w:tcBorders>
              <w:top w:val="single" w:sz="4" w:space="0" w:color="auto"/>
              <w:left w:val="nil"/>
              <w:bottom w:val="single" w:sz="4" w:space="0" w:color="auto"/>
              <w:right w:val="single" w:sz="4" w:space="0" w:color="auto"/>
            </w:tcBorders>
            <w:shd w:val="clear" w:color="auto" w:fill="auto"/>
            <w:vAlign w:val="center"/>
            <w:hideMark/>
          </w:tcPr>
          <w:p w:rsidR="009A022E" w:rsidRPr="00B12C29" w:rsidRDefault="009A022E" w:rsidP="00217C21">
            <w:pPr>
              <w:spacing w:after="0" w:line="240" w:lineRule="auto"/>
              <w:ind w:firstLine="147"/>
              <w:rPr>
                <w:rFonts w:ascii="Times New Roman" w:eastAsia="Times New Roman" w:hAnsi="Times New Roman" w:cs="Times New Roman"/>
                <w:i/>
                <w:iCs/>
                <w:color w:val="000000"/>
                <w:sz w:val="24"/>
                <w:szCs w:val="24"/>
                <w:lang w:val="lt-LT" w:eastAsia="lt-LT"/>
              </w:rPr>
            </w:pPr>
            <w:r w:rsidRPr="00B12C29">
              <w:rPr>
                <w:rFonts w:ascii="Times New Roman" w:eastAsia="Times New Roman" w:hAnsi="Times New Roman" w:cs="Times New Roman"/>
                <w:i/>
                <w:iCs/>
                <w:color w:val="000000"/>
                <w:sz w:val="24"/>
                <w:szCs w:val="24"/>
                <w:lang w:val="lt-LT" w:eastAsia="lt-LT"/>
              </w:rPr>
              <w:t>Suaugusių sergamumas</w:t>
            </w:r>
          </w:p>
        </w:tc>
        <w:tc>
          <w:tcPr>
            <w:tcW w:w="4820" w:type="dxa"/>
            <w:tcBorders>
              <w:top w:val="single" w:sz="4" w:space="0" w:color="auto"/>
              <w:left w:val="nil"/>
              <w:bottom w:val="single" w:sz="4" w:space="0" w:color="auto"/>
              <w:right w:val="single" w:sz="4" w:space="0" w:color="auto"/>
            </w:tcBorders>
            <w:shd w:val="clear" w:color="auto" w:fill="auto"/>
            <w:vAlign w:val="center"/>
            <w:hideMark/>
          </w:tcPr>
          <w:p w:rsidR="009A022E" w:rsidRPr="00B12C29" w:rsidRDefault="009A022E" w:rsidP="00217C21">
            <w:pPr>
              <w:spacing w:after="0" w:line="240" w:lineRule="auto"/>
              <w:ind w:left="176"/>
              <w:rPr>
                <w:rFonts w:ascii="Times New Roman" w:eastAsia="Times New Roman" w:hAnsi="Times New Roman" w:cs="Times New Roman"/>
                <w:color w:val="000000"/>
                <w:lang w:val="lt-LT" w:eastAsia="lt-LT"/>
              </w:rPr>
            </w:pPr>
            <w:r w:rsidRPr="00B12C29">
              <w:rPr>
                <w:rFonts w:ascii="Times New Roman" w:eastAsia="Times New Roman" w:hAnsi="Times New Roman" w:cs="Times New Roman"/>
                <w:color w:val="000000"/>
                <w:lang w:val="lt-LT" w:eastAsia="lt-LT"/>
              </w:rPr>
              <w:t>Metinis užregistruotų suaugusiųjų ligos atvejų skaičius tenkantis tūkstančiui suaugusiųjų | vnt.</w:t>
            </w:r>
          </w:p>
        </w:tc>
        <w:tc>
          <w:tcPr>
            <w:tcW w:w="2866" w:type="dxa"/>
            <w:tcBorders>
              <w:top w:val="single" w:sz="4" w:space="0" w:color="auto"/>
              <w:left w:val="nil"/>
              <w:bottom w:val="single" w:sz="4" w:space="0" w:color="auto"/>
              <w:right w:val="single" w:sz="4" w:space="0" w:color="auto"/>
            </w:tcBorders>
            <w:shd w:val="clear" w:color="auto" w:fill="auto"/>
            <w:vAlign w:val="center"/>
            <w:hideMark/>
          </w:tcPr>
          <w:p w:rsidR="009A022E" w:rsidRPr="00B12C29" w:rsidRDefault="009A022E" w:rsidP="00217C21">
            <w:pPr>
              <w:spacing w:after="0" w:line="240" w:lineRule="auto"/>
              <w:jc w:val="center"/>
              <w:rPr>
                <w:rFonts w:ascii="Times New Roman" w:eastAsia="Times New Roman" w:hAnsi="Times New Roman" w:cs="Times New Roman"/>
                <w:color w:val="000000"/>
                <w:lang w:val="lt-LT" w:eastAsia="lt-LT"/>
              </w:rPr>
            </w:pPr>
            <w:r w:rsidRPr="00B12C29">
              <w:rPr>
                <w:rFonts w:ascii="Times New Roman" w:eastAsia="Times New Roman" w:hAnsi="Times New Roman" w:cs="Times New Roman"/>
                <w:color w:val="000000"/>
                <w:lang w:val="lt-LT" w:eastAsia="lt-LT"/>
              </w:rPr>
              <w:t>Socialinių reikalų ir sveikatos departamentas</w:t>
            </w:r>
          </w:p>
        </w:tc>
      </w:tr>
      <w:tr w:rsidR="009A022E" w:rsidRPr="00B12C29" w:rsidTr="00217C21">
        <w:trPr>
          <w:trHeight w:val="836"/>
        </w:trPr>
        <w:tc>
          <w:tcPr>
            <w:tcW w:w="1572" w:type="dxa"/>
            <w:vMerge/>
            <w:tcBorders>
              <w:left w:val="single" w:sz="4" w:space="0" w:color="auto"/>
              <w:right w:val="single" w:sz="4" w:space="0" w:color="auto"/>
            </w:tcBorders>
            <w:shd w:val="clear" w:color="auto" w:fill="auto"/>
            <w:vAlign w:val="center"/>
            <w:hideMark/>
          </w:tcPr>
          <w:p w:rsidR="009A022E" w:rsidRPr="00B12C29" w:rsidRDefault="009A022E" w:rsidP="00217C21">
            <w:pPr>
              <w:spacing w:after="0" w:line="240" w:lineRule="auto"/>
              <w:jc w:val="center"/>
              <w:rPr>
                <w:rFonts w:ascii="Times New Roman" w:eastAsia="Times New Roman" w:hAnsi="Times New Roman" w:cs="Times New Roman"/>
                <w:color w:val="000000"/>
                <w:lang w:val="lt-LT" w:eastAsia="lt-LT"/>
              </w:rPr>
            </w:pPr>
          </w:p>
        </w:tc>
        <w:tc>
          <w:tcPr>
            <w:tcW w:w="691" w:type="dxa"/>
            <w:tcBorders>
              <w:top w:val="nil"/>
              <w:left w:val="nil"/>
              <w:bottom w:val="single" w:sz="4" w:space="0" w:color="auto"/>
              <w:right w:val="single" w:sz="4" w:space="0" w:color="auto"/>
            </w:tcBorders>
            <w:shd w:val="clear" w:color="000000" w:fill="FFFFFF"/>
            <w:vAlign w:val="center"/>
            <w:hideMark/>
          </w:tcPr>
          <w:p w:rsidR="009A022E" w:rsidRPr="00B12C29" w:rsidRDefault="009A022E" w:rsidP="00217C21">
            <w:pPr>
              <w:spacing w:after="0" w:line="240" w:lineRule="auto"/>
              <w:jc w:val="center"/>
              <w:rPr>
                <w:rFonts w:ascii="Times New Roman" w:eastAsia="Times New Roman" w:hAnsi="Times New Roman" w:cs="Times New Roman"/>
                <w:color w:val="000000"/>
                <w:sz w:val="24"/>
                <w:szCs w:val="24"/>
                <w:lang w:val="lt-LT" w:eastAsia="lt-LT"/>
              </w:rPr>
            </w:pPr>
            <w:r>
              <w:rPr>
                <w:rFonts w:ascii="Times New Roman" w:eastAsia="Times New Roman" w:hAnsi="Times New Roman" w:cs="Times New Roman"/>
                <w:color w:val="000000"/>
                <w:sz w:val="24"/>
                <w:szCs w:val="24"/>
                <w:lang w:val="lt-LT" w:eastAsia="lt-LT"/>
              </w:rPr>
              <w:t>17</w:t>
            </w:r>
          </w:p>
        </w:tc>
        <w:tc>
          <w:tcPr>
            <w:tcW w:w="4791" w:type="dxa"/>
            <w:tcBorders>
              <w:top w:val="single" w:sz="4" w:space="0" w:color="auto"/>
              <w:left w:val="nil"/>
              <w:bottom w:val="single" w:sz="4" w:space="0" w:color="auto"/>
              <w:right w:val="single" w:sz="4" w:space="0" w:color="auto"/>
            </w:tcBorders>
            <w:shd w:val="clear" w:color="auto" w:fill="auto"/>
            <w:vAlign w:val="center"/>
            <w:hideMark/>
          </w:tcPr>
          <w:p w:rsidR="009A022E" w:rsidRPr="00B12C29" w:rsidRDefault="009A022E" w:rsidP="00217C21">
            <w:pPr>
              <w:spacing w:after="0" w:line="240" w:lineRule="auto"/>
              <w:ind w:firstLine="147"/>
              <w:rPr>
                <w:rFonts w:ascii="Times New Roman" w:eastAsia="Times New Roman" w:hAnsi="Times New Roman" w:cs="Times New Roman"/>
                <w:i/>
                <w:iCs/>
                <w:color w:val="000000"/>
                <w:sz w:val="24"/>
                <w:szCs w:val="24"/>
                <w:lang w:val="lt-LT" w:eastAsia="lt-LT"/>
              </w:rPr>
            </w:pPr>
            <w:r w:rsidRPr="00B12C29">
              <w:rPr>
                <w:rFonts w:ascii="Times New Roman" w:eastAsia="Times New Roman" w:hAnsi="Times New Roman" w:cs="Times New Roman"/>
                <w:i/>
                <w:iCs/>
                <w:color w:val="000000"/>
                <w:sz w:val="24"/>
                <w:szCs w:val="24"/>
                <w:lang w:val="lt-LT" w:eastAsia="lt-LT"/>
              </w:rPr>
              <w:t>Vaikų (iki 17 metų) sergamumas</w:t>
            </w:r>
          </w:p>
        </w:tc>
        <w:tc>
          <w:tcPr>
            <w:tcW w:w="4820" w:type="dxa"/>
            <w:tcBorders>
              <w:top w:val="nil"/>
              <w:left w:val="nil"/>
              <w:bottom w:val="single" w:sz="4" w:space="0" w:color="auto"/>
              <w:right w:val="single" w:sz="4" w:space="0" w:color="auto"/>
            </w:tcBorders>
            <w:shd w:val="clear" w:color="auto" w:fill="auto"/>
            <w:vAlign w:val="center"/>
            <w:hideMark/>
          </w:tcPr>
          <w:p w:rsidR="009A022E" w:rsidRPr="00B12C29" w:rsidRDefault="009A022E" w:rsidP="00217C21">
            <w:pPr>
              <w:spacing w:after="0" w:line="240" w:lineRule="auto"/>
              <w:ind w:left="176"/>
              <w:rPr>
                <w:rFonts w:ascii="Times New Roman" w:eastAsia="Times New Roman" w:hAnsi="Times New Roman" w:cs="Times New Roman"/>
                <w:color w:val="000000"/>
                <w:lang w:val="lt-LT" w:eastAsia="lt-LT"/>
              </w:rPr>
            </w:pPr>
            <w:r w:rsidRPr="00B12C29">
              <w:rPr>
                <w:rFonts w:ascii="Times New Roman" w:eastAsia="Times New Roman" w:hAnsi="Times New Roman" w:cs="Times New Roman"/>
                <w:color w:val="000000"/>
                <w:lang w:val="lt-LT" w:eastAsia="lt-LT"/>
              </w:rPr>
              <w:t>Metinis užregistruotų vaikų (iki 17 metų) ligos atvejų skaičius tenkantis tūkstančiui vaikų | vnt.</w:t>
            </w:r>
          </w:p>
        </w:tc>
        <w:tc>
          <w:tcPr>
            <w:tcW w:w="2866" w:type="dxa"/>
            <w:tcBorders>
              <w:top w:val="nil"/>
              <w:left w:val="nil"/>
              <w:bottom w:val="single" w:sz="4" w:space="0" w:color="auto"/>
              <w:right w:val="single" w:sz="4" w:space="0" w:color="auto"/>
            </w:tcBorders>
            <w:shd w:val="clear" w:color="auto" w:fill="auto"/>
            <w:vAlign w:val="center"/>
            <w:hideMark/>
          </w:tcPr>
          <w:p w:rsidR="009A022E" w:rsidRPr="00B12C29" w:rsidRDefault="009A022E" w:rsidP="00217C21">
            <w:pPr>
              <w:spacing w:after="0" w:line="240" w:lineRule="auto"/>
              <w:jc w:val="center"/>
              <w:rPr>
                <w:rFonts w:ascii="Times New Roman" w:eastAsia="Times New Roman" w:hAnsi="Times New Roman" w:cs="Times New Roman"/>
                <w:color w:val="000000"/>
                <w:lang w:val="lt-LT" w:eastAsia="lt-LT"/>
              </w:rPr>
            </w:pPr>
            <w:r w:rsidRPr="00B12C29">
              <w:rPr>
                <w:rFonts w:ascii="Times New Roman" w:eastAsia="Times New Roman" w:hAnsi="Times New Roman" w:cs="Times New Roman"/>
                <w:color w:val="000000"/>
                <w:lang w:val="lt-LT" w:eastAsia="lt-LT"/>
              </w:rPr>
              <w:t>Socialinių reikalų ir sveikatos departamentas</w:t>
            </w:r>
          </w:p>
        </w:tc>
      </w:tr>
      <w:tr w:rsidR="009A022E" w:rsidRPr="00B12C29" w:rsidTr="00217C21">
        <w:trPr>
          <w:trHeight w:val="848"/>
        </w:trPr>
        <w:tc>
          <w:tcPr>
            <w:tcW w:w="1572" w:type="dxa"/>
            <w:vMerge/>
            <w:tcBorders>
              <w:left w:val="single" w:sz="4" w:space="0" w:color="auto"/>
              <w:right w:val="single" w:sz="4" w:space="0" w:color="auto"/>
            </w:tcBorders>
            <w:shd w:val="clear" w:color="auto" w:fill="auto"/>
            <w:vAlign w:val="center"/>
            <w:hideMark/>
          </w:tcPr>
          <w:p w:rsidR="009A022E" w:rsidRPr="00B12C29" w:rsidRDefault="009A022E" w:rsidP="00217C21">
            <w:pPr>
              <w:spacing w:after="0" w:line="240" w:lineRule="auto"/>
              <w:rPr>
                <w:rFonts w:ascii="Times New Roman" w:eastAsia="Times New Roman" w:hAnsi="Times New Roman" w:cs="Times New Roman"/>
                <w:color w:val="000000"/>
                <w:lang w:val="lt-LT" w:eastAsia="lt-LT"/>
              </w:rPr>
            </w:pPr>
          </w:p>
        </w:tc>
        <w:tc>
          <w:tcPr>
            <w:tcW w:w="691" w:type="dxa"/>
            <w:tcBorders>
              <w:top w:val="nil"/>
              <w:left w:val="nil"/>
              <w:bottom w:val="single" w:sz="4" w:space="0" w:color="auto"/>
              <w:right w:val="single" w:sz="4" w:space="0" w:color="auto"/>
            </w:tcBorders>
            <w:shd w:val="clear" w:color="000000" w:fill="FFFFFF"/>
            <w:vAlign w:val="center"/>
            <w:hideMark/>
          </w:tcPr>
          <w:p w:rsidR="009A022E" w:rsidRPr="00B12C29" w:rsidRDefault="009A022E" w:rsidP="00217C21">
            <w:pPr>
              <w:spacing w:after="0" w:line="240" w:lineRule="auto"/>
              <w:jc w:val="center"/>
              <w:rPr>
                <w:rFonts w:ascii="Times New Roman" w:eastAsia="Times New Roman" w:hAnsi="Times New Roman" w:cs="Times New Roman"/>
                <w:color w:val="000000"/>
                <w:sz w:val="24"/>
                <w:szCs w:val="24"/>
                <w:lang w:val="lt-LT" w:eastAsia="lt-LT"/>
              </w:rPr>
            </w:pPr>
            <w:r>
              <w:rPr>
                <w:rFonts w:ascii="Times New Roman" w:eastAsia="Times New Roman" w:hAnsi="Times New Roman" w:cs="Times New Roman"/>
                <w:color w:val="000000"/>
                <w:sz w:val="24"/>
                <w:szCs w:val="24"/>
                <w:lang w:val="lt-LT" w:eastAsia="lt-LT"/>
              </w:rPr>
              <w:t>18</w:t>
            </w:r>
          </w:p>
        </w:tc>
        <w:tc>
          <w:tcPr>
            <w:tcW w:w="4791" w:type="dxa"/>
            <w:tcBorders>
              <w:top w:val="single" w:sz="4" w:space="0" w:color="auto"/>
              <w:left w:val="nil"/>
              <w:bottom w:val="single" w:sz="4" w:space="0" w:color="auto"/>
              <w:right w:val="single" w:sz="4" w:space="0" w:color="auto"/>
            </w:tcBorders>
            <w:shd w:val="clear" w:color="auto" w:fill="auto"/>
            <w:vAlign w:val="center"/>
            <w:hideMark/>
          </w:tcPr>
          <w:p w:rsidR="009A022E" w:rsidRPr="00B12C29" w:rsidRDefault="009A022E" w:rsidP="00217C21">
            <w:pPr>
              <w:spacing w:after="0" w:line="240" w:lineRule="auto"/>
              <w:ind w:firstLine="147"/>
              <w:rPr>
                <w:rFonts w:ascii="Times New Roman" w:eastAsia="Times New Roman" w:hAnsi="Times New Roman" w:cs="Times New Roman"/>
                <w:i/>
                <w:iCs/>
                <w:color w:val="000000"/>
                <w:sz w:val="24"/>
                <w:szCs w:val="24"/>
                <w:lang w:val="lt-LT" w:eastAsia="lt-LT"/>
              </w:rPr>
            </w:pPr>
            <w:r w:rsidRPr="00B12C29">
              <w:rPr>
                <w:rFonts w:ascii="Times New Roman" w:eastAsia="Times New Roman" w:hAnsi="Times New Roman" w:cs="Times New Roman"/>
                <w:i/>
                <w:iCs/>
                <w:color w:val="000000"/>
                <w:sz w:val="24"/>
                <w:szCs w:val="24"/>
                <w:lang w:val="lt-LT" w:eastAsia="lt-LT"/>
              </w:rPr>
              <w:t>Standartinis mirtingumo nuo savižudybių rodiklis</w:t>
            </w:r>
          </w:p>
        </w:tc>
        <w:tc>
          <w:tcPr>
            <w:tcW w:w="4820" w:type="dxa"/>
            <w:tcBorders>
              <w:top w:val="nil"/>
              <w:left w:val="nil"/>
              <w:bottom w:val="single" w:sz="4" w:space="0" w:color="auto"/>
              <w:right w:val="single" w:sz="4" w:space="0" w:color="auto"/>
            </w:tcBorders>
            <w:shd w:val="clear" w:color="auto" w:fill="auto"/>
            <w:vAlign w:val="center"/>
            <w:hideMark/>
          </w:tcPr>
          <w:p w:rsidR="009A022E" w:rsidRPr="00B12C29" w:rsidRDefault="009A022E" w:rsidP="00217C21">
            <w:pPr>
              <w:spacing w:after="0" w:line="240" w:lineRule="auto"/>
              <w:ind w:left="176"/>
              <w:rPr>
                <w:rFonts w:ascii="Times New Roman" w:eastAsia="Times New Roman" w:hAnsi="Times New Roman" w:cs="Times New Roman"/>
                <w:color w:val="000000"/>
                <w:lang w:val="lt-LT" w:eastAsia="lt-LT"/>
              </w:rPr>
            </w:pPr>
            <w:r w:rsidRPr="00B12C29">
              <w:rPr>
                <w:rFonts w:ascii="Times New Roman" w:eastAsia="Times New Roman" w:hAnsi="Times New Roman" w:cs="Times New Roman"/>
                <w:color w:val="000000"/>
                <w:lang w:val="lt-LT" w:eastAsia="lt-LT"/>
              </w:rPr>
              <w:t>Metinis užregistruotų savižudybių skaičius tenkantis 100 tūkst. gyventojų | vnt.</w:t>
            </w:r>
          </w:p>
        </w:tc>
        <w:tc>
          <w:tcPr>
            <w:tcW w:w="2866" w:type="dxa"/>
            <w:tcBorders>
              <w:top w:val="nil"/>
              <w:left w:val="nil"/>
              <w:bottom w:val="single" w:sz="4" w:space="0" w:color="auto"/>
              <w:right w:val="single" w:sz="4" w:space="0" w:color="auto"/>
            </w:tcBorders>
            <w:shd w:val="clear" w:color="auto" w:fill="auto"/>
            <w:vAlign w:val="center"/>
            <w:hideMark/>
          </w:tcPr>
          <w:p w:rsidR="009A022E" w:rsidRPr="00B12C29" w:rsidRDefault="009A022E" w:rsidP="00217C21">
            <w:pPr>
              <w:spacing w:after="0" w:line="240" w:lineRule="auto"/>
              <w:jc w:val="center"/>
              <w:rPr>
                <w:rFonts w:ascii="Times New Roman" w:eastAsia="Times New Roman" w:hAnsi="Times New Roman" w:cs="Times New Roman"/>
                <w:color w:val="000000"/>
                <w:lang w:val="lt-LT" w:eastAsia="lt-LT"/>
              </w:rPr>
            </w:pPr>
            <w:r w:rsidRPr="00B12C29">
              <w:rPr>
                <w:rFonts w:ascii="Times New Roman" w:eastAsia="Times New Roman" w:hAnsi="Times New Roman" w:cs="Times New Roman"/>
                <w:color w:val="000000"/>
                <w:lang w:val="lt-LT" w:eastAsia="lt-LT"/>
              </w:rPr>
              <w:t>Socialinių reikalų ir sveikatos departamentas</w:t>
            </w:r>
          </w:p>
        </w:tc>
      </w:tr>
      <w:tr w:rsidR="009A022E" w:rsidRPr="00B12C29" w:rsidTr="00217C21">
        <w:trPr>
          <w:trHeight w:val="1353"/>
        </w:trPr>
        <w:tc>
          <w:tcPr>
            <w:tcW w:w="1572" w:type="dxa"/>
            <w:vMerge/>
            <w:tcBorders>
              <w:left w:val="single" w:sz="4" w:space="0" w:color="auto"/>
              <w:right w:val="single" w:sz="4" w:space="0" w:color="auto"/>
            </w:tcBorders>
            <w:shd w:val="clear" w:color="auto" w:fill="auto"/>
            <w:vAlign w:val="center"/>
          </w:tcPr>
          <w:p w:rsidR="009A022E" w:rsidRPr="00B12C29" w:rsidRDefault="009A022E" w:rsidP="00217C21">
            <w:pPr>
              <w:spacing w:after="0" w:line="240" w:lineRule="auto"/>
              <w:rPr>
                <w:rFonts w:ascii="Times New Roman" w:eastAsia="Times New Roman" w:hAnsi="Times New Roman" w:cs="Times New Roman"/>
                <w:color w:val="000000"/>
                <w:lang w:val="lt-LT" w:eastAsia="lt-LT"/>
              </w:rPr>
            </w:pPr>
          </w:p>
        </w:tc>
        <w:tc>
          <w:tcPr>
            <w:tcW w:w="691" w:type="dxa"/>
            <w:tcBorders>
              <w:top w:val="nil"/>
              <w:left w:val="nil"/>
              <w:bottom w:val="single" w:sz="4" w:space="0" w:color="auto"/>
              <w:right w:val="single" w:sz="4" w:space="0" w:color="auto"/>
            </w:tcBorders>
            <w:shd w:val="clear" w:color="000000" w:fill="FFFFFF"/>
            <w:vAlign w:val="center"/>
          </w:tcPr>
          <w:p w:rsidR="009A022E" w:rsidRPr="008022FE" w:rsidRDefault="009A022E" w:rsidP="00217C21">
            <w:pPr>
              <w:spacing w:after="0" w:line="240" w:lineRule="auto"/>
              <w:jc w:val="center"/>
              <w:rPr>
                <w:rFonts w:ascii="Times New Roman" w:eastAsia="Times New Roman" w:hAnsi="Times New Roman" w:cs="Times New Roman"/>
                <w:color w:val="000000"/>
                <w:sz w:val="24"/>
                <w:szCs w:val="24"/>
                <w:lang w:val="lt-LT" w:eastAsia="lt-LT"/>
              </w:rPr>
            </w:pPr>
            <w:r w:rsidRPr="008022FE">
              <w:rPr>
                <w:rFonts w:ascii="Times New Roman" w:eastAsia="Times New Roman" w:hAnsi="Times New Roman" w:cs="Times New Roman"/>
                <w:color w:val="000000"/>
                <w:sz w:val="24"/>
                <w:szCs w:val="24"/>
                <w:lang w:val="lt-LT" w:eastAsia="lt-LT"/>
              </w:rPr>
              <w:t>19</w:t>
            </w:r>
          </w:p>
        </w:tc>
        <w:tc>
          <w:tcPr>
            <w:tcW w:w="4791" w:type="dxa"/>
            <w:tcBorders>
              <w:top w:val="single" w:sz="4" w:space="0" w:color="auto"/>
              <w:left w:val="nil"/>
              <w:bottom w:val="single" w:sz="4" w:space="0" w:color="auto"/>
              <w:right w:val="single" w:sz="4" w:space="0" w:color="auto"/>
            </w:tcBorders>
            <w:shd w:val="clear" w:color="auto" w:fill="auto"/>
            <w:vAlign w:val="center"/>
          </w:tcPr>
          <w:p w:rsidR="009A022E" w:rsidRPr="008022FE" w:rsidRDefault="009A022E" w:rsidP="00217C21">
            <w:pPr>
              <w:spacing w:after="0" w:line="240" w:lineRule="auto"/>
              <w:ind w:firstLine="147"/>
              <w:rPr>
                <w:rFonts w:ascii="Times New Roman" w:eastAsia="Times New Roman" w:hAnsi="Times New Roman" w:cs="Times New Roman"/>
                <w:i/>
                <w:iCs/>
                <w:color w:val="000000"/>
                <w:sz w:val="24"/>
                <w:szCs w:val="24"/>
                <w:lang w:val="lt-LT" w:eastAsia="lt-LT"/>
              </w:rPr>
            </w:pPr>
            <w:r w:rsidRPr="008022FE">
              <w:rPr>
                <w:rFonts w:ascii="Times New Roman" w:eastAsia="Times New Roman" w:hAnsi="Times New Roman" w:cs="Times New Roman"/>
                <w:i/>
                <w:iCs/>
                <w:color w:val="000000"/>
                <w:sz w:val="24"/>
                <w:szCs w:val="24"/>
                <w:lang w:val="lt-LT" w:eastAsia="lt-LT"/>
              </w:rPr>
              <w:t>Pirminės ambulatorinės asmens sveikatos priežiūros paslaugų suteikimo efektyvumas</w:t>
            </w:r>
          </w:p>
        </w:tc>
        <w:tc>
          <w:tcPr>
            <w:tcW w:w="4820" w:type="dxa"/>
            <w:tcBorders>
              <w:top w:val="nil"/>
              <w:left w:val="nil"/>
              <w:bottom w:val="single" w:sz="4" w:space="0" w:color="auto"/>
              <w:right w:val="single" w:sz="4" w:space="0" w:color="auto"/>
            </w:tcBorders>
            <w:shd w:val="clear" w:color="auto" w:fill="auto"/>
            <w:vAlign w:val="center"/>
          </w:tcPr>
          <w:p w:rsidR="009A022E" w:rsidRPr="008022FE" w:rsidRDefault="009A022E" w:rsidP="00217C21">
            <w:pPr>
              <w:spacing w:after="0" w:line="240" w:lineRule="auto"/>
              <w:ind w:left="176"/>
              <w:rPr>
                <w:rFonts w:ascii="Times New Roman" w:eastAsia="Times New Roman" w:hAnsi="Times New Roman" w:cs="Times New Roman"/>
                <w:color w:val="000000"/>
                <w:lang w:val="lt-LT" w:eastAsia="lt-LT"/>
              </w:rPr>
            </w:pPr>
            <w:r w:rsidRPr="008022FE">
              <w:rPr>
                <w:rFonts w:ascii="Times New Roman" w:eastAsia="Times New Roman" w:hAnsi="Times New Roman" w:cs="Times New Roman"/>
                <w:iCs/>
                <w:color w:val="000000"/>
                <w:lang w:val="lt-LT" w:eastAsia="lt-LT"/>
              </w:rPr>
              <w:t xml:space="preserve">Pacientų dalis, kurie buvo priimti ne vėliau kaip per 7 kalendorines dienas nuo kreipimosi į asmens sveikatos priežiūros įstaigą dėl pirminės ambulatorinės asmens sveikatos priežiūros paslaugų dienos </w:t>
            </w:r>
            <w:r w:rsidRPr="008022FE">
              <w:rPr>
                <w:rFonts w:ascii="Times New Roman" w:eastAsia="Times New Roman" w:hAnsi="Times New Roman" w:cs="Times New Roman"/>
                <w:bCs/>
                <w:color w:val="000000"/>
                <w:lang w:val="lt-LT" w:eastAsia="lt-LT"/>
              </w:rPr>
              <w:t>| proc.</w:t>
            </w:r>
          </w:p>
        </w:tc>
        <w:tc>
          <w:tcPr>
            <w:tcW w:w="2866" w:type="dxa"/>
            <w:tcBorders>
              <w:top w:val="nil"/>
              <w:left w:val="nil"/>
              <w:bottom w:val="single" w:sz="4" w:space="0" w:color="auto"/>
              <w:right w:val="single" w:sz="4" w:space="0" w:color="auto"/>
            </w:tcBorders>
            <w:shd w:val="clear" w:color="auto" w:fill="auto"/>
            <w:vAlign w:val="center"/>
          </w:tcPr>
          <w:p w:rsidR="009A022E" w:rsidRPr="00B12C29" w:rsidRDefault="009A022E" w:rsidP="00217C21">
            <w:pPr>
              <w:spacing w:after="0" w:line="240" w:lineRule="auto"/>
              <w:jc w:val="center"/>
              <w:rPr>
                <w:rFonts w:ascii="Times New Roman" w:eastAsia="Times New Roman" w:hAnsi="Times New Roman" w:cs="Times New Roman"/>
                <w:color w:val="000000"/>
                <w:lang w:val="lt-LT" w:eastAsia="lt-LT"/>
              </w:rPr>
            </w:pPr>
            <w:r w:rsidRPr="00B12C29">
              <w:rPr>
                <w:rFonts w:ascii="Times New Roman" w:eastAsia="Times New Roman" w:hAnsi="Times New Roman" w:cs="Times New Roman"/>
                <w:color w:val="000000"/>
                <w:lang w:val="lt-LT" w:eastAsia="lt-LT"/>
              </w:rPr>
              <w:t>Socialinių reikalų ir sveikatos departamentas</w:t>
            </w:r>
          </w:p>
        </w:tc>
      </w:tr>
      <w:tr w:rsidR="009A022E" w:rsidRPr="00B12C29" w:rsidTr="001A612A">
        <w:trPr>
          <w:trHeight w:val="1458"/>
        </w:trPr>
        <w:tc>
          <w:tcPr>
            <w:tcW w:w="1572" w:type="dxa"/>
            <w:vMerge/>
            <w:tcBorders>
              <w:left w:val="single" w:sz="4" w:space="0" w:color="auto"/>
              <w:bottom w:val="single" w:sz="4" w:space="0" w:color="auto"/>
              <w:right w:val="single" w:sz="4" w:space="0" w:color="auto"/>
            </w:tcBorders>
            <w:shd w:val="clear" w:color="auto" w:fill="auto"/>
            <w:vAlign w:val="center"/>
          </w:tcPr>
          <w:p w:rsidR="009A022E" w:rsidRPr="00B12C29" w:rsidRDefault="009A022E" w:rsidP="00217C21">
            <w:pPr>
              <w:spacing w:after="0" w:line="240" w:lineRule="auto"/>
              <w:rPr>
                <w:rFonts w:ascii="Times New Roman" w:eastAsia="Times New Roman" w:hAnsi="Times New Roman" w:cs="Times New Roman"/>
                <w:color w:val="000000"/>
                <w:lang w:val="lt-LT" w:eastAsia="lt-LT"/>
              </w:rPr>
            </w:pPr>
          </w:p>
        </w:tc>
        <w:tc>
          <w:tcPr>
            <w:tcW w:w="691" w:type="dxa"/>
            <w:tcBorders>
              <w:top w:val="nil"/>
              <w:left w:val="nil"/>
              <w:bottom w:val="single" w:sz="4" w:space="0" w:color="auto"/>
              <w:right w:val="single" w:sz="4" w:space="0" w:color="auto"/>
            </w:tcBorders>
            <w:shd w:val="clear" w:color="000000" w:fill="FFFFFF"/>
            <w:vAlign w:val="center"/>
          </w:tcPr>
          <w:p w:rsidR="009A022E" w:rsidRPr="008022FE" w:rsidRDefault="009A022E" w:rsidP="00217C21">
            <w:pPr>
              <w:spacing w:after="0" w:line="240" w:lineRule="auto"/>
              <w:jc w:val="center"/>
              <w:rPr>
                <w:rFonts w:ascii="Times New Roman" w:eastAsia="Times New Roman" w:hAnsi="Times New Roman" w:cs="Times New Roman"/>
                <w:color w:val="000000"/>
                <w:sz w:val="24"/>
                <w:szCs w:val="24"/>
                <w:lang w:val="lt-LT" w:eastAsia="lt-LT"/>
              </w:rPr>
            </w:pPr>
            <w:r w:rsidRPr="008022FE">
              <w:rPr>
                <w:rFonts w:ascii="Times New Roman" w:eastAsia="Times New Roman" w:hAnsi="Times New Roman" w:cs="Times New Roman"/>
                <w:color w:val="000000"/>
                <w:sz w:val="24"/>
                <w:szCs w:val="24"/>
                <w:lang w:val="lt-LT" w:eastAsia="lt-LT"/>
              </w:rPr>
              <w:t>20</w:t>
            </w:r>
          </w:p>
        </w:tc>
        <w:tc>
          <w:tcPr>
            <w:tcW w:w="4791" w:type="dxa"/>
            <w:tcBorders>
              <w:top w:val="single" w:sz="4" w:space="0" w:color="auto"/>
              <w:left w:val="nil"/>
              <w:bottom w:val="single" w:sz="4" w:space="0" w:color="auto"/>
              <w:right w:val="single" w:sz="4" w:space="0" w:color="auto"/>
            </w:tcBorders>
            <w:shd w:val="clear" w:color="auto" w:fill="auto"/>
            <w:vAlign w:val="center"/>
          </w:tcPr>
          <w:p w:rsidR="009A022E" w:rsidRPr="008022FE" w:rsidRDefault="009A022E" w:rsidP="00217C21">
            <w:pPr>
              <w:spacing w:after="0" w:line="240" w:lineRule="auto"/>
              <w:ind w:firstLine="147"/>
              <w:rPr>
                <w:rFonts w:ascii="Times New Roman" w:eastAsia="Times New Roman" w:hAnsi="Times New Roman" w:cs="Times New Roman"/>
                <w:i/>
                <w:iCs/>
                <w:sz w:val="24"/>
                <w:szCs w:val="24"/>
                <w:lang w:val="lt-LT" w:eastAsia="lt-LT"/>
              </w:rPr>
            </w:pPr>
            <w:r w:rsidRPr="008022FE">
              <w:rPr>
                <w:rFonts w:ascii="Times New Roman" w:eastAsia="Times New Roman" w:hAnsi="Times New Roman" w:cs="Times New Roman"/>
                <w:i/>
                <w:iCs/>
                <w:sz w:val="24"/>
                <w:szCs w:val="24"/>
                <w:lang w:val="lt-LT" w:eastAsia="lt-LT"/>
              </w:rPr>
              <w:t>Specializuotų ambulatorinių asmens sveikatos priežiūros paslaugų suteikimo efektyvumas</w:t>
            </w:r>
          </w:p>
        </w:tc>
        <w:tc>
          <w:tcPr>
            <w:tcW w:w="4820" w:type="dxa"/>
            <w:tcBorders>
              <w:top w:val="nil"/>
              <w:left w:val="nil"/>
              <w:bottom w:val="single" w:sz="4" w:space="0" w:color="auto"/>
              <w:right w:val="single" w:sz="4" w:space="0" w:color="auto"/>
            </w:tcBorders>
            <w:shd w:val="clear" w:color="auto" w:fill="auto"/>
            <w:vAlign w:val="center"/>
          </w:tcPr>
          <w:p w:rsidR="009A022E" w:rsidRPr="008022FE" w:rsidRDefault="009A022E" w:rsidP="00217C21">
            <w:pPr>
              <w:spacing w:after="0" w:line="240" w:lineRule="auto"/>
              <w:ind w:left="176"/>
              <w:rPr>
                <w:rFonts w:ascii="Times New Roman" w:eastAsia="Times New Roman" w:hAnsi="Times New Roman" w:cs="Times New Roman"/>
                <w:bCs/>
                <w:color w:val="000000"/>
                <w:lang w:val="lt-LT" w:eastAsia="lt-LT"/>
              </w:rPr>
            </w:pPr>
            <w:r w:rsidRPr="008022FE">
              <w:rPr>
                <w:rFonts w:ascii="Times New Roman" w:eastAsia="Times New Roman" w:hAnsi="Times New Roman" w:cs="Times New Roman"/>
                <w:iCs/>
                <w:lang w:val="lt-LT" w:eastAsia="lt-LT"/>
              </w:rPr>
              <w:t xml:space="preserve">Pacientų dalis, kurie buvo priimti ne vėliau kaip per 30 kalendorių dienų nuo kreipimosi į asmens sveikatos priežiūros įstaigą dėl specializuotų ambulatorinių asmens sveikatos priežiūros paslaugų dienos </w:t>
            </w:r>
            <w:r w:rsidRPr="008022FE">
              <w:rPr>
                <w:rFonts w:ascii="Times New Roman" w:eastAsia="Times New Roman" w:hAnsi="Times New Roman" w:cs="Times New Roman"/>
                <w:bCs/>
                <w:color w:val="000000"/>
                <w:lang w:val="lt-LT" w:eastAsia="lt-LT"/>
              </w:rPr>
              <w:t>| proc.</w:t>
            </w:r>
          </w:p>
        </w:tc>
        <w:tc>
          <w:tcPr>
            <w:tcW w:w="2866" w:type="dxa"/>
            <w:tcBorders>
              <w:top w:val="nil"/>
              <w:left w:val="nil"/>
              <w:bottom w:val="single" w:sz="4" w:space="0" w:color="auto"/>
              <w:right w:val="single" w:sz="4" w:space="0" w:color="auto"/>
            </w:tcBorders>
            <w:shd w:val="clear" w:color="auto" w:fill="auto"/>
            <w:vAlign w:val="center"/>
          </w:tcPr>
          <w:p w:rsidR="009A022E" w:rsidRPr="00B12C29" w:rsidRDefault="009A022E" w:rsidP="00217C21">
            <w:pPr>
              <w:spacing w:after="0" w:line="240" w:lineRule="auto"/>
              <w:jc w:val="center"/>
              <w:rPr>
                <w:rFonts w:ascii="Times New Roman" w:eastAsia="Times New Roman" w:hAnsi="Times New Roman" w:cs="Times New Roman"/>
                <w:color w:val="000000"/>
                <w:lang w:val="lt-LT" w:eastAsia="lt-LT"/>
              </w:rPr>
            </w:pPr>
            <w:r w:rsidRPr="00B12C29">
              <w:rPr>
                <w:rFonts w:ascii="Times New Roman" w:eastAsia="Times New Roman" w:hAnsi="Times New Roman" w:cs="Times New Roman"/>
                <w:color w:val="000000"/>
                <w:lang w:val="lt-LT" w:eastAsia="lt-LT"/>
              </w:rPr>
              <w:t>Socialinių reikalų ir sveikatos departamentas</w:t>
            </w:r>
          </w:p>
        </w:tc>
      </w:tr>
      <w:tr w:rsidR="009A022E" w:rsidRPr="00B12C29" w:rsidTr="00217C21">
        <w:trPr>
          <w:trHeight w:val="597"/>
        </w:trPr>
        <w:tc>
          <w:tcPr>
            <w:tcW w:w="1572" w:type="dxa"/>
            <w:vMerge w:val="restart"/>
            <w:tcBorders>
              <w:top w:val="single" w:sz="4" w:space="0" w:color="auto"/>
              <w:left w:val="single" w:sz="4" w:space="0" w:color="auto"/>
              <w:right w:val="single" w:sz="4" w:space="0" w:color="auto"/>
            </w:tcBorders>
            <w:shd w:val="clear" w:color="auto" w:fill="auto"/>
            <w:noWrap/>
            <w:vAlign w:val="center"/>
            <w:hideMark/>
          </w:tcPr>
          <w:p w:rsidR="009A022E" w:rsidRPr="00B12C29" w:rsidRDefault="009A022E" w:rsidP="00217C21">
            <w:pPr>
              <w:spacing w:after="0" w:line="240" w:lineRule="auto"/>
              <w:jc w:val="center"/>
              <w:rPr>
                <w:rFonts w:ascii="Times New Roman" w:eastAsia="Times New Roman" w:hAnsi="Times New Roman" w:cs="Times New Roman"/>
                <w:color w:val="000000"/>
                <w:sz w:val="24"/>
                <w:lang w:val="lt-LT" w:eastAsia="lt-LT"/>
              </w:rPr>
            </w:pPr>
            <w:r w:rsidRPr="00B12C29">
              <w:rPr>
                <w:rFonts w:ascii="Times New Roman" w:eastAsia="Times New Roman" w:hAnsi="Times New Roman" w:cs="Times New Roman"/>
                <w:color w:val="000000"/>
                <w:sz w:val="24"/>
                <w:lang w:val="lt-LT" w:eastAsia="lt-LT"/>
              </w:rPr>
              <w:t>Socialiniai reikalai</w:t>
            </w:r>
          </w:p>
        </w:tc>
        <w:tc>
          <w:tcPr>
            <w:tcW w:w="691" w:type="dxa"/>
            <w:tcBorders>
              <w:top w:val="single" w:sz="4" w:space="0" w:color="auto"/>
              <w:left w:val="nil"/>
              <w:bottom w:val="single" w:sz="4" w:space="0" w:color="auto"/>
              <w:right w:val="single" w:sz="4" w:space="0" w:color="auto"/>
            </w:tcBorders>
            <w:shd w:val="clear" w:color="000000" w:fill="FFFFFF"/>
            <w:vAlign w:val="center"/>
            <w:hideMark/>
          </w:tcPr>
          <w:p w:rsidR="009A022E" w:rsidRPr="00B12C29" w:rsidRDefault="009A022E" w:rsidP="00217C21">
            <w:pPr>
              <w:spacing w:after="0" w:line="240" w:lineRule="auto"/>
              <w:jc w:val="center"/>
              <w:rPr>
                <w:rFonts w:ascii="Times New Roman" w:eastAsia="Times New Roman" w:hAnsi="Times New Roman" w:cs="Times New Roman"/>
                <w:color w:val="000000"/>
                <w:sz w:val="24"/>
                <w:szCs w:val="24"/>
                <w:lang w:val="lt-LT" w:eastAsia="lt-LT"/>
              </w:rPr>
            </w:pPr>
            <w:r>
              <w:rPr>
                <w:rFonts w:ascii="Times New Roman" w:eastAsia="Times New Roman" w:hAnsi="Times New Roman" w:cs="Times New Roman"/>
                <w:color w:val="000000"/>
                <w:sz w:val="24"/>
                <w:szCs w:val="24"/>
                <w:lang w:val="lt-LT" w:eastAsia="lt-LT"/>
              </w:rPr>
              <w:t>21</w:t>
            </w:r>
          </w:p>
        </w:tc>
        <w:tc>
          <w:tcPr>
            <w:tcW w:w="4791" w:type="dxa"/>
            <w:tcBorders>
              <w:top w:val="single" w:sz="4" w:space="0" w:color="auto"/>
              <w:left w:val="nil"/>
              <w:bottom w:val="single" w:sz="4" w:space="0" w:color="auto"/>
              <w:right w:val="single" w:sz="4" w:space="0" w:color="auto"/>
            </w:tcBorders>
            <w:shd w:val="clear" w:color="auto" w:fill="auto"/>
            <w:vAlign w:val="center"/>
            <w:hideMark/>
          </w:tcPr>
          <w:p w:rsidR="009A022E" w:rsidRPr="00B12C29" w:rsidRDefault="009A022E" w:rsidP="00217C21">
            <w:pPr>
              <w:spacing w:after="0" w:line="240" w:lineRule="auto"/>
              <w:ind w:firstLine="147"/>
              <w:rPr>
                <w:rFonts w:ascii="Times New Roman" w:eastAsia="Times New Roman" w:hAnsi="Times New Roman" w:cs="Times New Roman"/>
                <w:i/>
                <w:iCs/>
                <w:color w:val="000000"/>
                <w:sz w:val="24"/>
                <w:szCs w:val="24"/>
                <w:lang w:val="lt-LT" w:eastAsia="lt-LT"/>
              </w:rPr>
            </w:pPr>
            <w:r w:rsidRPr="00B12C29">
              <w:rPr>
                <w:rFonts w:ascii="Times New Roman" w:hAnsi="Times New Roman"/>
                <w:i/>
                <w:iCs/>
                <w:sz w:val="24"/>
                <w:szCs w:val="24"/>
                <w:lang w:val="lt-LT" w:eastAsia="lt-LT"/>
              </w:rPr>
              <w:t>Šeimose globojami vaikai</w:t>
            </w:r>
          </w:p>
        </w:tc>
        <w:tc>
          <w:tcPr>
            <w:tcW w:w="4820" w:type="dxa"/>
            <w:tcBorders>
              <w:top w:val="single" w:sz="4" w:space="0" w:color="auto"/>
              <w:left w:val="nil"/>
              <w:bottom w:val="single" w:sz="4" w:space="0" w:color="auto"/>
              <w:right w:val="single" w:sz="4" w:space="0" w:color="auto"/>
            </w:tcBorders>
            <w:shd w:val="clear" w:color="auto" w:fill="auto"/>
            <w:vAlign w:val="center"/>
            <w:hideMark/>
          </w:tcPr>
          <w:p w:rsidR="009A022E" w:rsidRPr="00B12C29" w:rsidRDefault="009A022E" w:rsidP="00217C21">
            <w:pPr>
              <w:spacing w:after="0" w:line="240" w:lineRule="auto"/>
              <w:ind w:left="176"/>
              <w:rPr>
                <w:rFonts w:ascii="Times New Roman" w:eastAsia="Times New Roman" w:hAnsi="Times New Roman" w:cs="Times New Roman"/>
                <w:color w:val="000000"/>
                <w:lang w:val="lt-LT" w:eastAsia="lt-LT"/>
              </w:rPr>
            </w:pPr>
            <w:r w:rsidRPr="00B12C29">
              <w:rPr>
                <w:rFonts w:ascii="Times New Roman" w:hAnsi="Times New Roman"/>
                <w:lang w:val="lt-LT" w:eastAsia="lt-LT"/>
              </w:rPr>
              <w:t>Šeimose globojamų vaikų skaičius | asmenys</w:t>
            </w:r>
          </w:p>
        </w:tc>
        <w:tc>
          <w:tcPr>
            <w:tcW w:w="2866" w:type="dxa"/>
            <w:tcBorders>
              <w:top w:val="single" w:sz="4" w:space="0" w:color="auto"/>
              <w:left w:val="nil"/>
              <w:bottom w:val="single" w:sz="4" w:space="0" w:color="auto"/>
              <w:right w:val="single" w:sz="4" w:space="0" w:color="auto"/>
            </w:tcBorders>
            <w:shd w:val="clear" w:color="auto" w:fill="auto"/>
            <w:vAlign w:val="center"/>
            <w:hideMark/>
          </w:tcPr>
          <w:p w:rsidR="009A022E" w:rsidRPr="00B12C29" w:rsidRDefault="009A022E" w:rsidP="00217C21">
            <w:pPr>
              <w:spacing w:after="0" w:line="240" w:lineRule="auto"/>
              <w:jc w:val="center"/>
              <w:rPr>
                <w:rFonts w:ascii="Times New Roman" w:eastAsia="Times New Roman" w:hAnsi="Times New Roman" w:cs="Times New Roman"/>
                <w:color w:val="000000"/>
                <w:lang w:val="lt-LT" w:eastAsia="lt-LT"/>
              </w:rPr>
            </w:pPr>
            <w:r w:rsidRPr="00B12C29">
              <w:rPr>
                <w:rFonts w:ascii="Times New Roman" w:eastAsia="Times New Roman" w:hAnsi="Times New Roman" w:cs="Times New Roman"/>
                <w:color w:val="000000"/>
                <w:lang w:val="lt-LT" w:eastAsia="lt-LT"/>
              </w:rPr>
              <w:t>Socialinių reikalų ir sveikatos departamentas</w:t>
            </w:r>
          </w:p>
        </w:tc>
      </w:tr>
      <w:tr w:rsidR="009A022E" w:rsidRPr="00B12C29" w:rsidTr="001A612A">
        <w:trPr>
          <w:trHeight w:val="1644"/>
        </w:trPr>
        <w:tc>
          <w:tcPr>
            <w:tcW w:w="1572" w:type="dxa"/>
            <w:vMerge/>
            <w:tcBorders>
              <w:left w:val="single" w:sz="4" w:space="0" w:color="auto"/>
              <w:bottom w:val="single" w:sz="4" w:space="0" w:color="auto"/>
              <w:right w:val="single" w:sz="4" w:space="0" w:color="auto"/>
            </w:tcBorders>
            <w:shd w:val="clear" w:color="auto" w:fill="auto"/>
            <w:vAlign w:val="center"/>
            <w:hideMark/>
          </w:tcPr>
          <w:p w:rsidR="009A022E" w:rsidRPr="00B12C29" w:rsidRDefault="009A022E" w:rsidP="00217C21">
            <w:pPr>
              <w:spacing w:after="0" w:line="240" w:lineRule="auto"/>
              <w:jc w:val="center"/>
              <w:rPr>
                <w:rFonts w:ascii="Times New Roman" w:eastAsia="Times New Roman" w:hAnsi="Times New Roman" w:cs="Times New Roman"/>
                <w:color w:val="000000"/>
                <w:sz w:val="24"/>
                <w:lang w:val="lt-LT" w:eastAsia="lt-LT"/>
              </w:rPr>
            </w:pPr>
          </w:p>
        </w:tc>
        <w:tc>
          <w:tcPr>
            <w:tcW w:w="691" w:type="dxa"/>
            <w:tcBorders>
              <w:top w:val="single" w:sz="4" w:space="0" w:color="auto"/>
              <w:left w:val="nil"/>
              <w:bottom w:val="single" w:sz="4" w:space="0" w:color="auto"/>
              <w:right w:val="single" w:sz="4" w:space="0" w:color="auto"/>
            </w:tcBorders>
            <w:shd w:val="clear" w:color="000000" w:fill="FFFFFF"/>
            <w:vAlign w:val="center"/>
            <w:hideMark/>
          </w:tcPr>
          <w:p w:rsidR="009A022E" w:rsidRPr="008022FE" w:rsidRDefault="009A022E" w:rsidP="00217C21">
            <w:pPr>
              <w:spacing w:after="0" w:line="240" w:lineRule="auto"/>
              <w:jc w:val="center"/>
              <w:rPr>
                <w:rFonts w:ascii="Times New Roman" w:eastAsia="Times New Roman" w:hAnsi="Times New Roman" w:cs="Times New Roman"/>
                <w:color w:val="000000"/>
                <w:sz w:val="24"/>
                <w:szCs w:val="24"/>
                <w:lang w:val="lt-LT" w:eastAsia="lt-LT"/>
              </w:rPr>
            </w:pPr>
            <w:r w:rsidRPr="008022FE">
              <w:rPr>
                <w:rFonts w:ascii="Times New Roman" w:eastAsia="Times New Roman" w:hAnsi="Times New Roman" w:cs="Times New Roman"/>
                <w:color w:val="000000"/>
                <w:sz w:val="24"/>
                <w:szCs w:val="24"/>
                <w:lang w:val="lt-LT" w:eastAsia="lt-LT"/>
              </w:rPr>
              <w:t>22</w:t>
            </w:r>
          </w:p>
        </w:tc>
        <w:tc>
          <w:tcPr>
            <w:tcW w:w="4791" w:type="dxa"/>
            <w:tcBorders>
              <w:top w:val="single" w:sz="4" w:space="0" w:color="auto"/>
              <w:left w:val="nil"/>
              <w:bottom w:val="single" w:sz="4" w:space="0" w:color="auto"/>
              <w:right w:val="single" w:sz="4" w:space="0" w:color="auto"/>
            </w:tcBorders>
            <w:shd w:val="clear" w:color="auto" w:fill="auto"/>
            <w:vAlign w:val="center"/>
            <w:hideMark/>
          </w:tcPr>
          <w:p w:rsidR="009A022E" w:rsidRPr="007A0B0B" w:rsidRDefault="009A022E" w:rsidP="00217C21">
            <w:pPr>
              <w:spacing w:after="0" w:line="240" w:lineRule="auto"/>
              <w:ind w:firstLine="147"/>
              <w:rPr>
                <w:rFonts w:ascii="Times New Roman" w:eastAsia="Times New Roman" w:hAnsi="Times New Roman" w:cs="Times New Roman"/>
                <w:i/>
                <w:iCs/>
                <w:strike/>
                <w:color w:val="000000"/>
                <w:sz w:val="24"/>
                <w:szCs w:val="24"/>
                <w:lang w:val="lt-LT" w:eastAsia="lt-LT"/>
              </w:rPr>
            </w:pPr>
            <w:r w:rsidRPr="007A0B0B">
              <w:rPr>
                <w:rFonts w:ascii="Times New Roman" w:hAnsi="Times New Roman" w:cs="Times New Roman"/>
                <w:i/>
                <w:sz w:val="24"/>
                <w:szCs w:val="24"/>
                <w:lang w:val="lt-LT"/>
              </w:rPr>
              <w:t xml:space="preserve">Vaikų integracija bendruomeniniuose vaikų globos namuose </w:t>
            </w:r>
          </w:p>
        </w:tc>
        <w:tc>
          <w:tcPr>
            <w:tcW w:w="4820" w:type="dxa"/>
            <w:tcBorders>
              <w:top w:val="single" w:sz="4" w:space="0" w:color="auto"/>
              <w:left w:val="nil"/>
              <w:bottom w:val="single" w:sz="4" w:space="0" w:color="auto"/>
              <w:right w:val="single" w:sz="4" w:space="0" w:color="auto"/>
            </w:tcBorders>
            <w:shd w:val="clear" w:color="auto" w:fill="auto"/>
            <w:vAlign w:val="center"/>
            <w:hideMark/>
          </w:tcPr>
          <w:p w:rsidR="009A022E" w:rsidRPr="005662C0" w:rsidRDefault="009A022E" w:rsidP="00217C21">
            <w:pPr>
              <w:spacing w:after="0" w:line="240" w:lineRule="auto"/>
              <w:ind w:left="176"/>
              <w:rPr>
                <w:rFonts w:ascii="Times New Roman" w:eastAsia="Times New Roman" w:hAnsi="Times New Roman" w:cs="Times New Roman"/>
                <w:color w:val="000000"/>
                <w:lang w:val="lt-LT" w:eastAsia="lt-LT"/>
              </w:rPr>
            </w:pPr>
            <w:r w:rsidRPr="005662C0">
              <w:rPr>
                <w:rFonts w:ascii="Times New Roman" w:hAnsi="Times New Roman" w:cs="Times New Roman"/>
                <w:lang w:val="lt-LT"/>
              </w:rPr>
              <w:t xml:space="preserve">Vaikų, tais metais gyvenančių bendruomeniniuose vaikų globos namuose, skaičiaus santykis su vaikų, tais metais gyvenančių bendruomeniniuose vaikų globos namuose ir vaikų socialinės globos (instituciniuose) namuose, skaičiumi </w:t>
            </w:r>
            <w:r w:rsidRPr="005662C0">
              <w:rPr>
                <w:rFonts w:ascii="Times New Roman" w:eastAsia="Times New Roman" w:hAnsi="Times New Roman" w:cs="Times New Roman"/>
                <w:bCs/>
                <w:color w:val="000000"/>
                <w:lang w:val="lt-LT" w:eastAsia="lt-LT"/>
              </w:rPr>
              <w:t>| proc.</w:t>
            </w:r>
          </w:p>
        </w:tc>
        <w:tc>
          <w:tcPr>
            <w:tcW w:w="2866" w:type="dxa"/>
            <w:tcBorders>
              <w:top w:val="single" w:sz="4" w:space="0" w:color="auto"/>
              <w:left w:val="nil"/>
              <w:bottom w:val="single" w:sz="4" w:space="0" w:color="auto"/>
              <w:right w:val="single" w:sz="4" w:space="0" w:color="auto"/>
            </w:tcBorders>
            <w:shd w:val="clear" w:color="auto" w:fill="auto"/>
            <w:vAlign w:val="center"/>
            <w:hideMark/>
          </w:tcPr>
          <w:p w:rsidR="009A022E" w:rsidRPr="00B12C29" w:rsidRDefault="009A022E" w:rsidP="00217C21">
            <w:pPr>
              <w:spacing w:after="0" w:line="240" w:lineRule="auto"/>
              <w:jc w:val="center"/>
              <w:rPr>
                <w:rFonts w:ascii="Times New Roman" w:eastAsia="Times New Roman" w:hAnsi="Times New Roman" w:cs="Times New Roman"/>
                <w:color w:val="000000"/>
                <w:lang w:val="lt-LT" w:eastAsia="lt-LT"/>
              </w:rPr>
            </w:pPr>
            <w:r>
              <w:rPr>
                <w:rFonts w:ascii="Times New Roman" w:eastAsia="Times New Roman" w:hAnsi="Times New Roman" w:cs="Times New Roman"/>
                <w:color w:val="000000"/>
                <w:lang w:val="lt-LT" w:eastAsia="lt-LT"/>
              </w:rPr>
              <w:t>Vaiko teisių apsaugos skyrius</w:t>
            </w:r>
          </w:p>
        </w:tc>
      </w:tr>
      <w:tr w:rsidR="009A022E" w:rsidRPr="00B12C29" w:rsidTr="00217C21">
        <w:trPr>
          <w:trHeight w:val="807"/>
        </w:trPr>
        <w:tc>
          <w:tcPr>
            <w:tcW w:w="1572" w:type="dxa"/>
            <w:tcBorders>
              <w:top w:val="single" w:sz="4" w:space="0" w:color="auto"/>
              <w:left w:val="single" w:sz="4" w:space="0" w:color="auto"/>
              <w:bottom w:val="single" w:sz="4" w:space="0" w:color="auto"/>
              <w:right w:val="single" w:sz="4" w:space="0" w:color="auto"/>
            </w:tcBorders>
            <w:shd w:val="clear" w:color="auto" w:fill="auto"/>
            <w:vAlign w:val="center"/>
          </w:tcPr>
          <w:p w:rsidR="009A022E" w:rsidRPr="00B12C29" w:rsidRDefault="009A022E" w:rsidP="00217C21">
            <w:pPr>
              <w:spacing w:after="0" w:line="240" w:lineRule="auto"/>
              <w:jc w:val="center"/>
              <w:rPr>
                <w:rFonts w:ascii="Times New Roman" w:eastAsia="Times New Roman" w:hAnsi="Times New Roman" w:cs="Times New Roman"/>
                <w:b/>
                <w:bCs/>
                <w:color w:val="000000"/>
                <w:sz w:val="24"/>
                <w:szCs w:val="24"/>
                <w:lang w:val="lt-LT" w:eastAsia="lt-LT"/>
              </w:rPr>
            </w:pPr>
            <w:r w:rsidRPr="00B12C29">
              <w:rPr>
                <w:rFonts w:ascii="Times New Roman" w:eastAsia="Times New Roman" w:hAnsi="Times New Roman" w:cs="Times New Roman"/>
                <w:b/>
                <w:bCs/>
                <w:color w:val="000000"/>
                <w:sz w:val="24"/>
                <w:szCs w:val="24"/>
                <w:lang w:val="lt-LT" w:eastAsia="lt-LT"/>
              </w:rPr>
              <w:lastRenderedPageBreak/>
              <w:t>Kategorija</w:t>
            </w:r>
          </w:p>
        </w:tc>
        <w:tc>
          <w:tcPr>
            <w:tcW w:w="691" w:type="dxa"/>
            <w:tcBorders>
              <w:top w:val="single" w:sz="4" w:space="0" w:color="auto"/>
              <w:left w:val="nil"/>
              <w:bottom w:val="single" w:sz="4" w:space="0" w:color="auto"/>
              <w:right w:val="single" w:sz="4" w:space="0" w:color="auto"/>
            </w:tcBorders>
            <w:shd w:val="clear" w:color="000000" w:fill="FFFFFF"/>
            <w:vAlign w:val="center"/>
          </w:tcPr>
          <w:p w:rsidR="009A022E" w:rsidRPr="00B12C29" w:rsidRDefault="009A022E" w:rsidP="00217C21">
            <w:pPr>
              <w:spacing w:after="0" w:line="240" w:lineRule="auto"/>
              <w:jc w:val="center"/>
              <w:rPr>
                <w:rFonts w:ascii="Times New Roman" w:eastAsia="Times New Roman" w:hAnsi="Times New Roman" w:cs="Times New Roman"/>
                <w:b/>
                <w:bCs/>
                <w:color w:val="000000"/>
                <w:sz w:val="24"/>
                <w:szCs w:val="24"/>
                <w:lang w:val="lt-LT" w:eastAsia="lt-LT"/>
              </w:rPr>
            </w:pPr>
            <w:r w:rsidRPr="00B12C29">
              <w:rPr>
                <w:rFonts w:ascii="Times New Roman" w:eastAsia="Times New Roman" w:hAnsi="Times New Roman" w:cs="Times New Roman"/>
                <w:b/>
                <w:bCs/>
                <w:color w:val="000000"/>
                <w:sz w:val="24"/>
                <w:szCs w:val="24"/>
                <w:lang w:val="lt-LT" w:eastAsia="lt-LT"/>
              </w:rPr>
              <w:t>Eil. Nr.</w:t>
            </w:r>
          </w:p>
        </w:tc>
        <w:tc>
          <w:tcPr>
            <w:tcW w:w="4791" w:type="dxa"/>
            <w:tcBorders>
              <w:top w:val="single" w:sz="4" w:space="0" w:color="auto"/>
              <w:left w:val="nil"/>
              <w:bottom w:val="single" w:sz="4" w:space="0" w:color="auto"/>
              <w:right w:val="single" w:sz="4" w:space="0" w:color="auto"/>
            </w:tcBorders>
            <w:shd w:val="clear" w:color="auto" w:fill="auto"/>
            <w:vAlign w:val="center"/>
          </w:tcPr>
          <w:p w:rsidR="009A022E" w:rsidRPr="00B12C29" w:rsidRDefault="009A022E" w:rsidP="00217C21">
            <w:pPr>
              <w:spacing w:after="0" w:line="240" w:lineRule="auto"/>
              <w:jc w:val="center"/>
              <w:rPr>
                <w:rFonts w:ascii="Times New Roman" w:eastAsia="Times New Roman" w:hAnsi="Times New Roman" w:cs="Times New Roman"/>
                <w:b/>
                <w:bCs/>
                <w:color w:val="000000"/>
                <w:sz w:val="24"/>
                <w:szCs w:val="24"/>
                <w:lang w:val="lt-LT" w:eastAsia="lt-LT"/>
              </w:rPr>
            </w:pPr>
            <w:r w:rsidRPr="00B12C29">
              <w:rPr>
                <w:rFonts w:ascii="Times New Roman" w:eastAsia="Times New Roman" w:hAnsi="Times New Roman" w:cs="Times New Roman"/>
                <w:b/>
                <w:bCs/>
                <w:color w:val="000000"/>
                <w:sz w:val="24"/>
                <w:szCs w:val="24"/>
                <w:lang w:val="lt-LT" w:eastAsia="lt-LT"/>
              </w:rPr>
              <w:t>Pavadinimas</w:t>
            </w:r>
          </w:p>
        </w:tc>
        <w:tc>
          <w:tcPr>
            <w:tcW w:w="4820" w:type="dxa"/>
            <w:tcBorders>
              <w:top w:val="single" w:sz="4" w:space="0" w:color="auto"/>
              <w:left w:val="nil"/>
              <w:bottom w:val="single" w:sz="4" w:space="0" w:color="auto"/>
              <w:right w:val="single" w:sz="4" w:space="0" w:color="auto"/>
            </w:tcBorders>
            <w:shd w:val="clear" w:color="auto" w:fill="auto"/>
            <w:vAlign w:val="center"/>
          </w:tcPr>
          <w:p w:rsidR="009A022E" w:rsidRPr="00B12C29" w:rsidRDefault="009A022E" w:rsidP="00217C21">
            <w:pPr>
              <w:spacing w:after="0" w:line="240" w:lineRule="auto"/>
              <w:jc w:val="center"/>
              <w:rPr>
                <w:rFonts w:ascii="Times New Roman" w:eastAsia="Times New Roman" w:hAnsi="Times New Roman" w:cs="Times New Roman"/>
                <w:b/>
                <w:bCs/>
                <w:color w:val="000000"/>
                <w:sz w:val="24"/>
                <w:szCs w:val="24"/>
                <w:lang w:val="lt-LT" w:eastAsia="lt-LT"/>
              </w:rPr>
            </w:pPr>
            <w:r w:rsidRPr="00B12C29">
              <w:rPr>
                <w:rFonts w:ascii="Times New Roman" w:eastAsia="Times New Roman" w:hAnsi="Times New Roman" w:cs="Times New Roman"/>
                <w:b/>
                <w:bCs/>
                <w:color w:val="000000"/>
                <w:sz w:val="24"/>
                <w:szCs w:val="24"/>
                <w:lang w:val="lt-LT" w:eastAsia="lt-LT"/>
              </w:rPr>
              <w:t>Aprašymas</w:t>
            </w:r>
          </w:p>
        </w:tc>
        <w:tc>
          <w:tcPr>
            <w:tcW w:w="2866" w:type="dxa"/>
            <w:tcBorders>
              <w:top w:val="single" w:sz="4" w:space="0" w:color="auto"/>
              <w:left w:val="nil"/>
              <w:bottom w:val="single" w:sz="4" w:space="0" w:color="auto"/>
              <w:right w:val="single" w:sz="4" w:space="0" w:color="auto"/>
            </w:tcBorders>
            <w:shd w:val="clear" w:color="auto" w:fill="auto"/>
            <w:vAlign w:val="center"/>
          </w:tcPr>
          <w:p w:rsidR="009A022E" w:rsidRPr="00B12C29" w:rsidRDefault="009A022E" w:rsidP="00217C21">
            <w:pPr>
              <w:spacing w:after="0" w:line="240" w:lineRule="auto"/>
              <w:jc w:val="center"/>
              <w:rPr>
                <w:rFonts w:ascii="Times New Roman" w:eastAsia="Times New Roman" w:hAnsi="Times New Roman" w:cs="Times New Roman"/>
                <w:b/>
                <w:bCs/>
                <w:color w:val="000000"/>
                <w:sz w:val="24"/>
                <w:szCs w:val="24"/>
                <w:lang w:val="lt-LT" w:eastAsia="lt-LT"/>
              </w:rPr>
            </w:pPr>
            <w:r w:rsidRPr="00B12C29">
              <w:rPr>
                <w:rFonts w:ascii="Times New Roman" w:eastAsia="Times New Roman" w:hAnsi="Times New Roman" w:cs="Times New Roman"/>
                <w:b/>
                <w:bCs/>
                <w:color w:val="000000"/>
                <w:sz w:val="24"/>
                <w:szCs w:val="24"/>
                <w:lang w:val="lt-LT" w:eastAsia="lt-LT"/>
              </w:rPr>
              <w:t>Atsakingas departamentas</w:t>
            </w:r>
          </w:p>
        </w:tc>
      </w:tr>
      <w:tr w:rsidR="009A022E" w:rsidRPr="00B12C29" w:rsidTr="00217C21">
        <w:trPr>
          <w:trHeight w:val="807"/>
        </w:trPr>
        <w:tc>
          <w:tcPr>
            <w:tcW w:w="1572" w:type="dxa"/>
            <w:vMerge w:val="restart"/>
            <w:tcBorders>
              <w:top w:val="single" w:sz="4" w:space="0" w:color="auto"/>
              <w:left w:val="single" w:sz="4" w:space="0" w:color="auto"/>
              <w:right w:val="single" w:sz="4" w:space="0" w:color="auto"/>
            </w:tcBorders>
            <w:shd w:val="clear" w:color="auto" w:fill="auto"/>
            <w:vAlign w:val="center"/>
            <w:hideMark/>
          </w:tcPr>
          <w:p w:rsidR="009A022E" w:rsidRPr="00B12C29" w:rsidRDefault="009A022E" w:rsidP="00217C21">
            <w:pPr>
              <w:spacing w:after="0" w:line="240" w:lineRule="auto"/>
              <w:jc w:val="center"/>
              <w:rPr>
                <w:rFonts w:ascii="Times New Roman" w:eastAsia="Times New Roman" w:hAnsi="Times New Roman" w:cs="Times New Roman"/>
                <w:color w:val="000000"/>
                <w:sz w:val="24"/>
                <w:lang w:val="lt-LT" w:eastAsia="lt-LT"/>
              </w:rPr>
            </w:pPr>
            <w:r w:rsidRPr="00B12C29">
              <w:rPr>
                <w:rFonts w:ascii="Times New Roman" w:eastAsia="Times New Roman" w:hAnsi="Times New Roman" w:cs="Times New Roman"/>
                <w:color w:val="000000"/>
                <w:sz w:val="24"/>
                <w:lang w:val="lt-LT" w:eastAsia="lt-LT"/>
              </w:rPr>
              <w:t>Socialiniai reikalai</w:t>
            </w:r>
          </w:p>
        </w:tc>
        <w:tc>
          <w:tcPr>
            <w:tcW w:w="691" w:type="dxa"/>
            <w:tcBorders>
              <w:top w:val="nil"/>
              <w:left w:val="nil"/>
              <w:bottom w:val="single" w:sz="4" w:space="0" w:color="auto"/>
              <w:right w:val="single" w:sz="4" w:space="0" w:color="auto"/>
            </w:tcBorders>
            <w:shd w:val="clear" w:color="000000" w:fill="FFFFFF"/>
            <w:vAlign w:val="center"/>
            <w:hideMark/>
          </w:tcPr>
          <w:p w:rsidR="009A022E" w:rsidRPr="00B12C29" w:rsidRDefault="009A022E" w:rsidP="00217C21">
            <w:pPr>
              <w:spacing w:after="0" w:line="240" w:lineRule="auto"/>
              <w:jc w:val="center"/>
              <w:rPr>
                <w:rFonts w:ascii="Times New Roman" w:eastAsia="Times New Roman" w:hAnsi="Times New Roman" w:cs="Times New Roman"/>
                <w:color w:val="000000"/>
                <w:sz w:val="24"/>
                <w:szCs w:val="24"/>
                <w:lang w:val="lt-LT" w:eastAsia="lt-LT"/>
              </w:rPr>
            </w:pPr>
            <w:r>
              <w:rPr>
                <w:rFonts w:ascii="Times New Roman" w:eastAsia="Times New Roman" w:hAnsi="Times New Roman" w:cs="Times New Roman"/>
                <w:color w:val="000000"/>
                <w:sz w:val="24"/>
                <w:szCs w:val="24"/>
                <w:lang w:val="lt-LT" w:eastAsia="lt-LT"/>
              </w:rPr>
              <w:t>23</w:t>
            </w:r>
          </w:p>
        </w:tc>
        <w:tc>
          <w:tcPr>
            <w:tcW w:w="4791" w:type="dxa"/>
            <w:tcBorders>
              <w:top w:val="single" w:sz="4" w:space="0" w:color="auto"/>
              <w:left w:val="nil"/>
              <w:bottom w:val="single" w:sz="4" w:space="0" w:color="auto"/>
              <w:right w:val="single" w:sz="4" w:space="0" w:color="auto"/>
            </w:tcBorders>
            <w:shd w:val="clear" w:color="auto" w:fill="auto"/>
            <w:vAlign w:val="center"/>
            <w:hideMark/>
          </w:tcPr>
          <w:p w:rsidR="009A022E" w:rsidRPr="00B12C29" w:rsidRDefault="009A022E" w:rsidP="00217C21">
            <w:pPr>
              <w:spacing w:after="0" w:line="240" w:lineRule="auto"/>
              <w:ind w:firstLine="147"/>
              <w:rPr>
                <w:rFonts w:ascii="Times New Roman" w:eastAsia="Times New Roman" w:hAnsi="Times New Roman" w:cs="Times New Roman"/>
                <w:i/>
                <w:iCs/>
                <w:color w:val="000000"/>
                <w:sz w:val="24"/>
                <w:szCs w:val="24"/>
                <w:lang w:val="lt-LT" w:eastAsia="lt-LT"/>
              </w:rPr>
            </w:pPr>
            <w:r w:rsidRPr="00B12C29">
              <w:rPr>
                <w:rFonts w:ascii="Times New Roman" w:eastAsia="Times New Roman" w:hAnsi="Times New Roman" w:cs="Times New Roman"/>
                <w:i/>
                <w:iCs/>
                <w:color w:val="000000"/>
                <w:sz w:val="24"/>
                <w:szCs w:val="24"/>
                <w:lang w:val="lt-LT" w:eastAsia="lt-LT"/>
              </w:rPr>
              <w:t>Socialinės rizikos šeimų skaičius</w:t>
            </w:r>
          </w:p>
        </w:tc>
        <w:tc>
          <w:tcPr>
            <w:tcW w:w="4820" w:type="dxa"/>
            <w:tcBorders>
              <w:top w:val="nil"/>
              <w:left w:val="nil"/>
              <w:bottom w:val="single" w:sz="4" w:space="0" w:color="auto"/>
              <w:right w:val="single" w:sz="4" w:space="0" w:color="auto"/>
            </w:tcBorders>
            <w:shd w:val="clear" w:color="auto" w:fill="auto"/>
            <w:vAlign w:val="center"/>
            <w:hideMark/>
          </w:tcPr>
          <w:p w:rsidR="009A022E" w:rsidRPr="00B12C29" w:rsidRDefault="009A022E" w:rsidP="00217C21">
            <w:pPr>
              <w:spacing w:after="0" w:line="240" w:lineRule="auto"/>
              <w:ind w:left="176"/>
              <w:rPr>
                <w:rFonts w:ascii="Times New Roman" w:eastAsia="Times New Roman" w:hAnsi="Times New Roman" w:cs="Times New Roman"/>
                <w:color w:val="000000"/>
                <w:lang w:val="lt-LT" w:eastAsia="lt-LT"/>
              </w:rPr>
            </w:pPr>
            <w:r w:rsidRPr="00B12C29">
              <w:rPr>
                <w:rFonts w:ascii="Times New Roman" w:eastAsia="Times New Roman" w:hAnsi="Times New Roman" w:cs="Times New Roman"/>
                <w:color w:val="000000"/>
                <w:lang w:val="lt-LT" w:eastAsia="lt-LT"/>
              </w:rPr>
              <w:t>Socialinės rizikos šeimų skaičius tūkstančiui gyventojų, metų pabaigoje | vnt.</w:t>
            </w:r>
          </w:p>
        </w:tc>
        <w:tc>
          <w:tcPr>
            <w:tcW w:w="2866" w:type="dxa"/>
            <w:tcBorders>
              <w:top w:val="nil"/>
              <w:left w:val="nil"/>
              <w:bottom w:val="single" w:sz="4" w:space="0" w:color="auto"/>
              <w:right w:val="single" w:sz="4" w:space="0" w:color="auto"/>
            </w:tcBorders>
            <w:shd w:val="clear" w:color="auto" w:fill="auto"/>
            <w:vAlign w:val="center"/>
            <w:hideMark/>
          </w:tcPr>
          <w:p w:rsidR="009A022E" w:rsidRPr="00B12C29" w:rsidRDefault="009A022E" w:rsidP="00217C21">
            <w:pPr>
              <w:spacing w:after="0" w:line="240" w:lineRule="auto"/>
              <w:jc w:val="center"/>
              <w:rPr>
                <w:rFonts w:ascii="Times New Roman" w:eastAsia="Times New Roman" w:hAnsi="Times New Roman" w:cs="Times New Roman"/>
                <w:color w:val="000000"/>
                <w:lang w:val="lt-LT" w:eastAsia="lt-LT"/>
              </w:rPr>
            </w:pPr>
            <w:r w:rsidRPr="00B12C29">
              <w:rPr>
                <w:rFonts w:ascii="Times New Roman" w:eastAsia="Times New Roman" w:hAnsi="Times New Roman" w:cs="Times New Roman"/>
                <w:color w:val="000000"/>
                <w:lang w:val="lt-LT" w:eastAsia="lt-LT"/>
              </w:rPr>
              <w:t>Socialinių reikalų ir sveikatos departamentas</w:t>
            </w:r>
          </w:p>
        </w:tc>
      </w:tr>
      <w:tr w:rsidR="009A022E" w:rsidRPr="00B12C29" w:rsidTr="00217C21">
        <w:trPr>
          <w:trHeight w:val="1616"/>
        </w:trPr>
        <w:tc>
          <w:tcPr>
            <w:tcW w:w="1572" w:type="dxa"/>
            <w:vMerge/>
            <w:tcBorders>
              <w:left w:val="single" w:sz="4" w:space="0" w:color="auto"/>
              <w:right w:val="single" w:sz="4" w:space="0" w:color="auto"/>
            </w:tcBorders>
            <w:shd w:val="clear" w:color="auto" w:fill="auto"/>
            <w:vAlign w:val="center"/>
            <w:hideMark/>
          </w:tcPr>
          <w:p w:rsidR="009A022E" w:rsidRPr="00B12C29" w:rsidRDefault="009A022E" w:rsidP="00217C21">
            <w:pPr>
              <w:spacing w:after="0" w:line="240" w:lineRule="auto"/>
              <w:jc w:val="center"/>
              <w:rPr>
                <w:rFonts w:ascii="Times New Roman" w:eastAsia="Times New Roman" w:hAnsi="Times New Roman" w:cs="Times New Roman"/>
                <w:color w:val="000000"/>
                <w:sz w:val="24"/>
                <w:lang w:val="lt-LT" w:eastAsia="lt-LT"/>
              </w:rPr>
            </w:pPr>
          </w:p>
        </w:tc>
        <w:tc>
          <w:tcPr>
            <w:tcW w:w="691" w:type="dxa"/>
            <w:tcBorders>
              <w:top w:val="single" w:sz="4" w:space="0" w:color="auto"/>
              <w:left w:val="nil"/>
              <w:bottom w:val="single" w:sz="4" w:space="0" w:color="auto"/>
              <w:right w:val="single" w:sz="4" w:space="0" w:color="auto"/>
            </w:tcBorders>
            <w:shd w:val="clear" w:color="000000" w:fill="FFFFFF"/>
            <w:vAlign w:val="center"/>
            <w:hideMark/>
          </w:tcPr>
          <w:p w:rsidR="009A022E" w:rsidRPr="008022FE" w:rsidRDefault="009A022E" w:rsidP="00217C21">
            <w:pPr>
              <w:spacing w:after="0" w:line="240" w:lineRule="auto"/>
              <w:jc w:val="center"/>
              <w:rPr>
                <w:rFonts w:ascii="Times New Roman" w:eastAsia="Times New Roman" w:hAnsi="Times New Roman" w:cs="Times New Roman"/>
                <w:color w:val="000000"/>
                <w:sz w:val="24"/>
                <w:szCs w:val="24"/>
                <w:lang w:val="lt-LT" w:eastAsia="lt-LT"/>
              </w:rPr>
            </w:pPr>
            <w:r w:rsidRPr="008022FE">
              <w:rPr>
                <w:rFonts w:ascii="Times New Roman" w:eastAsia="Times New Roman" w:hAnsi="Times New Roman" w:cs="Times New Roman"/>
                <w:color w:val="000000"/>
                <w:sz w:val="24"/>
                <w:szCs w:val="24"/>
                <w:lang w:val="lt-LT" w:eastAsia="lt-LT"/>
              </w:rPr>
              <w:t>24</w:t>
            </w:r>
          </w:p>
        </w:tc>
        <w:tc>
          <w:tcPr>
            <w:tcW w:w="4791" w:type="dxa"/>
            <w:tcBorders>
              <w:top w:val="single" w:sz="4" w:space="0" w:color="auto"/>
              <w:left w:val="nil"/>
              <w:bottom w:val="single" w:sz="4" w:space="0" w:color="auto"/>
              <w:right w:val="single" w:sz="4" w:space="0" w:color="auto"/>
            </w:tcBorders>
            <w:shd w:val="clear" w:color="auto" w:fill="auto"/>
            <w:vAlign w:val="center"/>
            <w:hideMark/>
          </w:tcPr>
          <w:p w:rsidR="009A022E" w:rsidRPr="008022FE" w:rsidRDefault="009A022E" w:rsidP="00217C21">
            <w:pPr>
              <w:spacing w:after="0" w:line="240" w:lineRule="auto"/>
              <w:ind w:firstLine="147"/>
              <w:rPr>
                <w:rFonts w:ascii="Times New Roman" w:eastAsia="Times New Roman" w:hAnsi="Times New Roman" w:cs="Times New Roman"/>
                <w:i/>
                <w:iCs/>
                <w:sz w:val="24"/>
                <w:szCs w:val="24"/>
                <w:lang w:val="lt-LT" w:eastAsia="lt-LT"/>
              </w:rPr>
            </w:pPr>
            <w:r w:rsidRPr="008022FE">
              <w:rPr>
                <w:rFonts w:ascii="Times New Roman" w:hAnsi="Times New Roman" w:cs="Times New Roman"/>
                <w:i/>
                <w:iCs/>
                <w:color w:val="000000"/>
                <w:sz w:val="24"/>
                <w:szCs w:val="24"/>
                <w:lang w:val="lt-LT"/>
              </w:rPr>
              <w:t>Paramos būstui išsinuomoti prieinamumo indeksas, teikiant būsto nuomos ar išperkamosios būsto nuomos mokesčio dalies kompensacijas</w:t>
            </w:r>
          </w:p>
        </w:tc>
        <w:tc>
          <w:tcPr>
            <w:tcW w:w="4820" w:type="dxa"/>
            <w:tcBorders>
              <w:top w:val="single" w:sz="4" w:space="0" w:color="auto"/>
              <w:left w:val="nil"/>
              <w:bottom w:val="single" w:sz="4" w:space="0" w:color="auto"/>
              <w:right w:val="single" w:sz="4" w:space="0" w:color="auto"/>
            </w:tcBorders>
            <w:shd w:val="clear" w:color="auto" w:fill="auto"/>
            <w:vAlign w:val="center"/>
            <w:hideMark/>
          </w:tcPr>
          <w:p w:rsidR="009A022E" w:rsidRPr="008022FE" w:rsidRDefault="009A022E" w:rsidP="00217C21">
            <w:pPr>
              <w:spacing w:after="0" w:line="240" w:lineRule="auto"/>
              <w:ind w:left="176"/>
              <w:rPr>
                <w:rFonts w:ascii="Times New Roman" w:eastAsia="Times New Roman" w:hAnsi="Times New Roman" w:cs="Times New Roman"/>
                <w:strike/>
                <w:color w:val="FF0000"/>
                <w:lang w:val="lt-LT" w:eastAsia="lt-LT"/>
              </w:rPr>
            </w:pPr>
            <w:r w:rsidRPr="008022FE">
              <w:rPr>
                <w:rFonts w:ascii="Times New Roman" w:hAnsi="Times New Roman" w:cs="Times New Roman"/>
                <w:color w:val="000000"/>
                <w:lang w:val="lt-LT"/>
              </w:rPr>
              <w:t xml:space="preserve">Gyventojų, tais metais gavusių paramą būstui išsinuomoti, būsto nuomos ar išperkamosios būsto nuomos mokesčio dalies kompensaciją, skaičiaus santykis su praėjusiais metais eilėje laukusių paramos būstui išsinuomoti skaičiumi </w:t>
            </w:r>
            <w:r w:rsidRPr="008022FE">
              <w:rPr>
                <w:rFonts w:ascii="Times New Roman" w:eastAsia="Times New Roman" w:hAnsi="Times New Roman" w:cs="Times New Roman"/>
                <w:bCs/>
                <w:color w:val="000000"/>
                <w:szCs w:val="24"/>
                <w:lang w:val="lt-LT" w:eastAsia="lt-LT"/>
              </w:rPr>
              <w:t>| proc.</w:t>
            </w:r>
          </w:p>
        </w:tc>
        <w:tc>
          <w:tcPr>
            <w:tcW w:w="2866" w:type="dxa"/>
            <w:tcBorders>
              <w:top w:val="single" w:sz="4" w:space="0" w:color="auto"/>
              <w:left w:val="nil"/>
              <w:bottom w:val="single" w:sz="4" w:space="0" w:color="auto"/>
              <w:right w:val="single" w:sz="4" w:space="0" w:color="auto"/>
            </w:tcBorders>
            <w:shd w:val="clear" w:color="auto" w:fill="auto"/>
            <w:vAlign w:val="center"/>
            <w:hideMark/>
          </w:tcPr>
          <w:p w:rsidR="009A022E" w:rsidRPr="00B12C29" w:rsidRDefault="009A022E" w:rsidP="00217C21">
            <w:pPr>
              <w:spacing w:after="0" w:line="240" w:lineRule="auto"/>
              <w:jc w:val="center"/>
              <w:rPr>
                <w:rFonts w:ascii="Times New Roman" w:eastAsia="Times New Roman" w:hAnsi="Times New Roman" w:cs="Times New Roman"/>
                <w:color w:val="000000"/>
                <w:lang w:val="lt-LT" w:eastAsia="lt-LT"/>
              </w:rPr>
            </w:pPr>
            <w:r w:rsidRPr="00B12C29">
              <w:rPr>
                <w:rFonts w:ascii="Times New Roman" w:eastAsia="Times New Roman" w:hAnsi="Times New Roman" w:cs="Times New Roman"/>
                <w:color w:val="000000"/>
                <w:lang w:val="lt-LT" w:eastAsia="lt-LT"/>
              </w:rPr>
              <w:t>Socialinių reikalų ir sveikatos departamentas</w:t>
            </w:r>
          </w:p>
        </w:tc>
      </w:tr>
      <w:tr w:rsidR="009A022E" w:rsidRPr="00B12C29" w:rsidTr="00217C21">
        <w:trPr>
          <w:trHeight w:val="1372"/>
        </w:trPr>
        <w:tc>
          <w:tcPr>
            <w:tcW w:w="1572" w:type="dxa"/>
            <w:vMerge/>
            <w:tcBorders>
              <w:left w:val="single" w:sz="4" w:space="0" w:color="auto"/>
              <w:bottom w:val="single" w:sz="4" w:space="0" w:color="auto"/>
              <w:right w:val="single" w:sz="4" w:space="0" w:color="auto"/>
            </w:tcBorders>
            <w:shd w:val="clear" w:color="auto" w:fill="auto"/>
            <w:vAlign w:val="center"/>
          </w:tcPr>
          <w:p w:rsidR="009A022E" w:rsidRPr="00B12C29" w:rsidRDefault="009A022E" w:rsidP="00217C21">
            <w:pPr>
              <w:spacing w:after="0" w:line="240" w:lineRule="auto"/>
              <w:jc w:val="center"/>
              <w:rPr>
                <w:rFonts w:ascii="Times New Roman" w:eastAsia="Times New Roman" w:hAnsi="Times New Roman" w:cs="Times New Roman"/>
                <w:color w:val="000000"/>
                <w:sz w:val="24"/>
                <w:lang w:val="lt-LT" w:eastAsia="lt-LT"/>
              </w:rPr>
            </w:pPr>
          </w:p>
        </w:tc>
        <w:tc>
          <w:tcPr>
            <w:tcW w:w="691" w:type="dxa"/>
            <w:tcBorders>
              <w:top w:val="single" w:sz="4" w:space="0" w:color="auto"/>
              <w:left w:val="nil"/>
              <w:bottom w:val="single" w:sz="4" w:space="0" w:color="auto"/>
              <w:right w:val="single" w:sz="4" w:space="0" w:color="auto"/>
            </w:tcBorders>
            <w:shd w:val="clear" w:color="000000" w:fill="FFFFFF"/>
            <w:vAlign w:val="center"/>
          </w:tcPr>
          <w:p w:rsidR="009A022E" w:rsidRPr="008022FE" w:rsidRDefault="009A022E" w:rsidP="00217C21">
            <w:pPr>
              <w:spacing w:after="0" w:line="240" w:lineRule="auto"/>
              <w:jc w:val="center"/>
              <w:rPr>
                <w:rFonts w:ascii="Times New Roman" w:eastAsia="Times New Roman" w:hAnsi="Times New Roman" w:cs="Times New Roman"/>
                <w:color w:val="000000"/>
                <w:sz w:val="24"/>
                <w:szCs w:val="24"/>
                <w:lang w:val="lt-LT" w:eastAsia="lt-LT"/>
              </w:rPr>
            </w:pPr>
            <w:r w:rsidRPr="008022FE">
              <w:rPr>
                <w:rFonts w:ascii="Times New Roman" w:eastAsia="Times New Roman" w:hAnsi="Times New Roman" w:cs="Times New Roman"/>
                <w:color w:val="000000"/>
                <w:sz w:val="24"/>
                <w:szCs w:val="24"/>
                <w:lang w:val="lt-LT" w:eastAsia="lt-LT"/>
              </w:rPr>
              <w:t>25</w:t>
            </w:r>
          </w:p>
        </w:tc>
        <w:tc>
          <w:tcPr>
            <w:tcW w:w="4791" w:type="dxa"/>
            <w:tcBorders>
              <w:top w:val="single" w:sz="4" w:space="0" w:color="auto"/>
              <w:left w:val="nil"/>
              <w:bottom w:val="single" w:sz="4" w:space="0" w:color="auto"/>
              <w:right w:val="single" w:sz="4" w:space="0" w:color="auto"/>
            </w:tcBorders>
            <w:shd w:val="clear" w:color="auto" w:fill="auto"/>
            <w:vAlign w:val="center"/>
          </w:tcPr>
          <w:p w:rsidR="009A022E" w:rsidRPr="008022FE" w:rsidRDefault="009A022E" w:rsidP="00217C21">
            <w:pPr>
              <w:spacing w:after="0" w:line="240" w:lineRule="auto"/>
              <w:ind w:firstLine="147"/>
              <w:rPr>
                <w:rFonts w:ascii="Times New Roman" w:eastAsia="Times New Roman" w:hAnsi="Times New Roman" w:cs="Times New Roman"/>
                <w:i/>
                <w:iCs/>
                <w:strike/>
                <w:color w:val="FF0000"/>
                <w:sz w:val="24"/>
                <w:szCs w:val="24"/>
                <w:lang w:val="lt-LT" w:eastAsia="lt-LT"/>
              </w:rPr>
            </w:pPr>
            <w:r w:rsidRPr="008022FE">
              <w:rPr>
                <w:rFonts w:ascii="Times New Roman" w:hAnsi="Times New Roman" w:cs="Times New Roman"/>
                <w:i/>
                <w:iCs/>
                <w:color w:val="000000"/>
                <w:sz w:val="24"/>
                <w:szCs w:val="24"/>
                <w:lang w:val="lt-LT"/>
              </w:rPr>
              <w:t>Paramos būstui išsinuomoti prieinamumo indeksas, teikiant socialinius būstus eilės ir ne eilės tvarka</w:t>
            </w:r>
          </w:p>
        </w:tc>
        <w:tc>
          <w:tcPr>
            <w:tcW w:w="4820" w:type="dxa"/>
            <w:tcBorders>
              <w:top w:val="single" w:sz="4" w:space="0" w:color="auto"/>
              <w:left w:val="nil"/>
              <w:bottom w:val="single" w:sz="4" w:space="0" w:color="auto"/>
              <w:right w:val="single" w:sz="4" w:space="0" w:color="auto"/>
            </w:tcBorders>
            <w:shd w:val="clear" w:color="auto" w:fill="auto"/>
            <w:vAlign w:val="center"/>
          </w:tcPr>
          <w:p w:rsidR="009A022E" w:rsidRPr="008022FE" w:rsidRDefault="009A022E" w:rsidP="00217C21">
            <w:pPr>
              <w:spacing w:after="0" w:line="240" w:lineRule="auto"/>
              <w:ind w:left="176"/>
              <w:rPr>
                <w:rFonts w:ascii="Times New Roman" w:eastAsia="Times New Roman" w:hAnsi="Times New Roman" w:cs="Times New Roman"/>
                <w:strike/>
                <w:color w:val="FF0000"/>
                <w:lang w:val="lt-LT" w:eastAsia="lt-LT"/>
              </w:rPr>
            </w:pPr>
            <w:r w:rsidRPr="008022FE">
              <w:rPr>
                <w:rFonts w:ascii="Times New Roman" w:hAnsi="Times New Roman" w:cs="Times New Roman"/>
                <w:color w:val="000000"/>
                <w:lang w:val="lt-LT"/>
              </w:rPr>
              <w:t xml:space="preserve">Gyventojų, tais metais gavusių paramą būstui išsinuomoti, socialiniu būstu eilės ir ne eilės tvarka, skaičiaus santykis su praėjusiais metais eilėje laukusių paramos būstui išsinuomoti skaičiumi </w:t>
            </w:r>
            <w:r w:rsidRPr="008022FE">
              <w:rPr>
                <w:rFonts w:ascii="Times New Roman" w:eastAsia="Times New Roman" w:hAnsi="Times New Roman" w:cs="Times New Roman"/>
                <w:bCs/>
                <w:color w:val="000000"/>
                <w:szCs w:val="24"/>
                <w:lang w:val="lt-LT" w:eastAsia="lt-LT"/>
              </w:rPr>
              <w:t>| proc.</w:t>
            </w:r>
          </w:p>
        </w:tc>
        <w:tc>
          <w:tcPr>
            <w:tcW w:w="2866" w:type="dxa"/>
            <w:tcBorders>
              <w:top w:val="single" w:sz="4" w:space="0" w:color="auto"/>
              <w:left w:val="nil"/>
              <w:bottom w:val="single" w:sz="4" w:space="0" w:color="auto"/>
              <w:right w:val="single" w:sz="4" w:space="0" w:color="auto"/>
            </w:tcBorders>
            <w:shd w:val="clear" w:color="auto" w:fill="auto"/>
            <w:vAlign w:val="center"/>
          </w:tcPr>
          <w:p w:rsidR="009A022E" w:rsidRPr="00B12C29" w:rsidRDefault="009A022E" w:rsidP="00217C21">
            <w:pPr>
              <w:spacing w:after="0" w:line="240" w:lineRule="auto"/>
              <w:jc w:val="center"/>
              <w:rPr>
                <w:rFonts w:ascii="Times New Roman" w:eastAsia="Times New Roman" w:hAnsi="Times New Roman" w:cs="Times New Roman"/>
                <w:color w:val="000000"/>
                <w:lang w:val="lt-LT" w:eastAsia="lt-LT"/>
              </w:rPr>
            </w:pPr>
            <w:r w:rsidRPr="00B12C29">
              <w:rPr>
                <w:rFonts w:ascii="Times New Roman" w:eastAsia="Times New Roman" w:hAnsi="Times New Roman" w:cs="Times New Roman"/>
                <w:color w:val="000000"/>
                <w:lang w:val="lt-LT" w:eastAsia="lt-LT"/>
              </w:rPr>
              <w:t>Socialinių reikalų ir sveikatos departamentas</w:t>
            </w:r>
          </w:p>
        </w:tc>
      </w:tr>
      <w:tr w:rsidR="009A022E" w:rsidRPr="00B12C29" w:rsidTr="00217C21">
        <w:trPr>
          <w:trHeight w:val="859"/>
        </w:trPr>
        <w:tc>
          <w:tcPr>
            <w:tcW w:w="15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022E" w:rsidRPr="00B12C29" w:rsidRDefault="009A022E" w:rsidP="00217C21">
            <w:pPr>
              <w:spacing w:after="0" w:line="240" w:lineRule="auto"/>
              <w:jc w:val="center"/>
              <w:rPr>
                <w:rFonts w:ascii="Times New Roman" w:eastAsia="Times New Roman" w:hAnsi="Times New Roman" w:cs="Times New Roman"/>
                <w:color w:val="000000"/>
                <w:sz w:val="24"/>
                <w:lang w:val="lt-LT" w:eastAsia="lt-LT"/>
              </w:rPr>
            </w:pPr>
            <w:r w:rsidRPr="00B12C29">
              <w:rPr>
                <w:rFonts w:ascii="Times New Roman" w:eastAsia="Times New Roman" w:hAnsi="Times New Roman" w:cs="Times New Roman"/>
                <w:color w:val="000000"/>
                <w:sz w:val="24"/>
                <w:lang w:val="lt-LT" w:eastAsia="lt-LT"/>
              </w:rPr>
              <w:t>Saugumas</w:t>
            </w:r>
          </w:p>
        </w:tc>
        <w:tc>
          <w:tcPr>
            <w:tcW w:w="691" w:type="dxa"/>
            <w:tcBorders>
              <w:top w:val="nil"/>
              <w:left w:val="nil"/>
              <w:bottom w:val="single" w:sz="4" w:space="0" w:color="auto"/>
              <w:right w:val="single" w:sz="4" w:space="0" w:color="auto"/>
            </w:tcBorders>
            <w:shd w:val="clear" w:color="000000" w:fill="FFFFFF"/>
            <w:vAlign w:val="center"/>
            <w:hideMark/>
          </w:tcPr>
          <w:p w:rsidR="009A022E" w:rsidRPr="00B12C29" w:rsidRDefault="009A022E" w:rsidP="00217C21">
            <w:pPr>
              <w:spacing w:after="0" w:line="240" w:lineRule="auto"/>
              <w:jc w:val="center"/>
              <w:rPr>
                <w:rFonts w:ascii="Times New Roman" w:eastAsia="Times New Roman" w:hAnsi="Times New Roman" w:cs="Times New Roman"/>
                <w:color w:val="000000"/>
                <w:sz w:val="24"/>
                <w:szCs w:val="24"/>
                <w:lang w:val="lt-LT" w:eastAsia="lt-LT"/>
              </w:rPr>
            </w:pPr>
            <w:r>
              <w:rPr>
                <w:rFonts w:ascii="Times New Roman" w:eastAsia="Times New Roman" w:hAnsi="Times New Roman" w:cs="Times New Roman"/>
                <w:color w:val="000000"/>
                <w:sz w:val="24"/>
                <w:szCs w:val="24"/>
                <w:lang w:val="lt-LT" w:eastAsia="lt-LT"/>
              </w:rPr>
              <w:t>26</w:t>
            </w:r>
          </w:p>
        </w:tc>
        <w:tc>
          <w:tcPr>
            <w:tcW w:w="4791" w:type="dxa"/>
            <w:tcBorders>
              <w:top w:val="single" w:sz="4" w:space="0" w:color="auto"/>
              <w:left w:val="nil"/>
              <w:bottom w:val="single" w:sz="4" w:space="0" w:color="auto"/>
              <w:right w:val="single" w:sz="4" w:space="0" w:color="auto"/>
            </w:tcBorders>
            <w:shd w:val="clear" w:color="auto" w:fill="auto"/>
            <w:vAlign w:val="center"/>
            <w:hideMark/>
          </w:tcPr>
          <w:p w:rsidR="009A022E" w:rsidRPr="00B12C29" w:rsidRDefault="009A022E" w:rsidP="00217C21">
            <w:pPr>
              <w:spacing w:after="0" w:line="240" w:lineRule="auto"/>
              <w:ind w:firstLine="147"/>
              <w:rPr>
                <w:rFonts w:ascii="Times New Roman" w:eastAsia="Times New Roman" w:hAnsi="Times New Roman" w:cs="Times New Roman"/>
                <w:i/>
                <w:iCs/>
                <w:color w:val="000000"/>
                <w:sz w:val="24"/>
                <w:szCs w:val="24"/>
                <w:lang w:val="lt-LT" w:eastAsia="lt-LT"/>
              </w:rPr>
            </w:pPr>
            <w:r w:rsidRPr="00B12C29">
              <w:rPr>
                <w:rFonts w:ascii="Times New Roman" w:eastAsia="Times New Roman" w:hAnsi="Times New Roman" w:cs="Times New Roman"/>
                <w:i/>
                <w:iCs/>
                <w:color w:val="000000"/>
                <w:sz w:val="24"/>
                <w:szCs w:val="24"/>
                <w:lang w:val="lt-LT" w:eastAsia="lt-LT"/>
              </w:rPr>
              <w:t>Nusikalstamumas</w:t>
            </w:r>
          </w:p>
        </w:tc>
        <w:tc>
          <w:tcPr>
            <w:tcW w:w="4820" w:type="dxa"/>
            <w:tcBorders>
              <w:top w:val="nil"/>
              <w:left w:val="nil"/>
              <w:bottom w:val="single" w:sz="4" w:space="0" w:color="auto"/>
              <w:right w:val="single" w:sz="4" w:space="0" w:color="auto"/>
            </w:tcBorders>
            <w:shd w:val="clear" w:color="auto" w:fill="auto"/>
            <w:vAlign w:val="center"/>
            <w:hideMark/>
          </w:tcPr>
          <w:p w:rsidR="009A022E" w:rsidRPr="00B12C29" w:rsidRDefault="009A022E" w:rsidP="00217C21">
            <w:pPr>
              <w:spacing w:after="0" w:line="240" w:lineRule="auto"/>
              <w:ind w:left="176"/>
              <w:rPr>
                <w:rFonts w:ascii="Times New Roman" w:eastAsia="Times New Roman" w:hAnsi="Times New Roman" w:cs="Times New Roman"/>
                <w:color w:val="000000"/>
                <w:lang w:val="lt-LT" w:eastAsia="lt-LT"/>
              </w:rPr>
            </w:pPr>
            <w:r w:rsidRPr="00B12C29">
              <w:rPr>
                <w:rFonts w:ascii="Times New Roman" w:eastAsia="Times New Roman" w:hAnsi="Times New Roman" w:cs="Times New Roman"/>
                <w:color w:val="000000"/>
                <w:lang w:val="lt-LT" w:eastAsia="lt-LT"/>
              </w:rPr>
              <w:t>Nusikalstamų veiklų skaičius tenkantis 100 000 savivaldybės gyventojų | vnt.</w:t>
            </w:r>
          </w:p>
        </w:tc>
        <w:tc>
          <w:tcPr>
            <w:tcW w:w="2866" w:type="dxa"/>
            <w:tcBorders>
              <w:top w:val="nil"/>
              <w:left w:val="nil"/>
              <w:bottom w:val="single" w:sz="4" w:space="0" w:color="auto"/>
              <w:right w:val="single" w:sz="4" w:space="0" w:color="auto"/>
            </w:tcBorders>
            <w:shd w:val="clear" w:color="auto" w:fill="auto"/>
            <w:vAlign w:val="center"/>
            <w:hideMark/>
          </w:tcPr>
          <w:p w:rsidR="009A022E" w:rsidRPr="00B12C29" w:rsidRDefault="009A022E" w:rsidP="00217C21">
            <w:pPr>
              <w:spacing w:after="0" w:line="240" w:lineRule="auto"/>
              <w:jc w:val="center"/>
              <w:rPr>
                <w:rFonts w:ascii="Times New Roman" w:eastAsia="Times New Roman" w:hAnsi="Times New Roman" w:cs="Times New Roman"/>
                <w:color w:val="000000"/>
                <w:lang w:val="lt-LT" w:eastAsia="lt-LT"/>
              </w:rPr>
            </w:pPr>
            <w:r w:rsidRPr="00B12C29">
              <w:rPr>
                <w:rFonts w:ascii="Times New Roman" w:eastAsia="Times New Roman" w:hAnsi="Times New Roman" w:cs="Times New Roman"/>
                <w:color w:val="000000"/>
                <w:lang w:val="lt-LT" w:eastAsia="lt-LT"/>
              </w:rPr>
              <w:t>Saugaus miesto departamentas</w:t>
            </w:r>
          </w:p>
        </w:tc>
      </w:tr>
      <w:tr w:rsidR="009A022E" w:rsidRPr="00B12C29" w:rsidTr="00217C21">
        <w:trPr>
          <w:trHeight w:val="468"/>
        </w:trPr>
        <w:tc>
          <w:tcPr>
            <w:tcW w:w="14740" w:type="dxa"/>
            <w:gridSpan w:val="5"/>
            <w:tcBorders>
              <w:top w:val="single" w:sz="4" w:space="0" w:color="auto"/>
              <w:left w:val="single" w:sz="4" w:space="0" w:color="auto"/>
              <w:bottom w:val="single" w:sz="4" w:space="0" w:color="auto"/>
              <w:right w:val="single" w:sz="4" w:space="0" w:color="000000"/>
            </w:tcBorders>
            <w:shd w:val="clear" w:color="000000" w:fill="CCECFF"/>
            <w:vAlign w:val="center"/>
            <w:hideMark/>
          </w:tcPr>
          <w:p w:rsidR="009A022E" w:rsidRPr="00B12C29" w:rsidRDefault="009A022E" w:rsidP="00217C21">
            <w:pPr>
              <w:spacing w:after="0" w:line="240" w:lineRule="auto"/>
              <w:jc w:val="center"/>
              <w:rPr>
                <w:rFonts w:ascii="Times New Roman" w:eastAsia="Times New Roman" w:hAnsi="Times New Roman" w:cs="Times New Roman"/>
                <w:b/>
                <w:bCs/>
                <w:color w:val="000000"/>
                <w:lang w:val="lt-LT" w:eastAsia="lt-LT"/>
              </w:rPr>
            </w:pPr>
            <w:r w:rsidRPr="00B12C29">
              <w:rPr>
                <w:rFonts w:ascii="Times New Roman" w:eastAsia="Times New Roman" w:hAnsi="Times New Roman" w:cs="Times New Roman"/>
                <w:b/>
                <w:bCs/>
                <w:color w:val="000000"/>
                <w:lang w:val="lt-LT" w:eastAsia="lt-LT"/>
              </w:rPr>
              <w:t>KONKURENCINGOS MIESTO EKONOMIKOS KŪRIMAS</w:t>
            </w:r>
          </w:p>
        </w:tc>
      </w:tr>
      <w:tr w:rsidR="009A022E" w:rsidRPr="00B12C29" w:rsidTr="00217C21">
        <w:trPr>
          <w:trHeight w:val="793"/>
        </w:trPr>
        <w:tc>
          <w:tcPr>
            <w:tcW w:w="1572" w:type="dxa"/>
            <w:vMerge w:val="restart"/>
            <w:tcBorders>
              <w:top w:val="single" w:sz="4" w:space="0" w:color="auto"/>
              <w:left w:val="single" w:sz="4" w:space="0" w:color="auto"/>
              <w:right w:val="single" w:sz="4" w:space="0" w:color="auto"/>
            </w:tcBorders>
            <w:shd w:val="clear" w:color="auto" w:fill="auto"/>
            <w:vAlign w:val="center"/>
            <w:hideMark/>
          </w:tcPr>
          <w:p w:rsidR="009A022E" w:rsidRPr="00B12C29" w:rsidRDefault="009A022E" w:rsidP="00217C21">
            <w:pPr>
              <w:spacing w:after="0" w:line="240" w:lineRule="auto"/>
              <w:jc w:val="center"/>
              <w:rPr>
                <w:rFonts w:ascii="Times New Roman" w:eastAsia="Times New Roman" w:hAnsi="Times New Roman" w:cs="Times New Roman"/>
                <w:color w:val="000000"/>
                <w:sz w:val="24"/>
                <w:lang w:val="lt-LT" w:eastAsia="lt-LT"/>
              </w:rPr>
            </w:pPr>
            <w:r w:rsidRPr="00B12C29">
              <w:rPr>
                <w:rFonts w:ascii="Times New Roman" w:eastAsia="Times New Roman" w:hAnsi="Times New Roman" w:cs="Times New Roman"/>
                <w:color w:val="000000"/>
                <w:sz w:val="24"/>
                <w:lang w:val="lt-LT" w:eastAsia="lt-LT"/>
              </w:rPr>
              <w:t>Ekonomika / Finansų valdymas</w:t>
            </w:r>
          </w:p>
        </w:tc>
        <w:tc>
          <w:tcPr>
            <w:tcW w:w="691" w:type="dxa"/>
            <w:tcBorders>
              <w:top w:val="nil"/>
              <w:left w:val="nil"/>
              <w:bottom w:val="single" w:sz="4" w:space="0" w:color="auto"/>
              <w:right w:val="single" w:sz="4" w:space="0" w:color="auto"/>
            </w:tcBorders>
            <w:shd w:val="clear" w:color="000000" w:fill="FFFFFF"/>
            <w:vAlign w:val="center"/>
            <w:hideMark/>
          </w:tcPr>
          <w:p w:rsidR="009A022E" w:rsidRPr="00B12C29" w:rsidRDefault="009A022E" w:rsidP="00217C21">
            <w:pPr>
              <w:spacing w:after="0" w:line="240" w:lineRule="auto"/>
              <w:jc w:val="center"/>
              <w:rPr>
                <w:rFonts w:ascii="Times New Roman" w:eastAsia="Times New Roman" w:hAnsi="Times New Roman" w:cs="Times New Roman"/>
                <w:color w:val="000000"/>
                <w:sz w:val="24"/>
                <w:szCs w:val="24"/>
                <w:lang w:val="lt-LT" w:eastAsia="lt-LT"/>
              </w:rPr>
            </w:pPr>
            <w:r>
              <w:rPr>
                <w:rFonts w:ascii="Times New Roman" w:eastAsia="Times New Roman" w:hAnsi="Times New Roman" w:cs="Times New Roman"/>
                <w:color w:val="000000"/>
                <w:sz w:val="24"/>
                <w:szCs w:val="24"/>
                <w:lang w:val="lt-LT" w:eastAsia="lt-LT"/>
              </w:rPr>
              <w:t>27</w:t>
            </w:r>
          </w:p>
        </w:tc>
        <w:tc>
          <w:tcPr>
            <w:tcW w:w="4791" w:type="dxa"/>
            <w:tcBorders>
              <w:top w:val="single" w:sz="4" w:space="0" w:color="auto"/>
              <w:left w:val="nil"/>
              <w:bottom w:val="single" w:sz="4" w:space="0" w:color="auto"/>
              <w:right w:val="single" w:sz="4" w:space="0" w:color="auto"/>
            </w:tcBorders>
            <w:shd w:val="clear" w:color="auto" w:fill="auto"/>
            <w:vAlign w:val="center"/>
            <w:hideMark/>
          </w:tcPr>
          <w:p w:rsidR="009A022E" w:rsidRPr="00B12C29" w:rsidRDefault="009A022E" w:rsidP="00217C21">
            <w:pPr>
              <w:spacing w:after="0" w:line="240" w:lineRule="auto"/>
              <w:ind w:firstLine="147"/>
              <w:rPr>
                <w:rFonts w:ascii="Times New Roman" w:eastAsia="Times New Roman" w:hAnsi="Times New Roman" w:cs="Times New Roman"/>
                <w:i/>
                <w:iCs/>
                <w:color w:val="000000"/>
                <w:sz w:val="24"/>
                <w:szCs w:val="24"/>
                <w:lang w:val="lt-LT" w:eastAsia="lt-LT"/>
              </w:rPr>
            </w:pPr>
            <w:r w:rsidRPr="00B12C29">
              <w:rPr>
                <w:rFonts w:ascii="Times New Roman" w:eastAsia="Times New Roman" w:hAnsi="Times New Roman" w:cs="Times New Roman"/>
                <w:i/>
                <w:iCs/>
                <w:color w:val="000000"/>
                <w:sz w:val="24"/>
                <w:szCs w:val="24"/>
                <w:lang w:val="lt-LT" w:eastAsia="lt-LT"/>
              </w:rPr>
              <w:t>BVP vienam gyventojui</w:t>
            </w:r>
          </w:p>
        </w:tc>
        <w:tc>
          <w:tcPr>
            <w:tcW w:w="4820" w:type="dxa"/>
            <w:tcBorders>
              <w:top w:val="nil"/>
              <w:left w:val="nil"/>
              <w:bottom w:val="single" w:sz="4" w:space="0" w:color="auto"/>
              <w:right w:val="single" w:sz="4" w:space="0" w:color="auto"/>
            </w:tcBorders>
            <w:shd w:val="clear" w:color="auto" w:fill="auto"/>
            <w:vAlign w:val="center"/>
            <w:hideMark/>
          </w:tcPr>
          <w:p w:rsidR="009A022E" w:rsidRPr="00B12C29" w:rsidRDefault="009A022E" w:rsidP="00217C21">
            <w:pPr>
              <w:spacing w:after="0" w:line="240" w:lineRule="auto"/>
              <w:ind w:left="176"/>
              <w:rPr>
                <w:rFonts w:ascii="Times New Roman" w:eastAsia="Times New Roman" w:hAnsi="Times New Roman" w:cs="Times New Roman"/>
                <w:color w:val="000000"/>
                <w:lang w:val="lt-LT" w:eastAsia="lt-LT"/>
              </w:rPr>
            </w:pPr>
            <w:r w:rsidRPr="00B12C29">
              <w:rPr>
                <w:rFonts w:ascii="Times New Roman" w:eastAsia="Times New Roman" w:hAnsi="Times New Roman" w:cs="Times New Roman"/>
                <w:color w:val="000000"/>
                <w:lang w:val="lt-LT" w:eastAsia="lt-LT"/>
              </w:rPr>
              <w:t>Bendrasis vidaus produktas to meto kainomis vienam gyventojui | tūkst. EUR</w:t>
            </w:r>
          </w:p>
        </w:tc>
        <w:tc>
          <w:tcPr>
            <w:tcW w:w="2866" w:type="dxa"/>
            <w:tcBorders>
              <w:top w:val="nil"/>
              <w:left w:val="nil"/>
              <w:bottom w:val="single" w:sz="4" w:space="0" w:color="auto"/>
              <w:right w:val="single" w:sz="4" w:space="0" w:color="auto"/>
            </w:tcBorders>
            <w:shd w:val="clear" w:color="auto" w:fill="auto"/>
            <w:vAlign w:val="center"/>
            <w:hideMark/>
          </w:tcPr>
          <w:p w:rsidR="009A022E" w:rsidRPr="00B12C29" w:rsidRDefault="009A022E" w:rsidP="00217C21">
            <w:pPr>
              <w:spacing w:after="0" w:line="240" w:lineRule="auto"/>
              <w:jc w:val="center"/>
              <w:rPr>
                <w:rFonts w:ascii="Times New Roman" w:eastAsia="Times New Roman" w:hAnsi="Times New Roman" w:cs="Times New Roman"/>
                <w:color w:val="000000"/>
                <w:lang w:val="lt-LT" w:eastAsia="lt-LT"/>
              </w:rPr>
            </w:pPr>
            <w:r w:rsidRPr="00B12C29">
              <w:rPr>
                <w:rFonts w:ascii="Times New Roman" w:eastAsia="Times New Roman" w:hAnsi="Times New Roman" w:cs="Times New Roman"/>
                <w:color w:val="000000"/>
                <w:lang w:val="lt-LT" w:eastAsia="lt-LT"/>
              </w:rPr>
              <w:t>Finansų ir strateginio planavimo departamentas</w:t>
            </w:r>
          </w:p>
        </w:tc>
      </w:tr>
      <w:tr w:rsidR="009A022E" w:rsidRPr="00B12C29" w:rsidTr="00217C21">
        <w:trPr>
          <w:trHeight w:val="729"/>
        </w:trPr>
        <w:tc>
          <w:tcPr>
            <w:tcW w:w="1572" w:type="dxa"/>
            <w:vMerge/>
            <w:tcBorders>
              <w:left w:val="single" w:sz="4" w:space="0" w:color="auto"/>
              <w:right w:val="single" w:sz="4" w:space="0" w:color="auto"/>
            </w:tcBorders>
            <w:shd w:val="clear" w:color="auto" w:fill="auto"/>
            <w:vAlign w:val="center"/>
            <w:hideMark/>
          </w:tcPr>
          <w:p w:rsidR="009A022E" w:rsidRPr="00B12C29" w:rsidRDefault="009A022E" w:rsidP="00217C21">
            <w:pPr>
              <w:spacing w:after="0" w:line="240" w:lineRule="auto"/>
              <w:jc w:val="center"/>
              <w:rPr>
                <w:rFonts w:ascii="Times New Roman" w:eastAsia="Times New Roman" w:hAnsi="Times New Roman" w:cs="Times New Roman"/>
                <w:color w:val="000000"/>
                <w:lang w:val="lt-LT" w:eastAsia="lt-LT"/>
              </w:rPr>
            </w:pPr>
          </w:p>
        </w:tc>
        <w:tc>
          <w:tcPr>
            <w:tcW w:w="691" w:type="dxa"/>
            <w:tcBorders>
              <w:top w:val="single" w:sz="4" w:space="0" w:color="auto"/>
              <w:left w:val="nil"/>
              <w:bottom w:val="single" w:sz="4" w:space="0" w:color="auto"/>
              <w:right w:val="single" w:sz="4" w:space="0" w:color="auto"/>
            </w:tcBorders>
            <w:shd w:val="clear" w:color="000000" w:fill="FFFFFF"/>
            <w:vAlign w:val="center"/>
            <w:hideMark/>
          </w:tcPr>
          <w:p w:rsidR="009A022E" w:rsidRPr="00B12C29" w:rsidRDefault="009A022E" w:rsidP="00217C21">
            <w:pPr>
              <w:spacing w:after="0" w:line="240" w:lineRule="auto"/>
              <w:jc w:val="center"/>
              <w:rPr>
                <w:rFonts w:ascii="Times New Roman" w:eastAsia="Times New Roman" w:hAnsi="Times New Roman" w:cs="Times New Roman"/>
                <w:color w:val="000000"/>
                <w:sz w:val="24"/>
                <w:szCs w:val="24"/>
                <w:lang w:val="lt-LT" w:eastAsia="lt-LT"/>
              </w:rPr>
            </w:pPr>
            <w:r>
              <w:rPr>
                <w:rFonts w:ascii="Times New Roman" w:eastAsia="Times New Roman" w:hAnsi="Times New Roman" w:cs="Times New Roman"/>
                <w:color w:val="000000"/>
                <w:sz w:val="24"/>
                <w:szCs w:val="24"/>
                <w:lang w:val="lt-LT" w:eastAsia="lt-LT"/>
              </w:rPr>
              <w:t>28</w:t>
            </w:r>
          </w:p>
        </w:tc>
        <w:tc>
          <w:tcPr>
            <w:tcW w:w="4791" w:type="dxa"/>
            <w:tcBorders>
              <w:top w:val="single" w:sz="4" w:space="0" w:color="auto"/>
              <w:left w:val="nil"/>
              <w:bottom w:val="single" w:sz="4" w:space="0" w:color="auto"/>
              <w:right w:val="single" w:sz="4" w:space="0" w:color="auto"/>
            </w:tcBorders>
            <w:shd w:val="clear" w:color="auto" w:fill="auto"/>
            <w:vAlign w:val="center"/>
            <w:hideMark/>
          </w:tcPr>
          <w:p w:rsidR="009A022E" w:rsidRPr="00B12C29" w:rsidRDefault="009A022E" w:rsidP="00217C21">
            <w:pPr>
              <w:spacing w:after="0" w:line="240" w:lineRule="auto"/>
              <w:ind w:firstLine="147"/>
              <w:rPr>
                <w:rFonts w:ascii="Times New Roman" w:eastAsia="Times New Roman" w:hAnsi="Times New Roman" w:cs="Times New Roman"/>
                <w:i/>
                <w:iCs/>
                <w:color w:val="000000"/>
                <w:sz w:val="24"/>
                <w:szCs w:val="24"/>
                <w:lang w:val="lt-LT" w:eastAsia="lt-LT"/>
              </w:rPr>
            </w:pPr>
            <w:r w:rsidRPr="00B12C29">
              <w:rPr>
                <w:rFonts w:ascii="Times New Roman" w:eastAsia="Times New Roman" w:hAnsi="Times New Roman" w:cs="Times New Roman"/>
                <w:i/>
                <w:iCs/>
                <w:color w:val="000000"/>
                <w:sz w:val="24"/>
                <w:szCs w:val="24"/>
                <w:lang w:val="lt-LT" w:eastAsia="lt-LT"/>
              </w:rPr>
              <w:t>Tiesioginės užsienio investicijos vienam gyventojui</w:t>
            </w:r>
          </w:p>
        </w:tc>
        <w:tc>
          <w:tcPr>
            <w:tcW w:w="4820" w:type="dxa"/>
            <w:tcBorders>
              <w:top w:val="single" w:sz="4" w:space="0" w:color="auto"/>
              <w:left w:val="nil"/>
              <w:bottom w:val="single" w:sz="4" w:space="0" w:color="auto"/>
              <w:right w:val="single" w:sz="4" w:space="0" w:color="auto"/>
            </w:tcBorders>
            <w:shd w:val="clear" w:color="auto" w:fill="auto"/>
            <w:vAlign w:val="center"/>
            <w:hideMark/>
          </w:tcPr>
          <w:p w:rsidR="009A022E" w:rsidRPr="00B12C29" w:rsidRDefault="009A022E" w:rsidP="00217C21">
            <w:pPr>
              <w:spacing w:after="0" w:line="240" w:lineRule="auto"/>
              <w:ind w:left="176"/>
              <w:rPr>
                <w:rFonts w:ascii="Times New Roman" w:eastAsia="Times New Roman" w:hAnsi="Times New Roman" w:cs="Times New Roman"/>
                <w:color w:val="000000"/>
                <w:lang w:val="lt-LT" w:eastAsia="lt-LT"/>
              </w:rPr>
            </w:pPr>
            <w:r w:rsidRPr="00B12C29">
              <w:rPr>
                <w:rFonts w:ascii="Times New Roman" w:eastAsia="Times New Roman" w:hAnsi="Times New Roman" w:cs="Times New Roman"/>
                <w:color w:val="000000"/>
                <w:lang w:val="lt-LT" w:eastAsia="lt-LT"/>
              </w:rPr>
              <w:t>Tiesioginės užsienio investicijos tenkančios vienam gyventojui metų pabaigoje | EUR</w:t>
            </w:r>
          </w:p>
        </w:tc>
        <w:tc>
          <w:tcPr>
            <w:tcW w:w="2866" w:type="dxa"/>
            <w:tcBorders>
              <w:top w:val="nil"/>
              <w:left w:val="nil"/>
              <w:bottom w:val="single" w:sz="4" w:space="0" w:color="auto"/>
              <w:right w:val="single" w:sz="4" w:space="0" w:color="auto"/>
            </w:tcBorders>
            <w:shd w:val="clear" w:color="auto" w:fill="auto"/>
            <w:vAlign w:val="center"/>
            <w:hideMark/>
          </w:tcPr>
          <w:p w:rsidR="009A022E" w:rsidRPr="00B12C29" w:rsidRDefault="009A022E" w:rsidP="00217C21">
            <w:pPr>
              <w:spacing w:after="0" w:line="240" w:lineRule="auto"/>
              <w:jc w:val="center"/>
              <w:rPr>
                <w:rFonts w:ascii="Times New Roman" w:eastAsia="Times New Roman" w:hAnsi="Times New Roman" w:cs="Times New Roman"/>
                <w:color w:val="000000"/>
                <w:lang w:val="lt-LT" w:eastAsia="lt-LT"/>
              </w:rPr>
            </w:pPr>
            <w:r w:rsidRPr="00B12C29">
              <w:rPr>
                <w:rFonts w:ascii="Times New Roman" w:eastAsia="Times New Roman" w:hAnsi="Times New Roman" w:cs="Times New Roman"/>
                <w:color w:val="000000"/>
                <w:lang w:val="lt-LT" w:eastAsia="lt-LT"/>
              </w:rPr>
              <w:t>Finansų ir strateginio planavimo departamentas</w:t>
            </w:r>
          </w:p>
        </w:tc>
      </w:tr>
      <w:tr w:rsidR="009A022E" w:rsidRPr="00B12C29" w:rsidTr="001A612A">
        <w:trPr>
          <w:trHeight w:val="808"/>
        </w:trPr>
        <w:tc>
          <w:tcPr>
            <w:tcW w:w="1572" w:type="dxa"/>
            <w:vMerge/>
            <w:tcBorders>
              <w:left w:val="single" w:sz="4" w:space="0" w:color="auto"/>
              <w:bottom w:val="single" w:sz="4" w:space="0" w:color="auto"/>
              <w:right w:val="single" w:sz="4" w:space="0" w:color="auto"/>
            </w:tcBorders>
            <w:shd w:val="clear" w:color="auto" w:fill="auto"/>
            <w:vAlign w:val="center"/>
            <w:hideMark/>
          </w:tcPr>
          <w:p w:rsidR="009A022E" w:rsidRPr="00B12C29" w:rsidRDefault="009A022E" w:rsidP="00217C21">
            <w:pPr>
              <w:spacing w:after="0" w:line="240" w:lineRule="auto"/>
              <w:jc w:val="center"/>
              <w:rPr>
                <w:rFonts w:ascii="Times New Roman" w:eastAsia="Times New Roman" w:hAnsi="Times New Roman" w:cs="Times New Roman"/>
                <w:color w:val="000000"/>
                <w:lang w:val="lt-LT" w:eastAsia="lt-LT"/>
              </w:rPr>
            </w:pPr>
          </w:p>
        </w:tc>
        <w:tc>
          <w:tcPr>
            <w:tcW w:w="691" w:type="dxa"/>
            <w:tcBorders>
              <w:top w:val="single" w:sz="4" w:space="0" w:color="auto"/>
              <w:left w:val="nil"/>
              <w:bottom w:val="single" w:sz="4" w:space="0" w:color="auto"/>
              <w:right w:val="single" w:sz="4" w:space="0" w:color="auto"/>
            </w:tcBorders>
            <w:shd w:val="clear" w:color="000000" w:fill="FFFFFF"/>
            <w:vAlign w:val="center"/>
            <w:hideMark/>
          </w:tcPr>
          <w:p w:rsidR="009A022E" w:rsidRPr="00B12C29" w:rsidRDefault="009A022E" w:rsidP="00217C21">
            <w:pPr>
              <w:spacing w:after="0" w:line="240" w:lineRule="auto"/>
              <w:jc w:val="center"/>
              <w:rPr>
                <w:rFonts w:ascii="Times New Roman" w:eastAsia="Times New Roman" w:hAnsi="Times New Roman" w:cs="Times New Roman"/>
                <w:color w:val="000000"/>
                <w:sz w:val="24"/>
                <w:szCs w:val="24"/>
                <w:lang w:val="lt-LT" w:eastAsia="lt-LT"/>
              </w:rPr>
            </w:pPr>
            <w:r>
              <w:rPr>
                <w:rFonts w:ascii="Times New Roman" w:eastAsia="Times New Roman" w:hAnsi="Times New Roman" w:cs="Times New Roman"/>
                <w:color w:val="000000"/>
                <w:sz w:val="24"/>
                <w:szCs w:val="24"/>
                <w:lang w:val="lt-LT" w:eastAsia="lt-LT"/>
              </w:rPr>
              <w:t>29</w:t>
            </w:r>
          </w:p>
        </w:tc>
        <w:tc>
          <w:tcPr>
            <w:tcW w:w="4791" w:type="dxa"/>
            <w:tcBorders>
              <w:top w:val="single" w:sz="4" w:space="0" w:color="auto"/>
              <w:left w:val="nil"/>
              <w:bottom w:val="single" w:sz="4" w:space="0" w:color="auto"/>
              <w:right w:val="single" w:sz="4" w:space="0" w:color="000000"/>
            </w:tcBorders>
            <w:shd w:val="clear" w:color="auto" w:fill="auto"/>
            <w:vAlign w:val="center"/>
            <w:hideMark/>
          </w:tcPr>
          <w:p w:rsidR="009A022E" w:rsidRPr="00B12C29" w:rsidRDefault="009A022E" w:rsidP="00217C21">
            <w:pPr>
              <w:spacing w:after="0" w:line="240" w:lineRule="auto"/>
              <w:ind w:firstLine="147"/>
              <w:rPr>
                <w:rFonts w:ascii="Times New Roman" w:eastAsia="Times New Roman" w:hAnsi="Times New Roman" w:cs="Times New Roman"/>
                <w:i/>
                <w:iCs/>
                <w:color w:val="000000"/>
                <w:sz w:val="24"/>
                <w:szCs w:val="24"/>
                <w:lang w:val="lt-LT" w:eastAsia="lt-LT"/>
              </w:rPr>
            </w:pPr>
            <w:r w:rsidRPr="00B12C29">
              <w:rPr>
                <w:rFonts w:ascii="Times New Roman" w:eastAsia="Times New Roman" w:hAnsi="Times New Roman" w:cs="Times New Roman"/>
                <w:i/>
                <w:iCs/>
                <w:color w:val="000000"/>
                <w:sz w:val="24"/>
                <w:szCs w:val="24"/>
                <w:lang w:val="lt-LT" w:eastAsia="lt-LT"/>
              </w:rPr>
              <w:t>Vidutinis mėnesinis bruto darbo užmokestis</w:t>
            </w:r>
          </w:p>
        </w:tc>
        <w:tc>
          <w:tcPr>
            <w:tcW w:w="4820" w:type="dxa"/>
            <w:tcBorders>
              <w:top w:val="single" w:sz="4" w:space="0" w:color="auto"/>
              <w:left w:val="nil"/>
              <w:bottom w:val="single" w:sz="4" w:space="0" w:color="auto"/>
              <w:right w:val="single" w:sz="4" w:space="0" w:color="auto"/>
            </w:tcBorders>
            <w:shd w:val="clear" w:color="auto" w:fill="auto"/>
            <w:vAlign w:val="center"/>
            <w:hideMark/>
          </w:tcPr>
          <w:p w:rsidR="009A022E" w:rsidRPr="00B12C29" w:rsidRDefault="009A022E" w:rsidP="00217C21">
            <w:pPr>
              <w:spacing w:after="0" w:line="240" w:lineRule="auto"/>
              <w:ind w:left="176"/>
              <w:rPr>
                <w:rFonts w:ascii="Times New Roman" w:eastAsia="Times New Roman" w:hAnsi="Times New Roman" w:cs="Times New Roman"/>
                <w:color w:val="000000"/>
                <w:lang w:val="lt-LT" w:eastAsia="lt-LT"/>
              </w:rPr>
            </w:pPr>
            <w:r w:rsidRPr="00B12C29">
              <w:rPr>
                <w:rFonts w:ascii="Times New Roman" w:eastAsia="Times New Roman" w:hAnsi="Times New Roman" w:cs="Times New Roman"/>
                <w:color w:val="000000"/>
                <w:lang w:val="lt-LT" w:eastAsia="lt-LT"/>
              </w:rPr>
              <w:t>Vidutinis mėnesinis darbo užmokestis metų pabaigoje įtraukiant individualias įmones, prieš mokesčius | EUR</w:t>
            </w:r>
          </w:p>
        </w:tc>
        <w:tc>
          <w:tcPr>
            <w:tcW w:w="2866" w:type="dxa"/>
            <w:tcBorders>
              <w:top w:val="single" w:sz="4" w:space="0" w:color="auto"/>
              <w:left w:val="nil"/>
              <w:bottom w:val="single" w:sz="4" w:space="0" w:color="auto"/>
              <w:right w:val="single" w:sz="4" w:space="0" w:color="auto"/>
            </w:tcBorders>
            <w:shd w:val="clear" w:color="auto" w:fill="auto"/>
            <w:vAlign w:val="center"/>
            <w:hideMark/>
          </w:tcPr>
          <w:p w:rsidR="009A022E" w:rsidRPr="00B12C29" w:rsidRDefault="009A022E" w:rsidP="00217C21">
            <w:pPr>
              <w:spacing w:after="0" w:line="240" w:lineRule="auto"/>
              <w:jc w:val="center"/>
              <w:rPr>
                <w:rFonts w:ascii="Times New Roman" w:eastAsia="Times New Roman" w:hAnsi="Times New Roman" w:cs="Times New Roman"/>
                <w:color w:val="000000"/>
                <w:lang w:val="lt-LT" w:eastAsia="lt-LT"/>
              </w:rPr>
            </w:pPr>
            <w:r w:rsidRPr="00B12C29">
              <w:rPr>
                <w:rFonts w:ascii="Times New Roman" w:eastAsia="Times New Roman" w:hAnsi="Times New Roman" w:cs="Times New Roman"/>
                <w:color w:val="000000"/>
                <w:lang w:val="lt-LT" w:eastAsia="lt-LT"/>
              </w:rPr>
              <w:t>Finansų ir strateginio planavimo departamentas</w:t>
            </w:r>
          </w:p>
        </w:tc>
      </w:tr>
      <w:tr w:rsidR="009A022E" w:rsidRPr="00B12C29" w:rsidTr="00217C21">
        <w:trPr>
          <w:trHeight w:val="816"/>
        </w:trPr>
        <w:tc>
          <w:tcPr>
            <w:tcW w:w="157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A022E" w:rsidRPr="00B12C29" w:rsidRDefault="009A022E" w:rsidP="00217C21">
            <w:pPr>
              <w:spacing w:after="0" w:line="240" w:lineRule="auto"/>
              <w:jc w:val="center"/>
              <w:rPr>
                <w:rFonts w:ascii="Times New Roman" w:eastAsia="Times New Roman" w:hAnsi="Times New Roman" w:cs="Times New Roman"/>
                <w:color w:val="000000"/>
                <w:lang w:val="lt-LT" w:eastAsia="lt-LT"/>
              </w:rPr>
            </w:pPr>
          </w:p>
        </w:tc>
        <w:tc>
          <w:tcPr>
            <w:tcW w:w="691" w:type="dxa"/>
            <w:tcBorders>
              <w:top w:val="single" w:sz="4" w:space="0" w:color="auto"/>
              <w:left w:val="nil"/>
              <w:bottom w:val="single" w:sz="4" w:space="0" w:color="auto"/>
              <w:right w:val="single" w:sz="4" w:space="0" w:color="auto"/>
            </w:tcBorders>
            <w:shd w:val="clear" w:color="000000" w:fill="FFFFFF"/>
            <w:vAlign w:val="center"/>
            <w:hideMark/>
          </w:tcPr>
          <w:p w:rsidR="009A022E" w:rsidRPr="00B12C29" w:rsidRDefault="009A022E" w:rsidP="00217C21">
            <w:pPr>
              <w:spacing w:after="0" w:line="240" w:lineRule="auto"/>
              <w:jc w:val="center"/>
              <w:rPr>
                <w:rFonts w:ascii="Times New Roman" w:eastAsia="Times New Roman" w:hAnsi="Times New Roman" w:cs="Times New Roman"/>
                <w:color w:val="000000"/>
                <w:sz w:val="24"/>
                <w:szCs w:val="24"/>
                <w:lang w:val="lt-LT" w:eastAsia="lt-LT"/>
              </w:rPr>
            </w:pPr>
            <w:r>
              <w:rPr>
                <w:rFonts w:ascii="Times New Roman" w:eastAsia="Times New Roman" w:hAnsi="Times New Roman" w:cs="Times New Roman"/>
                <w:color w:val="000000"/>
                <w:sz w:val="24"/>
                <w:szCs w:val="24"/>
                <w:lang w:val="lt-LT" w:eastAsia="lt-LT"/>
              </w:rPr>
              <w:t>30</w:t>
            </w:r>
          </w:p>
        </w:tc>
        <w:tc>
          <w:tcPr>
            <w:tcW w:w="4791" w:type="dxa"/>
            <w:tcBorders>
              <w:top w:val="single" w:sz="4" w:space="0" w:color="auto"/>
              <w:left w:val="nil"/>
              <w:bottom w:val="single" w:sz="4" w:space="0" w:color="auto"/>
              <w:right w:val="single" w:sz="4" w:space="0" w:color="000000"/>
            </w:tcBorders>
            <w:shd w:val="clear" w:color="auto" w:fill="auto"/>
            <w:vAlign w:val="center"/>
            <w:hideMark/>
          </w:tcPr>
          <w:p w:rsidR="009A022E" w:rsidRPr="00B12C29" w:rsidRDefault="009A022E" w:rsidP="00217C21">
            <w:pPr>
              <w:spacing w:after="0" w:line="240" w:lineRule="auto"/>
              <w:ind w:firstLine="147"/>
              <w:rPr>
                <w:rFonts w:ascii="Times New Roman" w:eastAsia="Times New Roman" w:hAnsi="Times New Roman" w:cs="Times New Roman"/>
                <w:i/>
                <w:iCs/>
                <w:color w:val="000000"/>
                <w:sz w:val="24"/>
                <w:szCs w:val="24"/>
                <w:lang w:val="lt-LT" w:eastAsia="lt-LT"/>
              </w:rPr>
            </w:pPr>
            <w:r w:rsidRPr="00B12C29">
              <w:rPr>
                <w:rFonts w:ascii="Times New Roman" w:eastAsia="Times New Roman" w:hAnsi="Times New Roman" w:cs="Times New Roman"/>
                <w:i/>
                <w:iCs/>
                <w:color w:val="000000"/>
                <w:sz w:val="24"/>
                <w:szCs w:val="24"/>
                <w:lang w:val="lt-LT" w:eastAsia="lt-LT"/>
              </w:rPr>
              <w:t>Skurdo rizikos lygis</w:t>
            </w:r>
          </w:p>
        </w:tc>
        <w:tc>
          <w:tcPr>
            <w:tcW w:w="4820" w:type="dxa"/>
            <w:tcBorders>
              <w:top w:val="single" w:sz="4" w:space="0" w:color="auto"/>
              <w:left w:val="nil"/>
              <w:bottom w:val="single" w:sz="4" w:space="0" w:color="auto"/>
              <w:right w:val="single" w:sz="4" w:space="0" w:color="auto"/>
            </w:tcBorders>
            <w:shd w:val="clear" w:color="auto" w:fill="auto"/>
            <w:vAlign w:val="center"/>
            <w:hideMark/>
          </w:tcPr>
          <w:p w:rsidR="009A022E" w:rsidRPr="00B12C29" w:rsidRDefault="009A022E" w:rsidP="00217C21">
            <w:pPr>
              <w:spacing w:after="0" w:line="240" w:lineRule="auto"/>
              <w:ind w:left="176"/>
              <w:rPr>
                <w:rFonts w:ascii="Times New Roman" w:eastAsia="Times New Roman" w:hAnsi="Times New Roman" w:cs="Times New Roman"/>
                <w:color w:val="000000"/>
                <w:lang w:val="lt-LT" w:eastAsia="lt-LT"/>
              </w:rPr>
            </w:pPr>
            <w:r w:rsidRPr="00B12C29">
              <w:rPr>
                <w:rFonts w:ascii="Times New Roman" w:eastAsia="Times New Roman" w:hAnsi="Times New Roman" w:cs="Times New Roman"/>
                <w:color w:val="000000"/>
                <w:lang w:val="lt-LT" w:eastAsia="lt-LT"/>
              </w:rPr>
              <w:t>Asmenys, gyvenantys skurdo rizikoje ar socialinėje atskirtyje | proc.</w:t>
            </w:r>
          </w:p>
        </w:tc>
        <w:tc>
          <w:tcPr>
            <w:tcW w:w="2866" w:type="dxa"/>
            <w:tcBorders>
              <w:top w:val="single" w:sz="4" w:space="0" w:color="auto"/>
              <w:left w:val="nil"/>
              <w:bottom w:val="single" w:sz="4" w:space="0" w:color="auto"/>
              <w:right w:val="single" w:sz="4" w:space="0" w:color="auto"/>
            </w:tcBorders>
            <w:shd w:val="clear" w:color="auto" w:fill="auto"/>
            <w:vAlign w:val="center"/>
            <w:hideMark/>
          </w:tcPr>
          <w:p w:rsidR="009A022E" w:rsidRPr="00B12C29" w:rsidRDefault="009A022E" w:rsidP="00217C21">
            <w:pPr>
              <w:spacing w:after="0" w:line="240" w:lineRule="auto"/>
              <w:jc w:val="center"/>
              <w:rPr>
                <w:rFonts w:ascii="Times New Roman" w:eastAsia="Times New Roman" w:hAnsi="Times New Roman" w:cs="Times New Roman"/>
                <w:color w:val="000000"/>
                <w:lang w:val="lt-LT" w:eastAsia="lt-LT"/>
              </w:rPr>
            </w:pPr>
            <w:r w:rsidRPr="00B12C29">
              <w:rPr>
                <w:rFonts w:ascii="Times New Roman" w:eastAsia="Times New Roman" w:hAnsi="Times New Roman" w:cs="Times New Roman"/>
                <w:color w:val="000000"/>
                <w:lang w:val="lt-LT" w:eastAsia="lt-LT"/>
              </w:rPr>
              <w:t>Finansų ir strateginio planavimo departamentas</w:t>
            </w:r>
          </w:p>
        </w:tc>
      </w:tr>
      <w:tr w:rsidR="009A022E" w:rsidRPr="00B12C29" w:rsidTr="00217C21">
        <w:trPr>
          <w:trHeight w:val="720"/>
        </w:trPr>
        <w:tc>
          <w:tcPr>
            <w:tcW w:w="1572" w:type="dxa"/>
            <w:tcBorders>
              <w:top w:val="single" w:sz="4" w:space="0" w:color="auto"/>
              <w:left w:val="single" w:sz="4" w:space="0" w:color="auto"/>
              <w:right w:val="single" w:sz="4" w:space="0" w:color="auto"/>
            </w:tcBorders>
            <w:shd w:val="clear" w:color="auto" w:fill="auto"/>
            <w:vAlign w:val="center"/>
          </w:tcPr>
          <w:p w:rsidR="009A022E" w:rsidRPr="00B12C29" w:rsidRDefault="009A022E" w:rsidP="00217C21">
            <w:pPr>
              <w:spacing w:after="0" w:line="240" w:lineRule="auto"/>
              <w:jc w:val="center"/>
              <w:rPr>
                <w:rFonts w:ascii="Times New Roman" w:eastAsia="Times New Roman" w:hAnsi="Times New Roman" w:cs="Times New Roman"/>
                <w:b/>
                <w:bCs/>
                <w:color w:val="000000"/>
                <w:sz w:val="24"/>
                <w:szCs w:val="24"/>
                <w:lang w:val="lt-LT" w:eastAsia="lt-LT"/>
              </w:rPr>
            </w:pPr>
            <w:r w:rsidRPr="00B12C29">
              <w:rPr>
                <w:rFonts w:ascii="Times New Roman" w:eastAsia="Times New Roman" w:hAnsi="Times New Roman" w:cs="Times New Roman"/>
                <w:b/>
                <w:bCs/>
                <w:color w:val="000000"/>
                <w:sz w:val="24"/>
                <w:szCs w:val="24"/>
                <w:lang w:val="lt-LT" w:eastAsia="lt-LT"/>
              </w:rPr>
              <w:lastRenderedPageBreak/>
              <w:t>Kategorija</w:t>
            </w:r>
          </w:p>
        </w:tc>
        <w:tc>
          <w:tcPr>
            <w:tcW w:w="691" w:type="dxa"/>
            <w:tcBorders>
              <w:top w:val="single" w:sz="4" w:space="0" w:color="auto"/>
              <w:left w:val="nil"/>
              <w:bottom w:val="single" w:sz="4" w:space="0" w:color="auto"/>
              <w:right w:val="single" w:sz="4" w:space="0" w:color="auto"/>
            </w:tcBorders>
            <w:shd w:val="clear" w:color="000000" w:fill="FFFFFF"/>
            <w:vAlign w:val="center"/>
          </w:tcPr>
          <w:p w:rsidR="009A022E" w:rsidRPr="00B12C29" w:rsidRDefault="009A022E" w:rsidP="00217C21">
            <w:pPr>
              <w:spacing w:after="0" w:line="240" w:lineRule="auto"/>
              <w:jc w:val="center"/>
              <w:rPr>
                <w:rFonts w:ascii="Times New Roman" w:eastAsia="Times New Roman" w:hAnsi="Times New Roman" w:cs="Times New Roman"/>
                <w:b/>
                <w:bCs/>
                <w:color w:val="000000"/>
                <w:sz w:val="24"/>
                <w:szCs w:val="24"/>
                <w:lang w:val="lt-LT" w:eastAsia="lt-LT"/>
              </w:rPr>
            </w:pPr>
            <w:r w:rsidRPr="00B12C29">
              <w:rPr>
                <w:rFonts w:ascii="Times New Roman" w:eastAsia="Times New Roman" w:hAnsi="Times New Roman" w:cs="Times New Roman"/>
                <w:b/>
                <w:bCs/>
                <w:color w:val="000000"/>
                <w:sz w:val="24"/>
                <w:szCs w:val="24"/>
                <w:lang w:val="lt-LT" w:eastAsia="lt-LT"/>
              </w:rPr>
              <w:t>Eil. Nr.</w:t>
            </w:r>
          </w:p>
        </w:tc>
        <w:tc>
          <w:tcPr>
            <w:tcW w:w="4791" w:type="dxa"/>
            <w:tcBorders>
              <w:top w:val="single" w:sz="4" w:space="0" w:color="auto"/>
              <w:left w:val="nil"/>
              <w:bottom w:val="single" w:sz="4" w:space="0" w:color="auto"/>
              <w:right w:val="single" w:sz="4" w:space="0" w:color="000000"/>
            </w:tcBorders>
            <w:shd w:val="clear" w:color="auto" w:fill="auto"/>
            <w:vAlign w:val="center"/>
          </w:tcPr>
          <w:p w:rsidR="009A022E" w:rsidRPr="00B12C29" w:rsidRDefault="009A022E" w:rsidP="00217C21">
            <w:pPr>
              <w:spacing w:after="0" w:line="240" w:lineRule="auto"/>
              <w:jc w:val="center"/>
              <w:rPr>
                <w:rFonts w:ascii="Times New Roman" w:eastAsia="Times New Roman" w:hAnsi="Times New Roman" w:cs="Times New Roman"/>
                <w:b/>
                <w:bCs/>
                <w:color w:val="000000"/>
                <w:sz w:val="24"/>
                <w:szCs w:val="24"/>
                <w:lang w:val="lt-LT" w:eastAsia="lt-LT"/>
              </w:rPr>
            </w:pPr>
            <w:r w:rsidRPr="00B12C29">
              <w:rPr>
                <w:rFonts w:ascii="Times New Roman" w:eastAsia="Times New Roman" w:hAnsi="Times New Roman" w:cs="Times New Roman"/>
                <w:b/>
                <w:bCs/>
                <w:color w:val="000000"/>
                <w:sz w:val="24"/>
                <w:szCs w:val="24"/>
                <w:lang w:val="lt-LT" w:eastAsia="lt-LT"/>
              </w:rPr>
              <w:t>Pavadinimas</w:t>
            </w:r>
          </w:p>
        </w:tc>
        <w:tc>
          <w:tcPr>
            <w:tcW w:w="4820" w:type="dxa"/>
            <w:tcBorders>
              <w:top w:val="single" w:sz="4" w:space="0" w:color="auto"/>
              <w:left w:val="nil"/>
              <w:bottom w:val="single" w:sz="4" w:space="0" w:color="auto"/>
              <w:right w:val="single" w:sz="4" w:space="0" w:color="auto"/>
            </w:tcBorders>
            <w:shd w:val="clear" w:color="auto" w:fill="auto"/>
            <w:vAlign w:val="center"/>
          </w:tcPr>
          <w:p w:rsidR="009A022E" w:rsidRPr="00B12C29" w:rsidRDefault="009A022E" w:rsidP="00217C21">
            <w:pPr>
              <w:spacing w:after="0" w:line="240" w:lineRule="auto"/>
              <w:jc w:val="center"/>
              <w:rPr>
                <w:rFonts w:ascii="Times New Roman" w:eastAsia="Times New Roman" w:hAnsi="Times New Roman" w:cs="Times New Roman"/>
                <w:b/>
                <w:bCs/>
                <w:color w:val="000000"/>
                <w:sz w:val="24"/>
                <w:szCs w:val="24"/>
                <w:lang w:val="lt-LT" w:eastAsia="lt-LT"/>
              </w:rPr>
            </w:pPr>
            <w:r w:rsidRPr="00B12C29">
              <w:rPr>
                <w:rFonts w:ascii="Times New Roman" w:eastAsia="Times New Roman" w:hAnsi="Times New Roman" w:cs="Times New Roman"/>
                <w:b/>
                <w:bCs/>
                <w:color w:val="000000"/>
                <w:sz w:val="24"/>
                <w:szCs w:val="24"/>
                <w:lang w:val="lt-LT" w:eastAsia="lt-LT"/>
              </w:rPr>
              <w:t>Aprašymas</w:t>
            </w:r>
          </w:p>
        </w:tc>
        <w:tc>
          <w:tcPr>
            <w:tcW w:w="2866" w:type="dxa"/>
            <w:tcBorders>
              <w:top w:val="single" w:sz="4" w:space="0" w:color="auto"/>
              <w:left w:val="nil"/>
              <w:bottom w:val="single" w:sz="4" w:space="0" w:color="auto"/>
              <w:right w:val="single" w:sz="4" w:space="0" w:color="auto"/>
            </w:tcBorders>
            <w:shd w:val="clear" w:color="auto" w:fill="auto"/>
            <w:vAlign w:val="center"/>
          </w:tcPr>
          <w:p w:rsidR="009A022E" w:rsidRPr="00B12C29" w:rsidRDefault="009A022E" w:rsidP="00217C21">
            <w:pPr>
              <w:spacing w:after="0" w:line="240" w:lineRule="auto"/>
              <w:jc w:val="center"/>
              <w:rPr>
                <w:rFonts w:ascii="Times New Roman" w:eastAsia="Times New Roman" w:hAnsi="Times New Roman" w:cs="Times New Roman"/>
                <w:b/>
                <w:bCs/>
                <w:color w:val="000000"/>
                <w:sz w:val="24"/>
                <w:szCs w:val="24"/>
                <w:lang w:val="lt-LT" w:eastAsia="lt-LT"/>
              </w:rPr>
            </w:pPr>
            <w:r w:rsidRPr="00B12C29">
              <w:rPr>
                <w:rFonts w:ascii="Times New Roman" w:eastAsia="Times New Roman" w:hAnsi="Times New Roman" w:cs="Times New Roman"/>
                <w:b/>
                <w:bCs/>
                <w:color w:val="000000"/>
                <w:sz w:val="24"/>
                <w:szCs w:val="24"/>
                <w:lang w:val="lt-LT" w:eastAsia="lt-LT"/>
              </w:rPr>
              <w:t>Atsakingas departamentas</w:t>
            </w:r>
          </w:p>
        </w:tc>
      </w:tr>
      <w:tr w:rsidR="009A022E" w:rsidRPr="00B12C29" w:rsidTr="005C343E">
        <w:trPr>
          <w:trHeight w:val="668"/>
        </w:trPr>
        <w:tc>
          <w:tcPr>
            <w:tcW w:w="1572" w:type="dxa"/>
            <w:vMerge w:val="restart"/>
            <w:tcBorders>
              <w:top w:val="single" w:sz="4" w:space="0" w:color="auto"/>
              <w:left w:val="single" w:sz="4" w:space="0" w:color="auto"/>
              <w:right w:val="single" w:sz="4" w:space="0" w:color="auto"/>
            </w:tcBorders>
            <w:shd w:val="clear" w:color="auto" w:fill="auto"/>
            <w:vAlign w:val="center"/>
            <w:hideMark/>
          </w:tcPr>
          <w:p w:rsidR="009A022E" w:rsidRPr="00B12C29" w:rsidRDefault="009A022E" w:rsidP="00217C21">
            <w:pPr>
              <w:spacing w:after="0" w:line="240" w:lineRule="auto"/>
              <w:jc w:val="center"/>
              <w:rPr>
                <w:rFonts w:ascii="Times New Roman" w:eastAsia="Times New Roman" w:hAnsi="Times New Roman" w:cs="Times New Roman"/>
                <w:color w:val="000000"/>
                <w:sz w:val="24"/>
                <w:lang w:val="lt-LT" w:eastAsia="lt-LT"/>
              </w:rPr>
            </w:pPr>
            <w:r w:rsidRPr="00B12C29">
              <w:rPr>
                <w:rFonts w:ascii="Times New Roman" w:eastAsia="Times New Roman" w:hAnsi="Times New Roman" w:cs="Times New Roman"/>
                <w:color w:val="000000"/>
                <w:sz w:val="24"/>
                <w:lang w:val="lt-LT" w:eastAsia="lt-LT"/>
              </w:rPr>
              <w:t>Ekonomika / Finansų valdymas</w:t>
            </w:r>
          </w:p>
        </w:tc>
        <w:tc>
          <w:tcPr>
            <w:tcW w:w="691" w:type="dxa"/>
            <w:tcBorders>
              <w:top w:val="single" w:sz="4" w:space="0" w:color="auto"/>
              <w:left w:val="nil"/>
              <w:bottom w:val="single" w:sz="4" w:space="0" w:color="auto"/>
              <w:right w:val="single" w:sz="4" w:space="0" w:color="auto"/>
            </w:tcBorders>
            <w:shd w:val="clear" w:color="000000" w:fill="FFFFFF"/>
            <w:vAlign w:val="center"/>
            <w:hideMark/>
          </w:tcPr>
          <w:p w:rsidR="009A022E" w:rsidRPr="00B12C29" w:rsidRDefault="009A022E" w:rsidP="00217C21">
            <w:pPr>
              <w:spacing w:after="0" w:line="240" w:lineRule="auto"/>
              <w:jc w:val="center"/>
              <w:rPr>
                <w:rFonts w:ascii="Times New Roman" w:eastAsia="Times New Roman" w:hAnsi="Times New Roman" w:cs="Times New Roman"/>
                <w:color w:val="000000"/>
                <w:sz w:val="24"/>
                <w:szCs w:val="24"/>
                <w:lang w:val="lt-LT" w:eastAsia="lt-LT"/>
              </w:rPr>
            </w:pPr>
            <w:r>
              <w:rPr>
                <w:rFonts w:ascii="Times New Roman" w:eastAsia="Times New Roman" w:hAnsi="Times New Roman" w:cs="Times New Roman"/>
                <w:color w:val="000000"/>
                <w:sz w:val="24"/>
                <w:szCs w:val="24"/>
                <w:lang w:val="lt-LT" w:eastAsia="lt-LT"/>
              </w:rPr>
              <w:t>31</w:t>
            </w:r>
          </w:p>
        </w:tc>
        <w:tc>
          <w:tcPr>
            <w:tcW w:w="4791" w:type="dxa"/>
            <w:tcBorders>
              <w:top w:val="single" w:sz="4" w:space="0" w:color="auto"/>
              <w:left w:val="nil"/>
              <w:bottom w:val="single" w:sz="4" w:space="0" w:color="auto"/>
              <w:right w:val="single" w:sz="4" w:space="0" w:color="000000"/>
            </w:tcBorders>
            <w:shd w:val="clear" w:color="auto" w:fill="auto"/>
            <w:vAlign w:val="center"/>
            <w:hideMark/>
          </w:tcPr>
          <w:p w:rsidR="009A022E" w:rsidRPr="00B12C29" w:rsidRDefault="009A022E" w:rsidP="00217C21">
            <w:pPr>
              <w:spacing w:after="0" w:line="240" w:lineRule="auto"/>
              <w:ind w:firstLine="147"/>
              <w:rPr>
                <w:rFonts w:ascii="Times New Roman" w:eastAsia="Times New Roman" w:hAnsi="Times New Roman" w:cs="Times New Roman"/>
                <w:i/>
                <w:iCs/>
                <w:color w:val="000000"/>
                <w:sz w:val="24"/>
                <w:szCs w:val="24"/>
                <w:lang w:val="lt-LT" w:eastAsia="lt-LT"/>
              </w:rPr>
            </w:pPr>
            <w:r w:rsidRPr="00B12C29">
              <w:rPr>
                <w:rFonts w:ascii="Times New Roman" w:eastAsia="Times New Roman" w:hAnsi="Times New Roman" w:cs="Times New Roman"/>
                <w:i/>
                <w:iCs/>
                <w:color w:val="000000"/>
                <w:sz w:val="24"/>
                <w:szCs w:val="24"/>
                <w:lang w:val="lt-LT" w:eastAsia="lt-LT"/>
              </w:rPr>
              <w:t>Užimtų gyventojų skaičius</w:t>
            </w:r>
          </w:p>
        </w:tc>
        <w:tc>
          <w:tcPr>
            <w:tcW w:w="4820" w:type="dxa"/>
            <w:tcBorders>
              <w:top w:val="single" w:sz="4" w:space="0" w:color="auto"/>
              <w:left w:val="nil"/>
              <w:bottom w:val="single" w:sz="4" w:space="0" w:color="auto"/>
              <w:right w:val="single" w:sz="4" w:space="0" w:color="auto"/>
            </w:tcBorders>
            <w:shd w:val="clear" w:color="auto" w:fill="auto"/>
            <w:vAlign w:val="center"/>
            <w:hideMark/>
          </w:tcPr>
          <w:p w:rsidR="009A022E" w:rsidRPr="00B12C29" w:rsidRDefault="009A022E" w:rsidP="00217C21">
            <w:pPr>
              <w:spacing w:after="0" w:line="240" w:lineRule="auto"/>
              <w:ind w:left="176"/>
              <w:rPr>
                <w:rFonts w:ascii="Times New Roman" w:eastAsia="Times New Roman" w:hAnsi="Times New Roman" w:cs="Times New Roman"/>
                <w:color w:val="000000"/>
                <w:lang w:val="lt-LT" w:eastAsia="lt-LT"/>
              </w:rPr>
            </w:pPr>
            <w:r w:rsidRPr="00B12C29">
              <w:rPr>
                <w:rFonts w:ascii="Times New Roman" w:eastAsia="Times New Roman" w:hAnsi="Times New Roman" w:cs="Times New Roman"/>
                <w:color w:val="000000"/>
                <w:lang w:val="lt-LT" w:eastAsia="lt-LT"/>
              </w:rPr>
              <w:t>Užimtų gyventojų skaičius metų pabaigoje | tūkst. asmenų</w:t>
            </w:r>
          </w:p>
        </w:tc>
        <w:tc>
          <w:tcPr>
            <w:tcW w:w="2866" w:type="dxa"/>
            <w:tcBorders>
              <w:top w:val="single" w:sz="4" w:space="0" w:color="auto"/>
              <w:left w:val="nil"/>
              <w:bottom w:val="single" w:sz="4" w:space="0" w:color="auto"/>
              <w:right w:val="single" w:sz="4" w:space="0" w:color="auto"/>
            </w:tcBorders>
            <w:shd w:val="clear" w:color="auto" w:fill="auto"/>
            <w:vAlign w:val="center"/>
            <w:hideMark/>
          </w:tcPr>
          <w:p w:rsidR="009A022E" w:rsidRPr="00B12C29" w:rsidRDefault="009A022E" w:rsidP="00217C21">
            <w:pPr>
              <w:spacing w:after="0" w:line="240" w:lineRule="auto"/>
              <w:jc w:val="center"/>
              <w:rPr>
                <w:rFonts w:ascii="Times New Roman" w:eastAsia="Times New Roman" w:hAnsi="Times New Roman" w:cs="Times New Roman"/>
                <w:color w:val="000000"/>
                <w:lang w:val="lt-LT" w:eastAsia="lt-LT"/>
              </w:rPr>
            </w:pPr>
            <w:r w:rsidRPr="00B12C29">
              <w:rPr>
                <w:rFonts w:ascii="Times New Roman" w:eastAsia="Times New Roman" w:hAnsi="Times New Roman" w:cs="Times New Roman"/>
                <w:color w:val="000000"/>
                <w:lang w:val="lt-LT" w:eastAsia="lt-LT"/>
              </w:rPr>
              <w:t>Finansų ir strateginio planavimo departamentas</w:t>
            </w:r>
          </w:p>
        </w:tc>
      </w:tr>
      <w:tr w:rsidR="009A022E" w:rsidRPr="00B12C29" w:rsidTr="001A612A">
        <w:trPr>
          <w:trHeight w:val="791"/>
        </w:trPr>
        <w:tc>
          <w:tcPr>
            <w:tcW w:w="1572" w:type="dxa"/>
            <w:vMerge/>
            <w:tcBorders>
              <w:left w:val="single" w:sz="4" w:space="0" w:color="auto"/>
              <w:right w:val="single" w:sz="4" w:space="0" w:color="auto"/>
            </w:tcBorders>
            <w:shd w:val="clear" w:color="auto" w:fill="auto"/>
            <w:vAlign w:val="center"/>
            <w:hideMark/>
          </w:tcPr>
          <w:p w:rsidR="009A022E" w:rsidRPr="00B12C29" w:rsidRDefault="009A022E" w:rsidP="00217C21">
            <w:pPr>
              <w:spacing w:after="0" w:line="240" w:lineRule="auto"/>
              <w:jc w:val="center"/>
              <w:rPr>
                <w:rFonts w:ascii="Times New Roman" w:eastAsia="Times New Roman" w:hAnsi="Times New Roman" w:cs="Times New Roman"/>
                <w:color w:val="000000"/>
                <w:lang w:val="lt-LT" w:eastAsia="lt-LT"/>
              </w:rPr>
            </w:pPr>
          </w:p>
        </w:tc>
        <w:tc>
          <w:tcPr>
            <w:tcW w:w="691" w:type="dxa"/>
            <w:tcBorders>
              <w:top w:val="nil"/>
              <w:left w:val="nil"/>
              <w:bottom w:val="single" w:sz="4" w:space="0" w:color="auto"/>
              <w:right w:val="single" w:sz="4" w:space="0" w:color="auto"/>
            </w:tcBorders>
            <w:shd w:val="clear" w:color="000000" w:fill="FFFFFF"/>
            <w:vAlign w:val="center"/>
            <w:hideMark/>
          </w:tcPr>
          <w:p w:rsidR="009A022E" w:rsidRPr="00B12C29" w:rsidRDefault="009A022E" w:rsidP="00217C21">
            <w:pPr>
              <w:spacing w:after="0" w:line="240" w:lineRule="auto"/>
              <w:jc w:val="center"/>
              <w:rPr>
                <w:rFonts w:ascii="Times New Roman" w:eastAsia="Times New Roman" w:hAnsi="Times New Roman" w:cs="Times New Roman"/>
                <w:color w:val="000000"/>
                <w:sz w:val="24"/>
                <w:szCs w:val="24"/>
                <w:lang w:val="lt-LT" w:eastAsia="lt-LT"/>
              </w:rPr>
            </w:pPr>
            <w:r>
              <w:rPr>
                <w:rFonts w:ascii="Times New Roman" w:eastAsia="Times New Roman" w:hAnsi="Times New Roman" w:cs="Times New Roman"/>
                <w:color w:val="000000"/>
                <w:sz w:val="24"/>
                <w:szCs w:val="24"/>
                <w:lang w:val="lt-LT" w:eastAsia="lt-LT"/>
              </w:rPr>
              <w:t>32</w:t>
            </w:r>
          </w:p>
        </w:tc>
        <w:tc>
          <w:tcPr>
            <w:tcW w:w="4791" w:type="dxa"/>
            <w:tcBorders>
              <w:top w:val="single" w:sz="4" w:space="0" w:color="auto"/>
              <w:left w:val="nil"/>
              <w:bottom w:val="single" w:sz="4" w:space="0" w:color="auto"/>
              <w:right w:val="single" w:sz="4" w:space="0" w:color="000000"/>
            </w:tcBorders>
            <w:shd w:val="clear" w:color="auto" w:fill="auto"/>
            <w:vAlign w:val="center"/>
            <w:hideMark/>
          </w:tcPr>
          <w:p w:rsidR="009A022E" w:rsidRPr="00B12C29" w:rsidRDefault="009A022E" w:rsidP="00217C21">
            <w:pPr>
              <w:spacing w:after="0" w:line="240" w:lineRule="auto"/>
              <w:ind w:firstLine="147"/>
              <w:rPr>
                <w:rFonts w:ascii="Times New Roman" w:eastAsia="Times New Roman" w:hAnsi="Times New Roman" w:cs="Times New Roman"/>
                <w:i/>
                <w:iCs/>
                <w:color w:val="000000"/>
                <w:sz w:val="24"/>
                <w:szCs w:val="24"/>
                <w:lang w:val="lt-LT" w:eastAsia="lt-LT"/>
              </w:rPr>
            </w:pPr>
            <w:r w:rsidRPr="00B12C29">
              <w:rPr>
                <w:rFonts w:ascii="Times New Roman" w:eastAsia="Times New Roman" w:hAnsi="Times New Roman" w:cs="Times New Roman"/>
                <w:i/>
                <w:iCs/>
                <w:color w:val="000000"/>
                <w:sz w:val="24"/>
                <w:szCs w:val="24"/>
                <w:lang w:val="lt-LT" w:eastAsia="lt-LT"/>
              </w:rPr>
              <w:t>Gerai apmokamų darbo vietų skaičius</w:t>
            </w:r>
          </w:p>
        </w:tc>
        <w:tc>
          <w:tcPr>
            <w:tcW w:w="4820" w:type="dxa"/>
            <w:tcBorders>
              <w:top w:val="nil"/>
              <w:left w:val="nil"/>
              <w:bottom w:val="single" w:sz="4" w:space="0" w:color="auto"/>
              <w:right w:val="single" w:sz="4" w:space="0" w:color="auto"/>
            </w:tcBorders>
            <w:shd w:val="clear" w:color="auto" w:fill="auto"/>
            <w:vAlign w:val="center"/>
            <w:hideMark/>
          </w:tcPr>
          <w:p w:rsidR="009A022E" w:rsidRPr="00B12C29" w:rsidRDefault="009A022E" w:rsidP="00217C21">
            <w:pPr>
              <w:spacing w:after="0" w:line="240" w:lineRule="auto"/>
              <w:ind w:left="176"/>
              <w:rPr>
                <w:rFonts w:ascii="Times New Roman" w:eastAsia="Times New Roman" w:hAnsi="Times New Roman" w:cs="Times New Roman"/>
                <w:color w:val="000000"/>
                <w:lang w:val="lt-LT" w:eastAsia="lt-LT"/>
              </w:rPr>
            </w:pPr>
            <w:r w:rsidRPr="00B12C29">
              <w:rPr>
                <w:rFonts w:ascii="Times New Roman" w:eastAsia="Times New Roman" w:hAnsi="Times New Roman" w:cs="Times New Roman"/>
                <w:color w:val="000000"/>
                <w:lang w:val="lt-LT" w:eastAsia="lt-LT"/>
              </w:rPr>
              <w:t>Gerai apmokamų darbo vietų (DU daugiau nei 1000 EUR) skaičius metų pabaigoje | tūkst. vnt.</w:t>
            </w:r>
          </w:p>
        </w:tc>
        <w:tc>
          <w:tcPr>
            <w:tcW w:w="2866" w:type="dxa"/>
            <w:tcBorders>
              <w:top w:val="nil"/>
              <w:left w:val="nil"/>
              <w:bottom w:val="single" w:sz="4" w:space="0" w:color="auto"/>
              <w:right w:val="single" w:sz="4" w:space="0" w:color="auto"/>
            </w:tcBorders>
            <w:shd w:val="clear" w:color="auto" w:fill="auto"/>
            <w:vAlign w:val="center"/>
            <w:hideMark/>
          </w:tcPr>
          <w:p w:rsidR="009A022E" w:rsidRPr="00B12C29" w:rsidRDefault="009A022E" w:rsidP="00217C21">
            <w:pPr>
              <w:spacing w:after="0" w:line="240" w:lineRule="auto"/>
              <w:jc w:val="center"/>
              <w:rPr>
                <w:rFonts w:ascii="Times New Roman" w:eastAsia="Times New Roman" w:hAnsi="Times New Roman" w:cs="Times New Roman"/>
                <w:color w:val="000000"/>
                <w:lang w:val="lt-LT" w:eastAsia="lt-LT"/>
              </w:rPr>
            </w:pPr>
            <w:r w:rsidRPr="00B12C29">
              <w:rPr>
                <w:rFonts w:ascii="Times New Roman" w:eastAsia="Times New Roman" w:hAnsi="Times New Roman" w:cs="Times New Roman"/>
                <w:color w:val="000000"/>
                <w:lang w:val="lt-LT" w:eastAsia="lt-LT"/>
              </w:rPr>
              <w:t>Finansų ir strateginio planavimo departamentas</w:t>
            </w:r>
          </w:p>
        </w:tc>
      </w:tr>
      <w:tr w:rsidR="009A022E" w:rsidRPr="00B12C29" w:rsidTr="005C343E">
        <w:trPr>
          <w:trHeight w:val="901"/>
        </w:trPr>
        <w:tc>
          <w:tcPr>
            <w:tcW w:w="1572" w:type="dxa"/>
            <w:vMerge/>
            <w:tcBorders>
              <w:left w:val="single" w:sz="4" w:space="0" w:color="auto"/>
              <w:right w:val="single" w:sz="4" w:space="0" w:color="auto"/>
            </w:tcBorders>
            <w:shd w:val="clear" w:color="auto" w:fill="auto"/>
            <w:vAlign w:val="center"/>
            <w:hideMark/>
          </w:tcPr>
          <w:p w:rsidR="009A022E" w:rsidRPr="00B12C29" w:rsidRDefault="009A022E" w:rsidP="00217C21">
            <w:pPr>
              <w:spacing w:after="0" w:line="240" w:lineRule="auto"/>
              <w:jc w:val="center"/>
              <w:rPr>
                <w:rFonts w:ascii="Times New Roman" w:eastAsia="Times New Roman" w:hAnsi="Times New Roman" w:cs="Times New Roman"/>
                <w:color w:val="000000"/>
                <w:sz w:val="24"/>
                <w:lang w:val="lt-LT" w:eastAsia="lt-LT"/>
              </w:rPr>
            </w:pPr>
          </w:p>
        </w:tc>
        <w:tc>
          <w:tcPr>
            <w:tcW w:w="691" w:type="dxa"/>
            <w:tcBorders>
              <w:top w:val="nil"/>
              <w:left w:val="nil"/>
              <w:bottom w:val="single" w:sz="4" w:space="0" w:color="auto"/>
              <w:right w:val="single" w:sz="4" w:space="0" w:color="auto"/>
            </w:tcBorders>
            <w:shd w:val="clear" w:color="000000" w:fill="FFFFFF"/>
            <w:vAlign w:val="center"/>
            <w:hideMark/>
          </w:tcPr>
          <w:p w:rsidR="009A022E" w:rsidRPr="00B12C29" w:rsidRDefault="009A022E" w:rsidP="00217C21">
            <w:pPr>
              <w:spacing w:after="0" w:line="240" w:lineRule="auto"/>
              <w:jc w:val="center"/>
              <w:rPr>
                <w:rFonts w:ascii="Times New Roman" w:eastAsia="Times New Roman" w:hAnsi="Times New Roman" w:cs="Times New Roman"/>
                <w:color w:val="000000"/>
                <w:sz w:val="24"/>
                <w:szCs w:val="24"/>
                <w:lang w:val="lt-LT" w:eastAsia="lt-LT"/>
              </w:rPr>
            </w:pPr>
            <w:r>
              <w:rPr>
                <w:rFonts w:ascii="Times New Roman" w:eastAsia="Times New Roman" w:hAnsi="Times New Roman" w:cs="Times New Roman"/>
                <w:color w:val="000000"/>
                <w:sz w:val="24"/>
                <w:szCs w:val="24"/>
                <w:lang w:val="lt-LT" w:eastAsia="lt-LT"/>
              </w:rPr>
              <w:t>33</w:t>
            </w:r>
          </w:p>
        </w:tc>
        <w:tc>
          <w:tcPr>
            <w:tcW w:w="4791" w:type="dxa"/>
            <w:tcBorders>
              <w:top w:val="single" w:sz="4" w:space="0" w:color="auto"/>
              <w:left w:val="nil"/>
              <w:bottom w:val="single" w:sz="4" w:space="0" w:color="auto"/>
              <w:right w:val="single" w:sz="4" w:space="0" w:color="000000"/>
            </w:tcBorders>
            <w:shd w:val="clear" w:color="auto" w:fill="auto"/>
            <w:vAlign w:val="center"/>
            <w:hideMark/>
          </w:tcPr>
          <w:p w:rsidR="009A022E" w:rsidRPr="00B12C29" w:rsidRDefault="009A022E" w:rsidP="00217C21">
            <w:pPr>
              <w:spacing w:after="0" w:line="240" w:lineRule="auto"/>
              <w:ind w:firstLine="147"/>
              <w:rPr>
                <w:rFonts w:ascii="Times New Roman" w:eastAsia="Times New Roman" w:hAnsi="Times New Roman" w:cs="Times New Roman"/>
                <w:i/>
                <w:iCs/>
                <w:color w:val="000000"/>
                <w:sz w:val="24"/>
                <w:szCs w:val="24"/>
                <w:lang w:val="lt-LT" w:eastAsia="lt-LT"/>
              </w:rPr>
            </w:pPr>
            <w:r w:rsidRPr="00B12C29">
              <w:rPr>
                <w:rFonts w:ascii="Times New Roman" w:eastAsia="Times New Roman" w:hAnsi="Times New Roman" w:cs="Times New Roman"/>
                <w:i/>
                <w:iCs/>
                <w:color w:val="000000"/>
                <w:sz w:val="24"/>
                <w:szCs w:val="24"/>
                <w:lang w:val="lt-LT" w:eastAsia="lt-LT"/>
              </w:rPr>
              <w:t>Būsto įperkamumas</w:t>
            </w:r>
          </w:p>
        </w:tc>
        <w:tc>
          <w:tcPr>
            <w:tcW w:w="4820" w:type="dxa"/>
            <w:tcBorders>
              <w:top w:val="nil"/>
              <w:left w:val="nil"/>
              <w:bottom w:val="single" w:sz="4" w:space="0" w:color="auto"/>
              <w:right w:val="single" w:sz="4" w:space="0" w:color="auto"/>
            </w:tcBorders>
            <w:shd w:val="clear" w:color="auto" w:fill="auto"/>
            <w:vAlign w:val="center"/>
            <w:hideMark/>
          </w:tcPr>
          <w:p w:rsidR="009A022E" w:rsidRPr="00B12C29" w:rsidRDefault="009A022E" w:rsidP="00217C21">
            <w:pPr>
              <w:spacing w:after="0" w:line="240" w:lineRule="auto"/>
              <w:ind w:left="176"/>
              <w:rPr>
                <w:rFonts w:ascii="Times New Roman" w:eastAsia="Times New Roman" w:hAnsi="Times New Roman" w:cs="Times New Roman"/>
                <w:color w:val="000000"/>
                <w:lang w:val="lt-LT" w:eastAsia="lt-LT"/>
              </w:rPr>
            </w:pPr>
            <w:r w:rsidRPr="00B12C29">
              <w:rPr>
                <w:rFonts w:ascii="Times New Roman" w:eastAsia="Times New Roman" w:hAnsi="Times New Roman" w:cs="Times New Roman"/>
                <w:color w:val="000000"/>
                <w:lang w:val="lt-LT" w:eastAsia="lt-LT"/>
              </w:rPr>
              <w:t>Metų skaičius kuriuos reikia pradirbti gaunant vidutinę alga ir neturint vaikų, norint nusipirkti 50 kv.m. butą | metai</w:t>
            </w:r>
          </w:p>
        </w:tc>
        <w:tc>
          <w:tcPr>
            <w:tcW w:w="2866" w:type="dxa"/>
            <w:tcBorders>
              <w:top w:val="nil"/>
              <w:left w:val="nil"/>
              <w:bottom w:val="single" w:sz="4" w:space="0" w:color="auto"/>
              <w:right w:val="single" w:sz="4" w:space="0" w:color="auto"/>
            </w:tcBorders>
            <w:shd w:val="clear" w:color="auto" w:fill="auto"/>
            <w:vAlign w:val="center"/>
            <w:hideMark/>
          </w:tcPr>
          <w:p w:rsidR="009A022E" w:rsidRPr="00B12C29" w:rsidRDefault="009A022E" w:rsidP="00217C21">
            <w:pPr>
              <w:spacing w:after="0" w:line="240" w:lineRule="auto"/>
              <w:jc w:val="center"/>
              <w:rPr>
                <w:rFonts w:ascii="Times New Roman" w:eastAsia="Times New Roman" w:hAnsi="Times New Roman" w:cs="Times New Roman"/>
                <w:color w:val="000000"/>
                <w:lang w:val="lt-LT" w:eastAsia="lt-LT"/>
              </w:rPr>
            </w:pPr>
            <w:r w:rsidRPr="00B12C29">
              <w:rPr>
                <w:rFonts w:ascii="Times New Roman" w:eastAsia="Times New Roman" w:hAnsi="Times New Roman" w:cs="Times New Roman"/>
                <w:color w:val="000000"/>
                <w:lang w:val="lt-LT" w:eastAsia="lt-LT"/>
              </w:rPr>
              <w:t>Finansų ir strateginio planavimo departamentas</w:t>
            </w:r>
          </w:p>
        </w:tc>
      </w:tr>
      <w:tr w:rsidR="009A022E" w:rsidRPr="00B12C29" w:rsidTr="005C343E">
        <w:trPr>
          <w:trHeight w:val="688"/>
        </w:trPr>
        <w:tc>
          <w:tcPr>
            <w:tcW w:w="1572" w:type="dxa"/>
            <w:vMerge/>
            <w:tcBorders>
              <w:left w:val="single" w:sz="4" w:space="0" w:color="auto"/>
              <w:bottom w:val="single" w:sz="4" w:space="0" w:color="auto"/>
              <w:right w:val="single" w:sz="4" w:space="0" w:color="auto"/>
            </w:tcBorders>
            <w:shd w:val="clear" w:color="auto" w:fill="auto"/>
            <w:vAlign w:val="center"/>
            <w:hideMark/>
          </w:tcPr>
          <w:p w:rsidR="009A022E" w:rsidRPr="00B12C29" w:rsidRDefault="009A022E" w:rsidP="00217C21">
            <w:pPr>
              <w:spacing w:after="0" w:line="240" w:lineRule="auto"/>
              <w:rPr>
                <w:rFonts w:ascii="Times New Roman" w:eastAsia="Times New Roman" w:hAnsi="Times New Roman" w:cs="Times New Roman"/>
                <w:color w:val="000000"/>
                <w:sz w:val="24"/>
                <w:lang w:val="lt-LT" w:eastAsia="lt-LT"/>
              </w:rPr>
            </w:pPr>
          </w:p>
        </w:tc>
        <w:tc>
          <w:tcPr>
            <w:tcW w:w="691" w:type="dxa"/>
            <w:tcBorders>
              <w:top w:val="single" w:sz="4" w:space="0" w:color="auto"/>
              <w:left w:val="nil"/>
              <w:bottom w:val="single" w:sz="4" w:space="0" w:color="auto"/>
              <w:right w:val="single" w:sz="4" w:space="0" w:color="auto"/>
            </w:tcBorders>
            <w:shd w:val="clear" w:color="000000" w:fill="FFFFFF"/>
            <w:vAlign w:val="center"/>
            <w:hideMark/>
          </w:tcPr>
          <w:p w:rsidR="009A022E" w:rsidRPr="00B12C29" w:rsidRDefault="009A022E" w:rsidP="00217C21">
            <w:pPr>
              <w:spacing w:after="0" w:line="240" w:lineRule="auto"/>
              <w:jc w:val="center"/>
              <w:rPr>
                <w:rFonts w:ascii="Times New Roman" w:eastAsia="Times New Roman" w:hAnsi="Times New Roman" w:cs="Times New Roman"/>
                <w:color w:val="000000"/>
                <w:sz w:val="24"/>
                <w:szCs w:val="24"/>
                <w:lang w:val="lt-LT" w:eastAsia="lt-LT"/>
              </w:rPr>
            </w:pPr>
            <w:r>
              <w:rPr>
                <w:rFonts w:ascii="Times New Roman" w:eastAsia="Times New Roman" w:hAnsi="Times New Roman" w:cs="Times New Roman"/>
                <w:color w:val="000000"/>
                <w:sz w:val="24"/>
                <w:szCs w:val="24"/>
                <w:lang w:val="lt-LT" w:eastAsia="lt-LT"/>
              </w:rPr>
              <w:t>34</w:t>
            </w:r>
          </w:p>
        </w:tc>
        <w:tc>
          <w:tcPr>
            <w:tcW w:w="4791" w:type="dxa"/>
            <w:tcBorders>
              <w:top w:val="single" w:sz="4" w:space="0" w:color="auto"/>
              <w:left w:val="nil"/>
              <w:bottom w:val="single" w:sz="4" w:space="0" w:color="auto"/>
              <w:right w:val="single" w:sz="4" w:space="0" w:color="auto"/>
            </w:tcBorders>
            <w:shd w:val="clear" w:color="auto" w:fill="auto"/>
            <w:vAlign w:val="center"/>
            <w:hideMark/>
          </w:tcPr>
          <w:p w:rsidR="009A022E" w:rsidRPr="00B12C29" w:rsidRDefault="009A022E" w:rsidP="00217C21">
            <w:pPr>
              <w:spacing w:after="0" w:line="240" w:lineRule="auto"/>
              <w:ind w:firstLine="147"/>
              <w:rPr>
                <w:rFonts w:ascii="Times New Roman" w:eastAsia="Times New Roman" w:hAnsi="Times New Roman" w:cs="Times New Roman"/>
                <w:i/>
                <w:iCs/>
                <w:color w:val="000000"/>
                <w:sz w:val="24"/>
                <w:szCs w:val="24"/>
                <w:lang w:val="lt-LT" w:eastAsia="lt-LT"/>
              </w:rPr>
            </w:pPr>
            <w:r w:rsidRPr="00B12C29">
              <w:rPr>
                <w:rFonts w:ascii="Times New Roman" w:eastAsia="Times New Roman" w:hAnsi="Times New Roman" w:cs="Times New Roman"/>
                <w:i/>
                <w:iCs/>
                <w:color w:val="000000"/>
                <w:sz w:val="24"/>
                <w:szCs w:val="24"/>
                <w:lang w:val="lt-LT" w:eastAsia="lt-LT"/>
              </w:rPr>
              <w:t>Įsiskolinimas vienam gyventojui</w:t>
            </w:r>
          </w:p>
        </w:tc>
        <w:tc>
          <w:tcPr>
            <w:tcW w:w="4820" w:type="dxa"/>
            <w:tcBorders>
              <w:top w:val="single" w:sz="4" w:space="0" w:color="auto"/>
              <w:left w:val="nil"/>
              <w:bottom w:val="single" w:sz="4" w:space="0" w:color="auto"/>
              <w:right w:val="single" w:sz="4" w:space="0" w:color="auto"/>
            </w:tcBorders>
            <w:shd w:val="clear" w:color="auto" w:fill="auto"/>
            <w:vAlign w:val="center"/>
            <w:hideMark/>
          </w:tcPr>
          <w:p w:rsidR="009A022E" w:rsidRPr="00B12C29" w:rsidRDefault="009A022E" w:rsidP="00217C21">
            <w:pPr>
              <w:spacing w:after="0" w:line="240" w:lineRule="auto"/>
              <w:ind w:left="176"/>
              <w:rPr>
                <w:rFonts w:ascii="Times New Roman" w:eastAsia="Times New Roman" w:hAnsi="Times New Roman" w:cs="Times New Roman"/>
                <w:color w:val="000000"/>
                <w:lang w:val="lt-LT" w:eastAsia="lt-LT"/>
              </w:rPr>
            </w:pPr>
            <w:r w:rsidRPr="00B12C29">
              <w:rPr>
                <w:rFonts w:ascii="Times New Roman" w:eastAsia="Times New Roman" w:hAnsi="Times New Roman" w:cs="Times New Roman"/>
                <w:color w:val="000000"/>
                <w:lang w:val="lt-LT" w:eastAsia="lt-LT"/>
              </w:rPr>
              <w:t>Savivaldybės skolos dydis vienam gyventojui | EUR</w:t>
            </w:r>
          </w:p>
        </w:tc>
        <w:tc>
          <w:tcPr>
            <w:tcW w:w="2866" w:type="dxa"/>
            <w:tcBorders>
              <w:top w:val="single" w:sz="4" w:space="0" w:color="auto"/>
              <w:left w:val="nil"/>
              <w:bottom w:val="single" w:sz="4" w:space="0" w:color="auto"/>
              <w:right w:val="single" w:sz="4" w:space="0" w:color="auto"/>
            </w:tcBorders>
            <w:shd w:val="clear" w:color="auto" w:fill="auto"/>
            <w:vAlign w:val="center"/>
            <w:hideMark/>
          </w:tcPr>
          <w:p w:rsidR="009A022E" w:rsidRPr="00B12C29" w:rsidRDefault="009A022E" w:rsidP="00217C21">
            <w:pPr>
              <w:spacing w:after="0" w:line="240" w:lineRule="auto"/>
              <w:jc w:val="center"/>
              <w:rPr>
                <w:rFonts w:ascii="Times New Roman" w:eastAsia="Times New Roman" w:hAnsi="Times New Roman" w:cs="Times New Roman"/>
                <w:color w:val="000000"/>
                <w:lang w:val="lt-LT" w:eastAsia="lt-LT"/>
              </w:rPr>
            </w:pPr>
            <w:r w:rsidRPr="00B12C29">
              <w:rPr>
                <w:rFonts w:ascii="Times New Roman" w:eastAsia="Times New Roman" w:hAnsi="Times New Roman" w:cs="Times New Roman"/>
                <w:color w:val="000000"/>
                <w:lang w:val="lt-LT" w:eastAsia="lt-LT"/>
              </w:rPr>
              <w:t>Finansų ir strateginio planavimo departamentas</w:t>
            </w:r>
          </w:p>
        </w:tc>
      </w:tr>
      <w:tr w:rsidR="009A022E" w:rsidRPr="00B12C29" w:rsidTr="005C343E">
        <w:trPr>
          <w:trHeight w:val="696"/>
        </w:trPr>
        <w:tc>
          <w:tcPr>
            <w:tcW w:w="15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022E" w:rsidRPr="00B12C29" w:rsidRDefault="009A022E" w:rsidP="00217C21">
            <w:pPr>
              <w:spacing w:after="0" w:line="240" w:lineRule="auto"/>
              <w:jc w:val="center"/>
              <w:rPr>
                <w:rFonts w:ascii="Times New Roman" w:eastAsia="Times New Roman" w:hAnsi="Times New Roman" w:cs="Times New Roman"/>
                <w:color w:val="000000"/>
                <w:sz w:val="24"/>
                <w:lang w:val="lt-LT" w:eastAsia="lt-LT"/>
              </w:rPr>
            </w:pPr>
            <w:r w:rsidRPr="00B12C29">
              <w:rPr>
                <w:rFonts w:ascii="Times New Roman" w:eastAsia="Times New Roman" w:hAnsi="Times New Roman" w:cs="Times New Roman"/>
                <w:color w:val="000000"/>
                <w:sz w:val="24"/>
                <w:lang w:val="lt-LT" w:eastAsia="lt-LT"/>
              </w:rPr>
              <w:t>Turizmas</w:t>
            </w:r>
          </w:p>
        </w:tc>
        <w:tc>
          <w:tcPr>
            <w:tcW w:w="691" w:type="dxa"/>
            <w:tcBorders>
              <w:top w:val="nil"/>
              <w:left w:val="nil"/>
              <w:bottom w:val="single" w:sz="4" w:space="0" w:color="auto"/>
              <w:right w:val="single" w:sz="4" w:space="0" w:color="auto"/>
            </w:tcBorders>
            <w:shd w:val="clear" w:color="000000" w:fill="FFFFFF"/>
            <w:vAlign w:val="center"/>
            <w:hideMark/>
          </w:tcPr>
          <w:p w:rsidR="009A022E" w:rsidRPr="00B12C29" w:rsidRDefault="009A022E" w:rsidP="00217C21">
            <w:pPr>
              <w:spacing w:after="0" w:line="240" w:lineRule="auto"/>
              <w:jc w:val="center"/>
              <w:rPr>
                <w:rFonts w:ascii="Times New Roman" w:eastAsia="Times New Roman" w:hAnsi="Times New Roman" w:cs="Times New Roman"/>
                <w:color w:val="000000"/>
                <w:sz w:val="24"/>
                <w:szCs w:val="24"/>
                <w:lang w:val="lt-LT" w:eastAsia="lt-LT"/>
              </w:rPr>
            </w:pPr>
            <w:r>
              <w:rPr>
                <w:rFonts w:ascii="Times New Roman" w:eastAsia="Times New Roman" w:hAnsi="Times New Roman" w:cs="Times New Roman"/>
                <w:color w:val="000000"/>
                <w:sz w:val="24"/>
                <w:szCs w:val="24"/>
                <w:lang w:val="lt-LT" w:eastAsia="lt-LT"/>
              </w:rPr>
              <w:t>35</w:t>
            </w:r>
          </w:p>
        </w:tc>
        <w:tc>
          <w:tcPr>
            <w:tcW w:w="4791" w:type="dxa"/>
            <w:tcBorders>
              <w:top w:val="single" w:sz="4" w:space="0" w:color="auto"/>
              <w:left w:val="nil"/>
              <w:bottom w:val="single" w:sz="4" w:space="0" w:color="auto"/>
              <w:right w:val="single" w:sz="4" w:space="0" w:color="auto"/>
            </w:tcBorders>
            <w:shd w:val="clear" w:color="auto" w:fill="auto"/>
            <w:vAlign w:val="center"/>
            <w:hideMark/>
          </w:tcPr>
          <w:p w:rsidR="009A022E" w:rsidRPr="00B12C29" w:rsidRDefault="009A022E" w:rsidP="00217C21">
            <w:pPr>
              <w:spacing w:after="0" w:line="240" w:lineRule="auto"/>
              <w:ind w:firstLine="147"/>
              <w:rPr>
                <w:rFonts w:ascii="Times New Roman" w:eastAsia="Times New Roman" w:hAnsi="Times New Roman" w:cs="Times New Roman"/>
                <w:i/>
                <w:iCs/>
                <w:color w:val="000000"/>
                <w:sz w:val="24"/>
                <w:szCs w:val="24"/>
                <w:lang w:val="lt-LT" w:eastAsia="lt-LT"/>
              </w:rPr>
            </w:pPr>
            <w:r w:rsidRPr="00B12C29">
              <w:rPr>
                <w:rFonts w:ascii="Times New Roman" w:eastAsia="Times New Roman" w:hAnsi="Times New Roman" w:cs="Times New Roman"/>
                <w:i/>
                <w:iCs/>
                <w:color w:val="000000"/>
                <w:sz w:val="24"/>
                <w:szCs w:val="24"/>
                <w:lang w:val="lt-LT" w:eastAsia="lt-LT"/>
              </w:rPr>
              <w:t>Oro uosto keleivių skaičius</w:t>
            </w:r>
          </w:p>
        </w:tc>
        <w:tc>
          <w:tcPr>
            <w:tcW w:w="4820" w:type="dxa"/>
            <w:tcBorders>
              <w:top w:val="nil"/>
              <w:left w:val="nil"/>
              <w:bottom w:val="single" w:sz="4" w:space="0" w:color="auto"/>
              <w:right w:val="single" w:sz="4" w:space="0" w:color="auto"/>
            </w:tcBorders>
            <w:shd w:val="clear" w:color="auto" w:fill="auto"/>
            <w:noWrap/>
            <w:vAlign w:val="center"/>
            <w:hideMark/>
          </w:tcPr>
          <w:p w:rsidR="009A022E" w:rsidRPr="00B12C29" w:rsidRDefault="009A022E" w:rsidP="00217C21">
            <w:pPr>
              <w:spacing w:after="0" w:line="240" w:lineRule="auto"/>
              <w:ind w:left="176"/>
              <w:rPr>
                <w:rFonts w:ascii="Times New Roman" w:eastAsia="Times New Roman" w:hAnsi="Times New Roman" w:cs="Times New Roman"/>
                <w:color w:val="000000"/>
                <w:lang w:val="lt-LT" w:eastAsia="lt-LT"/>
              </w:rPr>
            </w:pPr>
            <w:r w:rsidRPr="00B12C29">
              <w:rPr>
                <w:rFonts w:ascii="Times New Roman" w:eastAsia="Times New Roman" w:hAnsi="Times New Roman" w:cs="Times New Roman"/>
                <w:color w:val="000000"/>
                <w:lang w:val="lt-LT" w:eastAsia="lt-LT"/>
              </w:rPr>
              <w:t>Metinis oro uosto keleivių skaičius | tūkst. asmenų</w:t>
            </w:r>
          </w:p>
        </w:tc>
        <w:tc>
          <w:tcPr>
            <w:tcW w:w="2866" w:type="dxa"/>
            <w:tcBorders>
              <w:top w:val="nil"/>
              <w:left w:val="nil"/>
              <w:bottom w:val="single" w:sz="4" w:space="0" w:color="auto"/>
              <w:right w:val="single" w:sz="4" w:space="0" w:color="auto"/>
            </w:tcBorders>
            <w:shd w:val="clear" w:color="auto" w:fill="auto"/>
            <w:noWrap/>
            <w:vAlign w:val="center"/>
            <w:hideMark/>
          </w:tcPr>
          <w:p w:rsidR="009A022E" w:rsidRPr="00B12C29" w:rsidRDefault="009A022E" w:rsidP="00217C21">
            <w:pPr>
              <w:spacing w:after="0" w:line="240" w:lineRule="auto"/>
              <w:jc w:val="center"/>
              <w:rPr>
                <w:rFonts w:ascii="Times New Roman" w:eastAsia="Times New Roman" w:hAnsi="Times New Roman" w:cs="Times New Roman"/>
                <w:color w:val="000000"/>
                <w:lang w:val="lt-LT" w:eastAsia="lt-LT"/>
              </w:rPr>
            </w:pPr>
            <w:r w:rsidRPr="00B12C29">
              <w:rPr>
                <w:rFonts w:ascii="Times New Roman" w:eastAsia="Times New Roman" w:hAnsi="Times New Roman" w:cs="Times New Roman"/>
                <w:color w:val="000000"/>
                <w:lang w:val="lt-LT" w:eastAsia="lt-LT"/>
              </w:rPr>
              <w:t>Užsienio ryšių ir turizmo skyrius</w:t>
            </w:r>
          </w:p>
        </w:tc>
      </w:tr>
      <w:tr w:rsidR="009A022E" w:rsidRPr="00B12C29" w:rsidTr="001A612A">
        <w:trPr>
          <w:trHeight w:val="634"/>
        </w:trPr>
        <w:tc>
          <w:tcPr>
            <w:tcW w:w="14740" w:type="dxa"/>
            <w:gridSpan w:val="5"/>
            <w:tcBorders>
              <w:top w:val="single" w:sz="4" w:space="0" w:color="auto"/>
              <w:left w:val="single" w:sz="4" w:space="0" w:color="auto"/>
              <w:bottom w:val="single" w:sz="4" w:space="0" w:color="auto"/>
              <w:right w:val="single" w:sz="4" w:space="0" w:color="000000"/>
            </w:tcBorders>
            <w:shd w:val="clear" w:color="000000" w:fill="CCECFF"/>
            <w:vAlign w:val="center"/>
            <w:hideMark/>
          </w:tcPr>
          <w:p w:rsidR="009A022E" w:rsidRPr="00B12C29" w:rsidRDefault="009A022E" w:rsidP="00217C21">
            <w:pPr>
              <w:spacing w:after="0" w:line="240" w:lineRule="auto"/>
              <w:jc w:val="center"/>
              <w:rPr>
                <w:rFonts w:ascii="Times New Roman" w:eastAsia="Times New Roman" w:hAnsi="Times New Roman" w:cs="Times New Roman"/>
                <w:b/>
                <w:bCs/>
                <w:color w:val="000000"/>
                <w:lang w:val="lt-LT" w:eastAsia="lt-LT"/>
              </w:rPr>
            </w:pPr>
            <w:r w:rsidRPr="00B12C29">
              <w:rPr>
                <w:rFonts w:ascii="Times New Roman" w:eastAsia="Times New Roman" w:hAnsi="Times New Roman" w:cs="Times New Roman"/>
                <w:b/>
                <w:bCs/>
                <w:color w:val="000000"/>
                <w:lang w:val="lt-LT" w:eastAsia="lt-LT"/>
              </w:rPr>
              <w:t>SUBALANSUOTA MIESTO TERITORIJŲ IR INFRASTRUKTŪROS PLĖTRA</w:t>
            </w:r>
          </w:p>
        </w:tc>
      </w:tr>
      <w:tr w:rsidR="009A022E" w:rsidRPr="00B12C29" w:rsidTr="005C343E">
        <w:trPr>
          <w:trHeight w:val="915"/>
        </w:trPr>
        <w:tc>
          <w:tcPr>
            <w:tcW w:w="1572" w:type="dxa"/>
            <w:vMerge w:val="restart"/>
            <w:tcBorders>
              <w:top w:val="single" w:sz="4" w:space="0" w:color="auto"/>
              <w:left w:val="single" w:sz="4" w:space="0" w:color="auto"/>
              <w:right w:val="single" w:sz="4" w:space="0" w:color="000000"/>
            </w:tcBorders>
            <w:shd w:val="clear" w:color="auto" w:fill="auto"/>
            <w:vAlign w:val="center"/>
            <w:hideMark/>
          </w:tcPr>
          <w:p w:rsidR="009A022E" w:rsidRPr="00B12C29" w:rsidRDefault="009A022E" w:rsidP="00217C21">
            <w:pPr>
              <w:spacing w:after="0" w:line="240" w:lineRule="auto"/>
              <w:jc w:val="center"/>
              <w:rPr>
                <w:rFonts w:ascii="Times New Roman" w:eastAsia="Times New Roman" w:hAnsi="Times New Roman" w:cs="Times New Roman"/>
                <w:color w:val="000000"/>
                <w:sz w:val="24"/>
                <w:lang w:val="lt-LT" w:eastAsia="lt-LT"/>
              </w:rPr>
            </w:pPr>
            <w:r w:rsidRPr="00B12C29">
              <w:rPr>
                <w:rFonts w:ascii="Times New Roman" w:eastAsia="Times New Roman" w:hAnsi="Times New Roman" w:cs="Times New Roman"/>
                <w:color w:val="000000"/>
                <w:sz w:val="24"/>
                <w:lang w:val="lt-LT" w:eastAsia="lt-LT"/>
              </w:rPr>
              <w:t>Eismas ir susisiekimas</w:t>
            </w:r>
          </w:p>
        </w:tc>
        <w:tc>
          <w:tcPr>
            <w:tcW w:w="691" w:type="dxa"/>
            <w:tcBorders>
              <w:top w:val="nil"/>
              <w:left w:val="nil"/>
              <w:bottom w:val="single" w:sz="4" w:space="0" w:color="auto"/>
              <w:right w:val="single" w:sz="4" w:space="0" w:color="auto"/>
            </w:tcBorders>
            <w:shd w:val="clear" w:color="000000" w:fill="FFFFFF"/>
            <w:vAlign w:val="center"/>
            <w:hideMark/>
          </w:tcPr>
          <w:p w:rsidR="009A022E" w:rsidRPr="00B12C29" w:rsidRDefault="009A022E" w:rsidP="00217C21">
            <w:pPr>
              <w:spacing w:after="0" w:line="240" w:lineRule="auto"/>
              <w:jc w:val="center"/>
              <w:rPr>
                <w:rFonts w:ascii="Times New Roman" w:eastAsia="Times New Roman" w:hAnsi="Times New Roman" w:cs="Times New Roman"/>
                <w:color w:val="000000"/>
                <w:sz w:val="24"/>
                <w:szCs w:val="24"/>
                <w:lang w:val="lt-LT" w:eastAsia="lt-LT"/>
              </w:rPr>
            </w:pPr>
            <w:r>
              <w:rPr>
                <w:rFonts w:ascii="Times New Roman" w:eastAsia="Times New Roman" w:hAnsi="Times New Roman" w:cs="Times New Roman"/>
                <w:color w:val="000000"/>
                <w:sz w:val="24"/>
                <w:szCs w:val="24"/>
                <w:lang w:val="lt-LT" w:eastAsia="lt-LT"/>
              </w:rPr>
              <w:t>36</w:t>
            </w:r>
          </w:p>
        </w:tc>
        <w:tc>
          <w:tcPr>
            <w:tcW w:w="4791" w:type="dxa"/>
            <w:tcBorders>
              <w:top w:val="single" w:sz="4" w:space="0" w:color="auto"/>
              <w:left w:val="nil"/>
              <w:bottom w:val="single" w:sz="4" w:space="0" w:color="auto"/>
              <w:right w:val="single" w:sz="4" w:space="0" w:color="auto"/>
            </w:tcBorders>
            <w:shd w:val="clear" w:color="auto" w:fill="auto"/>
            <w:vAlign w:val="center"/>
            <w:hideMark/>
          </w:tcPr>
          <w:p w:rsidR="009A022E" w:rsidRPr="00B12C29" w:rsidRDefault="009A022E" w:rsidP="00217C21">
            <w:pPr>
              <w:spacing w:after="0" w:line="240" w:lineRule="auto"/>
              <w:ind w:firstLine="147"/>
              <w:rPr>
                <w:rFonts w:ascii="Times New Roman" w:eastAsia="Times New Roman" w:hAnsi="Times New Roman" w:cs="Times New Roman"/>
                <w:i/>
                <w:iCs/>
                <w:color w:val="000000"/>
                <w:sz w:val="24"/>
                <w:szCs w:val="24"/>
                <w:lang w:val="lt-LT" w:eastAsia="lt-LT"/>
              </w:rPr>
            </w:pPr>
            <w:r w:rsidRPr="00B12C29">
              <w:rPr>
                <w:rFonts w:ascii="Times New Roman" w:eastAsia="Times New Roman" w:hAnsi="Times New Roman" w:cs="Times New Roman"/>
                <w:i/>
                <w:iCs/>
                <w:color w:val="000000"/>
                <w:sz w:val="24"/>
                <w:szCs w:val="24"/>
                <w:lang w:val="lt-LT" w:eastAsia="lt-LT"/>
              </w:rPr>
              <w:t>Dviračių dalis bendroje kelionių struktūroje</w:t>
            </w:r>
          </w:p>
        </w:tc>
        <w:tc>
          <w:tcPr>
            <w:tcW w:w="4820" w:type="dxa"/>
            <w:tcBorders>
              <w:top w:val="nil"/>
              <w:left w:val="nil"/>
              <w:bottom w:val="single" w:sz="4" w:space="0" w:color="auto"/>
              <w:right w:val="single" w:sz="4" w:space="0" w:color="auto"/>
            </w:tcBorders>
            <w:shd w:val="clear" w:color="auto" w:fill="auto"/>
            <w:vAlign w:val="center"/>
            <w:hideMark/>
          </w:tcPr>
          <w:p w:rsidR="009A022E" w:rsidRPr="00B12C29" w:rsidRDefault="009A022E" w:rsidP="00217C21">
            <w:pPr>
              <w:spacing w:after="0" w:line="240" w:lineRule="auto"/>
              <w:ind w:left="176"/>
              <w:rPr>
                <w:rFonts w:ascii="Times New Roman" w:eastAsia="Times New Roman" w:hAnsi="Times New Roman" w:cs="Times New Roman"/>
                <w:color w:val="000000"/>
                <w:highlight w:val="yellow"/>
                <w:lang w:val="lt-LT" w:eastAsia="lt-LT"/>
              </w:rPr>
            </w:pPr>
            <w:r w:rsidRPr="00B12C29">
              <w:rPr>
                <w:rFonts w:ascii="Times New Roman" w:eastAsia="Times New Roman" w:hAnsi="Times New Roman" w:cs="Times New Roman"/>
                <w:color w:val="000000"/>
                <w:lang w:val="lt-LT" w:eastAsia="lt-LT"/>
              </w:rPr>
              <w:t>Atlikus apklausą (kelionių dviračiais dalis bendroje visų transporto rūšių kelionių struktūroje) | proc.</w:t>
            </w:r>
          </w:p>
        </w:tc>
        <w:tc>
          <w:tcPr>
            <w:tcW w:w="2866" w:type="dxa"/>
            <w:tcBorders>
              <w:top w:val="nil"/>
              <w:left w:val="nil"/>
              <w:bottom w:val="single" w:sz="4" w:space="0" w:color="auto"/>
              <w:right w:val="single" w:sz="4" w:space="0" w:color="auto"/>
            </w:tcBorders>
            <w:shd w:val="clear" w:color="auto" w:fill="auto"/>
            <w:vAlign w:val="center"/>
            <w:hideMark/>
          </w:tcPr>
          <w:p w:rsidR="009A022E" w:rsidRPr="00B12C29" w:rsidRDefault="009A022E" w:rsidP="00217C21">
            <w:pPr>
              <w:spacing w:after="0" w:line="240" w:lineRule="auto"/>
              <w:jc w:val="center"/>
              <w:rPr>
                <w:rFonts w:ascii="Times New Roman" w:eastAsia="Times New Roman" w:hAnsi="Times New Roman" w:cs="Times New Roman"/>
                <w:color w:val="000000"/>
                <w:lang w:val="lt-LT" w:eastAsia="lt-LT"/>
              </w:rPr>
            </w:pPr>
            <w:r w:rsidRPr="00B12C29">
              <w:rPr>
                <w:rFonts w:ascii="Times New Roman" w:eastAsia="Times New Roman" w:hAnsi="Times New Roman" w:cs="Times New Roman"/>
                <w:color w:val="000000"/>
                <w:lang w:val="lt-LT" w:eastAsia="lt-LT"/>
              </w:rPr>
              <w:t>Miesto ūkio ir transporto departamentas</w:t>
            </w:r>
          </w:p>
        </w:tc>
      </w:tr>
      <w:tr w:rsidR="009A022E" w:rsidRPr="00B12C29" w:rsidTr="005C343E">
        <w:trPr>
          <w:trHeight w:val="2388"/>
        </w:trPr>
        <w:tc>
          <w:tcPr>
            <w:tcW w:w="1572" w:type="dxa"/>
            <w:vMerge/>
            <w:tcBorders>
              <w:left w:val="single" w:sz="4" w:space="0" w:color="auto"/>
              <w:bottom w:val="single" w:sz="4" w:space="0" w:color="auto"/>
              <w:right w:val="single" w:sz="4" w:space="0" w:color="000000"/>
            </w:tcBorders>
            <w:shd w:val="clear" w:color="auto" w:fill="auto"/>
            <w:vAlign w:val="center"/>
          </w:tcPr>
          <w:p w:rsidR="009A022E" w:rsidRPr="00B12C29" w:rsidRDefault="009A022E" w:rsidP="00217C21">
            <w:pPr>
              <w:spacing w:after="0" w:line="240" w:lineRule="auto"/>
              <w:jc w:val="center"/>
              <w:rPr>
                <w:rFonts w:ascii="Times New Roman" w:eastAsia="Times New Roman" w:hAnsi="Times New Roman" w:cs="Times New Roman"/>
                <w:color w:val="000000"/>
                <w:sz w:val="24"/>
                <w:lang w:val="lt-LT" w:eastAsia="lt-LT"/>
              </w:rPr>
            </w:pPr>
          </w:p>
        </w:tc>
        <w:tc>
          <w:tcPr>
            <w:tcW w:w="691" w:type="dxa"/>
            <w:tcBorders>
              <w:top w:val="nil"/>
              <w:left w:val="nil"/>
              <w:bottom w:val="single" w:sz="4" w:space="0" w:color="auto"/>
              <w:right w:val="single" w:sz="4" w:space="0" w:color="auto"/>
            </w:tcBorders>
            <w:shd w:val="clear" w:color="000000" w:fill="FFFFFF"/>
            <w:vAlign w:val="center"/>
          </w:tcPr>
          <w:p w:rsidR="009A022E" w:rsidRDefault="009A022E" w:rsidP="00217C21">
            <w:pPr>
              <w:spacing w:after="0" w:line="240" w:lineRule="auto"/>
              <w:jc w:val="center"/>
              <w:rPr>
                <w:rFonts w:ascii="Times New Roman" w:eastAsia="Times New Roman" w:hAnsi="Times New Roman" w:cs="Times New Roman"/>
                <w:color w:val="000000"/>
                <w:sz w:val="24"/>
                <w:szCs w:val="24"/>
                <w:lang w:val="lt-LT" w:eastAsia="lt-LT"/>
              </w:rPr>
            </w:pPr>
            <w:r>
              <w:rPr>
                <w:rFonts w:ascii="Times New Roman" w:eastAsia="Times New Roman" w:hAnsi="Times New Roman" w:cs="Times New Roman"/>
                <w:color w:val="000000"/>
                <w:sz w:val="24"/>
                <w:szCs w:val="24"/>
                <w:lang w:val="lt-LT" w:eastAsia="lt-LT"/>
              </w:rPr>
              <w:t>37</w:t>
            </w:r>
          </w:p>
        </w:tc>
        <w:tc>
          <w:tcPr>
            <w:tcW w:w="4791" w:type="dxa"/>
            <w:tcBorders>
              <w:top w:val="single" w:sz="4" w:space="0" w:color="auto"/>
              <w:left w:val="nil"/>
              <w:bottom w:val="single" w:sz="4" w:space="0" w:color="auto"/>
              <w:right w:val="single" w:sz="4" w:space="0" w:color="auto"/>
            </w:tcBorders>
            <w:shd w:val="clear" w:color="auto" w:fill="auto"/>
            <w:vAlign w:val="center"/>
          </w:tcPr>
          <w:p w:rsidR="009A022E" w:rsidRPr="00B12C29" w:rsidRDefault="009A022E" w:rsidP="00217C21">
            <w:pPr>
              <w:spacing w:after="0" w:line="240" w:lineRule="auto"/>
              <w:ind w:firstLine="147"/>
              <w:rPr>
                <w:rFonts w:ascii="Times New Roman" w:eastAsia="Times New Roman" w:hAnsi="Times New Roman" w:cs="Times New Roman"/>
                <w:i/>
                <w:iCs/>
                <w:color w:val="000000"/>
                <w:sz w:val="24"/>
                <w:szCs w:val="24"/>
                <w:lang w:val="lt-LT" w:eastAsia="lt-LT"/>
              </w:rPr>
            </w:pPr>
            <w:r>
              <w:rPr>
                <w:rFonts w:ascii="Times New Roman" w:eastAsia="Times New Roman" w:hAnsi="Times New Roman" w:cs="Times New Roman"/>
                <w:i/>
                <w:iCs/>
                <w:color w:val="000000"/>
                <w:sz w:val="24"/>
                <w:szCs w:val="24"/>
                <w:lang w:val="lt-LT" w:eastAsia="lt-LT"/>
              </w:rPr>
              <w:t>D</w:t>
            </w:r>
            <w:r w:rsidRPr="007D007B">
              <w:rPr>
                <w:rFonts w:ascii="Times New Roman" w:eastAsia="Times New Roman" w:hAnsi="Times New Roman" w:cs="Times New Roman"/>
                <w:i/>
                <w:iCs/>
                <w:color w:val="000000"/>
                <w:sz w:val="24"/>
                <w:szCs w:val="24"/>
                <w:lang w:val="lt-LT" w:eastAsia="lt-LT"/>
              </w:rPr>
              <w:t>viračių ta</w:t>
            </w:r>
            <w:r>
              <w:rPr>
                <w:rFonts w:ascii="Times New Roman" w:eastAsia="Times New Roman" w:hAnsi="Times New Roman" w:cs="Times New Roman"/>
                <w:i/>
                <w:iCs/>
                <w:color w:val="000000"/>
                <w:sz w:val="24"/>
                <w:szCs w:val="24"/>
                <w:lang w:val="lt-LT" w:eastAsia="lt-LT"/>
              </w:rPr>
              <w:t>kų specialiojo plano įgyvendinimo lygis</w:t>
            </w:r>
          </w:p>
        </w:tc>
        <w:tc>
          <w:tcPr>
            <w:tcW w:w="4820" w:type="dxa"/>
            <w:tcBorders>
              <w:top w:val="nil"/>
              <w:left w:val="nil"/>
              <w:bottom w:val="single" w:sz="4" w:space="0" w:color="auto"/>
              <w:right w:val="single" w:sz="4" w:space="0" w:color="auto"/>
            </w:tcBorders>
            <w:shd w:val="clear" w:color="auto" w:fill="auto"/>
            <w:vAlign w:val="center"/>
          </w:tcPr>
          <w:p w:rsidR="009A022E" w:rsidRPr="0009018F" w:rsidRDefault="009A022E" w:rsidP="00217C21">
            <w:pPr>
              <w:spacing w:after="0" w:line="240" w:lineRule="auto"/>
              <w:ind w:left="176"/>
              <w:rPr>
                <w:rFonts w:ascii="Times New Roman" w:eastAsia="Times New Roman" w:hAnsi="Times New Roman" w:cs="Times New Roman"/>
                <w:color w:val="000000"/>
                <w:lang w:val="lt-LT" w:eastAsia="lt-LT"/>
              </w:rPr>
            </w:pPr>
            <w:r w:rsidRPr="0009018F">
              <w:rPr>
                <w:rFonts w:ascii="Times New Roman" w:eastAsia="Times New Roman" w:hAnsi="Times New Roman" w:cs="Times New Roman"/>
                <w:iCs/>
                <w:color w:val="000000"/>
                <w:szCs w:val="24"/>
                <w:lang w:val="lt-LT" w:eastAsia="lt-LT"/>
              </w:rPr>
              <w:t xml:space="preserve">Kiek procentų dviračių takų specialiojo plano (233,7 km tinklo) įgyvendinta </w:t>
            </w:r>
            <w:r w:rsidRPr="0009018F">
              <w:rPr>
                <w:rFonts w:ascii="Times New Roman" w:eastAsia="Times New Roman" w:hAnsi="Times New Roman" w:cs="Times New Roman"/>
                <w:iCs/>
                <w:color w:val="000000"/>
                <w:szCs w:val="24"/>
                <w:lang w:val="lt-LT" w:eastAsia="lt-LT"/>
              </w:rPr>
              <w:br/>
              <w:t xml:space="preserve">(vertinant tik STR atitinkančius dviračių takus: iki 2014 m. gruodžio 31 d. – galiojo STR 2.06.04:2011 Gatvės. Bendrieji reikalavimai*, po 2015 m. sausio 1 d. įsigaliojo ir iš esmės pakeitė dviračių trasų parametrus STR 2.06.04:2014 Gatvės ir vietinės reikšmės keliai. Bendrieji reikalavimai**) </w:t>
            </w:r>
            <w:r w:rsidRPr="0009018F">
              <w:rPr>
                <w:rFonts w:ascii="Times New Roman" w:eastAsia="Times New Roman" w:hAnsi="Times New Roman" w:cs="Times New Roman"/>
                <w:color w:val="000000"/>
                <w:lang w:val="lt-LT" w:eastAsia="lt-LT"/>
              </w:rPr>
              <w:t>| proc.</w:t>
            </w:r>
          </w:p>
        </w:tc>
        <w:tc>
          <w:tcPr>
            <w:tcW w:w="2866" w:type="dxa"/>
            <w:tcBorders>
              <w:top w:val="nil"/>
              <w:left w:val="nil"/>
              <w:bottom w:val="single" w:sz="4" w:space="0" w:color="auto"/>
              <w:right w:val="single" w:sz="4" w:space="0" w:color="auto"/>
            </w:tcBorders>
            <w:shd w:val="clear" w:color="auto" w:fill="auto"/>
            <w:vAlign w:val="center"/>
          </w:tcPr>
          <w:p w:rsidR="009A022E" w:rsidRPr="00B12C29" w:rsidRDefault="009A022E" w:rsidP="00217C21">
            <w:pPr>
              <w:spacing w:after="0" w:line="240" w:lineRule="auto"/>
              <w:jc w:val="center"/>
              <w:rPr>
                <w:rFonts w:ascii="Times New Roman" w:eastAsia="Times New Roman" w:hAnsi="Times New Roman" w:cs="Times New Roman"/>
                <w:color w:val="000000"/>
                <w:lang w:val="lt-LT" w:eastAsia="lt-LT"/>
              </w:rPr>
            </w:pPr>
            <w:r w:rsidRPr="00B12C29">
              <w:rPr>
                <w:rFonts w:ascii="Times New Roman" w:eastAsia="Times New Roman" w:hAnsi="Times New Roman" w:cs="Times New Roman"/>
                <w:color w:val="000000"/>
                <w:lang w:val="lt-LT" w:eastAsia="lt-LT"/>
              </w:rPr>
              <w:t>Miesto ūkio ir transporto departamentas</w:t>
            </w:r>
          </w:p>
        </w:tc>
      </w:tr>
      <w:tr w:rsidR="009A022E" w:rsidRPr="00B12C29" w:rsidTr="005C343E">
        <w:trPr>
          <w:trHeight w:val="676"/>
        </w:trPr>
        <w:tc>
          <w:tcPr>
            <w:tcW w:w="1572" w:type="dxa"/>
            <w:vMerge/>
            <w:tcBorders>
              <w:top w:val="single" w:sz="4" w:space="0" w:color="auto"/>
              <w:left w:val="single" w:sz="4" w:space="0" w:color="auto"/>
              <w:bottom w:val="single" w:sz="4" w:space="0" w:color="auto"/>
              <w:right w:val="single" w:sz="4" w:space="0" w:color="000000"/>
            </w:tcBorders>
            <w:shd w:val="clear" w:color="auto" w:fill="auto"/>
            <w:vAlign w:val="center"/>
          </w:tcPr>
          <w:p w:rsidR="009A022E" w:rsidRPr="00B12C29" w:rsidRDefault="009A022E" w:rsidP="00217C21">
            <w:pPr>
              <w:spacing w:after="0" w:line="240" w:lineRule="auto"/>
              <w:jc w:val="center"/>
              <w:rPr>
                <w:rFonts w:ascii="Times New Roman" w:eastAsia="Times New Roman" w:hAnsi="Times New Roman" w:cs="Times New Roman"/>
                <w:color w:val="000000"/>
                <w:sz w:val="24"/>
                <w:lang w:val="lt-LT" w:eastAsia="lt-LT"/>
              </w:rPr>
            </w:pPr>
          </w:p>
        </w:tc>
        <w:tc>
          <w:tcPr>
            <w:tcW w:w="691" w:type="dxa"/>
            <w:tcBorders>
              <w:top w:val="nil"/>
              <w:left w:val="nil"/>
              <w:bottom w:val="single" w:sz="4" w:space="0" w:color="auto"/>
              <w:right w:val="single" w:sz="4" w:space="0" w:color="auto"/>
            </w:tcBorders>
            <w:shd w:val="clear" w:color="000000" w:fill="FFFFFF"/>
            <w:vAlign w:val="center"/>
          </w:tcPr>
          <w:p w:rsidR="009A022E" w:rsidRDefault="009A022E" w:rsidP="00217C21">
            <w:pPr>
              <w:spacing w:after="0" w:line="240" w:lineRule="auto"/>
              <w:jc w:val="center"/>
              <w:rPr>
                <w:rFonts w:ascii="Times New Roman" w:eastAsia="Times New Roman" w:hAnsi="Times New Roman" w:cs="Times New Roman"/>
                <w:color w:val="000000"/>
                <w:sz w:val="24"/>
                <w:szCs w:val="24"/>
                <w:lang w:val="lt-LT" w:eastAsia="lt-LT"/>
              </w:rPr>
            </w:pPr>
            <w:r>
              <w:rPr>
                <w:rFonts w:ascii="Times New Roman" w:eastAsia="Times New Roman" w:hAnsi="Times New Roman" w:cs="Times New Roman"/>
                <w:color w:val="000000"/>
                <w:sz w:val="24"/>
                <w:szCs w:val="24"/>
                <w:lang w:val="lt-LT" w:eastAsia="lt-LT"/>
              </w:rPr>
              <w:t>38</w:t>
            </w:r>
          </w:p>
        </w:tc>
        <w:tc>
          <w:tcPr>
            <w:tcW w:w="4791" w:type="dxa"/>
            <w:tcBorders>
              <w:top w:val="single" w:sz="4" w:space="0" w:color="auto"/>
              <w:left w:val="nil"/>
              <w:bottom w:val="single" w:sz="4" w:space="0" w:color="auto"/>
              <w:right w:val="single" w:sz="4" w:space="0" w:color="auto"/>
            </w:tcBorders>
            <w:shd w:val="clear" w:color="auto" w:fill="auto"/>
            <w:vAlign w:val="center"/>
          </w:tcPr>
          <w:p w:rsidR="009A022E" w:rsidRPr="00B12C29" w:rsidRDefault="009A022E" w:rsidP="00217C21">
            <w:pPr>
              <w:spacing w:after="0" w:line="240" w:lineRule="auto"/>
              <w:ind w:firstLine="147"/>
              <w:rPr>
                <w:rFonts w:ascii="Times New Roman" w:eastAsia="Times New Roman" w:hAnsi="Times New Roman" w:cs="Times New Roman"/>
                <w:i/>
                <w:iCs/>
                <w:color w:val="000000"/>
                <w:sz w:val="24"/>
                <w:szCs w:val="24"/>
                <w:lang w:val="lt-LT" w:eastAsia="lt-LT"/>
              </w:rPr>
            </w:pPr>
            <w:r>
              <w:rPr>
                <w:rFonts w:ascii="Times New Roman" w:eastAsia="Times New Roman" w:hAnsi="Times New Roman" w:cs="Times New Roman"/>
                <w:i/>
                <w:iCs/>
                <w:color w:val="000000"/>
                <w:sz w:val="24"/>
                <w:szCs w:val="24"/>
                <w:lang w:val="lt-LT" w:eastAsia="lt-LT"/>
              </w:rPr>
              <w:t>A juostų ilgis</w:t>
            </w:r>
          </w:p>
        </w:tc>
        <w:tc>
          <w:tcPr>
            <w:tcW w:w="4820" w:type="dxa"/>
            <w:tcBorders>
              <w:top w:val="nil"/>
              <w:left w:val="nil"/>
              <w:bottom w:val="single" w:sz="4" w:space="0" w:color="auto"/>
              <w:right w:val="single" w:sz="4" w:space="0" w:color="auto"/>
            </w:tcBorders>
            <w:shd w:val="clear" w:color="auto" w:fill="auto"/>
            <w:vAlign w:val="center"/>
          </w:tcPr>
          <w:p w:rsidR="009A022E" w:rsidRPr="00B12C29" w:rsidRDefault="009A022E" w:rsidP="00217C21">
            <w:pPr>
              <w:spacing w:after="0" w:line="240" w:lineRule="auto"/>
              <w:ind w:left="176"/>
              <w:rPr>
                <w:rFonts w:ascii="Times New Roman" w:eastAsia="Times New Roman" w:hAnsi="Times New Roman" w:cs="Times New Roman"/>
                <w:color w:val="000000"/>
                <w:lang w:val="lt-LT" w:eastAsia="lt-LT"/>
              </w:rPr>
            </w:pPr>
            <w:r>
              <w:rPr>
                <w:rFonts w:ascii="Times New Roman" w:eastAsia="Times New Roman" w:hAnsi="Times New Roman" w:cs="Times New Roman"/>
                <w:color w:val="000000"/>
                <w:lang w:val="lt-LT" w:eastAsia="lt-LT"/>
              </w:rPr>
              <w:t xml:space="preserve">Esamas A juostų ilgis Vilniaus mieste </w:t>
            </w:r>
            <w:r w:rsidRPr="00B12C29">
              <w:rPr>
                <w:rFonts w:ascii="Times New Roman" w:eastAsia="Times New Roman" w:hAnsi="Times New Roman" w:cs="Times New Roman"/>
                <w:color w:val="000000"/>
                <w:lang w:val="lt-LT" w:eastAsia="lt-LT"/>
              </w:rPr>
              <w:t>| km</w:t>
            </w:r>
          </w:p>
        </w:tc>
        <w:tc>
          <w:tcPr>
            <w:tcW w:w="2866" w:type="dxa"/>
            <w:tcBorders>
              <w:top w:val="nil"/>
              <w:left w:val="nil"/>
              <w:bottom w:val="single" w:sz="4" w:space="0" w:color="auto"/>
              <w:right w:val="single" w:sz="4" w:space="0" w:color="auto"/>
            </w:tcBorders>
            <w:shd w:val="clear" w:color="auto" w:fill="auto"/>
            <w:vAlign w:val="center"/>
          </w:tcPr>
          <w:p w:rsidR="009A022E" w:rsidRPr="00B12C29" w:rsidRDefault="009A022E" w:rsidP="00217C21">
            <w:pPr>
              <w:spacing w:after="0" w:line="240" w:lineRule="auto"/>
              <w:jc w:val="center"/>
              <w:rPr>
                <w:rFonts w:ascii="Times New Roman" w:eastAsia="Times New Roman" w:hAnsi="Times New Roman" w:cs="Times New Roman"/>
                <w:color w:val="000000"/>
                <w:lang w:val="lt-LT" w:eastAsia="lt-LT"/>
              </w:rPr>
            </w:pPr>
            <w:r w:rsidRPr="00B12C29">
              <w:rPr>
                <w:rFonts w:ascii="Times New Roman" w:eastAsia="Times New Roman" w:hAnsi="Times New Roman" w:cs="Times New Roman"/>
                <w:color w:val="000000"/>
                <w:lang w:val="lt-LT" w:eastAsia="lt-LT"/>
              </w:rPr>
              <w:t>Miesto ūkio ir transporto departamentas</w:t>
            </w:r>
          </w:p>
        </w:tc>
      </w:tr>
      <w:tr w:rsidR="009A022E" w:rsidRPr="00B12C29" w:rsidTr="005C343E">
        <w:trPr>
          <w:trHeight w:val="700"/>
        </w:trPr>
        <w:tc>
          <w:tcPr>
            <w:tcW w:w="1572"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9A022E" w:rsidRPr="00B12C29" w:rsidRDefault="009A022E" w:rsidP="00217C21">
            <w:pPr>
              <w:spacing w:after="0" w:line="240" w:lineRule="auto"/>
              <w:jc w:val="center"/>
              <w:rPr>
                <w:rFonts w:ascii="Times New Roman" w:eastAsia="Times New Roman" w:hAnsi="Times New Roman" w:cs="Times New Roman"/>
                <w:b/>
                <w:bCs/>
                <w:color w:val="000000"/>
                <w:sz w:val="24"/>
                <w:szCs w:val="24"/>
                <w:lang w:val="lt-LT" w:eastAsia="lt-LT"/>
              </w:rPr>
            </w:pPr>
            <w:r w:rsidRPr="00B12C29">
              <w:rPr>
                <w:rFonts w:ascii="Times New Roman" w:eastAsia="Times New Roman" w:hAnsi="Times New Roman" w:cs="Times New Roman"/>
                <w:b/>
                <w:bCs/>
                <w:color w:val="000000"/>
                <w:sz w:val="24"/>
                <w:szCs w:val="24"/>
                <w:lang w:val="lt-LT" w:eastAsia="lt-LT"/>
              </w:rPr>
              <w:lastRenderedPageBreak/>
              <w:t>Kategorija</w:t>
            </w:r>
          </w:p>
        </w:tc>
        <w:tc>
          <w:tcPr>
            <w:tcW w:w="691" w:type="dxa"/>
            <w:tcBorders>
              <w:top w:val="single" w:sz="4" w:space="0" w:color="auto"/>
              <w:left w:val="nil"/>
              <w:bottom w:val="single" w:sz="4" w:space="0" w:color="auto"/>
              <w:right w:val="single" w:sz="4" w:space="0" w:color="auto"/>
            </w:tcBorders>
            <w:shd w:val="clear" w:color="000000" w:fill="FFFFFF"/>
            <w:vAlign w:val="center"/>
          </w:tcPr>
          <w:p w:rsidR="009A022E" w:rsidRPr="00B12C29" w:rsidRDefault="009A022E" w:rsidP="00217C21">
            <w:pPr>
              <w:spacing w:after="0" w:line="240" w:lineRule="auto"/>
              <w:jc w:val="center"/>
              <w:rPr>
                <w:rFonts w:ascii="Times New Roman" w:eastAsia="Times New Roman" w:hAnsi="Times New Roman" w:cs="Times New Roman"/>
                <w:b/>
                <w:bCs/>
                <w:color w:val="000000"/>
                <w:sz w:val="24"/>
                <w:szCs w:val="24"/>
                <w:lang w:val="lt-LT" w:eastAsia="lt-LT"/>
              </w:rPr>
            </w:pPr>
            <w:r w:rsidRPr="00B12C29">
              <w:rPr>
                <w:rFonts w:ascii="Times New Roman" w:eastAsia="Times New Roman" w:hAnsi="Times New Roman" w:cs="Times New Roman"/>
                <w:b/>
                <w:bCs/>
                <w:color w:val="000000"/>
                <w:sz w:val="24"/>
                <w:szCs w:val="24"/>
                <w:lang w:val="lt-LT" w:eastAsia="lt-LT"/>
              </w:rPr>
              <w:t>Eil. Nr.</w:t>
            </w:r>
          </w:p>
        </w:tc>
        <w:tc>
          <w:tcPr>
            <w:tcW w:w="4791" w:type="dxa"/>
            <w:tcBorders>
              <w:top w:val="single" w:sz="4" w:space="0" w:color="auto"/>
              <w:left w:val="nil"/>
              <w:bottom w:val="single" w:sz="4" w:space="0" w:color="auto"/>
              <w:right w:val="single" w:sz="4" w:space="0" w:color="auto"/>
            </w:tcBorders>
            <w:shd w:val="clear" w:color="auto" w:fill="auto"/>
            <w:vAlign w:val="center"/>
          </w:tcPr>
          <w:p w:rsidR="009A022E" w:rsidRPr="00B12C29" w:rsidRDefault="009A022E" w:rsidP="00217C21">
            <w:pPr>
              <w:spacing w:after="0" w:line="240" w:lineRule="auto"/>
              <w:jc w:val="center"/>
              <w:rPr>
                <w:rFonts w:ascii="Times New Roman" w:eastAsia="Times New Roman" w:hAnsi="Times New Roman" w:cs="Times New Roman"/>
                <w:b/>
                <w:bCs/>
                <w:color w:val="000000"/>
                <w:sz w:val="24"/>
                <w:szCs w:val="24"/>
                <w:lang w:val="lt-LT" w:eastAsia="lt-LT"/>
              </w:rPr>
            </w:pPr>
            <w:r w:rsidRPr="00B12C29">
              <w:rPr>
                <w:rFonts w:ascii="Times New Roman" w:eastAsia="Times New Roman" w:hAnsi="Times New Roman" w:cs="Times New Roman"/>
                <w:b/>
                <w:bCs/>
                <w:color w:val="000000"/>
                <w:sz w:val="24"/>
                <w:szCs w:val="24"/>
                <w:lang w:val="lt-LT" w:eastAsia="lt-LT"/>
              </w:rPr>
              <w:t>Pavadinimas</w:t>
            </w:r>
          </w:p>
        </w:tc>
        <w:tc>
          <w:tcPr>
            <w:tcW w:w="4820" w:type="dxa"/>
            <w:tcBorders>
              <w:top w:val="single" w:sz="4" w:space="0" w:color="auto"/>
              <w:left w:val="nil"/>
              <w:bottom w:val="single" w:sz="4" w:space="0" w:color="auto"/>
              <w:right w:val="single" w:sz="4" w:space="0" w:color="auto"/>
            </w:tcBorders>
            <w:shd w:val="clear" w:color="auto" w:fill="auto"/>
            <w:vAlign w:val="center"/>
          </w:tcPr>
          <w:p w:rsidR="009A022E" w:rsidRPr="00B12C29" w:rsidRDefault="009A022E" w:rsidP="00217C21">
            <w:pPr>
              <w:spacing w:after="0" w:line="240" w:lineRule="auto"/>
              <w:jc w:val="center"/>
              <w:rPr>
                <w:rFonts w:ascii="Times New Roman" w:eastAsia="Times New Roman" w:hAnsi="Times New Roman" w:cs="Times New Roman"/>
                <w:b/>
                <w:bCs/>
                <w:color w:val="000000"/>
                <w:sz w:val="24"/>
                <w:szCs w:val="24"/>
                <w:lang w:val="lt-LT" w:eastAsia="lt-LT"/>
              </w:rPr>
            </w:pPr>
            <w:r w:rsidRPr="00B12C29">
              <w:rPr>
                <w:rFonts w:ascii="Times New Roman" w:eastAsia="Times New Roman" w:hAnsi="Times New Roman" w:cs="Times New Roman"/>
                <w:b/>
                <w:bCs/>
                <w:color w:val="000000"/>
                <w:sz w:val="24"/>
                <w:szCs w:val="24"/>
                <w:lang w:val="lt-LT" w:eastAsia="lt-LT"/>
              </w:rPr>
              <w:t>Aprašymas</w:t>
            </w:r>
          </w:p>
        </w:tc>
        <w:tc>
          <w:tcPr>
            <w:tcW w:w="2866" w:type="dxa"/>
            <w:tcBorders>
              <w:top w:val="single" w:sz="4" w:space="0" w:color="auto"/>
              <w:left w:val="nil"/>
              <w:bottom w:val="single" w:sz="4" w:space="0" w:color="auto"/>
              <w:right w:val="single" w:sz="4" w:space="0" w:color="auto"/>
            </w:tcBorders>
            <w:shd w:val="clear" w:color="auto" w:fill="auto"/>
            <w:vAlign w:val="center"/>
          </w:tcPr>
          <w:p w:rsidR="009A022E" w:rsidRPr="00B12C29" w:rsidRDefault="009A022E" w:rsidP="00217C21">
            <w:pPr>
              <w:spacing w:after="0" w:line="240" w:lineRule="auto"/>
              <w:jc w:val="center"/>
              <w:rPr>
                <w:rFonts w:ascii="Times New Roman" w:eastAsia="Times New Roman" w:hAnsi="Times New Roman" w:cs="Times New Roman"/>
                <w:b/>
                <w:bCs/>
                <w:color w:val="000000"/>
                <w:sz w:val="24"/>
                <w:szCs w:val="24"/>
                <w:lang w:val="lt-LT" w:eastAsia="lt-LT"/>
              </w:rPr>
            </w:pPr>
            <w:r w:rsidRPr="00B12C29">
              <w:rPr>
                <w:rFonts w:ascii="Times New Roman" w:eastAsia="Times New Roman" w:hAnsi="Times New Roman" w:cs="Times New Roman"/>
                <w:b/>
                <w:bCs/>
                <w:color w:val="000000"/>
                <w:sz w:val="24"/>
                <w:szCs w:val="24"/>
                <w:lang w:val="lt-LT" w:eastAsia="lt-LT"/>
              </w:rPr>
              <w:t>Atsakingas departamentas</w:t>
            </w:r>
          </w:p>
        </w:tc>
      </w:tr>
      <w:tr w:rsidR="009A022E" w:rsidRPr="00B12C29" w:rsidTr="005C343E">
        <w:trPr>
          <w:trHeight w:val="837"/>
        </w:trPr>
        <w:tc>
          <w:tcPr>
            <w:tcW w:w="1572" w:type="dxa"/>
            <w:vMerge w:val="restart"/>
            <w:tcBorders>
              <w:top w:val="single" w:sz="4" w:space="0" w:color="auto"/>
              <w:left w:val="single" w:sz="4" w:space="0" w:color="auto"/>
              <w:right w:val="single" w:sz="4" w:space="0" w:color="auto"/>
            </w:tcBorders>
            <w:shd w:val="clear" w:color="auto" w:fill="auto"/>
            <w:vAlign w:val="center"/>
          </w:tcPr>
          <w:p w:rsidR="009A022E" w:rsidRPr="00B12C29" w:rsidRDefault="009A022E" w:rsidP="00217C21">
            <w:pPr>
              <w:spacing w:after="0" w:line="240" w:lineRule="auto"/>
              <w:jc w:val="center"/>
              <w:rPr>
                <w:rFonts w:ascii="Times New Roman" w:eastAsia="Times New Roman" w:hAnsi="Times New Roman" w:cs="Times New Roman"/>
                <w:b/>
                <w:bCs/>
                <w:color w:val="000000"/>
                <w:sz w:val="24"/>
                <w:szCs w:val="24"/>
                <w:lang w:val="lt-LT" w:eastAsia="lt-LT"/>
              </w:rPr>
            </w:pPr>
            <w:r w:rsidRPr="00B12C29">
              <w:rPr>
                <w:rFonts w:ascii="Times New Roman" w:eastAsia="Times New Roman" w:hAnsi="Times New Roman" w:cs="Times New Roman"/>
                <w:color w:val="000000"/>
                <w:sz w:val="24"/>
                <w:lang w:val="lt-LT" w:eastAsia="lt-LT"/>
              </w:rPr>
              <w:t>Eismas ir susisiekimas</w:t>
            </w:r>
          </w:p>
        </w:tc>
        <w:tc>
          <w:tcPr>
            <w:tcW w:w="691" w:type="dxa"/>
            <w:tcBorders>
              <w:top w:val="single" w:sz="4" w:space="0" w:color="auto"/>
              <w:left w:val="single" w:sz="4" w:space="0" w:color="auto"/>
              <w:bottom w:val="single" w:sz="4" w:space="0" w:color="auto"/>
              <w:right w:val="single" w:sz="4" w:space="0" w:color="auto"/>
            </w:tcBorders>
            <w:shd w:val="clear" w:color="000000" w:fill="FFFFFF"/>
            <w:vAlign w:val="center"/>
          </w:tcPr>
          <w:p w:rsidR="009A022E" w:rsidRPr="00B12C29" w:rsidRDefault="009A022E" w:rsidP="00217C21">
            <w:pPr>
              <w:spacing w:after="0" w:line="240" w:lineRule="auto"/>
              <w:jc w:val="center"/>
              <w:rPr>
                <w:rFonts w:ascii="Times New Roman" w:eastAsia="Times New Roman" w:hAnsi="Times New Roman" w:cs="Times New Roman"/>
                <w:color w:val="000000"/>
                <w:sz w:val="24"/>
                <w:szCs w:val="24"/>
                <w:lang w:val="lt-LT" w:eastAsia="lt-LT"/>
              </w:rPr>
            </w:pPr>
            <w:r>
              <w:rPr>
                <w:rFonts w:ascii="Times New Roman" w:eastAsia="Times New Roman" w:hAnsi="Times New Roman" w:cs="Times New Roman"/>
                <w:color w:val="000000"/>
                <w:sz w:val="24"/>
                <w:szCs w:val="24"/>
                <w:lang w:val="lt-LT" w:eastAsia="lt-LT"/>
              </w:rPr>
              <w:t>39</w:t>
            </w:r>
          </w:p>
        </w:tc>
        <w:tc>
          <w:tcPr>
            <w:tcW w:w="4791" w:type="dxa"/>
            <w:tcBorders>
              <w:top w:val="single" w:sz="4" w:space="0" w:color="auto"/>
              <w:left w:val="nil"/>
              <w:bottom w:val="single" w:sz="4" w:space="0" w:color="auto"/>
              <w:right w:val="single" w:sz="4" w:space="0" w:color="auto"/>
            </w:tcBorders>
            <w:shd w:val="clear" w:color="auto" w:fill="auto"/>
            <w:vAlign w:val="center"/>
          </w:tcPr>
          <w:p w:rsidR="009A022E" w:rsidRPr="00B12C29" w:rsidRDefault="009A022E" w:rsidP="00217C21">
            <w:pPr>
              <w:spacing w:after="0" w:line="240" w:lineRule="auto"/>
              <w:ind w:firstLine="147"/>
              <w:rPr>
                <w:rFonts w:ascii="Times New Roman" w:eastAsia="Times New Roman" w:hAnsi="Times New Roman" w:cs="Times New Roman"/>
                <w:i/>
                <w:iCs/>
                <w:color w:val="000000"/>
                <w:sz w:val="24"/>
                <w:szCs w:val="24"/>
                <w:lang w:val="lt-LT" w:eastAsia="lt-LT"/>
              </w:rPr>
            </w:pPr>
            <w:r w:rsidRPr="00B12C29">
              <w:rPr>
                <w:rFonts w:ascii="Times New Roman" w:eastAsia="Times New Roman" w:hAnsi="Times New Roman" w:cs="Times New Roman"/>
                <w:i/>
                <w:iCs/>
                <w:color w:val="000000"/>
                <w:sz w:val="24"/>
                <w:szCs w:val="24"/>
                <w:lang w:val="lt-LT" w:eastAsia="lt-LT"/>
              </w:rPr>
              <w:t>Viešojo transporto įperkamumas</w:t>
            </w:r>
          </w:p>
        </w:tc>
        <w:tc>
          <w:tcPr>
            <w:tcW w:w="4820" w:type="dxa"/>
            <w:tcBorders>
              <w:top w:val="single" w:sz="4" w:space="0" w:color="auto"/>
              <w:left w:val="nil"/>
              <w:bottom w:val="single" w:sz="4" w:space="0" w:color="auto"/>
              <w:right w:val="single" w:sz="4" w:space="0" w:color="auto"/>
            </w:tcBorders>
            <w:shd w:val="clear" w:color="auto" w:fill="auto"/>
            <w:vAlign w:val="center"/>
          </w:tcPr>
          <w:p w:rsidR="009A022E" w:rsidRPr="00B12C29" w:rsidRDefault="009A022E" w:rsidP="00626EA7">
            <w:pPr>
              <w:spacing w:after="0" w:line="240" w:lineRule="auto"/>
              <w:ind w:left="176"/>
              <w:rPr>
                <w:rFonts w:ascii="Times New Roman" w:eastAsia="Times New Roman" w:hAnsi="Times New Roman" w:cs="Times New Roman"/>
                <w:color w:val="000000"/>
                <w:lang w:val="lt-LT" w:eastAsia="lt-LT"/>
              </w:rPr>
            </w:pPr>
            <w:r w:rsidRPr="00B12C29">
              <w:rPr>
                <w:rFonts w:ascii="Times New Roman" w:eastAsia="Times New Roman" w:hAnsi="Times New Roman" w:cs="Times New Roman"/>
                <w:color w:val="000000"/>
                <w:lang w:val="lt-LT" w:eastAsia="lt-LT"/>
              </w:rPr>
              <w:t>Gyventojų gaunančių minimalų darbo užmokestį vidutinė pajamų dalis, išleidžiama patenkinant savo vietinių kelionių poreikius per mėnesį</w:t>
            </w:r>
            <w:r w:rsidR="00626EA7">
              <w:rPr>
                <w:rFonts w:ascii="Times New Roman" w:eastAsia="Times New Roman" w:hAnsi="Times New Roman" w:cs="Times New Roman"/>
                <w:color w:val="000000"/>
                <w:lang w:val="lt-LT" w:eastAsia="lt-LT"/>
              </w:rPr>
              <w:t xml:space="preserve"> (neturint II pakopos pensijų kaupimo, be jokios specialiosios darbinugmo grupės ir neturint vaikų)</w:t>
            </w:r>
            <w:r w:rsidRPr="00B12C29">
              <w:rPr>
                <w:rFonts w:ascii="Times New Roman" w:eastAsia="Times New Roman" w:hAnsi="Times New Roman" w:cs="Times New Roman"/>
                <w:color w:val="000000"/>
                <w:lang w:val="lt-LT" w:eastAsia="lt-LT"/>
              </w:rPr>
              <w:t xml:space="preserve"> | proc.</w:t>
            </w:r>
          </w:p>
        </w:tc>
        <w:tc>
          <w:tcPr>
            <w:tcW w:w="2866" w:type="dxa"/>
            <w:tcBorders>
              <w:top w:val="single" w:sz="4" w:space="0" w:color="auto"/>
              <w:left w:val="nil"/>
              <w:bottom w:val="single" w:sz="4" w:space="0" w:color="auto"/>
              <w:right w:val="single" w:sz="4" w:space="0" w:color="auto"/>
            </w:tcBorders>
            <w:shd w:val="clear" w:color="auto" w:fill="auto"/>
            <w:vAlign w:val="center"/>
          </w:tcPr>
          <w:p w:rsidR="009A022E" w:rsidRPr="00B12C29" w:rsidRDefault="009A022E" w:rsidP="00217C21">
            <w:pPr>
              <w:spacing w:after="0" w:line="240" w:lineRule="auto"/>
              <w:jc w:val="center"/>
              <w:rPr>
                <w:rFonts w:ascii="Times New Roman" w:eastAsia="Times New Roman" w:hAnsi="Times New Roman" w:cs="Times New Roman"/>
                <w:color w:val="000000"/>
                <w:lang w:val="lt-LT" w:eastAsia="lt-LT"/>
              </w:rPr>
            </w:pPr>
            <w:r w:rsidRPr="00B12C29">
              <w:rPr>
                <w:rFonts w:ascii="Times New Roman" w:eastAsia="Times New Roman" w:hAnsi="Times New Roman" w:cs="Times New Roman"/>
                <w:color w:val="000000"/>
                <w:lang w:val="lt-LT" w:eastAsia="lt-LT"/>
              </w:rPr>
              <w:t>Miesto ūkio ir transporto departamentas</w:t>
            </w:r>
          </w:p>
        </w:tc>
      </w:tr>
      <w:tr w:rsidR="009A022E" w:rsidRPr="00B12C29" w:rsidTr="00217C21">
        <w:trPr>
          <w:trHeight w:val="1981"/>
        </w:trPr>
        <w:tc>
          <w:tcPr>
            <w:tcW w:w="1572" w:type="dxa"/>
            <w:vMerge/>
            <w:tcBorders>
              <w:left w:val="single" w:sz="4" w:space="0" w:color="auto"/>
              <w:bottom w:val="single" w:sz="4" w:space="0" w:color="000000"/>
              <w:right w:val="single" w:sz="4" w:space="0" w:color="auto"/>
            </w:tcBorders>
            <w:shd w:val="clear" w:color="auto" w:fill="auto"/>
            <w:vAlign w:val="center"/>
            <w:hideMark/>
          </w:tcPr>
          <w:p w:rsidR="009A022E" w:rsidRPr="00B12C29" w:rsidRDefault="009A022E" w:rsidP="00217C21">
            <w:pPr>
              <w:spacing w:after="0" w:line="240" w:lineRule="auto"/>
              <w:jc w:val="center"/>
              <w:rPr>
                <w:rFonts w:ascii="Times New Roman" w:eastAsia="Times New Roman" w:hAnsi="Times New Roman" w:cs="Times New Roman"/>
                <w:color w:val="000000"/>
                <w:lang w:val="lt-LT" w:eastAsia="lt-LT"/>
              </w:rPr>
            </w:pPr>
          </w:p>
        </w:tc>
        <w:tc>
          <w:tcPr>
            <w:tcW w:w="691" w:type="dxa"/>
            <w:tcBorders>
              <w:top w:val="nil"/>
              <w:left w:val="single" w:sz="4" w:space="0" w:color="auto"/>
              <w:bottom w:val="single" w:sz="4" w:space="0" w:color="auto"/>
              <w:right w:val="single" w:sz="4" w:space="0" w:color="auto"/>
            </w:tcBorders>
            <w:shd w:val="clear" w:color="000000" w:fill="FFFFFF"/>
            <w:vAlign w:val="center"/>
            <w:hideMark/>
          </w:tcPr>
          <w:p w:rsidR="009A022E" w:rsidRPr="00B12C29" w:rsidRDefault="009A022E" w:rsidP="00217C21">
            <w:pPr>
              <w:spacing w:after="0" w:line="240" w:lineRule="auto"/>
              <w:jc w:val="center"/>
              <w:rPr>
                <w:rFonts w:ascii="Times New Roman" w:eastAsia="Times New Roman" w:hAnsi="Times New Roman" w:cs="Times New Roman"/>
                <w:color w:val="000000"/>
                <w:sz w:val="24"/>
                <w:szCs w:val="24"/>
                <w:lang w:val="lt-LT" w:eastAsia="lt-LT"/>
              </w:rPr>
            </w:pPr>
            <w:r>
              <w:rPr>
                <w:rFonts w:ascii="Times New Roman" w:eastAsia="Times New Roman" w:hAnsi="Times New Roman" w:cs="Times New Roman"/>
                <w:color w:val="000000"/>
                <w:sz w:val="24"/>
                <w:szCs w:val="24"/>
                <w:lang w:val="lt-LT" w:eastAsia="lt-LT"/>
              </w:rPr>
              <w:t>40</w:t>
            </w:r>
          </w:p>
        </w:tc>
        <w:tc>
          <w:tcPr>
            <w:tcW w:w="4791" w:type="dxa"/>
            <w:tcBorders>
              <w:top w:val="single" w:sz="4" w:space="0" w:color="auto"/>
              <w:left w:val="nil"/>
              <w:bottom w:val="single" w:sz="4" w:space="0" w:color="auto"/>
              <w:right w:val="single" w:sz="4" w:space="0" w:color="auto"/>
            </w:tcBorders>
            <w:shd w:val="clear" w:color="auto" w:fill="auto"/>
            <w:vAlign w:val="center"/>
            <w:hideMark/>
          </w:tcPr>
          <w:p w:rsidR="009A022E" w:rsidRPr="00B12C29" w:rsidRDefault="009A022E" w:rsidP="00217C21">
            <w:pPr>
              <w:spacing w:after="0" w:line="240" w:lineRule="auto"/>
              <w:ind w:firstLine="147"/>
              <w:rPr>
                <w:rFonts w:ascii="Times New Roman" w:eastAsia="Times New Roman" w:hAnsi="Times New Roman" w:cs="Times New Roman"/>
                <w:i/>
                <w:iCs/>
                <w:color w:val="000000"/>
                <w:sz w:val="24"/>
                <w:szCs w:val="24"/>
                <w:lang w:val="lt-LT" w:eastAsia="lt-LT"/>
              </w:rPr>
            </w:pPr>
            <w:r w:rsidRPr="00B12C29">
              <w:rPr>
                <w:rFonts w:ascii="Times New Roman" w:eastAsia="Times New Roman" w:hAnsi="Times New Roman" w:cs="Times New Roman"/>
                <w:i/>
                <w:iCs/>
                <w:color w:val="000000"/>
                <w:sz w:val="24"/>
                <w:szCs w:val="24"/>
                <w:lang w:val="lt-LT" w:eastAsia="lt-LT"/>
              </w:rPr>
              <w:t>Viešojo transporto punktualumo indeksas</w:t>
            </w:r>
          </w:p>
        </w:tc>
        <w:tc>
          <w:tcPr>
            <w:tcW w:w="4820" w:type="dxa"/>
            <w:tcBorders>
              <w:top w:val="nil"/>
              <w:left w:val="nil"/>
              <w:bottom w:val="single" w:sz="4" w:space="0" w:color="auto"/>
              <w:right w:val="single" w:sz="4" w:space="0" w:color="auto"/>
            </w:tcBorders>
            <w:shd w:val="clear" w:color="auto" w:fill="auto"/>
            <w:vAlign w:val="center"/>
            <w:hideMark/>
          </w:tcPr>
          <w:p w:rsidR="009A022E" w:rsidRPr="00B12C29" w:rsidRDefault="009A022E" w:rsidP="00217C21">
            <w:pPr>
              <w:spacing w:after="0" w:line="240" w:lineRule="auto"/>
              <w:ind w:left="176"/>
              <w:rPr>
                <w:rFonts w:ascii="Times New Roman" w:eastAsia="Times New Roman" w:hAnsi="Times New Roman" w:cs="Times New Roman"/>
                <w:color w:val="000000"/>
                <w:highlight w:val="yellow"/>
                <w:lang w:val="lt-LT" w:eastAsia="lt-LT"/>
              </w:rPr>
            </w:pPr>
            <w:r w:rsidRPr="00B12C29">
              <w:rPr>
                <w:rFonts w:ascii="Times New Roman" w:eastAsia="Times New Roman" w:hAnsi="Times New Roman" w:cs="Times New Roman"/>
                <w:color w:val="000000"/>
                <w:lang w:val="lt-LT" w:eastAsia="lt-LT"/>
              </w:rPr>
              <w:t>Punktualių viešojo transporto reisų dalis tarp visų reisų. Nustatoma remiantis GPS siųstuvų, esančių kiekvienoje viešojo transporto priemonėje, duomenimis (nepunktualiu reisu traktuojami reisai, kai į pradinę ir/ar galinę maršruto stotelę vėluojama daugiau nei 4 min. ir/ar skubama daugiau nei 3 min.) | proc.</w:t>
            </w:r>
          </w:p>
        </w:tc>
        <w:tc>
          <w:tcPr>
            <w:tcW w:w="2866" w:type="dxa"/>
            <w:tcBorders>
              <w:top w:val="nil"/>
              <w:left w:val="nil"/>
              <w:bottom w:val="single" w:sz="4" w:space="0" w:color="auto"/>
              <w:right w:val="single" w:sz="4" w:space="0" w:color="auto"/>
            </w:tcBorders>
            <w:shd w:val="clear" w:color="auto" w:fill="auto"/>
            <w:vAlign w:val="center"/>
            <w:hideMark/>
          </w:tcPr>
          <w:p w:rsidR="009A022E" w:rsidRPr="00B12C29" w:rsidRDefault="009A022E" w:rsidP="00217C21">
            <w:pPr>
              <w:spacing w:after="0" w:line="240" w:lineRule="auto"/>
              <w:jc w:val="center"/>
              <w:rPr>
                <w:rFonts w:ascii="Times New Roman" w:eastAsia="Times New Roman" w:hAnsi="Times New Roman" w:cs="Times New Roman"/>
                <w:color w:val="000000"/>
                <w:lang w:val="lt-LT" w:eastAsia="lt-LT"/>
              </w:rPr>
            </w:pPr>
            <w:r w:rsidRPr="00B12C29">
              <w:rPr>
                <w:rFonts w:ascii="Times New Roman" w:eastAsia="Times New Roman" w:hAnsi="Times New Roman" w:cs="Times New Roman"/>
                <w:color w:val="000000"/>
                <w:lang w:val="lt-LT" w:eastAsia="lt-LT"/>
              </w:rPr>
              <w:t>Miesto ūkio ir transporto departamentas</w:t>
            </w:r>
          </w:p>
        </w:tc>
      </w:tr>
      <w:tr w:rsidR="00714518" w:rsidRPr="00B12C29" w:rsidTr="004F6D68">
        <w:trPr>
          <w:trHeight w:val="705"/>
        </w:trPr>
        <w:tc>
          <w:tcPr>
            <w:tcW w:w="1572" w:type="dxa"/>
            <w:vMerge w:val="restart"/>
            <w:tcBorders>
              <w:top w:val="single" w:sz="4" w:space="0" w:color="auto"/>
              <w:left w:val="single" w:sz="4" w:space="0" w:color="auto"/>
              <w:right w:val="single" w:sz="4" w:space="0" w:color="auto"/>
            </w:tcBorders>
            <w:shd w:val="clear" w:color="auto" w:fill="auto"/>
            <w:vAlign w:val="center"/>
            <w:hideMark/>
          </w:tcPr>
          <w:p w:rsidR="00714518" w:rsidRPr="00B12C29" w:rsidRDefault="00714518" w:rsidP="005C343E">
            <w:pPr>
              <w:spacing w:after="0" w:line="240" w:lineRule="auto"/>
              <w:jc w:val="center"/>
              <w:rPr>
                <w:rFonts w:ascii="Times New Roman" w:eastAsia="Times New Roman" w:hAnsi="Times New Roman" w:cs="Times New Roman"/>
                <w:color w:val="000000"/>
                <w:sz w:val="24"/>
                <w:lang w:val="lt-LT" w:eastAsia="lt-LT"/>
              </w:rPr>
            </w:pPr>
            <w:r w:rsidRPr="00B12C29">
              <w:rPr>
                <w:rFonts w:ascii="Times New Roman" w:eastAsia="Times New Roman" w:hAnsi="Times New Roman" w:cs="Times New Roman"/>
                <w:color w:val="000000"/>
                <w:sz w:val="24"/>
                <w:lang w:val="lt-LT" w:eastAsia="lt-LT"/>
              </w:rPr>
              <w:t>Aplinka</w:t>
            </w:r>
          </w:p>
        </w:tc>
        <w:tc>
          <w:tcPr>
            <w:tcW w:w="691" w:type="dxa"/>
            <w:tcBorders>
              <w:top w:val="nil"/>
              <w:left w:val="nil"/>
              <w:bottom w:val="single" w:sz="4" w:space="0" w:color="auto"/>
              <w:right w:val="single" w:sz="4" w:space="0" w:color="auto"/>
            </w:tcBorders>
            <w:shd w:val="clear" w:color="000000" w:fill="FFFFFF"/>
            <w:vAlign w:val="center"/>
            <w:hideMark/>
          </w:tcPr>
          <w:p w:rsidR="00714518" w:rsidRPr="00B12C29" w:rsidRDefault="00714518" w:rsidP="00217C21">
            <w:pPr>
              <w:spacing w:after="0" w:line="240" w:lineRule="auto"/>
              <w:jc w:val="center"/>
              <w:rPr>
                <w:rFonts w:ascii="Times New Roman" w:eastAsia="Times New Roman" w:hAnsi="Times New Roman" w:cs="Times New Roman"/>
                <w:color w:val="000000"/>
                <w:sz w:val="24"/>
                <w:szCs w:val="24"/>
                <w:lang w:val="lt-LT" w:eastAsia="lt-LT"/>
              </w:rPr>
            </w:pPr>
            <w:r>
              <w:rPr>
                <w:rFonts w:ascii="Times New Roman" w:eastAsia="Times New Roman" w:hAnsi="Times New Roman" w:cs="Times New Roman"/>
                <w:color w:val="000000"/>
                <w:sz w:val="24"/>
                <w:szCs w:val="24"/>
                <w:lang w:val="lt-LT" w:eastAsia="lt-LT"/>
              </w:rPr>
              <w:t>41</w:t>
            </w:r>
          </w:p>
        </w:tc>
        <w:tc>
          <w:tcPr>
            <w:tcW w:w="4791" w:type="dxa"/>
            <w:tcBorders>
              <w:top w:val="single" w:sz="4" w:space="0" w:color="auto"/>
              <w:left w:val="nil"/>
              <w:bottom w:val="single" w:sz="4" w:space="0" w:color="auto"/>
              <w:right w:val="single" w:sz="4" w:space="0" w:color="auto"/>
            </w:tcBorders>
            <w:shd w:val="clear" w:color="auto" w:fill="auto"/>
            <w:vAlign w:val="center"/>
            <w:hideMark/>
          </w:tcPr>
          <w:p w:rsidR="00714518" w:rsidRPr="00B12C29" w:rsidRDefault="00714518" w:rsidP="00217C21">
            <w:pPr>
              <w:spacing w:after="0" w:line="240" w:lineRule="auto"/>
              <w:ind w:firstLine="147"/>
              <w:rPr>
                <w:rFonts w:ascii="Times New Roman" w:eastAsia="Times New Roman" w:hAnsi="Times New Roman" w:cs="Times New Roman"/>
                <w:i/>
                <w:iCs/>
                <w:color w:val="000000"/>
                <w:sz w:val="24"/>
                <w:szCs w:val="24"/>
                <w:lang w:val="lt-LT" w:eastAsia="lt-LT"/>
              </w:rPr>
            </w:pPr>
            <w:r w:rsidRPr="00B12C29">
              <w:rPr>
                <w:rFonts w:ascii="Times New Roman" w:eastAsia="Times New Roman" w:hAnsi="Times New Roman" w:cs="Times New Roman"/>
                <w:i/>
                <w:iCs/>
                <w:color w:val="000000"/>
                <w:sz w:val="24"/>
                <w:szCs w:val="24"/>
                <w:lang w:val="lt-LT" w:eastAsia="lt-LT"/>
              </w:rPr>
              <w:t>Oro užterštumo rodiklis (KD 2,5)</w:t>
            </w:r>
          </w:p>
        </w:tc>
        <w:tc>
          <w:tcPr>
            <w:tcW w:w="4820" w:type="dxa"/>
            <w:tcBorders>
              <w:top w:val="nil"/>
              <w:left w:val="nil"/>
              <w:bottom w:val="single" w:sz="4" w:space="0" w:color="auto"/>
              <w:right w:val="single" w:sz="4" w:space="0" w:color="auto"/>
            </w:tcBorders>
            <w:shd w:val="clear" w:color="auto" w:fill="auto"/>
            <w:vAlign w:val="center"/>
            <w:hideMark/>
          </w:tcPr>
          <w:p w:rsidR="00714518" w:rsidRPr="00B12C29" w:rsidRDefault="00714518" w:rsidP="00217C21">
            <w:pPr>
              <w:spacing w:after="0" w:line="240" w:lineRule="auto"/>
              <w:ind w:left="176"/>
              <w:rPr>
                <w:rFonts w:ascii="Times New Roman" w:eastAsia="Times New Roman" w:hAnsi="Times New Roman" w:cs="Times New Roman"/>
                <w:color w:val="000000"/>
                <w:lang w:val="lt-LT" w:eastAsia="lt-LT"/>
              </w:rPr>
            </w:pPr>
            <w:r w:rsidRPr="00B12C29">
              <w:rPr>
                <w:rFonts w:ascii="Times New Roman" w:eastAsia="Times New Roman" w:hAnsi="Times New Roman" w:cs="Times New Roman"/>
                <w:color w:val="000000"/>
                <w:lang w:val="lt-LT" w:eastAsia="lt-LT"/>
              </w:rPr>
              <w:t>Kietųjų dalelių iki 2,5 mm, vidutinė metinė  koncentracija ore | μg/m</w:t>
            </w:r>
            <w:r w:rsidRPr="00B12C29">
              <w:rPr>
                <w:rFonts w:ascii="Times New Roman" w:eastAsia="Times New Roman" w:hAnsi="Times New Roman" w:cs="Times New Roman"/>
                <w:color w:val="000000"/>
                <w:vertAlign w:val="superscript"/>
                <w:lang w:val="lt-LT" w:eastAsia="lt-LT"/>
              </w:rPr>
              <w:t>3</w:t>
            </w:r>
          </w:p>
        </w:tc>
        <w:tc>
          <w:tcPr>
            <w:tcW w:w="2866" w:type="dxa"/>
            <w:tcBorders>
              <w:top w:val="nil"/>
              <w:left w:val="nil"/>
              <w:bottom w:val="single" w:sz="4" w:space="0" w:color="auto"/>
              <w:right w:val="single" w:sz="4" w:space="0" w:color="auto"/>
            </w:tcBorders>
            <w:shd w:val="clear" w:color="auto" w:fill="auto"/>
            <w:vAlign w:val="center"/>
            <w:hideMark/>
          </w:tcPr>
          <w:p w:rsidR="00714518" w:rsidRPr="00B12C29" w:rsidRDefault="00714518" w:rsidP="00217C21">
            <w:pPr>
              <w:spacing w:after="0" w:line="240" w:lineRule="auto"/>
              <w:jc w:val="center"/>
              <w:rPr>
                <w:rFonts w:ascii="Times New Roman" w:eastAsia="Times New Roman" w:hAnsi="Times New Roman" w:cs="Times New Roman"/>
                <w:color w:val="000000"/>
                <w:lang w:val="lt-LT" w:eastAsia="lt-LT"/>
              </w:rPr>
            </w:pPr>
            <w:r w:rsidRPr="00B12C29">
              <w:rPr>
                <w:rFonts w:ascii="Times New Roman" w:eastAsia="Times New Roman" w:hAnsi="Times New Roman" w:cs="Times New Roman"/>
                <w:color w:val="000000"/>
                <w:lang w:val="lt-LT" w:eastAsia="lt-LT"/>
              </w:rPr>
              <w:t>Miesto ūkio ir transporto departamentas</w:t>
            </w:r>
          </w:p>
        </w:tc>
      </w:tr>
      <w:tr w:rsidR="00714518" w:rsidRPr="00B12C29" w:rsidTr="004F6D68">
        <w:trPr>
          <w:trHeight w:val="688"/>
        </w:trPr>
        <w:tc>
          <w:tcPr>
            <w:tcW w:w="1572" w:type="dxa"/>
            <w:vMerge/>
            <w:tcBorders>
              <w:left w:val="single" w:sz="4" w:space="0" w:color="auto"/>
              <w:right w:val="single" w:sz="4" w:space="0" w:color="auto"/>
            </w:tcBorders>
            <w:vAlign w:val="center"/>
            <w:hideMark/>
          </w:tcPr>
          <w:p w:rsidR="00714518" w:rsidRPr="00B12C29" w:rsidRDefault="00714518" w:rsidP="00217C21">
            <w:pPr>
              <w:spacing w:after="0" w:line="240" w:lineRule="auto"/>
              <w:rPr>
                <w:rFonts w:ascii="Times New Roman" w:eastAsia="Times New Roman" w:hAnsi="Times New Roman" w:cs="Times New Roman"/>
                <w:color w:val="000000"/>
                <w:sz w:val="24"/>
                <w:lang w:val="lt-LT" w:eastAsia="lt-LT"/>
              </w:rPr>
            </w:pPr>
          </w:p>
        </w:tc>
        <w:tc>
          <w:tcPr>
            <w:tcW w:w="691" w:type="dxa"/>
            <w:tcBorders>
              <w:top w:val="nil"/>
              <w:left w:val="nil"/>
              <w:bottom w:val="single" w:sz="4" w:space="0" w:color="auto"/>
              <w:right w:val="single" w:sz="4" w:space="0" w:color="auto"/>
            </w:tcBorders>
            <w:shd w:val="clear" w:color="000000" w:fill="FFFFFF"/>
            <w:vAlign w:val="center"/>
            <w:hideMark/>
          </w:tcPr>
          <w:p w:rsidR="00714518" w:rsidRPr="00B12C29" w:rsidRDefault="00714518" w:rsidP="00217C21">
            <w:pPr>
              <w:spacing w:after="0" w:line="240" w:lineRule="auto"/>
              <w:jc w:val="center"/>
              <w:rPr>
                <w:rFonts w:ascii="Times New Roman" w:eastAsia="Times New Roman" w:hAnsi="Times New Roman" w:cs="Times New Roman"/>
                <w:color w:val="000000"/>
                <w:sz w:val="24"/>
                <w:szCs w:val="24"/>
                <w:lang w:val="lt-LT" w:eastAsia="lt-LT"/>
              </w:rPr>
            </w:pPr>
            <w:r>
              <w:rPr>
                <w:rFonts w:ascii="Times New Roman" w:eastAsia="Times New Roman" w:hAnsi="Times New Roman" w:cs="Times New Roman"/>
                <w:color w:val="000000"/>
                <w:sz w:val="24"/>
                <w:szCs w:val="24"/>
                <w:lang w:val="lt-LT" w:eastAsia="lt-LT"/>
              </w:rPr>
              <w:t>42</w:t>
            </w:r>
          </w:p>
        </w:tc>
        <w:tc>
          <w:tcPr>
            <w:tcW w:w="4791" w:type="dxa"/>
            <w:tcBorders>
              <w:top w:val="single" w:sz="4" w:space="0" w:color="auto"/>
              <w:left w:val="nil"/>
              <w:bottom w:val="single" w:sz="4" w:space="0" w:color="auto"/>
              <w:right w:val="single" w:sz="4" w:space="0" w:color="auto"/>
            </w:tcBorders>
            <w:shd w:val="clear" w:color="auto" w:fill="auto"/>
            <w:vAlign w:val="center"/>
            <w:hideMark/>
          </w:tcPr>
          <w:p w:rsidR="00714518" w:rsidRPr="00B12C29" w:rsidRDefault="00714518" w:rsidP="00217C21">
            <w:pPr>
              <w:spacing w:after="0" w:line="240" w:lineRule="auto"/>
              <w:ind w:firstLine="147"/>
              <w:rPr>
                <w:rFonts w:ascii="Times New Roman" w:eastAsia="Times New Roman" w:hAnsi="Times New Roman" w:cs="Times New Roman"/>
                <w:i/>
                <w:iCs/>
                <w:color w:val="000000"/>
                <w:sz w:val="24"/>
                <w:szCs w:val="24"/>
                <w:lang w:val="lt-LT" w:eastAsia="lt-LT"/>
              </w:rPr>
            </w:pPr>
            <w:r w:rsidRPr="00B12C29">
              <w:rPr>
                <w:rFonts w:ascii="Times New Roman" w:eastAsia="Times New Roman" w:hAnsi="Times New Roman" w:cs="Times New Roman"/>
                <w:i/>
                <w:iCs/>
                <w:color w:val="000000"/>
                <w:sz w:val="24"/>
                <w:szCs w:val="24"/>
                <w:lang w:val="lt-LT" w:eastAsia="lt-LT"/>
              </w:rPr>
              <w:t>Oro užterštumo rodiklis (KD 10)</w:t>
            </w:r>
          </w:p>
        </w:tc>
        <w:tc>
          <w:tcPr>
            <w:tcW w:w="4820" w:type="dxa"/>
            <w:tcBorders>
              <w:top w:val="nil"/>
              <w:left w:val="nil"/>
              <w:bottom w:val="single" w:sz="4" w:space="0" w:color="auto"/>
              <w:right w:val="single" w:sz="4" w:space="0" w:color="auto"/>
            </w:tcBorders>
            <w:shd w:val="clear" w:color="auto" w:fill="auto"/>
            <w:vAlign w:val="center"/>
            <w:hideMark/>
          </w:tcPr>
          <w:p w:rsidR="00714518" w:rsidRPr="00B12C29" w:rsidRDefault="00714518" w:rsidP="00217C21">
            <w:pPr>
              <w:spacing w:after="0" w:line="240" w:lineRule="auto"/>
              <w:ind w:left="176"/>
              <w:rPr>
                <w:rFonts w:ascii="Times New Roman" w:eastAsia="Times New Roman" w:hAnsi="Times New Roman" w:cs="Times New Roman"/>
                <w:color w:val="000000"/>
                <w:lang w:val="lt-LT" w:eastAsia="lt-LT"/>
              </w:rPr>
            </w:pPr>
            <w:r w:rsidRPr="00B12C29">
              <w:rPr>
                <w:rFonts w:ascii="Times New Roman" w:eastAsia="Times New Roman" w:hAnsi="Times New Roman" w:cs="Times New Roman"/>
                <w:color w:val="000000"/>
                <w:lang w:val="lt-LT" w:eastAsia="lt-LT"/>
              </w:rPr>
              <w:t>Kietųjų dalelių iki 10 mm, vidutinė metinė  koncentracija ore | μg/m3</w:t>
            </w:r>
          </w:p>
        </w:tc>
        <w:tc>
          <w:tcPr>
            <w:tcW w:w="2866" w:type="dxa"/>
            <w:tcBorders>
              <w:top w:val="nil"/>
              <w:left w:val="nil"/>
              <w:bottom w:val="single" w:sz="4" w:space="0" w:color="auto"/>
              <w:right w:val="single" w:sz="4" w:space="0" w:color="auto"/>
            </w:tcBorders>
            <w:shd w:val="clear" w:color="auto" w:fill="auto"/>
            <w:vAlign w:val="center"/>
            <w:hideMark/>
          </w:tcPr>
          <w:p w:rsidR="00714518" w:rsidRPr="00B12C29" w:rsidRDefault="00714518" w:rsidP="00217C21">
            <w:pPr>
              <w:spacing w:after="0" w:line="240" w:lineRule="auto"/>
              <w:jc w:val="center"/>
              <w:rPr>
                <w:rFonts w:ascii="Times New Roman" w:eastAsia="Times New Roman" w:hAnsi="Times New Roman" w:cs="Times New Roman"/>
                <w:color w:val="000000"/>
                <w:lang w:val="lt-LT" w:eastAsia="lt-LT"/>
              </w:rPr>
            </w:pPr>
            <w:r w:rsidRPr="00B12C29">
              <w:rPr>
                <w:rFonts w:ascii="Times New Roman" w:eastAsia="Times New Roman" w:hAnsi="Times New Roman" w:cs="Times New Roman"/>
                <w:color w:val="000000"/>
                <w:lang w:val="lt-LT" w:eastAsia="lt-LT"/>
              </w:rPr>
              <w:t>Miesto ūkio ir transporto departamentas</w:t>
            </w:r>
          </w:p>
        </w:tc>
      </w:tr>
      <w:tr w:rsidR="00714518" w:rsidRPr="00B12C29" w:rsidTr="004F6D68">
        <w:trPr>
          <w:trHeight w:val="688"/>
        </w:trPr>
        <w:tc>
          <w:tcPr>
            <w:tcW w:w="1572" w:type="dxa"/>
            <w:vMerge/>
            <w:tcBorders>
              <w:left w:val="single" w:sz="4" w:space="0" w:color="auto"/>
              <w:right w:val="single" w:sz="4" w:space="0" w:color="auto"/>
            </w:tcBorders>
            <w:vAlign w:val="center"/>
          </w:tcPr>
          <w:p w:rsidR="00714518" w:rsidRPr="00B12C29" w:rsidRDefault="00714518" w:rsidP="00BA076E">
            <w:pPr>
              <w:spacing w:after="0" w:line="240" w:lineRule="auto"/>
              <w:rPr>
                <w:rFonts w:ascii="Times New Roman" w:eastAsia="Times New Roman" w:hAnsi="Times New Roman" w:cs="Times New Roman"/>
                <w:color w:val="000000"/>
                <w:sz w:val="24"/>
                <w:lang w:val="lt-LT" w:eastAsia="lt-LT"/>
              </w:rPr>
            </w:pPr>
          </w:p>
        </w:tc>
        <w:tc>
          <w:tcPr>
            <w:tcW w:w="691" w:type="dxa"/>
            <w:tcBorders>
              <w:top w:val="nil"/>
              <w:left w:val="nil"/>
              <w:bottom w:val="single" w:sz="4" w:space="0" w:color="auto"/>
              <w:right w:val="single" w:sz="4" w:space="0" w:color="auto"/>
            </w:tcBorders>
            <w:shd w:val="clear" w:color="000000" w:fill="FFFFFF"/>
            <w:vAlign w:val="center"/>
          </w:tcPr>
          <w:p w:rsidR="00714518" w:rsidRDefault="00714518" w:rsidP="00BA076E">
            <w:pPr>
              <w:spacing w:after="0" w:line="240" w:lineRule="auto"/>
              <w:jc w:val="center"/>
              <w:rPr>
                <w:rFonts w:ascii="Times New Roman" w:eastAsia="Times New Roman" w:hAnsi="Times New Roman" w:cs="Times New Roman"/>
                <w:color w:val="000000"/>
                <w:sz w:val="24"/>
                <w:szCs w:val="24"/>
                <w:lang w:val="lt-LT" w:eastAsia="lt-LT"/>
              </w:rPr>
            </w:pPr>
            <w:r>
              <w:rPr>
                <w:rFonts w:ascii="Times New Roman" w:eastAsia="Times New Roman" w:hAnsi="Times New Roman" w:cs="Times New Roman"/>
                <w:color w:val="000000"/>
                <w:sz w:val="24"/>
                <w:szCs w:val="24"/>
                <w:lang w:val="lt-LT" w:eastAsia="lt-LT"/>
              </w:rPr>
              <w:t>43</w:t>
            </w:r>
          </w:p>
        </w:tc>
        <w:tc>
          <w:tcPr>
            <w:tcW w:w="4791" w:type="dxa"/>
            <w:tcBorders>
              <w:top w:val="single" w:sz="4" w:space="0" w:color="auto"/>
              <w:left w:val="nil"/>
              <w:bottom w:val="single" w:sz="4" w:space="0" w:color="auto"/>
              <w:right w:val="single" w:sz="4" w:space="0" w:color="auto"/>
            </w:tcBorders>
            <w:shd w:val="clear" w:color="auto" w:fill="auto"/>
            <w:vAlign w:val="center"/>
          </w:tcPr>
          <w:p w:rsidR="00714518" w:rsidRPr="0006093E" w:rsidRDefault="00714518" w:rsidP="00BA076E">
            <w:pPr>
              <w:spacing w:after="0" w:line="240" w:lineRule="auto"/>
              <w:ind w:left="172"/>
              <w:rPr>
                <w:rFonts w:ascii="Times New Roman" w:eastAsia="Times New Roman" w:hAnsi="Times New Roman" w:cs="Times New Roman"/>
                <w:bCs/>
                <w:color w:val="000000"/>
                <w:sz w:val="24"/>
                <w:szCs w:val="24"/>
                <w:lang w:val="lt-LT" w:eastAsia="lt-LT"/>
              </w:rPr>
            </w:pPr>
            <w:r w:rsidRPr="0006093E">
              <w:rPr>
                <w:rFonts w:ascii="Times New Roman" w:hAnsi="Times New Roman"/>
                <w:bCs/>
                <w:i/>
                <w:iCs/>
                <w:sz w:val="24"/>
                <w:szCs w:val="24"/>
                <w:lang w:val="en-US"/>
              </w:rPr>
              <w:t>KD</w:t>
            </w:r>
            <w:r w:rsidRPr="0006093E">
              <w:rPr>
                <w:rFonts w:ascii="Times New Roman" w:hAnsi="Times New Roman"/>
                <w:bCs/>
                <w:i/>
                <w:iCs/>
                <w:sz w:val="24"/>
                <w:szCs w:val="24"/>
                <w:vertAlign w:val="subscript"/>
                <w:lang w:val="en-US"/>
              </w:rPr>
              <w:t xml:space="preserve">10 </w:t>
            </w:r>
            <w:r w:rsidRPr="0006093E">
              <w:rPr>
                <w:rFonts w:ascii="Times New Roman" w:hAnsi="Times New Roman"/>
                <w:bCs/>
                <w:i/>
                <w:iCs/>
                <w:sz w:val="24"/>
                <w:szCs w:val="24"/>
              </w:rPr>
              <w:t>ribinę vertę viršijusių parų skaičius per metus</w:t>
            </w:r>
          </w:p>
        </w:tc>
        <w:tc>
          <w:tcPr>
            <w:tcW w:w="4820" w:type="dxa"/>
            <w:tcBorders>
              <w:top w:val="nil"/>
              <w:left w:val="nil"/>
              <w:bottom w:val="single" w:sz="4" w:space="0" w:color="auto"/>
              <w:right w:val="single" w:sz="4" w:space="0" w:color="auto"/>
            </w:tcBorders>
            <w:shd w:val="clear" w:color="auto" w:fill="auto"/>
            <w:vAlign w:val="center"/>
          </w:tcPr>
          <w:p w:rsidR="00714518" w:rsidRPr="00505A6F" w:rsidRDefault="00714518" w:rsidP="00BA076E">
            <w:pPr>
              <w:spacing w:after="0" w:line="240" w:lineRule="auto"/>
              <w:ind w:left="201"/>
              <w:rPr>
                <w:rFonts w:ascii="Times New Roman" w:eastAsia="Times New Roman" w:hAnsi="Times New Roman" w:cs="Times New Roman"/>
                <w:bCs/>
                <w:color w:val="000000"/>
                <w:lang w:val="lt-LT" w:eastAsia="lt-LT"/>
              </w:rPr>
            </w:pPr>
            <w:r w:rsidRPr="00505A6F">
              <w:rPr>
                <w:rFonts w:ascii="Times New Roman" w:hAnsi="Times New Roman"/>
                <w:bCs/>
              </w:rPr>
              <w:t>Suminis rodiklis – apskaičiuojamas sudedant atskirose stotyse užregistruotų parų skaičių, kai buvo viršyta ribinė</w:t>
            </w:r>
            <w:r>
              <w:rPr>
                <w:rFonts w:ascii="Times New Roman" w:hAnsi="Times New Roman"/>
                <w:bCs/>
                <w:lang w:val="lt-LT"/>
              </w:rPr>
              <w:t xml:space="preserve"> </w:t>
            </w:r>
            <w:r w:rsidRPr="0006093E">
              <w:rPr>
                <w:rFonts w:ascii="Times New Roman" w:hAnsi="Times New Roman"/>
                <w:bCs/>
                <w:i/>
                <w:iCs/>
                <w:sz w:val="24"/>
                <w:szCs w:val="24"/>
                <w:lang w:val="en-US"/>
              </w:rPr>
              <w:t>KD</w:t>
            </w:r>
            <w:r w:rsidRPr="0006093E">
              <w:rPr>
                <w:rFonts w:ascii="Times New Roman" w:hAnsi="Times New Roman"/>
                <w:bCs/>
                <w:i/>
                <w:iCs/>
                <w:sz w:val="24"/>
                <w:szCs w:val="24"/>
                <w:vertAlign w:val="subscript"/>
                <w:lang w:val="en-US"/>
              </w:rPr>
              <w:t>10</w:t>
            </w:r>
            <w:r w:rsidRPr="00505A6F">
              <w:rPr>
                <w:rFonts w:ascii="Times New Roman" w:hAnsi="Times New Roman"/>
                <w:bCs/>
              </w:rPr>
              <w:t xml:space="preserve"> vertė</w:t>
            </w:r>
            <w:r w:rsidRPr="00505A6F">
              <w:rPr>
                <w:rFonts w:ascii="Times New Roman" w:hAnsi="Times New Roman"/>
                <w:bCs/>
                <w:lang w:val="lt-LT"/>
              </w:rPr>
              <w:t xml:space="preserve"> </w:t>
            </w:r>
            <w:r w:rsidRPr="00505A6F">
              <w:rPr>
                <w:rFonts w:ascii="Times New Roman" w:eastAsia="Times New Roman" w:hAnsi="Times New Roman" w:cs="Times New Roman"/>
                <w:color w:val="000000"/>
                <w:lang w:val="lt-LT" w:eastAsia="lt-LT"/>
              </w:rPr>
              <w:t>| paros</w:t>
            </w:r>
          </w:p>
        </w:tc>
        <w:tc>
          <w:tcPr>
            <w:tcW w:w="2866" w:type="dxa"/>
            <w:tcBorders>
              <w:top w:val="nil"/>
              <w:left w:val="nil"/>
              <w:bottom w:val="single" w:sz="4" w:space="0" w:color="auto"/>
              <w:right w:val="single" w:sz="4" w:space="0" w:color="auto"/>
            </w:tcBorders>
            <w:shd w:val="clear" w:color="auto" w:fill="auto"/>
            <w:vAlign w:val="center"/>
          </w:tcPr>
          <w:p w:rsidR="00714518" w:rsidRPr="0006093E" w:rsidRDefault="00714518" w:rsidP="00BA076E">
            <w:pPr>
              <w:spacing w:after="0" w:line="240" w:lineRule="auto"/>
              <w:ind w:left="201"/>
              <w:jc w:val="center"/>
              <w:rPr>
                <w:rFonts w:ascii="Times New Roman" w:eastAsia="Times New Roman" w:hAnsi="Times New Roman" w:cs="Times New Roman"/>
                <w:bCs/>
                <w:color w:val="000000"/>
                <w:sz w:val="24"/>
                <w:szCs w:val="24"/>
                <w:lang w:val="lt-LT" w:eastAsia="lt-LT"/>
              </w:rPr>
            </w:pPr>
            <w:r w:rsidRPr="0006093E">
              <w:rPr>
                <w:rFonts w:ascii="Times New Roman" w:eastAsia="Times New Roman" w:hAnsi="Times New Roman" w:cs="Times New Roman"/>
                <w:bCs/>
                <w:color w:val="000000"/>
                <w:sz w:val="24"/>
                <w:szCs w:val="24"/>
                <w:lang w:val="lt-LT" w:eastAsia="lt-LT"/>
              </w:rPr>
              <w:t>Miesto ūkio ir transporto departamentas</w:t>
            </w:r>
          </w:p>
        </w:tc>
      </w:tr>
      <w:tr w:rsidR="00714518" w:rsidRPr="00B12C29" w:rsidTr="004F6D68">
        <w:trPr>
          <w:trHeight w:val="688"/>
        </w:trPr>
        <w:tc>
          <w:tcPr>
            <w:tcW w:w="1572" w:type="dxa"/>
            <w:vMerge/>
            <w:tcBorders>
              <w:left w:val="single" w:sz="4" w:space="0" w:color="auto"/>
              <w:right w:val="single" w:sz="4" w:space="0" w:color="auto"/>
            </w:tcBorders>
            <w:vAlign w:val="center"/>
          </w:tcPr>
          <w:p w:rsidR="00714518" w:rsidRPr="00B12C29" w:rsidRDefault="00714518" w:rsidP="00BA076E">
            <w:pPr>
              <w:spacing w:after="0" w:line="240" w:lineRule="auto"/>
              <w:rPr>
                <w:rFonts w:ascii="Times New Roman" w:eastAsia="Times New Roman" w:hAnsi="Times New Roman" w:cs="Times New Roman"/>
                <w:color w:val="000000"/>
                <w:sz w:val="24"/>
                <w:lang w:val="lt-LT" w:eastAsia="lt-LT"/>
              </w:rPr>
            </w:pPr>
          </w:p>
        </w:tc>
        <w:tc>
          <w:tcPr>
            <w:tcW w:w="691" w:type="dxa"/>
            <w:tcBorders>
              <w:top w:val="nil"/>
              <w:left w:val="nil"/>
              <w:bottom w:val="single" w:sz="4" w:space="0" w:color="auto"/>
              <w:right w:val="single" w:sz="4" w:space="0" w:color="auto"/>
            </w:tcBorders>
            <w:shd w:val="clear" w:color="000000" w:fill="FFFFFF"/>
            <w:vAlign w:val="center"/>
          </w:tcPr>
          <w:p w:rsidR="00714518" w:rsidRDefault="00714518" w:rsidP="00BA076E">
            <w:pPr>
              <w:spacing w:after="0" w:line="240" w:lineRule="auto"/>
              <w:jc w:val="center"/>
              <w:rPr>
                <w:rFonts w:ascii="Times New Roman" w:eastAsia="Times New Roman" w:hAnsi="Times New Roman" w:cs="Times New Roman"/>
                <w:color w:val="000000"/>
                <w:sz w:val="24"/>
                <w:szCs w:val="24"/>
                <w:lang w:val="lt-LT" w:eastAsia="lt-LT"/>
              </w:rPr>
            </w:pPr>
            <w:r>
              <w:rPr>
                <w:rFonts w:ascii="Times New Roman" w:eastAsia="Times New Roman" w:hAnsi="Times New Roman" w:cs="Times New Roman"/>
                <w:color w:val="000000"/>
                <w:sz w:val="24"/>
                <w:szCs w:val="24"/>
                <w:lang w:val="lt-LT" w:eastAsia="lt-LT"/>
              </w:rPr>
              <w:t>44</w:t>
            </w:r>
          </w:p>
        </w:tc>
        <w:tc>
          <w:tcPr>
            <w:tcW w:w="4791" w:type="dxa"/>
            <w:tcBorders>
              <w:top w:val="single" w:sz="4" w:space="0" w:color="auto"/>
              <w:left w:val="nil"/>
              <w:bottom w:val="single" w:sz="4" w:space="0" w:color="auto"/>
              <w:right w:val="single" w:sz="4" w:space="0" w:color="auto"/>
            </w:tcBorders>
            <w:shd w:val="clear" w:color="auto" w:fill="auto"/>
            <w:vAlign w:val="center"/>
          </w:tcPr>
          <w:p w:rsidR="00714518" w:rsidRPr="007F308F" w:rsidRDefault="00714518" w:rsidP="00BA076E">
            <w:pPr>
              <w:spacing w:after="0" w:line="240" w:lineRule="auto"/>
              <w:ind w:left="172"/>
              <w:rPr>
                <w:rFonts w:ascii="Times New Roman" w:eastAsia="Times New Roman" w:hAnsi="Times New Roman" w:cs="Times New Roman"/>
                <w:bCs/>
                <w:i/>
                <w:color w:val="000000"/>
                <w:sz w:val="24"/>
                <w:szCs w:val="24"/>
                <w:lang w:val="lt-LT" w:eastAsia="lt-LT"/>
              </w:rPr>
            </w:pPr>
            <w:r w:rsidRPr="007F308F">
              <w:rPr>
                <w:rFonts w:ascii="Times New Roman" w:eastAsia="Times New Roman" w:hAnsi="Times New Roman" w:cs="Times New Roman"/>
                <w:bCs/>
                <w:i/>
                <w:color w:val="000000"/>
                <w:sz w:val="24"/>
                <w:szCs w:val="24"/>
                <w:lang w:val="lt-LT" w:eastAsia="lt-LT"/>
              </w:rPr>
              <w:t>Vidutinė metinė NO</w:t>
            </w:r>
            <w:r w:rsidRPr="007F308F">
              <w:rPr>
                <w:rFonts w:ascii="Times New Roman" w:eastAsia="Times New Roman" w:hAnsi="Times New Roman" w:cs="Times New Roman"/>
                <w:bCs/>
                <w:i/>
                <w:color w:val="000000"/>
                <w:sz w:val="24"/>
                <w:szCs w:val="24"/>
                <w:vertAlign w:val="subscript"/>
                <w:lang w:val="lt-LT" w:eastAsia="lt-LT"/>
              </w:rPr>
              <w:t>2</w:t>
            </w:r>
            <w:r w:rsidRPr="007F308F">
              <w:rPr>
                <w:rFonts w:ascii="Times New Roman" w:eastAsia="Times New Roman" w:hAnsi="Times New Roman" w:cs="Times New Roman"/>
                <w:bCs/>
                <w:i/>
                <w:color w:val="000000"/>
                <w:sz w:val="24"/>
                <w:szCs w:val="24"/>
                <w:lang w:val="lt-LT" w:eastAsia="lt-LT"/>
              </w:rPr>
              <w:t xml:space="preserve"> koncentracija</w:t>
            </w:r>
          </w:p>
        </w:tc>
        <w:tc>
          <w:tcPr>
            <w:tcW w:w="4820" w:type="dxa"/>
            <w:tcBorders>
              <w:top w:val="nil"/>
              <w:left w:val="nil"/>
              <w:bottom w:val="single" w:sz="4" w:space="0" w:color="auto"/>
              <w:right w:val="single" w:sz="4" w:space="0" w:color="auto"/>
            </w:tcBorders>
            <w:shd w:val="clear" w:color="auto" w:fill="auto"/>
            <w:vAlign w:val="center"/>
          </w:tcPr>
          <w:p w:rsidR="00714518" w:rsidRPr="00505A6F" w:rsidRDefault="00714518" w:rsidP="00BA076E">
            <w:pPr>
              <w:spacing w:after="0" w:line="240" w:lineRule="auto"/>
              <w:ind w:left="201"/>
              <w:rPr>
                <w:rFonts w:ascii="Times New Roman" w:eastAsia="Times New Roman" w:hAnsi="Times New Roman" w:cs="Times New Roman"/>
                <w:bCs/>
                <w:color w:val="000000"/>
                <w:sz w:val="24"/>
                <w:szCs w:val="24"/>
                <w:lang w:val="lt-LT" w:eastAsia="lt-LT"/>
              </w:rPr>
            </w:pPr>
            <w:r>
              <w:rPr>
                <w:rFonts w:ascii="Times New Roman" w:eastAsia="Times New Roman" w:hAnsi="Times New Roman" w:cs="Times New Roman"/>
                <w:color w:val="000000"/>
                <w:lang w:val="lt-LT" w:eastAsia="lt-LT"/>
              </w:rPr>
              <w:t>Cheminio junginio NO</w:t>
            </w:r>
            <w:r w:rsidRPr="00505A6F">
              <w:rPr>
                <w:rFonts w:ascii="Times New Roman" w:eastAsia="Times New Roman" w:hAnsi="Times New Roman" w:cs="Times New Roman"/>
                <w:color w:val="000000"/>
                <w:vertAlign w:val="subscript"/>
                <w:lang w:val="lt-LT" w:eastAsia="lt-LT"/>
              </w:rPr>
              <w:t>2</w:t>
            </w:r>
            <w:r>
              <w:rPr>
                <w:rFonts w:ascii="Times New Roman" w:eastAsia="Times New Roman" w:hAnsi="Times New Roman" w:cs="Times New Roman"/>
                <w:color w:val="000000"/>
                <w:lang w:val="lt-LT" w:eastAsia="lt-LT"/>
              </w:rPr>
              <w:t xml:space="preserve"> (azoto dioksido)</w:t>
            </w:r>
            <w:r w:rsidRPr="00B12C29">
              <w:rPr>
                <w:rFonts w:ascii="Times New Roman" w:eastAsia="Times New Roman" w:hAnsi="Times New Roman" w:cs="Times New Roman"/>
                <w:color w:val="000000"/>
                <w:lang w:val="lt-LT" w:eastAsia="lt-LT"/>
              </w:rPr>
              <w:t>, vidutinė metinė koncentracija ore | μg/m</w:t>
            </w:r>
            <w:r w:rsidRPr="00B12C29">
              <w:rPr>
                <w:rFonts w:ascii="Times New Roman" w:eastAsia="Times New Roman" w:hAnsi="Times New Roman" w:cs="Times New Roman"/>
                <w:color w:val="000000"/>
                <w:vertAlign w:val="superscript"/>
                <w:lang w:val="lt-LT" w:eastAsia="lt-LT"/>
              </w:rPr>
              <w:t>3</w:t>
            </w:r>
          </w:p>
        </w:tc>
        <w:tc>
          <w:tcPr>
            <w:tcW w:w="2866" w:type="dxa"/>
            <w:tcBorders>
              <w:top w:val="nil"/>
              <w:left w:val="nil"/>
              <w:bottom w:val="single" w:sz="4" w:space="0" w:color="auto"/>
              <w:right w:val="single" w:sz="4" w:space="0" w:color="auto"/>
            </w:tcBorders>
            <w:shd w:val="clear" w:color="auto" w:fill="auto"/>
            <w:vAlign w:val="center"/>
          </w:tcPr>
          <w:p w:rsidR="00714518" w:rsidRPr="0006093E" w:rsidRDefault="00714518" w:rsidP="00BA076E">
            <w:pPr>
              <w:spacing w:after="0" w:line="240" w:lineRule="auto"/>
              <w:ind w:left="201"/>
              <w:jc w:val="center"/>
              <w:rPr>
                <w:rFonts w:ascii="Times New Roman" w:eastAsia="Times New Roman" w:hAnsi="Times New Roman" w:cs="Times New Roman"/>
                <w:bCs/>
                <w:color w:val="000000"/>
                <w:sz w:val="24"/>
                <w:szCs w:val="24"/>
                <w:lang w:val="lt-LT" w:eastAsia="lt-LT"/>
              </w:rPr>
            </w:pPr>
            <w:r w:rsidRPr="0006093E">
              <w:rPr>
                <w:rFonts w:ascii="Times New Roman" w:eastAsia="Times New Roman" w:hAnsi="Times New Roman" w:cs="Times New Roman"/>
                <w:bCs/>
                <w:color w:val="000000"/>
                <w:sz w:val="24"/>
                <w:szCs w:val="24"/>
                <w:lang w:val="lt-LT" w:eastAsia="lt-LT"/>
              </w:rPr>
              <w:t>Miesto ūkio ir transporto departamentas</w:t>
            </w:r>
          </w:p>
        </w:tc>
      </w:tr>
      <w:tr w:rsidR="00714518" w:rsidRPr="00B12C29" w:rsidTr="004F6D68">
        <w:trPr>
          <w:trHeight w:val="688"/>
        </w:trPr>
        <w:tc>
          <w:tcPr>
            <w:tcW w:w="1572" w:type="dxa"/>
            <w:vMerge/>
            <w:tcBorders>
              <w:left w:val="single" w:sz="4" w:space="0" w:color="auto"/>
              <w:bottom w:val="single" w:sz="4" w:space="0" w:color="auto"/>
              <w:right w:val="single" w:sz="4" w:space="0" w:color="auto"/>
            </w:tcBorders>
            <w:vAlign w:val="center"/>
          </w:tcPr>
          <w:p w:rsidR="00714518" w:rsidRPr="00B12C29" w:rsidRDefault="00714518" w:rsidP="00BA076E">
            <w:pPr>
              <w:spacing w:after="0" w:line="240" w:lineRule="auto"/>
              <w:rPr>
                <w:rFonts w:ascii="Times New Roman" w:eastAsia="Times New Roman" w:hAnsi="Times New Roman" w:cs="Times New Roman"/>
                <w:color w:val="000000"/>
                <w:sz w:val="24"/>
                <w:lang w:val="lt-LT" w:eastAsia="lt-LT"/>
              </w:rPr>
            </w:pPr>
          </w:p>
        </w:tc>
        <w:tc>
          <w:tcPr>
            <w:tcW w:w="691" w:type="dxa"/>
            <w:tcBorders>
              <w:top w:val="nil"/>
              <w:left w:val="nil"/>
              <w:bottom w:val="single" w:sz="4" w:space="0" w:color="auto"/>
              <w:right w:val="single" w:sz="4" w:space="0" w:color="auto"/>
            </w:tcBorders>
            <w:shd w:val="clear" w:color="000000" w:fill="FFFFFF"/>
            <w:vAlign w:val="center"/>
          </w:tcPr>
          <w:p w:rsidR="00714518" w:rsidRDefault="00714518" w:rsidP="00BA076E">
            <w:pPr>
              <w:spacing w:after="0" w:line="240" w:lineRule="auto"/>
              <w:jc w:val="center"/>
              <w:rPr>
                <w:rFonts w:ascii="Times New Roman" w:eastAsia="Times New Roman" w:hAnsi="Times New Roman" w:cs="Times New Roman"/>
                <w:color w:val="000000"/>
                <w:sz w:val="24"/>
                <w:szCs w:val="24"/>
                <w:lang w:val="lt-LT" w:eastAsia="lt-LT"/>
              </w:rPr>
            </w:pPr>
            <w:r>
              <w:rPr>
                <w:rFonts w:ascii="Times New Roman" w:eastAsia="Times New Roman" w:hAnsi="Times New Roman" w:cs="Times New Roman"/>
                <w:color w:val="000000"/>
                <w:sz w:val="24"/>
                <w:szCs w:val="24"/>
                <w:lang w:val="lt-LT" w:eastAsia="lt-LT"/>
              </w:rPr>
              <w:t>45</w:t>
            </w:r>
          </w:p>
        </w:tc>
        <w:tc>
          <w:tcPr>
            <w:tcW w:w="4791" w:type="dxa"/>
            <w:tcBorders>
              <w:top w:val="single" w:sz="4" w:space="0" w:color="auto"/>
              <w:left w:val="nil"/>
              <w:bottom w:val="single" w:sz="4" w:space="0" w:color="auto"/>
              <w:right w:val="single" w:sz="4" w:space="0" w:color="auto"/>
            </w:tcBorders>
            <w:shd w:val="clear" w:color="auto" w:fill="auto"/>
            <w:vAlign w:val="center"/>
          </w:tcPr>
          <w:p w:rsidR="00714518" w:rsidRPr="0006093E" w:rsidRDefault="00714518" w:rsidP="00BA076E">
            <w:pPr>
              <w:spacing w:after="0" w:line="240" w:lineRule="auto"/>
              <w:ind w:left="172"/>
              <w:rPr>
                <w:rFonts w:ascii="Times New Roman" w:eastAsia="Times New Roman" w:hAnsi="Times New Roman" w:cs="Times New Roman"/>
                <w:bCs/>
                <w:color w:val="000000"/>
                <w:sz w:val="24"/>
                <w:szCs w:val="24"/>
                <w:lang w:val="lt-LT" w:eastAsia="lt-LT"/>
              </w:rPr>
            </w:pPr>
            <w:r w:rsidRPr="007F308F">
              <w:rPr>
                <w:rFonts w:ascii="Times New Roman" w:hAnsi="Times New Roman"/>
                <w:bCs/>
                <w:i/>
                <w:iCs/>
                <w:sz w:val="24"/>
                <w:szCs w:val="24"/>
                <w:lang w:val="en-US"/>
              </w:rPr>
              <w:t>NO2 ribines vertes viršijusių valandų skaičius</w:t>
            </w:r>
            <w:r>
              <w:rPr>
                <w:rFonts w:ascii="Times New Roman" w:hAnsi="Times New Roman"/>
                <w:bCs/>
                <w:i/>
                <w:iCs/>
                <w:sz w:val="24"/>
                <w:szCs w:val="24"/>
                <w:lang w:val="en-US"/>
              </w:rPr>
              <w:t xml:space="preserve"> </w:t>
            </w:r>
            <w:r w:rsidRPr="0006093E">
              <w:rPr>
                <w:rFonts w:ascii="Times New Roman" w:hAnsi="Times New Roman"/>
                <w:bCs/>
                <w:i/>
                <w:iCs/>
                <w:sz w:val="24"/>
                <w:szCs w:val="24"/>
              </w:rPr>
              <w:t>per metus</w:t>
            </w:r>
          </w:p>
        </w:tc>
        <w:tc>
          <w:tcPr>
            <w:tcW w:w="4820" w:type="dxa"/>
            <w:tcBorders>
              <w:top w:val="nil"/>
              <w:left w:val="nil"/>
              <w:bottom w:val="single" w:sz="4" w:space="0" w:color="auto"/>
              <w:right w:val="single" w:sz="4" w:space="0" w:color="auto"/>
            </w:tcBorders>
            <w:shd w:val="clear" w:color="auto" w:fill="auto"/>
            <w:vAlign w:val="center"/>
          </w:tcPr>
          <w:p w:rsidR="00714518" w:rsidRPr="00505A6F" w:rsidRDefault="00714518" w:rsidP="00BA076E">
            <w:pPr>
              <w:spacing w:after="0" w:line="240" w:lineRule="auto"/>
              <w:ind w:left="201"/>
              <w:rPr>
                <w:rFonts w:ascii="Times New Roman" w:eastAsia="Times New Roman" w:hAnsi="Times New Roman" w:cs="Times New Roman"/>
                <w:bCs/>
                <w:color w:val="000000"/>
                <w:lang w:val="lt-LT" w:eastAsia="lt-LT"/>
              </w:rPr>
            </w:pPr>
            <w:r w:rsidRPr="00505A6F">
              <w:rPr>
                <w:rFonts w:ascii="Times New Roman" w:hAnsi="Times New Roman"/>
                <w:bCs/>
              </w:rPr>
              <w:t xml:space="preserve">Suminis rodiklis – apskaičiuojamas sudedant atskirose stotyse užregistruotų </w:t>
            </w:r>
            <w:r>
              <w:rPr>
                <w:rFonts w:ascii="Times New Roman" w:hAnsi="Times New Roman"/>
                <w:bCs/>
                <w:lang w:val="lt-LT"/>
              </w:rPr>
              <w:t xml:space="preserve">valandų </w:t>
            </w:r>
            <w:r w:rsidRPr="00505A6F">
              <w:rPr>
                <w:rFonts w:ascii="Times New Roman" w:hAnsi="Times New Roman"/>
                <w:bCs/>
              </w:rPr>
              <w:t xml:space="preserve">skaičių, kai buvo viršyta ribinė </w:t>
            </w:r>
            <w:r w:rsidRPr="007F308F">
              <w:rPr>
                <w:rFonts w:ascii="Times New Roman" w:hAnsi="Times New Roman"/>
                <w:bCs/>
                <w:i/>
                <w:iCs/>
                <w:sz w:val="24"/>
                <w:szCs w:val="24"/>
                <w:lang w:val="en-US"/>
              </w:rPr>
              <w:t>NO</w:t>
            </w:r>
            <w:r w:rsidRPr="007F308F">
              <w:rPr>
                <w:rFonts w:ascii="Times New Roman" w:hAnsi="Times New Roman"/>
                <w:bCs/>
                <w:i/>
                <w:iCs/>
                <w:sz w:val="24"/>
                <w:szCs w:val="24"/>
                <w:vertAlign w:val="subscript"/>
                <w:lang w:val="en-US"/>
              </w:rPr>
              <w:t>2</w:t>
            </w:r>
            <w:r w:rsidRPr="007F308F">
              <w:rPr>
                <w:rFonts w:ascii="Times New Roman" w:hAnsi="Times New Roman"/>
                <w:bCs/>
                <w:i/>
                <w:iCs/>
                <w:sz w:val="24"/>
                <w:szCs w:val="24"/>
                <w:lang w:val="en-US"/>
              </w:rPr>
              <w:t xml:space="preserve"> </w:t>
            </w:r>
            <w:r w:rsidRPr="00505A6F">
              <w:rPr>
                <w:rFonts w:ascii="Times New Roman" w:hAnsi="Times New Roman"/>
                <w:bCs/>
              </w:rPr>
              <w:t>vertė</w:t>
            </w:r>
            <w:r w:rsidRPr="00505A6F">
              <w:rPr>
                <w:rFonts w:ascii="Times New Roman" w:hAnsi="Times New Roman"/>
                <w:bCs/>
                <w:lang w:val="lt-LT"/>
              </w:rPr>
              <w:t xml:space="preserve"> </w:t>
            </w:r>
            <w:r w:rsidRPr="00505A6F">
              <w:rPr>
                <w:rFonts w:ascii="Times New Roman" w:eastAsia="Times New Roman" w:hAnsi="Times New Roman" w:cs="Times New Roman"/>
                <w:color w:val="000000"/>
                <w:lang w:val="lt-LT" w:eastAsia="lt-LT"/>
              </w:rPr>
              <w:t>|</w:t>
            </w:r>
            <w:r>
              <w:rPr>
                <w:rFonts w:ascii="Times New Roman" w:eastAsia="Times New Roman" w:hAnsi="Times New Roman" w:cs="Times New Roman"/>
                <w:color w:val="000000"/>
                <w:lang w:val="lt-LT" w:eastAsia="lt-LT"/>
              </w:rPr>
              <w:t xml:space="preserve"> val.</w:t>
            </w:r>
          </w:p>
        </w:tc>
        <w:tc>
          <w:tcPr>
            <w:tcW w:w="2866" w:type="dxa"/>
            <w:tcBorders>
              <w:top w:val="nil"/>
              <w:left w:val="nil"/>
              <w:bottom w:val="single" w:sz="4" w:space="0" w:color="auto"/>
              <w:right w:val="single" w:sz="4" w:space="0" w:color="auto"/>
            </w:tcBorders>
            <w:shd w:val="clear" w:color="auto" w:fill="auto"/>
            <w:vAlign w:val="center"/>
          </w:tcPr>
          <w:p w:rsidR="00714518" w:rsidRPr="0006093E" w:rsidRDefault="00714518" w:rsidP="00BA076E">
            <w:pPr>
              <w:spacing w:after="0" w:line="240" w:lineRule="auto"/>
              <w:jc w:val="center"/>
              <w:rPr>
                <w:rFonts w:ascii="Times New Roman" w:eastAsia="Times New Roman" w:hAnsi="Times New Roman" w:cs="Times New Roman"/>
                <w:bCs/>
                <w:color w:val="000000"/>
                <w:sz w:val="24"/>
                <w:szCs w:val="24"/>
                <w:lang w:val="lt-LT" w:eastAsia="lt-LT"/>
              </w:rPr>
            </w:pPr>
            <w:r w:rsidRPr="0006093E">
              <w:rPr>
                <w:rFonts w:ascii="Times New Roman" w:eastAsia="Times New Roman" w:hAnsi="Times New Roman" w:cs="Times New Roman"/>
                <w:bCs/>
                <w:color w:val="000000"/>
                <w:sz w:val="24"/>
                <w:szCs w:val="24"/>
                <w:lang w:val="lt-LT" w:eastAsia="lt-LT"/>
              </w:rPr>
              <w:t>Miesto ūkio ir transporto departamentas</w:t>
            </w:r>
          </w:p>
        </w:tc>
      </w:tr>
      <w:tr w:rsidR="00714518" w:rsidRPr="00B12C29" w:rsidTr="00217C21">
        <w:trPr>
          <w:trHeight w:val="698"/>
        </w:trPr>
        <w:tc>
          <w:tcPr>
            <w:tcW w:w="1572" w:type="dxa"/>
            <w:vMerge w:val="restart"/>
            <w:tcBorders>
              <w:top w:val="single" w:sz="4" w:space="0" w:color="auto"/>
              <w:left w:val="single" w:sz="4" w:space="0" w:color="auto"/>
              <w:right w:val="single" w:sz="4" w:space="0" w:color="000000"/>
            </w:tcBorders>
            <w:shd w:val="clear" w:color="auto" w:fill="auto"/>
            <w:noWrap/>
            <w:vAlign w:val="center"/>
            <w:hideMark/>
          </w:tcPr>
          <w:p w:rsidR="00714518" w:rsidRPr="00B12C29" w:rsidRDefault="00714518" w:rsidP="00217C21">
            <w:pPr>
              <w:spacing w:after="0" w:line="240" w:lineRule="auto"/>
              <w:jc w:val="center"/>
              <w:rPr>
                <w:rFonts w:ascii="Times New Roman" w:eastAsia="Times New Roman" w:hAnsi="Times New Roman" w:cs="Times New Roman"/>
                <w:color w:val="000000"/>
                <w:sz w:val="24"/>
                <w:lang w:val="lt-LT" w:eastAsia="lt-LT"/>
              </w:rPr>
            </w:pPr>
            <w:r w:rsidRPr="00B12C29">
              <w:rPr>
                <w:rFonts w:ascii="Times New Roman" w:eastAsia="Times New Roman" w:hAnsi="Times New Roman" w:cs="Times New Roman"/>
                <w:color w:val="000000"/>
                <w:sz w:val="24"/>
                <w:lang w:val="lt-LT" w:eastAsia="lt-LT"/>
              </w:rPr>
              <w:t>Infrastruktūra</w:t>
            </w:r>
          </w:p>
        </w:tc>
        <w:tc>
          <w:tcPr>
            <w:tcW w:w="691" w:type="dxa"/>
            <w:tcBorders>
              <w:top w:val="single" w:sz="4" w:space="0" w:color="auto"/>
              <w:left w:val="nil"/>
              <w:bottom w:val="single" w:sz="4" w:space="0" w:color="auto"/>
              <w:right w:val="single" w:sz="4" w:space="0" w:color="auto"/>
            </w:tcBorders>
            <w:shd w:val="clear" w:color="000000" w:fill="FFFFFF"/>
            <w:vAlign w:val="center"/>
            <w:hideMark/>
          </w:tcPr>
          <w:p w:rsidR="00714518" w:rsidRPr="00B12C29" w:rsidRDefault="00714518" w:rsidP="00217C21">
            <w:pPr>
              <w:spacing w:after="0" w:line="240" w:lineRule="auto"/>
              <w:jc w:val="center"/>
              <w:rPr>
                <w:rFonts w:ascii="Times New Roman" w:eastAsia="Times New Roman" w:hAnsi="Times New Roman" w:cs="Times New Roman"/>
                <w:color w:val="000000"/>
                <w:sz w:val="24"/>
                <w:szCs w:val="24"/>
                <w:lang w:val="lt-LT" w:eastAsia="lt-LT"/>
              </w:rPr>
            </w:pPr>
            <w:r w:rsidRPr="00714518">
              <w:rPr>
                <w:rFonts w:ascii="Times New Roman" w:eastAsia="Times New Roman" w:hAnsi="Times New Roman" w:cs="Times New Roman"/>
                <w:sz w:val="24"/>
                <w:szCs w:val="24"/>
                <w:lang w:val="lt-LT" w:eastAsia="lt-LT"/>
              </w:rPr>
              <w:t>46</w:t>
            </w:r>
          </w:p>
        </w:tc>
        <w:tc>
          <w:tcPr>
            <w:tcW w:w="4791" w:type="dxa"/>
            <w:tcBorders>
              <w:top w:val="single" w:sz="4" w:space="0" w:color="auto"/>
              <w:left w:val="nil"/>
              <w:bottom w:val="single" w:sz="4" w:space="0" w:color="auto"/>
              <w:right w:val="single" w:sz="4" w:space="0" w:color="auto"/>
            </w:tcBorders>
            <w:shd w:val="clear" w:color="auto" w:fill="auto"/>
            <w:vAlign w:val="center"/>
            <w:hideMark/>
          </w:tcPr>
          <w:p w:rsidR="00714518" w:rsidRPr="00B12C29" w:rsidRDefault="00714518" w:rsidP="00217C21">
            <w:pPr>
              <w:spacing w:after="0" w:line="240" w:lineRule="auto"/>
              <w:ind w:firstLine="147"/>
              <w:rPr>
                <w:rFonts w:ascii="Times New Roman" w:eastAsia="Times New Roman" w:hAnsi="Times New Roman" w:cs="Times New Roman"/>
                <w:i/>
                <w:iCs/>
                <w:color w:val="000000"/>
                <w:sz w:val="24"/>
                <w:szCs w:val="24"/>
                <w:lang w:val="lt-LT" w:eastAsia="lt-LT"/>
              </w:rPr>
            </w:pPr>
            <w:r w:rsidRPr="00B12C29">
              <w:rPr>
                <w:rFonts w:ascii="Times New Roman" w:eastAsia="Times New Roman" w:hAnsi="Times New Roman" w:cs="Times New Roman"/>
                <w:i/>
                <w:iCs/>
                <w:color w:val="000000"/>
                <w:sz w:val="24"/>
                <w:szCs w:val="24"/>
                <w:lang w:val="lt-LT" w:eastAsia="lt-LT"/>
              </w:rPr>
              <w:t>Šiluminės energijos sutaupymas</w:t>
            </w:r>
          </w:p>
        </w:tc>
        <w:tc>
          <w:tcPr>
            <w:tcW w:w="4820" w:type="dxa"/>
            <w:tcBorders>
              <w:top w:val="single" w:sz="4" w:space="0" w:color="auto"/>
              <w:left w:val="nil"/>
              <w:bottom w:val="single" w:sz="4" w:space="0" w:color="auto"/>
              <w:right w:val="single" w:sz="4" w:space="0" w:color="auto"/>
            </w:tcBorders>
            <w:shd w:val="clear" w:color="auto" w:fill="auto"/>
            <w:vAlign w:val="center"/>
            <w:hideMark/>
          </w:tcPr>
          <w:p w:rsidR="00714518" w:rsidRPr="00B12C29" w:rsidRDefault="00714518" w:rsidP="00217C21">
            <w:pPr>
              <w:spacing w:after="0" w:line="240" w:lineRule="auto"/>
              <w:ind w:left="176"/>
              <w:rPr>
                <w:rFonts w:ascii="Times New Roman" w:eastAsia="Times New Roman" w:hAnsi="Times New Roman" w:cs="Times New Roman"/>
                <w:color w:val="000000"/>
                <w:lang w:val="lt-LT" w:eastAsia="lt-LT"/>
              </w:rPr>
            </w:pPr>
            <w:r w:rsidRPr="00B12C29">
              <w:rPr>
                <w:rFonts w:ascii="Times New Roman" w:eastAsia="Times New Roman" w:hAnsi="Times New Roman" w:cs="Times New Roman"/>
                <w:color w:val="000000"/>
                <w:lang w:val="lt-LT" w:eastAsia="lt-LT"/>
              </w:rPr>
              <w:t>Šiluminės energijos metinis sutaupymas renovuotuose pastatuose  | GWh/metus</w:t>
            </w:r>
          </w:p>
        </w:tc>
        <w:tc>
          <w:tcPr>
            <w:tcW w:w="2866" w:type="dxa"/>
            <w:tcBorders>
              <w:top w:val="single" w:sz="4" w:space="0" w:color="auto"/>
              <w:left w:val="nil"/>
              <w:bottom w:val="single" w:sz="4" w:space="0" w:color="auto"/>
              <w:right w:val="single" w:sz="4" w:space="0" w:color="auto"/>
            </w:tcBorders>
            <w:shd w:val="clear" w:color="auto" w:fill="auto"/>
            <w:vAlign w:val="center"/>
            <w:hideMark/>
          </w:tcPr>
          <w:p w:rsidR="00714518" w:rsidRPr="00B12C29" w:rsidRDefault="00714518" w:rsidP="00217C21">
            <w:pPr>
              <w:spacing w:after="0" w:line="240" w:lineRule="auto"/>
              <w:jc w:val="center"/>
              <w:rPr>
                <w:rFonts w:ascii="Times New Roman" w:eastAsia="Times New Roman" w:hAnsi="Times New Roman" w:cs="Times New Roman"/>
                <w:color w:val="000000"/>
                <w:lang w:val="lt-LT" w:eastAsia="lt-LT"/>
              </w:rPr>
            </w:pPr>
            <w:r w:rsidRPr="00B12C29">
              <w:rPr>
                <w:rFonts w:ascii="Times New Roman" w:eastAsia="Times New Roman" w:hAnsi="Times New Roman" w:cs="Times New Roman"/>
                <w:color w:val="000000"/>
                <w:lang w:val="lt-LT" w:eastAsia="lt-LT"/>
              </w:rPr>
              <w:t>Miesto ūkio ir transporto departamentas</w:t>
            </w:r>
          </w:p>
        </w:tc>
      </w:tr>
      <w:tr w:rsidR="00714518" w:rsidRPr="00B12C29" w:rsidTr="00714518">
        <w:trPr>
          <w:trHeight w:val="639"/>
        </w:trPr>
        <w:tc>
          <w:tcPr>
            <w:tcW w:w="1572" w:type="dxa"/>
            <w:vMerge/>
            <w:tcBorders>
              <w:left w:val="single" w:sz="4" w:space="0" w:color="auto"/>
              <w:bottom w:val="single" w:sz="4" w:space="0" w:color="auto"/>
              <w:right w:val="single" w:sz="4" w:space="0" w:color="000000"/>
            </w:tcBorders>
            <w:shd w:val="clear" w:color="auto" w:fill="auto"/>
            <w:vAlign w:val="center"/>
            <w:hideMark/>
          </w:tcPr>
          <w:p w:rsidR="00714518" w:rsidRPr="00B12C29" w:rsidRDefault="00714518" w:rsidP="00217C21">
            <w:pPr>
              <w:spacing w:after="0" w:line="240" w:lineRule="auto"/>
              <w:jc w:val="center"/>
              <w:rPr>
                <w:rFonts w:ascii="Times New Roman" w:eastAsia="Times New Roman" w:hAnsi="Times New Roman" w:cs="Times New Roman"/>
                <w:color w:val="000000"/>
                <w:lang w:val="lt-LT" w:eastAsia="lt-LT"/>
              </w:rPr>
            </w:pPr>
          </w:p>
        </w:tc>
        <w:tc>
          <w:tcPr>
            <w:tcW w:w="691" w:type="dxa"/>
            <w:tcBorders>
              <w:top w:val="single" w:sz="4" w:space="0" w:color="auto"/>
              <w:left w:val="nil"/>
              <w:bottom w:val="single" w:sz="4" w:space="0" w:color="auto"/>
              <w:right w:val="single" w:sz="4" w:space="0" w:color="auto"/>
            </w:tcBorders>
            <w:shd w:val="clear" w:color="000000" w:fill="FFFFFF"/>
            <w:vAlign w:val="center"/>
            <w:hideMark/>
          </w:tcPr>
          <w:p w:rsidR="00714518" w:rsidRPr="00B12C29" w:rsidRDefault="00714518" w:rsidP="00217C21">
            <w:pPr>
              <w:spacing w:after="0" w:line="240" w:lineRule="auto"/>
              <w:jc w:val="center"/>
              <w:rPr>
                <w:rFonts w:ascii="Times New Roman" w:eastAsia="Times New Roman" w:hAnsi="Times New Roman" w:cs="Times New Roman"/>
                <w:color w:val="000000"/>
                <w:sz w:val="24"/>
                <w:szCs w:val="24"/>
                <w:lang w:val="lt-LT" w:eastAsia="lt-LT"/>
              </w:rPr>
            </w:pPr>
            <w:r>
              <w:rPr>
                <w:rFonts w:ascii="Times New Roman" w:eastAsia="Times New Roman" w:hAnsi="Times New Roman" w:cs="Times New Roman"/>
                <w:color w:val="000000"/>
                <w:sz w:val="24"/>
                <w:szCs w:val="24"/>
                <w:lang w:val="lt-LT" w:eastAsia="lt-LT"/>
              </w:rPr>
              <w:t>47</w:t>
            </w:r>
          </w:p>
        </w:tc>
        <w:tc>
          <w:tcPr>
            <w:tcW w:w="4791" w:type="dxa"/>
            <w:tcBorders>
              <w:top w:val="single" w:sz="4" w:space="0" w:color="auto"/>
              <w:left w:val="nil"/>
              <w:bottom w:val="single" w:sz="4" w:space="0" w:color="auto"/>
              <w:right w:val="single" w:sz="4" w:space="0" w:color="auto"/>
            </w:tcBorders>
            <w:shd w:val="clear" w:color="auto" w:fill="auto"/>
            <w:vAlign w:val="center"/>
            <w:hideMark/>
          </w:tcPr>
          <w:p w:rsidR="00714518" w:rsidRPr="00B12C29" w:rsidRDefault="00714518" w:rsidP="00217C21">
            <w:pPr>
              <w:spacing w:after="0" w:line="240" w:lineRule="auto"/>
              <w:ind w:firstLine="147"/>
              <w:rPr>
                <w:rFonts w:ascii="Times New Roman" w:eastAsia="Times New Roman" w:hAnsi="Times New Roman" w:cs="Times New Roman"/>
                <w:i/>
                <w:iCs/>
                <w:color w:val="000000"/>
                <w:sz w:val="24"/>
                <w:szCs w:val="24"/>
                <w:lang w:val="lt-LT" w:eastAsia="lt-LT"/>
              </w:rPr>
            </w:pPr>
            <w:r w:rsidRPr="00B12C29">
              <w:rPr>
                <w:rFonts w:ascii="Times New Roman" w:eastAsia="Times New Roman" w:hAnsi="Times New Roman" w:cs="Times New Roman"/>
                <w:i/>
                <w:iCs/>
                <w:color w:val="000000"/>
                <w:sz w:val="24"/>
                <w:szCs w:val="24"/>
                <w:lang w:val="lt-LT" w:eastAsia="lt-LT"/>
              </w:rPr>
              <w:t>Išasfaltuotų gatvių ilgis</w:t>
            </w:r>
          </w:p>
        </w:tc>
        <w:tc>
          <w:tcPr>
            <w:tcW w:w="4820" w:type="dxa"/>
            <w:tcBorders>
              <w:top w:val="single" w:sz="4" w:space="0" w:color="auto"/>
              <w:left w:val="nil"/>
              <w:bottom w:val="single" w:sz="4" w:space="0" w:color="auto"/>
              <w:right w:val="single" w:sz="4" w:space="0" w:color="auto"/>
            </w:tcBorders>
            <w:shd w:val="clear" w:color="auto" w:fill="auto"/>
            <w:noWrap/>
            <w:vAlign w:val="center"/>
            <w:hideMark/>
          </w:tcPr>
          <w:p w:rsidR="00714518" w:rsidRPr="00B12C29" w:rsidRDefault="00714518" w:rsidP="00217C21">
            <w:pPr>
              <w:spacing w:after="0" w:line="240" w:lineRule="auto"/>
              <w:ind w:left="176"/>
              <w:rPr>
                <w:rFonts w:ascii="Times New Roman" w:eastAsia="Times New Roman" w:hAnsi="Times New Roman" w:cs="Times New Roman"/>
                <w:color w:val="000000"/>
                <w:lang w:val="lt-LT" w:eastAsia="lt-LT"/>
              </w:rPr>
            </w:pPr>
            <w:r w:rsidRPr="00B12C29">
              <w:rPr>
                <w:rFonts w:ascii="Times New Roman" w:eastAsia="Times New Roman" w:hAnsi="Times New Roman" w:cs="Times New Roman"/>
                <w:color w:val="000000"/>
                <w:lang w:val="lt-LT" w:eastAsia="lt-LT"/>
              </w:rPr>
              <w:t>Per metus asfaltuotų gatvių ilgis | km</w:t>
            </w:r>
          </w:p>
        </w:tc>
        <w:tc>
          <w:tcPr>
            <w:tcW w:w="2866" w:type="dxa"/>
            <w:tcBorders>
              <w:top w:val="single" w:sz="4" w:space="0" w:color="auto"/>
              <w:left w:val="nil"/>
              <w:bottom w:val="single" w:sz="4" w:space="0" w:color="auto"/>
              <w:right w:val="single" w:sz="4" w:space="0" w:color="auto"/>
            </w:tcBorders>
            <w:shd w:val="clear" w:color="auto" w:fill="auto"/>
            <w:vAlign w:val="center"/>
            <w:hideMark/>
          </w:tcPr>
          <w:p w:rsidR="00714518" w:rsidRPr="00B12C29" w:rsidRDefault="00714518" w:rsidP="00217C21">
            <w:pPr>
              <w:spacing w:after="0" w:line="240" w:lineRule="auto"/>
              <w:jc w:val="center"/>
              <w:rPr>
                <w:rFonts w:ascii="Times New Roman" w:eastAsia="Times New Roman" w:hAnsi="Times New Roman" w:cs="Times New Roman"/>
                <w:color w:val="000000"/>
                <w:lang w:val="lt-LT" w:eastAsia="lt-LT"/>
              </w:rPr>
            </w:pPr>
            <w:r w:rsidRPr="00B12C29">
              <w:rPr>
                <w:rFonts w:ascii="Times New Roman" w:eastAsia="Times New Roman" w:hAnsi="Times New Roman" w:cs="Times New Roman"/>
                <w:color w:val="000000"/>
                <w:lang w:val="lt-LT" w:eastAsia="lt-LT"/>
              </w:rPr>
              <w:t>Miesto ūkio ir transporto departamentas</w:t>
            </w:r>
          </w:p>
        </w:tc>
      </w:tr>
      <w:tr w:rsidR="00714518" w:rsidRPr="00B12C29" w:rsidTr="00714518">
        <w:trPr>
          <w:trHeight w:val="549"/>
        </w:trPr>
        <w:tc>
          <w:tcPr>
            <w:tcW w:w="1572" w:type="dxa"/>
            <w:tcBorders>
              <w:top w:val="single" w:sz="4" w:space="0" w:color="auto"/>
              <w:left w:val="single" w:sz="4" w:space="0" w:color="auto"/>
              <w:bottom w:val="single" w:sz="4" w:space="0" w:color="auto"/>
              <w:right w:val="single" w:sz="4" w:space="0" w:color="auto"/>
            </w:tcBorders>
            <w:shd w:val="clear" w:color="auto" w:fill="auto"/>
            <w:vAlign w:val="center"/>
          </w:tcPr>
          <w:p w:rsidR="00714518" w:rsidRPr="00B12C29" w:rsidRDefault="00714518" w:rsidP="00714518">
            <w:pPr>
              <w:spacing w:after="0" w:line="240" w:lineRule="auto"/>
              <w:jc w:val="center"/>
              <w:rPr>
                <w:rFonts w:ascii="Times New Roman" w:eastAsia="Times New Roman" w:hAnsi="Times New Roman" w:cs="Times New Roman"/>
                <w:b/>
                <w:bCs/>
                <w:color w:val="000000"/>
                <w:sz w:val="24"/>
                <w:szCs w:val="24"/>
                <w:lang w:val="lt-LT" w:eastAsia="lt-LT"/>
              </w:rPr>
            </w:pPr>
            <w:r w:rsidRPr="00B12C29">
              <w:rPr>
                <w:rFonts w:ascii="Times New Roman" w:eastAsia="Times New Roman" w:hAnsi="Times New Roman" w:cs="Times New Roman"/>
                <w:b/>
                <w:bCs/>
                <w:color w:val="000000"/>
                <w:sz w:val="24"/>
                <w:szCs w:val="24"/>
                <w:lang w:val="lt-LT" w:eastAsia="lt-LT"/>
              </w:rPr>
              <w:lastRenderedPageBreak/>
              <w:t>Kategorija</w:t>
            </w:r>
          </w:p>
        </w:tc>
        <w:tc>
          <w:tcPr>
            <w:tcW w:w="691" w:type="dxa"/>
            <w:tcBorders>
              <w:top w:val="single" w:sz="4" w:space="0" w:color="auto"/>
              <w:left w:val="single" w:sz="4" w:space="0" w:color="auto"/>
              <w:bottom w:val="single" w:sz="4" w:space="0" w:color="auto"/>
              <w:right w:val="single" w:sz="4" w:space="0" w:color="auto"/>
            </w:tcBorders>
            <w:shd w:val="clear" w:color="000000" w:fill="FFFFFF"/>
            <w:vAlign w:val="center"/>
          </w:tcPr>
          <w:p w:rsidR="00714518" w:rsidRPr="00B12C29" w:rsidRDefault="00714518" w:rsidP="00714518">
            <w:pPr>
              <w:spacing w:after="0" w:line="240" w:lineRule="auto"/>
              <w:jc w:val="center"/>
              <w:rPr>
                <w:rFonts w:ascii="Times New Roman" w:eastAsia="Times New Roman" w:hAnsi="Times New Roman" w:cs="Times New Roman"/>
                <w:b/>
                <w:bCs/>
                <w:color w:val="000000"/>
                <w:sz w:val="24"/>
                <w:szCs w:val="24"/>
                <w:lang w:val="lt-LT" w:eastAsia="lt-LT"/>
              </w:rPr>
            </w:pPr>
            <w:r w:rsidRPr="00B12C29">
              <w:rPr>
                <w:rFonts w:ascii="Times New Roman" w:eastAsia="Times New Roman" w:hAnsi="Times New Roman" w:cs="Times New Roman"/>
                <w:b/>
                <w:bCs/>
                <w:color w:val="000000"/>
                <w:sz w:val="24"/>
                <w:szCs w:val="24"/>
                <w:lang w:val="lt-LT" w:eastAsia="lt-LT"/>
              </w:rPr>
              <w:t>Eil. Nr.</w:t>
            </w:r>
          </w:p>
        </w:tc>
        <w:tc>
          <w:tcPr>
            <w:tcW w:w="4791" w:type="dxa"/>
            <w:tcBorders>
              <w:top w:val="single" w:sz="4" w:space="0" w:color="auto"/>
              <w:left w:val="single" w:sz="4" w:space="0" w:color="auto"/>
              <w:bottom w:val="single" w:sz="4" w:space="0" w:color="auto"/>
              <w:right w:val="single" w:sz="4" w:space="0" w:color="auto"/>
            </w:tcBorders>
            <w:shd w:val="clear" w:color="auto" w:fill="auto"/>
            <w:vAlign w:val="center"/>
          </w:tcPr>
          <w:p w:rsidR="00714518" w:rsidRPr="00B12C29" w:rsidRDefault="00714518" w:rsidP="00714518">
            <w:pPr>
              <w:spacing w:after="0" w:line="240" w:lineRule="auto"/>
              <w:jc w:val="center"/>
              <w:rPr>
                <w:rFonts w:ascii="Times New Roman" w:eastAsia="Times New Roman" w:hAnsi="Times New Roman" w:cs="Times New Roman"/>
                <w:b/>
                <w:bCs/>
                <w:color w:val="000000"/>
                <w:sz w:val="24"/>
                <w:szCs w:val="24"/>
                <w:lang w:val="lt-LT" w:eastAsia="lt-LT"/>
              </w:rPr>
            </w:pPr>
            <w:r w:rsidRPr="00B12C29">
              <w:rPr>
                <w:rFonts w:ascii="Times New Roman" w:eastAsia="Times New Roman" w:hAnsi="Times New Roman" w:cs="Times New Roman"/>
                <w:b/>
                <w:bCs/>
                <w:color w:val="000000"/>
                <w:sz w:val="24"/>
                <w:szCs w:val="24"/>
                <w:lang w:val="lt-LT" w:eastAsia="lt-LT"/>
              </w:rPr>
              <w:t>Pavadinimas</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rsidR="00714518" w:rsidRPr="00B12C29" w:rsidRDefault="00714518" w:rsidP="00714518">
            <w:pPr>
              <w:spacing w:after="0" w:line="240" w:lineRule="auto"/>
              <w:jc w:val="center"/>
              <w:rPr>
                <w:rFonts w:ascii="Times New Roman" w:eastAsia="Times New Roman" w:hAnsi="Times New Roman" w:cs="Times New Roman"/>
                <w:b/>
                <w:bCs/>
                <w:color w:val="000000"/>
                <w:sz w:val="24"/>
                <w:szCs w:val="24"/>
                <w:lang w:val="lt-LT" w:eastAsia="lt-LT"/>
              </w:rPr>
            </w:pPr>
            <w:r w:rsidRPr="00B12C29">
              <w:rPr>
                <w:rFonts w:ascii="Times New Roman" w:eastAsia="Times New Roman" w:hAnsi="Times New Roman" w:cs="Times New Roman"/>
                <w:b/>
                <w:bCs/>
                <w:color w:val="000000"/>
                <w:sz w:val="24"/>
                <w:szCs w:val="24"/>
                <w:lang w:val="lt-LT" w:eastAsia="lt-LT"/>
              </w:rPr>
              <w:t>Aprašymas</w:t>
            </w:r>
          </w:p>
        </w:tc>
        <w:tc>
          <w:tcPr>
            <w:tcW w:w="2866" w:type="dxa"/>
            <w:tcBorders>
              <w:top w:val="single" w:sz="4" w:space="0" w:color="auto"/>
              <w:left w:val="single" w:sz="4" w:space="0" w:color="auto"/>
              <w:bottom w:val="single" w:sz="4" w:space="0" w:color="auto"/>
              <w:right w:val="single" w:sz="4" w:space="0" w:color="auto"/>
            </w:tcBorders>
            <w:shd w:val="clear" w:color="auto" w:fill="auto"/>
            <w:vAlign w:val="center"/>
          </w:tcPr>
          <w:p w:rsidR="00714518" w:rsidRPr="00B12C29" w:rsidRDefault="00714518" w:rsidP="00714518">
            <w:pPr>
              <w:spacing w:after="0" w:line="240" w:lineRule="auto"/>
              <w:jc w:val="center"/>
              <w:rPr>
                <w:rFonts w:ascii="Times New Roman" w:eastAsia="Times New Roman" w:hAnsi="Times New Roman" w:cs="Times New Roman"/>
                <w:b/>
                <w:bCs/>
                <w:color w:val="000000"/>
                <w:sz w:val="24"/>
                <w:szCs w:val="24"/>
                <w:lang w:val="lt-LT" w:eastAsia="lt-LT"/>
              </w:rPr>
            </w:pPr>
            <w:r w:rsidRPr="00B12C29">
              <w:rPr>
                <w:rFonts w:ascii="Times New Roman" w:eastAsia="Times New Roman" w:hAnsi="Times New Roman" w:cs="Times New Roman"/>
                <w:b/>
                <w:bCs/>
                <w:color w:val="000000"/>
                <w:sz w:val="24"/>
                <w:szCs w:val="24"/>
                <w:lang w:val="lt-LT" w:eastAsia="lt-LT"/>
              </w:rPr>
              <w:t>Atsakingas departamentas</w:t>
            </w:r>
          </w:p>
        </w:tc>
      </w:tr>
      <w:tr w:rsidR="00714518" w:rsidRPr="00B12C29" w:rsidTr="00714518">
        <w:trPr>
          <w:trHeight w:val="549"/>
        </w:trPr>
        <w:tc>
          <w:tcPr>
            <w:tcW w:w="1572" w:type="dxa"/>
            <w:vMerge w:val="restart"/>
            <w:tcBorders>
              <w:top w:val="single" w:sz="4" w:space="0" w:color="auto"/>
              <w:left w:val="single" w:sz="4" w:space="0" w:color="auto"/>
              <w:right w:val="single" w:sz="4" w:space="0" w:color="000000"/>
            </w:tcBorders>
            <w:shd w:val="clear" w:color="auto" w:fill="auto"/>
            <w:vAlign w:val="center"/>
            <w:hideMark/>
          </w:tcPr>
          <w:p w:rsidR="00714518" w:rsidRPr="00B12C29" w:rsidRDefault="00714518" w:rsidP="00714518">
            <w:pPr>
              <w:spacing w:after="0" w:line="240" w:lineRule="auto"/>
              <w:rPr>
                <w:rFonts w:ascii="Times New Roman" w:eastAsia="Times New Roman" w:hAnsi="Times New Roman" w:cs="Times New Roman"/>
                <w:color w:val="000000"/>
                <w:sz w:val="24"/>
                <w:lang w:val="lt-LT" w:eastAsia="lt-LT"/>
              </w:rPr>
            </w:pPr>
            <w:r w:rsidRPr="00B12C29">
              <w:rPr>
                <w:rFonts w:ascii="Times New Roman" w:eastAsia="Times New Roman" w:hAnsi="Times New Roman" w:cs="Times New Roman"/>
                <w:color w:val="000000"/>
                <w:sz w:val="24"/>
                <w:lang w:val="lt-LT" w:eastAsia="lt-LT"/>
              </w:rPr>
              <w:t>Infrastruktūra</w:t>
            </w:r>
          </w:p>
        </w:tc>
        <w:tc>
          <w:tcPr>
            <w:tcW w:w="691" w:type="dxa"/>
            <w:tcBorders>
              <w:top w:val="single" w:sz="4" w:space="0" w:color="auto"/>
              <w:left w:val="nil"/>
              <w:bottom w:val="single" w:sz="4" w:space="0" w:color="auto"/>
              <w:right w:val="single" w:sz="4" w:space="0" w:color="auto"/>
            </w:tcBorders>
            <w:shd w:val="clear" w:color="000000" w:fill="FFFFFF"/>
            <w:vAlign w:val="center"/>
            <w:hideMark/>
          </w:tcPr>
          <w:p w:rsidR="00714518" w:rsidRPr="00B12C29" w:rsidRDefault="00714518" w:rsidP="00217C21">
            <w:pPr>
              <w:spacing w:after="0" w:line="240" w:lineRule="auto"/>
              <w:jc w:val="center"/>
              <w:rPr>
                <w:rFonts w:ascii="Times New Roman" w:eastAsia="Times New Roman" w:hAnsi="Times New Roman" w:cs="Times New Roman"/>
                <w:color w:val="000000"/>
                <w:sz w:val="24"/>
                <w:szCs w:val="24"/>
                <w:lang w:val="lt-LT" w:eastAsia="lt-LT"/>
              </w:rPr>
            </w:pPr>
            <w:r>
              <w:rPr>
                <w:rFonts w:ascii="Times New Roman" w:eastAsia="Times New Roman" w:hAnsi="Times New Roman" w:cs="Times New Roman"/>
                <w:color w:val="000000"/>
                <w:sz w:val="24"/>
                <w:szCs w:val="24"/>
                <w:lang w:val="lt-LT" w:eastAsia="lt-LT"/>
              </w:rPr>
              <w:t>48</w:t>
            </w:r>
          </w:p>
        </w:tc>
        <w:tc>
          <w:tcPr>
            <w:tcW w:w="4791" w:type="dxa"/>
            <w:tcBorders>
              <w:top w:val="single" w:sz="4" w:space="0" w:color="auto"/>
              <w:left w:val="nil"/>
              <w:bottom w:val="single" w:sz="4" w:space="0" w:color="auto"/>
              <w:right w:val="single" w:sz="4" w:space="0" w:color="auto"/>
            </w:tcBorders>
            <w:shd w:val="clear" w:color="auto" w:fill="auto"/>
            <w:vAlign w:val="center"/>
            <w:hideMark/>
          </w:tcPr>
          <w:p w:rsidR="00714518" w:rsidRPr="00B12C29" w:rsidRDefault="00714518" w:rsidP="00217C21">
            <w:pPr>
              <w:spacing w:after="0" w:line="240" w:lineRule="auto"/>
              <w:ind w:firstLine="147"/>
              <w:rPr>
                <w:rFonts w:ascii="Times New Roman" w:eastAsia="Times New Roman" w:hAnsi="Times New Roman" w:cs="Times New Roman"/>
                <w:i/>
                <w:iCs/>
                <w:color w:val="000000"/>
                <w:sz w:val="24"/>
                <w:szCs w:val="24"/>
                <w:lang w:val="lt-LT" w:eastAsia="lt-LT"/>
              </w:rPr>
            </w:pPr>
            <w:r w:rsidRPr="00B12C29">
              <w:rPr>
                <w:rFonts w:ascii="Times New Roman" w:eastAsia="Times New Roman" w:hAnsi="Times New Roman" w:cs="Times New Roman"/>
                <w:i/>
                <w:iCs/>
                <w:color w:val="000000"/>
                <w:sz w:val="24"/>
                <w:szCs w:val="24"/>
                <w:lang w:val="lt-LT" w:eastAsia="lt-LT"/>
              </w:rPr>
              <w:t>Nutiestų šaligatvių ilgis</w:t>
            </w:r>
          </w:p>
        </w:tc>
        <w:tc>
          <w:tcPr>
            <w:tcW w:w="4820" w:type="dxa"/>
            <w:tcBorders>
              <w:top w:val="single" w:sz="4" w:space="0" w:color="auto"/>
              <w:left w:val="nil"/>
              <w:bottom w:val="single" w:sz="4" w:space="0" w:color="auto"/>
              <w:right w:val="single" w:sz="4" w:space="0" w:color="auto"/>
            </w:tcBorders>
            <w:shd w:val="clear" w:color="auto" w:fill="auto"/>
            <w:vAlign w:val="center"/>
            <w:hideMark/>
          </w:tcPr>
          <w:p w:rsidR="00714518" w:rsidRPr="00B12C29" w:rsidRDefault="00714518" w:rsidP="00217C21">
            <w:pPr>
              <w:spacing w:after="0" w:line="240" w:lineRule="auto"/>
              <w:ind w:left="176"/>
              <w:rPr>
                <w:rFonts w:ascii="Times New Roman" w:eastAsia="Times New Roman" w:hAnsi="Times New Roman" w:cs="Times New Roman"/>
                <w:color w:val="000000"/>
                <w:lang w:val="lt-LT" w:eastAsia="lt-LT"/>
              </w:rPr>
            </w:pPr>
            <w:r w:rsidRPr="00B12C29">
              <w:rPr>
                <w:rFonts w:ascii="Times New Roman" w:eastAsia="Times New Roman" w:hAnsi="Times New Roman" w:cs="Times New Roman"/>
                <w:color w:val="000000"/>
                <w:lang w:val="lt-LT" w:eastAsia="lt-LT"/>
              </w:rPr>
              <w:t>Per metus nutiestų šaligatvių ilgis | km</w:t>
            </w:r>
          </w:p>
        </w:tc>
        <w:tc>
          <w:tcPr>
            <w:tcW w:w="2866" w:type="dxa"/>
            <w:tcBorders>
              <w:top w:val="single" w:sz="4" w:space="0" w:color="auto"/>
              <w:left w:val="nil"/>
              <w:bottom w:val="single" w:sz="4" w:space="0" w:color="auto"/>
              <w:right w:val="single" w:sz="4" w:space="0" w:color="auto"/>
            </w:tcBorders>
            <w:shd w:val="clear" w:color="auto" w:fill="auto"/>
            <w:vAlign w:val="center"/>
            <w:hideMark/>
          </w:tcPr>
          <w:p w:rsidR="00714518" w:rsidRPr="00B12C29" w:rsidRDefault="00714518" w:rsidP="00217C21">
            <w:pPr>
              <w:spacing w:after="0" w:line="240" w:lineRule="auto"/>
              <w:jc w:val="center"/>
              <w:rPr>
                <w:rFonts w:ascii="Times New Roman" w:eastAsia="Times New Roman" w:hAnsi="Times New Roman" w:cs="Times New Roman"/>
                <w:color w:val="000000"/>
                <w:lang w:val="lt-LT" w:eastAsia="lt-LT"/>
              </w:rPr>
            </w:pPr>
            <w:r w:rsidRPr="00B12C29">
              <w:rPr>
                <w:rFonts w:ascii="Times New Roman" w:eastAsia="Times New Roman" w:hAnsi="Times New Roman" w:cs="Times New Roman"/>
                <w:color w:val="000000"/>
                <w:lang w:val="lt-LT" w:eastAsia="lt-LT"/>
              </w:rPr>
              <w:t>Miesto ūkio ir transporto departamentas</w:t>
            </w:r>
          </w:p>
        </w:tc>
      </w:tr>
      <w:tr w:rsidR="00714518" w:rsidRPr="00B12C29" w:rsidTr="00714518">
        <w:trPr>
          <w:trHeight w:val="557"/>
        </w:trPr>
        <w:tc>
          <w:tcPr>
            <w:tcW w:w="1572" w:type="dxa"/>
            <w:vMerge/>
            <w:tcBorders>
              <w:left w:val="single" w:sz="4" w:space="0" w:color="auto"/>
              <w:bottom w:val="single" w:sz="4" w:space="0" w:color="auto"/>
              <w:right w:val="single" w:sz="4" w:space="0" w:color="000000"/>
            </w:tcBorders>
            <w:shd w:val="clear" w:color="auto" w:fill="auto"/>
            <w:vAlign w:val="center"/>
            <w:hideMark/>
          </w:tcPr>
          <w:p w:rsidR="00714518" w:rsidRPr="00B12C29" w:rsidRDefault="00714518" w:rsidP="00714518">
            <w:pPr>
              <w:spacing w:after="0" w:line="240" w:lineRule="auto"/>
              <w:rPr>
                <w:rFonts w:ascii="Times New Roman" w:eastAsia="Times New Roman" w:hAnsi="Times New Roman" w:cs="Times New Roman"/>
                <w:color w:val="000000"/>
                <w:sz w:val="24"/>
                <w:lang w:val="lt-LT" w:eastAsia="lt-LT"/>
              </w:rPr>
            </w:pPr>
          </w:p>
        </w:tc>
        <w:tc>
          <w:tcPr>
            <w:tcW w:w="691" w:type="dxa"/>
            <w:tcBorders>
              <w:top w:val="nil"/>
              <w:left w:val="nil"/>
              <w:bottom w:val="single" w:sz="4" w:space="0" w:color="auto"/>
              <w:right w:val="single" w:sz="4" w:space="0" w:color="auto"/>
            </w:tcBorders>
            <w:shd w:val="clear" w:color="000000" w:fill="FFFFFF"/>
            <w:vAlign w:val="center"/>
            <w:hideMark/>
          </w:tcPr>
          <w:p w:rsidR="00714518" w:rsidRPr="00B12C29" w:rsidRDefault="00714518" w:rsidP="00217C21">
            <w:pPr>
              <w:spacing w:after="0" w:line="240" w:lineRule="auto"/>
              <w:jc w:val="center"/>
              <w:rPr>
                <w:rFonts w:ascii="Times New Roman" w:eastAsia="Times New Roman" w:hAnsi="Times New Roman" w:cs="Times New Roman"/>
                <w:color w:val="000000"/>
                <w:sz w:val="24"/>
                <w:szCs w:val="24"/>
                <w:lang w:val="lt-LT" w:eastAsia="lt-LT"/>
              </w:rPr>
            </w:pPr>
            <w:r>
              <w:rPr>
                <w:rFonts w:ascii="Times New Roman" w:eastAsia="Times New Roman" w:hAnsi="Times New Roman" w:cs="Times New Roman"/>
                <w:color w:val="000000"/>
                <w:sz w:val="24"/>
                <w:szCs w:val="24"/>
                <w:lang w:val="lt-LT" w:eastAsia="lt-LT"/>
              </w:rPr>
              <w:t>49</w:t>
            </w:r>
          </w:p>
        </w:tc>
        <w:tc>
          <w:tcPr>
            <w:tcW w:w="4791" w:type="dxa"/>
            <w:tcBorders>
              <w:top w:val="single" w:sz="4" w:space="0" w:color="auto"/>
              <w:left w:val="nil"/>
              <w:bottom w:val="single" w:sz="4" w:space="0" w:color="auto"/>
              <w:right w:val="single" w:sz="4" w:space="0" w:color="auto"/>
            </w:tcBorders>
            <w:shd w:val="clear" w:color="auto" w:fill="auto"/>
            <w:vAlign w:val="center"/>
            <w:hideMark/>
          </w:tcPr>
          <w:p w:rsidR="00714518" w:rsidRPr="00B12C29" w:rsidRDefault="00714518" w:rsidP="00217C21">
            <w:pPr>
              <w:spacing w:after="0" w:line="240" w:lineRule="auto"/>
              <w:ind w:firstLine="147"/>
              <w:rPr>
                <w:rFonts w:ascii="Times New Roman" w:eastAsia="Times New Roman" w:hAnsi="Times New Roman" w:cs="Times New Roman"/>
                <w:i/>
                <w:iCs/>
                <w:color w:val="000000"/>
                <w:sz w:val="24"/>
                <w:szCs w:val="24"/>
                <w:lang w:val="lt-LT" w:eastAsia="lt-LT"/>
              </w:rPr>
            </w:pPr>
            <w:r w:rsidRPr="00B12C29">
              <w:rPr>
                <w:rFonts w:ascii="Times New Roman" w:eastAsia="Times New Roman" w:hAnsi="Times New Roman" w:cs="Times New Roman"/>
                <w:i/>
                <w:iCs/>
                <w:color w:val="000000"/>
                <w:sz w:val="24"/>
                <w:szCs w:val="24"/>
                <w:lang w:val="lt-LT" w:eastAsia="lt-LT"/>
              </w:rPr>
              <w:t>Išasfaltuotų žvyrkelių ilgis</w:t>
            </w:r>
          </w:p>
        </w:tc>
        <w:tc>
          <w:tcPr>
            <w:tcW w:w="4820" w:type="dxa"/>
            <w:tcBorders>
              <w:top w:val="nil"/>
              <w:left w:val="nil"/>
              <w:bottom w:val="single" w:sz="4" w:space="0" w:color="auto"/>
              <w:right w:val="single" w:sz="4" w:space="0" w:color="auto"/>
            </w:tcBorders>
            <w:shd w:val="clear" w:color="auto" w:fill="auto"/>
            <w:vAlign w:val="center"/>
            <w:hideMark/>
          </w:tcPr>
          <w:p w:rsidR="00714518" w:rsidRPr="00B12C29" w:rsidRDefault="00714518" w:rsidP="00217C21">
            <w:pPr>
              <w:spacing w:after="0" w:line="240" w:lineRule="auto"/>
              <w:ind w:left="176"/>
              <w:rPr>
                <w:rFonts w:ascii="Times New Roman" w:eastAsia="Times New Roman" w:hAnsi="Times New Roman" w:cs="Times New Roman"/>
                <w:color w:val="000000"/>
                <w:lang w:val="lt-LT" w:eastAsia="lt-LT"/>
              </w:rPr>
            </w:pPr>
            <w:r w:rsidRPr="00B12C29">
              <w:rPr>
                <w:rFonts w:ascii="Times New Roman" w:eastAsia="Times New Roman" w:hAnsi="Times New Roman" w:cs="Times New Roman"/>
                <w:color w:val="000000"/>
                <w:lang w:val="lt-LT" w:eastAsia="lt-LT"/>
              </w:rPr>
              <w:t>Per metus asfaltuotų žvyrkelių ilgis | km</w:t>
            </w:r>
          </w:p>
        </w:tc>
        <w:tc>
          <w:tcPr>
            <w:tcW w:w="2866" w:type="dxa"/>
            <w:tcBorders>
              <w:top w:val="nil"/>
              <w:left w:val="nil"/>
              <w:bottom w:val="single" w:sz="4" w:space="0" w:color="auto"/>
              <w:right w:val="single" w:sz="4" w:space="0" w:color="auto"/>
            </w:tcBorders>
            <w:shd w:val="clear" w:color="auto" w:fill="auto"/>
            <w:vAlign w:val="center"/>
            <w:hideMark/>
          </w:tcPr>
          <w:p w:rsidR="00714518" w:rsidRPr="00B12C29" w:rsidRDefault="00714518" w:rsidP="00217C21">
            <w:pPr>
              <w:spacing w:after="0" w:line="240" w:lineRule="auto"/>
              <w:jc w:val="center"/>
              <w:rPr>
                <w:rFonts w:ascii="Times New Roman" w:eastAsia="Times New Roman" w:hAnsi="Times New Roman" w:cs="Times New Roman"/>
                <w:color w:val="000000"/>
                <w:lang w:val="lt-LT" w:eastAsia="lt-LT"/>
              </w:rPr>
            </w:pPr>
            <w:r w:rsidRPr="00B12C29">
              <w:rPr>
                <w:rFonts w:ascii="Times New Roman" w:eastAsia="Times New Roman" w:hAnsi="Times New Roman" w:cs="Times New Roman"/>
                <w:color w:val="000000"/>
                <w:lang w:val="lt-LT" w:eastAsia="lt-LT"/>
              </w:rPr>
              <w:t>Miesto ūkio ir transporto departamentas</w:t>
            </w:r>
          </w:p>
        </w:tc>
      </w:tr>
      <w:tr w:rsidR="00626EA7" w:rsidRPr="00B12C29" w:rsidTr="00626EA7">
        <w:trPr>
          <w:trHeight w:val="729"/>
        </w:trPr>
        <w:tc>
          <w:tcPr>
            <w:tcW w:w="1572"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26EA7" w:rsidRPr="00B12C29" w:rsidRDefault="00626EA7" w:rsidP="00217C21">
            <w:pPr>
              <w:spacing w:after="0" w:line="240" w:lineRule="auto"/>
              <w:jc w:val="center"/>
              <w:rPr>
                <w:rFonts w:ascii="Times New Roman" w:eastAsia="Times New Roman" w:hAnsi="Times New Roman" w:cs="Times New Roman"/>
                <w:color w:val="000000"/>
                <w:sz w:val="24"/>
                <w:lang w:val="lt-LT" w:eastAsia="lt-LT"/>
              </w:rPr>
            </w:pPr>
            <w:r w:rsidRPr="00B12C29">
              <w:rPr>
                <w:rFonts w:ascii="Times New Roman" w:eastAsia="Times New Roman" w:hAnsi="Times New Roman" w:cs="Times New Roman"/>
                <w:color w:val="000000"/>
                <w:sz w:val="24"/>
                <w:lang w:val="lt-LT" w:eastAsia="lt-LT"/>
              </w:rPr>
              <w:t>Miesto plėtra</w:t>
            </w:r>
          </w:p>
        </w:tc>
        <w:tc>
          <w:tcPr>
            <w:tcW w:w="691" w:type="dxa"/>
            <w:tcBorders>
              <w:top w:val="single" w:sz="4" w:space="0" w:color="auto"/>
              <w:left w:val="nil"/>
              <w:bottom w:val="single" w:sz="4" w:space="0" w:color="auto"/>
              <w:right w:val="single" w:sz="4" w:space="0" w:color="auto"/>
            </w:tcBorders>
            <w:shd w:val="clear" w:color="000000" w:fill="FFFFFF"/>
            <w:vAlign w:val="center"/>
            <w:hideMark/>
          </w:tcPr>
          <w:p w:rsidR="00626EA7" w:rsidRPr="00B12C29" w:rsidRDefault="00714518" w:rsidP="00217C21">
            <w:pPr>
              <w:spacing w:after="0" w:line="240" w:lineRule="auto"/>
              <w:jc w:val="center"/>
              <w:rPr>
                <w:rFonts w:ascii="Times New Roman" w:eastAsia="Times New Roman" w:hAnsi="Times New Roman" w:cs="Times New Roman"/>
                <w:color w:val="000000"/>
                <w:sz w:val="24"/>
                <w:szCs w:val="24"/>
                <w:lang w:val="lt-LT" w:eastAsia="lt-LT"/>
              </w:rPr>
            </w:pPr>
            <w:r>
              <w:rPr>
                <w:rFonts w:ascii="Times New Roman" w:eastAsia="Times New Roman" w:hAnsi="Times New Roman" w:cs="Times New Roman"/>
                <w:color w:val="000000"/>
                <w:sz w:val="24"/>
                <w:szCs w:val="24"/>
                <w:lang w:val="lt-LT" w:eastAsia="lt-LT"/>
              </w:rPr>
              <w:t>50</w:t>
            </w:r>
          </w:p>
        </w:tc>
        <w:tc>
          <w:tcPr>
            <w:tcW w:w="4791" w:type="dxa"/>
            <w:tcBorders>
              <w:top w:val="single" w:sz="4" w:space="0" w:color="auto"/>
              <w:left w:val="nil"/>
              <w:bottom w:val="single" w:sz="4" w:space="0" w:color="auto"/>
              <w:right w:val="single" w:sz="4" w:space="0" w:color="auto"/>
            </w:tcBorders>
            <w:shd w:val="clear" w:color="auto" w:fill="auto"/>
            <w:vAlign w:val="center"/>
            <w:hideMark/>
          </w:tcPr>
          <w:p w:rsidR="00626EA7" w:rsidRPr="00B12C29" w:rsidRDefault="00626EA7" w:rsidP="00217C21">
            <w:pPr>
              <w:spacing w:after="0" w:line="240" w:lineRule="auto"/>
              <w:ind w:firstLine="147"/>
              <w:rPr>
                <w:rFonts w:ascii="Times New Roman" w:eastAsia="Times New Roman" w:hAnsi="Times New Roman" w:cs="Times New Roman"/>
                <w:i/>
                <w:iCs/>
                <w:color w:val="000000"/>
                <w:sz w:val="24"/>
                <w:szCs w:val="24"/>
                <w:lang w:val="lt-LT" w:eastAsia="lt-LT"/>
              </w:rPr>
            </w:pPr>
            <w:r w:rsidRPr="00B12C29">
              <w:rPr>
                <w:rFonts w:ascii="Times New Roman" w:eastAsia="Times New Roman" w:hAnsi="Times New Roman" w:cs="Times New Roman"/>
                <w:i/>
                <w:iCs/>
                <w:color w:val="000000"/>
                <w:sz w:val="24"/>
                <w:szCs w:val="24"/>
                <w:lang w:val="lt-LT" w:eastAsia="lt-LT"/>
              </w:rPr>
              <w:t>Želdynų pakankamumo indeksas</w:t>
            </w:r>
          </w:p>
        </w:tc>
        <w:tc>
          <w:tcPr>
            <w:tcW w:w="4820" w:type="dxa"/>
            <w:tcBorders>
              <w:top w:val="nil"/>
              <w:left w:val="nil"/>
              <w:bottom w:val="single" w:sz="4" w:space="0" w:color="auto"/>
              <w:right w:val="single" w:sz="4" w:space="0" w:color="auto"/>
            </w:tcBorders>
            <w:shd w:val="clear" w:color="auto" w:fill="auto"/>
            <w:vAlign w:val="center"/>
            <w:hideMark/>
          </w:tcPr>
          <w:p w:rsidR="00626EA7" w:rsidRPr="00B12C29" w:rsidRDefault="00626EA7" w:rsidP="00217C21">
            <w:pPr>
              <w:spacing w:after="0" w:line="240" w:lineRule="auto"/>
              <w:ind w:left="176"/>
              <w:rPr>
                <w:rFonts w:ascii="Times New Roman" w:eastAsia="Times New Roman" w:hAnsi="Times New Roman" w:cs="Times New Roman"/>
                <w:color w:val="000000"/>
                <w:lang w:val="lt-LT" w:eastAsia="lt-LT"/>
              </w:rPr>
            </w:pPr>
            <w:r w:rsidRPr="00B12C29">
              <w:rPr>
                <w:rFonts w:ascii="Times New Roman" w:eastAsia="Times New Roman" w:hAnsi="Times New Roman" w:cs="Times New Roman"/>
                <w:color w:val="000000"/>
                <w:lang w:val="lt-LT" w:eastAsia="lt-LT"/>
              </w:rPr>
              <w:t>Savivaldybėje esančių želdynų ploto santykis su savivaldybės gyventojais | m</w:t>
            </w:r>
            <w:r w:rsidRPr="00B12C29">
              <w:rPr>
                <w:rFonts w:ascii="Times New Roman" w:eastAsia="Times New Roman" w:hAnsi="Times New Roman" w:cs="Times New Roman"/>
                <w:color w:val="000000"/>
                <w:vertAlign w:val="superscript"/>
                <w:lang w:val="lt-LT" w:eastAsia="lt-LT"/>
              </w:rPr>
              <w:t>2</w:t>
            </w:r>
            <w:r w:rsidRPr="00B12C29">
              <w:rPr>
                <w:rFonts w:ascii="Times New Roman" w:eastAsia="Times New Roman" w:hAnsi="Times New Roman" w:cs="Times New Roman"/>
                <w:color w:val="000000"/>
                <w:lang w:val="lt-LT" w:eastAsia="lt-LT"/>
              </w:rPr>
              <w:t>/gyventojui</w:t>
            </w:r>
          </w:p>
        </w:tc>
        <w:tc>
          <w:tcPr>
            <w:tcW w:w="2866" w:type="dxa"/>
            <w:tcBorders>
              <w:top w:val="nil"/>
              <w:left w:val="nil"/>
              <w:bottom w:val="single" w:sz="4" w:space="0" w:color="auto"/>
              <w:right w:val="single" w:sz="4" w:space="0" w:color="auto"/>
            </w:tcBorders>
            <w:shd w:val="clear" w:color="auto" w:fill="auto"/>
            <w:vAlign w:val="center"/>
            <w:hideMark/>
          </w:tcPr>
          <w:p w:rsidR="00626EA7" w:rsidRPr="00B12C29" w:rsidRDefault="00626EA7" w:rsidP="00217C21">
            <w:pPr>
              <w:spacing w:after="0" w:line="240" w:lineRule="auto"/>
              <w:jc w:val="center"/>
              <w:rPr>
                <w:rFonts w:ascii="Times New Roman" w:eastAsia="Times New Roman" w:hAnsi="Times New Roman" w:cs="Times New Roman"/>
                <w:color w:val="000000"/>
                <w:lang w:val="lt-LT" w:eastAsia="lt-LT"/>
              </w:rPr>
            </w:pPr>
            <w:r w:rsidRPr="00B12C29">
              <w:rPr>
                <w:rFonts w:ascii="Times New Roman" w:eastAsia="Times New Roman" w:hAnsi="Times New Roman" w:cs="Times New Roman"/>
                <w:color w:val="000000"/>
                <w:lang w:val="lt-LT" w:eastAsia="lt-LT"/>
              </w:rPr>
              <w:t>Miesto plėtros departamentas</w:t>
            </w:r>
          </w:p>
        </w:tc>
      </w:tr>
      <w:tr w:rsidR="00626EA7" w:rsidRPr="00B12C29" w:rsidTr="00217C21">
        <w:trPr>
          <w:trHeight w:val="680"/>
        </w:trPr>
        <w:tc>
          <w:tcPr>
            <w:tcW w:w="1572" w:type="dxa"/>
            <w:vMerge w:val="restart"/>
            <w:tcBorders>
              <w:top w:val="single" w:sz="4" w:space="0" w:color="auto"/>
              <w:left w:val="single" w:sz="4" w:space="0" w:color="auto"/>
              <w:right w:val="single" w:sz="4" w:space="0" w:color="000000"/>
            </w:tcBorders>
            <w:shd w:val="clear" w:color="auto" w:fill="auto"/>
            <w:noWrap/>
            <w:vAlign w:val="center"/>
          </w:tcPr>
          <w:p w:rsidR="00626EA7" w:rsidRPr="00B12C29" w:rsidRDefault="0074050C" w:rsidP="00217C21">
            <w:pPr>
              <w:spacing w:after="0" w:line="240" w:lineRule="auto"/>
              <w:jc w:val="center"/>
              <w:rPr>
                <w:rFonts w:ascii="Times New Roman" w:eastAsia="Times New Roman" w:hAnsi="Times New Roman" w:cs="Times New Roman"/>
                <w:color w:val="000000"/>
                <w:lang w:val="lt-LT" w:eastAsia="lt-LT"/>
              </w:rPr>
            </w:pPr>
            <w:r w:rsidRPr="00B12C29">
              <w:rPr>
                <w:rFonts w:ascii="Times New Roman" w:eastAsia="Times New Roman" w:hAnsi="Times New Roman" w:cs="Times New Roman"/>
                <w:color w:val="000000"/>
                <w:sz w:val="24"/>
                <w:lang w:val="lt-LT" w:eastAsia="lt-LT"/>
              </w:rPr>
              <w:t>Miesto plėtra</w:t>
            </w:r>
          </w:p>
        </w:tc>
        <w:tc>
          <w:tcPr>
            <w:tcW w:w="691" w:type="dxa"/>
            <w:tcBorders>
              <w:top w:val="nil"/>
              <w:left w:val="nil"/>
              <w:bottom w:val="single" w:sz="4" w:space="0" w:color="auto"/>
              <w:right w:val="single" w:sz="4" w:space="0" w:color="auto"/>
            </w:tcBorders>
            <w:shd w:val="clear" w:color="000000" w:fill="FFFFFF"/>
            <w:vAlign w:val="center"/>
          </w:tcPr>
          <w:p w:rsidR="00626EA7" w:rsidRPr="00B12C29" w:rsidRDefault="00714518" w:rsidP="00217C21">
            <w:pPr>
              <w:spacing w:after="0" w:line="240" w:lineRule="auto"/>
              <w:jc w:val="center"/>
              <w:rPr>
                <w:rFonts w:ascii="Times New Roman" w:eastAsia="Times New Roman" w:hAnsi="Times New Roman" w:cs="Times New Roman"/>
                <w:color w:val="000000"/>
                <w:sz w:val="24"/>
                <w:szCs w:val="24"/>
                <w:lang w:val="lt-LT" w:eastAsia="lt-LT"/>
              </w:rPr>
            </w:pPr>
            <w:r>
              <w:rPr>
                <w:rFonts w:ascii="Times New Roman" w:eastAsia="Times New Roman" w:hAnsi="Times New Roman" w:cs="Times New Roman"/>
                <w:color w:val="000000"/>
                <w:sz w:val="24"/>
                <w:szCs w:val="24"/>
                <w:lang w:val="lt-LT" w:eastAsia="lt-LT"/>
              </w:rPr>
              <w:t>51</w:t>
            </w:r>
          </w:p>
        </w:tc>
        <w:tc>
          <w:tcPr>
            <w:tcW w:w="4791" w:type="dxa"/>
            <w:tcBorders>
              <w:top w:val="single" w:sz="4" w:space="0" w:color="auto"/>
              <w:left w:val="nil"/>
              <w:bottom w:val="single" w:sz="4" w:space="0" w:color="auto"/>
              <w:right w:val="single" w:sz="4" w:space="0" w:color="auto"/>
            </w:tcBorders>
            <w:shd w:val="clear" w:color="auto" w:fill="auto"/>
            <w:vAlign w:val="center"/>
          </w:tcPr>
          <w:p w:rsidR="00626EA7" w:rsidRPr="00B12C29" w:rsidRDefault="00626EA7" w:rsidP="00217C21">
            <w:pPr>
              <w:spacing w:after="0" w:line="240" w:lineRule="auto"/>
              <w:ind w:firstLine="147"/>
              <w:rPr>
                <w:rFonts w:ascii="Times New Roman" w:eastAsia="Times New Roman" w:hAnsi="Times New Roman" w:cs="Times New Roman"/>
                <w:i/>
                <w:iCs/>
                <w:color w:val="000000"/>
                <w:sz w:val="24"/>
                <w:szCs w:val="24"/>
                <w:lang w:val="lt-LT" w:eastAsia="lt-LT"/>
              </w:rPr>
            </w:pPr>
            <w:r w:rsidRPr="00B12C29">
              <w:rPr>
                <w:rFonts w:ascii="Times New Roman" w:eastAsia="Times New Roman" w:hAnsi="Times New Roman" w:cs="Times New Roman"/>
                <w:i/>
                <w:iCs/>
                <w:color w:val="000000"/>
                <w:sz w:val="24"/>
                <w:szCs w:val="24"/>
                <w:lang w:val="lt-LT" w:eastAsia="lt-LT"/>
              </w:rPr>
              <w:t>Miškų pakankamumo indeksas</w:t>
            </w:r>
          </w:p>
        </w:tc>
        <w:tc>
          <w:tcPr>
            <w:tcW w:w="4820" w:type="dxa"/>
            <w:tcBorders>
              <w:top w:val="nil"/>
              <w:left w:val="nil"/>
              <w:bottom w:val="single" w:sz="4" w:space="0" w:color="auto"/>
              <w:right w:val="single" w:sz="4" w:space="0" w:color="auto"/>
            </w:tcBorders>
            <w:shd w:val="clear" w:color="auto" w:fill="auto"/>
            <w:vAlign w:val="center"/>
          </w:tcPr>
          <w:p w:rsidR="00626EA7" w:rsidRPr="00B12C29" w:rsidRDefault="00626EA7" w:rsidP="00217C21">
            <w:pPr>
              <w:spacing w:after="0" w:line="240" w:lineRule="auto"/>
              <w:ind w:left="176"/>
              <w:rPr>
                <w:rFonts w:ascii="Times New Roman" w:eastAsia="Times New Roman" w:hAnsi="Times New Roman" w:cs="Times New Roman"/>
                <w:color w:val="000000"/>
                <w:lang w:val="lt-LT" w:eastAsia="lt-LT"/>
              </w:rPr>
            </w:pPr>
            <w:r w:rsidRPr="00B12C29">
              <w:rPr>
                <w:rFonts w:ascii="Times New Roman" w:eastAsia="Times New Roman" w:hAnsi="Times New Roman" w:cs="Times New Roman"/>
                <w:color w:val="000000"/>
                <w:lang w:val="lt-LT" w:eastAsia="lt-LT"/>
              </w:rPr>
              <w:t>Savivaldybėje esančių miškų ploto santykis su savivaldybės gyventojais | m</w:t>
            </w:r>
            <w:r w:rsidRPr="00B12C29">
              <w:rPr>
                <w:rFonts w:ascii="Times New Roman" w:eastAsia="Times New Roman" w:hAnsi="Times New Roman" w:cs="Times New Roman"/>
                <w:color w:val="000000"/>
                <w:vertAlign w:val="superscript"/>
                <w:lang w:val="lt-LT" w:eastAsia="lt-LT"/>
              </w:rPr>
              <w:t>2</w:t>
            </w:r>
            <w:r w:rsidRPr="00B12C29">
              <w:rPr>
                <w:rFonts w:ascii="Times New Roman" w:eastAsia="Times New Roman" w:hAnsi="Times New Roman" w:cs="Times New Roman"/>
                <w:color w:val="000000"/>
                <w:lang w:val="lt-LT" w:eastAsia="lt-LT"/>
              </w:rPr>
              <w:t>/gyventojui</w:t>
            </w:r>
          </w:p>
        </w:tc>
        <w:tc>
          <w:tcPr>
            <w:tcW w:w="2866" w:type="dxa"/>
            <w:tcBorders>
              <w:top w:val="nil"/>
              <w:left w:val="nil"/>
              <w:bottom w:val="single" w:sz="4" w:space="0" w:color="auto"/>
              <w:right w:val="single" w:sz="4" w:space="0" w:color="auto"/>
            </w:tcBorders>
            <w:shd w:val="clear" w:color="auto" w:fill="auto"/>
            <w:vAlign w:val="center"/>
          </w:tcPr>
          <w:p w:rsidR="00626EA7" w:rsidRPr="00B12C29" w:rsidRDefault="00626EA7" w:rsidP="00217C21">
            <w:pPr>
              <w:spacing w:after="0" w:line="240" w:lineRule="auto"/>
              <w:jc w:val="center"/>
              <w:rPr>
                <w:rFonts w:ascii="Times New Roman" w:eastAsia="Times New Roman" w:hAnsi="Times New Roman" w:cs="Times New Roman"/>
                <w:color w:val="000000"/>
                <w:lang w:val="lt-LT" w:eastAsia="lt-LT"/>
              </w:rPr>
            </w:pPr>
            <w:r w:rsidRPr="00B12C29">
              <w:rPr>
                <w:rFonts w:ascii="Times New Roman" w:eastAsia="Times New Roman" w:hAnsi="Times New Roman" w:cs="Times New Roman"/>
                <w:color w:val="000000"/>
                <w:lang w:val="lt-LT" w:eastAsia="lt-LT"/>
              </w:rPr>
              <w:t>Miesto plėtros departamentas</w:t>
            </w:r>
          </w:p>
        </w:tc>
      </w:tr>
      <w:tr w:rsidR="00626EA7" w:rsidRPr="00B12C29" w:rsidTr="00217C21">
        <w:trPr>
          <w:trHeight w:val="700"/>
        </w:trPr>
        <w:tc>
          <w:tcPr>
            <w:tcW w:w="1572" w:type="dxa"/>
            <w:vMerge/>
            <w:tcBorders>
              <w:left w:val="single" w:sz="4" w:space="0" w:color="auto"/>
              <w:bottom w:val="single" w:sz="4" w:space="0" w:color="000000"/>
              <w:right w:val="single" w:sz="4" w:space="0" w:color="000000"/>
            </w:tcBorders>
            <w:shd w:val="clear" w:color="auto" w:fill="auto"/>
            <w:vAlign w:val="center"/>
            <w:hideMark/>
          </w:tcPr>
          <w:p w:rsidR="00626EA7" w:rsidRPr="00B12C29" w:rsidRDefault="00626EA7" w:rsidP="00217C21">
            <w:pPr>
              <w:spacing w:after="0" w:line="240" w:lineRule="auto"/>
              <w:jc w:val="center"/>
              <w:rPr>
                <w:rFonts w:ascii="Times New Roman" w:eastAsia="Times New Roman" w:hAnsi="Times New Roman" w:cs="Times New Roman"/>
                <w:color w:val="000000"/>
                <w:lang w:val="lt-LT" w:eastAsia="lt-LT"/>
              </w:rPr>
            </w:pPr>
          </w:p>
        </w:tc>
        <w:tc>
          <w:tcPr>
            <w:tcW w:w="691" w:type="dxa"/>
            <w:tcBorders>
              <w:top w:val="single" w:sz="4" w:space="0" w:color="auto"/>
              <w:left w:val="nil"/>
              <w:bottom w:val="single" w:sz="4" w:space="0" w:color="auto"/>
              <w:right w:val="single" w:sz="4" w:space="0" w:color="auto"/>
            </w:tcBorders>
            <w:shd w:val="clear" w:color="000000" w:fill="FFFFFF"/>
            <w:vAlign w:val="center"/>
            <w:hideMark/>
          </w:tcPr>
          <w:p w:rsidR="00626EA7" w:rsidRPr="00B12C29" w:rsidRDefault="00714518" w:rsidP="00217C21">
            <w:pPr>
              <w:spacing w:after="0" w:line="240" w:lineRule="auto"/>
              <w:jc w:val="center"/>
              <w:rPr>
                <w:rFonts w:ascii="Times New Roman" w:eastAsia="Times New Roman" w:hAnsi="Times New Roman" w:cs="Times New Roman"/>
                <w:color w:val="000000"/>
                <w:sz w:val="24"/>
                <w:szCs w:val="24"/>
                <w:lang w:val="lt-LT" w:eastAsia="lt-LT"/>
              </w:rPr>
            </w:pPr>
            <w:r>
              <w:rPr>
                <w:rFonts w:ascii="Times New Roman" w:eastAsia="Times New Roman" w:hAnsi="Times New Roman" w:cs="Times New Roman"/>
                <w:color w:val="000000"/>
                <w:sz w:val="24"/>
                <w:szCs w:val="24"/>
                <w:lang w:val="lt-LT" w:eastAsia="lt-LT"/>
              </w:rPr>
              <w:t>52</w:t>
            </w:r>
          </w:p>
        </w:tc>
        <w:tc>
          <w:tcPr>
            <w:tcW w:w="4791" w:type="dxa"/>
            <w:tcBorders>
              <w:top w:val="single" w:sz="4" w:space="0" w:color="auto"/>
              <w:left w:val="nil"/>
              <w:bottom w:val="single" w:sz="4" w:space="0" w:color="auto"/>
              <w:right w:val="single" w:sz="4" w:space="0" w:color="000000"/>
            </w:tcBorders>
            <w:shd w:val="clear" w:color="auto" w:fill="auto"/>
            <w:vAlign w:val="center"/>
            <w:hideMark/>
          </w:tcPr>
          <w:p w:rsidR="00626EA7" w:rsidRPr="00B12C29" w:rsidRDefault="00626EA7" w:rsidP="00217C21">
            <w:pPr>
              <w:spacing w:after="0" w:line="240" w:lineRule="auto"/>
              <w:ind w:firstLine="147"/>
              <w:rPr>
                <w:rFonts w:ascii="Times New Roman" w:eastAsia="Times New Roman" w:hAnsi="Times New Roman" w:cs="Times New Roman"/>
                <w:i/>
                <w:iCs/>
                <w:color w:val="000000"/>
                <w:sz w:val="24"/>
                <w:szCs w:val="24"/>
                <w:lang w:val="lt-LT" w:eastAsia="lt-LT"/>
              </w:rPr>
            </w:pPr>
            <w:r w:rsidRPr="00B12C29">
              <w:rPr>
                <w:rFonts w:ascii="Times New Roman" w:eastAsia="Times New Roman" w:hAnsi="Times New Roman" w:cs="Times New Roman"/>
                <w:i/>
                <w:iCs/>
                <w:color w:val="000000"/>
                <w:sz w:val="24"/>
                <w:szCs w:val="24"/>
                <w:lang w:val="lt-LT" w:eastAsia="lt-LT"/>
              </w:rPr>
              <w:t>Įregistruotų naujos statybos butų skaičius</w:t>
            </w:r>
          </w:p>
        </w:tc>
        <w:tc>
          <w:tcPr>
            <w:tcW w:w="4820" w:type="dxa"/>
            <w:tcBorders>
              <w:top w:val="single" w:sz="4" w:space="0" w:color="auto"/>
              <w:left w:val="nil"/>
              <w:bottom w:val="single" w:sz="4" w:space="0" w:color="auto"/>
              <w:right w:val="single" w:sz="4" w:space="0" w:color="auto"/>
            </w:tcBorders>
            <w:shd w:val="clear" w:color="auto" w:fill="auto"/>
            <w:vAlign w:val="center"/>
            <w:hideMark/>
          </w:tcPr>
          <w:p w:rsidR="00626EA7" w:rsidRPr="00B12C29" w:rsidRDefault="00626EA7" w:rsidP="00217C21">
            <w:pPr>
              <w:spacing w:after="0" w:line="240" w:lineRule="auto"/>
              <w:ind w:left="176"/>
              <w:rPr>
                <w:rFonts w:ascii="Times New Roman" w:eastAsia="Times New Roman" w:hAnsi="Times New Roman" w:cs="Times New Roman"/>
                <w:color w:val="000000"/>
                <w:lang w:val="lt-LT" w:eastAsia="lt-LT"/>
              </w:rPr>
            </w:pPr>
            <w:r w:rsidRPr="00B12C29">
              <w:rPr>
                <w:rFonts w:ascii="Times New Roman" w:eastAsia="Times New Roman" w:hAnsi="Times New Roman" w:cs="Times New Roman"/>
                <w:color w:val="000000"/>
                <w:lang w:val="lt-LT" w:eastAsia="lt-LT"/>
              </w:rPr>
              <w:t xml:space="preserve"> Įregistruotų naujos statybos vienbučių ir daugiabučių butų skaičius metų pabaigoje | vnt.</w:t>
            </w:r>
          </w:p>
        </w:tc>
        <w:tc>
          <w:tcPr>
            <w:tcW w:w="2866" w:type="dxa"/>
            <w:tcBorders>
              <w:top w:val="single" w:sz="4" w:space="0" w:color="auto"/>
              <w:left w:val="nil"/>
              <w:bottom w:val="single" w:sz="4" w:space="0" w:color="auto"/>
              <w:right w:val="single" w:sz="4" w:space="0" w:color="auto"/>
            </w:tcBorders>
            <w:shd w:val="clear" w:color="auto" w:fill="auto"/>
            <w:vAlign w:val="center"/>
            <w:hideMark/>
          </w:tcPr>
          <w:p w:rsidR="00626EA7" w:rsidRPr="00B12C29" w:rsidRDefault="00626EA7" w:rsidP="00217C21">
            <w:pPr>
              <w:spacing w:after="0" w:line="240" w:lineRule="auto"/>
              <w:jc w:val="center"/>
              <w:rPr>
                <w:rFonts w:ascii="Times New Roman" w:eastAsia="Times New Roman" w:hAnsi="Times New Roman" w:cs="Times New Roman"/>
                <w:color w:val="000000"/>
                <w:lang w:val="lt-LT" w:eastAsia="lt-LT"/>
              </w:rPr>
            </w:pPr>
            <w:r w:rsidRPr="00B12C29">
              <w:rPr>
                <w:rFonts w:ascii="Times New Roman" w:eastAsia="Times New Roman" w:hAnsi="Times New Roman" w:cs="Times New Roman"/>
                <w:color w:val="000000"/>
                <w:lang w:val="lt-LT" w:eastAsia="lt-LT"/>
              </w:rPr>
              <w:t>Miesto plėtros departamentas</w:t>
            </w:r>
          </w:p>
        </w:tc>
      </w:tr>
      <w:tr w:rsidR="00626EA7" w:rsidRPr="00B12C29" w:rsidTr="00217C21">
        <w:trPr>
          <w:trHeight w:val="600"/>
        </w:trPr>
        <w:tc>
          <w:tcPr>
            <w:tcW w:w="14740" w:type="dxa"/>
            <w:gridSpan w:val="5"/>
            <w:tcBorders>
              <w:top w:val="single" w:sz="4" w:space="0" w:color="auto"/>
              <w:left w:val="single" w:sz="4" w:space="0" w:color="auto"/>
              <w:bottom w:val="single" w:sz="4" w:space="0" w:color="auto"/>
              <w:right w:val="single" w:sz="4" w:space="0" w:color="000000"/>
            </w:tcBorders>
            <w:shd w:val="clear" w:color="000000" w:fill="CCECFF"/>
            <w:vAlign w:val="center"/>
            <w:hideMark/>
          </w:tcPr>
          <w:p w:rsidR="00626EA7" w:rsidRPr="00B12C29" w:rsidRDefault="00626EA7" w:rsidP="00217C21">
            <w:pPr>
              <w:spacing w:after="0" w:line="240" w:lineRule="auto"/>
              <w:jc w:val="center"/>
              <w:rPr>
                <w:rFonts w:ascii="Times New Roman" w:eastAsia="Times New Roman" w:hAnsi="Times New Roman" w:cs="Times New Roman"/>
                <w:b/>
                <w:bCs/>
                <w:color w:val="000000"/>
                <w:lang w:val="lt-LT" w:eastAsia="lt-LT"/>
              </w:rPr>
            </w:pPr>
            <w:r w:rsidRPr="00B12C29">
              <w:rPr>
                <w:rFonts w:ascii="Times New Roman" w:eastAsia="Times New Roman" w:hAnsi="Times New Roman" w:cs="Times New Roman"/>
                <w:b/>
                <w:bCs/>
                <w:color w:val="000000"/>
                <w:lang w:val="lt-LT" w:eastAsia="lt-LT"/>
              </w:rPr>
              <w:t>MIESTO VALDYMO KOKYBĖS GERINIMAS</w:t>
            </w:r>
          </w:p>
        </w:tc>
      </w:tr>
      <w:tr w:rsidR="00626EA7" w:rsidRPr="00B12C29" w:rsidTr="00217C21">
        <w:trPr>
          <w:trHeight w:val="680"/>
        </w:trPr>
        <w:tc>
          <w:tcPr>
            <w:tcW w:w="157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6EA7" w:rsidRPr="00B12C29" w:rsidRDefault="00626EA7" w:rsidP="00217C21">
            <w:pPr>
              <w:spacing w:after="0" w:line="240" w:lineRule="auto"/>
              <w:jc w:val="center"/>
              <w:rPr>
                <w:rFonts w:ascii="Times New Roman" w:eastAsia="Times New Roman" w:hAnsi="Times New Roman" w:cs="Times New Roman"/>
                <w:color w:val="000000"/>
                <w:sz w:val="24"/>
                <w:lang w:val="lt-LT" w:eastAsia="lt-LT"/>
              </w:rPr>
            </w:pPr>
            <w:r w:rsidRPr="00B12C29">
              <w:rPr>
                <w:rFonts w:ascii="Times New Roman" w:eastAsia="Times New Roman" w:hAnsi="Times New Roman" w:cs="Times New Roman"/>
                <w:color w:val="000000"/>
                <w:sz w:val="24"/>
                <w:lang w:val="lt-LT" w:eastAsia="lt-LT"/>
              </w:rPr>
              <w:t>Elektroninės paslaugos</w:t>
            </w:r>
          </w:p>
        </w:tc>
        <w:tc>
          <w:tcPr>
            <w:tcW w:w="691" w:type="dxa"/>
            <w:tcBorders>
              <w:top w:val="nil"/>
              <w:left w:val="nil"/>
              <w:bottom w:val="single" w:sz="4" w:space="0" w:color="auto"/>
              <w:right w:val="single" w:sz="4" w:space="0" w:color="auto"/>
            </w:tcBorders>
            <w:shd w:val="clear" w:color="000000" w:fill="FFFFFF"/>
            <w:vAlign w:val="center"/>
            <w:hideMark/>
          </w:tcPr>
          <w:p w:rsidR="00626EA7" w:rsidRPr="00B12C29" w:rsidRDefault="00714518" w:rsidP="00217C21">
            <w:pPr>
              <w:spacing w:after="0" w:line="240" w:lineRule="auto"/>
              <w:jc w:val="center"/>
              <w:rPr>
                <w:rFonts w:ascii="Times New Roman" w:eastAsia="Times New Roman" w:hAnsi="Times New Roman" w:cs="Times New Roman"/>
                <w:color w:val="000000"/>
                <w:sz w:val="24"/>
                <w:szCs w:val="24"/>
                <w:lang w:val="lt-LT" w:eastAsia="lt-LT"/>
              </w:rPr>
            </w:pPr>
            <w:r>
              <w:rPr>
                <w:rFonts w:ascii="Times New Roman" w:eastAsia="Times New Roman" w:hAnsi="Times New Roman" w:cs="Times New Roman"/>
                <w:color w:val="000000"/>
                <w:sz w:val="24"/>
                <w:szCs w:val="24"/>
                <w:lang w:val="lt-LT" w:eastAsia="lt-LT"/>
              </w:rPr>
              <w:t>53</w:t>
            </w:r>
          </w:p>
        </w:tc>
        <w:tc>
          <w:tcPr>
            <w:tcW w:w="4791" w:type="dxa"/>
            <w:tcBorders>
              <w:top w:val="single" w:sz="4" w:space="0" w:color="auto"/>
              <w:left w:val="nil"/>
              <w:bottom w:val="single" w:sz="4" w:space="0" w:color="auto"/>
              <w:right w:val="single" w:sz="4" w:space="0" w:color="auto"/>
            </w:tcBorders>
            <w:shd w:val="clear" w:color="auto" w:fill="auto"/>
            <w:hideMark/>
          </w:tcPr>
          <w:p w:rsidR="00626EA7" w:rsidRPr="00B12C29" w:rsidRDefault="00626EA7" w:rsidP="00217C21">
            <w:pPr>
              <w:spacing w:after="0" w:line="240" w:lineRule="auto"/>
              <w:ind w:firstLine="147"/>
              <w:rPr>
                <w:rFonts w:ascii="Times New Roman" w:eastAsia="Times New Roman" w:hAnsi="Times New Roman" w:cs="Times New Roman"/>
                <w:i/>
                <w:iCs/>
                <w:color w:val="000000"/>
                <w:sz w:val="24"/>
                <w:szCs w:val="24"/>
                <w:lang w:val="lt-LT" w:eastAsia="lt-LT"/>
              </w:rPr>
            </w:pPr>
            <w:r w:rsidRPr="00B12C29">
              <w:rPr>
                <w:rFonts w:ascii="Times New Roman" w:eastAsia="Times New Roman" w:hAnsi="Times New Roman" w:cs="Times New Roman"/>
                <w:i/>
                <w:iCs/>
                <w:color w:val="000000"/>
                <w:sz w:val="24"/>
                <w:szCs w:val="24"/>
                <w:lang w:val="lt-LT" w:eastAsia="lt-LT"/>
              </w:rPr>
              <w:t>Vartotojų pasitenkinimo teikiamomis e. paslaugomis vidurkis</w:t>
            </w:r>
          </w:p>
        </w:tc>
        <w:tc>
          <w:tcPr>
            <w:tcW w:w="4820" w:type="dxa"/>
            <w:tcBorders>
              <w:top w:val="nil"/>
              <w:left w:val="nil"/>
              <w:bottom w:val="single" w:sz="4" w:space="0" w:color="auto"/>
              <w:right w:val="single" w:sz="4" w:space="0" w:color="auto"/>
            </w:tcBorders>
            <w:shd w:val="clear" w:color="auto" w:fill="auto"/>
            <w:vAlign w:val="center"/>
            <w:hideMark/>
          </w:tcPr>
          <w:p w:rsidR="00626EA7" w:rsidRPr="00B12C29" w:rsidRDefault="00626EA7" w:rsidP="00217C21">
            <w:pPr>
              <w:spacing w:after="0" w:line="240" w:lineRule="auto"/>
              <w:ind w:left="176"/>
              <w:rPr>
                <w:rFonts w:ascii="Times New Roman" w:eastAsia="Times New Roman" w:hAnsi="Times New Roman" w:cs="Times New Roman"/>
                <w:color w:val="000000"/>
                <w:lang w:val="lt-LT" w:eastAsia="lt-LT"/>
              </w:rPr>
            </w:pPr>
            <w:r w:rsidRPr="00B12C29">
              <w:rPr>
                <w:rFonts w:ascii="Times New Roman" w:eastAsia="Times New Roman" w:hAnsi="Times New Roman" w:cs="Times New Roman"/>
                <w:color w:val="000000"/>
                <w:lang w:val="lt-LT" w:eastAsia="lt-LT"/>
              </w:rPr>
              <w:t>Vidutinis vartotojų e. paslaugų vertinimas metų pabaigoje | [1–10]</w:t>
            </w:r>
          </w:p>
        </w:tc>
        <w:tc>
          <w:tcPr>
            <w:tcW w:w="2866" w:type="dxa"/>
            <w:tcBorders>
              <w:top w:val="nil"/>
              <w:left w:val="nil"/>
              <w:bottom w:val="single" w:sz="4" w:space="0" w:color="auto"/>
              <w:right w:val="single" w:sz="4" w:space="0" w:color="auto"/>
            </w:tcBorders>
            <w:shd w:val="clear" w:color="auto" w:fill="auto"/>
            <w:vAlign w:val="center"/>
            <w:hideMark/>
          </w:tcPr>
          <w:p w:rsidR="00626EA7" w:rsidRPr="00B12C29" w:rsidRDefault="00626EA7" w:rsidP="00217C21">
            <w:pPr>
              <w:spacing w:after="0" w:line="240" w:lineRule="auto"/>
              <w:jc w:val="center"/>
              <w:rPr>
                <w:rFonts w:ascii="Times New Roman" w:eastAsia="Times New Roman" w:hAnsi="Times New Roman" w:cs="Times New Roman"/>
                <w:color w:val="000000"/>
                <w:lang w:val="lt-LT" w:eastAsia="lt-LT"/>
              </w:rPr>
            </w:pPr>
            <w:r w:rsidRPr="00B12C29">
              <w:rPr>
                <w:rFonts w:ascii="Times New Roman" w:eastAsia="Times New Roman" w:hAnsi="Times New Roman" w:cs="Times New Roman"/>
                <w:color w:val="000000"/>
                <w:lang w:val="lt-LT" w:eastAsia="lt-LT"/>
              </w:rPr>
              <w:t>E. miesto departamentas</w:t>
            </w:r>
          </w:p>
        </w:tc>
      </w:tr>
      <w:tr w:rsidR="00626EA7" w:rsidRPr="00B12C29" w:rsidTr="00217C21">
        <w:trPr>
          <w:trHeight w:val="680"/>
        </w:trPr>
        <w:tc>
          <w:tcPr>
            <w:tcW w:w="1572" w:type="dxa"/>
            <w:vMerge/>
            <w:tcBorders>
              <w:top w:val="single" w:sz="4" w:space="0" w:color="auto"/>
              <w:left w:val="single" w:sz="4" w:space="0" w:color="auto"/>
              <w:bottom w:val="single" w:sz="4" w:space="0" w:color="auto"/>
              <w:right w:val="single" w:sz="4" w:space="0" w:color="auto"/>
            </w:tcBorders>
            <w:vAlign w:val="center"/>
            <w:hideMark/>
          </w:tcPr>
          <w:p w:rsidR="00626EA7" w:rsidRPr="00B12C29" w:rsidRDefault="00626EA7" w:rsidP="00217C21">
            <w:pPr>
              <w:spacing w:after="0" w:line="240" w:lineRule="auto"/>
              <w:rPr>
                <w:rFonts w:ascii="Times New Roman" w:eastAsia="Times New Roman" w:hAnsi="Times New Roman" w:cs="Times New Roman"/>
                <w:color w:val="000000"/>
                <w:lang w:val="lt-LT" w:eastAsia="lt-LT"/>
              </w:rPr>
            </w:pPr>
          </w:p>
        </w:tc>
        <w:tc>
          <w:tcPr>
            <w:tcW w:w="691" w:type="dxa"/>
            <w:tcBorders>
              <w:top w:val="nil"/>
              <w:left w:val="nil"/>
              <w:bottom w:val="single" w:sz="4" w:space="0" w:color="auto"/>
              <w:right w:val="single" w:sz="4" w:space="0" w:color="auto"/>
            </w:tcBorders>
            <w:shd w:val="clear" w:color="000000" w:fill="FFFFFF"/>
            <w:vAlign w:val="center"/>
            <w:hideMark/>
          </w:tcPr>
          <w:p w:rsidR="00626EA7" w:rsidRPr="00B12C29" w:rsidRDefault="00714518" w:rsidP="00217C21">
            <w:pPr>
              <w:spacing w:after="0" w:line="240" w:lineRule="auto"/>
              <w:jc w:val="center"/>
              <w:rPr>
                <w:rFonts w:ascii="Times New Roman" w:eastAsia="Times New Roman" w:hAnsi="Times New Roman" w:cs="Times New Roman"/>
                <w:color w:val="000000"/>
                <w:sz w:val="24"/>
                <w:szCs w:val="24"/>
                <w:lang w:val="lt-LT" w:eastAsia="lt-LT"/>
              </w:rPr>
            </w:pPr>
            <w:r>
              <w:rPr>
                <w:rFonts w:ascii="Times New Roman" w:eastAsia="Times New Roman" w:hAnsi="Times New Roman" w:cs="Times New Roman"/>
                <w:color w:val="000000"/>
                <w:sz w:val="24"/>
                <w:szCs w:val="24"/>
                <w:lang w:val="lt-LT" w:eastAsia="lt-LT"/>
              </w:rPr>
              <w:t>54</w:t>
            </w:r>
          </w:p>
        </w:tc>
        <w:tc>
          <w:tcPr>
            <w:tcW w:w="4791" w:type="dxa"/>
            <w:tcBorders>
              <w:top w:val="single" w:sz="4" w:space="0" w:color="auto"/>
              <w:left w:val="nil"/>
              <w:bottom w:val="single" w:sz="4" w:space="0" w:color="auto"/>
              <w:right w:val="single" w:sz="4" w:space="0" w:color="auto"/>
            </w:tcBorders>
            <w:shd w:val="clear" w:color="auto" w:fill="auto"/>
            <w:hideMark/>
          </w:tcPr>
          <w:p w:rsidR="00626EA7" w:rsidRPr="00B12C29" w:rsidRDefault="00626EA7" w:rsidP="00217C21">
            <w:pPr>
              <w:spacing w:after="0" w:line="240" w:lineRule="auto"/>
              <w:ind w:firstLine="147"/>
              <w:rPr>
                <w:rFonts w:ascii="Times New Roman" w:eastAsia="Times New Roman" w:hAnsi="Times New Roman" w:cs="Times New Roman"/>
                <w:i/>
                <w:iCs/>
                <w:color w:val="000000"/>
                <w:sz w:val="24"/>
                <w:szCs w:val="24"/>
                <w:lang w:val="lt-LT" w:eastAsia="lt-LT"/>
              </w:rPr>
            </w:pPr>
            <w:r w:rsidRPr="00B12C29">
              <w:rPr>
                <w:rFonts w:ascii="Times New Roman" w:eastAsia="Times New Roman" w:hAnsi="Times New Roman" w:cs="Times New Roman"/>
                <w:i/>
                <w:iCs/>
                <w:color w:val="000000"/>
                <w:sz w:val="24"/>
                <w:szCs w:val="24"/>
                <w:lang w:val="lt-LT" w:eastAsia="lt-LT"/>
              </w:rPr>
              <w:t>Elektroninių paslaugų vartotojų ir bendro interesantų skaičiaus santykis</w:t>
            </w:r>
          </w:p>
        </w:tc>
        <w:tc>
          <w:tcPr>
            <w:tcW w:w="4820" w:type="dxa"/>
            <w:tcBorders>
              <w:top w:val="nil"/>
              <w:left w:val="nil"/>
              <w:bottom w:val="single" w:sz="4" w:space="0" w:color="auto"/>
              <w:right w:val="single" w:sz="4" w:space="0" w:color="auto"/>
            </w:tcBorders>
            <w:shd w:val="clear" w:color="auto" w:fill="auto"/>
            <w:vAlign w:val="center"/>
            <w:hideMark/>
          </w:tcPr>
          <w:p w:rsidR="00626EA7" w:rsidRPr="00B12C29" w:rsidRDefault="00626EA7" w:rsidP="00217C21">
            <w:pPr>
              <w:spacing w:after="0" w:line="240" w:lineRule="auto"/>
              <w:ind w:left="176"/>
              <w:rPr>
                <w:rFonts w:ascii="Times New Roman" w:eastAsia="Times New Roman" w:hAnsi="Times New Roman" w:cs="Times New Roman"/>
                <w:color w:val="000000"/>
                <w:lang w:val="lt-LT" w:eastAsia="lt-LT"/>
              </w:rPr>
            </w:pPr>
            <w:r w:rsidRPr="00B12C29">
              <w:rPr>
                <w:rFonts w:ascii="Times New Roman" w:eastAsia="Times New Roman" w:hAnsi="Times New Roman" w:cs="Times New Roman"/>
                <w:color w:val="000000"/>
                <w:lang w:val="lt-LT" w:eastAsia="lt-LT"/>
              </w:rPr>
              <w:t>Elektroninių paslaugų vartotojų santykis su bendru interesantų kiekiu | proc.</w:t>
            </w:r>
          </w:p>
        </w:tc>
        <w:tc>
          <w:tcPr>
            <w:tcW w:w="2866" w:type="dxa"/>
            <w:tcBorders>
              <w:top w:val="nil"/>
              <w:left w:val="nil"/>
              <w:bottom w:val="single" w:sz="4" w:space="0" w:color="auto"/>
              <w:right w:val="single" w:sz="4" w:space="0" w:color="auto"/>
            </w:tcBorders>
            <w:shd w:val="clear" w:color="auto" w:fill="auto"/>
            <w:vAlign w:val="center"/>
            <w:hideMark/>
          </w:tcPr>
          <w:p w:rsidR="00626EA7" w:rsidRPr="00B12C29" w:rsidRDefault="00626EA7" w:rsidP="00217C21">
            <w:pPr>
              <w:spacing w:after="0" w:line="240" w:lineRule="auto"/>
              <w:jc w:val="center"/>
              <w:rPr>
                <w:rFonts w:ascii="Times New Roman" w:eastAsia="Times New Roman" w:hAnsi="Times New Roman" w:cs="Times New Roman"/>
                <w:color w:val="000000"/>
                <w:lang w:val="lt-LT" w:eastAsia="lt-LT"/>
              </w:rPr>
            </w:pPr>
            <w:r w:rsidRPr="00B12C29">
              <w:rPr>
                <w:rFonts w:ascii="Times New Roman" w:eastAsia="Times New Roman" w:hAnsi="Times New Roman" w:cs="Times New Roman"/>
                <w:color w:val="000000"/>
                <w:lang w:val="lt-LT" w:eastAsia="lt-LT"/>
              </w:rPr>
              <w:t>E. miesto departamentas</w:t>
            </w:r>
          </w:p>
        </w:tc>
      </w:tr>
      <w:bookmarkEnd w:id="807"/>
    </w:tbl>
    <w:p w:rsidR="001A612A" w:rsidRDefault="001A612A" w:rsidP="001A612A">
      <w:pPr>
        <w:rPr>
          <w:lang w:val="lt-LT"/>
        </w:rPr>
      </w:pPr>
      <w:r>
        <w:rPr>
          <w:lang w:val="lt-LT"/>
        </w:rPr>
        <w:br w:type="page"/>
      </w:r>
    </w:p>
    <w:p w:rsidR="00DB6719" w:rsidRPr="00DB6719" w:rsidRDefault="00DB6719" w:rsidP="00DB6719">
      <w:pPr>
        <w:keepNext/>
        <w:spacing w:before="240" w:after="240" w:line="240" w:lineRule="auto"/>
        <w:ind w:left="567" w:hanging="576"/>
        <w:jc w:val="center"/>
        <w:outlineLvl w:val="1"/>
        <w:rPr>
          <w:rFonts w:ascii="Times New Roman" w:eastAsia="Times New Roman" w:hAnsi="Times New Roman" w:cs="Times New Roman"/>
          <w:b/>
          <w:iCs/>
          <w:kern w:val="32"/>
          <w:sz w:val="24"/>
          <w:szCs w:val="28"/>
          <w:lang w:val="lt-LT"/>
        </w:rPr>
      </w:pPr>
      <w:bookmarkStart w:id="808" w:name="_Toc466848721"/>
      <w:bookmarkStart w:id="809" w:name="_Toc466849499"/>
      <w:bookmarkStart w:id="810" w:name="_Toc467056973"/>
      <w:bookmarkStart w:id="811" w:name="_Toc467057569"/>
      <w:bookmarkStart w:id="812" w:name="_Toc474762838"/>
      <w:bookmarkStart w:id="813" w:name="_Toc474763748"/>
      <w:bookmarkStart w:id="814" w:name="_Toc474764410"/>
      <w:bookmarkStart w:id="815" w:name="_Toc474922988"/>
      <w:bookmarkStart w:id="816" w:name="_Toc476056395"/>
      <w:bookmarkStart w:id="817" w:name="_Toc490646628"/>
      <w:bookmarkStart w:id="818" w:name="_Toc490655844"/>
      <w:bookmarkStart w:id="819" w:name="_Toc490656200"/>
      <w:bookmarkStart w:id="820" w:name="_Toc491183566"/>
      <w:bookmarkStart w:id="821" w:name="_Toc491237661"/>
      <w:bookmarkStart w:id="822" w:name="_Toc491238080"/>
      <w:bookmarkStart w:id="823" w:name="_Toc491238290"/>
      <w:bookmarkStart w:id="824" w:name="_Toc491240668"/>
      <w:r w:rsidRPr="00DB6719">
        <w:rPr>
          <w:rFonts w:ascii="Times New Roman" w:eastAsia="Times New Roman" w:hAnsi="Times New Roman" w:cs="Times New Roman"/>
          <w:b/>
          <w:iCs/>
          <w:kern w:val="32"/>
          <w:sz w:val="24"/>
          <w:szCs w:val="28"/>
          <w:lang w:val="lt-LT"/>
        </w:rPr>
        <w:lastRenderedPageBreak/>
        <w:t>1.1 SPP RODIKLIŲ ESAMOS IR SIEKTINOS REIKŠMĖS</w:t>
      </w:r>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p>
    <w:tbl>
      <w:tblPr>
        <w:tblW w:w="14734" w:type="dxa"/>
        <w:tblInd w:w="93" w:type="dxa"/>
        <w:tblLook w:val="04A0" w:firstRow="1" w:lastRow="0" w:firstColumn="1" w:lastColumn="0" w:noHBand="0" w:noVBand="1"/>
      </w:tblPr>
      <w:tblGrid>
        <w:gridCol w:w="697"/>
        <w:gridCol w:w="3432"/>
        <w:gridCol w:w="964"/>
        <w:gridCol w:w="964"/>
        <w:gridCol w:w="964"/>
        <w:gridCol w:w="964"/>
        <w:gridCol w:w="964"/>
        <w:gridCol w:w="964"/>
        <w:gridCol w:w="875"/>
        <w:gridCol w:w="1053"/>
        <w:gridCol w:w="964"/>
        <w:gridCol w:w="964"/>
        <w:gridCol w:w="965"/>
      </w:tblGrid>
      <w:tr w:rsidR="00DB6719" w:rsidRPr="00DB6719" w:rsidTr="00353F49">
        <w:trPr>
          <w:trHeight w:val="442"/>
        </w:trPr>
        <w:tc>
          <w:tcPr>
            <w:tcW w:w="697" w:type="dxa"/>
            <w:tcBorders>
              <w:top w:val="single" w:sz="8" w:space="0" w:color="auto"/>
              <w:left w:val="single" w:sz="8" w:space="0" w:color="auto"/>
              <w:right w:val="nil"/>
            </w:tcBorders>
            <w:shd w:val="clear" w:color="auto" w:fill="auto"/>
            <w:noWrap/>
            <w:vAlign w:val="center"/>
          </w:tcPr>
          <w:p w:rsidR="00DB6719" w:rsidRPr="00DB6719" w:rsidRDefault="00DB6719" w:rsidP="00DB6719">
            <w:pPr>
              <w:spacing w:after="0" w:line="240" w:lineRule="auto"/>
              <w:jc w:val="center"/>
              <w:rPr>
                <w:rFonts w:ascii="Times New Roman" w:eastAsia="Times New Roman" w:hAnsi="Times New Roman" w:cs="Times New Roman"/>
                <w:b/>
                <w:color w:val="000000"/>
                <w:sz w:val="24"/>
                <w:szCs w:val="24"/>
                <w:lang w:val="lt-LT" w:eastAsia="lt-LT"/>
              </w:rPr>
            </w:pPr>
            <w:r w:rsidRPr="00DB6719">
              <w:rPr>
                <w:rFonts w:ascii="Times New Roman" w:eastAsia="Times New Roman" w:hAnsi="Times New Roman" w:cs="Times New Roman"/>
                <w:b/>
                <w:color w:val="000000"/>
                <w:sz w:val="24"/>
                <w:szCs w:val="24"/>
                <w:lang w:val="lt-LT" w:eastAsia="lt-LT"/>
              </w:rPr>
              <w:t>I</w:t>
            </w:r>
          </w:p>
        </w:tc>
        <w:tc>
          <w:tcPr>
            <w:tcW w:w="14037" w:type="dxa"/>
            <w:gridSpan w:val="12"/>
            <w:tcBorders>
              <w:top w:val="single" w:sz="8" w:space="0" w:color="auto"/>
              <w:left w:val="single" w:sz="8" w:space="0" w:color="auto"/>
              <w:right w:val="single" w:sz="8" w:space="0" w:color="000000"/>
            </w:tcBorders>
            <w:shd w:val="clear" w:color="auto" w:fill="auto"/>
            <w:noWrap/>
            <w:vAlign w:val="center"/>
          </w:tcPr>
          <w:p w:rsidR="00DB6719" w:rsidRPr="00DB6719" w:rsidRDefault="00DB6719" w:rsidP="00DB6719">
            <w:pPr>
              <w:spacing w:after="0" w:line="240" w:lineRule="auto"/>
              <w:jc w:val="center"/>
              <w:rPr>
                <w:rFonts w:ascii="Times New Roman" w:eastAsia="Times New Roman" w:hAnsi="Times New Roman" w:cs="Times New Roman"/>
                <w:b/>
                <w:bCs/>
                <w:color w:val="000000"/>
                <w:sz w:val="24"/>
                <w:szCs w:val="24"/>
                <w:lang w:val="lt-LT" w:eastAsia="lt-LT"/>
              </w:rPr>
            </w:pPr>
            <w:r w:rsidRPr="00DB6719">
              <w:rPr>
                <w:rFonts w:ascii="Times New Roman" w:eastAsia="Times New Roman" w:hAnsi="Times New Roman" w:cs="Times New Roman"/>
                <w:b/>
                <w:bCs/>
                <w:color w:val="000000"/>
                <w:sz w:val="24"/>
                <w:szCs w:val="24"/>
                <w:lang w:val="lt-LT" w:eastAsia="lt-LT"/>
              </w:rPr>
              <w:t>KOKYBIŠKŲ GYVENIMO SĄLYGŲ VISUOMENEI KŪRIMAS</w:t>
            </w:r>
          </w:p>
        </w:tc>
      </w:tr>
      <w:tr w:rsidR="0074050C" w:rsidRPr="00DB6719" w:rsidTr="00F7313A">
        <w:trPr>
          <w:trHeight w:val="420"/>
        </w:trPr>
        <w:tc>
          <w:tcPr>
            <w:tcW w:w="697" w:type="dxa"/>
            <w:vMerge w:val="restart"/>
            <w:tcBorders>
              <w:top w:val="single" w:sz="8" w:space="0" w:color="auto"/>
              <w:left w:val="single" w:sz="8" w:space="0" w:color="auto"/>
              <w:right w:val="nil"/>
            </w:tcBorders>
            <w:shd w:val="clear" w:color="auto" w:fill="auto"/>
            <w:noWrap/>
            <w:vAlign w:val="center"/>
            <w:hideMark/>
          </w:tcPr>
          <w:p w:rsidR="0074050C" w:rsidRPr="00DB6719" w:rsidRDefault="0074050C" w:rsidP="00DB6719">
            <w:pPr>
              <w:spacing w:after="0" w:line="240" w:lineRule="auto"/>
              <w:jc w:val="center"/>
              <w:rPr>
                <w:rFonts w:ascii="Times New Roman" w:eastAsia="Times New Roman" w:hAnsi="Times New Roman" w:cs="Times New Roman"/>
                <w:b/>
                <w:bCs/>
                <w:color w:val="000000"/>
                <w:sz w:val="24"/>
                <w:szCs w:val="24"/>
                <w:lang w:val="lt-LT" w:eastAsia="lt-LT"/>
              </w:rPr>
            </w:pPr>
            <w:r w:rsidRPr="00DB6719">
              <w:rPr>
                <w:rFonts w:ascii="Times New Roman" w:eastAsia="Times New Roman" w:hAnsi="Times New Roman" w:cs="Times New Roman"/>
                <w:b/>
                <w:bCs/>
                <w:color w:val="000000"/>
                <w:sz w:val="24"/>
                <w:szCs w:val="24"/>
                <w:lang w:val="lt-LT" w:eastAsia="lt-LT"/>
              </w:rPr>
              <w:t>Nr.</w:t>
            </w:r>
          </w:p>
        </w:tc>
        <w:tc>
          <w:tcPr>
            <w:tcW w:w="3432" w:type="dxa"/>
            <w:vMerge w:val="restart"/>
            <w:tcBorders>
              <w:top w:val="single" w:sz="8" w:space="0" w:color="auto"/>
              <w:left w:val="single" w:sz="8" w:space="0" w:color="auto"/>
              <w:right w:val="single" w:sz="8" w:space="0" w:color="auto"/>
            </w:tcBorders>
            <w:shd w:val="clear" w:color="auto" w:fill="auto"/>
            <w:noWrap/>
            <w:vAlign w:val="center"/>
            <w:hideMark/>
          </w:tcPr>
          <w:p w:rsidR="0074050C" w:rsidRPr="00DB6719" w:rsidRDefault="0074050C" w:rsidP="00DB6719">
            <w:pPr>
              <w:spacing w:after="0" w:line="240" w:lineRule="auto"/>
              <w:jc w:val="center"/>
              <w:rPr>
                <w:rFonts w:ascii="Times New Roman" w:eastAsia="Times New Roman" w:hAnsi="Times New Roman" w:cs="Times New Roman"/>
                <w:b/>
                <w:bCs/>
                <w:i/>
                <w:iCs/>
                <w:color w:val="000000"/>
                <w:sz w:val="24"/>
                <w:szCs w:val="24"/>
                <w:lang w:val="lt-LT" w:eastAsia="lt-LT"/>
              </w:rPr>
            </w:pPr>
            <w:r w:rsidRPr="00DB6719">
              <w:rPr>
                <w:rFonts w:ascii="Times New Roman" w:eastAsia="Times New Roman" w:hAnsi="Times New Roman" w:cs="Times New Roman"/>
                <w:b/>
                <w:bCs/>
                <w:i/>
                <w:iCs/>
                <w:color w:val="000000"/>
                <w:sz w:val="24"/>
                <w:szCs w:val="24"/>
                <w:lang w:val="lt-LT" w:eastAsia="lt-LT"/>
              </w:rPr>
              <w:t>Rodiklis</w:t>
            </w:r>
          </w:p>
        </w:tc>
        <w:tc>
          <w:tcPr>
            <w:tcW w:w="6659" w:type="dxa"/>
            <w:gridSpan w:val="7"/>
            <w:tcBorders>
              <w:top w:val="single" w:sz="8" w:space="0" w:color="auto"/>
              <w:left w:val="nil"/>
              <w:bottom w:val="single" w:sz="4" w:space="0" w:color="auto"/>
              <w:right w:val="single" w:sz="8" w:space="0" w:color="000000"/>
            </w:tcBorders>
            <w:shd w:val="clear" w:color="auto" w:fill="auto"/>
            <w:noWrap/>
            <w:vAlign w:val="center"/>
            <w:hideMark/>
          </w:tcPr>
          <w:p w:rsidR="0074050C" w:rsidRPr="00DB6719" w:rsidRDefault="0074050C" w:rsidP="00DB6719">
            <w:pPr>
              <w:spacing w:after="0" w:line="240" w:lineRule="auto"/>
              <w:jc w:val="center"/>
              <w:rPr>
                <w:rFonts w:ascii="Times New Roman" w:eastAsia="Times New Roman" w:hAnsi="Times New Roman" w:cs="Times New Roman"/>
                <w:b/>
                <w:bCs/>
                <w:color w:val="000000"/>
                <w:sz w:val="24"/>
                <w:szCs w:val="24"/>
                <w:lang w:val="lt-LT" w:eastAsia="lt-LT"/>
              </w:rPr>
            </w:pPr>
            <w:r w:rsidRPr="00DB6719">
              <w:rPr>
                <w:rFonts w:ascii="Times New Roman" w:eastAsia="Times New Roman" w:hAnsi="Times New Roman" w:cs="Times New Roman"/>
                <w:b/>
                <w:bCs/>
                <w:color w:val="000000"/>
                <w:sz w:val="24"/>
                <w:szCs w:val="24"/>
                <w:lang w:val="lt-LT" w:eastAsia="lt-LT"/>
              </w:rPr>
              <w:t>Esama būklė</w:t>
            </w:r>
          </w:p>
        </w:tc>
        <w:tc>
          <w:tcPr>
            <w:tcW w:w="3946" w:type="dxa"/>
            <w:gridSpan w:val="4"/>
            <w:tcBorders>
              <w:top w:val="single" w:sz="8" w:space="0" w:color="auto"/>
              <w:left w:val="nil"/>
              <w:bottom w:val="single" w:sz="4" w:space="0" w:color="auto"/>
              <w:right w:val="single" w:sz="8" w:space="0" w:color="000000"/>
            </w:tcBorders>
            <w:shd w:val="clear" w:color="auto" w:fill="auto"/>
            <w:noWrap/>
            <w:vAlign w:val="center"/>
            <w:hideMark/>
          </w:tcPr>
          <w:p w:rsidR="0074050C" w:rsidRPr="00DB6719" w:rsidRDefault="0074050C" w:rsidP="00DB6719">
            <w:pPr>
              <w:spacing w:after="0" w:line="240" w:lineRule="auto"/>
              <w:jc w:val="center"/>
              <w:rPr>
                <w:rFonts w:ascii="Times New Roman" w:eastAsia="Times New Roman" w:hAnsi="Times New Roman" w:cs="Times New Roman"/>
                <w:b/>
                <w:bCs/>
                <w:i/>
                <w:iCs/>
                <w:color w:val="000000"/>
                <w:sz w:val="24"/>
                <w:szCs w:val="24"/>
                <w:lang w:val="lt-LT" w:eastAsia="lt-LT"/>
              </w:rPr>
            </w:pPr>
            <w:r w:rsidRPr="00DB6719">
              <w:rPr>
                <w:rFonts w:ascii="Times New Roman" w:eastAsia="Times New Roman" w:hAnsi="Times New Roman" w:cs="Times New Roman"/>
                <w:b/>
                <w:bCs/>
                <w:i/>
                <w:iCs/>
                <w:color w:val="000000"/>
                <w:sz w:val="24"/>
                <w:szCs w:val="24"/>
                <w:lang w:val="lt-LT" w:eastAsia="lt-LT"/>
              </w:rPr>
              <w:t>Siektinos reikšmės</w:t>
            </w:r>
          </w:p>
        </w:tc>
      </w:tr>
      <w:tr w:rsidR="0074050C" w:rsidRPr="00DB6719" w:rsidTr="00F7313A">
        <w:trPr>
          <w:trHeight w:val="454"/>
        </w:trPr>
        <w:tc>
          <w:tcPr>
            <w:tcW w:w="697" w:type="dxa"/>
            <w:vMerge/>
            <w:tcBorders>
              <w:left w:val="single" w:sz="8" w:space="0" w:color="auto"/>
              <w:bottom w:val="single" w:sz="8" w:space="0" w:color="000000"/>
              <w:right w:val="nil"/>
            </w:tcBorders>
            <w:vAlign w:val="center"/>
            <w:hideMark/>
          </w:tcPr>
          <w:p w:rsidR="0074050C" w:rsidRPr="00DB6719" w:rsidRDefault="0074050C" w:rsidP="00DB6719">
            <w:pPr>
              <w:spacing w:after="0" w:line="240" w:lineRule="auto"/>
              <w:rPr>
                <w:rFonts w:ascii="Times New Roman" w:eastAsia="Times New Roman" w:hAnsi="Times New Roman" w:cs="Times New Roman"/>
                <w:b/>
                <w:bCs/>
                <w:color w:val="000000"/>
                <w:sz w:val="24"/>
                <w:szCs w:val="24"/>
                <w:lang w:val="lt-LT" w:eastAsia="lt-LT"/>
              </w:rPr>
            </w:pPr>
          </w:p>
        </w:tc>
        <w:tc>
          <w:tcPr>
            <w:tcW w:w="3432" w:type="dxa"/>
            <w:vMerge/>
            <w:tcBorders>
              <w:left w:val="single" w:sz="8" w:space="0" w:color="auto"/>
              <w:bottom w:val="single" w:sz="8" w:space="0" w:color="000000"/>
              <w:right w:val="single" w:sz="8" w:space="0" w:color="auto"/>
            </w:tcBorders>
            <w:vAlign w:val="center"/>
            <w:hideMark/>
          </w:tcPr>
          <w:p w:rsidR="0074050C" w:rsidRPr="00DB6719" w:rsidRDefault="0074050C" w:rsidP="00DB6719">
            <w:pPr>
              <w:spacing w:after="0" w:line="240" w:lineRule="auto"/>
              <w:rPr>
                <w:rFonts w:ascii="Times New Roman" w:eastAsia="Times New Roman" w:hAnsi="Times New Roman" w:cs="Times New Roman"/>
                <w:b/>
                <w:bCs/>
                <w:i/>
                <w:iCs/>
                <w:color w:val="000000"/>
                <w:sz w:val="24"/>
                <w:szCs w:val="24"/>
                <w:lang w:val="lt-LT" w:eastAsia="lt-LT"/>
              </w:rPr>
            </w:pPr>
          </w:p>
        </w:tc>
        <w:tc>
          <w:tcPr>
            <w:tcW w:w="964" w:type="dxa"/>
            <w:tcBorders>
              <w:top w:val="nil"/>
              <w:left w:val="nil"/>
              <w:bottom w:val="single" w:sz="8" w:space="0" w:color="auto"/>
              <w:right w:val="single" w:sz="4" w:space="0" w:color="auto"/>
            </w:tcBorders>
            <w:shd w:val="clear" w:color="auto" w:fill="auto"/>
            <w:noWrap/>
            <w:vAlign w:val="center"/>
            <w:hideMark/>
          </w:tcPr>
          <w:p w:rsidR="0074050C" w:rsidRPr="00DB6719" w:rsidRDefault="0074050C" w:rsidP="00DB6719">
            <w:pPr>
              <w:spacing w:after="0" w:line="240" w:lineRule="auto"/>
              <w:jc w:val="center"/>
              <w:rPr>
                <w:rFonts w:ascii="Times New Roman" w:eastAsia="Times New Roman" w:hAnsi="Times New Roman" w:cs="Times New Roman"/>
                <w:color w:val="000000"/>
                <w:sz w:val="24"/>
                <w:szCs w:val="24"/>
                <w:lang w:val="lt-LT" w:eastAsia="lt-LT"/>
              </w:rPr>
            </w:pPr>
            <w:r w:rsidRPr="00DB6719">
              <w:rPr>
                <w:rFonts w:ascii="Times New Roman" w:eastAsia="Times New Roman" w:hAnsi="Times New Roman" w:cs="Times New Roman"/>
                <w:color w:val="000000"/>
                <w:sz w:val="24"/>
                <w:szCs w:val="24"/>
                <w:lang w:val="lt-LT" w:eastAsia="lt-LT"/>
              </w:rPr>
              <w:t>2010</w:t>
            </w:r>
          </w:p>
        </w:tc>
        <w:tc>
          <w:tcPr>
            <w:tcW w:w="964" w:type="dxa"/>
            <w:tcBorders>
              <w:top w:val="nil"/>
              <w:left w:val="nil"/>
              <w:bottom w:val="single" w:sz="8" w:space="0" w:color="auto"/>
              <w:right w:val="single" w:sz="4" w:space="0" w:color="auto"/>
            </w:tcBorders>
            <w:shd w:val="clear" w:color="auto" w:fill="auto"/>
            <w:noWrap/>
            <w:vAlign w:val="center"/>
            <w:hideMark/>
          </w:tcPr>
          <w:p w:rsidR="0074050C" w:rsidRPr="00DB6719" w:rsidRDefault="0074050C" w:rsidP="00DB6719">
            <w:pPr>
              <w:spacing w:after="0" w:line="240" w:lineRule="auto"/>
              <w:jc w:val="center"/>
              <w:rPr>
                <w:rFonts w:ascii="Times New Roman" w:eastAsia="Times New Roman" w:hAnsi="Times New Roman" w:cs="Times New Roman"/>
                <w:color w:val="000000"/>
                <w:sz w:val="24"/>
                <w:szCs w:val="24"/>
                <w:lang w:val="lt-LT" w:eastAsia="lt-LT"/>
              </w:rPr>
            </w:pPr>
            <w:r w:rsidRPr="00DB6719">
              <w:rPr>
                <w:rFonts w:ascii="Times New Roman" w:eastAsia="Times New Roman" w:hAnsi="Times New Roman" w:cs="Times New Roman"/>
                <w:color w:val="000000"/>
                <w:sz w:val="24"/>
                <w:szCs w:val="24"/>
                <w:lang w:val="lt-LT" w:eastAsia="lt-LT"/>
              </w:rPr>
              <w:t>2011</w:t>
            </w:r>
          </w:p>
        </w:tc>
        <w:tc>
          <w:tcPr>
            <w:tcW w:w="964" w:type="dxa"/>
            <w:tcBorders>
              <w:top w:val="nil"/>
              <w:left w:val="nil"/>
              <w:bottom w:val="single" w:sz="8" w:space="0" w:color="auto"/>
              <w:right w:val="single" w:sz="4" w:space="0" w:color="auto"/>
            </w:tcBorders>
            <w:shd w:val="clear" w:color="auto" w:fill="auto"/>
            <w:noWrap/>
            <w:vAlign w:val="center"/>
            <w:hideMark/>
          </w:tcPr>
          <w:p w:rsidR="0074050C" w:rsidRPr="00DB6719" w:rsidRDefault="0074050C" w:rsidP="00DB6719">
            <w:pPr>
              <w:spacing w:after="0" w:line="240" w:lineRule="auto"/>
              <w:jc w:val="center"/>
              <w:rPr>
                <w:rFonts w:ascii="Times New Roman" w:eastAsia="Times New Roman" w:hAnsi="Times New Roman" w:cs="Times New Roman"/>
                <w:color w:val="000000"/>
                <w:sz w:val="24"/>
                <w:szCs w:val="24"/>
                <w:lang w:val="lt-LT" w:eastAsia="lt-LT"/>
              </w:rPr>
            </w:pPr>
            <w:r w:rsidRPr="00DB6719">
              <w:rPr>
                <w:rFonts w:ascii="Times New Roman" w:eastAsia="Times New Roman" w:hAnsi="Times New Roman" w:cs="Times New Roman"/>
                <w:color w:val="000000"/>
                <w:sz w:val="24"/>
                <w:szCs w:val="24"/>
                <w:lang w:val="lt-LT" w:eastAsia="lt-LT"/>
              </w:rPr>
              <w:t>2012</w:t>
            </w:r>
          </w:p>
        </w:tc>
        <w:tc>
          <w:tcPr>
            <w:tcW w:w="964" w:type="dxa"/>
            <w:tcBorders>
              <w:top w:val="nil"/>
              <w:left w:val="nil"/>
              <w:bottom w:val="single" w:sz="8" w:space="0" w:color="auto"/>
              <w:right w:val="single" w:sz="4" w:space="0" w:color="auto"/>
            </w:tcBorders>
            <w:shd w:val="clear" w:color="auto" w:fill="auto"/>
            <w:noWrap/>
            <w:vAlign w:val="center"/>
            <w:hideMark/>
          </w:tcPr>
          <w:p w:rsidR="0074050C" w:rsidRPr="00DB6719" w:rsidRDefault="0074050C" w:rsidP="00DB6719">
            <w:pPr>
              <w:spacing w:after="0" w:line="240" w:lineRule="auto"/>
              <w:jc w:val="center"/>
              <w:rPr>
                <w:rFonts w:ascii="Times New Roman" w:eastAsia="Times New Roman" w:hAnsi="Times New Roman" w:cs="Times New Roman"/>
                <w:color w:val="000000"/>
                <w:sz w:val="24"/>
                <w:szCs w:val="24"/>
                <w:lang w:val="lt-LT" w:eastAsia="lt-LT"/>
              </w:rPr>
            </w:pPr>
            <w:r w:rsidRPr="00DB6719">
              <w:rPr>
                <w:rFonts w:ascii="Times New Roman" w:eastAsia="Times New Roman" w:hAnsi="Times New Roman" w:cs="Times New Roman"/>
                <w:color w:val="000000"/>
                <w:sz w:val="24"/>
                <w:szCs w:val="24"/>
                <w:lang w:val="lt-LT" w:eastAsia="lt-LT"/>
              </w:rPr>
              <w:t>2013</w:t>
            </w:r>
          </w:p>
        </w:tc>
        <w:tc>
          <w:tcPr>
            <w:tcW w:w="964" w:type="dxa"/>
            <w:tcBorders>
              <w:top w:val="nil"/>
              <w:left w:val="nil"/>
              <w:bottom w:val="single" w:sz="8" w:space="0" w:color="auto"/>
              <w:right w:val="single" w:sz="4" w:space="0" w:color="auto"/>
            </w:tcBorders>
            <w:shd w:val="clear" w:color="auto" w:fill="auto"/>
            <w:noWrap/>
            <w:vAlign w:val="center"/>
            <w:hideMark/>
          </w:tcPr>
          <w:p w:rsidR="0074050C" w:rsidRPr="00DB6719" w:rsidRDefault="0074050C" w:rsidP="00DB6719">
            <w:pPr>
              <w:spacing w:after="0" w:line="240" w:lineRule="auto"/>
              <w:jc w:val="center"/>
              <w:rPr>
                <w:rFonts w:ascii="Times New Roman" w:eastAsia="Times New Roman" w:hAnsi="Times New Roman" w:cs="Times New Roman"/>
                <w:color w:val="000000"/>
                <w:sz w:val="24"/>
                <w:szCs w:val="24"/>
                <w:lang w:val="lt-LT" w:eastAsia="lt-LT"/>
              </w:rPr>
            </w:pPr>
            <w:r w:rsidRPr="00DB6719">
              <w:rPr>
                <w:rFonts w:ascii="Times New Roman" w:eastAsia="Times New Roman" w:hAnsi="Times New Roman" w:cs="Times New Roman"/>
                <w:color w:val="000000"/>
                <w:sz w:val="24"/>
                <w:szCs w:val="24"/>
                <w:lang w:val="lt-LT" w:eastAsia="lt-LT"/>
              </w:rPr>
              <w:t>2014</w:t>
            </w:r>
          </w:p>
        </w:tc>
        <w:tc>
          <w:tcPr>
            <w:tcW w:w="964" w:type="dxa"/>
            <w:tcBorders>
              <w:top w:val="nil"/>
              <w:left w:val="nil"/>
              <w:bottom w:val="single" w:sz="8" w:space="0" w:color="auto"/>
              <w:right w:val="single" w:sz="4" w:space="0" w:color="auto"/>
            </w:tcBorders>
            <w:shd w:val="clear" w:color="auto" w:fill="auto"/>
            <w:noWrap/>
            <w:vAlign w:val="center"/>
            <w:hideMark/>
          </w:tcPr>
          <w:p w:rsidR="0074050C" w:rsidRPr="00DB6719" w:rsidRDefault="0074050C" w:rsidP="00DB6719">
            <w:pPr>
              <w:spacing w:after="0" w:line="240" w:lineRule="auto"/>
              <w:jc w:val="center"/>
              <w:rPr>
                <w:rFonts w:ascii="Times New Roman" w:eastAsia="Times New Roman" w:hAnsi="Times New Roman" w:cs="Times New Roman"/>
                <w:color w:val="000000"/>
                <w:sz w:val="24"/>
                <w:szCs w:val="24"/>
                <w:lang w:val="lt-LT" w:eastAsia="lt-LT"/>
              </w:rPr>
            </w:pPr>
            <w:r w:rsidRPr="00DB6719">
              <w:rPr>
                <w:rFonts w:ascii="Times New Roman" w:eastAsia="Times New Roman" w:hAnsi="Times New Roman" w:cs="Times New Roman"/>
                <w:color w:val="000000"/>
                <w:sz w:val="24"/>
                <w:szCs w:val="24"/>
                <w:lang w:val="lt-LT" w:eastAsia="lt-LT"/>
              </w:rPr>
              <w:t>2015</w:t>
            </w:r>
          </w:p>
        </w:tc>
        <w:tc>
          <w:tcPr>
            <w:tcW w:w="875" w:type="dxa"/>
            <w:tcBorders>
              <w:top w:val="nil"/>
              <w:left w:val="nil"/>
              <w:bottom w:val="single" w:sz="8" w:space="0" w:color="auto"/>
              <w:right w:val="single" w:sz="4" w:space="0" w:color="auto"/>
            </w:tcBorders>
            <w:shd w:val="clear" w:color="auto" w:fill="auto"/>
            <w:noWrap/>
            <w:vAlign w:val="center"/>
            <w:hideMark/>
          </w:tcPr>
          <w:p w:rsidR="0074050C" w:rsidRPr="00DB6719" w:rsidRDefault="0074050C" w:rsidP="00DB6719">
            <w:pPr>
              <w:spacing w:after="0" w:line="240" w:lineRule="auto"/>
              <w:jc w:val="center"/>
              <w:rPr>
                <w:rFonts w:ascii="Times New Roman" w:eastAsia="Times New Roman" w:hAnsi="Times New Roman" w:cs="Times New Roman"/>
                <w:color w:val="000000"/>
                <w:sz w:val="24"/>
                <w:szCs w:val="24"/>
                <w:lang w:val="lt-LT" w:eastAsia="lt-LT"/>
              </w:rPr>
            </w:pPr>
            <w:r w:rsidRPr="00DB6719">
              <w:rPr>
                <w:rFonts w:ascii="Times New Roman" w:eastAsia="Times New Roman" w:hAnsi="Times New Roman" w:cs="Times New Roman"/>
                <w:color w:val="000000"/>
                <w:sz w:val="24"/>
                <w:szCs w:val="24"/>
                <w:lang w:val="lt-LT" w:eastAsia="lt-LT"/>
              </w:rPr>
              <w:t>2016</w:t>
            </w:r>
          </w:p>
        </w:tc>
        <w:tc>
          <w:tcPr>
            <w:tcW w:w="1053" w:type="dxa"/>
            <w:tcBorders>
              <w:top w:val="nil"/>
              <w:left w:val="single" w:sz="4" w:space="0" w:color="auto"/>
              <w:bottom w:val="single" w:sz="8" w:space="0" w:color="auto"/>
              <w:right w:val="single" w:sz="4" w:space="0" w:color="auto"/>
            </w:tcBorders>
            <w:shd w:val="clear" w:color="auto" w:fill="auto"/>
            <w:noWrap/>
            <w:vAlign w:val="center"/>
            <w:hideMark/>
          </w:tcPr>
          <w:p w:rsidR="0074050C" w:rsidRPr="00DB6719" w:rsidRDefault="0074050C" w:rsidP="00DB6719">
            <w:pPr>
              <w:spacing w:after="0" w:line="240" w:lineRule="auto"/>
              <w:jc w:val="center"/>
              <w:rPr>
                <w:rFonts w:ascii="Times New Roman" w:eastAsia="Times New Roman" w:hAnsi="Times New Roman" w:cs="Times New Roman"/>
                <w:i/>
                <w:iCs/>
                <w:color w:val="000000"/>
                <w:sz w:val="24"/>
                <w:szCs w:val="24"/>
                <w:lang w:val="lt-LT" w:eastAsia="lt-LT"/>
              </w:rPr>
            </w:pPr>
            <w:r w:rsidRPr="00DB6719">
              <w:rPr>
                <w:rFonts w:ascii="Times New Roman" w:eastAsia="Times New Roman" w:hAnsi="Times New Roman" w:cs="Times New Roman"/>
                <w:i/>
                <w:iCs/>
                <w:color w:val="000000"/>
                <w:sz w:val="24"/>
                <w:szCs w:val="24"/>
                <w:lang w:val="lt-LT" w:eastAsia="lt-LT"/>
              </w:rPr>
              <w:t>2017</w:t>
            </w:r>
          </w:p>
        </w:tc>
        <w:tc>
          <w:tcPr>
            <w:tcW w:w="964" w:type="dxa"/>
            <w:tcBorders>
              <w:top w:val="nil"/>
              <w:left w:val="nil"/>
              <w:bottom w:val="single" w:sz="8" w:space="0" w:color="auto"/>
              <w:right w:val="single" w:sz="4" w:space="0" w:color="auto"/>
            </w:tcBorders>
            <w:shd w:val="clear" w:color="auto" w:fill="auto"/>
            <w:noWrap/>
            <w:vAlign w:val="center"/>
            <w:hideMark/>
          </w:tcPr>
          <w:p w:rsidR="0074050C" w:rsidRPr="00DB6719" w:rsidRDefault="0074050C" w:rsidP="00DB6719">
            <w:pPr>
              <w:spacing w:after="0" w:line="240" w:lineRule="auto"/>
              <w:jc w:val="center"/>
              <w:rPr>
                <w:rFonts w:ascii="Times New Roman" w:eastAsia="Times New Roman" w:hAnsi="Times New Roman" w:cs="Times New Roman"/>
                <w:i/>
                <w:iCs/>
                <w:color w:val="000000"/>
                <w:sz w:val="24"/>
                <w:szCs w:val="24"/>
                <w:lang w:val="lt-LT" w:eastAsia="lt-LT"/>
              </w:rPr>
            </w:pPr>
            <w:r w:rsidRPr="00DB6719">
              <w:rPr>
                <w:rFonts w:ascii="Times New Roman" w:eastAsia="Times New Roman" w:hAnsi="Times New Roman" w:cs="Times New Roman"/>
                <w:i/>
                <w:iCs/>
                <w:color w:val="000000"/>
                <w:sz w:val="24"/>
                <w:szCs w:val="24"/>
                <w:lang w:val="lt-LT" w:eastAsia="lt-LT"/>
              </w:rPr>
              <w:t>2018</w:t>
            </w:r>
          </w:p>
        </w:tc>
        <w:tc>
          <w:tcPr>
            <w:tcW w:w="964" w:type="dxa"/>
            <w:tcBorders>
              <w:top w:val="nil"/>
              <w:left w:val="nil"/>
              <w:bottom w:val="single" w:sz="8" w:space="0" w:color="auto"/>
              <w:right w:val="single" w:sz="4" w:space="0" w:color="auto"/>
            </w:tcBorders>
            <w:shd w:val="clear" w:color="auto" w:fill="auto"/>
            <w:noWrap/>
            <w:vAlign w:val="center"/>
            <w:hideMark/>
          </w:tcPr>
          <w:p w:rsidR="0074050C" w:rsidRPr="00DB6719" w:rsidRDefault="0074050C" w:rsidP="00DB6719">
            <w:pPr>
              <w:spacing w:after="0" w:line="240" w:lineRule="auto"/>
              <w:jc w:val="center"/>
              <w:rPr>
                <w:rFonts w:ascii="Times New Roman" w:eastAsia="Times New Roman" w:hAnsi="Times New Roman" w:cs="Times New Roman"/>
                <w:i/>
                <w:iCs/>
                <w:color w:val="000000"/>
                <w:sz w:val="24"/>
                <w:szCs w:val="24"/>
                <w:lang w:val="lt-LT" w:eastAsia="lt-LT"/>
              </w:rPr>
            </w:pPr>
            <w:r w:rsidRPr="00DB6719">
              <w:rPr>
                <w:rFonts w:ascii="Times New Roman" w:eastAsia="Times New Roman" w:hAnsi="Times New Roman" w:cs="Times New Roman"/>
                <w:i/>
                <w:iCs/>
                <w:color w:val="000000"/>
                <w:sz w:val="24"/>
                <w:szCs w:val="24"/>
                <w:lang w:val="lt-LT" w:eastAsia="lt-LT"/>
              </w:rPr>
              <w:t>2019</w:t>
            </w:r>
          </w:p>
        </w:tc>
        <w:tc>
          <w:tcPr>
            <w:tcW w:w="965" w:type="dxa"/>
            <w:tcBorders>
              <w:top w:val="nil"/>
              <w:left w:val="nil"/>
              <w:bottom w:val="single" w:sz="8" w:space="0" w:color="auto"/>
              <w:right w:val="single" w:sz="8" w:space="0" w:color="auto"/>
            </w:tcBorders>
            <w:shd w:val="clear" w:color="auto" w:fill="auto"/>
            <w:noWrap/>
            <w:vAlign w:val="center"/>
            <w:hideMark/>
          </w:tcPr>
          <w:p w:rsidR="0074050C" w:rsidRPr="00DB6719" w:rsidRDefault="0074050C" w:rsidP="00DB6719">
            <w:pPr>
              <w:spacing w:after="0" w:line="240" w:lineRule="auto"/>
              <w:jc w:val="center"/>
              <w:rPr>
                <w:rFonts w:ascii="Times New Roman" w:eastAsia="Times New Roman" w:hAnsi="Times New Roman" w:cs="Times New Roman"/>
                <w:b/>
                <w:bCs/>
                <w:i/>
                <w:iCs/>
                <w:color w:val="000000"/>
                <w:sz w:val="24"/>
                <w:szCs w:val="24"/>
                <w:lang w:val="lt-LT" w:eastAsia="lt-LT"/>
              </w:rPr>
            </w:pPr>
            <w:r w:rsidRPr="00DB6719">
              <w:rPr>
                <w:rFonts w:ascii="Times New Roman" w:eastAsia="Times New Roman" w:hAnsi="Times New Roman" w:cs="Times New Roman"/>
                <w:b/>
                <w:bCs/>
                <w:i/>
                <w:iCs/>
                <w:color w:val="000000"/>
                <w:sz w:val="24"/>
                <w:szCs w:val="24"/>
                <w:lang w:val="lt-LT" w:eastAsia="lt-LT"/>
              </w:rPr>
              <w:t>2020</w:t>
            </w:r>
          </w:p>
        </w:tc>
      </w:tr>
      <w:tr w:rsidR="007162B7" w:rsidRPr="00DB6719" w:rsidTr="00F7313A">
        <w:trPr>
          <w:trHeight w:val="584"/>
        </w:trPr>
        <w:tc>
          <w:tcPr>
            <w:tcW w:w="697" w:type="dxa"/>
            <w:tcBorders>
              <w:top w:val="nil"/>
              <w:left w:val="single" w:sz="8" w:space="0" w:color="auto"/>
              <w:bottom w:val="single" w:sz="4" w:space="0" w:color="auto"/>
              <w:right w:val="single" w:sz="8" w:space="0" w:color="auto"/>
            </w:tcBorders>
            <w:shd w:val="clear" w:color="auto" w:fill="auto"/>
            <w:noWrap/>
            <w:vAlign w:val="center"/>
            <w:hideMark/>
          </w:tcPr>
          <w:p w:rsidR="007162B7" w:rsidRPr="00DB6719" w:rsidRDefault="007162B7" w:rsidP="00DB6719">
            <w:pPr>
              <w:spacing w:after="0" w:line="240" w:lineRule="auto"/>
              <w:jc w:val="center"/>
              <w:rPr>
                <w:rFonts w:ascii="Times New Roman" w:eastAsia="Times New Roman" w:hAnsi="Times New Roman" w:cs="Times New Roman"/>
                <w:color w:val="000000"/>
                <w:sz w:val="24"/>
                <w:szCs w:val="24"/>
                <w:lang w:eastAsia="lt-LT"/>
              </w:rPr>
            </w:pPr>
            <w:r w:rsidRPr="00DB6719">
              <w:rPr>
                <w:rFonts w:ascii="Times New Roman" w:eastAsia="Times New Roman" w:hAnsi="Times New Roman" w:cs="Times New Roman"/>
                <w:color w:val="000000"/>
                <w:sz w:val="24"/>
                <w:szCs w:val="24"/>
                <w:lang w:eastAsia="lt-LT"/>
              </w:rPr>
              <w:t>1</w:t>
            </w:r>
          </w:p>
        </w:tc>
        <w:tc>
          <w:tcPr>
            <w:tcW w:w="3432" w:type="dxa"/>
            <w:tcBorders>
              <w:top w:val="single" w:sz="4" w:space="0" w:color="auto"/>
              <w:left w:val="single" w:sz="4" w:space="0" w:color="auto"/>
              <w:bottom w:val="single" w:sz="4" w:space="0" w:color="auto"/>
              <w:right w:val="nil"/>
            </w:tcBorders>
            <w:shd w:val="clear" w:color="auto" w:fill="auto"/>
            <w:vAlign w:val="center"/>
          </w:tcPr>
          <w:p w:rsidR="007162B7" w:rsidRPr="00DB6719" w:rsidRDefault="007162B7" w:rsidP="00FE6D64">
            <w:pPr>
              <w:spacing w:after="0" w:line="240" w:lineRule="auto"/>
              <w:rPr>
                <w:rFonts w:ascii="Times New Roman" w:eastAsia="Times New Roman" w:hAnsi="Times New Roman" w:cs="Times New Roman"/>
                <w:i/>
                <w:iCs/>
                <w:color w:val="000000"/>
                <w:sz w:val="24"/>
                <w:szCs w:val="24"/>
              </w:rPr>
            </w:pPr>
            <w:r w:rsidRPr="00DB6719">
              <w:rPr>
                <w:rFonts w:ascii="Times New Roman" w:eastAsia="Times New Roman" w:hAnsi="Times New Roman" w:cs="Times New Roman"/>
                <w:i/>
                <w:iCs/>
                <w:color w:val="000000"/>
                <w:sz w:val="24"/>
                <w:szCs w:val="24"/>
                <w:lang w:val="lt-LT" w:eastAsia="lt-LT"/>
              </w:rPr>
              <w:t>Bendrojo ugdymo mokyklų mokinių skaičiaus vidurkis klasės komplekte</w:t>
            </w:r>
          </w:p>
        </w:tc>
        <w:tc>
          <w:tcPr>
            <w:tcW w:w="964" w:type="dxa"/>
            <w:tcBorders>
              <w:top w:val="nil"/>
              <w:left w:val="single" w:sz="8" w:space="0" w:color="auto"/>
              <w:bottom w:val="single" w:sz="4" w:space="0" w:color="auto"/>
              <w:right w:val="single" w:sz="4" w:space="0" w:color="auto"/>
            </w:tcBorders>
            <w:shd w:val="clear" w:color="000000" w:fill="DCE6F1"/>
            <w:noWrap/>
            <w:vAlign w:val="center"/>
          </w:tcPr>
          <w:p w:rsidR="007162B7" w:rsidRPr="007162B7" w:rsidRDefault="007162B7" w:rsidP="007162B7">
            <w:pPr>
              <w:spacing w:after="0" w:line="240" w:lineRule="auto"/>
              <w:jc w:val="center"/>
              <w:rPr>
                <w:rFonts w:ascii="Times New Roman" w:eastAsia="Times New Roman" w:hAnsi="Times New Roman" w:cs="Times New Roman"/>
                <w:color w:val="000000"/>
                <w:lang w:eastAsia="lt-LT"/>
              </w:rPr>
            </w:pPr>
            <w:r w:rsidRPr="007162B7">
              <w:rPr>
                <w:rFonts w:ascii="Times New Roman" w:eastAsia="Times New Roman" w:hAnsi="Times New Roman" w:cs="Times New Roman"/>
                <w:color w:val="000000"/>
                <w:lang w:eastAsia="lt-LT"/>
              </w:rPr>
              <w:t>23,63</w:t>
            </w:r>
          </w:p>
        </w:tc>
        <w:tc>
          <w:tcPr>
            <w:tcW w:w="964" w:type="dxa"/>
            <w:tcBorders>
              <w:top w:val="nil"/>
              <w:left w:val="single" w:sz="4" w:space="0" w:color="auto"/>
              <w:bottom w:val="single" w:sz="4" w:space="0" w:color="auto"/>
              <w:right w:val="single" w:sz="4" w:space="0" w:color="auto"/>
            </w:tcBorders>
            <w:shd w:val="clear" w:color="000000" w:fill="DCE6F1"/>
            <w:vAlign w:val="center"/>
          </w:tcPr>
          <w:p w:rsidR="007162B7" w:rsidRPr="007162B7" w:rsidRDefault="007162B7" w:rsidP="007162B7">
            <w:pPr>
              <w:spacing w:after="0" w:line="240" w:lineRule="auto"/>
              <w:jc w:val="center"/>
              <w:rPr>
                <w:rFonts w:ascii="Times New Roman" w:eastAsia="Times New Roman" w:hAnsi="Times New Roman" w:cs="Times New Roman"/>
                <w:color w:val="000000"/>
                <w:lang w:eastAsia="lt-LT"/>
              </w:rPr>
            </w:pPr>
            <w:r w:rsidRPr="007162B7">
              <w:rPr>
                <w:rFonts w:ascii="Times New Roman" w:eastAsia="Times New Roman" w:hAnsi="Times New Roman" w:cs="Times New Roman"/>
                <w:color w:val="000000"/>
                <w:lang w:eastAsia="lt-LT"/>
              </w:rPr>
              <w:t>23,21</w:t>
            </w:r>
          </w:p>
        </w:tc>
        <w:tc>
          <w:tcPr>
            <w:tcW w:w="964" w:type="dxa"/>
            <w:tcBorders>
              <w:top w:val="nil"/>
              <w:left w:val="single" w:sz="4" w:space="0" w:color="auto"/>
              <w:bottom w:val="single" w:sz="4" w:space="0" w:color="auto"/>
              <w:right w:val="single" w:sz="4" w:space="0" w:color="auto"/>
            </w:tcBorders>
            <w:shd w:val="clear" w:color="000000" w:fill="DCE6F1"/>
            <w:vAlign w:val="center"/>
          </w:tcPr>
          <w:p w:rsidR="007162B7" w:rsidRPr="007162B7" w:rsidRDefault="007162B7" w:rsidP="007162B7">
            <w:pPr>
              <w:spacing w:after="0" w:line="240" w:lineRule="auto"/>
              <w:jc w:val="center"/>
              <w:rPr>
                <w:rFonts w:ascii="Times New Roman" w:eastAsia="Times New Roman" w:hAnsi="Times New Roman" w:cs="Times New Roman"/>
                <w:color w:val="000000"/>
                <w:lang w:eastAsia="lt-LT"/>
              </w:rPr>
            </w:pPr>
            <w:r w:rsidRPr="007162B7">
              <w:rPr>
                <w:rFonts w:ascii="Times New Roman" w:eastAsia="Times New Roman" w:hAnsi="Times New Roman" w:cs="Times New Roman"/>
                <w:color w:val="000000"/>
                <w:lang w:eastAsia="lt-LT"/>
              </w:rPr>
              <w:t>23,21</w:t>
            </w:r>
          </w:p>
        </w:tc>
        <w:tc>
          <w:tcPr>
            <w:tcW w:w="964" w:type="dxa"/>
            <w:tcBorders>
              <w:top w:val="nil"/>
              <w:left w:val="single" w:sz="4" w:space="0" w:color="auto"/>
              <w:bottom w:val="single" w:sz="4" w:space="0" w:color="auto"/>
              <w:right w:val="single" w:sz="4" w:space="0" w:color="auto"/>
            </w:tcBorders>
            <w:shd w:val="clear" w:color="000000" w:fill="DCE6F1"/>
            <w:vAlign w:val="center"/>
          </w:tcPr>
          <w:p w:rsidR="007162B7" w:rsidRPr="007162B7" w:rsidRDefault="007162B7" w:rsidP="007162B7">
            <w:pPr>
              <w:spacing w:after="0" w:line="240" w:lineRule="auto"/>
              <w:jc w:val="center"/>
              <w:rPr>
                <w:rFonts w:ascii="Times New Roman" w:eastAsia="Times New Roman" w:hAnsi="Times New Roman" w:cs="Times New Roman"/>
                <w:color w:val="000000"/>
                <w:lang w:eastAsia="lt-LT"/>
              </w:rPr>
            </w:pPr>
            <w:r w:rsidRPr="007162B7">
              <w:rPr>
                <w:rFonts w:ascii="Times New Roman" w:eastAsia="Times New Roman" w:hAnsi="Times New Roman" w:cs="Times New Roman"/>
                <w:color w:val="000000"/>
                <w:lang w:eastAsia="lt-LT"/>
              </w:rPr>
              <w:t>23,45</w:t>
            </w:r>
          </w:p>
        </w:tc>
        <w:tc>
          <w:tcPr>
            <w:tcW w:w="964" w:type="dxa"/>
            <w:tcBorders>
              <w:top w:val="nil"/>
              <w:left w:val="single" w:sz="4" w:space="0" w:color="auto"/>
              <w:bottom w:val="single" w:sz="4" w:space="0" w:color="auto"/>
              <w:right w:val="single" w:sz="4" w:space="0" w:color="auto"/>
            </w:tcBorders>
            <w:shd w:val="clear" w:color="000000" w:fill="DCE6F1"/>
            <w:vAlign w:val="center"/>
          </w:tcPr>
          <w:p w:rsidR="007162B7" w:rsidRPr="007162B7" w:rsidRDefault="007162B7" w:rsidP="007162B7">
            <w:pPr>
              <w:spacing w:after="0" w:line="240" w:lineRule="auto"/>
              <w:jc w:val="center"/>
              <w:rPr>
                <w:rFonts w:ascii="Times New Roman" w:eastAsia="Times New Roman" w:hAnsi="Times New Roman" w:cs="Times New Roman"/>
                <w:color w:val="000000"/>
                <w:lang w:eastAsia="lt-LT"/>
              </w:rPr>
            </w:pPr>
            <w:r w:rsidRPr="007162B7">
              <w:rPr>
                <w:rFonts w:ascii="Times New Roman" w:eastAsia="Times New Roman" w:hAnsi="Times New Roman" w:cs="Times New Roman"/>
                <w:color w:val="000000"/>
                <w:lang w:eastAsia="lt-LT"/>
              </w:rPr>
              <w:t>23,45</w:t>
            </w:r>
          </w:p>
        </w:tc>
        <w:tc>
          <w:tcPr>
            <w:tcW w:w="964" w:type="dxa"/>
            <w:tcBorders>
              <w:top w:val="nil"/>
              <w:left w:val="single" w:sz="4" w:space="0" w:color="auto"/>
              <w:bottom w:val="single" w:sz="4" w:space="0" w:color="auto"/>
              <w:right w:val="single" w:sz="4" w:space="0" w:color="auto"/>
            </w:tcBorders>
            <w:shd w:val="clear" w:color="000000" w:fill="DCE6F1"/>
            <w:vAlign w:val="center"/>
          </w:tcPr>
          <w:p w:rsidR="007162B7" w:rsidRPr="007162B7" w:rsidRDefault="007162B7" w:rsidP="007162B7">
            <w:pPr>
              <w:spacing w:after="0" w:line="240" w:lineRule="auto"/>
              <w:jc w:val="center"/>
              <w:rPr>
                <w:rFonts w:ascii="Times New Roman" w:eastAsia="Times New Roman" w:hAnsi="Times New Roman" w:cs="Times New Roman"/>
                <w:color w:val="000000"/>
                <w:lang w:eastAsia="lt-LT"/>
              </w:rPr>
            </w:pPr>
            <w:r w:rsidRPr="007162B7">
              <w:rPr>
                <w:rFonts w:ascii="Times New Roman" w:eastAsia="Times New Roman" w:hAnsi="Times New Roman" w:cs="Times New Roman"/>
                <w:color w:val="000000"/>
                <w:lang w:eastAsia="lt-LT"/>
              </w:rPr>
              <w:t>23,53</w:t>
            </w:r>
          </w:p>
        </w:tc>
        <w:tc>
          <w:tcPr>
            <w:tcW w:w="875" w:type="dxa"/>
            <w:tcBorders>
              <w:top w:val="nil"/>
              <w:left w:val="single" w:sz="4" w:space="0" w:color="auto"/>
              <w:bottom w:val="single" w:sz="4" w:space="0" w:color="auto"/>
              <w:right w:val="single" w:sz="4" w:space="0" w:color="auto"/>
            </w:tcBorders>
            <w:shd w:val="clear" w:color="000000" w:fill="DCE6F1"/>
            <w:vAlign w:val="center"/>
          </w:tcPr>
          <w:p w:rsidR="007162B7" w:rsidRPr="007162B7" w:rsidRDefault="007162B7" w:rsidP="007162B7">
            <w:pPr>
              <w:spacing w:after="0" w:line="240" w:lineRule="auto"/>
              <w:jc w:val="center"/>
              <w:rPr>
                <w:rFonts w:ascii="Times New Roman" w:eastAsia="Times New Roman" w:hAnsi="Times New Roman" w:cs="Times New Roman"/>
                <w:color w:val="000000"/>
                <w:lang w:eastAsia="lt-LT"/>
              </w:rPr>
            </w:pPr>
            <w:r w:rsidRPr="007162B7">
              <w:rPr>
                <w:rFonts w:ascii="Times New Roman" w:eastAsia="Times New Roman" w:hAnsi="Times New Roman" w:cs="Times New Roman"/>
                <w:color w:val="000000"/>
                <w:lang w:eastAsia="lt-LT"/>
              </w:rPr>
              <w:t>23,64</w:t>
            </w:r>
          </w:p>
        </w:tc>
        <w:tc>
          <w:tcPr>
            <w:tcW w:w="1053" w:type="dxa"/>
            <w:tcBorders>
              <w:top w:val="nil"/>
              <w:left w:val="single" w:sz="4" w:space="0" w:color="auto"/>
              <w:bottom w:val="single" w:sz="4" w:space="0" w:color="auto"/>
              <w:right w:val="single" w:sz="4" w:space="0" w:color="auto"/>
            </w:tcBorders>
            <w:shd w:val="clear" w:color="auto" w:fill="FBE4D5" w:themeFill="accent2" w:themeFillTint="33"/>
            <w:vAlign w:val="center"/>
          </w:tcPr>
          <w:p w:rsidR="007162B7" w:rsidRPr="002F3F3F" w:rsidRDefault="007162B7" w:rsidP="007162B7">
            <w:pPr>
              <w:spacing w:after="0" w:line="240" w:lineRule="auto"/>
              <w:jc w:val="center"/>
              <w:rPr>
                <w:rFonts w:ascii="Times New Roman" w:eastAsia="Times New Roman" w:hAnsi="Times New Roman" w:cs="Times New Roman"/>
                <w:i/>
                <w:color w:val="000000"/>
                <w:lang w:eastAsia="lt-LT"/>
              </w:rPr>
            </w:pPr>
            <w:r>
              <w:rPr>
                <w:rFonts w:ascii="Times New Roman" w:eastAsia="Times New Roman" w:hAnsi="Times New Roman" w:cs="Times New Roman"/>
                <w:i/>
                <w:color w:val="000000"/>
                <w:lang w:eastAsia="lt-LT"/>
              </w:rPr>
              <w:t>23,41</w:t>
            </w:r>
          </w:p>
        </w:tc>
        <w:tc>
          <w:tcPr>
            <w:tcW w:w="964" w:type="dxa"/>
            <w:tcBorders>
              <w:top w:val="nil"/>
              <w:left w:val="single" w:sz="4" w:space="0" w:color="auto"/>
              <w:bottom w:val="single" w:sz="4" w:space="0" w:color="auto"/>
              <w:right w:val="single" w:sz="4" w:space="0" w:color="auto"/>
            </w:tcBorders>
            <w:shd w:val="clear" w:color="auto" w:fill="FBE4D5" w:themeFill="accent2" w:themeFillTint="33"/>
            <w:vAlign w:val="center"/>
          </w:tcPr>
          <w:p w:rsidR="007162B7" w:rsidRPr="002F3F3F" w:rsidRDefault="007162B7" w:rsidP="007162B7">
            <w:pPr>
              <w:spacing w:after="0" w:line="240" w:lineRule="auto"/>
              <w:jc w:val="center"/>
              <w:rPr>
                <w:rFonts w:ascii="Times New Roman" w:eastAsia="Times New Roman" w:hAnsi="Times New Roman" w:cs="Times New Roman"/>
                <w:i/>
                <w:color w:val="000000"/>
                <w:lang w:eastAsia="lt-LT"/>
              </w:rPr>
            </w:pPr>
            <w:r>
              <w:rPr>
                <w:rFonts w:ascii="Times New Roman" w:eastAsia="Times New Roman" w:hAnsi="Times New Roman" w:cs="Times New Roman"/>
                <w:i/>
                <w:color w:val="000000"/>
                <w:lang w:eastAsia="lt-LT"/>
              </w:rPr>
              <w:t>23,68</w:t>
            </w:r>
          </w:p>
        </w:tc>
        <w:tc>
          <w:tcPr>
            <w:tcW w:w="964" w:type="dxa"/>
            <w:tcBorders>
              <w:top w:val="nil"/>
              <w:left w:val="single" w:sz="4" w:space="0" w:color="auto"/>
              <w:bottom w:val="single" w:sz="4" w:space="0" w:color="auto"/>
              <w:right w:val="single" w:sz="4" w:space="0" w:color="auto"/>
            </w:tcBorders>
            <w:shd w:val="clear" w:color="auto" w:fill="FBE4D5" w:themeFill="accent2" w:themeFillTint="33"/>
            <w:vAlign w:val="center"/>
          </w:tcPr>
          <w:p w:rsidR="007162B7" w:rsidRPr="002F3F3F" w:rsidRDefault="007162B7" w:rsidP="007162B7">
            <w:pPr>
              <w:spacing w:after="0" w:line="240" w:lineRule="auto"/>
              <w:jc w:val="center"/>
              <w:rPr>
                <w:rFonts w:ascii="Times New Roman" w:eastAsia="Times New Roman" w:hAnsi="Times New Roman" w:cs="Times New Roman"/>
                <w:i/>
                <w:color w:val="000000"/>
                <w:lang w:eastAsia="lt-LT"/>
              </w:rPr>
            </w:pPr>
            <w:r>
              <w:rPr>
                <w:rFonts w:ascii="Times New Roman" w:eastAsia="Times New Roman" w:hAnsi="Times New Roman" w:cs="Times New Roman"/>
                <w:i/>
                <w:color w:val="000000"/>
                <w:lang w:eastAsia="lt-LT"/>
              </w:rPr>
              <w:t>23,85</w:t>
            </w:r>
          </w:p>
        </w:tc>
        <w:tc>
          <w:tcPr>
            <w:tcW w:w="965" w:type="dxa"/>
            <w:tcBorders>
              <w:top w:val="nil"/>
              <w:left w:val="single" w:sz="4" w:space="0" w:color="auto"/>
              <w:bottom w:val="single" w:sz="4" w:space="0" w:color="auto"/>
              <w:right w:val="single" w:sz="8" w:space="0" w:color="auto"/>
            </w:tcBorders>
            <w:shd w:val="clear" w:color="auto" w:fill="FBE4D5" w:themeFill="accent2" w:themeFillTint="33"/>
            <w:vAlign w:val="center"/>
          </w:tcPr>
          <w:p w:rsidR="007162B7" w:rsidRPr="002F3F3F" w:rsidRDefault="007162B7" w:rsidP="007162B7">
            <w:pPr>
              <w:spacing w:after="0" w:line="240" w:lineRule="auto"/>
              <w:jc w:val="center"/>
              <w:rPr>
                <w:rFonts w:ascii="Times New Roman" w:eastAsia="Times New Roman" w:hAnsi="Times New Roman" w:cs="Times New Roman"/>
                <w:i/>
                <w:color w:val="000000"/>
                <w:lang w:eastAsia="lt-LT"/>
              </w:rPr>
            </w:pPr>
            <w:r>
              <w:rPr>
                <w:rFonts w:ascii="Times New Roman" w:eastAsia="Times New Roman" w:hAnsi="Times New Roman" w:cs="Times New Roman"/>
                <w:i/>
                <w:color w:val="000000"/>
                <w:lang w:eastAsia="lt-LT"/>
              </w:rPr>
              <w:t>24,00</w:t>
            </w:r>
          </w:p>
        </w:tc>
      </w:tr>
      <w:tr w:rsidR="00353F49" w:rsidRPr="00DB6719" w:rsidTr="00217C21">
        <w:trPr>
          <w:trHeight w:val="825"/>
        </w:trPr>
        <w:tc>
          <w:tcPr>
            <w:tcW w:w="697" w:type="dxa"/>
            <w:tcBorders>
              <w:top w:val="nil"/>
              <w:left w:val="single" w:sz="8" w:space="0" w:color="auto"/>
              <w:bottom w:val="single" w:sz="4" w:space="0" w:color="auto"/>
              <w:right w:val="single" w:sz="8" w:space="0" w:color="auto"/>
            </w:tcBorders>
            <w:shd w:val="clear" w:color="auto" w:fill="auto"/>
            <w:noWrap/>
            <w:vAlign w:val="center"/>
            <w:hideMark/>
          </w:tcPr>
          <w:p w:rsidR="00353F49" w:rsidRPr="00DB6719" w:rsidRDefault="00353F49" w:rsidP="00DB6719">
            <w:pPr>
              <w:spacing w:after="0" w:line="240" w:lineRule="auto"/>
              <w:jc w:val="center"/>
              <w:rPr>
                <w:rFonts w:ascii="Times New Roman" w:eastAsia="Times New Roman" w:hAnsi="Times New Roman" w:cs="Times New Roman"/>
                <w:color w:val="000000"/>
                <w:sz w:val="24"/>
                <w:szCs w:val="24"/>
                <w:lang w:eastAsia="lt-LT"/>
              </w:rPr>
            </w:pPr>
            <w:r w:rsidRPr="00DB6719">
              <w:rPr>
                <w:rFonts w:ascii="Times New Roman" w:eastAsia="Times New Roman" w:hAnsi="Times New Roman" w:cs="Times New Roman"/>
                <w:color w:val="000000"/>
                <w:sz w:val="24"/>
                <w:szCs w:val="24"/>
                <w:lang w:eastAsia="lt-LT"/>
              </w:rPr>
              <w:t>2</w:t>
            </w:r>
          </w:p>
        </w:tc>
        <w:tc>
          <w:tcPr>
            <w:tcW w:w="3432" w:type="dxa"/>
            <w:tcBorders>
              <w:top w:val="nil"/>
              <w:left w:val="single" w:sz="4" w:space="0" w:color="auto"/>
              <w:bottom w:val="single" w:sz="4" w:space="0" w:color="auto"/>
              <w:right w:val="nil"/>
            </w:tcBorders>
            <w:shd w:val="clear" w:color="auto" w:fill="auto"/>
            <w:vAlign w:val="center"/>
          </w:tcPr>
          <w:p w:rsidR="00353F49" w:rsidRPr="00DB6719" w:rsidRDefault="00353F49" w:rsidP="00FE6D64">
            <w:pPr>
              <w:spacing w:after="0" w:line="240" w:lineRule="auto"/>
              <w:rPr>
                <w:rFonts w:ascii="Times New Roman" w:eastAsia="Calibri" w:hAnsi="Times New Roman" w:cs="Times New Roman"/>
                <w:i/>
                <w:color w:val="000000"/>
                <w:sz w:val="24"/>
                <w:szCs w:val="24"/>
              </w:rPr>
            </w:pPr>
            <w:r w:rsidRPr="00DB6719">
              <w:rPr>
                <w:rFonts w:ascii="Times New Roman" w:eastAsia="Times New Roman" w:hAnsi="Times New Roman" w:cs="Times New Roman"/>
                <w:bCs/>
                <w:i/>
                <w:color w:val="000000"/>
                <w:sz w:val="24"/>
                <w:szCs w:val="24"/>
                <w:lang w:val="lt-LT"/>
              </w:rPr>
              <w:t>Abiturientų gavusių iš valstybinių brandos egzaminų 86-100 balų įvertinimą dalis</w:t>
            </w:r>
          </w:p>
        </w:tc>
        <w:tc>
          <w:tcPr>
            <w:tcW w:w="10605" w:type="dxa"/>
            <w:gridSpan w:val="11"/>
            <w:tcBorders>
              <w:top w:val="nil"/>
              <w:left w:val="single" w:sz="8" w:space="0" w:color="auto"/>
              <w:bottom w:val="single" w:sz="4" w:space="0" w:color="auto"/>
              <w:right w:val="single" w:sz="8" w:space="0" w:color="auto"/>
            </w:tcBorders>
            <w:shd w:val="clear" w:color="000000" w:fill="DCE6F1"/>
            <w:noWrap/>
            <w:vAlign w:val="center"/>
          </w:tcPr>
          <w:p w:rsidR="00353F49" w:rsidRPr="00DB6719" w:rsidRDefault="009A022E" w:rsidP="009A022E">
            <w:pPr>
              <w:spacing w:after="0" w:line="240" w:lineRule="auto"/>
              <w:jc w:val="center"/>
              <w:rPr>
                <w:rFonts w:ascii="Times New Roman" w:eastAsia="Times New Roman" w:hAnsi="Times New Roman" w:cs="Times New Roman"/>
                <w:i/>
                <w:color w:val="000000"/>
                <w:lang w:val="lt-LT" w:eastAsia="lt-LT"/>
              </w:rPr>
            </w:pPr>
            <w:r>
              <w:rPr>
                <w:rFonts w:ascii="Times New Roman" w:eastAsia="Times New Roman" w:hAnsi="Times New Roman" w:cs="Times New Roman"/>
                <w:i/>
                <w:color w:val="000000"/>
                <w:lang w:val="lt-LT" w:eastAsia="lt-LT"/>
              </w:rPr>
              <w:t>Detali</w:t>
            </w:r>
            <w:r w:rsidR="00220B41">
              <w:rPr>
                <w:rFonts w:ascii="Times New Roman" w:eastAsia="Times New Roman" w:hAnsi="Times New Roman" w:cs="Times New Roman"/>
                <w:i/>
                <w:color w:val="000000"/>
                <w:lang w:val="lt-LT" w:eastAsia="lt-LT"/>
              </w:rPr>
              <w:t>zuota</w:t>
            </w:r>
            <w:r>
              <w:rPr>
                <w:rFonts w:ascii="Times New Roman" w:eastAsia="Times New Roman" w:hAnsi="Times New Roman" w:cs="Times New Roman"/>
                <w:i/>
                <w:color w:val="000000"/>
                <w:lang w:val="lt-LT" w:eastAsia="lt-LT"/>
              </w:rPr>
              <w:t xml:space="preserve"> rodiklio statistika </w:t>
            </w:r>
            <w:r w:rsidR="00220B41">
              <w:rPr>
                <w:rFonts w:ascii="Times New Roman" w:eastAsia="Times New Roman" w:hAnsi="Times New Roman" w:cs="Times New Roman"/>
                <w:i/>
                <w:color w:val="000000"/>
                <w:lang w:val="lt-LT" w:eastAsia="lt-LT"/>
              </w:rPr>
              <w:t xml:space="preserve">ir siektinos reikšmės </w:t>
            </w:r>
            <w:r>
              <w:rPr>
                <w:rFonts w:ascii="Times New Roman" w:eastAsia="Times New Roman" w:hAnsi="Times New Roman" w:cs="Times New Roman"/>
                <w:i/>
                <w:color w:val="000000"/>
                <w:lang w:val="lt-LT" w:eastAsia="lt-LT"/>
              </w:rPr>
              <w:t xml:space="preserve">pagal </w:t>
            </w:r>
            <w:r w:rsidR="00220B41">
              <w:rPr>
                <w:rFonts w:ascii="Times New Roman" w:eastAsia="Times New Roman" w:hAnsi="Times New Roman" w:cs="Times New Roman"/>
                <w:i/>
                <w:color w:val="000000"/>
                <w:lang w:val="lt-LT" w:eastAsia="lt-LT"/>
              </w:rPr>
              <w:t xml:space="preserve">atskirus </w:t>
            </w:r>
            <w:r>
              <w:rPr>
                <w:rFonts w:ascii="Times New Roman" w:eastAsia="Times New Roman" w:hAnsi="Times New Roman" w:cs="Times New Roman"/>
                <w:i/>
                <w:color w:val="000000"/>
                <w:lang w:val="lt-LT" w:eastAsia="lt-LT"/>
              </w:rPr>
              <w:t>dalykus pateikiama 12 priede</w:t>
            </w:r>
          </w:p>
        </w:tc>
      </w:tr>
      <w:tr w:rsidR="00353F49" w:rsidRPr="00DB6719" w:rsidTr="00217C21">
        <w:trPr>
          <w:trHeight w:val="696"/>
        </w:trPr>
        <w:tc>
          <w:tcPr>
            <w:tcW w:w="697" w:type="dxa"/>
            <w:tcBorders>
              <w:top w:val="nil"/>
              <w:left w:val="single" w:sz="8" w:space="0" w:color="auto"/>
              <w:bottom w:val="single" w:sz="4" w:space="0" w:color="auto"/>
              <w:right w:val="single" w:sz="8" w:space="0" w:color="auto"/>
            </w:tcBorders>
            <w:shd w:val="clear" w:color="auto" w:fill="auto"/>
            <w:noWrap/>
            <w:vAlign w:val="center"/>
          </w:tcPr>
          <w:p w:rsidR="00353F49" w:rsidRPr="00DB6719" w:rsidRDefault="00353F49" w:rsidP="00217C21">
            <w:pPr>
              <w:spacing w:after="0" w:line="240" w:lineRule="auto"/>
              <w:jc w:val="center"/>
              <w:rPr>
                <w:rFonts w:ascii="Times New Roman" w:eastAsia="Times New Roman" w:hAnsi="Times New Roman" w:cs="Times New Roman"/>
                <w:color w:val="000000"/>
                <w:sz w:val="24"/>
                <w:szCs w:val="24"/>
                <w:lang w:eastAsia="lt-LT"/>
              </w:rPr>
            </w:pPr>
            <w:r w:rsidRPr="00DB6719">
              <w:rPr>
                <w:rFonts w:ascii="Times New Roman" w:eastAsia="Times New Roman" w:hAnsi="Times New Roman" w:cs="Times New Roman"/>
                <w:color w:val="000000"/>
                <w:sz w:val="24"/>
                <w:szCs w:val="24"/>
                <w:lang w:eastAsia="lt-LT"/>
              </w:rPr>
              <w:t>3</w:t>
            </w:r>
          </w:p>
        </w:tc>
        <w:tc>
          <w:tcPr>
            <w:tcW w:w="3432" w:type="dxa"/>
            <w:tcBorders>
              <w:top w:val="nil"/>
              <w:left w:val="single" w:sz="4" w:space="0" w:color="auto"/>
              <w:bottom w:val="single" w:sz="4" w:space="0" w:color="auto"/>
              <w:right w:val="nil"/>
            </w:tcBorders>
            <w:shd w:val="clear" w:color="auto" w:fill="auto"/>
            <w:vAlign w:val="center"/>
          </w:tcPr>
          <w:p w:rsidR="00353F49" w:rsidRPr="00353F49" w:rsidRDefault="00353F49" w:rsidP="00FE6D64">
            <w:pPr>
              <w:spacing w:after="0" w:line="240" w:lineRule="auto"/>
              <w:rPr>
                <w:rFonts w:ascii="Times New Roman" w:eastAsia="Times New Roman" w:hAnsi="Times New Roman" w:cs="Times New Roman"/>
                <w:bCs/>
                <w:i/>
                <w:color w:val="000000"/>
                <w:sz w:val="24"/>
                <w:szCs w:val="24"/>
                <w:lang w:val="lt-LT"/>
              </w:rPr>
            </w:pPr>
            <w:r w:rsidRPr="008022FE">
              <w:rPr>
                <w:rFonts w:ascii="Times New Roman" w:eastAsia="Times New Roman" w:hAnsi="Times New Roman" w:cs="Times New Roman"/>
                <w:bCs/>
                <w:i/>
                <w:color w:val="000000" w:themeColor="text1"/>
                <w:sz w:val="24"/>
                <w:szCs w:val="24"/>
              </w:rPr>
              <w:t xml:space="preserve">Abiturientų </w:t>
            </w:r>
            <w:r>
              <w:rPr>
                <w:rFonts w:ascii="Times New Roman" w:eastAsia="Times New Roman" w:hAnsi="Times New Roman" w:cs="Times New Roman"/>
                <w:bCs/>
                <w:i/>
                <w:color w:val="000000" w:themeColor="text1"/>
                <w:sz w:val="24"/>
                <w:szCs w:val="24"/>
              </w:rPr>
              <w:t>neišlaikiusių</w:t>
            </w:r>
            <w:r w:rsidRPr="008022FE">
              <w:rPr>
                <w:rFonts w:ascii="Times New Roman" w:eastAsia="Times New Roman" w:hAnsi="Times New Roman" w:cs="Times New Roman"/>
                <w:bCs/>
                <w:i/>
                <w:color w:val="000000" w:themeColor="text1"/>
                <w:sz w:val="24"/>
                <w:szCs w:val="24"/>
              </w:rPr>
              <w:t xml:space="preserve"> valstybinių brandos egzaminų dalis</w:t>
            </w:r>
          </w:p>
        </w:tc>
        <w:tc>
          <w:tcPr>
            <w:tcW w:w="10605" w:type="dxa"/>
            <w:gridSpan w:val="11"/>
            <w:tcBorders>
              <w:top w:val="nil"/>
              <w:left w:val="single" w:sz="8" w:space="0" w:color="auto"/>
              <w:bottom w:val="single" w:sz="4" w:space="0" w:color="auto"/>
              <w:right w:val="single" w:sz="8" w:space="0" w:color="auto"/>
            </w:tcBorders>
            <w:shd w:val="clear" w:color="000000" w:fill="DCE6F1"/>
            <w:noWrap/>
            <w:vAlign w:val="center"/>
          </w:tcPr>
          <w:p w:rsidR="00353F49" w:rsidRPr="00DB6719" w:rsidRDefault="00220B41" w:rsidP="009A022E">
            <w:pPr>
              <w:spacing w:after="0" w:line="240" w:lineRule="auto"/>
              <w:jc w:val="center"/>
              <w:rPr>
                <w:rFonts w:ascii="Times New Roman" w:eastAsia="Times New Roman" w:hAnsi="Times New Roman" w:cs="Times New Roman"/>
                <w:i/>
                <w:color w:val="000000"/>
                <w:lang w:val="lt-LT" w:eastAsia="lt-LT"/>
              </w:rPr>
            </w:pPr>
            <w:r>
              <w:rPr>
                <w:rFonts w:ascii="Times New Roman" w:eastAsia="Times New Roman" w:hAnsi="Times New Roman" w:cs="Times New Roman"/>
                <w:i/>
                <w:color w:val="000000"/>
                <w:lang w:val="lt-LT" w:eastAsia="lt-LT"/>
              </w:rPr>
              <w:t>Detalizuota rodiklio statistika ir siektinos reikšmės pagal atskirus dalykus pateikiama 13 priede</w:t>
            </w:r>
          </w:p>
        </w:tc>
      </w:tr>
      <w:tr w:rsidR="00353F49" w:rsidRPr="00DB6719" w:rsidTr="00F7313A">
        <w:trPr>
          <w:trHeight w:val="696"/>
        </w:trPr>
        <w:tc>
          <w:tcPr>
            <w:tcW w:w="697" w:type="dxa"/>
            <w:tcBorders>
              <w:top w:val="nil"/>
              <w:left w:val="single" w:sz="8" w:space="0" w:color="auto"/>
              <w:bottom w:val="single" w:sz="4" w:space="0" w:color="auto"/>
              <w:right w:val="single" w:sz="8" w:space="0" w:color="auto"/>
            </w:tcBorders>
            <w:shd w:val="clear" w:color="auto" w:fill="auto"/>
            <w:noWrap/>
            <w:vAlign w:val="center"/>
          </w:tcPr>
          <w:p w:rsidR="00353F49" w:rsidRPr="00DB6719" w:rsidRDefault="00353F49" w:rsidP="00217C21">
            <w:pPr>
              <w:spacing w:after="0" w:line="240" w:lineRule="auto"/>
              <w:jc w:val="center"/>
              <w:rPr>
                <w:rFonts w:ascii="Times New Roman" w:eastAsia="Times New Roman" w:hAnsi="Times New Roman" w:cs="Times New Roman"/>
                <w:sz w:val="24"/>
                <w:szCs w:val="24"/>
                <w:lang w:val="lt-LT" w:eastAsia="lt-LT"/>
              </w:rPr>
            </w:pPr>
            <w:r w:rsidRPr="00DB6719">
              <w:rPr>
                <w:rFonts w:ascii="Times New Roman" w:eastAsia="Times New Roman" w:hAnsi="Times New Roman" w:cs="Times New Roman"/>
                <w:sz w:val="24"/>
                <w:szCs w:val="24"/>
                <w:lang w:val="lt-LT" w:eastAsia="lt-LT"/>
              </w:rPr>
              <w:t>4</w:t>
            </w:r>
          </w:p>
        </w:tc>
        <w:tc>
          <w:tcPr>
            <w:tcW w:w="3432" w:type="dxa"/>
            <w:tcBorders>
              <w:top w:val="nil"/>
              <w:left w:val="single" w:sz="4" w:space="0" w:color="auto"/>
              <w:bottom w:val="single" w:sz="4" w:space="0" w:color="auto"/>
              <w:right w:val="nil"/>
            </w:tcBorders>
            <w:shd w:val="clear" w:color="auto" w:fill="auto"/>
            <w:vAlign w:val="center"/>
          </w:tcPr>
          <w:p w:rsidR="00353F49" w:rsidRPr="00DB6719" w:rsidRDefault="00353F49" w:rsidP="00FE6D64">
            <w:pPr>
              <w:spacing w:after="0" w:line="240" w:lineRule="auto"/>
              <w:rPr>
                <w:rFonts w:ascii="Times New Roman" w:eastAsia="Times New Roman" w:hAnsi="Times New Roman" w:cs="Times New Roman"/>
                <w:i/>
                <w:iCs/>
                <w:color w:val="000000"/>
                <w:sz w:val="24"/>
                <w:szCs w:val="24"/>
              </w:rPr>
            </w:pPr>
            <w:r>
              <w:rPr>
                <w:rFonts w:ascii="Times New Roman" w:eastAsia="Times New Roman" w:hAnsi="Times New Roman" w:cs="Times New Roman"/>
                <w:bCs/>
                <w:i/>
                <w:color w:val="000000" w:themeColor="text1"/>
                <w:sz w:val="24"/>
                <w:szCs w:val="24"/>
              </w:rPr>
              <w:t>Pagalbos specialistų</w:t>
            </w:r>
            <w:r>
              <w:rPr>
                <w:rFonts w:ascii="Times New Roman" w:eastAsia="Times New Roman" w:hAnsi="Times New Roman" w:cs="Times New Roman"/>
                <w:bCs/>
                <w:i/>
                <w:color w:val="000000" w:themeColor="text1"/>
                <w:sz w:val="24"/>
                <w:szCs w:val="24"/>
                <w:lang w:val="lt-LT"/>
              </w:rPr>
              <w:t xml:space="preserve"> </w:t>
            </w:r>
            <w:r>
              <w:rPr>
                <w:rFonts w:ascii="Times New Roman" w:eastAsia="Times New Roman" w:hAnsi="Times New Roman" w:cs="Times New Roman"/>
                <w:bCs/>
                <w:i/>
                <w:color w:val="000000" w:themeColor="text1"/>
                <w:sz w:val="24"/>
                <w:szCs w:val="24"/>
              </w:rPr>
              <w:t xml:space="preserve">- specialiųjų pedagogų </w:t>
            </w:r>
            <w:r w:rsidRPr="00B46648">
              <w:rPr>
                <w:rFonts w:ascii="Times New Roman" w:eastAsia="Times New Roman" w:hAnsi="Times New Roman" w:cs="Times New Roman"/>
                <w:bCs/>
                <w:i/>
                <w:color w:val="000000" w:themeColor="text1"/>
                <w:sz w:val="24"/>
                <w:szCs w:val="24"/>
              </w:rPr>
              <w:t>skaičius tenkantis 400 mokinių</w:t>
            </w:r>
          </w:p>
        </w:tc>
        <w:tc>
          <w:tcPr>
            <w:tcW w:w="964" w:type="dxa"/>
            <w:tcBorders>
              <w:top w:val="nil"/>
              <w:left w:val="single" w:sz="8" w:space="0" w:color="auto"/>
              <w:bottom w:val="single" w:sz="4" w:space="0" w:color="auto"/>
              <w:right w:val="single" w:sz="4" w:space="0" w:color="auto"/>
            </w:tcBorders>
            <w:shd w:val="clear" w:color="000000" w:fill="DCE6F1"/>
            <w:noWrap/>
            <w:vAlign w:val="center"/>
          </w:tcPr>
          <w:p w:rsidR="00353F49" w:rsidRPr="00FE6D64" w:rsidRDefault="00353F49" w:rsidP="00FE6D64">
            <w:pPr>
              <w:spacing w:after="0" w:line="240" w:lineRule="auto"/>
              <w:jc w:val="center"/>
              <w:rPr>
                <w:rFonts w:ascii="Times New Roman" w:eastAsia="Times New Roman" w:hAnsi="Times New Roman" w:cs="Times New Roman"/>
                <w:color w:val="000000"/>
                <w:lang w:eastAsia="lt-LT"/>
              </w:rPr>
            </w:pPr>
            <w:r w:rsidRPr="00FE6D64">
              <w:rPr>
                <w:rFonts w:ascii="Times New Roman" w:eastAsia="Times New Roman" w:hAnsi="Times New Roman" w:cs="Times New Roman"/>
                <w:color w:val="000000"/>
                <w:lang w:eastAsia="lt-LT"/>
              </w:rPr>
              <w:t>0,76</w:t>
            </w:r>
          </w:p>
        </w:tc>
        <w:tc>
          <w:tcPr>
            <w:tcW w:w="964" w:type="dxa"/>
            <w:tcBorders>
              <w:top w:val="nil"/>
              <w:left w:val="single" w:sz="4" w:space="0" w:color="auto"/>
              <w:bottom w:val="single" w:sz="4" w:space="0" w:color="auto"/>
              <w:right w:val="single" w:sz="4" w:space="0" w:color="auto"/>
            </w:tcBorders>
            <w:shd w:val="clear" w:color="000000" w:fill="DCE6F1"/>
            <w:vAlign w:val="center"/>
          </w:tcPr>
          <w:p w:rsidR="00353F49" w:rsidRPr="00FE6D64" w:rsidRDefault="00353F49" w:rsidP="00FE6D64">
            <w:pPr>
              <w:spacing w:after="0" w:line="240" w:lineRule="auto"/>
              <w:jc w:val="center"/>
              <w:rPr>
                <w:rFonts w:ascii="Times New Roman" w:eastAsia="Times New Roman" w:hAnsi="Times New Roman" w:cs="Times New Roman"/>
                <w:color w:val="000000"/>
                <w:lang w:eastAsia="lt-LT"/>
              </w:rPr>
            </w:pPr>
            <w:r w:rsidRPr="00FE6D64">
              <w:rPr>
                <w:rFonts w:ascii="Times New Roman" w:eastAsia="Times New Roman" w:hAnsi="Times New Roman" w:cs="Times New Roman"/>
                <w:color w:val="000000"/>
                <w:lang w:eastAsia="lt-LT"/>
              </w:rPr>
              <w:t>0,74</w:t>
            </w:r>
          </w:p>
        </w:tc>
        <w:tc>
          <w:tcPr>
            <w:tcW w:w="964" w:type="dxa"/>
            <w:tcBorders>
              <w:top w:val="nil"/>
              <w:left w:val="single" w:sz="4" w:space="0" w:color="auto"/>
              <w:bottom w:val="single" w:sz="4" w:space="0" w:color="auto"/>
              <w:right w:val="single" w:sz="4" w:space="0" w:color="auto"/>
            </w:tcBorders>
            <w:shd w:val="clear" w:color="000000" w:fill="DCE6F1"/>
            <w:vAlign w:val="center"/>
          </w:tcPr>
          <w:p w:rsidR="00353F49" w:rsidRPr="00FE6D64" w:rsidRDefault="00353F49" w:rsidP="00FE6D64">
            <w:pPr>
              <w:spacing w:after="0" w:line="240" w:lineRule="auto"/>
              <w:jc w:val="center"/>
              <w:rPr>
                <w:rFonts w:ascii="Times New Roman" w:eastAsia="Times New Roman" w:hAnsi="Times New Roman" w:cs="Times New Roman"/>
                <w:color w:val="000000"/>
                <w:lang w:eastAsia="lt-LT"/>
              </w:rPr>
            </w:pPr>
            <w:r w:rsidRPr="00FE6D64">
              <w:rPr>
                <w:rFonts w:ascii="Times New Roman" w:eastAsia="Times New Roman" w:hAnsi="Times New Roman" w:cs="Times New Roman"/>
                <w:color w:val="000000"/>
                <w:lang w:eastAsia="lt-LT"/>
              </w:rPr>
              <w:t>0,78</w:t>
            </w:r>
          </w:p>
        </w:tc>
        <w:tc>
          <w:tcPr>
            <w:tcW w:w="964" w:type="dxa"/>
            <w:tcBorders>
              <w:top w:val="nil"/>
              <w:left w:val="single" w:sz="4" w:space="0" w:color="auto"/>
              <w:bottom w:val="single" w:sz="4" w:space="0" w:color="auto"/>
              <w:right w:val="single" w:sz="4" w:space="0" w:color="auto"/>
            </w:tcBorders>
            <w:shd w:val="clear" w:color="000000" w:fill="DCE6F1"/>
            <w:vAlign w:val="center"/>
          </w:tcPr>
          <w:p w:rsidR="00353F49" w:rsidRPr="00FE6D64" w:rsidRDefault="00353F49" w:rsidP="00FE6D64">
            <w:pPr>
              <w:spacing w:after="0" w:line="240" w:lineRule="auto"/>
              <w:jc w:val="center"/>
              <w:rPr>
                <w:rFonts w:ascii="Times New Roman" w:eastAsia="Times New Roman" w:hAnsi="Times New Roman" w:cs="Times New Roman"/>
                <w:color w:val="000000"/>
                <w:lang w:eastAsia="lt-LT"/>
              </w:rPr>
            </w:pPr>
            <w:r w:rsidRPr="00FE6D64">
              <w:rPr>
                <w:rFonts w:ascii="Times New Roman" w:eastAsia="Times New Roman" w:hAnsi="Times New Roman" w:cs="Times New Roman"/>
                <w:color w:val="000000"/>
                <w:lang w:eastAsia="lt-LT"/>
              </w:rPr>
              <w:t>0,77</w:t>
            </w:r>
          </w:p>
        </w:tc>
        <w:tc>
          <w:tcPr>
            <w:tcW w:w="964" w:type="dxa"/>
            <w:tcBorders>
              <w:top w:val="nil"/>
              <w:left w:val="single" w:sz="4" w:space="0" w:color="auto"/>
              <w:bottom w:val="single" w:sz="4" w:space="0" w:color="auto"/>
              <w:right w:val="single" w:sz="4" w:space="0" w:color="auto"/>
            </w:tcBorders>
            <w:shd w:val="clear" w:color="000000" w:fill="DCE6F1"/>
            <w:vAlign w:val="center"/>
          </w:tcPr>
          <w:p w:rsidR="00353F49" w:rsidRPr="00FE6D64" w:rsidRDefault="00353F49" w:rsidP="00FE6D64">
            <w:pPr>
              <w:spacing w:after="0" w:line="240" w:lineRule="auto"/>
              <w:jc w:val="center"/>
              <w:rPr>
                <w:rFonts w:ascii="Times New Roman" w:eastAsia="Times New Roman" w:hAnsi="Times New Roman" w:cs="Times New Roman"/>
                <w:color w:val="000000"/>
                <w:lang w:eastAsia="lt-LT"/>
              </w:rPr>
            </w:pPr>
            <w:r w:rsidRPr="00FE6D64">
              <w:rPr>
                <w:rFonts w:ascii="Times New Roman" w:eastAsia="Times New Roman" w:hAnsi="Times New Roman" w:cs="Times New Roman"/>
                <w:color w:val="000000"/>
                <w:lang w:eastAsia="lt-LT"/>
              </w:rPr>
              <w:t>0,80</w:t>
            </w:r>
          </w:p>
        </w:tc>
        <w:tc>
          <w:tcPr>
            <w:tcW w:w="964" w:type="dxa"/>
            <w:tcBorders>
              <w:top w:val="nil"/>
              <w:left w:val="single" w:sz="4" w:space="0" w:color="auto"/>
              <w:bottom w:val="single" w:sz="4" w:space="0" w:color="auto"/>
              <w:right w:val="single" w:sz="4" w:space="0" w:color="auto"/>
            </w:tcBorders>
            <w:shd w:val="clear" w:color="000000" w:fill="DCE6F1"/>
            <w:vAlign w:val="center"/>
          </w:tcPr>
          <w:p w:rsidR="00353F49" w:rsidRPr="00FE6D64" w:rsidRDefault="00353F49" w:rsidP="00FE6D64">
            <w:pPr>
              <w:spacing w:after="0" w:line="240" w:lineRule="auto"/>
              <w:jc w:val="center"/>
              <w:rPr>
                <w:rFonts w:ascii="Times New Roman" w:eastAsia="Times New Roman" w:hAnsi="Times New Roman" w:cs="Times New Roman"/>
                <w:color w:val="000000"/>
                <w:lang w:eastAsia="lt-LT"/>
              </w:rPr>
            </w:pPr>
            <w:r w:rsidRPr="00FE6D64">
              <w:rPr>
                <w:rFonts w:ascii="Times New Roman" w:eastAsia="Times New Roman" w:hAnsi="Times New Roman" w:cs="Times New Roman"/>
                <w:color w:val="000000"/>
                <w:lang w:eastAsia="lt-LT"/>
              </w:rPr>
              <w:t>0,77</w:t>
            </w:r>
          </w:p>
        </w:tc>
        <w:tc>
          <w:tcPr>
            <w:tcW w:w="875" w:type="dxa"/>
            <w:tcBorders>
              <w:top w:val="nil"/>
              <w:left w:val="single" w:sz="4" w:space="0" w:color="auto"/>
              <w:bottom w:val="single" w:sz="4" w:space="0" w:color="auto"/>
              <w:right w:val="single" w:sz="4" w:space="0" w:color="auto"/>
            </w:tcBorders>
            <w:shd w:val="clear" w:color="000000" w:fill="DCE6F1"/>
            <w:vAlign w:val="center"/>
          </w:tcPr>
          <w:p w:rsidR="00353F49" w:rsidRPr="00FE6D64" w:rsidRDefault="00353F49" w:rsidP="00FE6D64">
            <w:pPr>
              <w:spacing w:after="0" w:line="240" w:lineRule="auto"/>
              <w:jc w:val="center"/>
              <w:rPr>
                <w:rFonts w:ascii="Times New Roman" w:eastAsia="Times New Roman" w:hAnsi="Times New Roman" w:cs="Times New Roman"/>
                <w:color w:val="000000"/>
                <w:lang w:eastAsia="lt-LT"/>
              </w:rPr>
            </w:pPr>
            <w:r w:rsidRPr="00FE6D64">
              <w:rPr>
                <w:rFonts w:ascii="Times New Roman" w:eastAsia="Times New Roman" w:hAnsi="Times New Roman" w:cs="Times New Roman"/>
                <w:color w:val="000000"/>
                <w:lang w:eastAsia="lt-LT"/>
              </w:rPr>
              <w:t>0,73</w:t>
            </w:r>
          </w:p>
        </w:tc>
        <w:tc>
          <w:tcPr>
            <w:tcW w:w="1053" w:type="dxa"/>
            <w:tcBorders>
              <w:top w:val="nil"/>
              <w:left w:val="single" w:sz="4" w:space="0" w:color="auto"/>
              <w:bottom w:val="single" w:sz="4" w:space="0" w:color="auto"/>
              <w:right w:val="single" w:sz="4" w:space="0" w:color="auto"/>
            </w:tcBorders>
            <w:shd w:val="clear" w:color="auto" w:fill="FBE4D5" w:themeFill="accent2" w:themeFillTint="33"/>
            <w:vAlign w:val="center"/>
          </w:tcPr>
          <w:p w:rsidR="00353F49" w:rsidRPr="002F3F3F" w:rsidRDefault="00353F49" w:rsidP="00FE6D64">
            <w:pPr>
              <w:spacing w:after="0" w:line="240" w:lineRule="auto"/>
              <w:jc w:val="center"/>
              <w:rPr>
                <w:rFonts w:ascii="Times New Roman" w:eastAsia="Times New Roman" w:hAnsi="Times New Roman" w:cs="Times New Roman"/>
                <w:i/>
                <w:color w:val="000000"/>
                <w:lang w:eastAsia="lt-LT"/>
              </w:rPr>
            </w:pPr>
            <w:r>
              <w:rPr>
                <w:rFonts w:ascii="Times New Roman" w:eastAsia="Times New Roman" w:hAnsi="Times New Roman" w:cs="Times New Roman"/>
                <w:i/>
                <w:color w:val="000000"/>
                <w:lang w:eastAsia="lt-LT"/>
              </w:rPr>
              <w:t>0,73</w:t>
            </w:r>
          </w:p>
        </w:tc>
        <w:tc>
          <w:tcPr>
            <w:tcW w:w="964" w:type="dxa"/>
            <w:tcBorders>
              <w:top w:val="nil"/>
              <w:left w:val="single" w:sz="4" w:space="0" w:color="auto"/>
              <w:bottom w:val="single" w:sz="4" w:space="0" w:color="auto"/>
              <w:right w:val="single" w:sz="4" w:space="0" w:color="auto"/>
            </w:tcBorders>
            <w:shd w:val="clear" w:color="auto" w:fill="FBE4D5" w:themeFill="accent2" w:themeFillTint="33"/>
            <w:vAlign w:val="center"/>
          </w:tcPr>
          <w:p w:rsidR="00353F49" w:rsidRPr="002F3F3F" w:rsidRDefault="00353F49" w:rsidP="00FE6D64">
            <w:pPr>
              <w:spacing w:after="0" w:line="240" w:lineRule="auto"/>
              <w:jc w:val="center"/>
              <w:rPr>
                <w:rFonts w:ascii="Times New Roman" w:eastAsia="Times New Roman" w:hAnsi="Times New Roman" w:cs="Times New Roman"/>
                <w:i/>
                <w:color w:val="000000"/>
                <w:lang w:eastAsia="lt-LT"/>
              </w:rPr>
            </w:pPr>
            <w:r>
              <w:rPr>
                <w:rFonts w:ascii="Times New Roman" w:eastAsia="Times New Roman" w:hAnsi="Times New Roman" w:cs="Times New Roman"/>
                <w:i/>
                <w:color w:val="000000"/>
                <w:lang w:eastAsia="lt-LT"/>
              </w:rPr>
              <w:t>0,75</w:t>
            </w:r>
          </w:p>
        </w:tc>
        <w:tc>
          <w:tcPr>
            <w:tcW w:w="964" w:type="dxa"/>
            <w:tcBorders>
              <w:top w:val="nil"/>
              <w:left w:val="single" w:sz="4" w:space="0" w:color="auto"/>
              <w:bottom w:val="single" w:sz="4" w:space="0" w:color="auto"/>
              <w:right w:val="single" w:sz="4" w:space="0" w:color="auto"/>
            </w:tcBorders>
            <w:shd w:val="clear" w:color="auto" w:fill="FBE4D5" w:themeFill="accent2" w:themeFillTint="33"/>
            <w:vAlign w:val="center"/>
          </w:tcPr>
          <w:p w:rsidR="00353F49" w:rsidRPr="002F3F3F" w:rsidRDefault="00353F49" w:rsidP="00FE6D64">
            <w:pPr>
              <w:spacing w:after="0" w:line="240" w:lineRule="auto"/>
              <w:jc w:val="center"/>
              <w:rPr>
                <w:rFonts w:ascii="Times New Roman" w:eastAsia="Times New Roman" w:hAnsi="Times New Roman" w:cs="Times New Roman"/>
                <w:i/>
                <w:color w:val="000000"/>
                <w:lang w:eastAsia="lt-LT"/>
              </w:rPr>
            </w:pPr>
            <w:r>
              <w:rPr>
                <w:rFonts w:ascii="Times New Roman" w:eastAsia="Times New Roman" w:hAnsi="Times New Roman" w:cs="Times New Roman"/>
                <w:i/>
                <w:color w:val="000000"/>
                <w:lang w:eastAsia="lt-LT"/>
              </w:rPr>
              <w:t>0,78</w:t>
            </w:r>
          </w:p>
        </w:tc>
        <w:tc>
          <w:tcPr>
            <w:tcW w:w="965" w:type="dxa"/>
            <w:tcBorders>
              <w:top w:val="nil"/>
              <w:left w:val="single" w:sz="4" w:space="0" w:color="auto"/>
              <w:bottom w:val="single" w:sz="4" w:space="0" w:color="auto"/>
              <w:right w:val="single" w:sz="8" w:space="0" w:color="auto"/>
            </w:tcBorders>
            <w:shd w:val="clear" w:color="auto" w:fill="FBE4D5" w:themeFill="accent2" w:themeFillTint="33"/>
            <w:vAlign w:val="center"/>
          </w:tcPr>
          <w:p w:rsidR="00353F49" w:rsidRPr="00FE6D64" w:rsidRDefault="00353F49" w:rsidP="00FE6D64">
            <w:pPr>
              <w:spacing w:after="0" w:line="240" w:lineRule="auto"/>
              <w:jc w:val="center"/>
              <w:rPr>
                <w:rFonts w:ascii="Times New Roman" w:eastAsia="Times New Roman" w:hAnsi="Times New Roman" w:cs="Times New Roman"/>
                <w:i/>
                <w:color w:val="000000"/>
                <w:lang w:val="lt-LT" w:eastAsia="lt-LT"/>
              </w:rPr>
            </w:pPr>
            <w:r>
              <w:rPr>
                <w:rFonts w:ascii="Times New Roman" w:eastAsia="Times New Roman" w:hAnsi="Times New Roman" w:cs="Times New Roman"/>
                <w:i/>
                <w:color w:val="000000"/>
                <w:lang w:eastAsia="lt-LT"/>
              </w:rPr>
              <w:t>0,8</w:t>
            </w:r>
            <w:r>
              <w:rPr>
                <w:rFonts w:ascii="Times New Roman" w:eastAsia="Times New Roman" w:hAnsi="Times New Roman" w:cs="Times New Roman"/>
                <w:i/>
                <w:color w:val="000000"/>
                <w:lang w:val="lt-LT" w:eastAsia="lt-LT"/>
              </w:rPr>
              <w:t>0</w:t>
            </w:r>
          </w:p>
        </w:tc>
      </w:tr>
      <w:tr w:rsidR="00353F49" w:rsidRPr="00DB6719" w:rsidTr="00F7313A">
        <w:trPr>
          <w:trHeight w:val="712"/>
        </w:trPr>
        <w:tc>
          <w:tcPr>
            <w:tcW w:w="697" w:type="dxa"/>
            <w:tcBorders>
              <w:top w:val="nil"/>
              <w:left w:val="single" w:sz="8" w:space="0" w:color="auto"/>
              <w:bottom w:val="single" w:sz="4" w:space="0" w:color="auto"/>
              <w:right w:val="single" w:sz="8" w:space="0" w:color="auto"/>
            </w:tcBorders>
            <w:shd w:val="clear" w:color="auto" w:fill="auto"/>
            <w:noWrap/>
            <w:vAlign w:val="center"/>
          </w:tcPr>
          <w:p w:rsidR="00353F49" w:rsidRPr="00DB6719" w:rsidRDefault="00353F49" w:rsidP="00217C21">
            <w:pPr>
              <w:spacing w:after="0" w:line="240" w:lineRule="auto"/>
              <w:jc w:val="center"/>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5</w:t>
            </w:r>
          </w:p>
        </w:tc>
        <w:tc>
          <w:tcPr>
            <w:tcW w:w="3432" w:type="dxa"/>
            <w:tcBorders>
              <w:top w:val="nil"/>
              <w:left w:val="single" w:sz="4" w:space="0" w:color="auto"/>
              <w:bottom w:val="single" w:sz="4" w:space="0" w:color="auto"/>
              <w:right w:val="nil"/>
            </w:tcBorders>
            <w:shd w:val="clear" w:color="auto" w:fill="auto"/>
            <w:vAlign w:val="center"/>
          </w:tcPr>
          <w:p w:rsidR="00353F49" w:rsidRPr="00DB6719" w:rsidRDefault="00353F49" w:rsidP="00FE6D64">
            <w:pPr>
              <w:spacing w:after="0" w:line="240" w:lineRule="auto"/>
              <w:rPr>
                <w:rFonts w:ascii="Times New Roman" w:eastAsia="Times New Roman" w:hAnsi="Times New Roman" w:cs="Times New Roman"/>
                <w:bCs/>
                <w:i/>
                <w:color w:val="000000"/>
                <w:sz w:val="24"/>
                <w:szCs w:val="24"/>
              </w:rPr>
            </w:pPr>
            <w:r w:rsidRPr="00DB6719">
              <w:rPr>
                <w:rFonts w:ascii="Times New Roman" w:eastAsia="Times New Roman" w:hAnsi="Times New Roman" w:cs="Times New Roman"/>
                <w:i/>
                <w:iCs/>
                <w:color w:val="000000"/>
                <w:sz w:val="24"/>
                <w:szCs w:val="24"/>
                <w:lang w:val="lt-LT" w:eastAsia="lt-LT"/>
              </w:rPr>
              <w:t>Mokinių su specialiaisiais ugdymosi poreikiais integracija</w:t>
            </w:r>
          </w:p>
        </w:tc>
        <w:tc>
          <w:tcPr>
            <w:tcW w:w="964" w:type="dxa"/>
            <w:tcBorders>
              <w:top w:val="single" w:sz="4" w:space="0" w:color="auto"/>
              <w:left w:val="single" w:sz="8" w:space="0" w:color="auto"/>
              <w:bottom w:val="single" w:sz="4" w:space="0" w:color="auto"/>
              <w:right w:val="single" w:sz="4" w:space="0" w:color="auto"/>
            </w:tcBorders>
            <w:shd w:val="clear" w:color="000000" w:fill="DCE6F1"/>
            <w:noWrap/>
            <w:vAlign w:val="center"/>
          </w:tcPr>
          <w:p w:rsidR="00353F49" w:rsidRPr="00DB6719" w:rsidRDefault="00714518" w:rsidP="00217C21">
            <w:pPr>
              <w:spacing w:after="0" w:line="240" w:lineRule="auto"/>
              <w:jc w:val="center"/>
              <w:rPr>
                <w:rFonts w:ascii="Times New Roman" w:eastAsia="Times New Roman" w:hAnsi="Times New Roman" w:cs="Times New Roman"/>
                <w:color w:val="000000"/>
                <w:sz w:val="20"/>
                <w:szCs w:val="20"/>
                <w:lang w:val="lt-LT" w:eastAsia="lt-LT"/>
              </w:rPr>
            </w:pPr>
            <w:r>
              <w:rPr>
                <w:rFonts w:ascii="Times New Roman" w:eastAsia="Times New Roman" w:hAnsi="Times New Roman" w:cs="Times New Roman"/>
                <w:color w:val="000000"/>
                <w:sz w:val="20"/>
                <w:szCs w:val="20"/>
                <w:lang w:val="lt-LT" w:eastAsia="lt-LT"/>
              </w:rPr>
              <w:t>n/d</w:t>
            </w:r>
          </w:p>
        </w:tc>
        <w:tc>
          <w:tcPr>
            <w:tcW w:w="964" w:type="dxa"/>
            <w:tcBorders>
              <w:top w:val="single" w:sz="4" w:space="0" w:color="auto"/>
              <w:left w:val="single" w:sz="4" w:space="0" w:color="auto"/>
              <w:bottom w:val="single" w:sz="4" w:space="0" w:color="auto"/>
              <w:right w:val="single" w:sz="4" w:space="0" w:color="auto"/>
            </w:tcBorders>
            <w:shd w:val="clear" w:color="000000" w:fill="DCE6F1"/>
            <w:vAlign w:val="center"/>
          </w:tcPr>
          <w:p w:rsidR="00353F49" w:rsidRPr="00DB6719" w:rsidRDefault="00714518" w:rsidP="00217C21">
            <w:pPr>
              <w:spacing w:after="0" w:line="240" w:lineRule="auto"/>
              <w:jc w:val="center"/>
              <w:rPr>
                <w:rFonts w:ascii="Times New Roman" w:eastAsia="Times New Roman" w:hAnsi="Times New Roman" w:cs="Times New Roman"/>
                <w:color w:val="000000"/>
                <w:sz w:val="20"/>
                <w:szCs w:val="20"/>
                <w:lang w:val="lt-LT" w:eastAsia="lt-LT"/>
              </w:rPr>
            </w:pPr>
            <w:r>
              <w:rPr>
                <w:rFonts w:ascii="Times New Roman" w:eastAsia="Times New Roman" w:hAnsi="Times New Roman" w:cs="Times New Roman"/>
                <w:color w:val="000000"/>
                <w:sz w:val="20"/>
                <w:szCs w:val="20"/>
                <w:lang w:val="lt-LT" w:eastAsia="lt-LT"/>
              </w:rPr>
              <w:t>n/d</w:t>
            </w:r>
          </w:p>
        </w:tc>
        <w:tc>
          <w:tcPr>
            <w:tcW w:w="964" w:type="dxa"/>
            <w:tcBorders>
              <w:top w:val="single" w:sz="4" w:space="0" w:color="auto"/>
              <w:left w:val="single" w:sz="4" w:space="0" w:color="auto"/>
              <w:bottom w:val="single" w:sz="4" w:space="0" w:color="auto"/>
              <w:right w:val="single" w:sz="4" w:space="0" w:color="auto"/>
            </w:tcBorders>
            <w:shd w:val="clear" w:color="000000" w:fill="DCE6F1"/>
            <w:vAlign w:val="center"/>
          </w:tcPr>
          <w:p w:rsidR="00353F49" w:rsidRPr="00DB6719" w:rsidRDefault="00714518" w:rsidP="00217C21">
            <w:pPr>
              <w:spacing w:after="0" w:line="240" w:lineRule="auto"/>
              <w:jc w:val="center"/>
              <w:rPr>
                <w:rFonts w:ascii="Times New Roman" w:eastAsia="Times New Roman" w:hAnsi="Times New Roman" w:cs="Times New Roman"/>
                <w:color w:val="000000"/>
                <w:sz w:val="20"/>
                <w:szCs w:val="20"/>
                <w:lang w:val="lt-LT" w:eastAsia="lt-LT"/>
              </w:rPr>
            </w:pPr>
            <w:r>
              <w:rPr>
                <w:rFonts w:ascii="Times New Roman" w:eastAsia="Times New Roman" w:hAnsi="Times New Roman" w:cs="Times New Roman"/>
                <w:color w:val="000000"/>
                <w:sz w:val="20"/>
                <w:szCs w:val="20"/>
                <w:lang w:val="lt-LT" w:eastAsia="lt-LT"/>
              </w:rPr>
              <w:t>n/d</w:t>
            </w:r>
          </w:p>
        </w:tc>
        <w:tc>
          <w:tcPr>
            <w:tcW w:w="964" w:type="dxa"/>
            <w:tcBorders>
              <w:top w:val="single" w:sz="4" w:space="0" w:color="auto"/>
              <w:left w:val="single" w:sz="4" w:space="0" w:color="auto"/>
              <w:bottom w:val="single" w:sz="4" w:space="0" w:color="auto"/>
              <w:right w:val="single" w:sz="4" w:space="0" w:color="auto"/>
            </w:tcBorders>
            <w:shd w:val="clear" w:color="000000" w:fill="DCE6F1"/>
            <w:vAlign w:val="center"/>
          </w:tcPr>
          <w:p w:rsidR="00353F49" w:rsidRPr="00FE6D64" w:rsidRDefault="00353F49" w:rsidP="00FE6D64">
            <w:pPr>
              <w:spacing w:after="0" w:line="240" w:lineRule="auto"/>
              <w:jc w:val="center"/>
              <w:rPr>
                <w:rFonts w:ascii="Times New Roman" w:eastAsia="Times New Roman" w:hAnsi="Times New Roman" w:cs="Times New Roman"/>
                <w:color w:val="000000"/>
                <w:lang w:eastAsia="lt-LT"/>
              </w:rPr>
            </w:pPr>
            <w:r w:rsidRPr="00FE6D64">
              <w:rPr>
                <w:rFonts w:ascii="Times New Roman" w:eastAsia="Times New Roman" w:hAnsi="Times New Roman" w:cs="Times New Roman"/>
                <w:color w:val="000000"/>
                <w:lang w:eastAsia="lt-LT"/>
              </w:rPr>
              <w:t>3384</w:t>
            </w:r>
          </w:p>
        </w:tc>
        <w:tc>
          <w:tcPr>
            <w:tcW w:w="964" w:type="dxa"/>
            <w:tcBorders>
              <w:top w:val="single" w:sz="4" w:space="0" w:color="auto"/>
              <w:left w:val="single" w:sz="4" w:space="0" w:color="auto"/>
              <w:bottom w:val="single" w:sz="4" w:space="0" w:color="auto"/>
              <w:right w:val="single" w:sz="4" w:space="0" w:color="auto"/>
            </w:tcBorders>
            <w:shd w:val="clear" w:color="000000" w:fill="DCE6F1"/>
            <w:vAlign w:val="center"/>
          </w:tcPr>
          <w:p w:rsidR="00353F49" w:rsidRPr="00FE6D64" w:rsidRDefault="00353F49" w:rsidP="00FE6D64">
            <w:pPr>
              <w:spacing w:after="0" w:line="240" w:lineRule="auto"/>
              <w:jc w:val="center"/>
              <w:rPr>
                <w:rFonts w:ascii="Times New Roman" w:eastAsia="Times New Roman" w:hAnsi="Times New Roman" w:cs="Times New Roman"/>
                <w:color w:val="000000"/>
                <w:lang w:eastAsia="lt-LT"/>
              </w:rPr>
            </w:pPr>
            <w:r w:rsidRPr="00FE6D64">
              <w:rPr>
                <w:rFonts w:ascii="Times New Roman" w:eastAsia="Times New Roman" w:hAnsi="Times New Roman" w:cs="Times New Roman"/>
                <w:color w:val="000000"/>
                <w:lang w:eastAsia="lt-LT"/>
              </w:rPr>
              <w:t>3524</w:t>
            </w:r>
          </w:p>
        </w:tc>
        <w:tc>
          <w:tcPr>
            <w:tcW w:w="964" w:type="dxa"/>
            <w:tcBorders>
              <w:top w:val="single" w:sz="4" w:space="0" w:color="auto"/>
              <w:left w:val="single" w:sz="4" w:space="0" w:color="auto"/>
              <w:bottom w:val="single" w:sz="4" w:space="0" w:color="auto"/>
              <w:right w:val="single" w:sz="4" w:space="0" w:color="auto"/>
            </w:tcBorders>
            <w:shd w:val="clear" w:color="000000" w:fill="DCE6F1"/>
            <w:vAlign w:val="center"/>
          </w:tcPr>
          <w:p w:rsidR="00353F49" w:rsidRPr="00FE6D64" w:rsidRDefault="00353F49" w:rsidP="00FE6D64">
            <w:pPr>
              <w:spacing w:after="0" w:line="240" w:lineRule="auto"/>
              <w:jc w:val="center"/>
              <w:rPr>
                <w:rFonts w:ascii="Times New Roman" w:eastAsia="Times New Roman" w:hAnsi="Times New Roman" w:cs="Times New Roman"/>
                <w:color w:val="000000"/>
                <w:lang w:eastAsia="lt-LT"/>
              </w:rPr>
            </w:pPr>
            <w:r w:rsidRPr="00FE6D64">
              <w:rPr>
                <w:rFonts w:ascii="Times New Roman" w:eastAsia="Times New Roman" w:hAnsi="Times New Roman" w:cs="Times New Roman"/>
                <w:color w:val="000000"/>
                <w:lang w:eastAsia="lt-LT"/>
              </w:rPr>
              <w:t>3793</w:t>
            </w:r>
          </w:p>
        </w:tc>
        <w:tc>
          <w:tcPr>
            <w:tcW w:w="875" w:type="dxa"/>
            <w:tcBorders>
              <w:top w:val="single" w:sz="4" w:space="0" w:color="auto"/>
              <w:left w:val="single" w:sz="4" w:space="0" w:color="auto"/>
              <w:bottom w:val="single" w:sz="4" w:space="0" w:color="auto"/>
              <w:right w:val="single" w:sz="4" w:space="0" w:color="auto"/>
            </w:tcBorders>
            <w:shd w:val="clear" w:color="000000" w:fill="DCE6F1"/>
            <w:vAlign w:val="center"/>
          </w:tcPr>
          <w:p w:rsidR="00353F49" w:rsidRPr="00FE6D64" w:rsidRDefault="00353F49" w:rsidP="00FE6D64">
            <w:pPr>
              <w:spacing w:after="0" w:line="240" w:lineRule="auto"/>
              <w:jc w:val="center"/>
              <w:rPr>
                <w:rFonts w:ascii="Times New Roman" w:eastAsia="Times New Roman" w:hAnsi="Times New Roman" w:cs="Times New Roman"/>
                <w:color w:val="000000"/>
                <w:lang w:eastAsia="lt-LT"/>
              </w:rPr>
            </w:pPr>
            <w:r w:rsidRPr="00FE6D64">
              <w:rPr>
                <w:rFonts w:ascii="Times New Roman" w:eastAsia="Times New Roman" w:hAnsi="Times New Roman" w:cs="Times New Roman"/>
                <w:color w:val="000000"/>
                <w:lang w:eastAsia="lt-LT"/>
              </w:rPr>
              <w:t>3770</w:t>
            </w:r>
          </w:p>
        </w:tc>
        <w:tc>
          <w:tcPr>
            <w:tcW w:w="1053"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rsidR="00353F49" w:rsidRPr="002F3F3F" w:rsidRDefault="00353F49" w:rsidP="00FE6D64">
            <w:pPr>
              <w:spacing w:after="0" w:line="240" w:lineRule="auto"/>
              <w:jc w:val="center"/>
              <w:rPr>
                <w:rFonts w:ascii="Times New Roman" w:eastAsia="Times New Roman" w:hAnsi="Times New Roman" w:cs="Times New Roman"/>
                <w:i/>
                <w:color w:val="000000"/>
                <w:lang w:eastAsia="lt-LT"/>
              </w:rPr>
            </w:pPr>
            <w:r>
              <w:rPr>
                <w:rFonts w:ascii="Times New Roman" w:eastAsia="Times New Roman" w:hAnsi="Times New Roman" w:cs="Times New Roman"/>
                <w:i/>
                <w:color w:val="000000"/>
                <w:lang w:eastAsia="lt-LT"/>
              </w:rPr>
              <w:t>3864</w:t>
            </w:r>
          </w:p>
        </w:tc>
        <w:tc>
          <w:tcPr>
            <w:tcW w:w="964"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rsidR="00353F49" w:rsidRPr="002F3F3F" w:rsidRDefault="00353F49" w:rsidP="00FE6D64">
            <w:pPr>
              <w:spacing w:after="0" w:line="240" w:lineRule="auto"/>
              <w:jc w:val="center"/>
              <w:rPr>
                <w:rFonts w:ascii="Times New Roman" w:eastAsia="Times New Roman" w:hAnsi="Times New Roman" w:cs="Times New Roman"/>
                <w:i/>
                <w:color w:val="000000"/>
                <w:lang w:eastAsia="lt-LT"/>
              </w:rPr>
            </w:pPr>
            <w:r>
              <w:rPr>
                <w:rFonts w:ascii="Times New Roman" w:eastAsia="Times New Roman" w:hAnsi="Times New Roman" w:cs="Times New Roman"/>
                <w:i/>
                <w:color w:val="000000"/>
                <w:lang w:eastAsia="lt-LT"/>
              </w:rPr>
              <w:t>3900</w:t>
            </w:r>
          </w:p>
        </w:tc>
        <w:tc>
          <w:tcPr>
            <w:tcW w:w="964"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rsidR="00353F49" w:rsidRPr="002F3F3F" w:rsidRDefault="00353F49" w:rsidP="00FE6D64">
            <w:pPr>
              <w:spacing w:after="0" w:line="240" w:lineRule="auto"/>
              <w:jc w:val="center"/>
              <w:rPr>
                <w:rFonts w:ascii="Times New Roman" w:eastAsia="Times New Roman" w:hAnsi="Times New Roman" w:cs="Times New Roman"/>
                <w:i/>
                <w:color w:val="000000"/>
                <w:lang w:eastAsia="lt-LT"/>
              </w:rPr>
            </w:pPr>
            <w:r>
              <w:rPr>
                <w:rFonts w:ascii="Times New Roman" w:eastAsia="Times New Roman" w:hAnsi="Times New Roman" w:cs="Times New Roman"/>
                <w:i/>
                <w:color w:val="000000"/>
                <w:lang w:eastAsia="lt-LT"/>
              </w:rPr>
              <w:t>4000</w:t>
            </w:r>
          </w:p>
        </w:tc>
        <w:tc>
          <w:tcPr>
            <w:tcW w:w="965" w:type="dxa"/>
            <w:tcBorders>
              <w:top w:val="single" w:sz="4" w:space="0" w:color="auto"/>
              <w:left w:val="single" w:sz="4" w:space="0" w:color="auto"/>
              <w:bottom w:val="single" w:sz="4" w:space="0" w:color="auto"/>
              <w:right w:val="single" w:sz="8" w:space="0" w:color="auto"/>
            </w:tcBorders>
            <w:shd w:val="clear" w:color="auto" w:fill="FBE4D5" w:themeFill="accent2" w:themeFillTint="33"/>
            <w:vAlign w:val="center"/>
          </w:tcPr>
          <w:p w:rsidR="00353F49" w:rsidRPr="002F3F3F" w:rsidRDefault="00353F49" w:rsidP="00FE6D64">
            <w:pPr>
              <w:spacing w:after="0" w:line="240" w:lineRule="auto"/>
              <w:jc w:val="center"/>
              <w:rPr>
                <w:rFonts w:ascii="Times New Roman" w:eastAsia="Times New Roman" w:hAnsi="Times New Roman" w:cs="Times New Roman"/>
                <w:i/>
                <w:color w:val="000000"/>
                <w:lang w:eastAsia="lt-LT"/>
              </w:rPr>
            </w:pPr>
            <w:r>
              <w:rPr>
                <w:rFonts w:ascii="Times New Roman" w:eastAsia="Times New Roman" w:hAnsi="Times New Roman" w:cs="Times New Roman"/>
                <w:i/>
                <w:color w:val="000000"/>
                <w:lang w:eastAsia="lt-LT"/>
              </w:rPr>
              <w:t>4100</w:t>
            </w:r>
          </w:p>
        </w:tc>
      </w:tr>
      <w:tr w:rsidR="00353F49" w:rsidRPr="00DB6719" w:rsidTr="00F7313A">
        <w:trPr>
          <w:trHeight w:val="584"/>
        </w:trPr>
        <w:tc>
          <w:tcPr>
            <w:tcW w:w="697" w:type="dxa"/>
            <w:tcBorders>
              <w:top w:val="nil"/>
              <w:left w:val="single" w:sz="8" w:space="0" w:color="auto"/>
              <w:bottom w:val="single" w:sz="4" w:space="0" w:color="auto"/>
              <w:right w:val="single" w:sz="8" w:space="0" w:color="auto"/>
            </w:tcBorders>
            <w:shd w:val="clear" w:color="auto" w:fill="auto"/>
            <w:noWrap/>
            <w:vAlign w:val="center"/>
          </w:tcPr>
          <w:p w:rsidR="00353F49" w:rsidRPr="00DB6719" w:rsidRDefault="00353F49" w:rsidP="00217C21">
            <w:pPr>
              <w:spacing w:after="0" w:line="240" w:lineRule="auto"/>
              <w:jc w:val="center"/>
              <w:rPr>
                <w:rFonts w:ascii="Times New Roman" w:eastAsia="Times New Roman" w:hAnsi="Times New Roman" w:cs="Times New Roman"/>
                <w:sz w:val="24"/>
                <w:szCs w:val="24"/>
                <w:lang w:val="lt-LT" w:eastAsia="lt-LT"/>
              </w:rPr>
            </w:pPr>
            <w:r w:rsidRPr="00DB6719">
              <w:rPr>
                <w:rFonts w:ascii="Times New Roman" w:eastAsia="Times New Roman" w:hAnsi="Times New Roman" w:cs="Times New Roman"/>
                <w:sz w:val="24"/>
                <w:szCs w:val="24"/>
                <w:lang w:val="lt-LT" w:eastAsia="lt-LT"/>
              </w:rPr>
              <w:t>6</w:t>
            </w:r>
          </w:p>
        </w:tc>
        <w:tc>
          <w:tcPr>
            <w:tcW w:w="3432" w:type="dxa"/>
            <w:tcBorders>
              <w:top w:val="nil"/>
              <w:left w:val="single" w:sz="4" w:space="0" w:color="auto"/>
              <w:bottom w:val="single" w:sz="4" w:space="0" w:color="auto"/>
              <w:right w:val="nil"/>
            </w:tcBorders>
            <w:shd w:val="clear" w:color="auto" w:fill="auto"/>
            <w:vAlign w:val="center"/>
            <w:hideMark/>
          </w:tcPr>
          <w:p w:rsidR="00353F49" w:rsidRPr="00DB6719" w:rsidRDefault="00353F49" w:rsidP="00FE6D64">
            <w:pPr>
              <w:spacing w:after="0" w:line="240" w:lineRule="auto"/>
              <w:rPr>
                <w:rFonts w:ascii="Times New Roman" w:eastAsia="Times New Roman" w:hAnsi="Times New Roman" w:cs="Times New Roman"/>
                <w:i/>
                <w:iCs/>
                <w:color w:val="000000"/>
                <w:sz w:val="24"/>
                <w:szCs w:val="24"/>
              </w:rPr>
            </w:pPr>
            <w:r w:rsidRPr="00DB6719">
              <w:rPr>
                <w:rFonts w:ascii="Times New Roman" w:eastAsia="Times New Roman" w:hAnsi="Times New Roman" w:cs="Times New Roman"/>
                <w:i/>
                <w:iCs/>
                <w:color w:val="000000"/>
                <w:sz w:val="24"/>
                <w:szCs w:val="24"/>
                <w:lang w:val="lt-LT" w:eastAsia="lt-LT"/>
              </w:rPr>
              <w:t>Mokinių fizinis aktyvumas valandomis per savaitę ugdymo įstaigose</w:t>
            </w:r>
          </w:p>
        </w:tc>
        <w:tc>
          <w:tcPr>
            <w:tcW w:w="964" w:type="dxa"/>
            <w:tcBorders>
              <w:top w:val="single" w:sz="4" w:space="0" w:color="auto"/>
              <w:left w:val="single" w:sz="8" w:space="0" w:color="auto"/>
              <w:bottom w:val="single" w:sz="4" w:space="0" w:color="auto"/>
              <w:right w:val="single" w:sz="4" w:space="0" w:color="auto"/>
            </w:tcBorders>
            <w:shd w:val="clear" w:color="000000" w:fill="DCE6F1"/>
            <w:noWrap/>
            <w:vAlign w:val="center"/>
          </w:tcPr>
          <w:p w:rsidR="00353F49" w:rsidRPr="00DB6719" w:rsidRDefault="00714518" w:rsidP="00217C21">
            <w:pPr>
              <w:spacing w:after="0" w:line="240" w:lineRule="auto"/>
              <w:jc w:val="center"/>
              <w:rPr>
                <w:rFonts w:ascii="Times New Roman" w:eastAsia="Times New Roman" w:hAnsi="Times New Roman" w:cs="Times New Roman"/>
                <w:color w:val="000000"/>
                <w:sz w:val="20"/>
                <w:szCs w:val="20"/>
                <w:lang w:val="lt-LT" w:eastAsia="lt-LT"/>
              </w:rPr>
            </w:pPr>
            <w:r>
              <w:rPr>
                <w:rFonts w:ascii="Times New Roman" w:eastAsia="Times New Roman" w:hAnsi="Times New Roman" w:cs="Times New Roman"/>
                <w:color w:val="000000"/>
                <w:sz w:val="20"/>
                <w:szCs w:val="20"/>
                <w:lang w:val="lt-LT" w:eastAsia="lt-LT"/>
              </w:rPr>
              <w:t>n/d</w:t>
            </w:r>
          </w:p>
        </w:tc>
        <w:tc>
          <w:tcPr>
            <w:tcW w:w="964" w:type="dxa"/>
            <w:tcBorders>
              <w:top w:val="single" w:sz="4" w:space="0" w:color="auto"/>
              <w:left w:val="single" w:sz="4" w:space="0" w:color="auto"/>
              <w:bottom w:val="single" w:sz="4" w:space="0" w:color="auto"/>
              <w:right w:val="single" w:sz="4" w:space="0" w:color="auto"/>
            </w:tcBorders>
            <w:shd w:val="clear" w:color="000000" w:fill="DCE6F1"/>
            <w:vAlign w:val="center"/>
          </w:tcPr>
          <w:p w:rsidR="00353F49" w:rsidRPr="00DB6719" w:rsidRDefault="00714518" w:rsidP="00217C21">
            <w:pPr>
              <w:spacing w:after="0" w:line="240" w:lineRule="auto"/>
              <w:jc w:val="center"/>
              <w:rPr>
                <w:rFonts w:ascii="Times New Roman" w:eastAsia="Times New Roman" w:hAnsi="Times New Roman" w:cs="Times New Roman"/>
                <w:color w:val="000000"/>
                <w:sz w:val="20"/>
                <w:szCs w:val="20"/>
                <w:lang w:val="lt-LT" w:eastAsia="lt-LT"/>
              </w:rPr>
            </w:pPr>
            <w:r>
              <w:rPr>
                <w:rFonts w:ascii="Times New Roman" w:eastAsia="Times New Roman" w:hAnsi="Times New Roman" w:cs="Times New Roman"/>
                <w:color w:val="000000"/>
                <w:sz w:val="20"/>
                <w:szCs w:val="20"/>
                <w:lang w:val="lt-LT" w:eastAsia="lt-LT"/>
              </w:rPr>
              <w:t>n/d</w:t>
            </w:r>
          </w:p>
        </w:tc>
        <w:tc>
          <w:tcPr>
            <w:tcW w:w="964" w:type="dxa"/>
            <w:tcBorders>
              <w:top w:val="single" w:sz="4" w:space="0" w:color="auto"/>
              <w:left w:val="single" w:sz="4" w:space="0" w:color="auto"/>
              <w:bottom w:val="single" w:sz="4" w:space="0" w:color="auto"/>
              <w:right w:val="single" w:sz="4" w:space="0" w:color="auto"/>
            </w:tcBorders>
            <w:shd w:val="clear" w:color="000000" w:fill="DCE6F1"/>
            <w:vAlign w:val="center"/>
          </w:tcPr>
          <w:p w:rsidR="00353F49" w:rsidRPr="00DB6719" w:rsidRDefault="00714518" w:rsidP="00217C21">
            <w:pPr>
              <w:spacing w:after="0" w:line="240" w:lineRule="auto"/>
              <w:jc w:val="center"/>
              <w:rPr>
                <w:rFonts w:ascii="Times New Roman" w:eastAsia="Times New Roman" w:hAnsi="Times New Roman" w:cs="Times New Roman"/>
                <w:color w:val="000000"/>
                <w:sz w:val="20"/>
                <w:szCs w:val="20"/>
                <w:lang w:val="lt-LT" w:eastAsia="lt-LT"/>
              </w:rPr>
            </w:pPr>
            <w:r>
              <w:rPr>
                <w:rFonts w:ascii="Times New Roman" w:eastAsia="Times New Roman" w:hAnsi="Times New Roman" w:cs="Times New Roman"/>
                <w:color w:val="000000"/>
                <w:sz w:val="20"/>
                <w:szCs w:val="20"/>
                <w:lang w:val="lt-LT" w:eastAsia="lt-LT"/>
              </w:rPr>
              <w:t>n/d</w:t>
            </w:r>
          </w:p>
        </w:tc>
        <w:tc>
          <w:tcPr>
            <w:tcW w:w="964" w:type="dxa"/>
            <w:tcBorders>
              <w:top w:val="single" w:sz="4" w:space="0" w:color="auto"/>
              <w:left w:val="single" w:sz="4" w:space="0" w:color="auto"/>
              <w:bottom w:val="single" w:sz="4" w:space="0" w:color="auto"/>
              <w:right w:val="single" w:sz="4" w:space="0" w:color="auto"/>
            </w:tcBorders>
            <w:shd w:val="clear" w:color="000000" w:fill="DCE6F1"/>
            <w:vAlign w:val="center"/>
          </w:tcPr>
          <w:p w:rsidR="00353F49" w:rsidRPr="00DB6719" w:rsidRDefault="00714518" w:rsidP="00217C21">
            <w:pPr>
              <w:spacing w:after="0" w:line="240" w:lineRule="auto"/>
              <w:jc w:val="center"/>
              <w:rPr>
                <w:rFonts w:ascii="Times New Roman" w:eastAsia="Times New Roman" w:hAnsi="Times New Roman" w:cs="Times New Roman"/>
                <w:color w:val="000000"/>
                <w:sz w:val="20"/>
                <w:szCs w:val="20"/>
                <w:lang w:val="lt-LT" w:eastAsia="lt-LT"/>
              </w:rPr>
            </w:pPr>
            <w:r>
              <w:rPr>
                <w:rFonts w:ascii="Times New Roman" w:eastAsia="Times New Roman" w:hAnsi="Times New Roman" w:cs="Times New Roman"/>
                <w:color w:val="000000"/>
                <w:sz w:val="20"/>
                <w:szCs w:val="20"/>
                <w:lang w:val="lt-LT" w:eastAsia="lt-LT"/>
              </w:rPr>
              <w:t>n/d</w:t>
            </w:r>
          </w:p>
        </w:tc>
        <w:tc>
          <w:tcPr>
            <w:tcW w:w="964" w:type="dxa"/>
            <w:tcBorders>
              <w:top w:val="single" w:sz="4" w:space="0" w:color="auto"/>
              <w:left w:val="single" w:sz="4" w:space="0" w:color="auto"/>
              <w:bottom w:val="single" w:sz="4" w:space="0" w:color="auto"/>
              <w:right w:val="single" w:sz="4" w:space="0" w:color="auto"/>
            </w:tcBorders>
            <w:shd w:val="clear" w:color="000000" w:fill="DCE6F1"/>
            <w:vAlign w:val="center"/>
          </w:tcPr>
          <w:p w:rsidR="00353F49" w:rsidRPr="00DB6719" w:rsidRDefault="00714518" w:rsidP="00217C21">
            <w:pPr>
              <w:spacing w:after="0" w:line="240" w:lineRule="auto"/>
              <w:jc w:val="center"/>
              <w:rPr>
                <w:rFonts w:ascii="Times New Roman" w:eastAsia="Times New Roman" w:hAnsi="Times New Roman" w:cs="Times New Roman"/>
                <w:color w:val="000000"/>
                <w:sz w:val="20"/>
                <w:szCs w:val="20"/>
                <w:lang w:val="lt-LT" w:eastAsia="lt-LT"/>
              </w:rPr>
            </w:pPr>
            <w:r>
              <w:rPr>
                <w:rFonts w:ascii="Times New Roman" w:eastAsia="Times New Roman" w:hAnsi="Times New Roman" w:cs="Times New Roman"/>
                <w:color w:val="000000"/>
                <w:sz w:val="20"/>
                <w:szCs w:val="20"/>
                <w:lang w:val="lt-LT" w:eastAsia="lt-LT"/>
              </w:rPr>
              <w:t>n/d</w:t>
            </w:r>
          </w:p>
        </w:tc>
        <w:tc>
          <w:tcPr>
            <w:tcW w:w="964" w:type="dxa"/>
            <w:tcBorders>
              <w:top w:val="single" w:sz="4" w:space="0" w:color="auto"/>
              <w:left w:val="single" w:sz="4" w:space="0" w:color="auto"/>
              <w:bottom w:val="single" w:sz="4" w:space="0" w:color="auto"/>
              <w:right w:val="single" w:sz="4" w:space="0" w:color="auto"/>
            </w:tcBorders>
            <w:shd w:val="clear" w:color="000000" w:fill="DCE6F1"/>
            <w:vAlign w:val="center"/>
          </w:tcPr>
          <w:p w:rsidR="00353F49" w:rsidRPr="00DB6719" w:rsidRDefault="00F7313A" w:rsidP="00217C21">
            <w:pPr>
              <w:spacing w:before="100" w:beforeAutospacing="1" w:after="100" w:afterAutospacing="1" w:line="240" w:lineRule="auto"/>
              <w:jc w:val="center"/>
              <w:rPr>
                <w:rFonts w:ascii="Times New Roman" w:eastAsia="Times New Roman" w:hAnsi="Times New Roman" w:cs="Times New Roman"/>
                <w:i/>
                <w:sz w:val="20"/>
                <w:szCs w:val="20"/>
                <w:lang w:val="lt-LT"/>
              </w:rPr>
            </w:pPr>
            <w:r>
              <w:rPr>
                <w:rFonts w:ascii="Times New Roman" w:eastAsia="Times New Roman" w:hAnsi="Times New Roman" w:cs="Times New Roman"/>
                <w:color w:val="000000"/>
                <w:sz w:val="20"/>
                <w:szCs w:val="20"/>
                <w:lang w:val="lt-LT" w:eastAsia="lt-LT"/>
              </w:rPr>
              <w:t>5,4</w:t>
            </w:r>
          </w:p>
        </w:tc>
        <w:tc>
          <w:tcPr>
            <w:tcW w:w="875" w:type="dxa"/>
            <w:tcBorders>
              <w:top w:val="single" w:sz="4" w:space="0" w:color="auto"/>
              <w:left w:val="single" w:sz="4" w:space="0" w:color="auto"/>
              <w:bottom w:val="single" w:sz="4" w:space="0" w:color="auto"/>
              <w:right w:val="single" w:sz="4" w:space="0" w:color="auto"/>
            </w:tcBorders>
            <w:shd w:val="clear" w:color="000000" w:fill="DCE6F1"/>
            <w:vAlign w:val="center"/>
          </w:tcPr>
          <w:p w:rsidR="00353F49" w:rsidRPr="00D635AA" w:rsidRDefault="00353F49" w:rsidP="00FE6D64">
            <w:pPr>
              <w:spacing w:after="0" w:line="240" w:lineRule="auto"/>
              <w:jc w:val="center"/>
              <w:rPr>
                <w:rFonts w:ascii="Times New Roman" w:eastAsia="Times New Roman" w:hAnsi="Times New Roman" w:cs="Times New Roman"/>
                <w:color w:val="000000"/>
                <w:lang w:eastAsia="lt-LT"/>
              </w:rPr>
            </w:pPr>
            <w:r w:rsidRPr="00D635AA">
              <w:rPr>
                <w:rFonts w:ascii="Times New Roman" w:eastAsia="Times New Roman" w:hAnsi="Times New Roman" w:cs="Times New Roman"/>
                <w:color w:val="000000"/>
                <w:lang w:eastAsia="lt-LT"/>
              </w:rPr>
              <w:t>5,5</w:t>
            </w:r>
          </w:p>
        </w:tc>
        <w:tc>
          <w:tcPr>
            <w:tcW w:w="1053"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rsidR="00353F49" w:rsidRPr="00D635AA" w:rsidRDefault="00353F49" w:rsidP="00FE6D64">
            <w:pPr>
              <w:spacing w:after="0" w:line="240" w:lineRule="auto"/>
              <w:jc w:val="center"/>
              <w:rPr>
                <w:rFonts w:ascii="Times New Roman" w:eastAsia="Times New Roman" w:hAnsi="Times New Roman" w:cs="Times New Roman"/>
                <w:color w:val="000000"/>
                <w:lang w:eastAsia="lt-LT"/>
              </w:rPr>
            </w:pPr>
            <w:r w:rsidRPr="00D635AA">
              <w:rPr>
                <w:rFonts w:ascii="Times New Roman" w:eastAsia="Times New Roman" w:hAnsi="Times New Roman" w:cs="Times New Roman"/>
                <w:color w:val="000000"/>
                <w:lang w:eastAsia="lt-LT"/>
              </w:rPr>
              <w:t>5,8</w:t>
            </w:r>
          </w:p>
        </w:tc>
        <w:tc>
          <w:tcPr>
            <w:tcW w:w="964"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rsidR="00353F49" w:rsidRPr="00D635AA" w:rsidRDefault="00353F49" w:rsidP="00FE6D64">
            <w:pPr>
              <w:spacing w:after="0" w:line="240" w:lineRule="auto"/>
              <w:jc w:val="center"/>
              <w:rPr>
                <w:rFonts w:ascii="Times New Roman" w:eastAsia="Times New Roman" w:hAnsi="Times New Roman" w:cs="Times New Roman"/>
                <w:color w:val="000000"/>
                <w:lang w:eastAsia="lt-LT"/>
              </w:rPr>
            </w:pPr>
            <w:r w:rsidRPr="00D635AA">
              <w:rPr>
                <w:rFonts w:ascii="Times New Roman" w:eastAsia="Times New Roman" w:hAnsi="Times New Roman" w:cs="Times New Roman"/>
                <w:color w:val="000000"/>
                <w:lang w:eastAsia="lt-LT"/>
              </w:rPr>
              <w:t>6,2</w:t>
            </w:r>
          </w:p>
        </w:tc>
        <w:tc>
          <w:tcPr>
            <w:tcW w:w="964"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rsidR="00353F49" w:rsidRPr="00D635AA" w:rsidRDefault="00353F49" w:rsidP="00FE6D64">
            <w:pPr>
              <w:spacing w:after="0" w:line="240" w:lineRule="auto"/>
              <w:jc w:val="center"/>
              <w:rPr>
                <w:rFonts w:ascii="Times New Roman" w:eastAsia="Times New Roman" w:hAnsi="Times New Roman" w:cs="Times New Roman"/>
                <w:color w:val="000000"/>
                <w:lang w:eastAsia="lt-LT"/>
              </w:rPr>
            </w:pPr>
            <w:r w:rsidRPr="00D635AA">
              <w:rPr>
                <w:rFonts w:ascii="Times New Roman" w:eastAsia="Times New Roman" w:hAnsi="Times New Roman" w:cs="Times New Roman"/>
                <w:color w:val="000000"/>
                <w:lang w:eastAsia="lt-LT"/>
              </w:rPr>
              <w:t>6,6</w:t>
            </w:r>
          </w:p>
        </w:tc>
        <w:tc>
          <w:tcPr>
            <w:tcW w:w="965" w:type="dxa"/>
            <w:tcBorders>
              <w:top w:val="single" w:sz="4" w:space="0" w:color="auto"/>
              <w:left w:val="single" w:sz="4" w:space="0" w:color="auto"/>
              <w:bottom w:val="single" w:sz="4" w:space="0" w:color="auto"/>
              <w:right w:val="single" w:sz="8" w:space="0" w:color="auto"/>
            </w:tcBorders>
            <w:shd w:val="clear" w:color="auto" w:fill="FBE4D5" w:themeFill="accent2" w:themeFillTint="33"/>
            <w:vAlign w:val="center"/>
          </w:tcPr>
          <w:p w:rsidR="00353F49" w:rsidRPr="00FE6D64" w:rsidRDefault="00353F49" w:rsidP="00FE6D64">
            <w:pPr>
              <w:spacing w:after="0" w:line="240" w:lineRule="auto"/>
              <w:jc w:val="center"/>
              <w:rPr>
                <w:rFonts w:ascii="Times New Roman" w:eastAsia="Times New Roman" w:hAnsi="Times New Roman" w:cs="Times New Roman"/>
                <w:color w:val="000000"/>
                <w:lang w:val="lt-LT" w:eastAsia="lt-LT"/>
              </w:rPr>
            </w:pPr>
            <w:r w:rsidRPr="00D635AA">
              <w:rPr>
                <w:rFonts w:ascii="Times New Roman" w:eastAsia="Times New Roman" w:hAnsi="Times New Roman" w:cs="Times New Roman"/>
                <w:color w:val="000000"/>
                <w:lang w:eastAsia="lt-LT"/>
              </w:rPr>
              <w:t>7</w:t>
            </w:r>
            <w:r>
              <w:rPr>
                <w:rFonts w:ascii="Times New Roman" w:eastAsia="Times New Roman" w:hAnsi="Times New Roman" w:cs="Times New Roman"/>
                <w:color w:val="000000"/>
                <w:lang w:val="lt-LT" w:eastAsia="lt-LT"/>
              </w:rPr>
              <w:t>,0</w:t>
            </w:r>
          </w:p>
        </w:tc>
      </w:tr>
      <w:tr w:rsidR="00F7313A" w:rsidRPr="00DB6719" w:rsidTr="00F7313A">
        <w:trPr>
          <w:trHeight w:val="574"/>
        </w:trPr>
        <w:tc>
          <w:tcPr>
            <w:tcW w:w="697" w:type="dxa"/>
            <w:tcBorders>
              <w:top w:val="nil"/>
              <w:left w:val="single" w:sz="8" w:space="0" w:color="auto"/>
              <w:bottom w:val="single" w:sz="4" w:space="0" w:color="auto"/>
              <w:right w:val="single" w:sz="8" w:space="0" w:color="auto"/>
            </w:tcBorders>
            <w:shd w:val="clear" w:color="auto" w:fill="auto"/>
            <w:noWrap/>
            <w:vAlign w:val="center"/>
          </w:tcPr>
          <w:p w:rsidR="00F7313A" w:rsidRPr="00DB6719" w:rsidRDefault="00F7313A" w:rsidP="00F7313A">
            <w:pPr>
              <w:spacing w:after="0" w:line="240" w:lineRule="auto"/>
              <w:jc w:val="center"/>
              <w:rPr>
                <w:rFonts w:ascii="Times New Roman" w:eastAsia="Times New Roman" w:hAnsi="Times New Roman" w:cs="Times New Roman"/>
                <w:color w:val="000000"/>
                <w:sz w:val="24"/>
                <w:szCs w:val="24"/>
                <w:lang w:val="lt-LT" w:eastAsia="lt-LT"/>
              </w:rPr>
            </w:pPr>
            <w:r w:rsidRPr="00DB6719">
              <w:rPr>
                <w:rFonts w:ascii="Times New Roman" w:eastAsia="Times New Roman" w:hAnsi="Times New Roman" w:cs="Times New Roman"/>
                <w:color w:val="000000"/>
                <w:sz w:val="24"/>
                <w:szCs w:val="24"/>
                <w:lang w:val="lt-LT" w:eastAsia="lt-LT"/>
              </w:rPr>
              <w:t>7</w:t>
            </w:r>
          </w:p>
        </w:tc>
        <w:tc>
          <w:tcPr>
            <w:tcW w:w="3432" w:type="dxa"/>
            <w:tcBorders>
              <w:top w:val="nil"/>
              <w:left w:val="single" w:sz="4" w:space="0" w:color="auto"/>
              <w:bottom w:val="single" w:sz="4" w:space="0" w:color="auto"/>
              <w:right w:val="nil"/>
            </w:tcBorders>
            <w:shd w:val="clear" w:color="auto" w:fill="auto"/>
            <w:vAlign w:val="center"/>
            <w:hideMark/>
          </w:tcPr>
          <w:p w:rsidR="00F7313A" w:rsidRPr="00DB6719" w:rsidRDefault="00F7313A" w:rsidP="00F7313A">
            <w:pPr>
              <w:spacing w:after="0" w:line="240" w:lineRule="auto"/>
              <w:rPr>
                <w:rFonts w:ascii="Times New Roman" w:eastAsia="Times New Roman" w:hAnsi="Times New Roman" w:cs="Times New Roman"/>
                <w:i/>
                <w:iCs/>
                <w:color w:val="FF0000"/>
                <w:sz w:val="24"/>
                <w:szCs w:val="24"/>
              </w:rPr>
            </w:pPr>
            <w:r w:rsidRPr="00DB6719">
              <w:rPr>
                <w:rFonts w:ascii="Times New Roman" w:eastAsia="Times New Roman" w:hAnsi="Times New Roman" w:cs="Times New Roman"/>
                <w:i/>
                <w:iCs/>
                <w:sz w:val="24"/>
                <w:szCs w:val="24"/>
                <w:lang w:val="lt-LT" w:eastAsia="lt-LT"/>
              </w:rPr>
              <w:t>Ikimokyklinio ugdymo įstaigas lankančių  4-6 m. vaikų dalis</w:t>
            </w:r>
          </w:p>
        </w:tc>
        <w:tc>
          <w:tcPr>
            <w:tcW w:w="964" w:type="dxa"/>
            <w:tcBorders>
              <w:top w:val="single" w:sz="4" w:space="0" w:color="auto"/>
              <w:left w:val="single" w:sz="8" w:space="0" w:color="auto"/>
              <w:bottom w:val="single" w:sz="4" w:space="0" w:color="auto"/>
              <w:right w:val="single" w:sz="4" w:space="0" w:color="auto"/>
            </w:tcBorders>
            <w:shd w:val="clear" w:color="000000" w:fill="DCE6F1"/>
            <w:noWrap/>
            <w:vAlign w:val="center"/>
          </w:tcPr>
          <w:p w:rsidR="00F7313A" w:rsidRPr="00DB6719" w:rsidRDefault="00714518" w:rsidP="00F7313A">
            <w:pPr>
              <w:spacing w:after="0" w:line="240" w:lineRule="auto"/>
              <w:jc w:val="center"/>
              <w:rPr>
                <w:rFonts w:ascii="Times New Roman" w:eastAsia="Times New Roman" w:hAnsi="Times New Roman" w:cs="Times New Roman"/>
                <w:color w:val="000000"/>
                <w:sz w:val="20"/>
                <w:szCs w:val="20"/>
                <w:lang w:val="lt-LT" w:eastAsia="lt-LT"/>
              </w:rPr>
            </w:pPr>
            <w:r>
              <w:rPr>
                <w:rFonts w:ascii="Times New Roman" w:eastAsia="Times New Roman" w:hAnsi="Times New Roman" w:cs="Times New Roman"/>
                <w:color w:val="000000"/>
                <w:sz w:val="20"/>
                <w:szCs w:val="20"/>
                <w:lang w:val="lt-LT" w:eastAsia="lt-LT"/>
              </w:rPr>
              <w:t>n/d</w:t>
            </w:r>
          </w:p>
        </w:tc>
        <w:tc>
          <w:tcPr>
            <w:tcW w:w="964" w:type="dxa"/>
            <w:tcBorders>
              <w:top w:val="single" w:sz="4" w:space="0" w:color="auto"/>
              <w:left w:val="single" w:sz="4" w:space="0" w:color="auto"/>
              <w:bottom w:val="single" w:sz="4" w:space="0" w:color="auto"/>
              <w:right w:val="single" w:sz="4" w:space="0" w:color="auto"/>
            </w:tcBorders>
            <w:shd w:val="clear" w:color="000000" w:fill="DCE6F1"/>
            <w:vAlign w:val="center"/>
          </w:tcPr>
          <w:p w:rsidR="00F7313A" w:rsidRPr="00DB6719" w:rsidRDefault="00714518" w:rsidP="00F7313A">
            <w:pPr>
              <w:spacing w:after="0" w:line="240" w:lineRule="auto"/>
              <w:jc w:val="center"/>
              <w:rPr>
                <w:rFonts w:ascii="Times New Roman" w:eastAsia="Times New Roman" w:hAnsi="Times New Roman" w:cs="Times New Roman"/>
                <w:color w:val="000000"/>
                <w:sz w:val="20"/>
                <w:szCs w:val="20"/>
                <w:lang w:val="lt-LT" w:eastAsia="lt-LT"/>
              </w:rPr>
            </w:pPr>
            <w:r>
              <w:rPr>
                <w:rFonts w:ascii="Times New Roman" w:eastAsia="Times New Roman" w:hAnsi="Times New Roman" w:cs="Times New Roman"/>
                <w:color w:val="000000"/>
                <w:sz w:val="20"/>
                <w:szCs w:val="20"/>
                <w:lang w:val="lt-LT" w:eastAsia="lt-LT"/>
              </w:rPr>
              <w:t>n/d</w:t>
            </w:r>
          </w:p>
        </w:tc>
        <w:tc>
          <w:tcPr>
            <w:tcW w:w="964" w:type="dxa"/>
            <w:tcBorders>
              <w:top w:val="single" w:sz="4" w:space="0" w:color="auto"/>
              <w:left w:val="single" w:sz="4" w:space="0" w:color="auto"/>
              <w:bottom w:val="single" w:sz="4" w:space="0" w:color="auto"/>
              <w:right w:val="single" w:sz="4" w:space="0" w:color="auto"/>
            </w:tcBorders>
            <w:shd w:val="clear" w:color="000000" w:fill="DCE6F1"/>
            <w:vAlign w:val="center"/>
          </w:tcPr>
          <w:p w:rsidR="00F7313A" w:rsidRPr="00DB6719" w:rsidRDefault="00714518" w:rsidP="00F7313A">
            <w:pPr>
              <w:spacing w:after="0" w:line="240" w:lineRule="auto"/>
              <w:jc w:val="center"/>
              <w:rPr>
                <w:rFonts w:ascii="Times New Roman" w:eastAsia="Times New Roman" w:hAnsi="Times New Roman" w:cs="Times New Roman"/>
                <w:color w:val="000000"/>
                <w:sz w:val="20"/>
                <w:szCs w:val="20"/>
                <w:lang w:val="lt-LT" w:eastAsia="lt-LT"/>
              </w:rPr>
            </w:pPr>
            <w:r>
              <w:rPr>
                <w:rFonts w:ascii="Times New Roman" w:eastAsia="Times New Roman" w:hAnsi="Times New Roman" w:cs="Times New Roman"/>
                <w:color w:val="000000"/>
                <w:sz w:val="20"/>
                <w:szCs w:val="20"/>
                <w:lang w:val="lt-LT" w:eastAsia="lt-LT"/>
              </w:rPr>
              <w:t>n/d</w:t>
            </w:r>
          </w:p>
        </w:tc>
        <w:tc>
          <w:tcPr>
            <w:tcW w:w="964" w:type="dxa"/>
            <w:tcBorders>
              <w:top w:val="single" w:sz="4" w:space="0" w:color="auto"/>
              <w:left w:val="single" w:sz="4" w:space="0" w:color="auto"/>
              <w:bottom w:val="single" w:sz="4" w:space="0" w:color="auto"/>
              <w:right w:val="single" w:sz="4" w:space="0" w:color="auto"/>
            </w:tcBorders>
            <w:shd w:val="clear" w:color="000000" w:fill="DCE6F1"/>
            <w:vAlign w:val="center"/>
          </w:tcPr>
          <w:p w:rsidR="00F7313A" w:rsidRPr="00DB6719" w:rsidRDefault="00714518" w:rsidP="00F7313A">
            <w:pPr>
              <w:spacing w:after="0" w:line="240" w:lineRule="auto"/>
              <w:jc w:val="center"/>
              <w:rPr>
                <w:rFonts w:ascii="Times New Roman" w:eastAsia="Times New Roman" w:hAnsi="Times New Roman" w:cs="Times New Roman"/>
                <w:color w:val="000000"/>
                <w:sz w:val="20"/>
                <w:szCs w:val="20"/>
                <w:lang w:val="lt-LT" w:eastAsia="lt-LT"/>
              </w:rPr>
            </w:pPr>
            <w:r>
              <w:rPr>
                <w:rFonts w:ascii="Times New Roman" w:eastAsia="Times New Roman" w:hAnsi="Times New Roman" w:cs="Times New Roman"/>
                <w:color w:val="000000"/>
                <w:sz w:val="20"/>
                <w:szCs w:val="20"/>
                <w:lang w:val="lt-LT" w:eastAsia="lt-LT"/>
              </w:rPr>
              <w:t>n/d</w:t>
            </w:r>
          </w:p>
        </w:tc>
        <w:tc>
          <w:tcPr>
            <w:tcW w:w="964" w:type="dxa"/>
            <w:tcBorders>
              <w:top w:val="single" w:sz="4" w:space="0" w:color="auto"/>
              <w:left w:val="single" w:sz="4" w:space="0" w:color="auto"/>
              <w:bottom w:val="single" w:sz="4" w:space="0" w:color="auto"/>
              <w:right w:val="single" w:sz="4" w:space="0" w:color="auto"/>
            </w:tcBorders>
            <w:shd w:val="clear" w:color="000000" w:fill="DCE6F1"/>
            <w:vAlign w:val="center"/>
          </w:tcPr>
          <w:p w:rsidR="00F7313A" w:rsidRPr="00DB6719" w:rsidRDefault="00714518" w:rsidP="00F7313A">
            <w:pPr>
              <w:spacing w:after="0" w:line="240" w:lineRule="auto"/>
              <w:jc w:val="center"/>
              <w:rPr>
                <w:rFonts w:ascii="Times New Roman" w:eastAsia="Times New Roman" w:hAnsi="Times New Roman" w:cs="Times New Roman"/>
                <w:color w:val="000000"/>
                <w:sz w:val="20"/>
                <w:szCs w:val="20"/>
                <w:lang w:val="lt-LT" w:eastAsia="lt-LT"/>
              </w:rPr>
            </w:pPr>
            <w:r>
              <w:rPr>
                <w:rFonts w:ascii="Times New Roman" w:eastAsia="Times New Roman" w:hAnsi="Times New Roman" w:cs="Times New Roman"/>
                <w:color w:val="000000"/>
                <w:sz w:val="20"/>
                <w:szCs w:val="20"/>
                <w:lang w:val="lt-LT" w:eastAsia="lt-LT"/>
              </w:rPr>
              <w:t>n/d</w:t>
            </w:r>
          </w:p>
        </w:tc>
        <w:tc>
          <w:tcPr>
            <w:tcW w:w="964" w:type="dxa"/>
            <w:tcBorders>
              <w:top w:val="single" w:sz="4" w:space="0" w:color="auto"/>
              <w:left w:val="single" w:sz="4" w:space="0" w:color="auto"/>
              <w:bottom w:val="single" w:sz="4" w:space="0" w:color="auto"/>
              <w:right w:val="single" w:sz="4" w:space="0" w:color="auto"/>
            </w:tcBorders>
            <w:shd w:val="clear" w:color="000000" w:fill="DCE6F1"/>
            <w:vAlign w:val="bottom"/>
          </w:tcPr>
          <w:p w:rsidR="00F7313A" w:rsidRPr="00F7313A" w:rsidRDefault="00F7313A" w:rsidP="00F7313A">
            <w:pPr>
              <w:jc w:val="center"/>
              <w:rPr>
                <w:rFonts w:ascii="Times New Roman" w:hAnsi="Times New Roman" w:cs="Times New Roman"/>
                <w:i/>
                <w:lang w:val="lt-LT"/>
              </w:rPr>
            </w:pPr>
            <w:r w:rsidRPr="00F7313A">
              <w:rPr>
                <w:rFonts w:ascii="Times New Roman" w:hAnsi="Times New Roman" w:cs="Times New Roman"/>
                <w:i/>
                <w:lang w:val="lt-LT"/>
              </w:rPr>
              <w:t>98,45</w:t>
            </w:r>
          </w:p>
        </w:tc>
        <w:tc>
          <w:tcPr>
            <w:tcW w:w="875" w:type="dxa"/>
            <w:tcBorders>
              <w:top w:val="single" w:sz="4" w:space="0" w:color="auto"/>
              <w:left w:val="single" w:sz="4" w:space="0" w:color="auto"/>
              <w:bottom w:val="single" w:sz="4" w:space="0" w:color="auto"/>
              <w:right w:val="single" w:sz="4" w:space="0" w:color="auto"/>
            </w:tcBorders>
            <w:shd w:val="clear" w:color="000000" w:fill="DCE6F1"/>
            <w:vAlign w:val="bottom"/>
          </w:tcPr>
          <w:p w:rsidR="00F7313A" w:rsidRPr="00F7313A" w:rsidRDefault="00F7313A" w:rsidP="00F7313A">
            <w:pPr>
              <w:jc w:val="center"/>
              <w:rPr>
                <w:rFonts w:ascii="Times New Roman" w:hAnsi="Times New Roman" w:cs="Times New Roman"/>
                <w:i/>
              </w:rPr>
            </w:pPr>
            <w:r w:rsidRPr="00F7313A">
              <w:rPr>
                <w:rFonts w:ascii="Times New Roman" w:hAnsi="Times New Roman" w:cs="Times New Roman"/>
                <w:i/>
                <w:lang w:val="lt-LT"/>
              </w:rPr>
              <w:t>98,52</w:t>
            </w:r>
          </w:p>
        </w:tc>
        <w:tc>
          <w:tcPr>
            <w:tcW w:w="1053"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rsidR="00F7313A" w:rsidRPr="00DB6719" w:rsidRDefault="00F7313A" w:rsidP="00F7313A">
            <w:pPr>
              <w:spacing w:after="0" w:line="240" w:lineRule="auto"/>
              <w:jc w:val="center"/>
              <w:rPr>
                <w:rFonts w:ascii="Times New Roman" w:eastAsia="Times New Roman" w:hAnsi="Times New Roman" w:cs="Times New Roman"/>
                <w:i/>
                <w:color w:val="000000"/>
                <w:lang w:eastAsia="lt-LT"/>
              </w:rPr>
            </w:pPr>
            <w:r w:rsidRPr="00DB6719">
              <w:rPr>
                <w:rFonts w:ascii="Times New Roman" w:eastAsia="Times New Roman" w:hAnsi="Times New Roman" w:cs="Times New Roman"/>
                <w:i/>
                <w:color w:val="000000"/>
                <w:lang w:eastAsia="lt-LT"/>
              </w:rPr>
              <w:t>98,63</w:t>
            </w:r>
          </w:p>
        </w:tc>
        <w:tc>
          <w:tcPr>
            <w:tcW w:w="964"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rsidR="00F7313A" w:rsidRPr="00DB6719" w:rsidRDefault="00F7313A" w:rsidP="00F7313A">
            <w:pPr>
              <w:spacing w:after="0" w:line="240" w:lineRule="auto"/>
              <w:jc w:val="center"/>
              <w:rPr>
                <w:rFonts w:ascii="Times New Roman" w:eastAsia="Times New Roman" w:hAnsi="Times New Roman" w:cs="Times New Roman"/>
                <w:i/>
                <w:color w:val="000000"/>
                <w:lang w:eastAsia="lt-LT"/>
              </w:rPr>
            </w:pPr>
            <w:r w:rsidRPr="00DB6719">
              <w:rPr>
                <w:rFonts w:ascii="Times New Roman" w:eastAsia="Times New Roman" w:hAnsi="Times New Roman" w:cs="Times New Roman"/>
                <w:i/>
                <w:color w:val="000000"/>
                <w:lang w:eastAsia="lt-LT"/>
              </w:rPr>
              <w:t>98,89</w:t>
            </w:r>
          </w:p>
        </w:tc>
        <w:tc>
          <w:tcPr>
            <w:tcW w:w="964"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rsidR="00F7313A" w:rsidRPr="00DB6719" w:rsidRDefault="00F7313A" w:rsidP="00F7313A">
            <w:pPr>
              <w:spacing w:after="0" w:line="240" w:lineRule="auto"/>
              <w:jc w:val="center"/>
              <w:rPr>
                <w:rFonts w:ascii="Times New Roman" w:eastAsia="Times New Roman" w:hAnsi="Times New Roman" w:cs="Times New Roman"/>
                <w:i/>
                <w:color w:val="000000"/>
                <w:lang w:eastAsia="lt-LT"/>
              </w:rPr>
            </w:pPr>
            <w:r w:rsidRPr="00DB6719">
              <w:rPr>
                <w:rFonts w:ascii="Times New Roman" w:eastAsia="Times New Roman" w:hAnsi="Times New Roman" w:cs="Times New Roman"/>
                <w:i/>
                <w:color w:val="000000"/>
                <w:lang w:eastAsia="lt-LT"/>
              </w:rPr>
              <w:t>99,21</w:t>
            </w:r>
          </w:p>
        </w:tc>
        <w:tc>
          <w:tcPr>
            <w:tcW w:w="965" w:type="dxa"/>
            <w:tcBorders>
              <w:top w:val="single" w:sz="4" w:space="0" w:color="auto"/>
              <w:left w:val="single" w:sz="4" w:space="0" w:color="auto"/>
              <w:bottom w:val="single" w:sz="4" w:space="0" w:color="auto"/>
              <w:right w:val="single" w:sz="8" w:space="0" w:color="auto"/>
            </w:tcBorders>
            <w:shd w:val="clear" w:color="auto" w:fill="FBE4D5" w:themeFill="accent2" w:themeFillTint="33"/>
            <w:vAlign w:val="center"/>
          </w:tcPr>
          <w:p w:rsidR="00F7313A" w:rsidRPr="00DB6719" w:rsidRDefault="00F7313A" w:rsidP="00F7313A">
            <w:pPr>
              <w:spacing w:after="0" w:line="240" w:lineRule="auto"/>
              <w:jc w:val="center"/>
              <w:rPr>
                <w:rFonts w:ascii="Times New Roman" w:eastAsia="Times New Roman" w:hAnsi="Times New Roman" w:cs="Times New Roman"/>
                <w:i/>
                <w:color w:val="000000"/>
                <w:lang w:eastAsia="lt-LT"/>
              </w:rPr>
            </w:pPr>
            <w:r w:rsidRPr="00DB6719">
              <w:rPr>
                <w:rFonts w:ascii="Times New Roman" w:eastAsia="Times New Roman" w:hAnsi="Times New Roman" w:cs="Times New Roman"/>
                <w:i/>
                <w:color w:val="000000"/>
                <w:lang w:eastAsia="lt-LT"/>
              </w:rPr>
              <w:t>99,83</w:t>
            </w:r>
          </w:p>
        </w:tc>
      </w:tr>
      <w:tr w:rsidR="00353F49" w:rsidRPr="00DB6719" w:rsidTr="00F7313A">
        <w:trPr>
          <w:trHeight w:val="823"/>
        </w:trPr>
        <w:tc>
          <w:tcPr>
            <w:tcW w:w="697" w:type="dxa"/>
            <w:tcBorders>
              <w:top w:val="nil"/>
              <w:left w:val="single" w:sz="8" w:space="0" w:color="auto"/>
              <w:bottom w:val="single" w:sz="4" w:space="0" w:color="auto"/>
              <w:right w:val="single" w:sz="8" w:space="0" w:color="auto"/>
            </w:tcBorders>
            <w:shd w:val="clear" w:color="auto" w:fill="auto"/>
            <w:noWrap/>
            <w:vAlign w:val="center"/>
          </w:tcPr>
          <w:p w:rsidR="00353F49" w:rsidRPr="00DB6719" w:rsidRDefault="00353F49" w:rsidP="00217C21">
            <w:pPr>
              <w:spacing w:after="0" w:line="240" w:lineRule="auto"/>
              <w:jc w:val="center"/>
              <w:rPr>
                <w:rFonts w:ascii="Times New Roman" w:eastAsia="Times New Roman" w:hAnsi="Times New Roman" w:cs="Times New Roman"/>
                <w:color w:val="000000"/>
                <w:sz w:val="24"/>
                <w:szCs w:val="24"/>
                <w:lang w:val="lt-LT" w:eastAsia="lt-LT"/>
              </w:rPr>
            </w:pPr>
            <w:r w:rsidRPr="00DB6719">
              <w:rPr>
                <w:rFonts w:ascii="Times New Roman" w:eastAsia="Times New Roman" w:hAnsi="Times New Roman" w:cs="Times New Roman"/>
                <w:color w:val="000000"/>
                <w:sz w:val="24"/>
                <w:szCs w:val="24"/>
                <w:lang w:val="lt-LT" w:eastAsia="lt-LT"/>
              </w:rPr>
              <w:t>8</w:t>
            </w:r>
          </w:p>
        </w:tc>
        <w:tc>
          <w:tcPr>
            <w:tcW w:w="3432" w:type="dxa"/>
            <w:tcBorders>
              <w:top w:val="nil"/>
              <w:left w:val="single" w:sz="4" w:space="0" w:color="auto"/>
              <w:bottom w:val="single" w:sz="4" w:space="0" w:color="auto"/>
              <w:right w:val="nil"/>
            </w:tcBorders>
            <w:shd w:val="clear" w:color="auto" w:fill="auto"/>
            <w:vAlign w:val="center"/>
          </w:tcPr>
          <w:p w:rsidR="00353F49" w:rsidRPr="00DB6719" w:rsidRDefault="00353F49" w:rsidP="00FE6D64">
            <w:pPr>
              <w:spacing w:after="0" w:line="240" w:lineRule="auto"/>
              <w:rPr>
                <w:rFonts w:ascii="Times New Roman" w:eastAsia="Times New Roman" w:hAnsi="Times New Roman" w:cs="Times New Roman"/>
                <w:i/>
                <w:iCs/>
                <w:color w:val="000000"/>
                <w:sz w:val="24"/>
                <w:szCs w:val="24"/>
              </w:rPr>
            </w:pPr>
            <w:r w:rsidRPr="00DB6719">
              <w:rPr>
                <w:rFonts w:ascii="Times New Roman" w:eastAsia="Times New Roman" w:hAnsi="Times New Roman" w:cs="Times New Roman"/>
                <w:i/>
                <w:iCs/>
                <w:sz w:val="24"/>
                <w:szCs w:val="24"/>
                <w:lang w:val="lt-LT" w:eastAsia="lt-LT"/>
              </w:rPr>
              <w:t>Pedagogo ir vaiko santykis ikimokyklinio / priešmokyklinio ugdymo įstaigose</w:t>
            </w:r>
          </w:p>
        </w:tc>
        <w:tc>
          <w:tcPr>
            <w:tcW w:w="964" w:type="dxa"/>
            <w:tcBorders>
              <w:top w:val="single" w:sz="4" w:space="0" w:color="auto"/>
              <w:left w:val="single" w:sz="8" w:space="0" w:color="auto"/>
              <w:bottom w:val="single" w:sz="4" w:space="0" w:color="auto"/>
              <w:right w:val="single" w:sz="4" w:space="0" w:color="auto"/>
            </w:tcBorders>
            <w:shd w:val="clear" w:color="000000" w:fill="DCE6F1"/>
            <w:noWrap/>
            <w:vAlign w:val="center"/>
          </w:tcPr>
          <w:p w:rsidR="00353F49" w:rsidRPr="00DB6719" w:rsidRDefault="00714518" w:rsidP="00DB6719">
            <w:pPr>
              <w:spacing w:after="0" w:line="240" w:lineRule="auto"/>
              <w:jc w:val="center"/>
              <w:rPr>
                <w:rFonts w:ascii="Times New Roman" w:eastAsia="Times New Roman" w:hAnsi="Times New Roman" w:cs="Times New Roman"/>
                <w:color w:val="000000"/>
                <w:sz w:val="20"/>
                <w:szCs w:val="20"/>
                <w:lang w:val="lt-LT" w:eastAsia="lt-LT"/>
              </w:rPr>
            </w:pPr>
            <w:r>
              <w:rPr>
                <w:rFonts w:ascii="Times New Roman" w:eastAsia="Times New Roman" w:hAnsi="Times New Roman" w:cs="Times New Roman"/>
                <w:color w:val="000000"/>
                <w:sz w:val="20"/>
                <w:szCs w:val="20"/>
                <w:lang w:val="lt-LT" w:eastAsia="lt-LT"/>
              </w:rPr>
              <w:t>n/d</w:t>
            </w:r>
          </w:p>
        </w:tc>
        <w:tc>
          <w:tcPr>
            <w:tcW w:w="964" w:type="dxa"/>
            <w:tcBorders>
              <w:top w:val="single" w:sz="4" w:space="0" w:color="auto"/>
              <w:left w:val="single" w:sz="4" w:space="0" w:color="auto"/>
              <w:bottom w:val="single" w:sz="4" w:space="0" w:color="auto"/>
              <w:right w:val="single" w:sz="4" w:space="0" w:color="auto"/>
            </w:tcBorders>
            <w:shd w:val="clear" w:color="000000" w:fill="DCE6F1"/>
            <w:vAlign w:val="center"/>
          </w:tcPr>
          <w:p w:rsidR="00353F49" w:rsidRPr="00DB6719" w:rsidRDefault="00714518" w:rsidP="00DB6719">
            <w:pPr>
              <w:spacing w:after="0" w:line="240" w:lineRule="auto"/>
              <w:jc w:val="center"/>
              <w:rPr>
                <w:rFonts w:ascii="Times New Roman" w:eastAsia="Times New Roman" w:hAnsi="Times New Roman" w:cs="Times New Roman"/>
                <w:color w:val="000000"/>
                <w:sz w:val="20"/>
                <w:szCs w:val="20"/>
                <w:lang w:val="lt-LT" w:eastAsia="lt-LT"/>
              </w:rPr>
            </w:pPr>
            <w:r>
              <w:rPr>
                <w:rFonts w:ascii="Times New Roman" w:eastAsia="Times New Roman" w:hAnsi="Times New Roman" w:cs="Times New Roman"/>
                <w:color w:val="000000"/>
                <w:sz w:val="20"/>
                <w:szCs w:val="20"/>
                <w:lang w:val="lt-LT" w:eastAsia="lt-LT"/>
              </w:rPr>
              <w:t>n/d</w:t>
            </w:r>
          </w:p>
        </w:tc>
        <w:tc>
          <w:tcPr>
            <w:tcW w:w="964" w:type="dxa"/>
            <w:tcBorders>
              <w:top w:val="single" w:sz="4" w:space="0" w:color="auto"/>
              <w:left w:val="single" w:sz="4" w:space="0" w:color="auto"/>
              <w:bottom w:val="single" w:sz="4" w:space="0" w:color="auto"/>
              <w:right w:val="single" w:sz="4" w:space="0" w:color="auto"/>
            </w:tcBorders>
            <w:shd w:val="clear" w:color="000000" w:fill="DCE6F1"/>
            <w:vAlign w:val="center"/>
          </w:tcPr>
          <w:p w:rsidR="00353F49" w:rsidRPr="00DB6719" w:rsidRDefault="00714518" w:rsidP="00DB6719">
            <w:pPr>
              <w:spacing w:after="0" w:line="240" w:lineRule="auto"/>
              <w:jc w:val="center"/>
              <w:rPr>
                <w:rFonts w:ascii="Times New Roman" w:eastAsia="Times New Roman" w:hAnsi="Times New Roman" w:cs="Times New Roman"/>
                <w:color w:val="000000"/>
                <w:sz w:val="20"/>
                <w:szCs w:val="20"/>
                <w:lang w:val="lt-LT" w:eastAsia="lt-LT"/>
              </w:rPr>
            </w:pPr>
            <w:r>
              <w:rPr>
                <w:rFonts w:ascii="Times New Roman" w:eastAsia="Times New Roman" w:hAnsi="Times New Roman" w:cs="Times New Roman"/>
                <w:color w:val="000000"/>
                <w:sz w:val="20"/>
                <w:szCs w:val="20"/>
                <w:lang w:val="lt-LT" w:eastAsia="lt-LT"/>
              </w:rPr>
              <w:t>n/d</w:t>
            </w:r>
          </w:p>
        </w:tc>
        <w:tc>
          <w:tcPr>
            <w:tcW w:w="964" w:type="dxa"/>
            <w:tcBorders>
              <w:top w:val="single" w:sz="4" w:space="0" w:color="auto"/>
              <w:left w:val="single" w:sz="4" w:space="0" w:color="auto"/>
              <w:bottom w:val="single" w:sz="4" w:space="0" w:color="auto"/>
              <w:right w:val="single" w:sz="4" w:space="0" w:color="auto"/>
            </w:tcBorders>
            <w:shd w:val="clear" w:color="000000" w:fill="DCE6F1"/>
            <w:vAlign w:val="center"/>
          </w:tcPr>
          <w:p w:rsidR="00353F49" w:rsidRPr="00DB6719" w:rsidRDefault="00714518" w:rsidP="00DB6719">
            <w:pPr>
              <w:spacing w:after="0" w:line="240" w:lineRule="auto"/>
              <w:jc w:val="center"/>
              <w:rPr>
                <w:rFonts w:ascii="Times New Roman" w:eastAsia="Times New Roman" w:hAnsi="Times New Roman" w:cs="Times New Roman"/>
                <w:color w:val="000000"/>
                <w:sz w:val="20"/>
                <w:szCs w:val="20"/>
                <w:lang w:val="lt-LT" w:eastAsia="lt-LT"/>
              </w:rPr>
            </w:pPr>
            <w:r>
              <w:rPr>
                <w:rFonts w:ascii="Times New Roman" w:eastAsia="Times New Roman" w:hAnsi="Times New Roman" w:cs="Times New Roman"/>
                <w:color w:val="000000"/>
                <w:sz w:val="20"/>
                <w:szCs w:val="20"/>
                <w:lang w:val="lt-LT" w:eastAsia="lt-LT"/>
              </w:rPr>
              <w:t>n/d</w:t>
            </w:r>
          </w:p>
        </w:tc>
        <w:tc>
          <w:tcPr>
            <w:tcW w:w="964" w:type="dxa"/>
            <w:tcBorders>
              <w:top w:val="single" w:sz="4" w:space="0" w:color="auto"/>
              <w:left w:val="single" w:sz="4" w:space="0" w:color="auto"/>
              <w:bottom w:val="single" w:sz="4" w:space="0" w:color="auto"/>
              <w:right w:val="single" w:sz="4" w:space="0" w:color="auto"/>
            </w:tcBorders>
            <w:shd w:val="clear" w:color="000000" w:fill="DCE6F1"/>
            <w:vAlign w:val="center"/>
          </w:tcPr>
          <w:p w:rsidR="00353F49" w:rsidRPr="00DB6719" w:rsidRDefault="00714518" w:rsidP="00DB6719">
            <w:pPr>
              <w:spacing w:after="0" w:line="240" w:lineRule="auto"/>
              <w:jc w:val="center"/>
              <w:rPr>
                <w:rFonts w:ascii="Times New Roman" w:eastAsia="Times New Roman" w:hAnsi="Times New Roman" w:cs="Times New Roman"/>
                <w:color w:val="000000"/>
                <w:sz w:val="20"/>
                <w:szCs w:val="20"/>
                <w:lang w:val="lt-LT" w:eastAsia="lt-LT"/>
              </w:rPr>
            </w:pPr>
            <w:r>
              <w:rPr>
                <w:rFonts w:ascii="Times New Roman" w:eastAsia="Times New Roman" w:hAnsi="Times New Roman" w:cs="Times New Roman"/>
                <w:color w:val="000000"/>
                <w:sz w:val="20"/>
                <w:szCs w:val="20"/>
                <w:lang w:val="lt-LT" w:eastAsia="lt-LT"/>
              </w:rPr>
              <w:t>n/d</w:t>
            </w:r>
          </w:p>
        </w:tc>
        <w:tc>
          <w:tcPr>
            <w:tcW w:w="964" w:type="dxa"/>
            <w:tcBorders>
              <w:top w:val="single" w:sz="4" w:space="0" w:color="auto"/>
              <w:left w:val="single" w:sz="4" w:space="0" w:color="auto"/>
              <w:bottom w:val="single" w:sz="4" w:space="0" w:color="auto"/>
              <w:right w:val="single" w:sz="4" w:space="0" w:color="auto"/>
            </w:tcBorders>
            <w:shd w:val="clear" w:color="000000" w:fill="DCE6F1"/>
            <w:vAlign w:val="center"/>
          </w:tcPr>
          <w:p w:rsidR="00353F49" w:rsidRPr="00DB6719" w:rsidRDefault="00353F49" w:rsidP="00DB6719">
            <w:pPr>
              <w:spacing w:before="100" w:beforeAutospacing="1" w:after="100" w:afterAutospacing="1" w:line="240" w:lineRule="auto"/>
              <w:jc w:val="center"/>
              <w:rPr>
                <w:rFonts w:ascii="Times New Roman" w:eastAsia="Times New Roman" w:hAnsi="Times New Roman" w:cs="Times New Roman"/>
                <w:lang w:val="lt-LT"/>
              </w:rPr>
            </w:pPr>
            <w:r w:rsidRPr="00DB6719">
              <w:rPr>
                <w:rFonts w:ascii="Times New Roman" w:eastAsia="Times New Roman" w:hAnsi="Times New Roman" w:cs="Times New Roman"/>
                <w:lang w:val="lt-LT"/>
              </w:rPr>
              <w:t>1/14</w:t>
            </w:r>
          </w:p>
        </w:tc>
        <w:tc>
          <w:tcPr>
            <w:tcW w:w="875" w:type="dxa"/>
            <w:tcBorders>
              <w:top w:val="single" w:sz="4" w:space="0" w:color="auto"/>
              <w:left w:val="single" w:sz="4" w:space="0" w:color="auto"/>
              <w:bottom w:val="single" w:sz="4" w:space="0" w:color="auto"/>
              <w:right w:val="single" w:sz="4" w:space="0" w:color="auto"/>
            </w:tcBorders>
            <w:shd w:val="clear" w:color="000000" w:fill="DCE6F1"/>
            <w:vAlign w:val="center"/>
          </w:tcPr>
          <w:p w:rsidR="00353F49" w:rsidRPr="00DB6719" w:rsidRDefault="00353F49" w:rsidP="00DB6719">
            <w:pPr>
              <w:spacing w:before="100" w:beforeAutospacing="1" w:after="100" w:afterAutospacing="1" w:line="240" w:lineRule="auto"/>
              <w:jc w:val="center"/>
              <w:rPr>
                <w:rFonts w:ascii="Times New Roman" w:eastAsia="Times New Roman" w:hAnsi="Times New Roman" w:cs="Times New Roman"/>
                <w:lang w:val="lt-LT"/>
              </w:rPr>
            </w:pPr>
            <w:r w:rsidRPr="00DB6719">
              <w:rPr>
                <w:rFonts w:ascii="Times New Roman" w:eastAsia="Times New Roman" w:hAnsi="Times New Roman" w:cs="Times New Roman"/>
                <w:lang w:val="lt-LT"/>
              </w:rPr>
              <w:t>1/14</w:t>
            </w:r>
          </w:p>
        </w:tc>
        <w:tc>
          <w:tcPr>
            <w:tcW w:w="1053"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rsidR="00353F49" w:rsidRPr="00DB6719" w:rsidRDefault="00353F49" w:rsidP="00DB6719">
            <w:pPr>
              <w:spacing w:before="100" w:beforeAutospacing="1" w:after="100" w:afterAutospacing="1" w:line="240" w:lineRule="auto"/>
              <w:jc w:val="center"/>
              <w:rPr>
                <w:rFonts w:ascii="Times New Roman" w:eastAsia="Times New Roman" w:hAnsi="Times New Roman" w:cs="Times New Roman"/>
                <w:i/>
                <w:lang w:val="lt-LT"/>
              </w:rPr>
            </w:pPr>
            <w:r w:rsidRPr="00DB6719">
              <w:rPr>
                <w:rFonts w:ascii="Times New Roman" w:eastAsia="Times New Roman" w:hAnsi="Times New Roman" w:cs="Times New Roman"/>
                <w:i/>
                <w:lang w:val="lt-LT"/>
              </w:rPr>
              <w:t>1/13</w:t>
            </w:r>
          </w:p>
        </w:tc>
        <w:tc>
          <w:tcPr>
            <w:tcW w:w="964"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rsidR="00353F49" w:rsidRPr="00DB6719" w:rsidRDefault="00353F49" w:rsidP="00DB6719">
            <w:pPr>
              <w:spacing w:before="100" w:beforeAutospacing="1" w:after="100" w:afterAutospacing="1" w:line="240" w:lineRule="auto"/>
              <w:jc w:val="center"/>
              <w:rPr>
                <w:rFonts w:ascii="Times New Roman" w:eastAsia="Times New Roman" w:hAnsi="Times New Roman" w:cs="Times New Roman"/>
                <w:i/>
                <w:lang w:val="lt-LT"/>
              </w:rPr>
            </w:pPr>
            <w:r w:rsidRPr="00DB6719">
              <w:rPr>
                <w:rFonts w:ascii="Times New Roman" w:eastAsia="Times New Roman" w:hAnsi="Times New Roman" w:cs="Times New Roman"/>
                <w:i/>
                <w:lang w:val="lt-LT"/>
              </w:rPr>
              <w:t>1/10</w:t>
            </w:r>
          </w:p>
        </w:tc>
        <w:tc>
          <w:tcPr>
            <w:tcW w:w="964"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rsidR="00353F49" w:rsidRPr="00DB6719" w:rsidRDefault="00353F49" w:rsidP="00DB6719">
            <w:pPr>
              <w:spacing w:before="100" w:beforeAutospacing="1" w:after="100" w:afterAutospacing="1" w:line="240" w:lineRule="auto"/>
              <w:jc w:val="center"/>
              <w:rPr>
                <w:rFonts w:ascii="Times New Roman" w:eastAsia="Times New Roman" w:hAnsi="Times New Roman" w:cs="Times New Roman"/>
                <w:i/>
                <w:lang w:val="lt-LT"/>
              </w:rPr>
            </w:pPr>
            <w:r w:rsidRPr="00DB6719">
              <w:rPr>
                <w:rFonts w:ascii="Times New Roman" w:eastAsia="Times New Roman" w:hAnsi="Times New Roman" w:cs="Times New Roman"/>
                <w:i/>
                <w:lang w:val="lt-LT"/>
              </w:rPr>
              <w:t>1/10</w:t>
            </w:r>
          </w:p>
        </w:tc>
        <w:tc>
          <w:tcPr>
            <w:tcW w:w="965" w:type="dxa"/>
            <w:tcBorders>
              <w:top w:val="single" w:sz="4" w:space="0" w:color="auto"/>
              <w:left w:val="single" w:sz="4" w:space="0" w:color="auto"/>
              <w:bottom w:val="single" w:sz="4" w:space="0" w:color="auto"/>
              <w:right w:val="single" w:sz="8" w:space="0" w:color="auto"/>
            </w:tcBorders>
            <w:shd w:val="clear" w:color="auto" w:fill="FBE4D5" w:themeFill="accent2" w:themeFillTint="33"/>
            <w:vAlign w:val="center"/>
          </w:tcPr>
          <w:p w:rsidR="00353F49" w:rsidRPr="00DB6719" w:rsidRDefault="00353F49" w:rsidP="00DB6719">
            <w:pPr>
              <w:spacing w:before="100" w:beforeAutospacing="1" w:after="100" w:afterAutospacing="1" w:line="240" w:lineRule="auto"/>
              <w:jc w:val="center"/>
              <w:rPr>
                <w:rFonts w:ascii="Times New Roman" w:eastAsia="Times New Roman" w:hAnsi="Times New Roman" w:cs="Times New Roman"/>
                <w:i/>
                <w:lang w:val="lt-LT"/>
              </w:rPr>
            </w:pPr>
            <w:r w:rsidRPr="00DB6719">
              <w:rPr>
                <w:rFonts w:ascii="Times New Roman" w:eastAsia="Times New Roman" w:hAnsi="Times New Roman" w:cs="Times New Roman"/>
                <w:i/>
                <w:lang w:val="lt-LT"/>
              </w:rPr>
              <w:t>1/10</w:t>
            </w:r>
          </w:p>
        </w:tc>
      </w:tr>
      <w:tr w:rsidR="00353F49" w:rsidRPr="00DB6719" w:rsidTr="00F7313A">
        <w:trPr>
          <w:trHeight w:val="275"/>
        </w:trPr>
        <w:tc>
          <w:tcPr>
            <w:tcW w:w="697" w:type="dxa"/>
            <w:tcBorders>
              <w:top w:val="nil"/>
              <w:left w:val="single" w:sz="8" w:space="0" w:color="auto"/>
              <w:bottom w:val="single" w:sz="4" w:space="0" w:color="auto"/>
              <w:right w:val="single" w:sz="8" w:space="0" w:color="auto"/>
            </w:tcBorders>
            <w:shd w:val="clear" w:color="auto" w:fill="auto"/>
            <w:noWrap/>
            <w:vAlign w:val="center"/>
          </w:tcPr>
          <w:p w:rsidR="00353F49" w:rsidRPr="00DB6719" w:rsidRDefault="00353F49" w:rsidP="00217C21">
            <w:pPr>
              <w:spacing w:after="0" w:line="240" w:lineRule="auto"/>
              <w:jc w:val="center"/>
              <w:rPr>
                <w:rFonts w:ascii="Times New Roman" w:eastAsia="Times New Roman" w:hAnsi="Times New Roman" w:cs="Times New Roman"/>
                <w:color w:val="000000"/>
                <w:sz w:val="24"/>
                <w:szCs w:val="24"/>
                <w:lang w:val="lt-LT" w:eastAsia="lt-LT"/>
              </w:rPr>
            </w:pPr>
            <w:r w:rsidRPr="00DB6719">
              <w:rPr>
                <w:rFonts w:ascii="Times New Roman" w:eastAsia="Times New Roman" w:hAnsi="Times New Roman" w:cs="Times New Roman"/>
                <w:color w:val="000000"/>
                <w:sz w:val="24"/>
                <w:szCs w:val="24"/>
                <w:lang w:val="lt-LT" w:eastAsia="lt-LT"/>
              </w:rPr>
              <w:t>9</w:t>
            </w:r>
          </w:p>
        </w:tc>
        <w:tc>
          <w:tcPr>
            <w:tcW w:w="3432" w:type="dxa"/>
            <w:tcBorders>
              <w:top w:val="nil"/>
              <w:left w:val="single" w:sz="4" w:space="0" w:color="auto"/>
              <w:bottom w:val="single" w:sz="4" w:space="0" w:color="auto"/>
              <w:right w:val="nil"/>
            </w:tcBorders>
            <w:shd w:val="clear" w:color="auto" w:fill="auto"/>
            <w:vAlign w:val="center"/>
          </w:tcPr>
          <w:p w:rsidR="00353F49" w:rsidRPr="00DB6719" w:rsidRDefault="00353F49" w:rsidP="00FE6D64">
            <w:pPr>
              <w:spacing w:after="0" w:line="240" w:lineRule="auto"/>
              <w:rPr>
                <w:rFonts w:ascii="Times New Roman" w:eastAsia="Times New Roman" w:hAnsi="Times New Roman" w:cs="Times New Roman"/>
                <w:bCs/>
                <w:i/>
                <w:color w:val="000000"/>
                <w:sz w:val="24"/>
                <w:szCs w:val="24"/>
              </w:rPr>
            </w:pPr>
            <w:r w:rsidRPr="00DB6719">
              <w:rPr>
                <w:rFonts w:ascii="Times New Roman" w:eastAsia="Calibri" w:hAnsi="Times New Roman" w:cs="Times New Roman"/>
                <w:i/>
                <w:iCs/>
                <w:sz w:val="24"/>
                <w:szCs w:val="24"/>
                <w:lang w:val="lt-LT" w:eastAsia="lt-LT"/>
              </w:rPr>
              <w:t xml:space="preserve">Vaikų su </w:t>
            </w:r>
            <w:r w:rsidRPr="00DB6719">
              <w:rPr>
                <w:rFonts w:ascii="Times New Roman" w:eastAsia="Times New Roman" w:hAnsi="Times New Roman" w:cs="Times New Roman"/>
                <w:i/>
                <w:iCs/>
                <w:color w:val="000000"/>
                <w:sz w:val="24"/>
                <w:szCs w:val="24"/>
                <w:lang w:val="lt-LT" w:eastAsia="lt-LT"/>
              </w:rPr>
              <w:t>specialiaisiais ugdymosi poreikiais integracija bendrojo ikimokyklinio ugdymo įstaigose</w:t>
            </w:r>
          </w:p>
        </w:tc>
        <w:tc>
          <w:tcPr>
            <w:tcW w:w="964" w:type="dxa"/>
            <w:tcBorders>
              <w:top w:val="single" w:sz="4" w:space="0" w:color="auto"/>
              <w:left w:val="single" w:sz="8" w:space="0" w:color="auto"/>
              <w:bottom w:val="single" w:sz="4" w:space="0" w:color="auto"/>
              <w:right w:val="single" w:sz="4" w:space="0" w:color="auto"/>
            </w:tcBorders>
            <w:shd w:val="clear" w:color="000000" w:fill="DCE6F1"/>
            <w:noWrap/>
            <w:vAlign w:val="center"/>
          </w:tcPr>
          <w:p w:rsidR="00353F49" w:rsidRPr="00DB6719" w:rsidRDefault="00714518" w:rsidP="00DB6719">
            <w:pPr>
              <w:spacing w:after="0" w:line="240" w:lineRule="auto"/>
              <w:jc w:val="center"/>
              <w:rPr>
                <w:rFonts w:ascii="Times New Roman" w:eastAsia="Times New Roman" w:hAnsi="Times New Roman" w:cs="Times New Roman"/>
                <w:color w:val="000000"/>
                <w:sz w:val="20"/>
                <w:szCs w:val="20"/>
                <w:lang w:val="lt-LT" w:eastAsia="lt-LT"/>
              </w:rPr>
            </w:pPr>
            <w:r>
              <w:rPr>
                <w:rFonts w:ascii="Times New Roman" w:eastAsia="Times New Roman" w:hAnsi="Times New Roman" w:cs="Times New Roman"/>
                <w:color w:val="000000"/>
                <w:sz w:val="20"/>
                <w:szCs w:val="20"/>
                <w:lang w:val="lt-LT" w:eastAsia="lt-LT"/>
              </w:rPr>
              <w:t>n/d</w:t>
            </w:r>
          </w:p>
        </w:tc>
        <w:tc>
          <w:tcPr>
            <w:tcW w:w="964" w:type="dxa"/>
            <w:tcBorders>
              <w:top w:val="single" w:sz="4" w:space="0" w:color="auto"/>
              <w:left w:val="single" w:sz="4" w:space="0" w:color="auto"/>
              <w:bottom w:val="single" w:sz="4" w:space="0" w:color="auto"/>
              <w:right w:val="single" w:sz="4" w:space="0" w:color="auto"/>
            </w:tcBorders>
            <w:shd w:val="clear" w:color="000000" w:fill="DCE6F1"/>
            <w:vAlign w:val="center"/>
          </w:tcPr>
          <w:p w:rsidR="00353F49" w:rsidRPr="00DB6719" w:rsidRDefault="00714518" w:rsidP="00DB6719">
            <w:pPr>
              <w:spacing w:after="0" w:line="240" w:lineRule="auto"/>
              <w:jc w:val="center"/>
              <w:rPr>
                <w:rFonts w:ascii="Times New Roman" w:eastAsia="Times New Roman" w:hAnsi="Times New Roman" w:cs="Times New Roman"/>
                <w:color w:val="000000"/>
                <w:sz w:val="20"/>
                <w:szCs w:val="20"/>
                <w:lang w:val="lt-LT" w:eastAsia="lt-LT"/>
              </w:rPr>
            </w:pPr>
            <w:r>
              <w:rPr>
                <w:rFonts w:ascii="Times New Roman" w:eastAsia="Times New Roman" w:hAnsi="Times New Roman" w:cs="Times New Roman"/>
                <w:color w:val="000000"/>
                <w:sz w:val="20"/>
                <w:szCs w:val="20"/>
                <w:lang w:val="lt-LT" w:eastAsia="lt-LT"/>
              </w:rPr>
              <w:t>n/d</w:t>
            </w:r>
          </w:p>
        </w:tc>
        <w:tc>
          <w:tcPr>
            <w:tcW w:w="964" w:type="dxa"/>
            <w:tcBorders>
              <w:top w:val="single" w:sz="4" w:space="0" w:color="auto"/>
              <w:left w:val="single" w:sz="4" w:space="0" w:color="auto"/>
              <w:bottom w:val="single" w:sz="4" w:space="0" w:color="auto"/>
              <w:right w:val="single" w:sz="4" w:space="0" w:color="auto"/>
            </w:tcBorders>
            <w:shd w:val="clear" w:color="000000" w:fill="DCE6F1"/>
            <w:vAlign w:val="center"/>
          </w:tcPr>
          <w:p w:rsidR="00353F49" w:rsidRPr="00DB6719" w:rsidRDefault="00714518" w:rsidP="00DB6719">
            <w:pPr>
              <w:spacing w:after="0" w:line="240" w:lineRule="auto"/>
              <w:jc w:val="center"/>
              <w:rPr>
                <w:rFonts w:ascii="Times New Roman" w:eastAsia="Times New Roman" w:hAnsi="Times New Roman" w:cs="Times New Roman"/>
                <w:color w:val="000000"/>
                <w:sz w:val="20"/>
                <w:szCs w:val="20"/>
                <w:lang w:val="lt-LT" w:eastAsia="lt-LT"/>
              </w:rPr>
            </w:pPr>
            <w:r>
              <w:rPr>
                <w:rFonts w:ascii="Times New Roman" w:eastAsia="Times New Roman" w:hAnsi="Times New Roman" w:cs="Times New Roman"/>
                <w:color w:val="000000"/>
                <w:sz w:val="20"/>
                <w:szCs w:val="20"/>
                <w:lang w:val="lt-LT" w:eastAsia="lt-LT"/>
              </w:rPr>
              <w:t>n/d</w:t>
            </w:r>
          </w:p>
        </w:tc>
        <w:tc>
          <w:tcPr>
            <w:tcW w:w="964" w:type="dxa"/>
            <w:tcBorders>
              <w:top w:val="single" w:sz="4" w:space="0" w:color="auto"/>
              <w:left w:val="single" w:sz="4" w:space="0" w:color="auto"/>
              <w:bottom w:val="single" w:sz="4" w:space="0" w:color="auto"/>
              <w:right w:val="single" w:sz="4" w:space="0" w:color="auto"/>
            </w:tcBorders>
            <w:shd w:val="clear" w:color="000000" w:fill="DCE6F1"/>
            <w:vAlign w:val="center"/>
          </w:tcPr>
          <w:p w:rsidR="00353F49" w:rsidRPr="00DB6719" w:rsidRDefault="00714518" w:rsidP="00DB6719">
            <w:pPr>
              <w:spacing w:after="0" w:line="240" w:lineRule="auto"/>
              <w:jc w:val="center"/>
              <w:rPr>
                <w:rFonts w:ascii="Times New Roman" w:eastAsia="Times New Roman" w:hAnsi="Times New Roman" w:cs="Times New Roman"/>
                <w:color w:val="000000"/>
                <w:sz w:val="20"/>
                <w:szCs w:val="20"/>
                <w:lang w:val="lt-LT" w:eastAsia="lt-LT"/>
              </w:rPr>
            </w:pPr>
            <w:r>
              <w:rPr>
                <w:rFonts w:ascii="Times New Roman" w:eastAsia="Times New Roman" w:hAnsi="Times New Roman" w:cs="Times New Roman"/>
                <w:color w:val="000000"/>
                <w:sz w:val="20"/>
                <w:szCs w:val="20"/>
                <w:lang w:val="lt-LT" w:eastAsia="lt-LT"/>
              </w:rPr>
              <w:t>n/d</w:t>
            </w:r>
          </w:p>
        </w:tc>
        <w:tc>
          <w:tcPr>
            <w:tcW w:w="964" w:type="dxa"/>
            <w:tcBorders>
              <w:top w:val="single" w:sz="4" w:space="0" w:color="auto"/>
              <w:left w:val="single" w:sz="4" w:space="0" w:color="auto"/>
              <w:bottom w:val="single" w:sz="4" w:space="0" w:color="auto"/>
              <w:right w:val="single" w:sz="4" w:space="0" w:color="auto"/>
            </w:tcBorders>
            <w:shd w:val="clear" w:color="000000" w:fill="DCE6F1"/>
            <w:vAlign w:val="center"/>
          </w:tcPr>
          <w:p w:rsidR="00353F49" w:rsidRPr="00DB6719" w:rsidRDefault="00714518" w:rsidP="00DB6719">
            <w:pPr>
              <w:spacing w:after="0" w:line="240" w:lineRule="auto"/>
              <w:jc w:val="center"/>
              <w:rPr>
                <w:rFonts w:ascii="Times New Roman" w:eastAsia="Times New Roman" w:hAnsi="Times New Roman" w:cs="Times New Roman"/>
                <w:color w:val="000000"/>
                <w:sz w:val="20"/>
                <w:szCs w:val="20"/>
                <w:lang w:val="lt-LT" w:eastAsia="lt-LT"/>
              </w:rPr>
            </w:pPr>
            <w:r>
              <w:rPr>
                <w:rFonts w:ascii="Times New Roman" w:eastAsia="Times New Roman" w:hAnsi="Times New Roman" w:cs="Times New Roman"/>
                <w:color w:val="000000"/>
                <w:sz w:val="20"/>
                <w:szCs w:val="20"/>
                <w:lang w:val="lt-LT" w:eastAsia="lt-LT"/>
              </w:rPr>
              <w:t>n/d</w:t>
            </w:r>
          </w:p>
        </w:tc>
        <w:tc>
          <w:tcPr>
            <w:tcW w:w="964" w:type="dxa"/>
            <w:tcBorders>
              <w:top w:val="single" w:sz="4" w:space="0" w:color="auto"/>
              <w:left w:val="single" w:sz="4" w:space="0" w:color="auto"/>
              <w:bottom w:val="single" w:sz="4" w:space="0" w:color="auto"/>
              <w:right w:val="single" w:sz="4" w:space="0" w:color="auto"/>
            </w:tcBorders>
            <w:shd w:val="clear" w:color="000000" w:fill="DCE6F1"/>
            <w:vAlign w:val="center"/>
          </w:tcPr>
          <w:p w:rsidR="00353F49" w:rsidRPr="00DB6719" w:rsidRDefault="00714518" w:rsidP="00DB6719">
            <w:pPr>
              <w:spacing w:before="100" w:beforeAutospacing="1" w:after="100" w:afterAutospacing="1" w:line="240" w:lineRule="auto"/>
              <w:jc w:val="center"/>
              <w:rPr>
                <w:rFonts w:ascii="Times New Roman" w:eastAsia="Times New Roman" w:hAnsi="Times New Roman" w:cs="Times New Roman"/>
                <w:i/>
                <w:lang w:val="lt-LT"/>
              </w:rPr>
            </w:pPr>
            <w:r>
              <w:rPr>
                <w:rFonts w:ascii="Times New Roman" w:eastAsia="Times New Roman" w:hAnsi="Times New Roman" w:cs="Times New Roman"/>
                <w:color w:val="000000"/>
                <w:sz w:val="20"/>
                <w:szCs w:val="20"/>
                <w:lang w:val="lt-LT" w:eastAsia="lt-LT"/>
              </w:rPr>
              <w:t>n/d</w:t>
            </w:r>
          </w:p>
        </w:tc>
        <w:tc>
          <w:tcPr>
            <w:tcW w:w="875" w:type="dxa"/>
            <w:tcBorders>
              <w:top w:val="single" w:sz="4" w:space="0" w:color="auto"/>
              <w:left w:val="single" w:sz="4" w:space="0" w:color="auto"/>
              <w:bottom w:val="single" w:sz="4" w:space="0" w:color="auto"/>
              <w:right w:val="single" w:sz="4" w:space="0" w:color="auto"/>
            </w:tcBorders>
            <w:shd w:val="clear" w:color="000000" w:fill="DCE6F1"/>
            <w:vAlign w:val="center"/>
          </w:tcPr>
          <w:p w:rsidR="00353F49" w:rsidRPr="00DB6719" w:rsidRDefault="00353F49" w:rsidP="00DB6719">
            <w:pPr>
              <w:spacing w:after="0" w:line="240" w:lineRule="auto"/>
              <w:jc w:val="center"/>
              <w:rPr>
                <w:rFonts w:ascii="Times New Roman" w:eastAsia="Times New Roman" w:hAnsi="Times New Roman" w:cs="Times New Roman"/>
                <w:color w:val="000000"/>
                <w:lang w:eastAsia="lt-LT"/>
              </w:rPr>
            </w:pPr>
            <w:r w:rsidRPr="00DB6719">
              <w:rPr>
                <w:rFonts w:ascii="Times New Roman" w:eastAsia="Times New Roman" w:hAnsi="Times New Roman" w:cs="Times New Roman"/>
                <w:color w:val="000000"/>
                <w:lang w:eastAsia="lt-LT"/>
              </w:rPr>
              <w:t>140</w:t>
            </w:r>
          </w:p>
        </w:tc>
        <w:tc>
          <w:tcPr>
            <w:tcW w:w="1053"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rsidR="00353F49" w:rsidRPr="00DB6719" w:rsidRDefault="00353F49" w:rsidP="00DB6719">
            <w:pPr>
              <w:spacing w:after="0" w:line="240" w:lineRule="auto"/>
              <w:jc w:val="center"/>
              <w:rPr>
                <w:rFonts w:ascii="Times New Roman" w:eastAsia="Times New Roman" w:hAnsi="Times New Roman" w:cs="Times New Roman"/>
                <w:i/>
                <w:color w:val="000000"/>
                <w:lang w:eastAsia="lt-LT"/>
              </w:rPr>
            </w:pPr>
            <w:r w:rsidRPr="00DB6719">
              <w:rPr>
                <w:rFonts w:ascii="Times New Roman" w:eastAsia="Times New Roman" w:hAnsi="Times New Roman" w:cs="Times New Roman"/>
                <w:i/>
                <w:color w:val="000000"/>
                <w:lang w:eastAsia="lt-LT"/>
              </w:rPr>
              <w:t>255</w:t>
            </w:r>
          </w:p>
        </w:tc>
        <w:tc>
          <w:tcPr>
            <w:tcW w:w="964"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rsidR="00353F49" w:rsidRPr="00DB6719" w:rsidRDefault="00353F49" w:rsidP="00DB6719">
            <w:pPr>
              <w:spacing w:after="0" w:line="240" w:lineRule="auto"/>
              <w:jc w:val="center"/>
              <w:rPr>
                <w:rFonts w:ascii="Times New Roman" w:eastAsia="Times New Roman" w:hAnsi="Times New Roman" w:cs="Times New Roman"/>
                <w:i/>
                <w:color w:val="000000"/>
                <w:lang w:eastAsia="lt-LT"/>
              </w:rPr>
            </w:pPr>
            <w:r w:rsidRPr="00DB6719">
              <w:rPr>
                <w:rFonts w:ascii="Times New Roman" w:eastAsia="Times New Roman" w:hAnsi="Times New Roman" w:cs="Times New Roman"/>
                <w:i/>
                <w:color w:val="000000"/>
                <w:lang w:eastAsia="lt-LT"/>
              </w:rPr>
              <w:t>286</w:t>
            </w:r>
          </w:p>
        </w:tc>
        <w:tc>
          <w:tcPr>
            <w:tcW w:w="964"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rsidR="00353F49" w:rsidRPr="00DB6719" w:rsidRDefault="00353F49" w:rsidP="00DB6719">
            <w:pPr>
              <w:spacing w:after="0" w:line="240" w:lineRule="auto"/>
              <w:jc w:val="center"/>
              <w:rPr>
                <w:rFonts w:ascii="Times New Roman" w:eastAsia="Times New Roman" w:hAnsi="Times New Roman" w:cs="Times New Roman"/>
                <w:i/>
                <w:color w:val="000000"/>
                <w:lang w:eastAsia="lt-LT"/>
              </w:rPr>
            </w:pPr>
            <w:r w:rsidRPr="00DB6719">
              <w:rPr>
                <w:rFonts w:ascii="Times New Roman" w:eastAsia="Times New Roman" w:hAnsi="Times New Roman" w:cs="Times New Roman"/>
                <w:i/>
                <w:color w:val="000000"/>
                <w:lang w:eastAsia="lt-LT"/>
              </w:rPr>
              <w:t>302</w:t>
            </w:r>
          </w:p>
        </w:tc>
        <w:tc>
          <w:tcPr>
            <w:tcW w:w="965" w:type="dxa"/>
            <w:tcBorders>
              <w:top w:val="single" w:sz="4" w:space="0" w:color="auto"/>
              <w:left w:val="single" w:sz="4" w:space="0" w:color="auto"/>
              <w:bottom w:val="single" w:sz="4" w:space="0" w:color="auto"/>
              <w:right w:val="single" w:sz="8" w:space="0" w:color="auto"/>
            </w:tcBorders>
            <w:shd w:val="clear" w:color="auto" w:fill="FBE4D5" w:themeFill="accent2" w:themeFillTint="33"/>
            <w:vAlign w:val="center"/>
          </w:tcPr>
          <w:p w:rsidR="00353F49" w:rsidRPr="00DB6719" w:rsidRDefault="00353F49" w:rsidP="00DB6719">
            <w:pPr>
              <w:spacing w:after="0" w:line="240" w:lineRule="auto"/>
              <w:jc w:val="center"/>
              <w:rPr>
                <w:rFonts w:ascii="Times New Roman" w:eastAsia="Times New Roman" w:hAnsi="Times New Roman" w:cs="Times New Roman"/>
                <w:i/>
                <w:color w:val="000000"/>
                <w:lang w:eastAsia="lt-LT"/>
              </w:rPr>
            </w:pPr>
            <w:r w:rsidRPr="00DB6719">
              <w:rPr>
                <w:rFonts w:ascii="Times New Roman" w:eastAsia="Times New Roman" w:hAnsi="Times New Roman" w:cs="Times New Roman"/>
                <w:i/>
                <w:color w:val="000000"/>
                <w:lang w:eastAsia="lt-LT"/>
              </w:rPr>
              <w:t>368</w:t>
            </w:r>
          </w:p>
        </w:tc>
      </w:tr>
      <w:tr w:rsidR="00353F49" w:rsidRPr="00DB6719" w:rsidTr="00F7313A">
        <w:trPr>
          <w:trHeight w:val="454"/>
        </w:trPr>
        <w:tc>
          <w:tcPr>
            <w:tcW w:w="697" w:type="dxa"/>
            <w:vMerge w:val="restart"/>
            <w:tcBorders>
              <w:top w:val="single" w:sz="4" w:space="0" w:color="auto"/>
              <w:left w:val="single" w:sz="8" w:space="0" w:color="auto"/>
              <w:right w:val="single" w:sz="8" w:space="0" w:color="auto"/>
            </w:tcBorders>
            <w:shd w:val="clear" w:color="auto" w:fill="auto"/>
            <w:noWrap/>
            <w:vAlign w:val="center"/>
          </w:tcPr>
          <w:p w:rsidR="00353F49" w:rsidRPr="00DB6719" w:rsidRDefault="00353F49" w:rsidP="00DB6719">
            <w:pPr>
              <w:spacing w:after="0" w:line="240" w:lineRule="auto"/>
              <w:jc w:val="center"/>
              <w:rPr>
                <w:rFonts w:ascii="Times New Roman" w:eastAsia="Times New Roman" w:hAnsi="Times New Roman" w:cs="Times New Roman"/>
                <w:b/>
                <w:bCs/>
                <w:color w:val="000000"/>
                <w:sz w:val="24"/>
                <w:szCs w:val="24"/>
                <w:lang w:val="lt-LT" w:eastAsia="lt-LT"/>
              </w:rPr>
            </w:pPr>
            <w:r w:rsidRPr="00DB6719">
              <w:rPr>
                <w:rFonts w:ascii="Times New Roman" w:eastAsia="Times New Roman" w:hAnsi="Times New Roman" w:cs="Times New Roman"/>
                <w:b/>
                <w:bCs/>
                <w:color w:val="000000"/>
                <w:sz w:val="24"/>
                <w:szCs w:val="24"/>
                <w:lang w:val="lt-LT" w:eastAsia="lt-LT"/>
              </w:rPr>
              <w:lastRenderedPageBreak/>
              <w:t>Nr.</w:t>
            </w:r>
          </w:p>
        </w:tc>
        <w:tc>
          <w:tcPr>
            <w:tcW w:w="3432" w:type="dxa"/>
            <w:vMerge w:val="restart"/>
            <w:tcBorders>
              <w:top w:val="single" w:sz="4" w:space="0" w:color="auto"/>
              <w:left w:val="single" w:sz="4" w:space="0" w:color="auto"/>
              <w:right w:val="nil"/>
            </w:tcBorders>
            <w:shd w:val="clear" w:color="auto" w:fill="auto"/>
            <w:vAlign w:val="center"/>
          </w:tcPr>
          <w:p w:rsidR="00353F49" w:rsidRPr="00DB6719" w:rsidRDefault="00353F49" w:rsidP="00DB6719">
            <w:pPr>
              <w:spacing w:after="0" w:line="240" w:lineRule="auto"/>
              <w:jc w:val="center"/>
              <w:rPr>
                <w:rFonts w:ascii="Times New Roman" w:eastAsia="Times New Roman" w:hAnsi="Times New Roman" w:cs="Times New Roman"/>
                <w:b/>
                <w:bCs/>
                <w:i/>
                <w:iCs/>
                <w:color w:val="000000"/>
                <w:sz w:val="24"/>
                <w:szCs w:val="24"/>
                <w:lang w:val="lt-LT" w:eastAsia="lt-LT"/>
              </w:rPr>
            </w:pPr>
            <w:r w:rsidRPr="00DB6719">
              <w:rPr>
                <w:rFonts w:ascii="Times New Roman" w:eastAsia="Times New Roman" w:hAnsi="Times New Roman" w:cs="Times New Roman"/>
                <w:b/>
                <w:bCs/>
                <w:i/>
                <w:iCs/>
                <w:color w:val="000000"/>
                <w:sz w:val="24"/>
                <w:szCs w:val="24"/>
                <w:lang w:val="lt-LT" w:eastAsia="lt-LT"/>
              </w:rPr>
              <w:t>Rodiklis</w:t>
            </w:r>
          </w:p>
        </w:tc>
        <w:tc>
          <w:tcPr>
            <w:tcW w:w="6659" w:type="dxa"/>
            <w:gridSpan w:val="7"/>
            <w:tcBorders>
              <w:top w:val="single" w:sz="4" w:space="0" w:color="auto"/>
              <w:left w:val="single" w:sz="8" w:space="0" w:color="auto"/>
              <w:bottom w:val="single" w:sz="4" w:space="0" w:color="auto"/>
              <w:right w:val="single" w:sz="8" w:space="0" w:color="auto"/>
            </w:tcBorders>
            <w:shd w:val="clear" w:color="auto" w:fill="auto"/>
            <w:noWrap/>
            <w:vAlign w:val="center"/>
          </w:tcPr>
          <w:p w:rsidR="00353F49" w:rsidRPr="00DB6719" w:rsidRDefault="00353F49" w:rsidP="00DB6719">
            <w:pPr>
              <w:spacing w:after="0" w:line="240" w:lineRule="auto"/>
              <w:jc w:val="center"/>
              <w:rPr>
                <w:rFonts w:ascii="Times New Roman" w:eastAsia="Times New Roman" w:hAnsi="Times New Roman" w:cs="Times New Roman"/>
                <w:b/>
                <w:bCs/>
                <w:color w:val="000000"/>
                <w:sz w:val="24"/>
                <w:szCs w:val="24"/>
                <w:lang w:val="lt-LT" w:eastAsia="lt-LT"/>
              </w:rPr>
            </w:pPr>
            <w:r w:rsidRPr="00DB6719">
              <w:rPr>
                <w:rFonts w:ascii="Times New Roman" w:eastAsia="Times New Roman" w:hAnsi="Times New Roman" w:cs="Times New Roman"/>
                <w:b/>
                <w:bCs/>
                <w:color w:val="000000"/>
                <w:sz w:val="24"/>
                <w:szCs w:val="24"/>
                <w:lang w:val="lt-LT" w:eastAsia="lt-LT"/>
              </w:rPr>
              <w:t>Esama būklė</w:t>
            </w:r>
          </w:p>
        </w:tc>
        <w:tc>
          <w:tcPr>
            <w:tcW w:w="3946" w:type="dxa"/>
            <w:gridSpan w:val="4"/>
            <w:tcBorders>
              <w:top w:val="single" w:sz="4" w:space="0" w:color="auto"/>
              <w:left w:val="nil"/>
              <w:bottom w:val="single" w:sz="4" w:space="0" w:color="auto"/>
              <w:right w:val="single" w:sz="8" w:space="0" w:color="auto"/>
            </w:tcBorders>
            <w:shd w:val="clear" w:color="auto" w:fill="auto"/>
            <w:noWrap/>
            <w:vAlign w:val="center"/>
          </w:tcPr>
          <w:p w:rsidR="00353F49" w:rsidRPr="00DB6719" w:rsidRDefault="00353F49" w:rsidP="00DB6719">
            <w:pPr>
              <w:spacing w:after="0" w:line="240" w:lineRule="auto"/>
              <w:jc w:val="center"/>
              <w:rPr>
                <w:rFonts w:ascii="Times New Roman" w:eastAsia="Times New Roman" w:hAnsi="Times New Roman" w:cs="Times New Roman"/>
                <w:b/>
                <w:bCs/>
                <w:i/>
                <w:iCs/>
                <w:color w:val="000000"/>
                <w:sz w:val="24"/>
                <w:szCs w:val="24"/>
                <w:lang w:val="lt-LT" w:eastAsia="lt-LT"/>
              </w:rPr>
            </w:pPr>
            <w:r w:rsidRPr="00DB6719">
              <w:rPr>
                <w:rFonts w:ascii="Times New Roman" w:eastAsia="Times New Roman" w:hAnsi="Times New Roman" w:cs="Times New Roman"/>
                <w:b/>
                <w:bCs/>
                <w:i/>
                <w:iCs/>
                <w:color w:val="000000"/>
                <w:sz w:val="24"/>
                <w:szCs w:val="24"/>
                <w:lang w:val="lt-LT" w:eastAsia="lt-LT"/>
              </w:rPr>
              <w:t>Siektinos reikšmės</w:t>
            </w:r>
          </w:p>
        </w:tc>
      </w:tr>
      <w:tr w:rsidR="00353F49" w:rsidRPr="00DB6719" w:rsidTr="00F7313A">
        <w:trPr>
          <w:trHeight w:val="508"/>
        </w:trPr>
        <w:tc>
          <w:tcPr>
            <w:tcW w:w="697" w:type="dxa"/>
            <w:vMerge/>
            <w:tcBorders>
              <w:left w:val="single" w:sz="8" w:space="0" w:color="auto"/>
              <w:bottom w:val="single" w:sz="4" w:space="0" w:color="auto"/>
              <w:right w:val="single" w:sz="8" w:space="0" w:color="auto"/>
            </w:tcBorders>
            <w:shd w:val="clear" w:color="auto" w:fill="auto"/>
            <w:noWrap/>
            <w:vAlign w:val="center"/>
          </w:tcPr>
          <w:p w:rsidR="00353F49" w:rsidRPr="00DB6719" w:rsidRDefault="00353F49" w:rsidP="00DB6719">
            <w:pPr>
              <w:spacing w:after="0" w:line="240" w:lineRule="auto"/>
              <w:jc w:val="center"/>
              <w:rPr>
                <w:rFonts w:ascii="Times New Roman" w:eastAsia="Times New Roman" w:hAnsi="Times New Roman" w:cs="Times New Roman"/>
                <w:color w:val="000000"/>
                <w:sz w:val="24"/>
                <w:szCs w:val="24"/>
                <w:lang w:val="lt-LT" w:eastAsia="lt-LT"/>
              </w:rPr>
            </w:pPr>
          </w:p>
        </w:tc>
        <w:tc>
          <w:tcPr>
            <w:tcW w:w="3432" w:type="dxa"/>
            <w:vMerge/>
            <w:tcBorders>
              <w:left w:val="single" w:sz="4" w:space="0" w:color="auto"/>
              <w:bottom w:val="single" w:sz="4" w:space="0" w:color="auto"/>
              <w:right w:val="nil"/>
            </w:tcBorders>
            <w:shd w:val="clear" w:color="auto" w:fill="auto"/>
          </w:tcPr>
          <w:p w:rsidR="00353F49" w:rsidRPr="00DB6719" w:rsidRDefault="00353F49" w:rsidP="00DB6719">
            <w:pPr>
              <w:spacing w:after="0" w:line="240" w:lineRule="auto"/>
              <w:rPr>
                <w:rFonts w:ascii="Times New Roman" w:eastAsia="Times New Roman" w:hAnsi="Times New Roman" w:cs="Times New Roman"/>
                <w:i/>
                <w:iCs/>
                <w:sz w:val="24"/>
                <w:szCs w:val="24"/>
                <w:lang w:val="lt-LT" w:eastAsia="lt-LT"/>
              </w:rPr>
            </w:pPr>
          </w:p>
        </w:tc>
        <w:tc>
          <w:tcPr>
            <w:tcW w:w="964" w:type="dxa"/>
            <w:tcBorders>
              <w:top w:val="single" w:sz="4" w:space="0" w:color="auto"/>
              <w:left w:val="single" w:sz="8" w:space="0" w:color="auto"/>
              <w:bottom w:val="single" w:sz="4" w:space="0" w:color="auto"/>
              <w:right w:val="single" w:sz="4" w:space="0" w:color="auto"/>
            </w:tcBorders>
            <w:shd w:val="clear" w:color="auto" w:fill="auto"/>
            <w:noWrap/>
            <w:vAlign w:val="center"/>
          </w:tcPr>
          <w:p w:rsidR="00353F49" w:rsidRPr="00DB6719" w:rsidRDefault="00353F49" w:rsidP="00DB6719">
            <w:pPr>
              <w:spacing w:after="0" w:line="240" w:lineRule="auto"/>
              <w:jc w:val="center"/>
              <w:rPr>
                <w:rFonts w:ascii="Times New Roman" w:eastAsia="Times New Roman" w:hAnsi="Times New Roman" w:cs="Times New Roman"/>
                <w:color w:val="000000"/>
                <w:sz w:val="24"/>
                <w:szCs w:val="24"/>
                <w:lang w:val="lt-LT" w:eastAsia="lt-LT"/>
              </w:rPr>
            </w:pPr>
            <w:r w:rsidRPr="00DB6719">
              <w:rPr>
                <w:rFonts w:ascii="Times New Roman" w:eastAsia="Times New Roman" w:hAnsi="Times New Roman" w:cs="Times New Roman"/>
                <w:color w:val="000000"/>
                <w:sz w:val="24"/>
                <w:szCs w:val="24"/>
                <w:lang w:val="lt-LT" w:eastAsia="lt-LT"/>
              </w:rPr>
              <w:t>2010</w:t>
            </w:r>
          </w:p>
        </w:tc>
        <w:tc>
          <w:tcPr>
            <w:tcW w:w="964" w:type="dxa"/>
            <w:tcBorders>
              <w:top w:val="single" w:sz="4" w:space="0" w:color="auto"/>
              <w:left w:val="nil"/>
              <w:bottom w:val="single" w:sz="4" w:space="0" w:color="auto"/>
              <w:right w:val="single" w:sz="4" w:space="0" w:color="auto"/>
            </w:tcBorders>
            <w:shd w:val="clear" w:color="auto" w:fill="auto"/>
            <w:noWrap/>
            <w:vAlign w:val="center"/>
          </w:tcPr>
          <w:p w:rsidR="00353F49" w:rsidRPr="00DB6719" w:rsidRDefault="00353F49" w:rsidP="00DB6719">
            <w:pPr>
              <w:spacing w:after="0" w:line="240" w:lineRule="auto"/>
              <w:jc w:val="center"/>
              <w:rPr>
                <w:rFonts w:ascii="Times New Roman" w:eastAsia="Times New Roman" w:hAnsi="Times New Roman" w:cs="Times New Roman"/>
                <w:color w:val="000000"/>
                <w:sz w:val="24"/>
                <w:szCs w:val="24"/>
                <w:lang w:val="lt-LT" w:eastAsia="lt-LT"/>
              </w:rPr>
            </w:pPr>
            <w:r w:rsidRPr="00DB6719">
              <w:rPr>
                <w:rFonts w:ascii="Times New Roman" w:eastAsia="Times New Roman" w:hAnsi="Times New Roman" w:cs="Times New Roman"/>
                <w:color w:val="000000"/>
                <w:sz w:val="24"/>
                <w:szCs w:val="24"/>
                <w:lang w:val="lt-LT" w:eastAsia="lt-LT"/>
              </w:rPr>
              <w:t>2011</w:t>
            </w:r>
          </w:p>
        </w:tc>
        <w:tc>
          <w:tcPr>
            <w:tcW w:w="964" w:type="dxa"/>
            <w:tcBorders>
              <w:top w:val="single" w:sz="4" w:space="0" w:color="auto"/>
              <w:left w:val="nil"/>
              <w:bottom w:val="single" w:sz="4" w:space="0" w:color="auto"/>
              <w:right w:val="single" w:sz="4" w:space="0" w:color="auto"/>
            </w:tcBorders>
            <w:shd w:val="clear" w:color="auto" w:fill="auto"/>
            <w:noWrap/>
            <w:vAlign w:val="center"/>
          </w:tcPr>
          <w:p w:rsidR="00353F49" w:rsidRPr="00DB6719" w:rsidRDefault="00353F49" w:rsidP="00DB6719">
            <w:pPr>
              <w:spacing w:after="0" w:line="240" w:lineRule="auto"/>
              <w:jc w:val="center"/>
              <w:rPr>
                <w:rFonts w:ascii="Times New Roman" w:eastAsia="Times New Roman" w:hAnsi="Times New Roman" w:cs="Times New Roman"/>
                <w:color w:val="000000"/>
                <w:sz w:val="24"/>
                <w:szCs w:val="24"/>
                <w:lang w:val="lt-LT" w:eastAsia="lt-LT"/>
              </w:rPr>
            </w:pPr>
            <w:r w:rsidRPr="00DB6719">
              <w:rPr>
                <w:rFonts w:ascii="Times New Roman" w:eastAsia="Times New Roman" w:hAnsi="Times New Roman" w:cs="Times New Roman"/>
                <w:color w:val="000000"/>
                <w:sz w:val="24"/>
                <w:szCs w:val="24"/>
                <w:lang w:val="lt-LT" w:eastAsia="lt-LT"/>
              </w:rPr>
              <w:t>2012</w:t>
            </w:r>
          </w:p>
        </w:tc>
        <w:tc>
          <w:tcPr>
            <w:tcW w:w="964" w:type="dxa"/>
            <w:tcBorders>
              <w:top w:val="single" w:sz="4" w:space="0" w:color="auto"/>
              <w:left w:val="nil"/>
              <w:bottom w:val="single" w:sz="4" w:space="0" w:color="auto"/>
              <w:right w:val="single" w:sz="4" w:space="0" w:color="auto"/>
            </w:tcBorders>
            <w:shd w:val="clear" w:color="auto" w:fill="auto"/>
            <w:noWrap/>
            <w:vAlign w:val="center"/>
          </w:tcPr>
          <w:p w:rsidR="00353F49" w:rsidRPr="00DB6719" w:rsidRDefault="00353F49" w:rsidP="00DB6719">
            <w:pPr>
              <w:spacing w:after="0" w:line="240" w:lineRule="auto"/>
              <w:jc w:val="center"/>
              <w:rPr>
                <w:rFonts w:ascii="Times New Roman" w:eastAsia="Times New Roman" w:hAnsi="Times New Roman" w:cs="Times New Roman"/>
                <w:color w:val="000000"/>
                <w:sz w:val="24"/>
                <w:szCs w:val="24"/>
                <w:lang w:val="lt-LT" w:eastAsia="lt-LT"/>
              </w:rPr>
            </w:pPr>
            <w:r w:rsidRPr="00DB6719">
              <w:rPr>
                <w:rFonts w:ascii="Times New Roman" w:eastAsia="Times New Roman" w:hAnsi="Times New Roman" w:cs="Times New Roman"/>
                <w:color w:val="000000"/>
                <w:sz w:val="24"/>
                <w:szCs w:val="24"/>
                <w:lang w:val="lt-LT" w:eastAsia="lt-LT"/>
              </w:rPr>
              <w:t>2013</w:t>
            </w:r>
          </w:p>
        </w:tc>
        <w:tc>
          <w:tcPr>
            <w:tcW w:w="964" w:type="dxa"/>
            <w:tcBorders>
              <w:top w:val="single" w:sz="4" w:space="0" w:color="auto"/>
              <w:left w:val="nil"/>
              <w:bottom w:val="single" w:sz="4" w:space="0" w:color="auto"/>
              <w:right w:val="single" w:sz="4" w:space="0" w:color="auto"/>
            </w:tcBorders>
            <w:shd w:val="clear" w:color="auto" w:fill="auto"/>
            <w:noWrap/>
            <w:vAlign w:val="center"/>
          </w:tcPr>
          <w:p w:rsidR="00353F49" w:rsidRPr="00DB6719" w:rsidRDefault="00353F49" w:rsidP="00DB6719">
            <w:pPr>
              <w:spacing w:after="0" w:line="240" w:lineRule="auto"/>
              <w:jc w:val="center"/>
              <w:rPr>
                <w:rFonts w:ascii="Times New Roman" w:eastAsia="Times New Roman" w:hAnsi="Times New Roman" w:cs="Times New Roman"/>
                <w:color w:val="000000"/>
                <w:sz w:val="24"/>
                <w:szCs w:val="24"/>
                <w:lang w:val="lt-LT" w:eastAsia="lt-LT"/>
              </w:rPr>
            </w:pPr>
            <w:r w:rsidRPr="00DB6719">
              <w:rPr>
                <w:rFonts w:ascii="Times New Roman" w:eastAsia="Times New Roman" w:hAnsi="Times New Roman" w:cs="Times New Roman"/>
                <w:color w:val="000000"/>
                <w:sz w:val="24"/>
                <w:szCs w:val="24"/>
                <w:lang w:val="lt-LT" w:eastAsia="lt-LT"/>
              </w:rPr>
              <w:t>2014</w:t>
            </w:r>
          </w:p>
        </w:tc>
        <w:tc>
          <w:tcPr>
            <w:tcW w:w="964" w:type="dxa"/>
            <w:tcBorders>
              <w:top w:val="single" w:sz="4" w:space="0" w:color="auto"/>
              <w:left w:val="nil"/>
              <w:bottom w:val="single" w:sz="4" w:space="0" w:color="auto"/>
              <w:right w:val="single" w:sz="4" w:space="0" w:color="auto"/>
            </w:tcBorders>
            <w:shd w:val="clear" w:color="auto" w:fill="auto"/>
            <w:noWrap/>
            <w:vAlign w:val="center"/>
          </w:tcPr>
          <w:p w:rsidR="00353F49" w:rsidRPr="00DB6719" w:rsidRDefault="00353F49" w:rsidP="00DB6719">
            <w:pPr>
              <w:spacing w:after="0" w:line="240" w:lineRule="auto"/>
              <w:jc w:val="center"/>
              <w:rPr>
                <w:rFonts w:ascii="Times New Roman" w:eastAsia="Times New Roman" w:hAnsi="Times New Roman" w:cs="Times New Roman"/>
                <w:color w:val="000000"/>
                <w:sz w:val="24"/>
                <w:szCs w:val="24"/>
                <w:lang w:val="lt-LT" w:eastAsia="lt-LT"/>
              </w:rPr>
            </w:pPr>
            <w:r w:rsidRPr="00DB6719">
              <w:rPr>
                <w:rFonts w:ascii="Times New Roman" w:eastAsia="Times New Roman" w:hAnsi="Times New Roman" w:cs="Times New Roman"/>
                <w:color w:val="000000"/>
                <w:sz w:val="24"/>
                <w:szCs w:val="24"/>
                <w:lang w:val="lt-LT" w:eastAsia="lt-LT"/>
              </w:rPr>
              <w:t>2015</w:t>
            </w:r>
          </w:p>
        </w:tc>
        <w:tc>
          <w:tcPr>
            <w:tcW w:w="875" w:type="dxa"/>
            <w:tcBorders>
              <w:top w:val="single" w:sz="4" w:space="0" w:color="auto"/>
              <w:left w:val="nil"/>
              <w:bottom w:val="single" w:sz="4" w:space="0" w:color="auto"/>
              <w:right w:val="single" w:sz="4" w:space="0" w:color="auto"/>
            </w:tcBorders>
            <w:shd w:val="clear" w:color="auto" w:fill="auto"/>
            <w:noWrap/>
            <w:vAlign w:val="center"/>
          </w:tcPr>
          <w:p w:rsidR="00353F49" w:rsidRPr="00DB6719" w:rsidRDefault="00353F49" w:rsidP="00DB6719">
            <w:pPr>
              <w:spacing w:after="0" w:line="240" w:lineRule="auto"/>
              <w:jc w:val="center"/>
              <w:rPr>
                <w:rFonts w:ascii="Times New Roman" w:eastAsia="Times New Roman" w:hAnsi="Times New Roman" w:cs="Times New Roman"/>
                <w:color w:val="000000"/>
                <w:sz w:val="24"/>
                <w:szCs w:val="24"/>
                <w:lang w:val="lt-LT" w:eastAsia="lt-LT"/>
              </w:rPr>
            </w:pPr>
            <w:r w:rsidRPr="00DB6719">
              <w:rPr>
                <w:rFonts w:ascii="Times New Roman" w:eastAsia="Times New Roman" w:hAnsi="Times New Roman" w:cs="Times New Roman"/>
                <w:color w:val="000000"/>
                <w:sz w:val="24"/>
                <w:szCs w:val="24"/>
                <w:lang w:val="lt-LT" w:eastAsia="lt-LT"/>
              </w:rPr>
              <w:t>2016</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center"/>
          </w:tcPr>
          <w:p w:rsidR="00353F49" w:rsidRPr="00DB6719" w:rsidRDefault="00353F49" w:rsidP="00DB6719">
            <w:pPr>
              <w:spacing w:after="0" w:line="240" w:lineRule="auto"/>
              <w:jc w:val="center"/>
              <w:rPr>
                <w:rFonts w:ascii="Times New Roman" w:eastAsia="Times New Roman" w:hAnsi="Times New Roman" w:cs="Times New Roman"/>
                <w:i/>
                <w:iCs/>
                <w:color w:val="000000"/>
                <w:sz w:val="24"/>
                <w:szCs w:val="24"/>
                <w:lang w:val="lt-LT" w:eastAsia="lt-LT"/>
              </w:rPr>
            </w:pPr>
            <w:r w:rsidRPr="00DB6719">
              <w:rPr>
                <w:rFonts w:ascii="Times New Roman" w:eastAsia="Times New Roman" w:hAnsi="Times New Roman" w:cs="Times New Roman"/>
                <w:i/>
                <w:iCs/>
                <w:color w:val="000000"/>
                <w:sz w:val="24"/>
                <w:szCs w:val="24"/>
                <w:lang w:val="lt-LT" w:eastAsia="lt-LT"/>
              </w:rPr>
              <w:t>2017</w:t>
            </w:r>
          </w:p>
        </w:tc>
        <w:tc>
          <w:tcPr>
            <w:tcW w:w="964" w:type="dxa"/>
            <w:tcBorders>
              <w:top w:val="single" w:sz="4" w:space="0" w:color="auto"/>
              <w:left w:val="nil"/>
              <w:bottom w:val="single" w:sz="4" w:space="0" w:color="auto"/>
              <w:right w:val="single" w:sz="4" w:space="0" w:color="auto"/>
            </w:tcBorders>
            <w:shd w:val="clear" w:color="auto" w:fill="auto"/>
            <w:noWrap/>
            <w:vAlign w:val="center"/>
          </w:tcPr>
          <w:p w:rsidR="00353F49" w:rsidRPr="00DB6719" w:rsidRDefault="00353F49" w:rsidP="00DB6719">
            <w:pPr>
              <w:spacing w:after="0" w:line="240" w:lineRule="auto"/>
              <w:jc w:val="center"/>
              <w:rPr>
                <w:rFonts w:ascii="Times New Roman" w:eastAsia="Times New Roman" w:hAnsi="Times New Roman" w:cs="Times New Roman"/>
                <w:i/>
                <w:iCs/>
                <w:color w:val="000000"/>
                <w:sz w:val="24"/>
                <w:szCs w:val="24"/>
                <w:lang w:val="lt-LT" w:eastAsia="lt-LT"/>
              </w:rPr>
            </w:pPr>
            <w:r w:rsidRPr="00DB6719">
              <w:rPr>
                <w:rFonts w:ascii="Times New Roman" w:eastAsia="Times New Roman" w:hAnsi="Times New Roman" w:cs="Times New Roman"/>
                <w:i/>
                <w:iCs/>
                <w:color w:val="000000"/>
                <w:sz w:val="24"/>
                <w:szCs w:val="24"/>
                <w:lang w:val="lt-LT" w:eastAsia="lt-LT"/>
              </w:rPr>
              <w:t>2018</w:t>
            </w:r>
          </w:p>
        </w:tc>
        <w:tc>
          <w:tcPr>
            <w:tcW w:w="964" w:type="dxa"/>
            <w:tcBorders>
              <w:top w:val="single" w:sz="4" w:space="0" w:color="auto"/>
              <w:left w:val="nil"/>
              <w:bottom w:val="single" w:sz="4" w:space="0" w:color="auto"/>
              <w:right w:val="single" w:sz="4" w:space="0" w:color="auto"/>
            </w:tcBorders>
            <w:shd w:val="clear" w:color="auto" w:fill="auto"/>
            <w:noWrap/>
            <w:vAlign w:val="center"/>
          </w:tcPr>
          <w:p w:rsidR="00353F49" w:rsidRPr="00DB6719" w:rsidRDefault="00353F49" w:rsidP="00DB6719">
            <w:pPr>
              <w:spacing w:after="0" w:line="240" w:lineRule="auto"/>
              <w:jc w:val="center"/>
              <w:rPr>
                <w:rFonts w:ascii="Times New Roman" w:eastAsia="Times New Roman" w:hAnsi="Times New Roman" w:cs="Times New Roman"/>
                <w:i/>
                <w:iCs/>
                <w:color w:val="000000"/>
                <w:sz w:val="24"/>
                <w:szCs w:val="24"/>
                <w:lang w:val="lt-LT" w:eastAsia="lt-LT"/>
              </w:rPr>
            </w:pPr>
            <w:r w:rsidRPr="00DB6719">
              <w:rPr>
                <w:rFonts w:ascii="Times New Roman" w:eastAsia="Times New Roman" w:hAnsi="Times New Roman" w:cs="Times New Roman"/>
                <w:i/>
                <w:iCs/>
                <w:color w:val="000000"/>
                <w:sz w:val="24"/>
                <w:szCs w:val="24"/>
                <w:lang w:val="lt-LT" w:eastAsia="lt-LT"/>
              </w:rPr>
              <w:t>2019</w:t>
            </w:r>
          </w:p>
        </w:tc>
        <w:tc>
          <w:tcPr>
            <w:tcW w:w="965" w:type="dxa"/>
            <w:tcBorders>
              <w:top w:val="single" w:sz="4" w:space="0" w:color="auto"/>
              <w:left w:val="nil"/>
              <w:bottom w:val="single" w:sz="4" w:space="0" w:color="auto"/>
              <w:right w:val="single" w:sz="8" w:space="0" w:color="auto"/>
            </w:tcBorders>
            <w:shd w:val="clear" w:color="auto" w:fill="auto"/>
            <w:noWrap/>
            <w:vAlign w:val="center"/>
          </w:tcPr>
          <w:p w:rsidR="00353F49" w:rsidRPr="00DB6719" w:rsidRDefault="00353F49" w:rsidP="00DB6719">
            <w:pPr>
              <w:spacing w:after="0" w:line="240" w:lineRule="auto"/>
              <w:jc w:val="center"/>
              <w:rPr>
                <w:rFonts w:ascii="Times New Roman" w:eastAsia="Times New Roman" w:hAnsi="Times New Roman" w:cs="Times New Roman"/>
                <w:b/>
                <w:bCs/>
                <w:i/>
                <w:iCs/>
                <w:color w:val="000000"/>
                <w:sz w:val="24"/>
                <w:szCs w:val="24"/>
                <w:lang w:val="lt-LT" w:eastAsia="lt-LT"/>
              </w:rPr>
            </w:pPr>
            <w:r w:rsidRPr="00DB6719">
              <w:rPr>
                <w:rFonts w:ascii="Times New Roman" w:eastAsia="Times New Roman" w:hAnsi="Times New Roman" w:cs="Times New Roman"/>
                <w:b/>
                <w:bCs/>
                <w:i/>
                <w:iCs/>
                <w:color w:val="000000"/>
                <w:sz w:val="24"/>
                <w:szCs w:val="24"/>
                <w:lang w:val="lt-LT" w:eastAsia="lt-LT"/>
              </w:rPr>
              <w:t>2020</w:t>
            </w:r>
          </w:p>
        </w:tc>
      </w:tr>
      <w:tr w:rsidR="00353F49" w:rsidRPr="00DB6719" w:rsidTr="00F7313A">
        <w:trPr>
          <w:trHeight w:val="584"/>
        </w:trPr>
        <w:tc>
          <w:tcPr>
            <w:tcW w:w="697" w:type="dxa"/>
            <w:tcBorders>
              <w:top w:val="single" w:sz="4" w:space="0" w:color="auto"/>
              <w:left w:val="single" w:sz="8" w:space="0" w:color="auto"/>
              <w:bottom w:val="single" w:sz="4" w:space="0" w:color="auto"/>
              <w:right w:val="single" w:sz="8" w:space="0" w:color="auto"/>
            </w:tcBorders>
            <w:shd w:val="clear" w:color="auto" w:fill="auto"/>
            <w:noWrap/>
            <w:vAlign w:val="center"/>
          </w:tcPr>
          <w:p w:rsidR="00353F49" w:rsidRPr="00DB6719" w:rsidRDefault="00353F49" w:rsidP="00DB6719">
            <w:pPr>
              <w:spacing w:after="0" w:line="240" w:lineRule="auto"/>
              <w:jc w:val="center"/>
              <w:rPr>
                <w:rFonts w:ascii="Times New Roman" w:eastAsia="Times New Roman" w:hAnsi="Times New Roman" w:cs="Times New Roman"/>
                <w:color w:val="000000"/>
                <w:sz w:val="24"/>
                <w:szCs w:val="24"/>
                <w:lang w:val="lt-LT" w:eastAsia="lt-LT"/>
              </w:rPr>
            </w:pPr>
            <w:r w:rsidRPr="00DB6719">
              <w:rPr>
                <w:rFonts w:ascii="Times New Roman" w:eastAsia="Times New Roman" w:hAnsi="Times New Roman" w:cs="Times New Roman"/>
                <w:color w:val="000000"/>
                <w:sz w:val="24"/>
                <w:szCs w:val="24"/>
                <w:lang w:val="lt-LT" w:eastAsia="lt-LT"/>
              </w:rPr>
              <w:t>10</w:t>
            </w:r>
          </w:p>
        </w:tc>
        <w:tc>
          <w:tcPr>
            <w:tcW w:w="3432" w:type="dxa"/>
            <w:tcBorders>
              <w:top w:val="single" w:sz="4" w:space="0" w:color="auto"/>
              <w:left w:val="single" w:sz="4" w:space="0" w:color="auto"/>
              <w:bottom w:val="single" w:sz="4" w:space="0" w:color="auto"/>
              <w:right w:val="nil"/>
            </w:tcBorders>
            <w:shd w:val="clear" w:color="auto" w:fill="auto"/>
            <w:vAlign w:val="center"/>
          </w:tcPr>
          <w:p w:rsidR="00353F49" w:rsidRPr="00DB6719" w:rsidRDefault="00353F49" w:rsidP="00FE6D64">
            <w:pPr>
              <w:spacing w:after="0" w:line="240" w:lineRule="auto"/>
              <w:rPr>
                <w:rFonts w:ascii="Times New Roman" w:eastAsia="Times New Roman" w:hAnsi="Times New Roman" w:cs="Times New Roman"/>
                <w:i/>
                <w:iCs/>
                <w:sz w:val="24"/>
                <w:szCs w:val="24"/>
              </w:rPr>
            </w:pPr>
            <w:r w:rsidRPr="00DB6719">
              <w:rPr>
                <w:rFonts w:ascii="Times New Roman" w:eastAsia="Times New Roman" w:hAnsi="Times New Roman" w:cs="Times New Roman"/>
                <w:i/>
                <w:iCs/>
                <w:sz w:val="24"/>
                <w:szCs w:val="24"/>
                <w:lang w:val="lt-LT" w:eastAsia="lt-LT"/>
              </w:rPr>
              <w:t>Sporto mokyklose sportuojančių vaikų dalis</w:t>
            </w:r>
          </w:p>
        </w:tc>
        <w:tc>
          <w:tcPr>
            <w:tcW w:w="964" w:type="dxa"/>
            <w:tcBorders>
              <w:top w:val="single" w:sz="4" w:space="0" w:color="auto"/>
              <w:left w:val="single" w:sz="8" w:space="0" w:color="auto"/>
              <w:bottom w:val="single" w:sz="4" w:space="0" w:color="auto"/>
              <w:right w:val="single" w:sz="4" w:space="0" w:color="auto"/>
            </w:tcBorders>
            <w:shd w:val="clear" w:color="000000" w:fill="DCE6F1"/>
            <w:noWrap/>
            <w:vAlign w:val="center"/>
          </w:tcPr>
          <w:p w:rsidR="00353F49" w:rsidRPr="00DB6719" w:rsidRDefault="00353F49" w:rsidP="00DB6719">
            <w:pPr>
              <w:spacing w:after="0" w:line="240" w:lineRule="auto"/>
              <w:jc w:val="center"/>
              <w:rPr>
                <w:rFonts w:ascii="Times New Roman" w:eastAsia="Calibri" w:hAnsi="Times New Roman" w:cs="Times New Roman"/>
                <w:iCs/>
                <w:color w:val="000000"/>
                <w:lang w:val="lt-LT"/>
              </w:rPr>
            </w:pPr>
            <w:r w:rsidRPr="00DB6719">
              <w:rPr>
                <w:rFonts w:ascii="Times New Roman" w:eastAsia="Calibri" w:hAnsi="Times New Roman" w:cs="Times New Roman"/>
                <w:iCs/>
                <w:color w:val="000000"/>
              </w:rPr>
              <w:t>9,</w:t>
            </w:r>
            <w:r w:rsidRPr="00DB6719">
              <w:rPr>
                <w:rFonts w:ascii="Times New Roman" w:eastAsia="Calibri" w:hAnsi="Times New Roman" w:cs="Times New Roman"/>
                <w:iCs/>
                <w:color w:val="000000"/>
                <w:lang w:val="lt-LT"/>
              </w:rPr>
              <w:t>1</w:t>
            </w:r>
          </w:p>
        </w:tc>
        <w:tc>
          <w:tcPr>
            <w:tcW w:w="964" w:type="dxa"/>
            <w:tcBorders>
              <w:top w:val="single" w:sz="4" w:space="0" w:color="auto"/>
              <w:left w:val="single" w:sz="4" w:space="0" w:color="auto"/>
              <w:bottom w:val="single" w:sz="4" w:space="0" w:color="auto"/>
              <w:right w:val="single" w:sz="4" w:space="0" w:color="auto"/>
            </w:tcBorders>
            <w:shd w:val="clear" w:color="000000" w:fill="DCE6F1"/>
            <w:vAlign w:val="center"/>
          </w:tcPr>
          <w:p w:rsidR="00353F49" w:rsidRPr="00DB6719" w:rsidRDefault="00353F49" w:rsidP="00DB6719">
            <w:pPr>
              <w:spacing w:after="0" w:line="240" w:lineRule="auto"/>
              <w:jc w:val="center"/>
              <w:rPr>
                <w:rFonts w:ascii="Times New Roman" w:eastAsia="Calibri" w:hAnsi="Times New Roman" w:cs="Times New Roman"/>
                <w:iCs/>
                <w:color w:val="000000"/>
                <w:lang w:val="lt-LT"/>
              </w:rPr>
            </w:pPr>
            <w:r w:rsidRPr="00DB6719">
              <w:rPr>
                <w:rFonts w:ascii="Times New Roman" w:eastAsia="Calibri" w:hAnsi="Times New Roman" w:cs="Times New Roman"/>
                <w:iCs/>
                <w:color w:val="000000"/>
              </w:rPr>
              <w:t>9,</w:t>
            </w:r>
            <w:r w:rsidRPr="00DB6719">
              <w:rPr>
                <w:rFonts w:ascii="Times New Roman" w:eastAsia="Calibri" w:hAnsi="Times New Roman" w:cs="Times New Roman"/>
                <w:iCs/>
                <w:color w:val="000000"/>
                <w:lang w:val="lt-LT"/>
              </w:rPr>
              <w:t>2</w:t>
            </w:r>
          </w:p>
        </w:tc>
        <w:tc>
          <w:tcPr>
            <w:tcW w:w="964" w:type="dxa"/>
            <w:tcBorders>
              <w:top w:val="single" w:sz="4" w:space="0" w:color="auto"/>
              <w:left w:val="single" w:sz="4" w:space="0" w:color="auto"/>
              <w:bottom w:val="single" w:sz="4" w:space="0" w:color="auto"/>
              <w:right w:val="single" w:sz="4" w:space="0" w:color="auto"/>
            </w:tcBorders>
            <w:shd w:val="clear" w:color="000000" w:fill="DCE6F1"/>
            <w:vAlign w:val="center"/>
          </w:tcPr>
          <w:p w:rsidR="00353F49" w:rsidRPr="00DB6719" w:rsidRDefault="00353F49" w:rsidP="00DB6719">
            <w:pPr>
              <w:spacing w:after="0" w:line="240" w:lineRule="auto"/>
              <w:jc w:val="center"/>
              <w:rPr>
                <w:rFonts w:ascii="Times New Roman" w:eastAsia="Calibri" w:hAnsi="Times New Roman" w:cs="Times New Roman"/>
                <w:iCs/>
                <w:color w:val="000000"/>
                <w:lang w:val="lt-LT"/>
              </w:rPr>
            </w:pPr>
            <w:r w:rsidRPr="00DB6719">
              <w:rPr>
                <w:rFonts w:ascii="Times New Roman" w:eastAsia="Calibri" w:hAnsi="Times New Roman" w:cs="Times New Roman"/>
                <w:iCs/>
                <w:color w:val="000000"/>
              </w:rPr>
              <w:t>9,</w:t>
            </w:r>
            <w:r w:rsidRPr="00DB6719">
              <w:rPr>
                <w:rFonts w:ascii="Times New Roman" w:eastAsia="Calibri" w:hAnsi="Times New Roman" w:cs="Times New Roman"/>
                <w:iCs/>
                <w:color w:val="000000"/>
                <w:lang w:val="lt-LT"/>
              </w:rPr>
              <w:t>2</w:t>
            </w:r>
          </w:p>
        </w:tc>
        <w:tc>
          <w:tcPr>
            <w:tcW w:w="964" w:type="dxa"/>
            <w:tcBorders>
              <w:top w:val="single" w:sz="4" w:space="0" w:color="auto"/>
              <w:left w:val="single" w:sz="4" w:space="0" w:color="auto"/>
              <w:bottom w:val="single" w:sz="4" w:space="0" w:color="auto"/>
              <w:right w:val="single" w:sz="4" w:space="0" w:color="auto"/>
            </w:tcBorders>
            <w:shd w:val="clear" w:color="000000" w:fill="DCE6F1"/>
            <w:vAlign w:val="center"/>
          </w:tcPr>
          <w:p w:rsidR="00353F49" w:rsidRPr="00DB6719" w:rsidRDefault="00353F49" w:rsidP="00DB6719">
            <w:pPr>
              <w:spacing w:after="0" w:line="240" w:lineRule="auto"/>
              <w:jc w:val="center"/>
              <w:rPr>
                <w:rFonts w:ascii="Times New Roman" w:eastAsia="Calibri" w:hAnsi="Times New Roman" w:cs="Times New Roman"/>
                <w:iCs/>
                <w:color w:val="000000"/>
                <w:lang w:val="lt-LT"/>
              </w:rPr>
            </w:pPr>
            <w:r w:rsidRPr="00DB6719">
              <w:rPr>
                <w:rFonts w:ascii="Times New Roman" w:eastAsia="Calibri" w:hAnsi="Times New Roman" w:cs="Times New Roman"/>
                <w:iCs/>
                <w:color w:val="000000"/>
              </w:rPr>
              <w:t>9,</w:t>
            </w:r>
            <w:r w:rsidRPr="00DB6719">
              <w:rPr>
                <w:rFonts w:ascii="Times New Roman" w:eastAsia="Calibri" w:hAnsi="Times New Roman" w:cs="Times New Roman"/>
                <w:iCs/>
                <w:color w:val="000000"/>
                <w:lang w:val="lt-LT"/>
              </w:rPr>
              <w:t>3</w:t>
            </w:r>
          </w:p>
        </w:tc>
        <w:tc>
          <w:tcPr>
            <w:tcW w:w="964" w:type="dxa"/>
            <w:tcBorders>
              <w:top w:val="single" w:sz="4" w:space="0" w:color="auto"/>
              <w:left w:val="single" w:sz="4" w:space="0" w:color="auto"/>
              <w:bottom w:val="single" w:sz="4" w:space="0" w:color="auto"/>
              <w:right w:val="single" w:sz="4" w:space="0" w:color="auto"/>
            </w:tcBorders>
            <w:shd w:val="clear" w:color="000000" w:fill="DCE6F1"/>
            <w:vAlign w:val="center"/>
          </w:tcPr>
          <w:p w:rsidR="00353F49" w:rsidRPr="00DB6719" w:rsidRDefault="00353F49" w:rsidP="00DB6719">
            <w:pPr>
              <w:spacing w:after="0" w:line="240" w:lineRule="auto"/>
              <w:jc w:val="center"/>
              <w:rPr>
                <w:rFonts w:ascii="Times New Roman" w:eastAsia="Calibri" w:hAnsi="Times New Roman" w:cs="Times New Roman"/>
                <w:iCs/>
                <w:color w:val="000000"/>
                <w:lang w:val="lt-LT"/>
              </w:rPr>
            </w:pPr>
            <w:r w:rsidRPr="00DB6719">
              <w:rPr>
                <w:rFonts w:ascii="Times New Roman" w:eastAsia="Calibri" w:hAnsi="Times New Roman" w:cs="Times New Roman"/>
                <w:iCs/>
                <w:color w:val="000000"/>
              </w:rPr>
              <w:t>9,</w:t>
            </w:r>
            <w:r w:rsidRPr="00DB6719">
              <w:rPr>
                <w:rFonts w:ascii="Times New Roman" w:eastAsia="Calibri" w:hAnsi="Times New Roman" w:cs="Times New Roman"/>
                <w:iCs/>
                <w:color w:val="000000"/>
                <w:lang w:val="lt-LT"/>
              </w:rPr>
              <w:t>4</w:t>
            </w:r>
          </w:p>
        </w:tc>
        <w:tc>
          <w:tcPr>
            <w:tcW w:w="964" w:type="dxa"/>
            <w:tcBorders>
              <w:top w:val="single" w:sz="4" w:space="0" w:color="auto"/>
              <w:left w:val="single" w:sz="4" w:space="0" w:color="auto"/>
              <w:bottom w:val="single" w:sz="4" w:space="0" w:color="auto"/>
              <w:right w:val="single" w:sz="4" w:space="0" w:color="auto"/>
            </w:tcBorders>
            <w:shd w:val="clear" w:color="000000" w:fill="DCE6F1"/>
            <w:vAlign w:val="center"/>
          </w:tcPr>
          <w:p w:rsidR="00353F49" w:rsidRPr="00DB6719" w:rsidRDefault="00353F49" w:rsidP="00DB6719">
            <w:pPr>
              <w:spacing w:after="0" w:line="240" w:lineRule="auto"/>
              <w:jc w:val="center"/>
              <w:rPr>
                <w:rFonts w:ascii="Times New Roman" w:eastAsia="Calibri" w:hAnsi="Times New Roman" w:cs="Times New Roman"/>
                <w:iCs/>
                <w:color w:val="000000"/>
                <w:lang w:val="lt-LT"/>
              </w:rPr>
            </w:pPr>
            <w:r w:rsidRPr="00DB6719">
              <w:rPr>
                <w:rFonts w:ascii="Times New Roman" w:eastAsia="Calibri" w:hAnsi="Times New Roman" w:cs="Times New Roman"/>
                <w:iCs/>
                <w:color w:val="000000"/>
              </w:rPr>
              <w:t>8,</w:t>
            </w:r>
            <w:r w:rsidRPr="00DB6719">
              <w:rPr>
                <w:rFonts w:ascii="Times New Roman" w:eastAsia="Calibri" w:hAnsi="Times New Roman" w:cs="Times New Roman"/>
                <w:iCs/>
                <w:color w:val="000000"/>
                <w:lang w:val="lt-LT"/>
              </w:rPr>
              <w:t>8</w:t>
            </w:r>
          </w:p>
        </w:tc>
        <w:tc>
          <w:tcPr>
            <w:tcW w:w="875" w:type="dxa"/>
            <w:tcBorders>
              <w:top w:val="single" w:sz="4" w:space="0" w:color="auto"/>
              <w:left w:val="single" w:sz="4" w:space="0" w:color="auto"/>
              <w:bottom w:val="single" w:sz="4" w:space="0" w:color="auto"/>
              <w:right w:val="single" w:sz="4" w:space="0" w:color="auto"/>
            </w:tcBorders>
            <w:shd w:val="clear" w:color="000000" w:fill="DCE6F1"/>
            <w:vAlign w:val="center"/>
          </w:tcPr>
          <w:p w:rsidR="00353F49" w:rsidRPr="00DB6719" w:rsidRDefault="00353F49" w:rsidP="00DB6719">
            <w:pPr>
              <w:spacing w:after="0" w:line="240" w:lineRule="auto"/>
              <w:jc w:val="center"/>
              <w:rPr>
                <w:rFonts w:ascii="Times New Roman" w:eastAsia="Calibri" w:hAnsi="Times New Roman" w:cs="Times New Roman"/>
                <w:iCs/>
                <w:color w:val="000000"/>
              </w:rPr>
            </w:pPr>
            <w:r w:rsidRPr="00DB6719">
              <w:rPr>
                <w:rFonts w:ascii="Times New Roman" w:eastAsia="Calibri" w:hAnsi="Times New Roman" w:cs="Times New Roman"/>
                <w:iCs/>
                <w:color w:val="000000"/>
              </w:rPr>
              <w:t>8,7</w:t>
            </w:r>
          </w:p>
        </w:tc>
        <w:tc>
          <w:tcPr>
            <w:tcW w:w="1053"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rsidR="00353F49" w:rsidRPr="00DB6719" w:rsidRDefault="00353F49" w:rsidP="00DB6719">
            <w:pPr>
              <w:spacing w:after="0" w:line="240" w:lineRule="auto"/>
              <w:jc w:val="center"/>
              <w:rPr>
                <w:rFonts w:ascii="Times New Roman" w:eastAsia="Calibri" w:hAnsi="Times New Roman" w:cs="Times New Roman"/>
                <w:i/>
                <w:iCs/>
                <w:color w:val="000000"/>
              </w:rPr>
            </w:pPr>
            <w:r w:rsidRPr="00DB6719">
              <w:rPr>
                <w:rFonts w:ascii="Times New Roman" w:eastAsia="Calibri" w:hAnsi="Times New Roman" w:cs="Times New Roman"/>
                <w:i/>
                <w:iCs/>
                <w:color w:val="000000"/>
              </w:rPr>
              <w:t>8,6</w:t>
            </w:r>
          </w:p>
        </w:tc>
        <w:tc>
          <w:tcPr>
            <w:tcW w:w="964"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rsidR="00353F49" w:rsidRPr="00DB6719" w:rsidRDefault="00353F49" w:rsidP="00DB6719">
            <w:pPr>
              <w:spacing w:after="0" w:line="240" w:lineRule="auto"/>
              <w:jc w:val="center"/>
              <w:rPr>
                <w:rFonts w:ascii="Times New Roman" w:eastAsia="Calibri" w:hAnsi="Times New Roman" w:cs="Times New Roman"/>
                <w:i/>
                <w:iCs/>
                <w:color w:val="000000"/>
                <w:lang w:val="lt-LT"/>
              </w:rPr>
            </w:pPr>
            <w:r w:rsidRPr="00DB6719">
              <w:rPr>
                <w:rFonts w:ascii="Times New Roman" w:eastAsia="Calibri" w:hAnsi="Times New Roman" w:cs="Times New Roman"/>
                <w:i/>
                <w:iCs/>
                <w:color w:val="000000"/>
              </w:rPr>
              <w:t>8,3</w:t>
            </w:r>
          </w:p>
        </w:tc>
        <w:tc>
          <w:tcPr>
            <w:tcW w:w="964"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rsidR="00353F49" w:rsidRPr="00DB6719" w:rsidRDefault="00353F49" w:rsidP="00DB6719">
            <w:pPr>
              <w:spacing w:after="0" w:line="240" w:lineRule="auto"/>
              <w:jc w:val="center"/>
              <w:rPr>
                <w:rFonts w:ascii="Times New Roman" w:eastAsia="Calibri" w:hAnsi="Times New Roman" w:cs="Times New Roman"/>
                <w:i/>
                <w:iCs/>
                <w:color w:val="000000"/>
                <w:lang w:val="lt-LT"/>
              </w:rPr>
            </w:pPr>
            <w:r w:rsidRPr="00DB6719">
              <w:rPr>
                <w:rFonts w:ascii="Times New Roman" w:eastAsia="Calibri" w:hAnsi="Times New Roman" w:cs="Times New Roman"/>
                <w:i/>
                <w:iCs/>
                <w:color w:val="000000"/>
              </w:rPr>
              <w:t>8,</w:t>
            </w:r>
            <w:r w:rsidRPr="00DB6719">
              <w:rPr>
                <w:rFonts w:ascii="Times New Roman" w:eastAsia="Calibri" w:hAnsi="Times New Roman" w:cs="Times New Roman"/>
                <w:i/>
                <w:iCs/>
                <w:color w:val="000000"/>
                <w:lang w:val="lt-LT"/>
              </w:rPr>
              <w:t>3</w:t>
            </w:r>
          </w:p>
        </w:tc>
        <w:tc>
          <w:tcPr>
            <w:tcW w:w="965" w:type="dxa"/>
            <w:tcBorders>
              <w:top w:val="single" w:sz="4" w:space="0" w:color="auto"/>
              <w:left w:val="single" w:sz="4" w:space="0" w:color="auto"/>
              <w:bottom w:val="single" w:sz="4" w:space="0" w:color="auto"/>
              <w:right w:val="single" w:sz="8" w:space="0" w:color="auto"/>
            </w:tcBorders>
            <w:shd w:val="clear" w:color="auto" w:fill="FBE4D5" w:themeFill="accent2" w:themeFillTint="33"/>
            <w:vAlign w:val="center"/>
          </w:tcPr>
          <w:p w:rsidR="00353F49" w:rsidRPr="00DB6719" w:rsidRDefault="00353F49" w:rsidP="00DB6719">
            <w:pPr>
              <w:spacing w:after="0" w:line="240" w:lineRule="auto"/>
              <w:jc w:val="center"/>
              <w:rPr>
                <w:rFonts w:ascii="Times New Roman" w:eastAsia="Calibri" w:hAnsi="Times New Roman" w:cs="Times New Roman"/>
                <w:i/>
                <w:iCs/>
                <w:color w:val="000000"/>
                <w:lang w:val="lt-LT"/>
              </w:rPr>
            </w:pPr>
            <w:r w:rsidRPr="00DB6719">
              <w:rPr>
                <w:rFonts w:ascii="Times New Roman" w:eastAsia="Calibri" w:hAnsi="Times New Roman" w:cs="Times New Roman"/>
                <w:i/>
                <w:iCs/>
                <w:color w:val="000000"/>
              </w:rPr>
              <w:t>8,</w:t>
            </w:r>
            <w:r w:rsidRPr="00DB6719">
              <w:rPr>
                <w:rFonts w:ascii="Times New Roman" w:eastAsia="Calibri" w:hAnsi="Times New Roman" w:cs="Times New Roman"/>
                <w:i/>
                <w:iCs/>
                <w:color w:val="000000"/>
                <w:lang w:val="lt-LT"/>
              </w:rPr>
              <w:t>3</w:t>
            </w:r>
          </w:p>
        </w:tc>
      </w:tr>
      <w:tr w:rsidR="00353F49" w:rsidRPr="00DB6719" w:rsidTr="00F7313A">
        <w:trPr>
          <w:trHeight w:val="662"/>
        </w:trPr>
        <w:tc>
          <w:tcPr>
            <w:tcW w:w="697" w:type="dxa"/>
            <w:tcBorders>
              <w:top w:val="nil"/>
              <w:left w:val="single" w:sz="8" w:space="0" w:color="auto"/>
              <w:bottom w:val="single" w:sz="4" w:space="0" w:color="auto"/>
              <w:right w:val="single" w:sz="8" w:space="0" w:color="auto"/>
            </w:tcBorders>
            <w:shd w:val="clear" w:color="auto" w:fill="auto"/>
            <w:noWrap/>
            <w:vAlign w:val="center"/>
          </w:tcPr>
          <w:p w:rsidR="00353F49" w:rsidRPr="00DB6719" w:rsidRDefault="00353F49" w:rsidP="00DB6719">
            <w:pPr>
              <w:spacing w:after="0" w:line="240" w:lineRule="auto"/>
              <w:jc w:val="center"/>
              <w:rPr>
                <w:rFonts w:ascii="Times New Roman" w:eastAsia="Times New Roman" w:hAnsi="Times New Roman" w:cs="Times New Roman"/>
                <w:color w:val="000000"/>
                <w:sz w:val="24"/>
                <w:szCs w:val="24"/>
                <w:lang w:val="lt-LT" w:eastAsia="lt-LT"/>
              </w:rPr>
            </w:pPr>
            <w:r w:rsidRPr="00DB6719">
              <w:rPr>
                <w:rFonts w:ascii="Times New Roman" w:eastAsia="Times New Roman" w:hAnsi="Times New Roman" w:cs="Times New Roman"/>
                <w:color w:val="000000"/>
                <w:sz w:val="24"/>
                <w:szCs w:val="24"/>
                <w:lang w:val="lt-LT" w:eastAsia="lt-LT"/>
              </w:rPr>
              <w:t>11</w:t>
            </w:r>
          </w:p>
        </w:tc>
        <w:tc>
          <w:tcPr>
            <w:tcW w:w="3432" w:type="dxa"/>
            <w:tcBorders>
              <w:top w:val="nil"/>
              <w:left w:val="single" w:sz="4" w:space="0" w:color="auto"/>
              <w:bottom w:val="single" w:sz="4" w:space="0" w:color="auto"/>
              <w:right w:val="nil"/>
            </w:tcBorders>
            <w:shd w:val="clear" w:color="auto" w:fill="auto"/>
            <w:vAlign w:val="center"/>
          </w:tcPr>
          <w:p w:rsidR="00353F49" w:rsidRPr="00DB6719" w:rsidRDefault="00353F49" w:rsidP="00FE6D64">
            <w:pPr>
              <w:spacing w:after="0" w:line="240" w:lineRule="auto"/>
              <w:rPr>
                <w:rFonts w:ascii="Times New Roman" w:eastAsia="Times New Roman" w:hAnsi="Times New Roman" w:cs="Times New Roman"/>
                <w:i/>
                <w:iCs/>
                <w:color w:val="000000"/>
                <w:sz w:val="24"/>
                <w:szCs w:val="24"/>
              </w:rPr>
            </w:pPr>
            <w:r w:rsidRPr="00DB6719">
              <w:rPr>
                <w:rFonts w:ascii="Times New Roman" w:eastAsia="Times New Roman" w:hAnsi="Times New Roman" w:cs="Times New Roman"/>
                <w:i/>
                <w:iCs/>
                <w:color w:val="000000"/>
                <w:sz w:val="24"/>
                <w:szCs w:val="24"/>
                <w:lang w:val="lt-LT" w:eastAsia="lt-LT"/>
              </w:rPr>
              <w:t>Savivaldybės vaikų mokymo plaukti programa</w:t>
            </w:r>
          </w:p>
        </w:tc>
        <w:tc>
          <w:tcPr>
            <w:tcW w:w="964" w:type="dxa"/>
            <w:tcBorders>
              <w:top w:val="single" w:sz="4" w:space="0" w:color="auto"/>
              <w:left w:val="single" w:sz="8" w:space="0" w:color="auto"/>
              <w:bottom w:val="single" w:sz="4" w:space="0" w:color="auto"/>
              <w:right w:val="single" w:sz="4" w:space="0" w:color="auto"/>
            </w:tcBorders>
            <w:shd w:val="clear" w:color="000000" w:fill="DCE6F1"/>
            <w:noWrap/>
            <w:vAlign w:val="center"/>
          </w:tcPr>
          <w:p w:rsidR="00353F49" w:rsidRPr="00DB6719" w:rsidRDefault="00353F49" w:rsidP="00DB6719">
            <w:pPr>
              <w:spacing w:after="0" w:line="240" w:lineRule="auto"/>
              <w:jc w:val="center"/>
              <w:rPr>
                <w:rFonts w:ascii="Times New Roman" w:eastAsia="Calibri" w:hAnsi="Times New Roman" w:cs="Times New Roman"/>
                <w:iCs/>
                <w:color w:val="000000"/>
              </w:rPr>
            </w:pPr>
            <w:r w:rsidRPr="00DB6719">
              <w:rPr>
                <w:rFonts w:ascii="Times New Roman" w:eastAsia="Calibri" w:hAnsi="Times New Roman" w:cs="Times New Roman"/>
                <w:iCs/>
                <w:color w:val="000000"/>
              </w:rPr>
              <w:t>6,7</w:t>
            </w:r>
          </w:p>
        </w:tc>
        <w:tc>
          <w:tcPr>
            <w:tcW w:w="964" w:type="dxa"/>
            <w:tcBorders>
              <w:top w:val="single" w:sz="4" w:space="0" w:color="auto"/>
              <w:left w:val="single" w:sz="4" w:space="0" w:color="auto"/>
              <w:bottom w:val="single" w:sz="4" w:space="0" w:color="auto"/>
              <w:right w:val="single" w:sz="4" w:space="0" w:color="auto"/>
            </w:tcBorders>
            <w:shd w:val="clear" w:color="000000" w:fill="DCE6F1"/>
            <w:vAlign w:val="center"/>
          </w:tcPr>
          <w:p w:rsidR="00353F49" w:rsidRPr="00DB6719" w:rsidRDefault="00353F49" w:rsidP="00DB6719">
            <w:pPr>
              <w:spacing w:after="0" w:line="240" w:lineRule="auto"/>
              <w:jc w:val="center"/>
              <w:rPr>
                <w:rFonts w:ascii="Times New Roman" w:eastAsia="Calibri" w:hAnsi="Times New Roman" w:cs="Times New Roman"/>
                <w:iCs/>
                <w:color w:val="000000"/>
              </w:rPr>
            </w:pPr>
            <w:r w:rsidRPr="00DB6719">
              <w:rPr>
                <w:rFonts w:ascii="Times New Roman" w:eastAsia="Calibri" w:hAnsi="Times New Roman" w:cs="Times New Roman"/>
                <w:iCs/>
                <w:color w:val="000000"/>
              </w:rPr>
              <w:t>6,6</w:t>
            </w:r>
          </w:p>
        </w:tc>
        <w:tc>
          <w:tcPr>
            <w:tcW w:w="964" w:type="dxa"/>
            <w:tcBorders>
              <w:top w:val="single" w:sz="4" w:space="0" w:color="auto"/>
              <w:left w:val="single" w:sz="4" w:space="0" w:color="auto"/>
              <w:bottom w:val="single" w:sz="4" w:space="0" w:color="auto"/>
              <w:right w:val="single" w:sz="4" w:space="0" w:color="auto"/>
            </w:tcBorders>
            <w:shd w:val="clear" w:color="000000" w:fill="DCE6F1"/>
            <w:vAlign w:val="center"/>
          </w:tcPr>
          <w:p w:rsidR="00353F49" w:rsidRPr="00DB6719" w:rsidRDefault="00353F49" w:rsidP="00DB6719">
            <w:pPr>
              <w:spacing w:after="0" w:line="240" w:lineRule="auto"/>
              <w:jc w:val="center"/>
              <w:rPr>
                <w:rFonts w:ascii="Times New Roman" w:eastAsia="Calibri" w:hAnsi="Times New Roman" w:cs="Times New Roman"/>
                <w:iCs/>
                <w:color w:val="000000"/>
                <w:lang w:val="lt-LT"/>
              </w:rPr>
            </w:pPr>
            <w:r w:rsidRPr="00DB6719">
              <w:rPr>
                <w:rFonts w:ascii="Times New Roman" w:eastAsia="Calibri" w:hAnsi="Times New Roman" w:cs="Times New Roman"/>
                <w:iCs/>
                <w:color w:val="000000"/>
              </w:rPr>
              <w:t>7,</w:t>
            </w:r>
            <w:r w:rsidRPr="00DB6719">
              <w:rPr>
                <w:rFonts w:ascii="Times New Roman" w:eastAsia="Calibri" w:hAnsi="Times New Roman" w:cs="Times New Roman"/>
                <w:iCs/>
                <w:color w:val="000000"/>
                <w:lang w:val="lt-LT"/>
              </w:rPr>
              <w:t>3</w:t>
            </w:r>
          </w:p>
        </w:tc>
        <w:tc>
          <w:tcPr>
            <w:tcW w:w="964" w:type="dxa"/>
            <w:tcBorders>
              <w:top w:val="single" w:sz="4" w:space="0" w:color="auto"/>
              <w:left w:val="single" w:sz="4" w:space="0" w:color="auto"/>
              <w:bottom w:val="single" w:sz="4" w:space="0" w:color="auto"/>
              <w:right w:val="single" w:sz="4" w:space="0" w:color="auto"/>
            </w:tcBorders>
            <w:shd w:val="clear" w:color="000000" w:fill="DCE6F1"/>
            <w:vAlign w:val="center"/>
          </w:tcPr>
          <w:p w:rsidR="00353F49" w:rsidRPr="00DB6719" w:rsidRDefault="00353F49" w:rsidP="00DB6719">
            <w:pPr>
              <w:spacing w:after="0" w:line="240" w:lineRule="auto"/>
              <w:jc w:val="center"/>
              <w:rPr>
                <w:rFonts w:ascii="Times New Roman" w:eastAsia="Calibri" w:hAnsi="Times New Roman" w:cs="Times New Roman"/>
                <w:iCs/>
                <w:color w:val="000000"/>
              </w:rPr>
            </w:pPr>
            <w:r w:rsidRPr="00DB6719">
              <w:rPr>
                <w:rFonts w:ascii="Times New Roman" w:eastAsia="Calibri" w:hAnsi="Times New Roman" w:cs="Times New Roman"/>
                <w:iCs/>
                <w:color w:val="000000"/>
              </w:rPr>
              <w:t>5,9</w:t>
            </w:r>
          </w:p>
        </w:tc>
        <w:tc>
          <w:tcPr>
            <w:tcW w:w="964" w:type="dxa"/>
            <w:tcBorders>
              <w:top w:val="single" w:sz="4" w:space="0" w:color="auto"/>
              <w:left w:val="single" w:sz="4" w:space="0" w:color="auto"/>
              <w:bottom w:val="single" w:sz="4" w:space="0" w:color="auto"/>
              <w:right w:val="single" w:sz="4" w:space="0" w:color="auto"/>
            </w:tcBorders>
            <w:shd w:val="clear" w:color="000000" w:fill="DCE6F1"/>
            <w:vAlign w:val="center"/>
          </w:tcPr>
          <w:p w:rsidR="00353F49" w:rsidRPr="00DB6719" w:rsidRDefault="00353F49" w:rsidP="00DB6719">
            <w:pPr>
              <w:spacing w:after="0" w:line="240" w:lineRule="auto"/>
              <w:jc w:val="center"/>
              <w:rPr>
                <w:rFonts w:ascii="Times New Roman" w:eastAsia="Calibri" w:hAnsi="Times New Roman" w:cs="Times New Roman"/>
                <w:iCs/>
                <w:color w:val="000000"/>
              </w:rPr>
            </w:pPr>
            <w:r w:rsidRPr="00DB6719">
              <w:rPr>
                <w:rFonts w:ascii="Times New Roman" w:eastAsia="Calibri" w:hAnsi="Times New Roman" w:cs="Times New Roman"/>
                <w:iCs/>
                <w:color w:val="000000"/>
              </w:rPr>
              <w:t>6,6</w:t>
            </w:r>
          </w:p>
        </w:tc>
        <w:tc>
          <w:tcPr>
            <w:tcW w:w="964" w:type="dxa"/>
            <w:tcBorders>
              <w:top w:val="single" w:sz="4" w:space="0" w:color="auto"/>
              <w:left w:val="single" w:sz="4" w:space="0" w:color="auto"/>
              <w:bottom w:val="single" w:sz="4" w:space="0" w:color="auto"/>
              <w:right w:val="single" w:sz="4" w:space="0" w:color="auto"/>
            </w:tcBorders>
            <w:shd w:val="clear" w:color="000000" w:fill="DCE6F1"/>
            <w:vAlign w:val="center"/>
          </w:tcPr>
          <w:p w:rsidR="00353F49" w:rsidRPr="00DB6719" w:rsidRDefault="00353F49" w:rsidP="00DB6719">
            <w:pPr>
              <w:spacing w:after="0" w:line="240" w:lineRule="auto"/>
              <w:jc w:val="center"/>
              <w:rPr>
                <w:rFonts w:ascii="Times New Roman" w:eastAsia="Calibri" w:hAnsi="Times New Roman" w:cs="Times New Roman"/>
                <w:iCs/>
                <w:color w:val="000000"/>
                <w:lang w:val="lt-LT"/>
              </w:rPr>
            </w:pPr>
            <w:r w:rsidRPr="00DB6719">
              <w:rPr>
                <w:rFonts w:ascii="Times New Roman" w:eastAsia="Calibri" w:hAnsi="Times New Roman" w:cs="Times New Roman"/>
                <w:iCs/>
                <w:color w:val="000000"/>
                <w:lang w:val="lt-LT"/>
              </w:rPr>
              <w:t>6,0</w:t>
            </w:r>
          </w:p>
        </w:tc>
        <w:tc>
          <w:tcPr>
            <w:tcW w:w="875" w:type="dxa"/>
            <w:tcBorders>
              <w:top w:val="single" w:sz="4" w:space="0" w:color="auto"/>
              <w:left w:val="single" w:sz="4" w:space="0" w:color="auto"/>
              <w:bottom w:val="single" w:sz="4" w:space="0" w:color="auto"/>
              <w:right w:val="single" w:sz="4" w:space="0" w:color="auto"/>
            </w:tcBorders>
            <w:shd w:val="clear" w:color="000000" w:fill="DCE6F1"/>
            <w:vAlign w:val="center"/>
          </w:tcPr>
          <w:p w:rsidR="00353F49" w:rsidRPr="00DB6719" w:rsidRDefault="00353F49" w:rsidP="00DB6719">
            <w:pPr>
              <w:spacing w:after="0" w:line="240" w:lineRule="auto"/>
              <w:jc w:val="center"/>
              <w:rPr>
                <w:rFonts w:ascii="Times New Roman" w:eastAsia="Calibri" w:hAnsi="Times New Roman" w:cs="Times New Roman"/>
                <w:iCs/>
                <w:color w:val="000000"/>
                <w:lang w:val="lt-LT"/>
              </w:rPr>
            </w:pPr>
            <w:r w:rsidRPr="00DB6719">
              <w:rPr>
                <w:rFonts w:ascii="Times New Roman" w:eastAsia="Calibri" w:hAnsi="Times New Roman" w:cs="Times New Roman"/>
                <w:iCs/>
                <w:color w:val="000000"/>
              </w:rPr>
              <w:t>10,</w:t>
            </w:r>
            <w:r w:rsidRPr="00DB6719">
              <w:rPr>
                <w:rFonts w:ascii="Times New Roman" w:eastAsia="Calibri" w:hAnsi="Times New Roman" w:cs="Times New Roman"/>
                <w:iCs/>
                <w:color w:val="000000"/>
                <w:lang w:val="lt-LT"/>
              </w:rPr>
              <w:t>8</w:t>
            </w:r>
          </w:p>
        </w:tc>
        <w:tc>
          <w:tcPr>
            <w:tcW w:w="1053"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rsidR="00353F49" w:rsidRPr="00DB6719" w:rsidRDefault="00353F49" w:rsidP="00DB6719">
            <w:pPr>
              <w:spacing w:after="0" w:line="240" w:lineRule="auto"/>
              <w:jc w:val="center"/>
              <w:rPr>
                <w:rFonts w:ascii="Times New Roman" w:eastAsia="Calibri" w:hAnsi="Times New Roman" w:cs="Times New Roman"/>
                <w:i/>
                <w:iCs/>
                <w:color w:val="000000"/>
                <w:lang w:val="lt-LT"/>
              </w:rPr>
            </w:pPr>
            <w:r w:rsidRPr="00DB6719">
              <w:rPr>
                <w:rFonts w:ascii="Times New Roman" w:eastAsia="Calibri" w:hAnsi="Times New Roman" w:cs="Times New Roman"/>
                <w:i/>
                <w:iCs/>
                <w:color w:val="000000"/>
              </w:rPr>
              <w:t>7,0</w:t>
            </w:r>
          </w:p>
        </w:tc>
        <w:tc>
          <w:tcPr>
            <w:tcW w:w="964"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rsidR="00353F49" w:rsidRPr="00DB6719" w:rsidRDefault="00353F49" w:rsidP="00DB6719">
            <w:pPr>
              <w:spacing w:after="0" w:line="240" w:lineRule="auto"/>
              <w:jc w:val="center"/>
              <w:rPr>
                <w:rFonts w:ascii="Times New Roman" w:eastAsia="Calibri" w:hAnsi="Times New Roman" w:cs="Times New Roman"/>
                <w:i/>
                <w:iCs/>
                <w:color w:val="000000"/>
              </w:rPr>
            </w:pPr>
            <w:r w:rsidRPr="00DB6719">
              <w:rPr>
                <w:rFonts w:ascii="Times New Roman" w:eastAsia="Calibri" w:hAnsi="Times New Roman" w:cs="Times New Roman"/>
                <w:i/>
                <w:iCs/>
                <w:color w:val="000000"/>
              </w:rPr>
              <w:t>8,</w:t>
            </w:r>
            <w:r w:rsidRPr="00DB6719">
              <w:rPr>
                <w:rFonts w:ascii="Times New Roman" w:eastAsia="Calibri" w:hAnsi="Times New Roman" w:cs="Times New Roman"/>
                <w:i/>
                <w:iCs/>
                <w:color w:val="000000"/>
                <w:lang w:val="lt-LT"/>
              </w:rPr>
              <w:t>4</w:t>
            </w:r>
          </w:p>
        </w:tc>
        <w:tc>
          <w:tcPr>
            <w:tcW w:w="964"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rsidR="00353F49" w:rsidRPr="00DB6719" w:rsidRDefault="00353F49" w:rsidP="00DB6719">
            <w:pPr>
              <w:spacing w:after="0" w:line="240" w:lineRule="auto"/>
              <w:jc w:val="center"/>
              <w:rPr>
                <w:rFonts w:ascii="Times New Roman" w:eastAsia="Calibri" w:hAnsi="Times New Roman" w:cs="Times New Roman"/>
                <w:i/>
                <w:iCs/>
                <w:color w:val="000000"/>
              </w:rPr>
            </w:pPr>
            <w:r w:rsidRPr="00DB6719">
              <w:rPr>
                <w:rFonts w:ascii="Times New Roman" w:eastAsia="Calibri" w:hAnsi="Times New Roman" w:cs="Times New Roman"/>
                <w:i/>
                <w:iCs/>
                <w:color w:val="000000"/>
              </w:rPr>
              <w:t>9,2</w:t>
            </w:r>
          </w:p>
        </w:tc>
        <w:tc>
          <w:tcPr>
            <w:tcW w:w="965" w:type="dxa"/>
            <w:tcBorders>
              <w:top w:val="single" w:sz="4" w:space="0" w:color="auto"/>
              <w:left w:val="single" w:sz="4" w:space="0" w:color="auto"/>
              <w:bottom w:val="single" w:sz="4" w:space="0" w:color="auto"/>
              <w:right w:val="single" w:sz="8" w:space="0" w:color="auto"/>
            </w:tcBorders>
            <w:shd w:val="clear" w:color="auto" w:fill="FBE4D5" w:themeFill="accent2" w:themeFillTint="33"/>
            <w:vAlign w:val="center"/>
          </w:tcPr>
          <w:p w:rsidR="00353F49" w:rsidRPr="00DB6719" w:rsidRDefault="00353F49" w:rsidP="00DB6719">
            <w:pPr>
              <w:spacing w:after="0" w:line="240" w:lineRule="auto"/>
              <w:jc w:val="center"/>
              <w:rPr>
                <w:rFonts w:ascii="Times New Roman" w:eastAsia="Calibri" w:hAnsi="Times New Roman" w:cs="Times New Roman"/>
                <w:i/>
                <w:iCs/>
                <w:color w:val="000000"/>
              </w:rPr>
            </w:pPr>
            <w:r w:rsidRPr="00DB6719">
              <w:rPr>
                <w:rFonts w:ascii="Times New Roman" w:eastAsia="Calibri" w:hAnsi="Times New Roman" w:cs="Times New Roman"/>
                <w:i/>
                <w:iCs/>
                <w:color w:val="000000"/>
              </w:rPr>
              <w:t>10,9</w:t>
            </w:r>
          </w:p>
        </w:tc>
      </w:tr>
      <w:tr w:rsidR="00353F49" w:rsidRPr="00DB6719" w:rsidTr="00F7313A">
        <w:trPr>
          <w:trHeight w:val="584"/>
        </w:trPr>
        <w:tc>
          <w:tcPr>
            <w:tcW w:w="697" w:type="dxa"/>
            <w:tcBorders>
              <w:top w:val="nil"/>
              <w:left w:val="single" w:sz="8" w:space="0" w:color="auto"/>
              <w:bottom w:val="single" w:sz="4" w:space="0" w:color="auto"/>
              <w:right w:val="single" w:sz="8" w:space="0" w:color="auto"/>
            </w:tcBorders>
            <w:shd w:val="clear" w:color="auto" w:fill="auto"/>
            <w:noWrap/>
            <w:vAlign w:val="center"/>
          </w:tcPr>
          <w:p w:rsidR="00353F49" w:rsidRPr="00DB6719" w:rsidRDefault="00353F49" w:rsidP="00DB6719">
            <w:pPr>
              <w:spacing w:after="0" w:line="240" w:lineRule="auto"/>
              <w:jc w:val="center"/>
              <w:rPr>
                <w:rFonts w:ascii="Times New Roman" w:eastAsia="Times New Roman" w:hAnsi="Times New Roman" w:cs="Times New Roman"/>
                <w:color w:val="000000"/>
                <w:sz w:val="24"/>
                <w:szCs w:val="24"/>
                <w:lang w:val="lt-LT" w:eastAsia="lt-LT"/>
              </w:rPr>
            </w:pPr>
            <w:r w:rsidRPr="00DB6719">
              <w:rPr>
                <w:rFonts w:ascii="Times New Roman" w:eastAsia="Times New Roman" w:hAnsi="Times New Roman" w:cs="Times New Roman"/>
                <w:color w:val="000000"/>
                <w:sz w:val="24"/>
                <w:szCs w:val="24"/>
                <w:lang w:val="lt-LT" w:eastAsia="lt-LT"/>
              </w:rPr>
              <w:t>12</w:t>
            </w:r>
          </w:p>
        </w:tc>
        <w:tc>
          <w:tcPr>
            <w:tcW w:w="3432" w:type="dxa"/>
            <w:tcBorders>
              <w:top w:val="nil"/>
              <w:left w:val="single" w:sz="4" w:space="0" w:color="auto"/>
              <w:bottom w:val="single" w:sz="4" w:space="0" w:color="auto"/>
              <w:right w:val="nil"/>
            </w:tcBorders>
            <w:shd w:val="clear" w:color="auto" w:fill="auto"/>
            <w:vAlign w:val="center"/>
          </w:tcPr>
          <w:p w:rsidR="00353F49" w:rsidRPr="00DB6719" w:rsidRDefault="00353F49" w:rsidP="00FE6D64">
            <w:pPr>
              <w:spacing w:after="0" w:line="240" w:lineRule="auto"/>
              <w:rPr>
                <w:rFonts w:ascii="Times New Roman" w:eastAsia="Times New Roman" w:hAnsi="Times New Roman" w:cs="Times New Roman"/>
                <w:i/>
                <w:iCs/>
                <w:color w:val="000000"/>
                <w:sz w:val="24"/>
                <w:szCs w:val="24"/>
              </w:rPr>
            </w:pPr>
            <w:r w:rsidRPr="00DB6719">
              <w:rPr>
                <w:rFonts w:ascii="Times New Roman" w:eastAsia="Times New Roman" w:hAnsi="Times New Roman" w:cs="Times New Roman"/>
                <w:i/>
                <w:iCs/>
                <w:color w:val="000000"/>
                <w:sz w:val="24"/>
                <w:szCs w:val="24"/>
                <w:lang w:val="lt-LT" w:eastAsia="lt-LT"/>
              </w:rPr>
              <w:t>Savivaldybės mokyklų sporto bazių užimtumas mokinių vasaros atostogų metu</w:t>
            </w:r>
          </w:p>
        </w:tc>
        <w:tc>
          <w:tcPr>
            <w:tcW w:w="964" w:type="dxa"/>
            <w:tcBorders>
              <w:top w:val="single" w:sz="4" w:space="0" w:color="auto"/>
              <w:left w:val="single" w:sz="8" w:space="0" w:color="auto"/>
              <w:bottom w:val="single" w:sz="4" w:space="0" w:color="auto"/>
              <w:right w:val="single" w:sz="4" w:space="0" w:color="auto"/>
            </w:tcBorders>
            <w:shd w:val="clear" w:color="000000" w:fill="DCE6F1"/>
            <w:noWrap/>
            <w:vAlign w:val="center"/>
          </w:tcPr>
          <w:p w:rsidR="00353F49" w:rsidRPr="00DB6719" w:rsidRDefault="00714518" w:rsidP="00DB6719">
            <w:pPr>
              <w:spacing w:after="0" w:line="240" w:lineRule="auto"/>
              <w:jc w:val="center"/>
              <w:rPr>
                <w:rFonts w:ascii="Times New Roman" w:eastAsia="Times New Roman" w:hAnsi="Times New Roman" w:cs="Times New Roman"/>
                <w:color w:val="000000"/>
                <w:sz w:val="20"/>
                <w:szCs w:val="20"/>
                <w:lang w:val="lt-LT" w:eastAsia="lt-LT"/>
              </w:rPr>
            </w:pPr>
            <w:r>
              <w:rPr>
                <w:rFonts w:ascii="Times New Roman" w:eastAsia="Times New Roman" w:hAnsi="Times New Roman" w:cs="Times New Roman"/>
                <w:color w:val="000000"/>
                <w:sz w:val="20"/>
                <w:szCs w:val="20"/>
                <w:lang w:val="lt-LT" w:eastAsia="lt-LT"/>
              </w:rPr>
              <w:t>n/d</w:t>
            </w:r>
          </w:p>
        </w:tc>
        <w:tc>
          <w:tcPr>
            <w:tcW w:w="964" w:type="dxa"/>
            <w:tcBorders>
              <w:top w:val="single" w:sz="4" w:space="0" w:color="auto"/>
              <w:left w:val="single" w:sz="4" w:space="0" w:color="auto"/>
              <w:bottom w:val="single" w:sz="4" w:space="0" w:color="auto"/>
              <w:right w:val="single" w:sz="4" w:space="0" w:color="auto"/>
            </w:tcBorders>
            <w:shd w:val="clear" w:color="000000" w:fill="DCE6F1"/>
            <w:vAlign w:val="center"/>
          </w:tcPr>
          <w:p w:rsidR="00353F49" w:rsidRPr="00DB6719" w:rsidRDefault="00714518" w:rsidP="00DB6719">
            <w:pPr>
              <w:spacing w:after="0" w:line="240" w:lineRule="auto"/>
              <w:jc w:val="center"/>
              <w:rPr>
                <w:rFonts w:ascii="Times New Roman" w:eastAsia="Times New Roman" w:hAnsi="Times New Roman" w:cs="Times New Roman"/>
                <w:color w:val="000000"/>
                <w:sz w:val="20"/>
                <w:szCs w:val="20"/>
                <w:lang w:val="lt-LT" w:eastAsia="lt-LT"/>
              </w:rPr>
            </w:pPr>
            <w:r>
              <w:rPr>
                <w:rFonts w:ascii="Times New Roman" w:eastAsia="Times New Roman" w:hAnsi="Times New Roman" w:cs="Times New Roman"/>
                <w:color w:val="000000"/>
                <w:sz w:val="20"/>
                <w:szCs w:val="20"/>
                <w:lang w:val="lt-LT" w:eastAsia="lt-LT"/>
              </w:rPr>
              <w:t>n/d</w:t>
            </w:r>
          </w:p>
        </w:tc>
        <w:tc>
          <w:tcPr>
            <w:tcW w:w="964" w:type="dxa"/>
            <w:tcBorders>
              <w:top w:val="single" w:sz="4" w:space="0" w:color="auto"/>
              <w:left w:val="single" w:sz="4" w:space="0" w:color="auto"/>
              <w:bottom w:val="single" w:sz="4" w:space="0" w:color="auto"/>
              <w:right w:val="single" w:sz="4" w:space="0" w:color="auto"/>
            </w:tcBorders>
            <w:shd w:val="clear" w:color="000000" w:fill="DCE6F1"/>
            <w:vAlign w:val="center"/>
          </w:tcPr>
          <w:p w:rsidR="00353F49" w:rsidRPr="00DB6719" w:rsidRDefault="00714518" w:rsidP="00DB6719">
            <w:pPr>
              <w:spacing w:after="0" w:line="240" w:lineRule="auto"/>
              <w:jc w:val="center"/>
              <w:rPr>
                <w:rFonts w:ascii="Times New Roman" w:eastAsia="Times New Roman" w:hAnsi="Times New Roman" w:cs="Times New Roman"/>
                <w:color w:val="000000"/>
                <w:sz w:val="20"/>
                <w:szCs w:val="20"/>
                <w:lang w:val="lt-LT" w:eastAsia="lt-LT"/>
              </w:rPr>
            </w:pPr>
            <w:r>
              <w:rPr>
                <w:rFonts w:ascii="Times New Roman" w:eastAsia="Times New Roman" w:hAnsi="Times New Roman" w:cs="Times New Roman"/>
                <w:color w:val="000000"/>
                <w:sz w:val="20"/>
                <w:szCs w:val="20"/>
                <w:lang w:val="lt-LT" w:eastAsia="lt-LT"/>
              </w:rPr>
              <w:t>n/d</w:t>
            </w:r>
          </w:p>
        </w:tc>
        <w:tc>
          <w:tcPr>
            <w:tcW w:w="964" w:type="dxa"/>
            <w:tcBorders>
              <w:top w:val="single" w:sz="4" w:space="0" w:color="auto"/>
              <w:left w:val="single" w:sz="4" w:space="0" w:color="auto"/>
              <w:bottom w:val="single" w:sz="4" w:space="0" w:color="auto"/>
              <w:right w:val="single" w:sz="4" w:space="0" w:color="auto"/>
            </w:tcBorders>
            <w:shd w:val="clear" w:color="000000" w:fill="DCE6F1"/>
            <w:vAlign w:val="center"/>
          </w:tcPr>
          <w:p w:rsidR="00353F49" w:rsidRPr="00DB6719" w:rsidRDefault="00714518" w:rsidP="00DB6719">
            <w:pPr>
              <w:spacing w:after="0" w:line="240" w:lineRule="auto"/>
              <w:jc w:val="center"/>
              <w:rPr>
                <w:rFonts w:ascii="Times New Roman" w:eastAsia="Times New Roman" w:hAnsi="Times New Roman" w:cs="Times New Roman"/>
                <w:color w:val="000000"/>
                <w:sz w:val="20"/>
                <w:szCs w:val="20"/>
                <w:lang w:val="lt-LT" w:eastAsia="lt-LT"/>
              </w:rPr>
            </w:pPr>
            <w:r>
              <w:rPr>
                <w:rFonts w:ascii="Times New Roman" w:eastAsia="Times New Roman" w:hAnsi="Times New Roman" w:cs="Times New Roman"/>
                <w:color w:val="000000"/>
                <w:sz w:val="20"/>
                <w:szCs w:val="20"/>
                <w:lang w:val="lt-LT" w:eastAsia="lt-LT"/>
              </w:rPr>
              <w:t>n/d</w:t>
            </w:r>
          </w:p>
        </w:tc>
        <w:tc>
          <w:tcPr>
            <w:tcW w:w="964" w:type="dxa"/>
            <w:tcBorders>
              <w:top w:val="single" w:sz="4" w:space="0" w:color="auto"/>
              <w:left w:val="single" w:sz="4" w:space="0" w:color="auto"/>
              <w:bottom w:val="single" w:sz="4" w:space="0" w:color="auto"/>
              <w:right w:val="single" w:sz="4" w:space="0" w:color="auto"/>
            </w:tcBorders>
            <w:shd w:val="clear" w:color="000000" w:fill="DCE6F1"/>
            <w:vAlign w:val="center"/>
          </w:tcPr>
          <w:p w:rsidR="00353F49" w:rsidRPr="00DB6719" w:rsidRDefault="00714518" w:rsidP="00DB6719">
            <w:pPr>
              <w:spacing w:after="0" w:line="240" w:lineRule="auto"/>
              <w:jc w:val="center"/>
              <w:rPr>
                <w:rFonts w:ascii="Times New Roman" w:eastAsia="Times New Roman" w:hAnsi="Times New Roman" w:cs="Times New Roman"/>
                <w:color w:val="000000"/>
                <w:sz w:val="20"/>
                <w:szCs w:val="20"/>
                <w:lang w:val="lt-LT" w:eastAsia="lt-LT"/>
              </w:rPr>
            </w:pPr>
            <w:r>
              <w:rPr>
                <w:rFonts w:ascii="Times New Roman" w:eastAsia="Times New Roman" w:hAnsi="Times New Roman" w:cs="Times New Roman"/>
                <w:color w:val="000000"/>
                <w:sz w:val="20"/>
                <w:szCs w:val="20"/>
                <w:lang w:val="lt-LT" w:eastAsia="lt-LT"/>
              </w:rPr>
              <w:t>n/d</w:t>
            </w:r>
          </w:p>
        </w:tc>
        <w:tc>
          <w:tcPr>
            <w:tcW w:w="964" w:type="dxa"/>
            <w:tcBorders>
              <w:top w:val="single" w:sz="4" w:space="0" w:color="auto"/>
              <w:left w:val="single" w:sz="4" w:space="0" w:color="auto"/>
              <w:bottom w:val="single" w:sz="4" w:space="0" w:color="auto"/>
              <w:right w:val="single" w:sz="4" w:space="0" w:color="auto"/>
            </w:tcBorders>
            <w:shd w:val="clear" w:color="000000" w:fill="DCE6F1"/>
            <w:vAlign w:val="center"/>
          </w:tcPr>
          <w:p w:rsidR="00353F49" w:rsidRPr="00DB6719" w:rsidRDefault="000F44B8" w:rsidP="00DB6719">
            <w:pPr>
              <w:spacing w:before="100" w:beforeAutospacing="1" w:after="100" w:afterAutospacing="1" w:line="240" w:lineRule="auto"/>
              <w:jc w:val="center"/>
              <w:rPr>
                <w:rFonts w:ascii="Times New Roman" w:eastAsia="Times New Roman" w:hAnsi="Times New Roman" w:cs="Times New Roman"/>
                <w:i/>
                <w:sz w:val="20"/>
                <w:szCs w:val="20"/>
                <w:lang w:val="lt-LT"/>
              </w:rPr>
            </w:pPr>
            <w:r>
              <w:rPr>
                <w:rFonts w:ascii="Times New Roman" w:eastAsia="Times New Roman" w:hAnsi="Times New Roman" w:cs="Times New Roman"/>
                <w:color w:val="000000"/>
                <w:sz w:val="20"/>
                <w:szCs w:val="20"/>
                <w:lang w:val="lt-LT" w:eastAsia="lt-LT"/>
              </w:rPr>
              <w:t>38</w:t>
            </w:r>
          </w:p>
        </w:tc>
        <w:tc>
          <w:tcPr>
            <w:tcW w:w="875" w:type="dxa"/>
            <w:tcBorders>
              <w:top w:val="single" w:sz="4" w:space="0" w:color="auto"/>
              <w:left w:val="single" w:sz="4" w:space="0" w:color="auto"/>
              <w:bottom w:val="single" w:sz="4" w:space="0" w:color="auto"/>
              <w:right w:val="single" w:sz="4" w:space="0" w:color="auto"/>
            </w:tcBorders>
            <w:shd w:val="clear" w:color="000000" w:fill="DCE6F1"/>
            <w:vAlign w:val="center"/>
          </w:tcPr>
          <w:p w:rsidR="00353F49" w:rsidRPr="000F44B8" w:rsidRDefault="000F44B8" w:rsidP="00DB6719">
            <w:pPr>
              <w:spacing w:after="0" w:line="240" w:lineRule="auto"/>
              <w:jc w:val="center"/>
              <w:rPr>
                <w:rFonts w:ascii="Times New Roman" w:eastAsia="Times New Roman" w:hAnsi="Times New Roman" w:cs="Times New Roman"/>
                <w:color w:val="000000"/>
                <w:sz w:val="20"/>
                <w:szCs w:val="20"/>
                <w:lang w:val="lt-LT" w:eastAsia="lt-LT"/>
              </w:rPr>
            </w:pPr>
            <w:r>
              <w:rPr>
                <w:rFonts w:ascii="Times New Roman" w:eastAsia="Times New Roman" w:hAnsi="Times New Roman" w:cs="Times New Roman"/>
                <w:color w:val="000000"/>
                <w:sz w:val="20"/>
                <w:szCs w:val="20"/>
                <w:lang w:val="lt-LT" w:eastAsia="lt-LT"/>
              </w:rPr>
              <w:t>40</w:t>
            </w:r>
          </w:p>
        </w:tc>
        <w:tc>
          <w:tcPr>
            <w:tcW w:w="1053"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rsidR="00353F49" w:rsidRPr="00DB6719" w:rsidRDefault="00353F49" w:rsidP="00DB6719">
            <w:pPr>
              <w:spacing w:after="0" w:line="240" w:lineRule="auto"/>
              <w:jc w:val="center"/>
              <w:rPr>
                <w:rFonts w:ascii="Times New Roman" w:eastAsia="Times New Roman" w:hAnsi="Times New Roman" w:cs="Times New Roman"/>
                <w:i/>
                <w:color w:val="000000"/>
                <w:lang w:eastAsia="lt-LT"/>
              </w:rPr>
            </w:pPr>
            <w:r w:rsidRPr="00DB6719">
              <w:rPr>
                <w:rFonts w:ascii="Times New Roman" w:eastAsia="Times New Roman" w:hAnsi="Times New Roman" w:cs="Times New Roman"/>
                <w:i/>
                <w:color w:val="000000"/>
                <w:lang w:eastAsia="lt-LT"/>
              </w:rPr>
              <w:t>48</w:t>
            </w:r>
          </w:p>
        </w:tc>
        <w:tc>
          <w:tcPr>
            <w:tcW w:w="964"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rsidR="00353F49" w:rsidRPr="00DB6719" w:rsidRDefault="00353F49" w:rsidP="00DB6719">
            <w:pPr>
              <w:spacing w:after="0" w:line="240" w:lineRule="auto"/>
              <w:jc w:val="center"/>
              <w:rPr>
                <w:rFonts w:ascii="Times New Roman" w:eastAsia="Times New Roman" w:hAnsi="Times New Roman" w:cs="Times New Roman"/>
                <w:i/>
                <w:color w:val="000000"/>
                <w:lang w:eastAsia="lt-LT"/>
              </w:rPr>
            </w:pPr>
            <w:r w:rsidRPr="00DB6719">
              <w:rPr>
                <w:rFonts w:ascii="Times New Roman" w:eastAsia="Times New Roman" w:hAnsi="Times New Roman" w:cs="Times New Roman"/>
                <w:i/>
                <w:color w:val="000000"/>
                <w:lang w:eastAsia="lt-LT"/>
              </w:rPr>
              <w:t>65</w:t>
            </w:r>
          </w:p>
        </w:tc>
        <w:tc>
          <w:tcPr>
            <w:tcW w:w="964"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rsidR="00353F49" w:rsidRPr="00DB6719" w:rsidRDefault="00353F49" w:rsidP="00DB6719">
            <w:pPr>
              <w:spacing w:after="0" w:line="240" w:lineRule="auto"/>
              <w:jc w:val="center"/>
              <w:rPr>
                <w:rFonts w:ascii="Times New Roman" w:eastAsia="Times New Roman" w:hAnsi="Times New Roman" w:cs="Times New Roman"/>
                <w:i/>
                <w:color w:val="000000"/>
                <w:lang w:eastAsia="lt-LT"/>
              </w:rPr>
            </w:pPr>
            <w:r w:rsidRPr="00DB6719">
              <w:rPr>
                <w:rFonts w:ascii="Times New Roman" w:eastAsia="Times New Roman" w:hAnsi="Times New Roman" w:cs="Times New Roman"/>
                <w:i/>
                <w:color w:val="000000"/>
                <w:lang w:eastAsia="lt-LT"/>
              </w:rPr>
              <w:t>70</w:t>
            </w:r>
          </w:p>
        </w:tc>
        <w:tc>
          <w:tcPr>
            <w:tcW w:w="965" w:type="dxa"/>
            <w:tcBorders>
              <w:top w:val="single" w:sz="4" w:space="0" w:color="auto"/>
              <w:left w:val="single" w:sz="4" w:space="0" w:color="auto"/>
              <w:bottom w:val="single" w:sz="4" w:space="0" w:color="auto"/>
              <w:right w:val="single" w:sz="8" w:space="0" w:color="auto"/>
            </w:tcBorders>
            <w:shd w:val="clear" w:color="auto" w:fill="FBE4D5" w:themeFill="accent2" w:themeFillTint="33"/>
            <w:vAlign w:val="center"/>
          </w:tcPr>
          <w:p w:rsidR="00353F49" w:rsidRPr="00DB6719" w:rsidRDefault="00353F49" w:rsidP="00DB6719">
            <w:pPr>
              <w:spacing w:after="0" w:line="240" w:lineRule="auto"/>
              <w:jc w:val="center"/>
              <w:rPr>
                <w:rFonts w:ascii="Times New Roman" w:eastAsia="Times New Roman" w:hAnsi="Times New Roman" w:cs="Times New Roman"/>
                <w:i/>
                <w:color w:val="000000"/>
                <w:lang w:eastAsia="lt-LT"/>
              </w:rPr>
            </w:pPr>
            <w:r w:rsidRPr="00DB6719">
              <w:rPr>
                <w:rFonts w:ascii="Times New Roman" w:eastAsia="Times New Roman" w:hAnsi="Times New Roman" w:cs="Times New Roman"/>
                <w:i/>
                <w:color w:val="000000"/>
                <w:lang w:eastAsia="lt-LT"/>
              </w:rPr>
              <w:t>75</w:t>
            </w:r>
          </w:p>
        </w:tc>
      </w:tr>
      <w:tr w:rsidR="00353F49" w:rsidRPr="00DB6719" w:rsidTr="00F7313A">
        <w:trPr>
          <w:trHeight w:val="584"/>
        </w:trPr>
        <w:tc>
          <w:tcPr>
            <w:tcW w:w="697" w:type="dxa"/>
            <w:tcBorders>
              <w:top w:val="nil"/>
              <w:left w:val="single" w:sz="8" w:space="0" w:color="auto"/>
              <w:bottom w:val="single" w:sz="4" w:space="0" w:color="auto"/>
              <w:right w:val="single" w:sz="8" w:space="0" w:color="auto"/>
            </w:tcBorders>
            <w:shd w:val="clear" w:color="auto" w:fill="auto"/>
            <w:noWrap/>
            <w:vAlign w:val="center"/>
          </w:tcPr>
          <w:p w:rsidR="00353F49" w:rsidRPr="00DB6719" w:rsidRDefault="00353F49" w:rsidP="00DB6719">
            <w:pPr>
              <w:spacing w:after="0" w:line="240" w:lineRule="auto"/>
              <w:jc w:val="center"/>
              <w:rPr>
                <w:rFonts w:ascii="Times New Roman" w:eastAsia="Times New Roman" w:hAnsi="Times New Roman" w:cs="Times New Roman"/>
                <w:color w:val="000000"/>
                <w:sz w:val="24"/>
                <w:szCs w:val="24"/>
                <w:lang w:val="lt-LT" w:eastAsia="lt-LT"/>
              </w:rPr>
            </w:pPr>
            <w:r w:rsidRPr="00DB6719">
              <w:rPr>
                <w:rFonts w:ascii="Times New Roman" w:eastAsia="Times New Roman" w:hAnsi="Times New Roman" w:cs="Times New Roman"/>
                <w:color w:val="000000"/>
                <w:sz w:val="24"/>
                <w:szCs w:val="24"/>
                <w:lang w:val="lt-LT" w:eastAsia="lt-LT"/>
              </w:rPr>
              <w:t>13</w:t>
            </w:r>
          </w:p>
        </w:tc>
        <w:tc>
          <w:tcPr>
            <w:tcW w:w="3432" w:type="dxa"/>
            <w:tcBorders>
              <w:top w:val="nil"/>
              <w:left w:val="single" w:sz="4" w:space="0" w:color="auto"/>
              <w:bottom w:val="single" w:sz="4" w:space="0" w:color="auto"/>
              <w:right w:val="nil"/>
            </w:tcBorders>
            <w:shd w:val="clear" w:color="auto" w:fill="auto"/>
            <w:vAlign w:val="center"/>
          </w:tcPr>
          <w:p w:rsidR="00353F49" w:rsidRPr="00DB6719" w:rsidRDefault="00353F49" w:rsidP="00FE6D64">
            <w:pPr>
              <w:spacing w:after="0" w:line="240" w:lineRule="auto"/>
              <w:rPr>
                <w:rFonts w:ascii="Times New Roman" w:eastAsia="Times New Roman" w:hAnsi="Times New Roman" w:cs="Times New Roman"/>
                <w:i/>
                <w:iCs/>
                <w:color w:val="000000"/>
                <w:sz w:val="24"/>
                <w:szCs w:val="24"/>
              </w:rPr>
            </w:pPr>
            <w:r w:rsidRPr="00DB6719">
              <w:rPr>
                <w:rFonts w:ascii="Times New Roman" w:eastAsia="Times New Roman" w:hAnsi="Times New Roman" w:cs="Times New Roman"/>
                <w:i/>
                <w:iCs/>
                <w:color w:val="000000"/>
                <w:sz w:val="24"/>
                <w:szCs w:val="24"/>
                <w:lang w:val="lt-LT" w:eastAsia="lt-LT"/>
              </w:rPr>
              <w:t>Lankytojų Vilniaus miesto kultūros įstaigose ir jų organizuojamuose renginiuose skaičius</w:t>
            </w:r>
          </w:p>
        </w:tc>
        <w:tc>
          <w:tcPr>
            <w:tcW w:w="964" w:type="dxa"/>
            <w:tcBorders>
              <w:top w:val="single" w:sz="4" w:space="0" w:color="auto"/>
              <w:left w:val="single" w:sz="8" w:space="0" w:color="auto"/>
              <w:bottom w:val="single" w:sz="4" w:space="0" w:color="auto"/>
              <w:right w:val="single" w:sz="4" w:space="0" w:color="auto"/>
            </w:tcBorders>
            <w:shd w:val="clear" w:color="000000" w:fill="DCE6F1"/>
            <w:noWrap/>
            <w:vAlign w:val="center"/>
          </w:tcPr>
          <w:p w:rsidR="00353F49" w:rsidRPr="00DB6719" w:rsidRDefault="00353F49" w:rsidP="00DB6719">
            <w:pPr>
              <w:spacing w:after="0" w:line="240" w:lineRule="auto"/>
              <w:jc w:val="center"/>
              <w:rPr>
                <w:rFonts w:ascii="Times New Roman" w:eastAsia="Times New Roman" w:hAnsi="Times New Roman" w:cs="Times New Roman"/>
                <w:color w:val="000000"/>
                <w:lang w:val="lt-LT" w:eastAsia="lt-LT"/>
              </w:rPr>
            </w:pPr>
            <w:r w:rsidRPr="00DB6719">
              <w:rPr>
                <w:rFonts w:ascii="Times New Roman" w:eastAsia="Times New Roman" w:hAnsi="Times New Roman" w:cs="Times New Roman"/>
                <w:color w:val="000000"/>
                <w:lang w:val="lt-LT" w:eastAsia="lt-LT"/>
              </w:rPr>
              <w:t>1671,8</w:t>
            </w:r>
          </w:p>
        </w:tc>
        <w:tc>
          <w:tcPr>
            <w:tcW w:w="964" w:type="dxa"/>
            <w:tcBorders>
              <w:top w:val="single" w:sz="4" w:space="0" w:color="auto"/>
              <w:left w:val="single" w:sz="4" w:space="0" w:color="auto"/>
              <w:bottom w:val="single" w:sz="4" w:space="0" w:color="auto"/>
              <w:right w:val="single" w:sz="4" w:space="0" w:color="auto"/>
            </w:tcBorders>
            <w:shd w:val="clear" w:color="000000" w:fill="DCE6F1"/>
            <w:vAlign w:val="center"/>
          </w:tcPr>
          <w:p w:rsidR="00353F49" w:rsidRPr="00DB6719" w:rsidRDefault="00353F49" w:rsidP="00DB6719">
            <w:pPr>
              <w:spacing w:after="0" w:line="240" w:lineRule="auto"/>
              <w:jc w:val="center"/>
              <w:rPr>
                <w:rFonts w:ascii="Times New Roman" w:eastAsia="Times New Roman" w:hAnsi="Times New Roman" w:cs="Times New Roman"/>
                <w:color w:val="000000"/>
                <w:lang w:val="lt-LT" w:eastAsia="lt-LT"/>
              </w:rPr>
            </w:pPr>
            <w:r w:rsidRPr="00DB6719">
              <w:rPr>
                <w:rFonts w:ascii="Times New Roman" w:eastAsia="Times New Roman" w:hAnsi="Times New Roman" w:cs="Times New Roman"/>
                <w:color w:val="000000"/>
                <w:lang w:val="lt-LT" w:eastAsia="lt-LT"/>
              </w:rPr>
              <w:t>1751,0</w:t>
            </w:r>
          </w:p>
        </w:tc>
        <w:tc>
          <w:tcPr>
            <w:tcW w:w="964" w:type="dxa"/>
            <w:tcBorders>
              <w:top w:val="single" w:sz="4" w:space="0" w:color="auto"/>
              <w:left w:val="single" w:sz="4" w:space="0" w:color="auto"/>
              <w:bottom w:val="single" w:sz="4" w:space="0" w:color="auto"/>
              <w:right w:val="single" w:sz="4" w:space="0" w:color="auto"/>
            </w:tcBorders>
            <w:shd w:val="clear" w:color="000000" w:fill="DCE6F1"/>
            <w:vAlign w:val="center"/>
          </w:tcPr>
          <w:p w:rsidR="00353F49" w:rsidRPr="00DB6719" w:rsidRDefault="00353F49" w:rsidP="00DB6719">
            <w:pPr>
              <w:spacing w:after="0" w:line="240" w:lineRule="auto"/>
              <w:jc w:val="center"/>
              <w:rPr>
                <w:rFonts w:ascii="Times New Roman" w:eastAsia="Times New Roman" w:hAnsi="Times New Roman" w:cs="Times New Roman"/>
                <w:color w:val="000000"/>
                <w:lang w:val="lt-LT" w:eastAsia="lt-LT"/>
              </w:rPr>
            </w:pPr>
            <w:r w:rsidRPr="00DB6719">
              <w:rPr>
                <w:rFonts w:ascii="Times New Roman" w:eastAsia="Times New Roman" w:hAnsi="Times New Roman" w:cs="Times New Roman"/>
                <w:color w:val="000000"/>
                <w:lang w:val="lt-LT" w:eastAsia="lt-LT"/>
              </w:rPr>
              <w:t>2264,1</w:t>
            </w:r>
          </w:p>
        </w:tc>
        <w:tc>
          <w:tcPr>
            <w:tcW w:w="964" w:type="dxa"/>
            <w:tcBorders>
              <w:top w:val="single" w:sz="4" w:space="0" w:color="auto"/>
              <w:left w:val="single" w:sz="4" w:space="0" w:color="auto"/>
              <w:bottom w:val="single" w:sz="4" w:space="0" w:color="auto"/>
              <w:right w:val="single" w:sz="4" w:space="0" w:color="auto"/>
            </w:tcBorders>
            <w:shd w:val="clear" w:color="000000" w:fill="DCE6F1"/>
            <w:vAlign w:val="center"/>
          </w:tcPr>
          <w:p w:rsidR="00353F49" w:rsidRPr="00DB6719" w:rsidRDefault="00353F49" w:rsidP="00DB6719">
            <w:pPr>
              <w:spacing w:after="0" w:line="240" w:lineRule="auto"/>
              <w:jc w:val="center"/>
              <w:rPr>
                <w:rFonts w:ascii="Times New Roman" w:eastAsia="Times New Roman" w:hAnsi="Times New Roman" w:cs="Times New Roman"/>
                <w:color w:val="000000"/>
                <w:lang w:val="lt-LT" w:eastAsia="lt-LT"/>
              </w:rPr>
            </w:pPr>
            <w:r w:rsidRPr="00DB6719">
              <w:rPr>
                <w:rFonts w:ascii="Times New Roman" w:eastAsia="Times New Roman" w:hAnsi="Times New Roman" w:cs="Times New Roman"/>
                <w:color w:val="000000"/>
                <w:lang w:val="lt-LT" w:eastAsia="lt-LT"/>
              </w:rPr>
              <w:t>1984,8</w:t>
            </w:r>
          </w:p>
        </w:tc>
        <w:tc>
          <w:tcPr>
            <w:tcW w:w="964" w:type="dxa"/>
            <w:tcBorders>
              <w:top w:val="single" w:sz="4" w:space="0" w:color="auto"/>
              <w:left w:val="single" w:sz="4" w:space="0" w:color="auto"/>
              <w:bottom w:val="single" w:sz="4" w:space="0" w:color="auto"/>
              <w:right w:val="single" w:sz="4" w:space="0" w:color="auto"/>
            </w:tcBorders>
            <w:shd w:val="clear" w:color="000000" w:fill="DCE6F1"/>
            <w:vAlign w:val="center"/>
          </w:tcPr>
          <w:p w:rsidR="00353F49" w:rsidRPr="00DB6719" w:rsidRDefault="00353F49" w:rsidP="00DB6719">
            <w:pPr>
              <w:spacing w:after="0" w:line="240" w:lineRule="auto"/>
              <w:jc w:val="center"/>
              <w:rPr>
                <w:rFonts w:ascii="Times New Roman" w:eastAsia="Times New Roman" w:hAnsi="Times New Roman" w:cs="Times New Roman"/>
                <w:color w:val="000000"/>
                <w:lang w:val="lt-LT" w:eastAsia="lt-LT"/>
              </w:rPr>
            </w:pPr>
            <w:r w:rsidRPr="00DB6719">
              <w:rPr>
                <w:rFonts w:ascii="Times New Roman" w:eastAsia="Times New Roman" w:hAnsi="Times New Roman" w:cs="Times New Roman"/>
                <w:color w:val="000000"/>
                <w:lang w:val="lt-LT" w:eastAsia="lt-LT"/>
              </w:rPr>
              <w:t>2321,2</w:t>
            </w:r>
          </w:p>
        </w:tc>
        <w:tc>
          <w:tcPr>
            <w:tcW w:w="964" w:type="dxa"/>
            <w:tcBorders>
              <w:top w:val="single" w:sz="4" w:space="0" w:color="auto"/>
              <w:left w:val="single" w:sz="4" w:space="0" w:color="auto"/>
              <w:bottom w:val="single" w:sz="4" w:space="0" w:color="auto"/>
              <w:right w:val="single" w:sz="4" w:space="0" w:color="auto"/>
            </w:tcBorders>
            <w:shd w:val="clear" w:color="000000" w:fill="DCE6F1"/>
            <w:vAlign w:val="center"/>
          </w:tcPr>
          <w:p w:rsidR="00353F49" w:rsidRPr="00DB6719" w:rsidRDefault="00353F49" w:rsidP="00DB6719">
            <w:pPr>
              <w:spacing w:after="0" w:line="240" w:lineRule="auto"/>
              <w:jc w:val="center"/>
              <w:rPr>
                <w:rFonts w:ascii="Times New Roman" w:eastAsia="Times New Roman" w:hAnsi="Times New Roman" w:cs="Times New Roman"/>
                <w:color w:val="000000"/>
                <w:lang w:val="lt-LT" w:eastAsia="lt-LT"/>
              </w:rPr>
            </w:pPr>
            <w:r w:rsidRPr="00DB6719">
              <w:rPr>
                <w:rFonts w:ascii="Times New Roman" w:eastAsia="Times New Roman" w:hAnsi="Times New Roman" w:cs="Times New Roman"/>
                <w:color w:val="000000"/>
                <w:lang w:val="lt-LT" w:eastAsia="lt-LT"/>
              </w:rPr>
              <w:t>2738,2</w:t>
            </w:r>
          </w:p>
        </w:tc>
        <w:tc>
          <w:tcPr>
            <w:tcW w:w="875" w:type="dxa"/>
            <w:tcBorders>
              <w:top w:val="single" w:sz="4" w:space="0" w:color="auto"/>
              <w:left w:val="single" w:sz="4" w:space="0" w:color="auto"/>
              <w:bottom w:val="single" w:sz="4" w:space="0" w:color="auto"/>
              <w:right w:val="single" w:sz="4" w:space="0" w:color="auto"/>
            </w:tcBorders>
            <w:shd w:val="clear" w:color="000000" w:fill="DCE6F1"/>
            <w:vAlign w:val="center"/>
          </w:tcPr>
          <w:p w:rsidR="00353F49" w:rsidRPr="00DB6719" w:rsidRDefault="00353F49" w:rsidP="00DB6719">
            <w:pPr>
              <w:spacing w:after="0" w:line="240" w:lineRule="auto"/>
              <w:jc w:val="center"/>
              <w:rPr>
                <w:rFonts w:ascii="Times New Roman" w:eastAsia="Times New Roman" w:hAnsi="Times New Roman" w:cs="Times New Roman"/>
                <w:color w:val="000000"/>
                <w:lang w:val="lt-LT" w:eastAsia="lt-LT"/>
              </w:rPr>
            </w:pPr>
            <w:r w:rsidRPr="00DB6719">
              <w:rPr>
                <w:rFonts w:ascii="Times New Roman" w:eastAsia="Times New Roman" w:hAnsi="Times New Roman" w:cs="Times New Roman"/>
                <w:color w:val="000000"/>
                <w:lang w:val="lt-LT" w:eastAsia="lt-LT"/>
              </w:rPr>
              <w:t>3429,4</w:t>
            </w:r>
          </w:p>
        </w:tc>
        <w:tc>
          <w:tcPr>
            <w:tcW w:w="1053"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rsidR="00353F49" w:rsidRPr="00DB6719" w:rsidRDefault="00353F49" w:rsidP="00DB6719">
            <w:pPr>
              <w:spacing w:after="0" w:line="240" w:lineRule="auto"/>
              <w:jc w:val="center"/>
              <w:rPr>
                <w:rFonts w:ascii="Times New Roman" w:eastAsia="Times New Roman" w:hAnsi="Times New Roman" w:cs="Times New Roman"/>
                <w:i/>
                <w:color w:val="000000"/>
                <w:lang w:val="lt-LT" w:eastAsia="lt-LT"/>
              </w:rPr>
            </w:pPr>
            <w:r w:rsidRPr="00DB6719">
              <w:rPr>
                <w:rFonts w:ascii="Times New Roman" w:eastAsia="Times New Roman" w:hAnsi="Times New Roman" w:cs="Times New Roman"/>
                <w:i/>
                <w:color w:val="000000"/>
                <w:lang w:val="lt-LT" w:eastAsia="lt-LT"/>
              </w:rPr>
              <w:t>3450,0</w:t>
            </w:r>
          </w:p>
        </w:tc>
        <w:tc>
          <w:tcPr>
            <w:tcW w:w="964"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rsidR="00353F49" w:rsidRPr="00DB6719" w:rsidRDefault="00353F49" w:rsidP="00DB6719">
            <w:pPr>
              <w:spacing w:after="0" w:line="240" w:lineRule="auto"/>
              <w:jc w:val="center"/>
              <w:rPr>
                <w:rFonts w:ascii="Times New Roman" w:eastAsia="Times New Roman" w:hAnsi="Times New Roman" w:cs="Times New Roman"/>
                <w:i/>
                <w:color w:val="000000"/>
                <w:lang w:val="lt-LT" w:eastAsia="lt-LT"/>
              </w:rPr>
            </w:pPr>
            <w:r w:rsidRPr="00DB6719">
              <w:rPr>
                <w:rFonts w:ascii="Times New Roman" w:eastAsia="Times New Roman" w:hAnsi="Times New Roman" w:cs="Times New Roman"/>
                <w:i/>
                <w:color w:val="000000"/>
                <w:lang w:val="lt-LT" w:eastAsia="lt-LT"/>
              </w:rPr>
              <w:t>3700,0</w:t>
            </w:r>
          </w:p>
        </w:tc>
        <w:tc>
          <w:tcPr>
            <w:tcW w:w="964"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rsidR="00353F49" w:rsidRPr="00DB6719" w:rsidRDefault="00353F49" w:rsidP="00DB6719">
            <w:pPr>
              <w:spacing w:after="0" w:line="240" w:lineRule="auto"/>
              <w:jc w:val="center"/>
              <w:rPr>
                <w:rFonts w:ascii="Times New Roman" w:eastAsia="Times New Roman" w:hAnsi="Times New Roman" w:cs="Times New Roman"/>
                <w:i/>
                <w:color w:val="000000"/>
                <w:lang w:val="lt-LT" w:eastAsia="lt-LT"/>
              </w:rPr>
            </w:pPr>
            <w:r w:rsidRPr="00DB6719">
              <w:rPr>
                <w:rFonts w:ascii="Times New Roman" w:eastAsia="Times New Roman" w:hAnsi="Times New Roman" w:cs="Times New Roman"/>
                <w:i/>
                <w:color w:val="000000"/>
                <w:lang w:val="lt-LT" w:eastAsia="lt-LT"/>
              </w:rPr>
              <w:t>3450,0</w:t>
            </w:r>
          </w:p>
        </w:tc>
        <w:tc>
          <w:tcPr>
            <w:tcW w:w="965" w:type="dxa"/>
            <w:tcBorders>
              <w:top w:val="single" w:sz="4" w:space="0" w:color="auto"/>
              <w:left w:val="single" w:sz="4" w:space="0" w:color="auto"/>
              <w:bottom w:val="single" w:sz="4" w:space="0" w:color="auto"/>
              <w:right w:val="single" w:sz="8" w:space="0" w:color="auto"/>
            </w:tcBorders>
            <w:shd w:val="clear" w:color="auto" w:fill="FBE4D5" w:themeFill="accent2" w:themeFillTint="33"/>
            <w:vAlign w:val="center"/>
          </w:tcPr>
          <w:p w:rsidR="00353F49" w:rsidRPr="00DB6719" w:rsidRDefault="00353F49" w:rsidP="00DB6719">
            <w:pPr>
              <w:spacing w:after="0" w:line="240" w:lineRule="auto"/>
              <w:jc w:val="center"/>
              <w:rPr>
                <w:rFonts w:ascii="Times New Roman" w:eastAsia="Times New Roman" w:hAnsi="Times New Roman" w:cs="Times New Roman"/>
                <w:i/>
                <w:color w:val="000000"/>
                <w:lang w:val="lt-LT" w:eastAsia="lt-LT"/>
              </w:rPr>
            </w:pPr>
            <w:r w:rsidRPr="00DB6719">
              <w:rPr>
                <w:rFonts w:ascii="Times New Roman" w:eastAsia="Times New Roman" w:hAnsi="Times New Roman" w:cs="Times New Roman"/>
                <w:i/>
                <w:color w:val="000000"/>
                <w:lang w:val="lt-LT" w:eastAsia="lt-LT"/>
              </w:rPr>
              <w:t>3500,0</w:t>
            </w:r>
          </w:p>
        </w:tc>
      </w:tr>
      <w:tr w:rsidR="00353F49" w:rsidRPr="00DB6719" w:rsidTr="00F7313A">
        <w:trPr>
          <w:trHeight w:val="584"/>
        </w:trPr>
        <w:tc>
          <w:tcPr>
            <w:tcW w:w="697" w:type="dxa"/>
            <w:tcBorders>
              <w:top w:val="nil"/>
              <w:left w:val="single" w:sz="8" w:space="0" w:color="auto"/>
              <w:bottom w:val="single" w:sz="4" w:space="0" w:color="auto"/>
              <w:right w:val="single" w:sz="8" w:space="0" w:color="auto"/>
            </w:tcBorders>
            <w:shd w:val="clear" w:color="auto" w:fill="auto"/>
            <w:noWrap/>
            <w:vAlign w:val="center"/>
          </w:tcPr>
          <w:p w:rsidR="00353F49" w:rsidRPr="00DB6719" w:rsidRDefault="00353F49" w:rsidP="00DB6719">
            <w:pPr>
              <w:spacing w:after="0" w:line="240" w:lineRule="auto"/>
              <w:jc w:val="center"/>
              <w:rPr>
                <w:rFonts w:ascii="Times New Roman" w:eastAsia="Times New Roman" w:hAnsi="Times New Roman" w:cs="Times New Roman"/>
                <w:color w:val="000000"/>
                <w:sz w:val="24"/>
                <w:szCs w:val="24"/>
                <w:lang w:val="lt-LT" w:eastAsia="lt-LT"/>
              </w:rPr>
            </w:pPr>
            <w:r w:rsidRPr="00DB6719">
              <w:rPr>
                <w:rFonts w:ascii="Times New Roman" w:eastAsia="Times New Roman" w:hAnsi="Times New Roman" w:cs="Times New Roman"/>
                <w:color w:val="000000"/>
                <w:sz w:val="24"/>
                <w:szCs w:val="24"/>
                <w:lang w:val="lt-LT" w:eastAsia="lt-LT"/>
              </w:rPr>
              <w:t>14</w:t>
            </w:r>
          </w:p>
        </w:tc>
        <w:tc>
          <w:tcPr>
            <w:tcW w:w="3432" w:type="dxa"/>
            <w:tcBorders>
              <w:top w:val="nil"/>
              <w:left w:val="single" w:sz="4" w:space="0" w:color="auto"/>
              <w:bottom w:val="single" w:sz="4" w:space="0" w:color="auto"/>
              <w:right w:val="nil"/>
            </w:tcBorders>
            <w:shd w:val="clear" w:color="auto" w:fill="auto"/>
            <w:vAlign w:val="center"/>
          </w:tcPr>
          <w:p w:rsidR="00353F49" w:rsidRPr="00DB6719" w:rsidRDefault="00353F49" w:rsidP="00FE6D64">
            <w:pPr>
              <w:spacing w:after="0" w:line="240" w:lineRule="auto"/>
              <w:rPr>
                <w:rFonts w:ascii="Calibri" w:eastAsia="Calibri" w:hAnsi="Calibri" w:cs="Times New Roman"/>
              </w:rPr>
            </w:pPr>
            <w:r w:rsidRPr="00DB6719">
              <w:rPr>
                <w:rFonts w:ascii="Times New Roman" w:eastAsia="Times New Roman" w:hAnsi="Times New Roman" w:cs="Times New Roman"/>
                <w:i/>
                <w:iCs/>
                <w:color w:val="000000"/>
                <w:sz w:val="24"/>
                <w:szCs w:val="24"/>
                <w:lang w:val="lt-LT" w:eastAsia="lt-LT"/>
              </w:rPr>
              <w:t>VMS biudžeto dalies santykis su viešųjų miesto renginių dalyviu skaičiumi</w:t>
            </w:r>
          </w:p>
        </w:tc>
        <w:tc>
          <w:tcPr>
            <w:tcW w:w="964" w:type="dxa"/>
            <w:tcBorders>
              <w:top w:val="single" w:sz="4" w:space="0" w:color="auto"/>
              <w:left w:val="single" w:sz="8" w:space="0" w:color="auto"/>
              <w:bottom w:val="single" w:sz="4" w:space="0" w:color="auto"/>
              <w:right w:val="single" w:sz="4" w:space="0" w:color="auto"/>
            </w:tcBorders>
            <w:shd w:val="clear" w:color="000000" w:fill="DCE6F1"/>
            <w:noWrap/>
            <w:vAlign w:val="center"/>
          </w:tcPr>
          <w:p w:rsidR="00353F49" w:rsidRPr="00DB6719" w:rsidRDefault="00353F49" w:rsidP="00DB6719">
            <w:pPr>
              <w:spacing w:after="0" w:line="240" w:lineRule="auto"/>
              <w:jc w:val="center"/>
              <w:rPr>
                <w:rFonts w:ascii="Times New Roman" w:eastAsia="Times New Roman" w:hAnsi="Times New Roman" w:cs="Times New Roman"/>
                <w:color w:val="000000"/>
                <w:lang w:val="lt-LT" w:eastAsia="lt-LT"/>
              </w:rPr>
            </w:pPr>
            <w:r w:rsidRPr="00DB6719">
              <w:rPr>
                <w:rFonts w:ascii="Times New Roman" w:eastAsia="Times New Roman" w:hAnsi="Times New Roman" w:cs="Times New Roman"/>
                <w:color w:val="000000"/>
                <w:lang w:val="lt-LT" w:eastAsia="lt-LT"/>
              </w:rPr>
              <w:t>0,30</w:t>
            </w:r>
          </w:p>
        </w:tc>
        <w:tc>
          <w:tcPr>
            <w:tcW w:w="964" w:type="dxa"/>
            <w:tcBorders>
              <w:top w:val="single" w:sz="4" w:space="0" w:color="auto"/>
              <w:left w:val="single" w:sz="4" w:space="0" w:color="auto"/>
              <w:bottom w:val="single" w:sz="4" w:space="0" w:color="auto"/>
              <w:right w:val="single" w:sz="4" w:space="0" w:color="auto"/>
            </w:tcBorders>
            <w:shd w:val="clear" w:color="000000" w:fill="DCE6F1"/>
            <w:vAlign w:val="center"/>
          </w:tcPr>
          <w:p w:rsidR="00353F49" w:rsidRPr="00DB6719" w:rsidRDefault="00353F49" w:rsidP="00DB6719">
            <w:pPr>
              <w:spacing w:after="0" w:line="240" w:lineRule="auto"/>
              <w:jc w:val="center"/>
              <w:rPr>
                <w:rFonts w:ascii="Times New Roman" w:eastAsia="Times New Roman" w:hAnsi="Times New Roman" w:cs="Times New Roman"/>
                <w:color w:val="000000"/>
                <w:lang w:val="lt-LT" w:eastAsia="lt-LT"/>
              </w:rPr>
            </w:pPr>
            <w:r w:rsidRPr="00DB6719">
              <w:rPr>
                <w:rFonts w:ascii="Times New Roman" w:eastAsia="Times New Roman" w:hAnsi="Times New Roman" w:cs="Times New Roman"/>
                <w:color w:val="000000"/>
                <w:lang w:val="lt-LT" w:eastAsia="lt-LT"/>
              </w:rPr>
              <w:t>0,34</w:t>
            </w:r>
          </w:p>
        </w:tc>
        <w:tc>
          <w:tcPr>
            <w:tcW w:w="964" w:type="dxa"/>
            <w:tcBorders>
              <w:top w:val="single" w:sz="4" w:space="0" w:color="auto"/>
              <w:left w:val="single" w:sz="4" w:space="0" w:color="auto"/>
              <w:bottom w:val="single" w:sz="4" w:space="0" w:color="auto"/>
              <w:right w:val="single" w:sz="4" w:space="0" w:color="auto"/>
            </w:tcBorders>
            <w:shd w:val="clear" w:color="000000" w:fill="DCE6F1"/>
            <w:vAlign w:val="center"/>
          </w:tcPr>
          <w:p w:rsidR="00353F49" w:rsidRPr="00DB6719" w:rsidRDefault="00353F49" w:rsidP="00DB6719">
            <w:pPr>
              <w:spacing w:after="0" w:line="240" w:lineRule="auto"/>
              <w:jc w:val="center"/>
              <w:rPr>
                <w:rFonts w:ascii="Times New Roman" w:eastAsia="Times New Roman" w:hAnsi="Times New Roman" w:cs="Times New Roman"/>
                <w:color w:val="000000"/>
                <w:lang w:val="lt-LT" w:eastAsia="lt-LT"/>
              </w:rPr>
            </w:pPr>
            <w:r w:rsidRPr="00DB6719">
              <w:rPr>
                <w:rFonts w:ascii="Times New Roman" w:eastAsia="Times New Roman" w:hAnsi="Times New Roman" w:cs="Times New Roman"/>
                <w:color w:val="000000"/>
                <w:lang w:val="lt-LT" w:eastAsia="lt-LT"/>
              </w:rPr>
              <w:t>0,31</w:t>
            </w:r>
          </w:p>
        </w:tc>
        <w:tc>
          <w:tcPr>
            <w:tcW w:w="964" w:type="dxa"/>
            <w:tcBorders>
              <w:top w:val="single" w:sz="4" w:space="0" w:color="auto"/>
              <w:left w:val="single" w:sz="4" w:space="0" w:color="auto"/>
              <w:bottom w:val="single" w:sz="4" w:space="0" w:color="auto"/>
              <w:right w:val="single" w:sz="4" w:space="0" w:color="auto"/>
            </w:tcBorders>
            <w:shd w:val="clear" w:color="000000" w:fill="DCE6F1"/>
            <w:vAlign w:val="center"/>
          </w:tcPr>
          <w:p w:rsidR="00353F49" w:rsidRPr="00DB6719" w:rsidRDefault="00353F49" w:rsidP="00DB6719">
            <w:pPr>
              <w:spacing w:after="0" w:line="240" w:lineRule="auto"/>
              <w:jc w:val="center"/>
              <w:rPr>
                <w:rFonts w:ascii="Times New Roman" w:eastAsia="Times New Roman" w:hAnsi="Times New Roman" w:cs="Times New Roman"/>
                <w:color w:val="000000"/>
                <w:lang w:val="lt-LT" w:eastAsia="lt-LT"/>
              </w:rPr>
            </w:pPr>
            <w:r w:rsidRPr="00DB6719">
              <w:rPr>
                <w:rFonts w:ascii="Times New Roman" w:eastAsia="Times New Roman" w:hAnsi="Times New Roman" w:cs="Times New Roman"/>
                <w:color w:val="000000"/>
                <w:lang w:val="lt-LT" w:eastAsia="lt-LT"/>
              </w:rPr>
              <w:t>0,36</w:t>
            </w:r>
          </w:p>
        </w:tc>
        <w:tc>
          <w:tcPr>
            <w:tcW w:w="964" w:type="dxa"/>
            <w:tcBorders>
              <w:top w:val="single" w:sz="4" w:space="0" w:color="auto"/>
              <w:left w:val="single" w:sz="4" w:space="0" w:color="auto"/>
              <w:bottom w:val="single" w:sz="4" w:space="0" w:color="auto"/>
              <w:right w:val="single" w:sz="4" w:space="0" w:color="auto"/>
            </w:tcBorders>
            <w:shd w:val="clear" w:color="000000" w:fill="DCE6F1"/>
            <w:vAlign w:val="center"/>
          </w:tcPr>
          <w:p w:rsidR="00353F49" w:rsidRPr="00DB6719" w:rsidRDefault="00353F49" w:rsidP="00DB6719">
            <w:pPr>
              <w:spacing w:after="0" w:line="240" w:lineRule="auto"/>
              <w:jc w:val="center"/>
              <w:rPr>
                <w:rFonts w:ascii="Times New Roman" w:eastAsia="Times New Roman" w:hAnsi="Times New Roman" w:cs="Times New Roman"/>
                <w:color w:val="000000"/>
                <w:lang w:val="lt-LT" w:eastAsia="lt-LT"/>
              </w:rPr>
            </w:pPr>
            <w:r w:rsidRPr="00DB6719">
              <w:rPr>
                <w:rFonts w:ascii="Times New Roman" w:eastAsia="Times New Roman" w:hAnsi="Times New Roman" w:cs="Times New Roman"/>
                <w:color w:val="000000"/>
                <w:lang w:val="lt-LT" w:eastAsia="lt-LT"/>
              </w:rPr>
              <w:t>0,41</w:t>
            </w:r>
          </w:p>
        </w:tc>
        <w:tc>
          <w:tcPr>
            <w:tcW w:w="964" w:type="dxa"/>
            <w:tcBorders>
              <w:top w:val="single" w:sz="4" w:space="0" w:color="auto"/>
              <w:left w:val="single" w:sz="4" w:space="0" w:color="auto"/>
              <w:bottom w:val="single" w:sz="4" w:space="0" w:color="auto"/>
              <w:right w:val="single" w:sz="4" w:space="0" w:color="auto"/>
            </w:tcBorders>
            <w:shd w:val="clear" w:color="000000" w:fill="DCE6F1"/>
            <w:vAlign w:val="center"/>
          </w:tcPr>
          <w:p w:rsidR="00353F49" w:rsidRPr="00DB6719" w:rsidRDefault="00353F49" w:rsidP="00DB6719">
            <w:pPr>
              <w:spacing w:after="0" w:line="240" w:lineRule="auto"/>
              <w:jc w:val="center"/>
              <w:rPr>
                <w:rFonts w:ascii="Times New Roman" w:eastAsia="Times New Roman" w:hAnsi="Times New Roman" w:cs="Times New Roman"/>
                <w:color w:val="000000"/>
                <w:lang w:val="lt-LT" w:eastAsia="lt-LT"/>
              </w:rPr>
            </w:pPr>
            <w:r w:rsidRPr="00DB6719">
              <w:rPr>
                <w:rFonts w:ascii="Times New Roman" w:eastAsia="Times New Roman" w:hAnsi="Times New Roman" w:cs="Times New Roman"/>
                <w:color w:val="000000"/>
                <w:lang w:val="lt-LT" w:eastAsia="lt-LT"/>
              </w:rPr>
              <w:t>0,54</w:t>
            </w:r>
          </w:p>
        </w:tc>
        <w:tc>
          <w:tcPr>
            <w:tcW w:w="875" w:type="dxa"/>
            <w:tcBorders>
              <w:top w:val="single" w:sz="4" w:space="0" w:color="auto"/>
              <w:left w:val="single" w:sz="4" w:space="0" w:color="auto"/>
              <w:bottom w:val="single" w:sz="4" w:space="0" w:color="auto"/>
              <w:right w:val="single" w:sz="4" w:space="0" w:color="auto"/>
            </w:tcBorders>
            <w:shd w:val="clear" w:color="000000" w:fill="DCE6F1"/>
            <w:vAlign w:val="center"/>
          </w:tcPr>
          <w:p w:rsidR="00353F49" w:rsidRPr="00DB6719" w:rsidRDefault="00353F49" w:rsidP="00DB6719">
            <w:pPr>
              <w:spacing w:after="0" w:line="240" w:lineRule="auto"/>
              <w:jc w:val="center"/>
              <w:rPr>
                <w:rFonts w:ascii="Times New Roman" w:eastAsia="Times New Roman" w:hAnsi="Times New Roman" w:cs="Times New Roman"/>
                <w:color w:val="000000"/>
                <w:lang w:val="lt-LT" w:eastAsia="lt-LT"/>
              </w:rPr>
            </w:pPr>
            <w:r w:rsidRPr="00DB6719">
              <w:rPr>
                <w:rFonts w:ascii="Times New Roman" w:eastAsia="Times New Roman" w:hAnsi="Times New Roman" w:cs="Times New Roman"/>
                <w:color w:val="000000"/>
                <w:lang w:val="lt-LT" w:eastAsia="lt-LT"/>
              </w:rPr>
              <w:t>0,61</w:t>
            </w:r>
          </w:p>
        </w:tc>
        <w:tc>
          <w:tcPr>
            <w:tcW w:w="1053"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rsidR="00353F49" w:rsidRPr="00DB6719" w:rsidRDefault="00353F49" w:rsidP="00DB6719">
            <w:pPr>
              <w:spacing w:after="0" w:line="240" w:lineRule="auto"/>
              <w:jc w:val="center"/>
              <w:rPr>
                <w:rFonts w:ascii="Times New Roman" w:eastAsia="Times New Roman" w:hAnsi="Times New Roman" w:cs="Times New Roman"/>
                <w:i/>
                <w:color w:val="000000"/>
                <w:lang w:val="lt-LT" w:eastAsia="lt-LT"/>
              </w:rPr>
            </w:pPr>
            <w:r w:rsidRPr="00DB6719">
              <w:rPr>
                <w:rFonts w:ascii="Times New Roman" w:eastAsia="Times New Roman" w:hAnsi="Times New Roman" w:cs="Times New Roman"/>
                <w:i/>
                <w:color w:val="000000"/>
                <w:lang w:val="lt-LT" w:eastAsia="lt-LT"/>
              </w:rPr>
              <w:t>0,56</w:t>
            </w:r>
          </w:p>
        </w:tc>
        <w:tc>
          <w:tcPr>
            <w:tcW w:w="964"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rsidR="00353F49" w:rsidRPr="00DB6719" w:rsidRDefault="00353F49" w:rsidP="00DB6719">
            <w:pPr>
              <w:spacing w:after="0" w:line="240" w:lineRule="auto"/>
              <w:jc w:val="center"/>
              <w:rPr>
                <w:rFonts w:ascii="Times New Roman" w:eastAsia="Times New Roman" w:hAnsi="Times New Roman" w:cs="Times New Roman"/>
                <w:i/>
                <w:color w:val="000000"/>
                <w:lang w:val="lt-LT" w:eastAsia="lt-LT"/>
              </w:rPr>
            </w:pPr>
            <w:r w:rsidRPr="00DB6719">
              <w:rPr>
                <w:rFonts w:ascii="Times New Roman" w:eastAsia="Times New Roman" w:hAnsi="Times New Roman" w:cs="Times New Roman"/>
                <w:i/>
                <w:color w:val="000000"/>
                <w:lang w:val="lt-LT" w:eastAsia="lt-LT"/>
              </w:rPr>
              <w:t>0,53</w:t>
            </w:r>
          </w:p>
        </w:tc>
        <w:tc>
          <w:tcPr>
            <w:tcW w:w="964"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rsidR="00353F49" w:rsidRPr="00DB6719" w:rsidRDefault="00353F49" w:rsidP="00DB6719">
            <w:pPr>
              <w:spacing w:after="0" w:line="240" w:lineRule="auto"/>
              <w:jc w:val="center"/>
              <w:rPr>
                <w:rFonts w:ascii="Times New Roman" w:eastAsia="Times New Roman" w:hAnsi="Times New Roman" w:cs="Times New Roman"/>
                <w:i/>
                <w:color w:val="000000"/>
                <w:lang w:val="lt-LT" w:eastAsia="lt-LT"/>
              </w:rPr>
            </w:pPr>
            <w:r w:rsidRPr="00DB6719">
              <w:rPr>
                <w:rFonts w:ascii="Times New Roman" w:eastAsia="Times New Roman" w:hAnsi="Times New Roman" w:cs="Times New Roman"/>
                <w:i/>
                <w:color w:val="000000"/>
                <w:lang w:val="lt-LT" w:eastAsia="lt-LT"/>
              </w:rPr>
              <w:t>0,50</w:t>
            </w:r>
          </w:p>
        </w:tc>
        <w:tc>
          <w:tcPr>
            <w:tcW w:w="965" w:type="dxa"/>
            <w:tcBorders>
              <w:top w:val="single" w:sz="4" w:space="0" w:color="auto"/>
              <w:left w:val="single" w:sz="4" w:space="0" w:color="auto"/>
              <w:bottom w:val="single" w:sz="4" w:space="0" w:color="auto"/>
              <w:right w:val="single" w:sz="8" w:space="0" w:color="auto"/>
            </w:tcBorders>
            <w:shd w:val="clear" w:color="auto" w:fill="FBE4D5" w:themeFill="accent2" w:themeFillTint="33"/>
            <w:vAlign w:val="center"/>
          </w:tcPr>
          <w:p w:rsidR="00353F49" w:rsidRPr="00DB6719" w:rsidRDefault="00353F49" w:rsidP="00DB6719">
            <w:pPr>
              <w:spacing w:after="0" w:line="240" w:lineRule="auto"/>
              <w:jc w:val="center"/>
              <w:rPr>
                <w:rFonts w:ascii="Times New Roman" w:eastAsia="Times New Roman" w:hAnsi="Times New Roman" w:cs="Times New Roman"/>
                <w:i/>
                <w:color w:val="000000"/>
                <w:lang w:val="lt-LT" w:eastAsia="lt-LT"/>
              </w:rPr>
            </w:pPr>
            <w:r w:rsidRPr="00DB6719">
              <w:rPr>
                <w:rFonts w:ascii="Times New Roman" w:eastAsia="Times New Roman" w:hAnsi="Times New Roman" w:cs="Times New Roman"/>
                <w:i/>
                <w:color w:val="000000"/>
                <w:lang w:val="lt-LT" w:eastAsia="lt-LT"/>
              </w:rPr>
              <w:t>0,52</w:t>
            </w:r>
          </w:p>
        </w:tc>
      </w:tr>
      <w:tr w:rsidR="00353F49" w:rsidRPr="00DB6719" w:rsidTr="00F7313A">
        <w:trPr>
          <w:trHeight w:val="630"/>
        </w:trPr>
        <w:tc>
          <w:tcPr>
            <w:tcW w:w="697" w:type="dxa"/>
            <w:tcBorders>
              <w:top w:val="nil"/>
              <w:left w:val="single" w:sz="8" w:space="0" w:color="auto"/>
              <w:bottom w:val="single" w:sz="4" w:space="0" w:color="auto"/>
              <w:right w:val="single" w:sz="8" w:space="0" w:color="auto"/>
            </w:tcBorders>
            <w:shd w:val="clear" w:color="auto" w:fill="auto"/>
            <w:noWrap/>
            <w:vAlign w:val="center"/>
            <w:hideMark/>
          </w:tcPr>
          <w:p w:rsidR="00353F49" w:rsidRPr="00DB6719" w:rsidRDefault="00353F49" w:rsidP="00DB6719">
            <w:pPr>
              <w:spacing w:after="0" w:line="240" w:lineRule="auto"/>
              <w:jc w:val="center"/>
              <w:rPr>
                <w:rFonts w:ascii="Times New Roman" w:eastAsia="Times New Roman" w:hAnsi="Times New Roman" w:cs="Times New Roman"/>
                <w:color w:val="000000"/>
                <w:sz w:val="24"/>
                <w:szCs w:val="24"/>
                <w:lang w:val="lt-LT" w:eastAsia="lt-LT"/>
              </w:rPr>
            </w:pPr>
            <w:r w:rsidRPr="00DB6719">
              <w:rPr>
                <w:rFonts w:ascii="Times New Roman" w:eastAsia="Times New Roman" w:hAnsi="Times New Roman" w:cs="Times New Roman"/>
                <w:color w:val="000000"/>
                <w:sz w:val="24"/>
                <w:szCs w:val="24"/>
                <w:lang w:val="lt-LT" w:eastAsia="lt-LT"/>
              </w:rPr>
              <w:t>15</w:t>
            </w:r>
          </w:p>
        </w:tc>
        <w:tc>
          <w:tcPr>
            <w:tcW w:w="3432" w:type="dxa"/>
            <w:tcBorders>
              <w:top w:val="nil"/>
              <w:left w:val="single" w:sz="4" w:space="0" w:color="auto"/>
              <w:bottom w:val="single" w:sz="4" w:space="0" w:color="auto"/>
              <w:right w:val="nil"/>
            </w:tcBorders>
            <w:shd w:val="clear" w:color="auto" w:fill="auto"/>
            <w:vAlign w:val="center"/>
            <w:hideMark/>
          </w:tcPr>
          <w:p w:rsidR="00353F49" w:rsidRPr="00DB6719" w:rsidRDefault="00353F49" w:rsidP="00FE6D64">
            <w:pPr>
              <w:spacing w:after="0" w:line="240" w:lineRule="auto"/>
              <w:rPr>
                <w:rFonts w:ascii="Times New Roman" w:eastAsia="Times New Roman" w:hAnsi="Times New Roman" w:cs="Times New Roman"/>
                <w:i/>
                <w:iCs/>
                <w:color w:val="000000"/>
                <w:sz w:val="24"/>
                <w:szCs w:val="24"/>
                <w:lang w:val="lt-LT" w:eastAsia="lt-LT"/>
              </w:rPr>
            </w:pPr>
            <w:r w:rsidRPr="00DB6719">
              <w:rPr>
                <w:rFonts w:ascii="Times New Roman" w:eastAsia="Times New Roman" w:hAnsi="Times New Roman" w:cs="Times New Roman"/>
                <w:i/>
                <w:iCs/>
                <w:color w:val="000000"/>
                <w:sz w:val="24"/>
                <w:szCs w:val="24"/>
                <w:lang w:val="lt-LT" w:eastAsia="lt-LT"/>
              </w:rPr>
              <w:t>Natūrali gyventojų kaita</w:t>
            </w:r>
          </w:p>
        </w:tc>
        <w:tc>
          <w:tcPr>
            <w:tcW w:w="964" w:type="dxa"/>
            <w:tcBorders>
              <w:top w:val="nil"/>
              <w:left w:val="single" w:sz="8" w:space="0" w:color="auto"/>
              <w:bottom w:val="single" w:sz="4" w:space="0" w:color="auto"/>
              <w:right w:val="single" w:sz="4" w:space="0" w:color="auto"/>
            </w:tcBorders>
            <w:shd w:val="clear" w:color="000000" w:fill="DCE6F1"/>
            <w:noWrap/>
            <w:vAlign w:val="center"/>
            <w:hideMark/>
          </w:tcPr>
          <w:p w:rsidR="00353F49" w:rsidRPr="00DB6719" w:rsidRDefault="00353F49" w:rsidP="00DB6719">
            <w:pPr>
              <w:spacing w:after="0" w:line="240" w:lineRule="auto"/>
              <w:jc w:val="center"/>
              <w:rPr>
                <w:rFonts w:ascii="Times New Roman" w:eastAsia="Times New Roman" w:hAnsi="Times New Roman" w:cs="Times New Roman"/>
                <w:color w:val="000000"/>
                <w:lang w:val="lt-LT" w:eastAsia="lt-LT"/>
              </w:rPr>
            </w:pPr>
            <w:r w:rsidRPr="00DB6719">
              <w:rPr>
                <w:rFonts w:ascii="Times New Roman" w:eastAsia="Times New Roman" w:hAnsi="Times New Roman" w:cs="Times New Roman"/>
                <w:color w:val="000000"/>
                <w:lang w:val="lt-LT" w:eastAsia="lt-LT"/>
              </w:rPr>
              <w:t>1 033</w:t>
            </w:r>
          </w:p>
        </w:tc>
        <w:tc>
          <w:tcPr>
            <w:tcW w:w="964" w:type="dxa"/>
            <w:tcBorders>
              <w:top w:val="nil"/>
              <w:left w:val="nil"/>
              <w:bottom w:val="single" w:sz="4" w:space="0" w:color="auto"/>
              <w:right w:val="single" w:sz="4" w:space="0" w:color="auto"/>
            </w:tcBorders>
            <w:shd w:val="clear" w:color="000000" w:fill="DCE6F1"/>
            <w:noWrap/>
            <w:vAlign w:val="center"/>
            <w:hideMark/>
          </w:tcPr>
          <w:p w:rsidR="00353F49" w:rsidRPr="00DB6719" w:rsidRDefault="00353F49" w:rsidP="00DB6719">
            <w:pPr>
              <w:spacing w:after="0" w:line="240" w:lineRule="auto"/>
              <w:jc w:val="center"/>
              <w:rPr>
                <w:rFonts w:ascii="Times New Roman" w:eastAsia="Times New Roman" w:hAnsi="Times New Roman" w:cs="Times New Roman"/>
                <w:color w:val="000000"/>
                <w:lang w:val="lt-LT" w:eastAsia="lt-LT"/>
              </w:rPr>
            </w:pPr>
            <w:r w:rsidRPr="00DB6719">
              <w:rPr>
                <w:rFonts w:ascii="Times New Roman" w:eastAsia="Times New Roman" w:hAnsi="Times New Roman" w:cs="Times New Roman"/>
                <w:color w:val="000000"/>
                <w:lang w:val="lt-LT" w:eastAsia="lt-LT"/>
              </w:rPr>
              <w:t>784</w:t>
            </w:r>
          </w:p>
        </w:tc>
        <w:tc>
          <w:tcPr>
            <w:tcW w:w="964" w:type="dxa"/>
            <w:tcBorders>
              <w:top w:val="nil"/>
              <w:left w:val="nil"/>
              <w:bottom w:val="single" w:sz="4" w:space="0" w:color="auto"/>
              <w:right w:val="single" w:sz="4" w:space="0" w:color="auto"/>
            </w:tcBorders>
            <w:shd w:val="clear" w:color="000000" w:fill="DCE6F1"/>
            <w:noWrap/>
            <w:vAlign w:val="center"/>
            <w:hideMark/>
          </w:tcPr>
          <w:p w:rsidR="00353F49" w:rsidRPr="00DB6719" w:rsidRDefault="00353F49" w:rsidP="00DB6719">
            <w:pPr>
              <w:spacing w:after="0" w:line="240" w:lineRule="auto"/>
              <w:jc w:val="center"/>
              <w:rPr>
                <w:rFonts w:ascii="Times New Roman" w:eastAsia="Times New Roman" w:hAnsi="Times New Roman" w:cs="Times New Roman"/>
                <w:color w:val="000000"/>
                <w:lang w:val="lt-LT" w:eastAsia="lt-LT"/>
              </w:rPr>
            </w:pPr>
            <w:r w:rsidRPr="00DB6719">
              <w:rPr>
                <w:rFonts w:ascii="Times New Roman" w:eastAsia="Times New Roman" w:hAnsi="Times New Roman" w:cs="Times New Roman"/>
                <w:color w:val="000000"/>
                <w:lang w:val="lt-LT" w:eastAsia="lt-LT"/>
              </w:rPr>
              <w:t>626</w:t>
            </w:r>
          </w:p>
        </w:tc>
        <w:tc>
          <w:tcPr>
            <w:tcW w:w="964" w:type="dxa"/>
            <w:tcBorders>
              <w:top w:val="nil"/>
              <w:left w:val="nil"/>
              <w:bottom w:val="single" w:sz="4" w:space="0" w:color="auto"/>
              <w:right w:val="single" w:sz="4" w:space="0" w:color="auto"/>
            </w:tcBorders>
            <w:shd w:val="clear" w:color="000000" w:fill="DCE6F1"/>
            <w:noWrap/>
            <w:vAlign w:val="center"/>
            <w:hideMark/>
          </w:tcPr>
          <w:p w:rsidR="00353F49" w:rsidRPr="00DB6719" w:rsidRDefault="00353F49" w:rsidP="00DB6719">
            <w:pPr>
              <w:spacing w:after="0" w:line="240" w:lineRule="auto"/>
              <w:jc w:val="center"/>
              <w:rPr>
                <w:rFonts w:ascii="Times New Roman" w:eastAsia="Times New Roman" w:hAnsi="Times New Roman" w:cs="Times New Roman"/>
                <w:color w:val="000000"/>
                <w:lang w:val="lt-LT" w:eastAsia="lt-LT"/>
              </w:rPr>
            </w:pPr>
            <w:r w:rsidRPr="00DB6719">
              <w:rPr>
                <w:rFonts w:ascii="Times New Roman" w:eastAsia="Times New Roman" w:hAnsi="Times New Roman" w:cs="Times New Roman"/>
                <w:color w:val="000000"/>
                <w:lang w:val="lt-LT" w:eastAsia="lt-LT"/>
              </w:rPr>
              <w:t>475</w:t>
            </w:r>
          </w:p>
        </w:tc>
        <w:tc>
          <w:tcPr>
            <w:tcW w:w="964" w:type="dxa"/>
            <w:tcBorders>
              <w:top w:val="nil"/>
              <w:left w:val="nil"/>
              <w:bottom w:val="single" w:sz="4" w:space="0" w:color="auto"/>
              <w:right w:val="single" w:sz="4" w:space="0" w:color="auto"/>
            </w:tcBorders>
            <w:shd w:val="clear" w:color="000000" w:fill="DCE6F1"/>
            <w:noWrap/>
            <w:vAlign w:val="center"/>
            <w:hideMark/>
          </w:tcPr>
          <w:p w:rsidR="00353F49" w:rsidRPr="00DB6719" w:rsidRDefault="00353F49" w:rsidP="00DB6719">
            <w:pPr>
              <w:spacing w:after="0" w:line="240" w:lineRule="auto"/>
              <w:jc w:val="center"/>
              <w:rPr>
                <w:rFonts w:ascii="Times New Roman" w:eastAsia="Times New Roman" w:hAnsi="Times New Roman" w:cs="Times New Roman"/>
                <w:color w:val="000000"/>
                <w:lang w:val="lt-LT" w:eastAsia="lt-LT"/>
              </w:rPr>
            </w:pPr>
            <w:r w:rsidRPr="00DB6719">
              <w:rPr>
                <w:rFonts w:ascii="Times New Roman" w:eastAsia="Times New Roman" w:hAnsi="Times New Roman" w:cs="Times New Roman"/>
                <w:color w:val="000000"/>
                <w:lang w:val="lt-LT" w:eastAsia="lt-LT"/>
              </w:rPr>
              <w:t>896</w:t>
            </w:r>
          </w:p>
        </w:tc>
        <w:tc>
          <w:tcPr>
            <w:tcW w:w="964" w:type="dxa"/>
            <w:tcBorders>
              <w:top w:val="nil"/>
              <w:left w:val="nil"/>
              <w:bottom w:val="single" w:sz="4" w:space="0" w:color="auto"/>
              <w:right w:val="single" w:sz="4" w:space="0" w:color="auto"/>
            </w:tcBorders>
            <w:shd w:val="clear" w:color="000000" w:fill="DCE6F1"/>
            <w:noWrap/>
            <w:vAlign w:val="center"/>
            <w:hideMark/>
          </w:tcPr>
          <w:p w:rsidR="00353F49" w:rsidRPr="00DB6719" w:rsidRDefault="00353F49" w:rsidP="00DB6719">
            <w:pPr>
              <w:spacing w:after="0" w:line="240" w:lineRule="auto"/>
              <w:jc w:val="center"/>
              <w:rPr>
                <w:rFonts w:ascii="Times New Roman" w:eastAsia="Times New Roman" w:hAnsi="Times New Roman" w:cs="Times New Roman"/>
                <w:color w:val="000000"/>
                <w:lang w:val="lt-LT" w:eastAsia="lt-LT"/>
              </w:rPr>
            </w:pPr>
            <w:r w:rsidRPr="00DB6719">
              <w:rPr>
                <w:rFonts w:ascii="Times New Roman" w:eastAsia="Times New Roman" w:hAnsi="Times New Roman" w:cs="Times New Roman"/>
                <w:color w:val="000000"/>
                <w:lang w:val="lt-LT" w:eastAsia="lt-LT"/>
              </w:rPr>
              <w:t>1 101</w:t>
            </w:r>
          </w:p>
        </w:tc>
        <w:tc>
          <w:tcPr>
            <w:tcW w:w="875" w:type="dxa"/>
            <w:tcBorders>
              <w:top w:val="nil"/>
              <w:left w:val="nil"/>
              <w:bottom w:val="single" w:sz="4" w:space="0" w:color="auto"/>
              <w:right w:val="single" w:sz="8" w:space="0" w:color="auto"/>
            </w:tcBorders>
            <w:shd w:val="clear" w:color="000000" w:fill="DCE6F1"/>
            <w:noWrap/>
            <w:vAlign w:val="center"/>
            <w:hideMark/>
          </w:tcPr>
          <w:p w:rsidR="00353F49" w:rsidRPr="00DB6719" w:rsidRDefault="00353F49" w:rsidP="00DB6719">
            <w:pPr>
              <w:spacing w:after="0" w:line="240" w:lineRule="auto"/>
              <w:jc w:val="center"/>
              <w:rPr>
                <w:rFonts w:ascii="Times New Roman" w:eastAsia="Times New Roman" w:hAnsi="Times New Roman" w:cs="Times New Roman"/>
                <w:color w:val="000000"/>
                <w:lang w:val="lt-LT" w:eastAsia="lt-LT"/>
              </w:rPr>
            </w:pPr>
            <w:r w:rsidRPr="00DB6719">
              <w:rPr>
                <w:rFonts w:ascii="Times New Roman" w:eastAsia="Times New Roman" w:hAnsi="Times New Roman" w:cs="Times New Roman"/>
                <w:color w:val="000000"/>
                <w:lang w:val="lt-LT" w:eastAsia="lt-LT"/>
              </w:rPr>
              <w:t>1 225</w:t>
            </w:r>
          </w:p>
        </w:tc>
        <w:tc>
          <w:tcPr>
            <w:tcW w:w="1053" w:type="dxa"/>
            <w:tcBorders>
              <w:top w:val="nil"/>
              <w:left w:val="nil"/>
              <w:bottom w:val="single" w:sz="4" w:space="0" w:color="auto"/>
              <w:right w:val="single" w:sz="4" w:space="0" w:color="auto"/>
            </w:tcBorders>
            <w:shd w:val="clear" w:color="auto" w:fill="FBE4D5" w:themeFill="accent2" w:themeFillTint="33"/>
            <w:noWrap/>
            <w:vAlign w:val="center"/>
            <w:hideMark/>
          </w:tcPr>
          <w:p w:rsidR="00353F49" w:rsidRPr="00DB6719" w:rsidRDefault="00353F49" w:rsidP="00DB6719">
            <w:pPr>
              <w:spacing w:after="0" w:line="240" w:lineRule="auto"/>
              <w:jc w:val="center"/>
              <w:rPr>
                <w:rFonts w:ascii="Times New Roman" w:eastAsia="Times New Roman" w:hAnsi="Times New Roman" w:cs="Times New Roman"/>
                <w:i/>
                <w:color w:val="000000"/>
                <w:lang w:val="lt-LT" w:eastAsia="lt-LT"/>
              </w:rPr>
            </w:pPr>
            <w:r w:rsidRPr="00DB6719">
              <w:rPr>
                <w:rFonts w:ascii="Times New Roman" w:eastAsia="Times New Roman" w:hAnsi="Times New Roman" w:cs="Times New Roman"/>
                <w:i/>
                <w:color w:val="000000"/>
                <w:lang w:val="lt-LT" w:eastAsia="lt-LT"/>
              </w:rPr>
              <w:t>1 275</w:t>
            </w:r>
          </w:p>
        </w:tc>
        <w:tc>
          <w:tcPr>
            <w:tcW w:w="964" w:type="dxa"/>
            <w:tcBorders>
              <w:top w:val="nil"/>
              <w:left w:val="nil"/>
              <w:bottom w:val="single" w:sz="4" w:space="0" w:color="auto"/>
              <w:right w:val="single" w:sz="4" w:space="0" w:color="auto"/>
            </w:tcBorders>
            <w:shd w:val="clear" w:color="auto" w:fill="FBE4D5" w:themeFill="accent2" w:themeFillTint="33"/>
            <w:noWrap/>
            <w:vAlign w:val="center"/>
            <w:hideMark/>
          </w:tcPr>
          <w:p w:rsidR="00353F49" w:rsidRPr="00DB6719" w:rsidRDefault="00353F49" w:rsidP="00DB6719">
            <w:pPr>
              <w:spacing w:after="0" w:line="240" w:lineRule="auto"/>
              <w:jc w:val="center"/>
              <w:rPr>
                <w:rFonts w:ascii="Times New Roman" w:eastAsia="Times New Roman" w:hAnsi="Times New Roman" w:cs="Times New Roman"/>
                <w:i/>
                <w:color w:val="000000"/>
                <w:lang w:val="lt-LT" w:eastAsia="lt-LT"/>
              </w:rPr>
            </w:pPr>
            <w:r w:rsidRPr="00DB6719">
              <w:rPr>
                <w:rFonts w:ascii="Times New Roman" w:eastAsia="Times New Roman" w:hAnsi="Times New Roman" w:cs="Times New Roman"/>
                <w:i/>
                <w:color w:val="000000"/>
                <w:lang w:val="lt-LT" w:eastAsia="lt-LT"/>
              </w:rPr>
              <w:t>1 325</w:t>
            </w:r>
          </w:p>
        </w:tc>
        <w:tc>
          <w:tcPr>
            <w:tcW w:w="964" w:type="dxa"/>
            <w:tcBorders>
              <w:top w:val="nil"/>
              <w:left w:val="nil"/>
              <w:bottom w:val="single" w:sz="4" w:space="0" w:color="auto"/>
              <w:right w:val="single" w:sz="4" w:space="0" w:color="auto"/>
            </w:tcBorders>
            <w:shd w:val="clear" w:color="auto" w:fill="FBE4D5" w:themeFill="accent2" w:themeFillTint="33"/>
            <w:noWrap/>
            <w:vAlign w:val="center"/>
            <w:hideMark/>
          </w:tcPr>
          <w:p w:rsidR="00353F49" w:rsidRPr="00DB6719" w:rsidRDefault="00353F49" w:rsidP="00DB6719">
            <w:pPr>
              <w:spacing w:after="0" w:line="240" w:lineRule="auto"/>
              <w:jc w:val="center"/>
              <w:rPr>
                <w:rFonts w:ascii="Times New Roman" w:eastAsia="Times New Roman" w:hAnsi="Times New Roman" w:cs="Times New Roman"/>
                <w:i/>
                <w:color w:val="000000"/>
                <w:lang w:val="lt-LT" w:eastAsia="lt-LT"/>
              </w:rPr>
            </w:pPr>
            <w:r w:rsidRPr="00DB6719">
              <w:rPr>
                <w:rFonts w:ascii="Times New Roman" w:eastAsia="Times New Roman" w:hAnsi="Times New Roman" w:cs="Times New Roman"/>
                <w:i/>
                <w:color w:val="000000"/>
                <w:lang w:val="lt-LT" w:eastAsia="lt-LT"/>
              </w:rPr>
              <w:t>1 375</w:t>
            </w:r>
          </w:p>
        </w:tc>
        <w:tc>
          <w:tcPr>
            <w:tcW w:w="965" w:type="dxa"/>
            <w:tcBorders>
              <w:top w:val="nil"/>
              <w:left w:val="nil"/>
              <w:bottom w:val="single" w:sz="4" w:space="0" w:color="auto"/>
              <w:right w:val="single" w:sz="8" w:space="0" w:color="auto"/>
            </w:tcBorders>
            <w:shd w:val="clear" w:color="auto" w:fill="FBE4D5" w:themeFill="accent2" w:themeFillTint="33"/>
            <w:noWrap/>
            <w:vAlign w:val="center"/>
            <w:hideMark/>
          </w:tcPr>
          <w:p w:rsidR="00353F49" w:rsidRPr="00DB6719" w:rsidRDefault="00353F49" w:rsidP="00DB6719">
            <w:pPr>
              <w:spacing w:after="0" w:line="240" w:lineRule="auto"/>
              <w:jc w:val="center"/>
              <w:rPr>
                <w:rFonts w:ascii="Times New Roman" w:eastAsia="Times New Roman" w:hAnsi="Times New Roman" w:cs="Times New Roman"/>
                <w:i/>
                <w:color w:val="000000"/>
                <w:lang w:val="lt-LT" w:eastAsia="lt-LT"/>
              </w:rPr>
            </w:pPr>
            <w:r w:rsidRPr="00DB6719">
              <w:rPr>
                <w:rFonts w:ascii="Times New Roman" w:eastAsia="Times New Roman" w:hAnsi="Times New Roman" w:cs="Times New Roman"/>
                <w:i/>
                <w:color w:val="000000"/>
                <w:lang w:val="lt-LT" w:eastAsia="lt-LT"/>
              </w:rPr>
              <w:t>1 425</w:t>
            </w:r>
          </w:p>
        </w:tc>
      </w:tr>
      <w:tr w:rsidR="00353F49" w:rsidRPr="00DB6719" w:rsidTr="00F7313A">
        <w:trPr>
          <w:trHeight w:val="584"/>
        </w:trPr>
        <w:tc>
          <w:tcPr>
            <w:tcW w:w="697" w:type="dxa"/>
            <w:tcBorders>
              <w:top w:val="nil"/>
              <w:left w:val="single" w:sz="8" w:space="0" w:color="auto"/>
              <w:bottom w:val="single" w:sz="4" w:space="0" w:color="auto"/>
              <w:right w:val="single" w:sz="8" w:space="0" w:color="auto"/>
            </w:tcBorders>
            <w:shd w:val="clear" w:color="auto" w:fill="auto"/>
            <w:noWrap/>
            <w:vAlign w:val="center"/>
            <w:hideMark/>
          </w:tcPr>
          <w:p w:rsidR="00353F49" w:rsidRPr="00DB6719" w:rsidRDefault="00353F49" w:rsidP="00DB6719">
            <w:pPr>
              <w:spacing w:after="0" w:line="240" w:lineRule="auto"/>
              <w:jc w:val="center"/>
              <w:rPr>
                <w:rFonts w:ascii="Times New Roman" w:eastAsia="Times New Roman" w:hAnsi="Times New Roman" w:cs="Times New Roman"/>
                <w:color w:val="000000"/>
                <w:sz w:val="24"/>
                <w:szCs w:val="24"/>
                <w:lang w:val="lt-LT" w:eastAsia="lt-LT"/>
              </w:rPr>
            </w:pPr>
            <w:r w:rsidRPr="00DB6719">
              <w:rPr>
                <w:rFonts w:ascii="Times New Roman" w:eastAsia="Times New Roman" w:hAnsi="Times New Roman" w:cs="Times New Roman"/>
                <w:color w:val="000000"/>
                <w:sz w:val="24"/>
                <w:szCs w:val="24"/>
                <w:lang w:val="lt-LT" w:eastAsia="lt-LT"/>
              </w:rPr>
              <w:t>16</w:t>
            </w:r>
          </w:p>
        </w:tc>
        <w:tc>
          <w:tcPr>
            <w:tcW w:w="3432" w:type="dxa"/>
            <w:tcBorders>
              <w:top w:val="nil"/>
              <w:left w:val="single" w:sz="4" w:space="0" w:color="auto"/>
              <w:bottom w:val="single" w:sz="4" w:space="0" w:color="auto"/>
              <w:right w:val="nil"/>
            </w:tcBorders>
            <w:shd w:val="clear" w:color="auto" w:fill="auto"/>
            <w:vAlign w:val="center"/>
            <w:hideMark/>
          </w:tcPr>
          <w:p w:rsidR="00353F49" w:rsidRPr="00DB6719" w:rsidRDefault="00353F49" w:rsidP="00FE6D64">
            <w:pPr>
              <w:spacing w:after="0" w:line="240" w:lineRule="auto"/>
              <w:rPr>
                <w:rFonts w:ascii="Times New Roman" w:eastAsia="Times New Roman" w:hAnsi="Times New Roman" w:cs="Times New Roman"/>
                <w:i/>
                <w:iCs/>
                <w:color w:val="000000"/>
                <w:sz w:val="24"/>
                <w:szCs w:val="24"/>
                <w:lang w:val="lt-LT" w:eastAsia="lt-LT"/>
              </w:rPr>
            </w:pPr>
            <w:r w:rsidRPr="00DB6719">
              <w:rPr>
                <w:rFonts w:ascii="Times New Roman" w:eastAsia="Times New Roman" w:hAnsi="Times New Roman" w:cs="Times New Roman"/>
                <w:i/>
                <w:iCs/>
                <w:color w:val="000000"/>
                <w:sz w:val="24"/>
                <w:szCs w:val="24"/>
                <w:lang w:val="lt-LT" w:eastAsia="lt-LT"/>
              </w:rPr>
              <w:t>Suaugusių sergamumas</w:t>
            </w:r>
          </w:p>
        </w:tc>
        <w:tc>
          <w:tcPr>
            <w:tcW w:w="964" w:type="dxa"/>
            <w:tcBorders>
              <w:top w:val="nil"/>
              <w:left w:val="single" w:sz="8" w:space="0" w:color="auto"/>
              <w:bottom w:val="single" w:sz="4" w:space="0" w:color="auto"/>
              <w:right w:val="single" w:sz="4" w:space="0" w:color="auto"/>
            </w:tcBorders>
            <w:shd w:val="clear" w:color="000000" w:fill="DCE6F1"/>
            <w:noWrap/>
            <w:vAlign w:val="center"/>
            <w:hideMark/>
          </w:tcPr>
          <w:p w:rsidR="00353F49" w:rsidRPr="00DB6719" w:rsidRDefault="00353F49" w:rsidP="00DB6719">
            <w:pPr>
              <w:spacing w:after="0" w:line="240" w:lineRule="auto"/>
              <w:jc w:val="center"/>
              <w:rPr>
                <w:rFonts w:ascii="Times New Roman" w:eastAsia="Times New Roman" w:hAnsi="Times New Roman" w:cs="Times New Roman"/>
                <w:color w:val="000000"/>
                <w:lang w:val="lt-LT" w:eastAsia="lt-LT"/>
              </w:rPr>
            </w:pPr>
            <w:r w:rsidRPr="00DB6719">
              <w:rPr>
                <w:rFonts w:ascii="Times New Roman" w:eastAsia="Times New Roman" w:hAnsi="Times New Roman" w:cs="Times New Roman"/>
                <w:color w:val="000000"/>
                <w:lang w:val="lt-LT" w:eastAsia="lt-LT"/>
              </w:rPr>
              <w:t>729,5 </w:t>
            </w:r>
          </w:p>
        </w:tc>
        <w:tc>
          <w:tcPr>
            <w:tcW w:w="964" w:type="dxa"/>
            <w:tcBorders>
              <w:top w:val="nil"/>
              <w:left w:val="nil"/>
              <w:bottom w:val="single" w:sz="4" w:space="0" w:color="auto"/>
              <w:right w:val="single" w:sz="4" w:space="0" w:color="auto"/>
            </w:tcBorders>
            <w:shd w:val="clear" w:color="000000" w:fill="DCE6F1"/>
            <w:noWrap/>
            <w:vAlign w:val="center"/>
            <w:hideMark/>
          </w:tcPr>
          <w:p w:rsidR="00353F49" w:rsidRPr="00DB6719" w:rsidRDefault="00353F49" w:rsidP="00DB6719">
            <w:pPr>
              <w:spacing w:after="0" w:line="240" w:lineRule="auto"/>
              <w:jc w:val="center"/>
              <w:rPr>
                <w:rFonts w:ascii="Times New Roman" w:eastAsia="Times New Roman" w:hAnsi="Times New Roman" w:cs="Times New Roman"/>
                <w:color w:val="000000"/>
                <w:lang w:val="lt-LT" w:eastAsia="lt-LT"/>
              </w:rPr>
            </w:pPr>
            <w:r w:rsidRPr="00DB6719">
              <w:rPr>
                <w:rFonts w:ascii="Times New Roman" w:eastAsia="Times New Roman" w:hAnsi="Times New Roman" w:cs="Times New Roman"/>
                <w:color w:val="000000"/>
                <w:lang w:val="lt-LT" w:eastAsia="lt-LT"/>
              </w:rPr>
              <w:t>790,5</w:t>
            </w:r>
          </w:p>
        </w:tc>
        <w:tc>
          <w:tcPr>
            <w:tcW w:w="964" w:type="dxa"/>
            <w:tcBorders>
              <w:top w:val="nil"/>
              <w:left w:val="nil"/>
              <w:bottom w:val="single" w:sz="4" w:space="0" w:color="auto"/>
              <w:right w:val="single" w:sz="4" w:space="0" w:color="auto"/>
            </w:tcBorders>
            <w:shd w:val="clear" w:color="000000" w:fill="DCE6F1"/>
            <w:noWrap/>
            <w:vAlign w:val="center"/>
            <w:hideMark/>
          </w:tcPr>
          <w:p w:rsidR="00353F49" w:rsidRPr="00DB6719" w:rsidRDefault="00353F49" w:rsidP="00DB6719">
            <w:pPr>
              <w:spacing w:after="0" w:line="240" w:lineRule="auto"/>
              <w:jc w:val="center"/>
              <w:rPr>
                <w:rFonts w:ascii="Times New Roman" w:eastAsia="Times New Roman" w:hAnsi="Times New Roman" w:cs="Times New Roman"/>
                <w:color w:val="000000"/>
                <w:lang w:val="lt-LT" w:eastAsia="lt-LT"/>
              </w:rPr>
            </w:pPr>
            <w:r w:rsidRPr="00DB6719">
              <w:rPr>
                <w:rFonts w:ascii="Times New Roman" w:eastAsia="Times New Roman" w:hAnsi="Times New Roman" w:cs="Times New Roman"/>
                <w:color w:val="000000"/>
                <w:lang w:val="lt-LT" w:eastAsia="lt-LT"/>
              </w:rPr>
              <w:t>781,2</w:t>
            </w:r>
          </w:p>
        </w:tc>
        <w:tc>
          <w:tcPr>
            <w:tcW w:w="964" w:type="dxa"/>
            <w:tcBorders>
              <w:top w:val="nil"/>
              <w:left w:val="nil"/>
              <w:bottom w:val="single" w:sz="4" w:space="0" w:color="auto"/>
              <w:right w:val="single" w:sz="4" w:space="0" w:color="auto"/>
            </w:tcBorders>
            <w:shd w:val="clear" w:color="000000" w:fill="DCE6F1"/>
            <w:noWrap/>
            <w:vAlign w:val="center"/>
            <w:hideMark/>
          </w:tcPr>
          <w:p w:rsidR="00353F49" w:rsidRPr="00DB6719" w:rsidRDefault="00353F49" w:rsidP="00DB6719">
            <w:pPr>
              <w:spacing w:after="0" w:line="240" w:lineRule="auto"/>
              <w:jc w:val="center"/>
              <w:rPr>
                <w:rFonts w:ascii="Times New Roman" w:eastAsia="Times New Roman" w:hAnsi="Times New Roman" w:cs="Times New Roman"/>
                <w:color w:val="000000"/>
                <w:lang w:val="lt-LT" w:eastAsia="lt-LT"/>
              </w:rPr>
            </w:pPr>
            <w:r w:rsidRPr="00DB6719">
              <w:rPr>
                <w:rFonts w:ascii="Times New Roman" w:eastAsia="Times New Roman" w:hAnsi="Times New Roman" w:cs="Times New Roman"/>
                <w:color w:val="000000"/>
                <w:lang w:val="lt-LT" w:eastAsia="lt-LT"/>
              </w:rPr>
              <w:t>792,0</w:t>
            </w:r>
          </w:p>
        </w:tc>
        <w:tc>
          <w:tcPr>
            <w:tcW w:w="964" w:type="dxa"/>
            <w:tcBorders>
              <w:top w:val="nil"/>
              <w:left w:val="nil"/>
              <w:bottom w:val="single" w:sz="4" w:space="0" w:color="auto"/>
              <w:right w:val="single" w:sz="4" w:space="0" w:color="auto"/>
            </w:tcBorders>
            <w:shd w:val="clear" w:color="000000" w:fill="DCE6F1"/>
            <w:noWrap/>
            <w:vAlign w:val="center"/>
            <w:hideMark/>
          </w:tcPr>
          <w:p w:rsidR="00353F49" w:rsidRPr="00DB6719" w:rsidRDefault="00353F49" w:rsidP="00DB6719">
            <w:pPr>
              <w:spacing w:after="0" w:line="240" w:lineRule="auto"/>
              <w:jc w:val="center"/>
              <w:rPr>
                <w:rFonts w:ascii="Times New Roman" w:eastAsia="Times New Roman" w:hAnsi="Times New Roman" w:cs="Times New Roman"/>
                <w:color w:val="000000"/>
                <w:lang w:val="lt-LT" w:eastAsia="lt-LT"/>
              </w:rPr>
            </w:pPr>
            <w:r w:rsidRPr="00DB6719">
              <w:rPr>
                <w:rFonts w:ascii="Times New Roman" w:eastAsia="Times New Roman" w:hAnsi="Times New Roman" w:cs="Times New Roman"/>
                <w:color w:val="000000"/>
                <w:lang w:val="lt-LT" w:eastAsia="lt-LT"/>
              </w:rPr>
              <w:t>777,7</w:t>
            </w:r>
          </w:p>
        </w:tc>
        <w:tc>
          <w:tcPr>
            <w:tcW w:w="964" w:type="dxa"/>
            <w:tcBorders>
              <w:top w:val="nil"/>
              <w:left w:val="nil"/>
              <w:bottom w:val="single" w:sz="4" w:space="0" w:color="auto"/>
              <w:right w:val="single" w:sz="4" w:space="0" w:color="auto"/>
            </w:tcBorders>
            <w:shd w:val="clear" w:color="000000" w:fill="DCE6F1"/>
            <w:noWrap/>
            <w:vAlign w:val="center"/>
            <w:hideMark/>
          </w:tcPr>
          <w:p w:rsidR="00353F49" w:rsidRPr="00DB6719" w:rsidRDefault="00353F49" w:rsidP="00DB6719">
            <w:pPr>
              <w:spacing w:after="0" w:line="240" w:lineRule="auto"/>
              <w:jc w:val="center"/>
              <w:rPr>
                <w:rFonts w:ascii="Times New Roman" w:eastAsia="Times New Roman" w:hAnsi="Times New Roman" w:cs="Times New Roman"/>
                <w:color w:val="000000"/>
                <w:lang w:val="lt-LT" w:eastAsia="lt-LT"/>
              </w:rPr>
            </w:pPr>
            <w:r w:rsidRPr="00DB6719">
              <w:rPr>
                <w:rFonts w:ascii="Times New Roman" w:eastAsia="Times New Roman" w:hAnsi="Times New Roman" w:cs="Times New Roman"/>
                <w:color w:val="000000"/>
                <w:lang w:val="lt-LT" w:eastAsia="lt-LT"/>
              </w:rPr>
              <w:t>788,2</w:t>
            </w:r>
          </w:p>
        </w:tc>
        <w:tc>
          <w:tcPr>
            <w:tcW w:w="875" w:type="dxa"/>
            <w:tcBorders>
              <w:top w:val="nil"/>
              <w:left w:val="nil"/>
              <w:bottom w:val="single" w:sz="4" w:space="0" w:color="auto"/>
              <w:right w:val="single" w:sz="8" w:space="0" w:color="auto"/>
            </w:tcBorders>
            <w:shd w:val="clear" w:color="000000" w:fill="DCE6F1"/>
            <w:noWrap/>
            <w:vAlign w:val="center"/>
            <w:hideMark/>
          </w:tcPr>
          <w:p w:rsidR="00353F49" w:rsidRPr="00DB6719" w:rsidRDefault="00353F49" w:rsidP="00DB6719">
            <w:pPr>
              <w:spacing w:after="0" w:line="240" w:lineRule="auto"/>
              <w:jc w:val="center"/>
              <w:rPr>
                <w:rFonts w:ascii="Times New Roman" w:eastAsia="Times New Roman" w:hAnsi="Times New Roman" w:cs="Times New Roman"/>
                <w:color w:val="000000"/>
                <w:lang w:val="lt-LT" w:eastAsia="lt-LT"/>
              </w:rPr>
            </w:pPr>
            <w:r w:rsidRPr="00DB6719">
              <w:rPr>
                <w:rFonts w:ascii="Times New Roman" w:eastAsia="Times New Roman" w:hAnsi="Times New Roman" w:cs="Times New Roman"/>
                <w:color w:val="000000"/>
                <w:lang w:val="lt-LT" w:eastAsia="lt-LT"/>
              </w:rPr>
              <w:t>786,0</w:t>
            </w:r>
          </w:p>
        </w:tc>
        <w:tc>
          <w:tcPr>
            <w:tcW w:w="1053" w:type="dxa"/>
            <w:tcBorders>
              <w:top w:val="nil"/>
              <w:left w:val="nil"/>
              <w:bottom w:val="single" w:sz="4" w:space="0" w:color="auto"/>
              <w:right w:val="single" w:sz="4" w:space="0" w:color="auto"/>
            </w:tcBorders>
            <w:shd w:val="clear" w:color="auto" w:fill="FBE4D5" w:themeFill="accent2" w:themeFillTint="33"/>
            <w:noWrap/>
            <w:vAlign w:val="center"/>
            <w:hideMark/>
          </w:tcPr>
          <w:p w:rsidR="00353F49" w:rsidRPr="00DB6719" w:rsidRDefault="00353F49" w:rsidP="00DB6719">
            <w:pPr>
              <w:spacing w:after="0" w:line="240" w:lineRule="auto"/>
              <w:jc w:val="center"/>
              <w:rPr>
                <w:rFonts w:ascii="Times New Roman" w:eastAsia="Times New Roman" w:hAnsi="Times New Roman" w:cs="Times New Roman"/>
                <w:i/>
                <w:color w:val="000000"/>
                <w:lang w:val="lt-LT" w:eastAsia="lt-LT"/>
              </w:rPr>
            </w:pPr>
            <w:r w:rsidRPr="00DB6719">
              <w:rPr>
                <w:rFonts w:ascii="Times New Roman" w:eastAsia="Times New Roman" w:hAnsi="Times New Roman" w:cs="Times New Roman"/>
                <w:i/>
                <w:color w:val="000000"/>
                <w:lang w:val="lt-LT" w:eastAsia="lt-LT"/>
              </w:rPr>
              <w:t>784,0 </w:t>
            </w:r>
          </w:p>
        </w:tc>
        <w:tc>
          <w:tcPr>
            <w:tcW w:w="964" w:type="dxa"/>
            <w:tcBorders>
              <w:top w:val="nil"/>
              <w:left w:val="nil"/>
              <w:bottom w:val="single" w:sz="4" w:space="0" w:color="auto"/>
              <w:right w:val="single" w:sz="4" w:space="0" w:color="auto"/>
            </w:tcBorders>
            <w:shd w:val="clear" w:color="auto" w:fill="FBE4D5" w:themeFill="accent2" w:themeFillTint="33"/>
            <w:noWrap/>
            <w:vAlign w:val="center"/>
            <w:hideMark/>
          </w:tcPr>
          <w:p w:rsidR="00353F49" w:rsidRPr="00DB6719" w:rsidRDefault="00353F49" w:rsidP="00DB6719">
            <w:pPr>
              <w:spacing w:after="0" w:line="240" w:lineRule="auto"/>
              <w:jc w:val="center"/>
              <w:rPr>
                <w:rFonts w:ascii="Times New Roman" w:eastAsia="Times New Roman" w:hAnsi="Times New Roman" w:cs="Times New Roman"/>
                <w:i/>
                <w:color w:val="000000"/>
                <w:lang w:val="lt-LT" w:eastAsia="lt-LT"/>
              </w:rPr>
            </w:pPr>
            <w:r w:rsidRPr="00DB6719">
              <w:rPr>
                <w:rFonts w:ascii="Times New Roman" w:eastAsia="Times New Roman" w:hAnsi="Times New Roman" w:cs="Times New Roman"/>
                <w:i/>
                <w:color w:val="000000"/>
                <w:lang w:val="lt-LT" w:eastAsia="lt-LT"/>
              </w:rPr>
              <w:t>782,0 </w:t>
            </w:r>
          </w:p>
        </w:tc>
        <w:tc>
          <w:tcPr>
            <w:tcW w:w="964" w:type="dxa"/>
            <w:tcBorders>
              <w:top w:val="nil"/>
              <w:left w:val="nil"/>
              <w:bottom w:val="single" w:sz="4" w:space="0" w:color="auto"/>
              <w:right w:val="single" w:sz="4" w:space="0" w:color="auto"/>
            </w:tcBorders>
            <w:shd w:val="clear" w:color="auto" w:fill="FBE4D5" w:themeFill="accent2" w:themeFillTint="33"/>
            <w:noWrap/>
            <w:vAlign w:val="center"/>
            <w:hideMark/>
          </w:tcPr>
          <w:p w:rsidR="00353F49" w:rsidRPr="00DB6719" w:rsidRDefault="00353F49" w:rsidP="00DB6719">
            <w:pPr>
              <w:spacing w:after="0" w:line="240" w:lineRule="auto"/>
              <w:jc w:val="center"/>
              <w:rPr>
                <w:rFonts w:ascii="Times New Roman" w:eastAsia="Times New Roman" w:hAnsi="Times New Roman" w:cs="Times New Roman"/>
                <w:i/>
                <w:color w:val="000000"/>
                <w:lang w:val="lt-LT" w:eastAsia="lt-LT"/>
              </w:rPr>
            </w:pPr>
            <w:r w:rsidRPr="00DB6719">
              <w:rPr>
                <w:rFonts w:ascii="Times New Roman" w:eastAsia="Times New Roman" w:hAnsi="Times New Roman" w:cs="Times New Roman"/>
                <w:i/>
                <w:color w:val="000000"/>
                <w:lang w:val="lt-LT" w:eastAsia="lt-LT"/>
              </w:rPr>
              <w:t>780,0 </w:t>
            </w:r>
          </w:p>
        </w:tc>
        <w:tc>
          <w:tcPr>
            <w:tcW w:w="965" w:type="dxa"/>
            <w:tcBorders>
              <w:top w:val="nil"/>
              <w:left w:val="nil"/>
              <w:bottom w:val="single" w:sz="4" w:space="0" w:color="auto"/>
              <w:right w:val="single" w:sz="8" w:space="0" w:color="auto"/>
            </w:tcBorders>
            <w:shd w:val="clear" w:color="auto" w:fill="FBE4D5" w:themeFill="accent2" w:themeFillTint="33"/>
            <w:noWrap/>
            <w:vAlign w:val="center"/>
            <w:hideMark/>
          </w:tcPr>
          <w:p w:rsidR="00353F49" w:rsidRPr="00DB6719" w:rsidRDefault="00353F49" w:rsidP="00DB6719">
            <w:pPr>
              <w:spacing w:after="0" w:line="240" w:lineRule="auto"/>
              <w:jc w:val="center"/>
              <w:rPr>
                <w:rFonts w:ascii="Times New Roman" w:eastAsia="Times New Roman" w:hAnsi="Times New Roman" w:cs="Times New Roman"/>
                <w:i/>
                <w:color w:val="000000"/>
                <w:lang w:val="lt-LT" w:eastAsia="lt-LT"/>
              </w:rPr>
            </w:pPr>
            <w:r w:rsidRPr="00DB6719">
              <w:rPr>
                <w:rFonts w:ascii="Times New Roman" w:eastAsia="Times New Roman" w:hAnsi="Times New Roman" w:cs="Times New Roman"/>
                <w:i/>
                <w:color w:val="000000"/>
                <w:lang w:val="lt-LT" w:eastAsia="lt-LT"/>
              </w:rPr>
              <w:t>778,0 </w:t>
            </w:r>
          </w:p>
        </w:tc>
      </w:tr>
      <w:tr w:rsidR="00353F49" w:rsidRPr="00DB6719" w:rsidTr="00F7313A">
        <w:trPr>
          <w:trHeight w:val="645"/>
        </w:trPr>
        <w:tc>
          <w:tcPr>
            <w:tcW w:w="697" w:type="dxa"/>
            <w:tcBorders>
              <w:top w:val="nil"/>
              <w:left w:val="single" w:sz="8" w:space="0" w:color="auto"/>
              <w:bottom w:val="single" w:sz="4" w:space="0" w:color="auto"/>
              <w:right w:val="single" w:sz="8" w:space="0" w:color="auto"/>
            </w:tcBorders>
            <w:shd w:val="clear" w:color="auto" w:fill="auto"/>
            <w:noWrap/>
            <w:vAlign w:val="center"/>
            <w:hideMark/>
          </w:tcPr>
          <w:p w:rsidR="00353F49" w:rsidRPr="00DB6719" w:rsidRDefault="00353F49" w:rsidP="00DB6719">
            <w:pPr>
              <w:spacing w:after="0" w:line="240" w:lineRule="auto"/>
              <w:jc w:val="center"/>
              <w:rPr>
                <w:rFonts w:ascii="Times New Roman" w:eastAsia="Times New Roman" w:hAnsi="Times New Roman" w:cs="Times New Roman"/>
                <w:color w:val="000000"/>
                <w:sz w:val="24"/>
                <w:szCs w:val="24"/>
                <w:lang w:val="lt-LT" w:eastAsia="lt-LT"/>
              </w:rPr>
            </w:pPr>
            <w:r w:rsidRPr="00DB6719">
              <w:rPr>
                <w:rFonts w:ascii="Times New Roman" w:eastAsia="Times New Roman" w:hAnsi="Times New Roman" w:cs="Times New Roman"/>
                <w:color w:val="000000"/>
                <w:sz w:val="24"/>
                <w:szCs w:val="24"/>
                <w:lang w:val="lt-LT" w:eastAsia="lt-LT"/>
              </w:rPr>
              <w:t>17</w:t>
            </w:r>
          </w:p>
        </w:tc>
        <w:tc>
          <w:tcPr>
            <w:tcW w:w="3432" w:type="dxa"/>
            <w:tcBorders>
              <w:top w:val="nil"/>
              <w:left w:val="single" w:sz="4" w:space="0" w:color="auto"/>
              <w:bottom w:val="single" w:sz="4" w:space="0" w:color="auto"/>
              <w:right w:val="nil"/>
            </w:tcBorders>
            <w:shd w:val="clear" w:color="auto" w:fill="auto"/>
            <w:vAlign w:val="center"/>
            <w:hideMark/>
          </w:tcPr>
          <w:p w:rsidR="00353F49" w:rsidRPr="00DB6719" w:rsidRDefault="00353F49" w:rsidP="00FE6D64">
            <w:pPr>
              <w:spacing w:after="0" w:line="240" w:lineRule="auto"/>
              <w:rPr>
                <w:rFonts w:ascii="Times New Roman" w:eastAsia="Times New Roman" w:hAnsi="Times New Roman" w:cs="Times New Roman"/>
                <w:i/>
                <w:iCs/>
                <w:color w:val="000000"/>
                <w:sz w:val="24"/>
                <w:szCs w:val="24"/>
                <w:lang w:val="lt-LT" w:eastAsia="lt-LT"/>
              </w:rPr>
            </w:pPr>
            <w:r w:rsidRPr="00DB6719">
              <w:rPr>
                <w:rFonts w:ascii="Times New Roman" w:eastAsia="Times New Roman" w:hAnsi="Times New Roman" w:cs="Times New Roman"/>
                <w:i/>
                <w:iCs/>
                <w:color w:val="000000"/>
                <w:sz w:val="24"/>
                <w:szCs w:val="24"/>
                <w:lang w:val="lt-LT" w:eastAsia="lt-LT"/>
              </w:rPr>
              <w:t>Vaikų (iki 17 metų) sergamumas</w:t>
            </w:r>
          </w:p>
        </w:tc>
        <w:tc>
          <w:tcPr>
            <w:tcW w:w="964" w:type="dxa"/>
            <w:tcBorders>
              <w:top w:val="nil"/>
              <w:left w:val="single" w:sz="8" w:space="0" w:color="auto"/>
              <w:bottom w:val="single" w:sz="4" w:space="0" w:color="auto"/>
              <w:right w:val="single" w:sz="4" w:space="0" w:color="auto"/>
            </w:tcBorders>
            <w:shd w:val="clear" w:color="000000" w:fill="DCE6F1"/>
            <w:noWrap/>
            <w:vAlign w:val="center"/>
            <w:hideMark/>
          </w:tcPr>
          <w:p w:rsidR="00353F49" w:rsidRPr="00DB6719" w:rsidRDefault="00353F49" w:rsidP="00DB6719">
            <w:pPr>
              <w:spacing w:after="0" w:line="240" w:lineRule="auto"/>
              <w:jc w:val="center"/>
              <w:rPr>
                <w:rFonts w:ascii="Times New Roman" w:eastAsia="Times New Roman" w:hAnsi="Times New Roman" w:cs="Times New Roman"/>
                <w:color w:val="000000"/>
                <w:lang w:val="lt-LT" w:eastAsia="lt-LT"/>
              </w:rPr>
            </w:pPr>
            <w:r w:rsidRPr="00DB6719">
              <w:rPr>
                <w:rFonts w:ascii="Times New Roman" w:eastAsia="Times New Roman" w:hAnsi="Times New Roman" w:cs="Times New Roman"/>
                <w:color w:val="000000"/>
                <w:lang w:val="lt-LT" w:eastAsia="lt-LT"/>
              </w:rPr>
              <w:t>880,7 </w:t>
            </w:r>
          </w:p>
        </w:tc>
        <w:tc>
          <w:tcPr>
            <w:tcW w:w="964" w:type="dxa"/>
            <w:tcBorders>
              <w:top w:val="nil"/>
              <w:left w:val="nil"/>
              <w:bottom w:val="single" w:sz="4" w:space="0" w:color="auto"/>
              <w:right w:val="single" w:sz="4" w:space="0" w:color="auto"/>
            </w:tcBorders>
            <w:shd w:val="clear" w:color="000000" w:fill="DCE6F1"/>
            <w:noWrap/>
            <w:vAlign w:val="center"/>
            <w:hideMark/>
          </w:tcPr>
          <w:p w:rsidR="00353F49" w:rsidRPr="00DB6719" w:rsidRDefault="00353F49" w:rsidP="00DB6719">
            <w:pPr>
              <w:spacing w:after="0" w:line="240" w:lineRule="auto"/>
              <w:jc w:val="center"/>
              <w:rPr>
                <w:rFonts w:ascii="Times New Roman" w:eastAsia="Times New Roman" w:hAnsi="Times New Roman" w:cs="Times New Roman"/>
                <w:color w:val="000000"/>
                <w:lang w:val="lt-LT" w:eastAsia="lt-LT"/>
              </w:rPr>
            </w:pPr>
            <w:r w:rsidRPr="00DB6719">
              <w:rPr>
                <w:rFonts w:ascii="Times New Roman" w:eastAsia="Times New Roman" w:hAnsi="Times New Roman" w:cs="Times New Roman"/>
                <w:color w:val="000000"/>
                <w:lang w:val="lt-LT" w:eastAsia="lt-LT"/>
              </w:rPr>
              <w:t>931,7</w:t>
            </w:r>
          </w:p>
        </w:tc>
        <w:tc>
          <w:tcPr>
            <w:tcW w:w="964" w:type="dxa"/>
            <w:tcBorders>
              <w:top w:val="nil"/>
              <w:left w:val="nil"/>
              <w:bottom w:val="single" w:sz="4" w:space="0" w:color="auto"/>
              <w:right w:val="single" w:sz="4" w:space="0" w:color="auto"/>
            </w:tcBorders>
            <w:shd w:val="clear" w:color="000000" w:fill="DCE6F1"/>
            <w:noWrap/>
            <w:vAlign w:val="center"/>
            <w:hideMark/>
          </w:tcPr>
          <w:p w:rsidR="00353F49" w:rsidRPr="00DB6719" w:rsidRDefault="00353F49" w:rsidP="00DB6719">
            <w:pPr>
              <w:spacing w:after="0" w:line="240" w:lineRule="auto"/>
              <w:jc w:val="center"/>
              <w:rPr>
                <w:rFonts w:ascii="Times New Roman" w:eastAsia="Times New Roman" w:hAnsi="Times New Roman" w:cs="Times New Roman"/>
                <w:color w:val="000000"/>
                <w:lang w:val="lt-LT" w:eastAsia="lt-LT"/>
              </w:rPr>
            </w:pPr>
            <w:r w:rsidRPr="00DB6719">
              <w:rPr>
                <w:rFonts w:ascii="Times New Roman" w:eastAsia="Times New Roman" w:hAnsi="Times New Roman" w:cs="Times New Roman"/>
                <w:color w:val="000000"/>
                <w:lang w:val="lt-LT" w:eastAsia="lt-LT"/>
              </w:rPr>
              <w:t>930,2</w:t>
            </w:r>
          </w:p>
        </w:tc>
        <w:tc>
          <w:tcPr>
            <w:tcW w:w="964" w:type="dxa"/>
            <w:tcBorders>
              <w:top w:val="nil"/>
              <w:left w:val="nil"/>
              <w:bottom w:val="single" w:sz="4" w:space="0" w:color="auto"/>
              <w:right w:val="single" w:sz="4" w:space="0" w:color="auto"/>
            </w:tcBorders>
            <w:shd w:val="clear" w:color="000000" w:fill="DCE6F1"/>
            <w:noWrap/>
            <w:vAlign w:val="center"/>
            <w:hideMark/>
          </w:tcPr>
          <w:p w:rsidR="00353F49" w:rsidRPr="00DB6719" w:rsidRDefault="00353F49" w:rsidP="00DB6719">
            <w:pPr>
              <w:spacing w:after="0" w:line="240" w:lineRule="auto"/>
              <w:jc w:val="center"/>
              <w:rPr>
                <w:rFonts w:ascii="Times New Roman" w:eastAsia="Times New Roman" w:hAnsi="Times New Roman" w:cs="Times New Roman"/>
                <w:color w:val="000000"/>
                <w:lang w:val="lt-LT" w:eastAsia="lt-LT"/>
              </w:rPr>
            </w:pPr>
            <w:r w:rsidRPr="00DB6719">
              <w:rPr>
                <w:rFonts w:ascii="Times New Roman" w:eastAsia="Times New Roman" w:hAnsi="Times New Roman" w:cs="Times New Roman"/>
                <w:color w:val="000000"/>
                <w:lang w:val="lt-LT" w:eastAsia="lt-LT"/>
              </w:rPr>
              <w:t>975,7</w:t>
            </w:r>
          </w:p>
        </w:tc>
        <w:tc>
          <w:tcPr>
            <w:tcW w:w="964" w:type="dxa"/>
            <w:tcBorders>
              <w:top w:val="nil"/>
              <w:left w:val="nil"/>
              <w:bottom w:val="single" w:sz="4" w:space="0" w:color="auto"/>
              <w:right w:val="single" w:sz="4" w:space="0" w:color="auto"/>
            </w:tcBorders>
            <w:shd w:val="clear" w:color="000000" w:fill="DCE6F1"/>
            <w:noWrap/>
            <w:vAlign w:val="center"/>
            <w:hideMark/>
          </w:tcPr>
          <w:p w:rsidR="00353F49" w:rsidRPr="00DB6719" w:rsidRDefault="00353F49" w:rsidP="00DB6719">
            <w:pPr>
              <w:spacing w:after="0" w:line="240" w:lineRule="auto"/>
              <w:jc w:val="center"/>
              <w:rPr>
                <w:rFonts w:ascii="Times New Roman" w:eastAsia="Times New Roman" w:hAnsi="Times New Roman" w:cs="Times New Roman"/>
                <w:color w:val="000000"/>
                <w:lang w:val="lt-LT" w:eastAsia="lt-LT"/>
              </w:rPr>
            </w:pPr>
            <w:r w:rsidRPr="00DB6719">
              <w:rPr>
                <w:rFonts w:ascii="Times New Roman" w:eastAsia="Times New Roman" w:hAnsi="Times New Roman" w:cs="Times New Roman"/>
                <w:color w:val="000000"/>
                <w:lang w:val="lt-LT" w:eastAsia="lt-LT"/>
              </w:rPr>
              <w:t>942,2</w:t>
            </w:r>
          </w:p>
        </w:tc>
        <w:tc>
          <w:tcPr>
            <w:tcW w:w="964" w:type="dxa"/>
            <w:tcBorders>
              <w:top w:val="nil"/>
              <w:left w:val="nil"/>
              <w:bottom w:val="single" w:sz="4" w:space="0" w:color="auto"/>
              <w:right w:val="single" w:sz="4" w:space="0" w:color="auto"/>
            </w:tcBorders>
            <w:shd w:val="clear" w:color="000000" w:fill="DCE6F1"/>
            <w:noWrap/>
            <w:vAlign w:val="center"/>
            <w:hideMark/>
          </w:tcPr>
          <w:p w:rsidR="00353F49" w:rsidRPr="00DB6719" w:rsidRDefault="00353F49" w:rsidP="00DB6719">
            <w:pPr>
              <w:spacing w:after="0" w:line="240" w:lineRule="auto"/>
              <w:jc w:val="center"/>
              <w:rPr>
                <w:rFonts w:ascii="Times New Roman" w:eastAsia="Times New Roman" w:hAnsi="Times New Roman" w:cs="Times New Roman"/>
                <w:color w:val="000000"/>
                <w:lang w:val="lt-LT" w:eastAsia="lt-LT"/>
              </w:rPr>
            </w:pPr>
            <w:r w:rsidRPr="00DB6719">
              <w:rPr>
                <w:rFonts w:ascii="Times New Roman" w:eastAsia="Times New Roman" w:hAnsi="Times New Roman" w:cs="Times New Roman"/>
                <w:color w:val="000000"/>
                <w:lang w:val="lt-LT" w:eastAsia="lt-LT"/>
              </w:rPr>
              <w:t>937,1</w:t>
            </w:r>
          </w:p>
        </w:tc>
        <w:tc>
          <w:tcPr>
            <w:tcW w:w="875" w:type="dxa"/>
            <w:tcBorders>
              <w:top w:val="nil"/>
              <w:left w:val="nil"/>
              <w:bottom w:val="single" w:sz="4" w:space="0" w:color="auto"/>
              <w:right w:val="single" w:sz="8" w:space="0" w:color="auto"/>
            </w:tcBorders>
            <w:shd w:val="clear" w:color="000000" w:fill="DCE6F1"/>
            <w:noWrap/>
            <w:vAlign w:val="center"/>
            <w:hideMark/>
          </w:tcPr>
          <w:p w:rsidR="00353F49" w:rsidRPr="00DB6719" w:rsidRDefault="00353F49" w:rsidP="00DB6719">
            <w:pPr>
              <w:spacing w:after="0" w:line="240" w:lineRule="auto"/>
              <w:jc w:val="center"/>
              <w:rPr>
                <w:rFonts w:ascii="Times New Roman" w:eastAsia="Times New Roman" w:hAnsi="Times New Roman" w:cs="Times New Roman"/>
                <w:color w:val="000000"/>
                <w:lang w:val="lt-LT" w:eastAsia="lt-LT"/>
              </w:rPr>
            </w:pPr>
            <w:r w:rsidRPr="00DB6719">
              <w:rPr>
                <w:rFonts w:ascii="Times New Roman" w:eastAsia="Times New Roman" w:hAnsi="Times New Roman" w:cs="Times New Roman"/>
                <w:color w:val="000000"/>
                <w:lang w:val="lt-LT" w:eastAsia="lt-LT"/>
              </w:rPr>
              <w:t>930,6</w:t>
            </w:r>
          </w:p>
        </w:tc>
        <w:tc>
          <w:tcPr>
            <w:tcW w:w="1053" w:type="dxa"/>
            <w:tcBorders>
              <w:top w:val="nil"/>
              <w:left w:val="nil"/>
              <w:bottom w:val="single" w:sz="4" w:space="0" w:color="auto"/>
              <w:right w:val="single" w:sz="4" w:space="0" w:color="auto"/>
            </w:tcBorders>
            <w:shd w:val="clear" w:color="auto" w:fill="FBE4D5" w:themeFill="accent2" w:themeFillTint="33"/>
            <w:noWrap/>
            <w:vAlign w:val="center"/>
            <w:hideMark/>
          </w:tcPr>
          <w:p w:rsidR="00353F49" w:rsidRPr="00DB6719" w:rsidRDefault="00353F49" w:rsidP="00DB6719">
            <w:pPr>
              <w:spacing w:after="0" w:line="240" w:lineRule="auto"/>
              <w:jc w:val="center"/>
              <w:rPr>
                <w:rFonts w:ascii="Times New Roman" w:eastAsia="Times New Roman" w:hAnsi="Times New Roman" w:cs="Times New Roman"/>
                <w:i/>
                <w:color w:val="000000"/>
                <w:lang w:val="lt-LT" w:eastAsia="lt-LT"/>
              </w:rPr>
            </w:pPr>
            <w:r w:rsidRPr="00DB6719">
              <w:rPr>
                <w:rFonts w:ascii="Times New Roman" w:eastAsia="Times New Roman" w:hAnsi="Times New Roman" w:cs="Times New Roman"/>
                <w:i/>
                <w:color w:val="000000"/>
                <w:lang w:val="lt-LT" w:eastAsia="lt-LT"/>
              </w:rPr>
              <w:t> 925,6</w:t>
            </w:r>
          </w:p>
        </w:tc>
        <w:tc>
          <w:tcPr>
            <w:tcW w:w="964" w:type="dxa"/>
            <w:tcBorders>
              <w:top w:val="nil"/>
              <w:left w:val="nil"/>
              <w:bottom w:val="single" w:sz="4" w:space="0" w:color="auto"/>
              <w:right w:val="single" w:sz="4" w:space="0" w:color="auto"/>
            </w:tcBorders>
            <w:shd w:val="clear" w:color="auto" w:fill="FBE4D5" w:themeFill="accent2" w:themeFillTint="33"/>
            <w:noWrap/>
            <w:vAlign w:val="center"/>
            <w:hideMark/>
          </w:tcPr>
          <w:p w:rsidR="00353F49" w:rsidRPr="00DB6719" w:rsidRDefault="00353F49" w:rsidP="00DB6719">
            <w:pPr>
              <w:spacing w:after="0" w:line="240" w:lineRule="auto"/>
              <w:jc w:val="center"/>
              <w:rPr>
                <w:rFonts w:ascii="Times New Roman" w:eastAsia="Times New Roman" w:hAnsi="Times New Roman" w:cs="Times New Roman"/>
                <w:i/>
                <w:color w:val="000000"/>
                <w:lang w:val="lt-LT" w:eastAsia="lt-LT"/>
              </w:rPr>
            </w:pPr>
            <w:r w:rsidRPr="00DB6719">
              <w:rPr>
                <w:rFonts w:ascii="Times New Roman" w:eastAsia="Times New Roman" w:hAnsi="Times New Roman" w:cs="Times New Roman"/>
                <w:i/>
                <w:color w:val="000000"/>
                <w:lang w:val="lt-LT" w:eastAsia="lt-LT"/>
              </w:rPr>
              <w:t>920,6</w:t>
            </w:r>
          </w:p>
        </w:tc>
        <w:tc>
          <w:tcPr>
            <w:tcW w:w="964" w:type="dxa"/>
            <w:tcBorders>
              <w:top w:val="nil"/>
              <w:left w:val="nil"/>
              <w:bottom w:val="single" w:sz="4" w:space="0" w:color="auto"/>
              <w:right w:val="single" w:sz="4" w:space="0" w:color="auto"/>
            </w:tcBorders>
            <w:shd w:val="clear" w:color="auto" w:fill="FBE4D5" w:themeFill="accent2" w:themeFillTint="33"/>
            <w:noWrap/>
            <w:vAlign w:val="center"/>
            <w:hideMark/>
          </w:tcPr>
          <w:p w:rsidR="00353F49" w:rsidRPr="00DB6719" w:rsidRDefault="00353F49" w:rsidP="00DB6719">
            <w:pPr>
              <w:spacing w:after="0" w:line="240" w:lineRule="auto"/>
              <w:jc w:val="center"/>
              <w:rPr>
                <w:rFonts w:ascii="Times New Roman" w:eastAsia="Times New Roman" w:hAnsi="Times New Roman" w:cs="Times New Roman"/>
                <w:i/>
                <w:color w:val="000000"/>
                <w:lang w:val="lt-LT" w:eastAsia="lt-LT"/>
              </w:rPr>
            </w:pPr>
            <w:r w:rsidRPr="00DB6719">
              <w:rPr>
                <w:rFonts w:ascii="Times New Roman" w:eastAsia="Times New Roman" w:hAnsi="Times New Roman" w:cs="Times New Roman"/>
                <w:i/>
                <w:color w:val="000000"/>
                <w:lang w:val="lt-LT" w:eastAsia="lt-LT"/>
              </w:rPr>
              <w:t>915,6</w:t>
            </w:r>
          </w:p>
        </w:tc>
        <w:tc>
          <w:tcPr>
            <w:tcW w:w="965" w:type="dxa"/>
            <w:tcBorders>
              <w:top w:val="nil"/>
              <w:left w:val="nil"/>
              <w:bottom w:val="single" w:sz="4" w:space="0" w:color="auto"/>
              <w:right w:val="single" w:sz="8" w:space="0" w:color="auto"/>
            </w:tcBorders>
            <w:shd w:val="clear" w:color="auto" w:fill="FBE4D5" w:themeFill="accent2" w:themeFillTint="33"/>
            <w:noWrap/>
            <w:vAlign w:val="center"/>
            <w:hideMark/>
          </w:tcPr>
          <w:p w:rsidR="00353F49" w:rsidRPr="00DB6719" w:rsidRDefault="00353F49" w:rsidP="00DB6719">
            <w:pPr>
              <w:spacing w:after="0" w:line="240" w:lineRule="auto"/>
              <w:jc w:val="center"/>
              <w:rPr>
                <w:rFonts w:ascii="Times New Roman" w:eastAsia="Times New Roman" w:hAnsi="Times New Roman" w:cs="Times New Roman"/>
                <w:i/>
                <w:color w:val="000000"/>
                <w:lang w:val="lt-LT" w:eastAsia="lt-LT"/>
              </w:rPr>
            </w:pPr>
            <w:r w:rsidRPr="00DB6719">
              <w:rPr>
                <w:rFonts w:ascii="Times New Roman" w:eastAsia="Times New Roman" w:hAnsi="Times New Roman" w:cs="Times New Roman"/>
                <w:i/>
                <w:color w:val="000000"/>
                <w:lang w:val="lt-LT" w:eastAsia="lt-LT"/>
              </w:rPr>
              <w:t>910,6</w:t>
            </w:r>
          </w:p>
        </w:tc>
      </w:tr>
      <w:tr w:rsidR="00353F49" w:rsidRPr="00DB6719" w:rsidTr="00F7313A">
        <w:trPr>
          <w:trHeight w:val="697"/>
        </w:trPr>
        <w:tc>
          <w:tcPr>
            <w:tcW w:w="697" w:type="dxa"/>
            <w:tcBorders>
              <w:top w:val="nil"/>
              <w:left w:val="single" w:sz="8" w:space="0" w:color="auto"/>
              <w:bottom w:val="single" w:sz="4" w:space="0" w:color="auto"/>
              <w:right w:val="single" w:sz="8" w:space="0" w:color="auto"/>
            </w:tcBorders>
            <w:shd w:val="clear" w:color="auto" w:fill="auto"/>
            <w:noWrap/>
            <w:vAlign w:val="center"/>
            <w:hideMark/>
          </w:tcPr>
          <w:p w:rsidR="00353F49" w:rsidRPr="00DB6719" w:rsidRDefault="00353F49" w:rsidP="00DB6719">
            <w:pPr>
              <w:spacing w:after="0" w:line="240" w:lineRule="auto"/>
              <w:jc w:val="center"/>
              <w:rPr>
                <w:rFonts w:ascii="Times New Roman" w:eastAsia="Times New Roman" w:hAnsi="Times New Roman" w:cs="Times New Roman"/>
                <w:color w:val="000000"/>
                <w:sz w:val="24"/>
                <w:szCs w:val="24"/>
                <w:lang w:val="lt-LT" w:eastAsia="lt-LT"/>
              </w:rPr>
            </w:pPr>
            <w:r w:rsidRPr="00DB6719">
              <w:rPr>
                <w:rFonts w:ascii="Times New Roman" w:eastAsia="Times New Roman" w:hAnsi="Times New Roman" w:cs="Times New Roman"/>
                <w:color w:val="000000"/>
                <w:sz w:val="24"/>
                <w:szCs w:val="24"/>
                <w:lang w:val="lt-LT" w:eastAsia="lt-LT"/>
              </w:rPr>
              <w:t>18</w:t>
            </w:r>
          </w:p>
        </w:tc>
        <w:tc>
          <w:tcPr>
            <w:tcW w:w="3432" w:type="dxa"/>
            <w:tcBorders>
              <w:top w:val="nil"/>
              <w:left w:val="single" w:sz="4" w:space="0" w:color="auto"/>
              <w:bottom w:val="single" w:sz="4" w:space="0" w:color="auto"/>
              <w:right w:val="nil"/>
            </w:tcBorders>
            <w:shd w:val="clear" w:color="auto" w:fill="auto"/>
            <w:vAlign w:val="center"/>
            <w:hideMark/>
          </w:tcPr>
          <w:p w:rsidR="00353F49" w:rsidRPr="00DB6719" w:rsidRDefault="00353F49" w:rsidP="00FE6D64">
            <w:pPr>
              <w:spacing w:after="0" w:line="240" w:lineRule="auto"/>
              <w:rPr>
                <w:rFonts w:ascii="Times New Roman" w:eastAsia="Times New Roman" w:hAnsi="Times New Roman" w:cs="Times New Roman"/>
                <w:i/>
                <w:iCs/>
                <w:color w:val="000000"/>
                <w:sz w:val="24"/>
                <w:szCs w:val="24"/>
                <w:lang w:val="lt-LT" w:eastAsia="lt-LT"/>
              </w:rPr>
            </w:pPr>
            <w:r w:rsidRPr="00DB6719">
              <w:rPr>
                <w:rFonts w:ascii="Times New Roman" w:eastAsia="Times New Roman" w:hAnsi="Times New Roman" w:cs="Times New Roman"/>
                <w:i/>
                <w:iCs/>
                <w:color w:val="000000"/>
                <w:sz w:val="24"/>
                <w:szCs w:val="24"/>
                <w:lang w:val="lt-LT" w:eastAsia="lt-LT"/>
              </w:rPr>
              <w:t>Standartinis mirtingumo nuo savižudybių rodiklis</w:t>
            </w:r>
          </w:p>
        </w:tc>
        <w:tc>
          <w:tcPr>
            <w:tcW w:w="964" w:type="dxa"/>
            <w:tcBorders>
              <w:top w:val="nil"/>
              <w:left w:val="single" w:sz="8" w:space="0" w:color="auto"/>
              <w:bottom w:val="single" w:sz="4" w:space="0" w:color="auto"/>
              <w:right w:val="single" w:sz="4" w:space="0" w:color="auto"/>
            </w:tcBorders>
            <w:shd w:val="clear" w:color="000000" w:fill="DCE6F1"/>
            <w:noWrap/>
            <w:vAlign w:val="center"/>
            <w:hideMark/>
          </w:tcPr>
          <w:p w:rsidR="00353F49" w:rsidRPr="00DB6719" w:rsidRDefault="00353F49" w:rsidP="00DB6719">
            <w:pPr>
              <w:spacing w:after="0" w:line="240" w:lineRule="auto"/>
              <w:jc w:val="center"/>
              <w:rPr>
                <w:rFonts w:ascii="Times New Roman" w:eastAsia="Times New Roman" w:hAnsi="Times New Roman" w:cs="Times New Roman"/>
                <w:color w:val="000000"/>
                <w:lang w:val="lt-LT" w:eastAsia="lt-LT"/>
              </w:rPr>
            </w:pPr>
            <w:r w:rsidRPr="00DB6719">
              <w:rPr>
                <w:rFonts w:ascii="Times New Roman" w:eastAsia="Times New Roman" w:hAnsi="Times New Roman" w:cs="Times New Roman"/>
                <w:color w:val="000000"/>
                <w:lang w:val="lt-LT" w:eastAsia="lt-LT"/>
              </w:rPr>
              <w:t>16,3 </w:t>
            </w:r>
          </w:p>
        </w:tc>
        <w:tc>
          <w:tcPr>
            <w:tcW w:w="964" w:type="dxa"/>
            <w:tcBorders>
              <w:top w:val="nil"/>
              <w:left w:val="nil"/>
              <w:bottom w:val="single" w:sz="4" w:space="0" w:color="auto"/>
              <w:right w:val="single" w:sz="4" w:space="0" w:color="auto"/>
            </w:tcBorders>
            <w:shd w:val="clear" w:color="000000" w:fill="DCE6F1"/>
            <w:noWrap/>
            <w:vAlign w:val="center"/>
            <w:hideMark/>
          </w:tcPr>
          <w:p w:rsidR="00353F49" w:rsidRPr="00DB6719" w:rsidRDefault="00353F49" w:rsidP="00DB6719">
            <w:pPr>
              <w:spacing w:after="0" w:line="240" w:lineRule="auto"/>
              <w:jc w:val="center"/>
              <w:rPr>
                <w:rFonts w:ascii="Times New Roman" w:eastAsia="Times New Roman" w:hAnsi="Times New Roman" w:cs="Times New Roman"/>
                <w:color w:val="000000"/>
                <w:lang w:val="lt-LT" w:eastAsia="lt-LT"/>
              </w:rPr>
            </w:pPr>
            <w:r w:rsidRPr="00DB6719">
              <w:rPr>
                <w:rFonts w:ascii="Times New Roman" w:eastAsia="Times New Roman" w:hAnsi="Times New Roman" w:cs="Times New Roman"/>
                <w:color w:val="000000"/>
                <w:lang w:val="lt-LT" w:eastAsia="lt-LT"/>
              </w:rPr>
              <w:t>15,7</w:t>
            </w:r>
          </w:p>
        </w:tc>
        <w:tc>
          <w:tcPr>
            <w:tcW w:w="964" w:type="dxa"/>
            <w:tcBorders>
              <w:top w:val="nil"/>
              <w:left w:val="nil"/>
              <w:bottom w:val="single" w:sz="4" w:space="0" w:color="auto"/>
              <w:right w:val="single" w:sz="4" w:space="0" w:color="auto"/>
            </w:tcBorders>
            <w:shd w:val="clear" w:color="000000" w:fill="DCE6F1"/>
            <w:noWrap/>
            <w:vAlign w:val="center"/>
            <w:hideMark/>
          </w:tcPr>
          <w:p w:rsidR="00353F49" w:rsidRPr="00DB6719" w:rsidRDefault="00353F49" w:rsidP="00DB6719">
            <w:pPr>
              <w:spacing w:after="0" w:line="240" w:lineRule="auto"/>
              <w:jc w:val="center"/>
              <w:rPr>
                <w:rFonts w:ascii="Times New Roman" w:eastAsia="Times New Roman" w:hAnsi="Times New Roman" w:cs="Times New Roman"/>
                <w:color w:val="000000"/>
                <w:lang w:val="lt-LT" w:eastAsia="lt-LT"/>
              </w:rPr>
            </w:pPr>
            <w:r w:rsidRPr="00DB6719">
              <w:rPr>
                <w:rFonts w:ascii="Times New Roman" w:eastAsia="Times New Roman" w:hAnsi="Times New Roman" w:cs="Times New Roman"/>
                <w:color w:val="000000"/>
                <w:lang w:val="lt-LT" w:eastAsia="lt-LT"/>
              </w:rPr>
              <w:t>15,3</w:t>
            </w:r>
          </w:p>
        </w:tc>
        <w:tc>
          <w:tcPr>
            <w:tcW w:w="964" w:type="dxa"/>
            <w:tcBorders>
              <w:top w:val="nil"/>
              <w:left w:val="nil"/>
              <w:bottom w:val="single" w:sz="4" w:space="0" w:color="auto"/>
              <w:right w:val="single" w:sz="4" w:space="0" w:color="auto"/>
            </w:tcBorders>
            <w:shd w:val="clear" w:color="000000" w:fill="DCE6F1"/>
            <w:noWrap/>
            <w:vAlign w:val="center"/>
            <w:hideMark/>
          </w:tcPr>
          <w:p w:rsidR="00353F49" w:rsidRPr="00DB6719" w:rsidRDefault="00353F49" w:rsidP="00DB6719">
            <w:pPr>
              <w:spacing w:after="0" w:line="240" w:lineRule="auto"/>
              <w:jc w:val="center"/>
              <w:rPr>
                <w:rFonts w:ascii="Times New Roman" w:eastAsia="Times New Roman" w:hAnsi="Times New Roman" w:cs="Times New Roman"/>
                <w:color w:val="000000"/>
                <w:lang w:val="lt-LT" w:eastAsia="lt-LT"/>
              </w:rPr>
            </w:pPr>
            <w:r w:rsidRPr="00DB6719">
              <w:rPr>
                <w:rFonts w:ascii="Times New Roman" w:eastAsia="Times New Roman" w:hAnsi="Times New Roman" w:cs="Times New Roman"/>
                <w:color w:val="000000"/>
                <w:lang w:val="lt-LT" w:eastAsia="lt-LT"/>
              </w:rPr>
              <w:t>20,2</w:t>
            </w:r>
          </w:p>
        </w:tc>
        <w:tc>
          <w:tcPr>
            <w:tcW w:w="964" w:type="dxa"/>
            <w:tcBorders>
              <w:top w:val="nil"/>
              <w:left w:val="nil"/>
              <w:bottom w:val="single" w:sz="4" w:space="0" w:color="auto"/>
              <w:right w:val="single" w:sz="4" w:space="0" w:color="auto"/>
            </w:tcBorders>
            <w:shd w:val="clear" w:color="000000" w:fill="DCE6F1"/>
            <w:noWrap/>
            <w:vAlign w:val="center"/>
            <w:hideMark/>
          </w:tcPr>
          <w:p w:rsidR="00353F49" w:rsidRPr="00DB6719" w:rsidRDefault="00353F49" w:rsidP="00DB6719">
            <w:pPr>
              <w:spacing w:after="0" w:line="240" w:lineRule="auto"/>
              <w:jc w:val="center"/>
              <w:rPr>
                <w:rFonts w:ascii="Times New Roman" w:eastAsia="Times New Roman" w:hAnsi="Times New Roman" w:cs="Times New Roman"/>
                <w:color w:val="000000"/>
                <w:lang w:val="lt-LT" w:eastAsia="lt-LT"/>
              </w:rPr>
            </w:pPr>
            <w:r w:rsidRPr="00DB6719">
              <w:rPr>
                <w:rFonts w:ascii="Times New Roman" w:eastAsia="Times New Roman" w:hAnsi="Times New Roman" w:cs="Times New Roman"/>
                <w:color w:val="000000"/>
                <w:lang w:val="lt-LT" w:eastAsia="lt-LT"/>
              </w:rPr>
              <w:t>11,7</w:t>
            </w:r>
          </w:p>
        </w:tc>
        <w:tc>
          <w:tcPr>
            <w:tcW w:w="964" w:type="dxa"/>
            <w:tcBorders>
              <w:top w:val="nil"/>
              <w:left w:val="nil"/>
              <w:bottom w:val="single" w:sz="4" w:space="0" w:color="auto"/>
              <w:right w:val="single" w:sz="4" w:space="0" w:color="auto"/>
            </w:tcBorders>
            <w:shd w:val="clear" w:color="000000" w:fill="DCE6F1"/>
            <w:noWrap/>
            <w:vAlign w:val="center"/>
            <w:hideMark/>
          </w:tcPr>
          <w:p w:rsidR="00353F49" w:rsidRPr="00DB6719" w:rsidRDefault="00353F49" w:rsidP="00DB6719">
            <w:pPr>
              <w:spacing w:after="0" w:line="240" w:lineRule="auto"/>
              <w:jc w:val="center"/>
              <w:rPr>
                <w:rFonts w:ascii="Times New Roman" w:eastAsia="Times New Roman" w:hAnsi="Times New Roman" w:cs="Times New Roman"/>
                <w:color w:val="000000"/>
                <w:lang w:val="lt-LT" w:eastAsia="lt-LT"/>
              </w:rPr>
            </w:pPr>
            <w:r w:rsidRPr="00DB6719">
              <w:rPr>
                <w:rFonts w:ascii="Times New Roman" w:eastAsia="Times New Roman" w:hAnsi="Times New Roman" w:cs="Times New Roman"/>
                <w:color w:val="000000"/>
                <w:lang w:val="lt-LT" w:eastAsia="lt-LT"/>
              </w:rPr>
              <w:t>14,9</w:t>
            </w:r>
          </w:p>
        </w:tc>
        <w:tc>
          <w:tcPr>
            <w:tcW w:w="875" w:type="dxa"/>
            <w:tcBorders>
              <w:top w:val="nil"/>
              <w:left w:val="nil"/>
              <w:bottom w:val="single" w:sz="4" w:space="0" w:color="auto"/>
              <w:right w:val="single" w:sz="4" w:space="0" w:color="auto"/>
            </w:tcBorders>
            <w:shd w:val="clear" w:color="000000" w:fill="DCE6F1"/>
            <w:noWrap/>
            <w:vAlign w:val="center"/>
            <w:hideMark/>
          </w:tcPr>
          <w:p w:rsidR="00353F49" w:rsidRPr="00DB6719" w:rsidRDefault="00353F49" w:rsidP="00DB6719">
            <w:pPr>
              <w:spacing w:after="0" w:line="240" w:lineRule="auto"/>
              <w:jc w:val="center"/>
              <w:rPr>
                <w:rFonts w:ascii="Times New Roman" w:eastAsia="Times New Roman" w:hAnsi="Times New Roman" w:cs="Times New Roman"/>
                <w:color w:val="000000"/>
                <w:lang w:val="lt-LT" w:eastAsia="lt-LT"/>
              </w:rPr>
            </w:pPr>
            <w:r w:rsidRPr="00DB6719">
              <w:rPr>
                <w:rFonts w:ascii="Times New Roman" w:eastAsia="Times New Roman" w:hAnsi="Times New Roman" w:cs="Times New Roman"/>
                <w:color w:val="000000"/>
                <w:lang w:val="lt-LT" w:eastAsia="lt-LT"/>
              </w:rPr>
              <w:t>17,5</w:t>
            </w:r>
          </w:p>
        </w:tc>
        <w:tc>
          <w:tcPr>
            <w:tcW w:w="1053" w:type="dxa"/>
            <w:tcBorders>
              <w:top w:val="nil"/>
              <w:left w:val="single" w:sz="4" w:space="0" w:color="auto"/>
              <w:bottom w:val="single" w:sz="4" w:space="0" w:color="auto"/>
              <w:right w:val="single" w:sz="4" w:space="0" w:color="auto"/>
            </w:tcBorders>
            <w:shd w:val="clear" w:color="auto" w:fill="FBE4D5" w:themeFill="accent2" w:themeFillTint="33"/>
            <w:noWrap/>
            <w:vAlign w:val="center"/>
            <w:hideMark/>
          </w:tcPr>
          <w:p w:rsidR="00353F49" w:rsidRPr="00DB6719" w:rsidRDefault="00353F49" w:rsidP="00DB6719">
            <w:pPr>
              <w:spacing w:after="0" w:line="240" w:lineRule="auto"/>
              <w:jc w:val="center"/>
              <w:rPr>
                <w:rFonts w:ascii="Times New Roman" w:eastAsia="Times New Roman" w:hAnsi="Times New Roman" w:cs="Times New Roman"/>
                <w:i/>
                <w:color w:val="000000"/>
                <w:lang w:val="lt-LT" w:eastAsia="lt-LT"/>
              </w:rPr>
            </w:pPr>
            <w:r w:rsidRPr="00DB6719">
              <w:rPr>
                <w:rFonts w:ascii="Times New Roman" w:eastAsia="Times New Roman" w:hAnsi="Times New Roman" w:cs="Times New Roman"/>
                <w:i/>
                <w:color w:val="000000"/>
                <w:lang w:val="lt-LT" w:eastAsia="lt-LT"/>
              </w:rPr>
              <w:t> 16,0</w:t>
            </w:r>
          </w:p>
        </w:tc>
        <w:tc>
          <w:tcPr>
            <w:tcW w:w="964" w:type="dxa"/>
            <w:tcBorders>
              <w:top w:val="nil"/>
              <w:left w:val="nil"/>
              <w:bottom w:val="single" w:sz="4" w:space="0" w:color="auto"/>
              <w:right w:val="single" w:sz="4" w:space="0" w:color="auto"/>
            </w:tcBorders>
            <w:shd w:val="clear" w:color="auto" w:fill="FBE4D5" w:themeFill="accent2" w:themeFillTint="33"/>
            <w:noWrap/>
            <w:vAlign w:val="center"/>
            <w:hideMark/>
          </w:tcPr>
          <w:p w:rsidR="00353F49" w:rsidRPr="00DB6719" w:rsidRDefault="00353F49" w:rsidP="00DB6719">
            <w:pPr>
              <w:spacing w:after="0" w:line="240" w:lineRule="auto"/>
              <w:jc w:val="center"/>
              <w:rPr>
                <w:rFonts w:ascii="Times New Roman" w:eastAsia="Times New Roman" w:hAnsi="Times New Roman" w:cs="Times New Roman"/>
                <w:i/>
                <w:color w:val="000000"/>
                <w:lang w:val="lt-LT" w:eastAsia="lt-LT"/>
              </w:rPr>
            </w:pPr>
            <w:r w:rsidRPr="00DB6719">
              <w:rPr>
                <w:rFonts w:ascii="Times New Roman" w:eastAsia="Times New Roman" w:hAnsi="Times New Roman" w:cs="Times New Roman"/>
                <w:i/>
                <w:color w:val="000000"/>
                <w:lang w:val="lt-LT" w:eastAsia="lt-LT"/>
              </w:rPr>
              <w:t>14,2</w:t>
            </w:r>
          </w:p>
        </w:tc>
        <w:tc>
          <w:tcPr>
            <w:tcW w:w="964" w:type="dxa"/>
            <w:tcBorders>
              <w:top w:val="nil"/>
              <w:left w:val="nil"/>
              <w:bottom w:val="single" w:sz="4" w:space="0" w:color="auto"/>
              <w:right w:val="single" w:sz="4" w:space="0" w:color="auto"/>
            </w:tcBorders>
            <w:shd w:val="clear" w:color="auto" w:fill="FBE4D5" w:themeFill="accent2" w:themeFillTint="33"/>
            <w:noWrap/>
            <w:vAlign w:val="center"/>
            <w:hideMark/>
          </w:tcPr>
          <w:p w:rsidR="00353F49" w:rsidRPr="00DB6719" w:rsidRDefault="00353F49" w:rsidP="00DB6719">
            <w:pPr>
              <w:spacing w:after="0" w:line="240" w:lineRule="auto"/>
              <w:jc w:val="center"/>
              <w:rPr>
                <w:rFonts w:ascii="Times New Roman" w:eastAsia="Times New Roman" w:hAnsi="Times New Roman" w:cs="Times New Roman"/>
                <w:i/>
                <w:color w:val="000000"/>
                <w:lang w:val="lt-LT" w:eastAsia="lt-LT"/>
              </w:rPr>
            </w:pPr>
            <w:r w:rsidRPr="00DB6719">
              <w:rPr>
                <w:rFonts w:ascii="Times New Roman" w:eastAsia="Times New Roman" w:hAnsi="Times New Roman" w:cs="Times New Roman"/>
                <w:i/>
                <w:color w:val="000000"/>
                <w:lang w:val="lt-LT" w:eastAsia="lt-LT"/>
              </w:rPr>
              <w:t>12,0</w:t>
            </w:r>
          </w:p>
        </w:tc>
        <w:tc>
          <w:tcPr>
            <w:tcW w:w="965" w:type="dxa"/>
            <w:tcBorders>
              <w:top w:val="nil"/>
              <w:left w:val="nil"/>
              <w:bottom w:val="single" w:sz="4" w:space="0" w:color="auto"/>
              <w:right w:val="single" w:sz="8" w:space="0" w:color="auto"/>
            </w:tcBorders>
            <w:shd w:val="clear" w:color="auto" w:fill="FBE4D5" w:themeFill="accent2" w:themeFillTint="33"/>
            <w:noWrap/>
            <w:vAlign w:val="center"/>
            <w:hideMark/>
          </w:tcPr>
          <w:p w:rsidR="00353F49" w:rsidRPr="00DB6719" w:rsidRDefault="00353F49" w:rsidP="00DB6719">
            <w:pPr>
              <w:spacing w:after="0" w:line="240" w:lineRule="auto"/>
              <w:jc w:val="center"/>
              <w:rPr>
                <w:rFonts w:ascii="Times New Roman" w:eastAsia="Times New Roman" w:hAnsi="Times New Roman" w:cs="Times New Roman"/>
                <w:i/>
                <w:color w:val="000000"/>
                <w:lang w:val="lt-LT" w:eastAsia="lt-LT"/>
              </w:rPr>
            </w:pPr>
            <w:r w:rsidRPr="00DB6719">
              <w:rPr>
                <w:rFonts w:ascii="Times New Roman" w:eastAsia="Times New Roman" w:hAnsi="Times New Roman" w:cs="Times New Roman"/>
                <w:i/>
                <w:color w:val="000000"/>
                <w:lang w:val="lt-LT" w:eastAsia="lt-LT"/>
              </w:rPr>
              <w:t>10,0</w:t>
            </w:r>
          </w:p>
        </w:tc>
      </w:tr>
      <w:tr w:rsidR="00353F49" w:rsidRPr="00DB6719" w:rsidTr="00F7313A">
        <w:trPr>
          <w:trHeight w:val="584"/>
        </w:trPr>
        <w:tc>
          <w:tcPr>
            <w:tcW w:w="697" w:type="dxa"/>
            <w:tcBorders>
              <w:top w:val="single" w:sz="4" w:space="0" w:color="auto"/>
              <w:left w:val="single" w:sz="8" w:space="0" w:color="auto"/>
              <w:bottom w:val="single" w:sz="4" w:space="0" w:color="auto"/>
              <w:right w:val="single" w:sz="8" w:space="0" w:color="auto"/>
            </w:tcBorders>
            <w:shd w:val="clear" w:color="auto" w:fill="auto"/>
            <w:noWrap/>
            <w:vAlign w:val="center"/>
          </w:tcPr>
          <w:p w:rsidR="00353F49" w:rsidRPr="00DB6719" w:rsidRDefault="00353F49" w:rsidP="00DB6719">
            <w:pPr>
              <w:spacing w:after="0" w:line="240" w:lineRule="auto"/>
              <w:jc w:val="center"/>
              <w:rPr>
                <w:rFonts w:ascii="Times New Roman" w:eastAsia="Times New Roman" w:hAnsi="Times New Roman" w:cs="Times New Roman"/>
                <w:color w:val="000000"/>
                <w:sz w:val="24"/>
                <w:szCs w:val="24"/>
                <w:lang w:val="lt-LT" w:eastAsia="lt-LT"/>
              </w:rPr>
            </w:pPr>
            <w:r w:rsidRPr="00DB6719">
              <w:rPr>
                <w:rFonts w:ascii="Times New Roman" w:eastAsia="Times New Roman" w:hAnsi="Times New Roman" w:cs="Times New Roman"/>
                <w:color w:val="000000"/>
                <w:sz w:val="24"/>
                <w:szCs w:val="24"/>
                <w:lang w:val="lt-LT" w:eastAsia="lt-LT"/>
              </w:rPr>
              <w:t>19</w:t>
            </w:r>
          </w:p>
        </w:tc>
        <w:tc>
          <w:tcPr>
            <w:tcW w:w="3432" w:type="dxa"/>
            <w:tcBorders>
              <w:top w:val="single" w:sz="4" w:space="0" w:color="auto"/>
              <w:left w:val="single" w:sz="4" w:space="0" w:color="auto"/>
              <w:bottom w:val="single" w:sz="4" w:space="0" w:color="auto"/>
              <w:right w:val="nil"/>
            </w:tcBorders>
            <w:shd w:val="clear" w:color="auto" w:fill="auto"/>
            <w:vAlign w:val="center"/>
          </w:tcPr>
          <w:p w:rsidR="00353F49" w:rsidRPr="00DB6719" w:rsidRDefault="00353F49" w:rsidP="00FE6D64">
            <w:pPr>
              <w:spacing w:after="0" w:line="240" w:lineRule="auto"/>
              <w:rPr>
                <w:rFonts w:ascii="Times New Roman" w:eastAsia="Times New Roman" w:hAnsi="Times New Roman" w:cs="Times New Roman"/>
                <w:i/>
                <w:iCs/>
                <w:color w:val="000000"/>
                <w:sz w:val="24"/>
                <w:szCs w:val="24"/>
                <w:lang w:val="lt-LT" w:eastAsia="lt-LT"/>
              </w:rPr>
            </w:pPr>
            <w:r w:rsidRPr="00DB6719">
              <w:rPr>
                <w:rFonts w:ascii="Times New Roman" w:eastAsia="Times New Roman" w:hAnsi="Times New Roman" w:cs="Times New Roman"/>
                <w:i/>
                <w:iCs/>
                <w:color w:val="000000"/>
                <w:sz w:val="24"/>
                <w:szCs w:val="24"/>
                <w:lang w:val="lt-LT" w:eastAsia="lt-LT"/>
              </w:rPr>
              <w:t>Pirminės ambulatorinės asmens sveikatos priežiūros paslaugų suteikimo efektyvumas</w:t>
            </w:r>
          </w:p>
        </w:tc>
        <w:tc>
          <w:tcPr>
            <w:tcW w:w="964" w:type="dxa"/>
            <w:tcBorders>
              <w:top w:val="single" w:sz="4" w:space="0" w:color="auto"/>
              <w:left w:val="single" w:sz="8" w:space="0" w:color="auto"/>
              <w:bottom w:val="single" w:sz="4" w:space="0" w:color="auto"/>
              <w:right w:val="single" w:sz="4" w:space="0" w:color="auto"/>
            </w:tcBorders>
            <w:shd w:val="clear" w:color="000000" w:fill="DCE6F1"/>
            <w:noWrap/>
            <w:vAlign w:val="center"/>
          </w:tcPr>
          <w:p w:rsidR="00353F49" w:rsidRPr="00DB6719" w:rsidRDefault="00714518" w:rsidP="00DB6719">
            <w:pPr>
              <w:spacing w:after="0" w:line="240" w:lineRule="auto"/>
              <w:jc w:val="center"/>
              <w:rPr>
                <w:rFonts w:ascii="Times New Roman" w:eastAsia="Times New Roman" w:hAnsi="Times New Roman" w:cs="Times New Roman"/>
                <w:color w:val="000000"/>
                <w:sz w:val="20"/>
                <w:szCs w:val="20"/>
                <w:lang w:val="lt-LT" w:eastAsia="lt-LT"/>
              </w:rPr>
            </w:pPr>
            <w:r>
              <w:rPr>
                <w:rFonts w:ascii="Times New Roman" w:eastAsia="Times New Roman" w:hAnsi="Times New Roman" w:cs="Times New Roman"/>
                <w:color w:val="000000"/>
                <w:sz w:val="20"/>
                <w:szCs w:val="20"/>
                <w:lang w:val="lt-LT" w:eastAsia="lt-LT"/>
              </w:rPr>
              <w:t>n/d</w:t>
            </w:r>
          </w:p>
        </w:tc>
        <w:tc>
          <w:tcPr>
            <w:tcW w:w="964" w:type="dxa"/>
            <w:tcBorders>
              <w:top w:val="single" w:sz="4" w:space="0" w:color="auto"/>
              <w:left w:val="single" w:sz="4" w:space="0" w:color="auto"/>
              <w:bottom w:val="single" w:sz="4" w:space="0" w:color="auto"/>
              <w:right w:val="single" w:sz="4" w:space="0" w:color="auto"/>
            </w:tcBorders>
            <w:shd w:val="clear" w:color="000000" w:fill="DCE6F1"/>
            <w:vAlign w:val="center"/>
          </w:tcPr>
          <w:p w:rsidR="00353F49" w:rsidRPr="00DB6719" w:rsidRDefault="00714518" w:rsidP="00DB6719">
            <w:pPr>
              <w:spacing w:after="0" w:line="240" w:lineRule="auto"/>
              <w:jc w:val="center"/>
              <w:rPr>
                <w:rFonts w:ascii="Times New Roman" w:eastAsia="Times New Roman" w:hAnsi="Times New Roman" w:cs="Times New Roman"/>
                <w:color w:val="000000"/>
                <w:sz w:val="20"/>
                <w:szCs w:val="20"/>
                <w:lang w:val="lt-LT" w:eastAsia="lt-LT"/>
              </w:rPr>
            </w:pPr>
            <w:r>
              <w:rPr>
                <w:rFonts w:ascii="Times New Roman" w:eastAsia="Times New Roman" w:hAnsi="Times New Roman" w:cs="Times New Roman"/>
                <w:color w:val="000000"/>
                <w:sz w:val="20"/>
                <w:szCs w:val="20"/>
                <w:lang w:val="lt-LT" w:eastAsia="lt-LT"/>
              </w:rPr>
              <w:t>n/d</w:t>
            </w:r>
          </w:p>
        </w:tc>
        <w:tc>
          <w:tcPr>
            <w:tcW w:w="964" w:type="dxa"/>
            <w:tcBorders>
              <w:top w:val="single" w:sz="4" w:space="0" w:color="auto"/>
              <w:left w:val="single" w:sz="4" w:space="0" w:color="auto"/>
              <w:bottom w:val="single" w:sz="4" w:space="0" w:color="auto"/>
              <w:right w:val="single" w:sz="4" w:space="0" w:color="auto"/>
            </w:tcBorders>
            <w:shd w:val="clear" w:color="000000" w:fill="DCE6F1"/>
            <w:vAlign w:val="center"/>
          </w:tcPr>
          <w:p w:rsidR="00353F49" w:rsidRPr="00DB6719" w:rsidRDefault="00714518" w:rsidP="00DB6719">
            <w:pPr>
              <w:spacing w:after="0" w:line="240" w:lineRule="auto"/>
              <w:jc w:val="center"/>
              <w:rPr>
                <w:rFonts w:ascii="Times New Roman" w:eastAsia="Times New Roman" w:hAnsi="Times New Roman" w:cs="Times New Roman"/>
                <w:color w:val="000000"/>
                <w:sz w:val="20"/>
                <w:szCs w:val="20"/>
                <w:lang w:val="lt-LT" w:eastAsia="lt-LT"/>
              </w:rPr>
            </w:pPr>
            <w:r>
              <w:rPr>
                <w:rFonts w:ascii="Times New Roman" w:eastAsia="Times New Roman" w:hAnsi="Times New Roman" w:cs="Times New Roman"/>
                <w:color w:val="000000"/>
                <w:sz w:val="20"/>
                <w:szCs w:val="20"/>
                <w:lang w:val="lt-LT" w:eastAsia="lt-LT"/>
              </w:rPr>
              <w:t>n/d</w:t>
            </w:r>
          </w:p>
        </w:tc>
        <w:tc>
          <w:tcPr>
            <w:tcW w:w="964" w:type="dxa"/>
            <w:tcBorders>
              <w:top w:val="single" w:sz="4" w:space="0" w:color="auto"/>
              <w:left w:val="single" w:sz="4" w:space="0" w:color="auto"/>
              <w:bottom w:val="single" w:sz="4" w:space="0" w:color="auto"/>
              <w:right w:val="single" w:sz="4" w:space="0" w:color="auto"/>
            </w:tcBorders>
            <w:shd w:val="clear" w:color="000000" w:fill="DCE6F1"/>
            <w:vAlign w:val="center"/>
          </w:tcPr>
          <w:p w:rsidR="00353F49" w:rsidRPr="00DB6719" w:rsidRDefault="00714518" w:rsidP="00DB6719">
            <w:pPr>
              <w:spacing w:after="0" w:line="240" w:lineRule="auto"/>
              <w:jc w:val="center"/>
              <w:rPr>
                <w:rFonts w:ascii="Times New Roman" w:eastAsia="Times New Roman" w:hAnsi="Times New Roman" w:cs="Times New Roman"/>
                <w:color w:val="000000"/>
                <w:sz w:val="20"/>
                <w:szCs w:val="20"/>
                <w:lang w:val="lt-LT" w:eastAsia="lt-LT"/>
              </w:rPr>
            </w:pPr>
            <w:r>
              <w:rPr>
                <w:rFonts w:ascii="Times New Roman" w:eastAsia="Times New Roman" w:hAnsi="Times New Roman" w:cs="Times New Roman"/>
                <w:color w:val="000000"/>
                <w:sz w:val="20"/>
                <w:szCs w:val="20"/>
                <w:lang w:val="lt-LT" w:eastAsia="lt-LT"/>
              </w:rPr>
              <w:t>n/d</w:t>
            </w:r>
          </w:p>
        </w:tc>
        <w:tc>
          <w:tcPr>
            <w:tcW w:w="964" w:type="dxa"/>
            <w:tcBorders>
              <w:top w:val="single" w:sz="4" w:space="0" w:color="auto"/>
              <w:left w:val="single" w:sz="4" w:space="0" w:color="auto"/>
              <w:bottom w:val="single" w:sz="4" w:space="0" w:color="auto"/>
              <w:right w:val="single" w:sz="4" w:space="0" w:color="auto"/>
            </w:tcBorders>
            <w:shd w:val="clear" w:color="000000" w:fill="DCE6F1"/>
            <w:vAlign w:val="center"/>
          </w:tcPr>
          <w:p w:rsidR="00353F49" w:rsidRPr="00DB6719" w:rsidRDefault="00714518" w:rsidP="00DB6719">
            <w:pPr>
              <w:spacing w:after="0" w:line="240" w:lineRule="auto"/>
              <w:jc w:val="center"/>
              <w:rPr>
                <w:rFonts w:ascii="Times New Roman" w:eastAsia="Times New Roman" w:hAnsi="Times New Roman" w:cs="Times New Roman"/>
                <w:color w:val="000000"/>
                <w:sz w:val="20"/>
                <w:szCs w:val="20"/>
                <w:lang w:val="lt-LT" w:eastAsia="lt-LT"/>
              </w:rPr>
            </w:pPr>
            <w:r>
              <w:rPr>
                <w:rFonts w:ascii="Times New Roman" w:eastAsia="Times New Roman" w:hAnsi="Times New Roman" w:cs="Times New Roman"/>
                <w:color w:val="000000"/>
                <w:sz w:val="20"/>
                <w:szCs w:val="20"/>
                <w:lang w:val="lt-LT" w:eastAsia="lt-LT"/>
              </w:rPr>
              <w:t>n/d</w:t>
            </w:r>
          </w:p>
        </w:tc>
        <w:tc>
          <w:tcPr>
            <w:tcW w:w="964" w:type="dxa"/>
            <w:tcBorders>
              <w:top w:val="single" w:sz="4" w:space="0" w:color="auto"/>
              <w:left w:val="single" w:sz="4" w:space="0" w:color="auto"/>
              <w:bottom w:val="single" w:sz="4" w:space="0" w:color="auto"/>
              <w:right w:val="single" w:sz="4" w:space="0" w:color="auto"/>
            </w:tcBorders>
            <w:shd w:val="clear" w:color="000000" w:fill="DCE6F1"/>
            <w:vAlign w:val="center"/>
          </w:tcPr>
          <w:p w:rsidR="00353F49" w:rsidRPr="00DB6719" w:rsidRDefault="00353F49" w:rsidP="00DB6719">
            <w:pPr>
              <w:spacing w:after="0" w:line="240" w:lineRule="auto"/>
              <w:jc w:val="center"/>
              <w:rPr>
                <w:rFonts w:ascii="Times New Roman" w:eastAsia="Times New Roman" w:hAnsi="Times New Roman" w:cs="Times New Roman"/>
                <w:color w:val="000000"/>
                <w:lang w:val="lt-LT" w:eastAsia="lt-LT"/>
              </w:rPr>
            </w:pPr>
            <w:r w:rsidRPr="00DB6719">
              <w:rPr>
                <w:rFonts w:ascii="Times New Roman" w:eastAsia="Times New Roman" w:hAnsi="Times New Roman" w:cs="Times New Roman"/>
                <w:color w:val="000000"/>
                <w:lang w:val="lt-LT" w:eastAsia="lt-LT"/>
              </w:rPr>
              <w:t>60</w:t>
            </w:r>
          </w:p>
        </w:tc>
        <w:tc>
          <w:tcPr>
            <w:tcW w:w="875" w:type="dxa"/>
            <w:tcBorders>
              <w:top w:val="single" w:sz="4" w:space="0" w:color="auto"/>
              <w:left w:val="single" w:sz="4" w:space="0" w:color="auto"/>
              <w:bottom w:val="single" w:sz="4" w:space="0" w:color="auto"/>
              <w:right w:val="single" w:sz="4" w:space="0" w:color="auto"/>
            </w:tcBorders>
            <w:shd w:val="clear" w:color="000000" w:fill="DCE6F1"/>
            <w:vAlign w:val="center"/>
          </w:tcPr>
          <w:p w:rsidR="00353F49" w:rsidRPr="00DB6719" w:rsidRDefault="00353F49" w:rsidP="00DB6719">
            <w:pPr>
              <w:spacing w:after="0" w:line="240" w:lineRule="auto"/>
              <w:jc w:val="center"/>
              <w:rPr>
                <w:rFonts w:ascii="Times New Roman" w:eastAsia="Times New Roman" w:hAnsi="Times New Roman" w:cs="Times New Roman"/>
                <w:color w:val="000000"/>
                <w:lang w:val="lt-LT" w:eastAsia="lt-LT"/>
              </w:rPr>
            </w:pPr>
            <w:r w:rsidRPr="00DB6719">
              <w:rPr>
                <w:rFonts w:ascii="Times New Roman" w:eastAsia="Times New Roman" w:hAnsi="Times New Roman" w:cs="Times New Roman"/>
                <w:color w:val="000000"/>
                <w:lang w:val="lt-LT" w:eastAsia="lt-LT"/>
              </w:rPr>
              <w:t>63</w:t>
            </w:r>
          </w:p>
        </w:tc>
        <w:tc>
          <w:tcPr>
            <w:tcW w:w="1053"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rsidR="00353F49" w:rsidRPr="00DB6719" w:rsidRDefault="00353F49" w:rsidP="00DB6719">
            <w:pPr>
              <w:spacing w:after="0" w:line="240" w:lineRule="auto"/>
              <w:jc w:val="center"/>
              <w:rPr>
                <w:rFonts w:ascii="Times New Roman" w:eastAsia="Times New Roman" w:hAnsi="Times New Roman" w:cs="Times New Roman"/>
                <w:i/>
                <w:color w:val="000000"/>
                <w:lang w:val="lt-LT" w:eastAsia="lt-LT"/>
              </w:rPr>
            </w:pPr>
            <w:r w:rsidRPr="00DB6719">
              <w:rPr>
                <w:rFonts w:ascii="Times New Roman" w:eastAsia="Times New Roman" w:hAnsi="Times New Roman" w:cs="Times New Roman"/>
                <w:i/>
                <w:color w:val="000000"/>
                <w:lang w:val="lt-LT" w:eastAsia="lt-LT"/>
              </w:rPr>
              <w:t>70</w:t>
            </w:r>
          </w:p>
        </w:tc>
        <w:tc>
          <w:tcPr>
            <w:tcW w:w="964"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rsidR="00353F49" w:rsidRPr="00DB6719" w:rsidRDefault="00353F49" w:rsidP="00DB6719">
            <w:pPr>
              <w:spacing w:after="0" w:line="240" w:lineRule="auto"/>
              <w:jc w:val="center"/>
              <w:rPr>
                <w:rFonts w:ascii="Times New Roman" w:eastAsia="Times New Roman" w:hAnsi="Times New Roman" w:cs="Times New Roman"/>
                <w:i/>
                <w:color w:val="000000"/>
                <w:lang w:val="lt-LT" w:eastAsia="lt-LT"/>
              </w:rPr>
            </w:pPr>
            <w:r w:rsidRPr="00DB6719">
              <w:rPr>
                <w:rFonts w:ascii="Times New Roman" w:eastAsia="Times New Roman" w:hAnsi="Times New Roman" w:cs="Times New Roman"/>
                <w:i/>
                <w:color w:val="000000"/>
                <w:lang w:val="lt-LT" w:eastAsia="lt-LT"/>
              </w:rPr>
              <w:t>75</w:t>
            </w:r>
          </w:p>
        </w:tc>
        <w:tc>
          <w:tcPr>
            <w:tcW w:w="964"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rsidR="00353F49" w:rsidRPr="00DB6719" w:rsidRDefault="00353F49" w:rsidP="00DB6719">
            <w:pPr>
              <w:spacing w:after="0" w:line="240" w:lineRule="auto"/>
              <w:jc w:val="center"/>
              <w:rPr>
                <w:rFonts w:ascii="Times New Roman" w:eastAsia="Times New Roman" w:hAnsi="Times New Roman" w:cs="Times New Roman"/>
                <w:i/>
                <w:color w:val="000000"/>
                <w:lang w:val="lt-LT" w:eastAsia="lt-LT"/>
              </w:rPr>
            </w:pPr>
            <w:r w:rsidRPr="00DB6719">
              <w:rPr>
                <w:rFonts w:ascii="Times New Roman" w:eastAsia="Times New Roman" w:hAnsi="Times New Roman" w:cs="Times New Roman"/>
                <w:i/>
                <w:color w:val="000000"/>
                <w:lang w:val="lt-LT" w:eastAsia="lt-LT"/>
              </w:rPr>
              <w:t>85</w:t>
            </w:r>
          </w:p>
        </w:tc>
        <w:tc>
          <w:tcPr>
            <w:tcW w:w="965" w:type="dxa"/>
            <w:tcBorders>
              <w:top w:val="single" w:sz="4" w:space="0" w:color="auto"/>
              <w:left w:val="single" w:sz="4" w:space="0" w:color="auto"/>
              <w:bottom w:val="single" w:sz="4" w:space="0" w:color="auto"/>
              <w:right w:val="single" w:sz="8" w:space="0" w:color="auto"/>
            </w:tcBorders>
            <w:shd w:val="clear" w:color="auto" w:fill="FBE4D5" w:themeFill="accent2" w:themeFillTint="33"/>
            <w:vAlign w:val="center"/>
          </w:tcPr>
          <w:p w:rsidR="00353F49" w:rsidRPr="00DB6719" w:rsidRDefault="00353F49" w:rsidP="00DB6719">
            <w:pPr>
              <w:spacing w:after="0" w:line="240" w:lineRule="auto"/>
              <w:jc w:val="center"/>
              <w:rPr>
                <w:rFonts w:ascii="Times New Roman" w:eastAsia="Times New Roman" w:hAnsi="Times New Roman" w:cs="Times New Roman"/>
                <w:i/>
                <w:color w:val="000000"/>
                <w:lang w:val="lt-LT" w:eastAsia="lt-LT"/>
              </w:rPr>
            </w:pPr>
            <w:r w:rsidRPr="00DB6719">
              <w:rPr>
                <w:rFonts w:ascii="Times New Roman" w:eastAsia="Times New Roman" w:hAnsi="Times New Roman" w:cs="Times New Roman"/>
                <w:i/>
                <w:color w:val="000000"/>
                <w:lang w:val="lt-LT" w:eastAsia="lt-LT"/>
              </w:rPr>
              <w:t>95</w:t>
            </w:r>
          </w:p>
        </w:tc>
      </w:tr>
      <w:tr w:rsidR="00353F49" w:rsidRPr="00DB6719" w:rsidTr="00F7313A">
        <w:trPr>
          <w:trHeight w:val="584"/>
        </w:trPr>
        <w:tc>
          <w:tcPr>
            <w:tcW w:w="697" w:type="dxa"/>
            <w:tcBorders>
              <w:top w:val="single" w:sz="4" w:space="0" w:color="auto"/>
              <w:left w:val="single" w:sz="8" w:space="0" w:color="auto"/>
              <w:bottom w:val="single" w:sz="4" w:space="0" w:color="auto"/>
              <w:right w:val="single" w:sz="8" w:space="0" w:color="auto"/>
            </w:tcBorders>
            <w:shd w:val="clear" w:color="auto" w:fill="auto"/>
            <w:noWrap/>
            <w:vAlign w:val="center"/>
          </w:tcPr>
          <w:p w:rsidR="00353F49" w:rsidRPr="00DB6719" w:rsidRDefault="00353F49" w:rsidP="00DB6719">
            <w:pPr>
              <w:spacing w:after="0" w:line="240" w:lineRule="auto"/>
              <w:jc w:val="center"/>
              <w:rPr>
                <w:rFonts w:ascii="Times New Roman" w:eastAsia="Times New Roman" w:hAnsi="Times New Roman" w:cs="Times New Roman"/>
                <w:color w:val="000000"/>
                <w:sz w:val="24"/>
                <w:szCs w:val="24"/>
                <w:lang w:val="lt-LT" w:eastAsia="lt-LT"/>
              </w:rPr>
            </w:pPr>
            <w:r w:rsidRPr="00DB6719">
              <w:rPr>
                <w:rFonts w:ascii="Times New Roman" w:eastAsia="Times New Roman" w:hAnsi="Times New Roman" w:cs="Times New Roman"/>
                <w:color w:val="000000"/>
                <w:sz w:val="24"/>
                <w:szCs w:val="24"/>
                <w:lang w:val="lt-LT" w:eastAsia="lt-LT"/>
              </w:rPr>
              <w:t>20</w:t>
            </w:r>
          </w:p>
        </w:tc>
        <w:tc>
          <w:tcPr>
            <w:tcW w:w="3432" w:type="dxa"/>
            <w:tcBorders>
              <w:top w:val="single" w:sz="4" w:space="0" w:color="auto"/>
              <w:left w:val="single" w:sz="4" w:space="0" w:color="auto"/>
              <w:bottom w:val="single" w:sz="4" w:space="0" w:color="auto"/>
              <w:right w:val="nil"/>
            </w:tcBorders>
            <w:shd w:val="clear" w:color="auto" w:fill="auto"/>
            <w:vAlign w:val="center"/>
          </w:tcPr>
          <w:p w:rsidR="00353F49" w:rsidRPr="00DB6719" w:rsidRDefault="00353F49" w:rsidP="00FE6D64">
            <w:pPr>
              <w:spacing w:after="0" w:line="240" w:lineRule="auto"/>
              <w:rPr>
                <w:rFonts w:ascii="Times New Roman" w:eastAsia="Times New Roman" w:hAnsi="Times New Roman" w:cs="Times New Roman"/>
                <w:i/>
                <w:iCs/>
                <w:sz w:val="24"/>
                <w:szCs w:val="24"/>
                <w:lang w:val="lt-LT" w:eastAsia="lt-LT"/>
              </w:rPr>
            </w:pPr>
            <w:r w:rsidRPr="00DB6719">
              <w:rPr>
                <w:rFonts w:ascii="Times New Roman" w:eastAsia="Times New Roman" w:hAnsi="Times New Roman" w:cs="Times New Roman"/>
                <w:i/>
                <w:iCs/>
                <w:sz w:val="24"/>
                <w:szCs w:val="24"/>
                <w:lang w:val="lt-LT" w:eastAsia="lt-LT"/>
              </w:rPr>
              <w:t>Specializuotų ambulatorinių asmens sveikatos priežiūros paslaugų suteikimo efektyvumas</w:t>
            </w:r>
          </w:p>
        </w:tc>
        <w:tc>
          <w:tcPr>
            <w:tcW w:w="964" w:type="dxa"/>
            <w:tcBorders>
              <w:top w:val="single" w:sz="4" w:space="0" w:color="auto"/>
              <w:left w:val="single" w:sz="8" w:space="0" w:color="auto"/>
              <w:bottom w:val="single" w:sz="4" w:space="0" w:color="auto"/>
              <w:right w:val="single" w:sz="4" w:space="0" w:color="auto"/>
            </w:tcBorders>
            <w:shd w:val="clear" w:color="000000" w:fill="DCE6F1"/>
            <w:noWrap/>
            <w:vAlign w:val="center"/>
          </w:tcPr>
          <w:p w:rsidR="00353F49" w:rsidRPr="00DB6719" w:rsidRDefault="00714518" w:rsidP="00DB6719">
            <w:pPr>
              <w:spacing w:after="0" w:line="240" w:lineRule="auto"/>
              <w:jc w:val="center"/>
              <w:rPr>
                <w:rFonts w:ascii="Times New Roman" w:eastAsia="Times New Roman" w:hAnsi="Times New Roman" w:cs="Times New Roman"/>
                <w:color w:val="000000"/>
                <w:sz w:val="20"/>
                <w:szCs w:val="20"/>
                <w:lang w:val="lt-LT" w:eastAsia="lt-LT"/>
              </w:rPr>
            </w:pPr>
            <w:r>
              <w:rPr>
                <w:rFonts w:ascii="Times New Roman" w:eastAsia="Times New Roman" w:hAnsi="Times New Roman" w:cs="Times New Roman"/>
                <w:color w:val="000000"/>
                <w:sz w:val="20"/>
                <w:szCs w:val="20"/>
                <w:lang w:val="lt-LT" w:eastAsia="lt-LT"/>
              </w:rPr>
              <w:t>n/d</w:t>
            </w:r>
          </w:p>
        </w:tc>
        <w:tc>
          <w:tcPr>
            <w:tcW w:w="964" w:type="dxa"/>
            <w:tcBorders>
              <w:top w:val="single" w:sz="4" w:space="0" w:color="auto"/>
              <w:left w:val="single" w:sz="4" w:space="0" w:color="auto"/>
              <w:bottom w:val="single" w:sz="4" w:space="0" w:color="auto"/>
              <w:right w:val="single" w:sz="4" w:space="0" w:color="auto"/>
            </w:tcBorders>
            <w:shd w:val="clear" w:color="000000" w:fill="DCE6F1"/>
            <w:vAlign w:val="center"/>
          </w:tcPr>
          <w:p w:rsidR="00353F49" w:rsidRPr="00DB6719" w:rsidRDefault="00714518" w:rsidP="00DB6719">
            <w:pPr>
              <w:spacing w:after="0" w:line="240" w:lineRule="auto"/>
              <w:jc w:val="center"/>
              <w:rPr>
                <w:rFonts w:ascii="Times New Roman" w:eastAsia="Times New Roman" w:hAnsi="Times New Roman" w:cs="Times New Roman"/>
                <w:color w:val="000000"/>
                <w:sz w:val="20"/>
                <w:szCs w:val="20"/>
                <w:lang w:val="lt-LT" w:eastAsia="lt-LT"/>
              </w:rPr>
            </w:pPr>
            <w:r>
              <w:rPr>
                <w:rFonts w:ascii="Times New Roman" w:eastAsia="Times New Roman" w:hAnsi="Times New Roman" w:cs="Times New Roman"/>
                <w:color w:val="000000"/>
                <w:sz w:val="20"/>
                <w:szCs w:val="20"/>
                <w:lang w:val="lt-LT" w:eastAsia="lt-LT"/>
              </w:rPr>
              <w:t>n/d</w:t>
            </w:r>
          </w:p>
        </w:tc>
        <w:tc>
          <w:tcPr>
            <w:tcW w:w="964" w:type="dxa"/>
            <w:tcBorders>
              <w:top w:val="single" w:sz="4" w:space="0" w:color="auto"/>
              <w:left w:val="single" w:sz="4" w:space="0" w:color="auto"/>
              <w:bottom w:val="single" w:sz="4" w:space="0" w:color="auto"/>
              <w:right w:val="single" w:sz="4" w:space="0" w:color="auto"/>
            </w:tcBorders>
            <w:shd w:val="clear" w:color="000000" w:fill="DCE6F1"/>
            <w:vAlign w:val="center"/>
          </w:tcPr>
          <w:p w:rsidR="00353F49" w:rsidRPr="00DB6719" w:rsidRDefault="00714518" w:rsidP="00DB6719">
            <w:pPr>
              <w:spacing w:after="0" w:line="240" w:lineRule="auto"/>
              <w:jc w:val="center"/>
              <w:rPr>
                <w:rFonts w:ascii="Times New Roman" w:eastAsia="Times New Roman" w:hAnsi="Times New Roman" w:cs="Times New Roman"/>
                <w:color w:val="000000"/>
                <w:sz w:val="20"/>
                <w:szCs w:val="20"/>
                <w:lang w:val="lt-LT" w:eastAsia="lt-LT"/>
              </w:rPr>
            </w:pPr>
            <w:r>
              <w:rPr>
                <w:rFonts w:ascii="Times New Roman" w:eastAsia="Times New Roman" w:hAnsi="Times New Roman" w:cs="Times New Roman"/>
                <w:color w:val="000000"/>
                <w:sz w:val="20"/>
                <w:szCs w:val="20"/>
                <w:lang w:val="lt-LT" w:eastAsia="lt-LT"/>
              </w:rPr>
              <w:t>n/d</w:t>
            </w:r>
          </w:p>
        </w:tc>
        <w:tc>
          <w:tcPr>
            <w:tcW w:w="964" w:type="dxa"/>
            <w:tcBorders>
              <w:top w:val="single" w:sz="4" w:space="0" w:color="auto"/>
              <w:left w:val="single" w:sz="4" w:space="0" w:color="auto"/>
              <w:bottom w:val="single" w:sz="4" w:space="0" w:color="auto"/>
              <w:right w:val="single" w:sz="4" w:space="0" w:color="auto"/>
            </w:tcBorders>
            <w:shd w:val="clear" w:color="000000" w:fill="DCE6F1"/>
            <w:vAlign w:val="center"/>
          </w:tcPr>
          <w:p w:rsidR="00353F49" w:rsidRPr="00DB6719" w:rsidRDefault="00714518" w:rsidP="00DB6719">
            <w:pPr>
              <w:spacing w:after="0" w:line="240" w:lineRule="auto"/>
              <w:jc w:val="center"/>
              <w:rPr>
                <w:rFonts w:ascii="Times New Roman" w:eastAsia="Times New Roman" w:hAnsi="Times New Roman" w:cs="Times New Roman"/>
                <w:color w:val="000000"/>
                <w:sz w:val="20"/>
                <w:szCs w:val="20"/>
                <w:lang w:val="lt-LT" w:eastAsia="lt-LT"/>
              </w:rPr>
            </w:pPr>
            <w:r>
              <w:rPr>
                <w:rFonts w:ascii="Times New Roman" w:eastAsia="Times New Roman" w:hAnsi="Times New Roman" w:cs="Times New Roman"/>
                <w:color w:val="000000"/>
                <w:sz w:val="20"/>
                <w:szCs w:val="20"/>
                <w:lang w:val="lt-LT" w:eastAsia="lt-LT"/>
              </w:rPr>
              <w:t>n/d</w:t>
            </w:r>
          </w:p>
        </w:tc>
        <w:tc>
          <w:tcPr>
            <w:tcW w:w="964" w:type="dxa"/>
            <w:tcBorders>
              <w:top w:val="single" w:sz="4" w:space="0" w:color="auto"/>
              <w:left w:val="single" w:sz="4" w:space="0" w:color="auto"/>
              <w:bottom w:val="single" w:sz="4" w:space="0" w:color="auto"/>
              <w:right w:val="single" w:sz="4" w:space="0" w:color="auto"/>
            </w:tcBorders>
            <w:shd w:val="clear" w:color="000000" w:fill="DCE6F1"/>
            <w:vAlign w:val="center"/>
          </w:tcPr>
          <w:p w:rsidR="00353F49" w:rsidRPr="00DB6719" w:rsidRDefault="00714518" w:rsidP="00DB6719">
            <w:pPr>
              <w:spacing w:after="0" w:line="240" w:lineRule="auto"/>
              <w:jc w:val="center"/>
              <w:rPr>
                <w:rFonts w:ascii="Times New Roman" w:eastAsia="Times New Roman" w:hAnsi="Times New Roman" w:cs="Times New Roman"/>
                <w:color w:val="000000"/>
                <w:sz w:val="20"/>
                <w:szCs w:val="20"/>
                <w:lang w:val="lt-LT" w:eastAsia="lt-LT"/>
              </w:rPr>
            </w:pPr>
            <w:r>
              <w:rPr>
                <w:rFonts w:ascii="Times New Roman" w:eastAsia="Times New Roman" w:hAnsi="Times New Roman" w:cs="Times New Roman"/>
                <w:color w:val="000000"/>
                <w:sz w:val="20"/>
                <w:szCs w:val="20"/>
                <w:lang w:val="lt-LT" w:eastAsia="lt-LT"/>
              </w:rPr>
              <w:t>n/d</w:t>
            </w:r>
          </w:p>
        </w:tc>
        <w:tc>
          <w:tcPr>
            <w:tcW w:w="964" w:type="dxa"/>
            <w:tcBorders>
              <w:top w:val="single" w:sz="4" w:space="0" w:color="auto"/>
              <w:left w:val="single" w:sz="4" w:space="0" w:color="auto"/>
              <w:bottom w:val="single" w:sz="4" w:space="0" w:color="auto"/>
              <w:right w:val="single" w:sz="4" w:space="0" w:color="auto"/>
            </w:tcBorders>
            <w:shd w:val="clear" w:color="000000" w:fill="DCE6F1"/>
            <w:vAlign w:val="center"/>
          </w:tcPr>
          <w:p w:rsidR="00353F49" w:rsidRPr="00DB6719" w:rsidRDefault="00353F49" w:rsidP="00DB6719">
            <w:pPr>
              <w:spacing w:after="0" w:line="240" w:lineRule="auto"/>
              <w:jc w:val="center"/>
              <w:rPr>
                <w:rFonts w:ascii="Times New Roman" w:eastAsia="Times New Roman" w:hAnsi="Times New Roman" w:cs="Times New Roman"/>
                <w:color w:val="000000"/>
                <w:lang w:val="lt-LT" w:eastAsia="lt-LT"/>
              </w:rPr>
            </w:pPr>
            <w:r w:rsidRPr="00DB6719">
              <w:rPr>
                <w:rFonts w:ascii="Times New Roman" w:eastAsia="Times New Roman" w:hAnsi="Times New Roman" w:cs="Times New Roman"/>
                <w:color w:val="000000"/>
                <w:lang w:val="lt-LT" w:eastAsia="lt-LT"/>
              </w:rPr>
              <w:t>75</w:t>
            </w:r>
          </w:p>
        </w:tc>
        <w:tc>
          <w:tcPr>
            <w:tcW w:w="875" w:type="dxa"/>
            <w:tcBorders>
              <w:top w:val="single" w:sz="4" w:space="0" w:color="auto"/>
              <w:left w:val="single" w:sz="4" w:space="0" w:color="auto"/>
              <w:bottom w:val="single" w:sz="4" w:space="0" w:color="auto"/>
              <w:right w:val="single" w:sz="4" w:space="0" w:color="auto"/>
            </w:tcBorders>
            <w:shd w:val="clear" w:color="000000" w:fill="DCE6F1"/>
            <w:vAlign w:val="center"/>
          </w:tcPr>
          <w:p w:rsidR="00353F49" w:rsidRPr="00DB6719" w:rsidRDefault="00353F49" w:rsidP="00DB6719">
            <w:pPr>
              <w:spacing w:after="0" w:line="240" w:lineRule="auto"/>
              <w:jc w:val="center"/>
              <w:rPr>
                <w:rFonts w:ascii="Times New Roman" w:eastAsia="Times New Roman" w:hAnsi="Times New Roman" w:cs="Times New Roman"/>
                <w:color w:val="000000"/>
                <w:lang w:val="lt-LT" w:eastAsia="lt-LT"/>
              </w:rPr>
            </w:pPr>
            <w:r w:rsidRPr="00DB6719">
              <w:rPr>
                <w:rFonts w:ascii="Times New Roman" w:eastAsia="Times New Roman" w:hAnsi="Times New Roman" w:cs="Times New Roman"/>
                <w:color w:val="000000"/>
                <w:lang w:val="lt-LT" w:eastAsia="lt-LT"/>
              </w:rPr>
              <w:t>77</w:t>
            </w:r>
          </w:p>
        </w:tc>
        <w:tc>
          <w:tcPr>
            <w:tcW w:w="1053"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rsidR="00353F49" w:rsidRPr="00DB6719" w:rsidRDefault="00353F49" w:rsidP="00DB6719">
            <w:pPr>
              <w:spacing w:after="0" w:line="240" w:lineRule="auto"/>
              <w:jc w:val="center"/>
              <w:rPr>
                <w:rFonts w:ascii="Times New Roman" w:eastAsia="Times New Roman" w:hAnsi="Times New Roman" w:cs="Times New Roman"/>
                <w:i/>
                <w:color w:val="000000"/>
                <w:lang w:val="lt-LT" w:eastAsia="lt-LT"/>
              </w:rPr>
            </w:pPr>
            <w:r w:rsidRPr="00DB6719">
              <w:rPr>
                <w:rFonts w:ascii="Times New Roman" w:eastAsia="Times New Roman" w:hAnsi="Times New Roman" w:cs="Times New Roman"/>
                <w:i/>
                <w:color w:val="000000"/>
                <w:lang w:val="lt-LT" w:eastAsia="lt-LT"/>
              </w:rPr>
              <w:t>80</w:t>
            </w:r>
          </w:p>
        </w:tc>
        <w:tc>
          <w:tcPr>
            <w:tcW w:w="964"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rsidR="00353F49" w:rsidRPr="00DB6719" w:rsidRDefault="00353F49" w:rsidP="00DB6719">
            <w:pPr>
              <w:spacing w:after="0" w:line="240" w:lineRule="auto"/>
              <w:jc w:val="center"/>
              <w:rPr>
                <w:rFonts w:ascii="Times New Roman" w:eastAsia="Times New Roman" w:hAnsi="Times New Roman" w:cs="Times New Roman"/>
                <w:i/>
                <w:color w:val="000000"/>
                <w:lang w:val="lt-LT" w:eastAsia="lt-LT"/>
              </w:rPr>
            </w:pPr>
            <w:r w:rsidRPr="00DB6719">
              <w:rPr>
                <w:rFonts w:ascii="Times New Roman" w:eastAsia="Times New Roman" w:hAnsi="Times New Roman" w:cs="Times New Roman"/>
                <w:i/>
                <w:color w:val="000000"/>
                <w:lang w:val="lt-LT" w:eastAsia="lt-LT"/>
              </w:rPr>
              <w:t>85</w:t>
            </w:r>
          </w:p>
        </w:tc>
        <w:tc>
          <w:tcPr>
            <w:tcW w:w="964"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rsidR="00353F49" w:rsidRPr="00DB6719" w:rsidRDefault="00353F49" w:rsidP="00DB6719">
            <w:pPr>
              <w:spacing w:after="0" w:line="240" w:lineRule="auto"/>
              <w:jc w:val="center"/>
              <w:rPr>
                <w:rFonts w:ascii="Times New Roman" w:eastAsia="Times New Roman" w:hAnsi="Times New Roman" w:cs="Times New Roman"/>
                <w:i/>
                <w:color w:val="000000"/>
                <w:lang w:val="lt-LT" w:eastAsia="lt-LT"/>
              </w:rPr>
            </w:pPr>
            <w:r w:rsidRPr="00DB6719">
              <w:rPr>
                <w:rFonts w:ascii="Times New Roman" w:eastAsia="Times New Roman" w:hAnsi="Times New Roman" w:cs="Times New Roman"/>
                <w:i/>
                <w:color w:val="000000"/>
                <w:lang w:val="lt-LT" w:eastAsia="lt-LT"/>
              </w:rPr>
              <w:t>95</w:t>
            </w:r>
          </w:p>
        </w:tc>
        <w:tc>
          <w:tcPr>
            <w:tcW w:w="965" w:type="dxa"/>
            <w:tcBorders>
              <w:top w:val="single" w:sz="4" w:space="0" w:color="auto"/>
              <w:left w:val="single" w:sz="4" w:space="0" w:color="auto"/>
              <w:bottom w:val="single" w:sz="4" w:space="0" w:color="auto"/>
              <w:right w:val="single" w:sz="8" w:space="0" w:color="auto"/>
            </w:tcBorders>
            <w:shd w:val="clear" w:color="auto" w:fill="FBE4D5" w:themeFill="accent2" w:themeFillTint="33"/>
            <w:vAlign w:val="center"/>
          </w:tcPr>
          <w:p w:rsidR="00353F49" w:rsidRPr="00DB6719" w:rsidRDefault="00353F49" w:rsidP="00DB6719">
            <w:pPr>
              <w:spacing w:after="0" w:line="240" w:lineRule="auto"/>
              <w:jc w:val="center"/>
              <w:rPr>
                <w:rFonts w:ascii="Times New Roman" w:eastAsia="Times New Roman" w:hAnsi="Times New Roman" w:cs="Times New Roman"/>
                <w:i/>
                <w:lang w:val="lt-LT" w:eastAsia="lt-LT"/>
              </w:rPr>
            </w:pPr>
            <w:r w:rsidRPr="00DB6719">
              <w:rPr>
                <w:rFonts w:ascii="Times New Roman" w:eastAsia="Times New Roman" w:hAnsi="Times New Roman" w:cs="Times New Roman"/>
                <w:i/>
                <w:color w:val="000000"/>
                <w:lang w:val="lt-LT" w:eastAsia="lt-LT"/>
              </w:rPr>
              <w:t>95</w:t>
            </w:r>
          </w:p>
        </w:tc>
      </w:tr>
      <w:tr w:rsidR="00353F49" w:rsidRPr="00DB6719" w:rsidTr="00F7313A">
        <w:trPr>
          <w:trHeight w:val="404"/>
        </w:trPr>
        <w:tc>
          <w:tcPr>
            <w:tcW w:w="697"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353F49" w:rsidRPr="00DB6719" w:rsidRDefault="00353F49" w:rsidP="00DB6719">
            <w:pPr>
              <w:spacing w:after="0" w:line="240" w:lineRule="auto"/>
              <w:jc w:val="center"/>
              <w:rPr>
                <w:rFonts w:ascii="Times New Roman" w:eastAsia="Times New Roman" w:hAnsi="Times New Roman" w:cs="Times New Roman"/>
                <w:b/>
                <w:bCs/>
                <w:color w:val="000000"/>
                <w:sz w:val="24"/>
                <w:szCs w:val="24"/>
                <w:lang w:val="lt-LT" w:eastAsia="lt-LT"/>
              </w:rPr>
            </w:pPr>
            <w:r w:rsidRPr="00DB6719">
              <w:rPr>
                <w:rFonts w:ascii="Times New Roman" w:eastAsia="Times New Roman" w:hAnsi="Times New Roman" w:cs="Times New Roman"/>
                <w:b/>
                <w:bCs/>
                <w:color w:val="000000"/>
                <w:sz w:val="24"/>
                <w:szCs w:val="24"/>
                <w:lang w:val="lt-LT" w:eastAsia="lt-LT"/>
              </w:rPr>
              <w:lastRenderedPageBreak/>
              <w:t>Nr.</w:t>
            </w:r>
          </w:p>
        </w:tc>
        <w:tc>
          <w:tcPr>
            <w:tcW w:w="3432"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353F49" w:rsidRPr="00DB6719" w:rsidRDefault="00353F49" w:rsidP="00DB6719">
            <w:pPr>
              <w:spacing w:after="0" w:line="240" w:lineRule="auto"/>
              <w:jc w:val="center"/>
              <w:rPr>
                <w:rFonts w:ascii="Times New Roman" w:eastAsia="Times New Roman" w:hAnsi="Times New Roman" w:cs="Times New Roman"/>
                <w:b/>
                <w:bCs/>
                <w:i/>
                <w:iCs/>
                <w:color w:val="000000"/>
                <w:sz w:val="24"/>
                <w:szCs w:val="24"/>
                <w:lang w:val="lt-LT" w:eastAsia="lt-LT"/>
              </w:rPr>
            </w:pPr>
            <w:r w:rsidRPr="00DB6719">
              <w:rPr>
                <w:rFonts w:ascii="Times New Roman" w:eastAsia="Times New Roman" w:hAnsi="Times New Roman" w:cs="Times New Roman"/>
                <w:b/>
                <w:bCs/>
                <w:i/>
                <w:iCs/>
                <w:color w:val="000000"/>
                <w:sz w:val="24"/>
                <w:szCs w:val="24"/>
                <w:lang w:val="lt-LT" w:eastAsia="lt-LT"/>
              </w:rPr>
              <w:t>Rodiklis</w:t>
            </w:r>
          </w:p>
        </w:tc>
        <w:tc>
          <w:tcPr>
            <w:tcW w:w="6659" w:type="dxa"/>
            <w:gridSpan w:val="7"/>
            <w:tcBorders>
              <w:top w:val="single" w:sz="8" w:space="0" w:color="auto"/>
              <w:left w:val="nil"/>
              <w:bottom w:val="single" w:sz="4" w:space="0" w:color="auto"/>
              <w:right w:val="single" w:sz="8" w:space="0" w:color="000000"/>
            </w:tcBorders>
            <w:shd w:val="clear" w:color="auto" w:fill="auto"/>
            <w:noWrap/>
            <w:vAlign w:val="center"/>
            <w:hideMark/>
          </w:tcPr>
          <w:p w:rsidR="00353F49" w:rsidRPr="00DB6719" w:rsidRDefault="00353F49" w:rsidP="00DB6719">
            <w:pPr>
              <w:spacing w:after="0" w:line="240" w:lineRule="auto"/>
              <w:jc w:val="center"/>
              <w:rPr>
                <w:rFonts w:ascii="Times New Roman" w:eastAsia="Times New Roman" w:hAnsi="Times New Roman" w:cs="Times New Roman"/>
                <w:b/>
                <w:bCs/>
                <w:color w:val="000000"/>
                <w:sz w:val="24"/>
                <w:szCs w:val="24"/>
                <w:lang w:val="lt-LT" w:eastAsia="lt-LT"/>
              </w:rPr>
            </w:pPr>
            <w:r w:rsidRPr="00DB6719">
              <w:rPr>
                <w:rFonts w:ascii="Times New Roman" w:eastAsia="Times New Roman" w:hAnsi="Times New Roman" w:cs="Times New Roman"/>
                <w:b/>
                <w:bCs/>
                <w:color w:val="000000"/>
                <w:sz w:val="24"/>
                <w:szCs w:val="24"/>
                <w:lang w:val="lt-LT" w:eastAsia="lt-LT"/>
              </w:rPr>
              <w:t>Esama būklė</w:t>
            </w:r>
          </w:p>
        </w:tc>
        <w:tc>
          <w:tcPr>
            <w:tcW w:w="3946" w:type="dxa"/>
            <w:gridSpan w:val="4"/>
            <w:tcBorders>
              <w:top w:val="single" w:sz="8" w:space="0" w:color="auto"/>
              <w:left w:val="nil"/>
              <w:bottom w:val="single" w:sz="4" w:space="0" w:color="auto"/>
              <w:right w:val="single" w:sz="8" w:space="0" w:color="000000"/>
            </w:tcBorders>
            <w:shd w:val="clear" w:color="auto" w:fill="auto"/>
            <w:noWrap/>
            <w:vAlign w:val="center"/>
            <w:hideMark/>
          </w:tcPr>
          <w:p w:rsidR="00353F49" w:rsidRPr="00DB6719" w:rsidRDefault="00353F49" w:rsidP="00DB6719">
            <w:pPr>
              <w:spacing w:after="0" w:line="240" w:lineRule="auto"/>
              <w:jc w:val="center"/>
              <w:rPr>
                <w:rFonts w:ascii="Times New Roman" w:eastAsia="Times New Roman" w:hAnsi="Times New Roman" w:cs="Times New Roman"/>
                <w:b/>
                <w:bCs/>
                <w:i/>
                <w:iCs/>
                <w:color w:val="000000"/>
                <w:sz w:val="24"/>
                <w:szCs w:val="24"/>
                <w:lang w:val="lt-LT" w:eastAsia="lt-LT"/>
              </w:rPr>
            </w:pPr>
            <w:r w:rsidRPr="00DB6719">
              <w:rPr>
                <w:rFonts w:ascii="Times New Roman" w:eastAsia="Times New Roman" w:hAnsi="Times New Roman" w:cs="Times New Roman"/>
                <w:b/>
                <w:bCs/>
                <w:i/>
                <w:iCs/>
                <w:color w:val="000000"/>
                <w:sz w:val="24"/>
                <w:szCs w:val="24"/>
                <w:lang w:val="lt-LT" w:eastAsia="lt-LT"/>
              </w:rPr>
              <w:t>Siektinos reikšmės</w:t>
            </w:r>
          </w:p>
        </w:tc>
      </w:tr>
      <w:tr w:rsidR="00353F49" w:rsidRPr="00DB6719" w:rsidTr="00F7313A">
        <w:trPr>
          <w:trHeight w:val="412"/>
        </w:trPr>
        <w:tc>
          <w:tcPr>
            <w:tcW w:w="697" w:type="dxa"/>
            <w:vMerge/>
            <w:tcBorders>
              <w:top w:val="single" w:sz="8" w:space="0" w:color="auto"/>
              <w:left w:val="single" w:sz="8" w:space="0" w:color="auto"/>
              <w:bottom w:val="single" w:sz="8" w:space="0" w:color="000000"/>
              <w:right w:val="single" w:sz="8" w:space="0" w:color="auto"/>
            </w:tcBorders>
            <w:vAlign w:val="center"/>
            <w:hideMark/>
          </w:tcPr>
          <w:p w:rsidR="00353F49" w:rsidRPr="00DB6719" w:rsidRDefault="00353F49" w:rsidP="00DB6719">
            <w:pPr>
              <w:spacing w:after="0" w:line="240" w:lineRule="auto"/>
              <w:rPr>
                <w:rFonts w:ascii="Times New Roman" w:eastAsia="Times New Roman" w:hAnsi="Times New Roman" w:cs="Times New Roman"/>
                <w:b/>
                <w:bCs/>
                <w:color w:val="000000"/>
                <w:sz w:val="24"/>
                <w:szCs w:val="24"/>
                <w:lang w:val="lt-LT" w:eastAsia="lt-LT"/>
              </w:rPr>
            </w:pPr>
          </w:p>
        </w:tc>
        <w:tc>
          <w:tcPr>
            <w:tcW w:w="3432" w:type="dxa"/>
            <w:vMerge/>
            <w:tcBorders>
              <w:top w:val="single" w:sz="8" w:space="0" w:color="auto"/>
              <w:left w:val="single" w:sz="8" w:space="0" w:color="auto"/>
              <w:bottom w:val="single" w:sz="8" w:space="0" w:color="000000"/>
              <w:right w:val="single" w:sz="8" w:space="0" w:color="auto"/>
            </w:tcBorders>
            <w:vAlign w:val="center"/>
            <w:hideMark/>
          </w:tcPr>
          <w:p w:rsidR="00353F49" w:rsidRPr="00DB6719" w:rsidRDefault="00353F49" w:rsidP="00DB6719">
            <w:pPr>
              <w:spacing w:after="0" w:line="240" w:lineRule="auto"/>
              <w:rPr>
                <w:rFonts w:ascii="Times New Roman" w:eastAsia="Times New Roman" w:hAnsi="Times New Roman" w:cs="Times New Roman"/>
                <w:b/>
                <w:bCs/>
                <w:i/>
                <w:iCs/>
                <w:color w:val="000000"/>
                <w:sz w:val="24"/>
                <w:szCs w:val="24"/>
                <w:lang w:val="lt-LT" w:eastAsia="lt-LT"/>
              </w:rPr>
            </w:pPr>
          </w:p>
        </w:tc>
        <w:tc>
          <w:tcPr>
            <w:tcW w:w="964" w:type="dxa"/>
            <w:tcBorders>
              <w:top w:val="nil"/>
              <w:left w:val="nil"/>
              <w:bottom w:val="single" w:sz="8" w:space="0" w:color="auto"/>
              <w:right w:val="single" w:sz="4" w:space="0" w:color="auto"/>
            </w:tcBorders>
            <w:shd w:val="clear" w:color="auto" w:fill="auto"/>
            <w:noWrap/>
            <w:vAlign w:val="center"/>
            <w:hideMark/>
          </w:tcPr>
          <w:p w:rsidR="00353F49" w:rsidRPr="00DB6719" w:rsidRDefault="00353F49" w:rsidP="00DB6719">
            <w:pPr>
              <w:spacing w:after="0" w:line="240" w:lineRule="auto"/>
              <w:jc w:val="center"/>
              <w:rPr>
                <w:rFonts w:ascii="Times New Roman" w:eastAsia="Times New Roman" w:hAnsi="Times New Roman" w:cs="Times New Roman"/>
                <w:color w:val="000000"/>
                <w:sz w:val="24"/>
                <w:szCs w:val="24"/>
                <w:lang w:val="lt-LT" w:eastAsia="lt-LT"/>
              </w:rPr>
            </w:pPr>
            <w:r w:rsidRPr="00DB6719">
              <w:rPr>
                <w:rFonts w:ascii="Times New Roman" w:eastAsia="Times New Roman" w:hAnsi="Times New Roman" w:cs="Times New Roman"/>
                <w:color w:val="000000"/>
                <w:sz w:val="24"/>
                <w:szCs w:val="24"/>
                <w:lang w:val="lt-LT" w:eastAsia="lt-LT"/>
              </w:rPr>
              <w:t>2010</w:t>
            </w:r>
          </w:p>
        </w:tc>
        <w:tc>
          <w:tcPr>
            <w:tcW w:w="964" w:type="dxa"/>
            <w:tcBorders>
              <w:top w:val="nil"/>
              <w:left w:val="nil"/>
              <w:bottom w:val="single" w:sz="8" w:space="0" w:color="auto"/>
              <w:right w:val="single" w:sz="4" w:space="0" w:color="auto"/>
            </w:tcBorders>
            <w:shd w:val="clear" w:color="auto" w:fill="auto"/>
            <w:noWrap/>
            <w:vAlign w:val="center"/>
            <w:hideMark/>
          </w:tcPr>
          <w:p w:rsidR="00353F49" w:rsidRPr="00DB6719" w:rsidRDefault="00353F49" w:rsidP="00DB6719">
            <w:pPr>
              <w:spacing w:after="0" w:line="240" w:lineRule="auto"/>
              <w:jc w:val="center"/>
              <w:rPr>
                <w:rFonts w:ascii="Times New Roman" w:eastAsia="Times New Roman" w:hAnsi="Times New Roman" w:cs="Times New Roman"/>
                <w:color w:val="000000"/>
                <w:sz w:val="24"/>
                <w:szCs w:val="24"/>
                <w:lang w:val="lt-LT" w:eastAsia="lt-LT"/>
              </w:rPr>
            </w:pPr>
            <w:r w:rsidRPr="00DB6719">
              <w:rPr>
                <w:rFonts w:ascii="Times New Roman" w:eastAsia="Times New Roman" w:hAnsi="Times New Roman" w:cs="Times New Roman"/>
                <w:color w:val="000000"/>
                <w:sz w:val="24"/>
                <w:szCs w:val="24"/>
                <w:lang w:val="lt-LT" w:eastAsia="lt-LT"/>
              </w:rPr>
              <w:t>2011</w:t>
            </w:r>
          </w:p>
        </w:tc>
        <w:tc>
          <w:tcPr>
            <w:tcW w:w="964" w:type="dxa"/>
            <w:tcBorders>
              <w:top w:val="nil"/>
              <w:left w:val="nil"/>
              <w:bottom w:val="single" w:sz="8" w:space="0" w:color="auto"/>
              <w:right w:val="single" w:sz="4" w:space="0" w:color="auto"/>
            </w:tcBorders>
            <w:shd w:val="clear" w:color="auto" w:fill="auto"/>
            <w:noWrap/>
            <w:vAlign w:val="center"/>
            <w:hideMark/>
          </w:tcPr>
          <w:p w:rsidR="00353F49" w:rsidRPr="00DB6719" w:rsidRDefault="00353F49" w:rsidP="00DB6719">
            <w:pPr>
              <w:spacing w:after="0" w:line="240" w:lineRule="auto"/>
              <w:jc w:val="center"/>
              <w:rPr>
                <w:rFonts w:ascii="Times New Roman" w:eastAsia="Times New Roman" w:hAnsi="Times New Roman" w:cs="Times New Roman"/>
                <w:color w:val="000000"/>
                <w:sz w:val="24"/>
                <w:szCs w:val="24"/>
                <w:lang w:val="lt-LT" w:eastAsia="lt-LT"/>
              </w:rPr>
            </w:pPr>
            <w:r w:rsidRPr="00DB6719">
              <w:rPr>
                <w:rFonts w:ascii="Times New Roman" w:eastAsia="Times New Roman" w:hAnsi="Times New Roman" w:cs="Times New Roman"/>
                <w:color w:val="000000"/>
                <w:sz w:val="24"/>
                <w:szCs w:val="24"/>
                <w:lang w:val="lt-LT" w:eastAsia="lt-LT"/>
              </w:rPr>
              <w:t>2012</w:t>
            </w:r>
          </w:p>
        </w:tc>
        <w:tc>
          <w:tcPr>
            <w:tcW w:w="964" w:type="dxa"/>
            <w:tcBorders>
              <w:top w:val="nil"/>
              <w:left w:val="nil"/>
              <w:bottom w:val="single" w:sz="8" w:space="0" w:color="auto"/>
              <w:right w:val="single" w:sz="4" w:space="0" w:color="auto"/>
            </w:tcBorders>
            <w:shd w:val="clear" w:color="auto" w:fill="auto"/>
            <w:noWrap/>
            <w:vAlign w:val="center"/>
            <w:hideMark/>
          </w:tcPr>
          <w:p w:rsidR="00353F49" w:rsidRPr="00DB6719" w:rsidRDefault="00353F49" w:rsidP="00DB6719">
            <w:pPr>
              <w:spacing w:after="0" w:line="240" w:lineRule="auto"/>
              <w:jc w:val="center"/>
              <w:rPr>
                <w:rFonts w:ascii="Times New Roman" w:eastAsia="Times New Roman" w:hAnsi="Times New Roman" w:cs="Times New Roman"/>
                <w:color w:val="000000"/>
                <w:sz w:val="24"/>
                <w:szCs w:val="24"/>
                <w:lang w:val="lt-LT" w:eastAsia="lt-LT"/>
              </w:rPr>
            </w:pPr>
            <w:r w:rsidRPr="00DB6719">
              <w:rPr>
                <w:rFonts w:ascii="Times New Roman" w:eastAsia="Times New Roman" w:hAnsi="Times New Roman" w:cs="Times New Roman"/>
                <w:color w:val="000000"/>
                <w:sz w:val="24"/>
                <w:szCs w:val="24"/>
                <w:lang w:val="lt-LT" w:eastAsia="lt-LT"/>
              </w:rPr>
              <w:t>2013</w:t>
            </w:r>
          </w:p>
        </w:tc>
        <w:tc>
          <w:tcPr>
            <w:tcW w:w="964" w:type="dxa"/>
            <w:tcBorders>
              <w:top w:val="nil"/>
              <w:left w:val="nil"/>
              <w:bottom w:val="single" w:sz="8" w:space="0" w:color="auto"/>
              <w:right w:val="single" w:sz="4" w:space="0" w:color="auto"/>
            </w:tcBorders>
            <w:shd w:val="clear" w:color="auto" w:fill="auto"/>
            <w:noWrap/>
            <w:vAlign w:val="center"/>
            <w:hideMark/>
          </w:tcPr>
          <w:p w:rsidR="00353F49" w:rsidRPr="00DB6719" w:rsidRDefault="00353F49" w:rsidP="00DB6719">
            <w:pPr>
              <w:spacing w:after="0" w:line="240" w:lineRule="auto"/>
              <w:jc w:val="center"/>
              <w:rPr>
                <w:rFonts w:ascii="Times New Roman" w:eastAsia="Times New Roman" w:hAnsi="Times New Roman" w:cs="Times New Roman"/>
                <w:color w:val="000000"/>
                <w:sz w:val="24"/>
                <w:szCs w:val="24"/>
                <w:lang w:val="lt-LT" w:eastAsia="lt-LT"/>
              </w:rPr>
            </w:pPr>
            <w:r w:rsidRPr="00DB6719">
              <w:rPr>
                <w:rFonts w:ascii="Times New Roman" w:eastAsia="Times New Roman" w:hAnsi="Times New Roman" w:cs="Times New Roman"/>
                <w:color w:val="000000"/>
                <w:sz w:val="24"/>
                <w:szCs w:val="24"/>
                <w:lang w:val="lt-LT" w:eastAsia="lt-LT"/>
              </w:rPr>
              <w:t>2014</w:t>
            </w:r>
          </w:p>
        </w:tc>
        <w:tc>
          <w:tcPr>
            <w:tcW w:w="964" w:type="dxa"/>
            <w:tcBorders>
              <w:top w:val="nil"/>
              <w:left w:val="nil"/>
              <w:bottom w:val="single" w:sz="8" w:space="0" w:color="auto"/>
              <w:right w:val="single" w:sz="4" w:space="0" w:color="auto"/>
            </w:tcBorders>
            <w:shd w:val="clear" w:color="auto" w:fill="auto"/>
            <w:noWrap/>
            <w:vAlign w:val="center"/>
            <w:hideMark/>
          </w:tcPr>
          <w:p w:rsidR="00353F49" w:rsidRPr="00DB6719" w:rsidRDefault="00353F49" w:rsidP="00DB6719">
            <w:pPr>
              <w:spacing w:after="0" w:line="240" w:lineRule="auto"/>
              <w:jc w:val="center"/>
              <w:rPr>
                <w:rFonts w:ascii="Times New Roman" w:eastAsia="Times New Roman" w:hAnsi="Times New Roman" w:cs="Times New Roman"/>
                <w:color w:val="000000"/>
                <w:sz w:val="24"/>
                <w:szCs w:val="24"/>
                <w:lang w:val="lt-LT" w:eastAsia="lt-LT"/>
              </w:rPr>
            </w:pPr>
            <w:r w:rsidRPr="00DB6719">
              <w:rPr>
                <w:rFonts w:ascii="Times New Roman" w:eastAsia="Times New Roman" w:hAnsi="Times New Roman" w:cs="Times New Roman"/>
                <w:color w:val="000000"/>
                <w:sz w:val="24"/>
                <w:szCs w:val="24"/>
                <w:lang w:val="lt-LT" w:eastAsia="lt-LT"/>
              </w:rPr>
              <w:t>2015</w:t>
            </w:r>
          </w:p>
        </w:tc>
        <w:tc>
          <w:tcPr>
            <w:tcW w:w="875" w:type="dxa"/>
            <w:tcBorders>
              <w:top w:val="nil"/>
              <w:left w:val="nil"/>
              <w:bottom w:val="single" w:sz="8" w:space="0" w:color="auto"/>
              <w:right w:val="single" w:sz="8" w:space="0" w:color="auto"/>
            </w:tcBorders>
            <w:shd w:val="clear" w:color="auto" w:fill="auto"/>
            <w:noWrap/>
            <w:vAlign w:val="center"/>
            <w:hideMark/>
          </w:tcPr>
          <w:p w:rsidR="00353F49" w:rsidRPr="00DB6719" w:rsidRDefault="00353F49" w:rsidP="00DB6719">
            <w:pPr>
              <w:spacing w:after="0" w:line="240" w:lineRule="auto"/>
              <w:jc w:val="center"/>
              <w:rPr>
                <w:rFonts w:ascii="Times New Roman" w:eastAsia="Times New Roman" w:hAnsi="Times New Roman" w:cs="Times New Roman"/>
                <w:color w:val="000000"/>
                <w:sz w:val="24"/>
                <w:szCs w:val="24"/>
                <w:lang w:val="lt-LT" w:eastAsia="lt-LT"/>
              </w:rPr>
            </w:pPr>
            <w:r w:rsidRPr="00DB6719">
              <w:rPr>
                <w:rFonts w:ascii="Times New Roman" w:eastAsia="Times New Roman" w:hAnsi="Times New Roman" w:cs="Times New Roman"/>
                <w:color w:val="000000"/>
                <w:sz w:val="24"/>
                <w:szCs w:val="24"/>
                <w:lang w:val="lt-LT" w:eastAsia="lt-LT"/>
              </w:rPr>
              <w:t>2016</w:t>
            </w:r>
          </w:p>
        </w:tc>
        <w:tc>
          <w:tcPr>
            <w:tcW w:w="1053" w:type="dxa"/>
            <w:tcBorders>
              <w:top w:val="nil"/>
              <w:left w:val="nil"/>
              <w:bottom w:val="single" w:sz="8" w:space="0" w:color="auto"/>
              <w:right w:val="single" w:sz="4" w:space="0" w:color="auto"/>
            </w:tcBorders>
            <w:shd w:val="clear" w:color="auto" w:fill="auto"/>
            <w:noWrap/>
            <w:vAlign w:val="center"/>
            <w:hideMark/>
          </w:tcPr>
          <w:p w:rsidR="00353F49" w:rsidRPr="00DB6719" w:rsidRDefault="00353F49" w:rsidP="00DB6719">
            <w:pPr>
              <w:spacing w:after="0" w:line="240" w:lineRule="auto"/>
              <w:jc w:val="center"/>
              <w:rPr>
                <w:rFonts w:ascii="Times New Roman" w:eastAsia="Times New Roman" w:hAnsi="Times New Roman" w:cs="Times New Roman"/>
                <w:i/>
                <w:iCs/>
                <w:color w:val="000000"/>
                <w:sz w:val="24"/>
                <w:szCs w:val="24"/>
                <w:lang w:val="lt-LT" w:eastAsia="lt-LT"/>
              </w:rPr>
            </w:pPr>
            <w:r w:rsidRPr="00DB6719">
              <w:rPr>
                <w:rFonts w:ascii="Times New Roman" w:eastAsia="Times New Roman" w:hAnsi="Times New Roman" w:cs="Times New Roman"/>
                <w:i/>
                <w:iCs/>
                <w:color w:val="000000"/>
                <w:sz w:val="24"/>
                <w:szCs w:val="24"/>
                <w:lang w:val="lt-LT" w:eastAsia="lt-LT"/>
              </w:rPr>
              <w:t>2017</w:t>
            </w:r>
          </w:p>
        </w:tc>
        <w:tc>
          <w:tcPr>
            <w:tcW w:w="964" w:type="dxa"/>
            <w:tcBorders>
              <w:top w:val="nil"/>
              <w:left w:val="nil"/>
              <w:bottom w:val="single" w:sz="8" w:space="0" w:color="auto"/>
              <w:right w:val="single" w:sz="4" w:space="0" w:color="auto"/>
            </w:tcBorders>
            <w:shd w:val="clear" w:color="auto" w:fill="auto"/>
            <w:noWrap/>
            <w:vAlign w:val="center"/>
            <w:hideMark/>
          </w:tcPr>
          <w:p w:rsidR="00353F49" w:rsidRPr="00DB6719" w:rsidRDefault="00353F49" w:rsidP="00DB6719">
            <w:pPr>
              <w:spacing w:after="0" w:line="240" w:lineRule="auto"/>
              <w:jc w:val="center"/>
              <w:rPr>
                <w:rFonts w:ascii="Times New Roman" w:eastAsia="Times New Roman" w:hAnsi="Times New Roman" w:cs="Times New Roman"/>
                <w:i/>
                <w:iCs/>
                <w:color w:val="000000"/>
                <w:sz w:val="24"/>
                <w:szCs w:val="24"/>
                <w:lang w:val="lt-LT" w:eastAsia="lt-LT"/>
              </w:rPr>
            </w:pPr>
            <w:r w:rsidRPr="00DB6719">
              <w:rPr>
                <w:rFonts w:ascii="Times New Roman" w:eastAsia="Times New Roman" w:hAnsi="Times New Roman" w:cs="Times New Roman"/>
                <w:i/>
                <w:iCs/>
                <w:color w:val="000000"/>
                <w:sz w:val="24"/>
                <w:szCs w:val="24"/>
                <w:lang w:val="lt-LT" w:eastAsia="lt-LT"/>
              </w:rPr>
              <w:t>2018</w:t>
            </w:r>
          </w:p>
        </w:tc>
        <w:tc>
          <w:tcPr>
            <w:tcW w:w="964" w:type="dxa"/>
            <w:tcBorders>
              <w:top w:val="nil"/>
              <w:left w:val="nil"/>
              <w:bottom w:val="single" w:sz="8" w:space="0" w:color="auto"/>
              <w:right w:val="single" w:sz="4" w:space="0" w:color="auto"/>
            </w:tcBorders>
            <w:shd w:val="clear" w:color="auto" w:fill="auto"/>
            <w:noWrap/>
            <w:vAlign w:val="center"/>
            <w:hideMark/>
          </w:tcPr>
          <w:p w:rsidR="00353F49" w:rsidRPr="00DB6719" w:rsidRDefault="00353F49" w:rsidP="00DB6719">
            <w:pPr>
              <w:spacing w:after="0" w:line="240" w:lineRule="auto"/>
              <w:jc w:val="center"/>
              <w:rPr>
                <w:rFonts w:ascii="Times New Roman" w:eastAsia="Times New Roman" w:hAnsi="Times New Roman" w:cs="Times New Roman"/>
                <w:i/>
                <w:iCs/>
                <w:color w:val="000000"/>
                <w:sz w:val="24"/>
                <w:szCs w:val="24"/>
                <w:lang w:val="lt-LT" w:eastAsia="lt-LT"/>
              </w:rPr>
            </w:pPr>
            <w:r w:rsidRPr="00DB6719">
              <w:rPr>
                <w:rFonts w:ascii="Times New Roman" w:eastAsia="Times New Roman" w:hAnsi="Times New Roman" w:cs="Times New Roman"/>
                <w:i/>
                <w:iCs/>
                <w:color w:val="000000"/>
                <w:sz w:val="24"/>
                <w:szCs w:val="24"/>
                <w:lang w:val="lt-LT" w:eastAsia="lt-LT"/>
              </w:rPr>
              <w:t>2019</w:t>
            </w:r>
          </w:p>
        </w:tc>
        <w:tc>
          <w:tcPr>
            <w:tcW w:w="965" w:type="dxa"/>
            <w:tcBorders>
              <w:top w:val="nil"/>
              <w:left w:val="nil"/>
              <w:bottom w:val="single" w:sz="8" w:space="0" w:color="auto"/>
              <w:right w:val="single" w:sz="8" w:space="0" w:color="auto"/>
            </w:tcBorders>
            <w:shd w:val="clear" w:color="auto" w:fill="auto"/>
            <w:noWrap/>
            <w:vAlign w:val="center"/>
            <w:hideMark/>
          </w:tcPr>
          <w:p w:rsidR="00353F49" w:rsidRPr="00DB6719" w:rsidRDefault="00353F49" w:rsidP="00DB6719">
            <w:pPr>
              <w:spacing w:after="0" w:line="240" w:lineRule="auto"/>
              <w:jc w:val="center"/>
              <w:rPr>
                <w:rFonts w:ascii="Times New Roman" w:eastAsia="Times New Roman" w:hAnsi="Times New Roman" w:cs="Times New Roman"/>
                <w:b/>
                <w:bCs/>
                <w:i/>
                <w:iCs/>
                <w:color w:val="000000"/>
                <w:sz w:val="24"/>
                <w:szCs w:val="24"/>
                <w:lang w:val="lt-LT" w:eastAsia="lt-LT"/>
              </w:rPr>
            </w:pPr>
            <w:r w:rsidRPr="00DB6719">
              <w:rPr>
                <w:rFonts w:ascii="Times New Roman" w:eastAsia="Times New Roman" w:hAnsi="Times New Roman" w:cs="Times New Roman"/>
                <w:b/>
                <w:bCs/>
                <w:i/>
                <w:iCs/>
                <w:color w:val="000000"/>
                <w:sz w:val="24"/>
                <w:szCs w:val="24"/>
                <w:lang w:val="lt-LT" w:eastAsia="lt-LT"/>
              </w:rPr>
              <w:t>2020</w:t>
            </w:r>
          </w:p>
        </w:tc>
      </w:tr>
      <w:tr w:rsidR="00353F49" w:rsidRPr="00DB6719" w:rsidTr="00F7313A">
        <w:trPr>
          <w:trHeight w:val="680"/>
        </w:trPr>
        <w:tc>
          <w:tcPr>
            <w:tcW w:w="697" w:type="dxa"/>
            <w:tcBorders>
              <w:top w:val="nil"/>
              <w:left w:val="single" w:sz="8" w:space="0" w:color="auto"/>
              <w:bottom w:val="single" w:sz="4" w:space="0" w:color="auto"/>
              <w:right w:val="single" w:sz="8" w:space="0" w:color="auto"/>
            </w:tcBorders>
            <w:shd w:val="clear" w:color="auto" w:fill="auto"/>
            <w:noWrap/>
            <w:vAlign w:val="center"/>
            <w:hideMark/>
          </w:tcPr>
          <w:p w:rsidR="00353F49" w:rsidRPr="00DB6719" w:rsidRDefault="00353F49" w:rsidP="00DB6719">
            <w:pPr>
              <w:spacing w:after="0" w:line="240" w:lineRule="auto"/>
              <w:jc w:val="center"/>
              <w:rPr>
                <w:rFonts w:ascii="Times New Roman" w:eastAsia="Times New Roman" w:hAnsi="Times New Roman" w:cs="Times New Roman"/>
                <w:color w:val="000000"/>
                <w:sz w:val="24"/>
                <w:szCs w:val="24"/>
                <w:lang w:val="lt-LT" w:eastAsia="lt-LT"/>
              </w:rPr>
            </w:pPr>
            <w:r w:rsidRPr="00DB6719">
              <w:rPr>
                <w:rFonts w:ascii="Times New Roman" w:eastAsia="Times New Roman" w:hAnsi="Times New Roman" w:cs="Times New Roman"/>
                <w:color w:val="000000"/>
                <w:sz w:val="24"/>
                <w:szCs w:val="24"/>
                <w:lang w:val="lt-LT" w:eastAsia="lt-LT"/>
              </w:rPr>
              <w:t>21</w:t>
            </w:r>
          </w:p>
        </w:tc>
        <w:tc>
          <w:tcPr>
            <w:tcW w:w="3432" w:type="dxa"/>
            <w:tcBorders>
              <w:top w:val="nil"/>
              <w:left w:val="single" w:sz="4" w:space="0" w:color="auto"/>
              <w:bottom w:val="single" w:sz="4" w:space="0" w:color="auto"/>
              <w:right w:val="nil"/>
            </w:tcBorders>
            <w:shd w:val="clear" w:color="auto" w:fill="auto"/>
            <w:vAlign w:val="center"/>
            <w:hideMark/>
          </w:tcPr>
          <w:p w:rsidR="00353F49" w:rsidRPr="00DB6719" w:rsidRDefault="00353F49" w:rsidP="00DB6719">
            <w:pPr>
              <w:spacing w:after="0" w:line="240" w:lineRule="auto"/>
              <w:rPr>
                <w:rFonts w:ascii="Times New Roman" w:eastAsia="Times New Roman" w:hAnsi="Times New Roman" w:cs="Times New Roman"/>
                <w:i/>
                <w:iCs/>
                <w:sz w:val="24"/>
                <w:szCs w:val="24"/>
                <w:lang w:val="lt-LT" w:eastAsia="lt-LT"/>
              </w:rPr>
            </w:pPr>
            <w:r w:rsidRPr="00DB6719">
              <w:rPr>
                <w:rFonts w:ascii="Times New Roman" w:eastAsia="Calibri" w:hAnsi="Times New Roman" w:cs="Times New Roman"/>
                <w:i/>
                <w:iCs/>
                <w:sz w:val="24"/>
                <w:szCs w:val="24"/>
                <w:lang w:val="lt-LT" w:eastAsia="lt-LT"/>
              </w:rPr>
              <w:t>Šeimose globojami vaikai</w:t>
            </w:r>
          </w:p>
        </w:tc>
        <w:tc>
          <w:tcPr>
            <w:tcW w:w="964" w:type="dxa"/>
            <w:tcBorders>
              <w:top w:val="nil"/>
              <w:left w:val="single" w:sz="8" w:space="0" w:color="auto"/>
              <w:bottom w:val="single" w:sz="4" w:space="0" w:color="auto"/>
              <w:right w:val="single" w:sz="4" w:space="0" w:color="auto"/>
            </w:tcBorders>
            <w:shd w:val="clear" w:color="000000" w:fill="DCE6F1"/>
            <w:noWrap/>
            <w:vAlign w:val="center"/>
            <w:hideMark/>
          </w:tcPr>
          <w:p w:rsidR="00353F49" w:rsidRPr="00DB6719" w:rsidRDefault="00714518" w:rsidP="00DB6719">
            <w:pPr>
              <w:spacing w:after="0" w:line="240" w:lineRule="auto"/>
              <w:jc w:val="center"/>
              <w:rPr>
                <w:rFonts w:ascii="Times New Roman" w:eastAsia="Times New Roman" w:hAnsi="Times New Roman" w:cs="Times New Roman"/>
                <w:color w:val="000000"/>
                <w:sz w:val="20"/>
                <w:szCs w:val="20"/>
                <w:lang w:val="lt-LT" w:eastAsia="lt-LT"/>
              </w:rPr>
            </w:pPr>
            <w:r>
              <w:rPr>
                <w:rFonts w:ascii="Times New Roman" w:eastAsia="Times New Roman" w:hAnsi="Times New Roman" w:cs="Times New Roman"/>
                <w:color w:val="000000"/>
                <w:sz w:val="20"/>
                <w:szCs w:val="20"/>
                <w:lang w:val="lt-LT" w:eastAsia="lt-LT"/>
              </w:rPr>
              <w:t>n/d</w:t>
            </w:r>
          </w:p>
        </w:tc>
        <w:tc>
          <w:tcPr>
            <w:tcW w:w="964" w:type="dxa"/>
            <w:tcBorders>
              <w:top w:val="nil"/>
              <w:left w:val="nil"/>
              <w:bottom w:val="single" w:sz="4" w:space="0" w:color="auto"/>
              <w:right w:val="single" w:sz="4" w:space="0" w:color="auto"/>
            </w:tcBorders>
            <w:shd w:val="clear" w:color="000000" w:fill="DCE6F1"/>
            <w:noWrap/>
            <w:vAlign w:val="center"/>
            <w:hideMark/>
          </w:tcPr>
          <w:p w:rsidR="00353F49" w:rsidRPr="00DB6719" w:rsidRDefault="00714518" w:rsidP="00DB6719">
            <w:pPr>
              <w:spacing w:after="0" w:line="240" w:lineRule="auto"/>
              <w:jc w:val="center"/>
              <w:rPr>
                <w:rFonts w:ascii="Times New Roman" w:eastAsia="Times New Roman" w:hAnsi="Times New Roman" w:cs="Times New Roman"/>
                <w:color w:val="000000"/>
                <w:sz w:val="20"/>
                <w:szCs w:val="20"/>
                <w:lang w:val="lt-LT" w:eastAsia="lt-LT"/>
              </w:rPr>
            </w:pPr>
            <w:r>
              <w:rPr>
                <w:rFonts w:ascii="Times New Roman" w:eastAsia="Times New Roman" w:hAnsi="Times New Roman" w:cs="Times New Roman"/>
                <w:color w:val="000000"/>
                <w:sz w:val="20"/>
                <w:szCs w:val="20"/>
                <w:lang w:val="lt-LT" w:eastAsia="lt-LT"/>
              </w:rPr>
              <w:t>n/d</w:t>
            </w:r>
          </w:p>
        </w:tc>
        <w:tc>
          <w:tcPr>
            <w:tcW w:w="964" w:type="dxa"/>
            <w:tcBorders>
              <w:top w:val="nil"/>
              <w:left w:val="nil"/>
              <w:bottom w:val="single" w:sz="4" w:space="0" w:color="auto"/>
              <w:right w:val="single" w:sz="4" w:space="0" w:color="auto"/>
            </w:tcBorders>
            <w:shd w:val="clear" w:color="000000" w:fill="DCE6F1"/>
            <w:noWrap/>
            <w:vAlign w:val="center"/>
            <w:hideMark/>
          </w:tcPr>
          <w:p w:rsidR="00353F49" w:rsidRPr="00DB6719" w:rsidRDefault="00714518" w:rsidP="00DB6719">
            <w:pPr>
              <w:spacing w:after="0" w:line="240" w:lineRule="auto"/>
              <w:jc w:val="center"/>
              <w:rPr>
                <w:rFonts w:ascii="Times New Roman" w:eastAsia="Times New Roman" w:hAnsi="Times New Roman" w:cs="Times New Roman"/>
                <w:color w:val="000000"/>
                <w:sz w:val="20"/>
                <w:szCs w:val="20"/>
                <w:lang w:val="lt-LT" w:eastAsia="lt-LT"/>
              </w:rPr>
            </w:pPr>
            <w:r>
              <w:rPr>
                <w:rFonts w:ascii="Times New Roman" w:eastAsia="Times New Roman" w:hAnsi="Times New Roman" w:cs="Times New Roman"/>
                <w:color w:val="000000"/>
                <w:sz w:val="20"/>
                <w:szCs w:val="20"/>
                <w:lang w:val="lt-LT" w:eastAsia="lt-LT"/>
              </w:rPr>
              <w:t>n/d</w:t>
            </w:r>
          </w:p>
        </w:tc>
        <w:tc>
          <w:tcPr>
            <w:tcW w:w="964" w:type="dxa"/>
            <w:tcBorders>
              <w:top w:val="nil"/>
              <w:left w:val="nil"/>
              <w:bottom w:val="single" w:sz="4" w:space="0" w:color="auto"/>
              <w:right w:val="single" w:sz="4" w:space="0" w:color="auto"/>
            </w:tcBorders>
            <w:shd w:val="clear" w:color="000000" w:fill="DCE6F1"/>
            <w:noWrap/>
            <w:vAlign w:val="center"/>
            <w:hideMark/>
          </w:tcPr>
          <w:p w:rsidR="00353F49" w:rsidRPr="00DB6719" w:rsidRDefault="00714518" w:rsidP="00DB6719">
            <w:pPr>
              <w:spacing w:after="0" w:line="240" w:lineRule="auto"/>
              <w:jc w:val="center"/>
              <w:rPr>
                <w:rFonts w:ascii="Times New Roman" w:eastAsia="Times New Roman" w:hAnsi="Times New Roman" w:cs="Times New Roman"/>
                <w:color w:val="000000"/>
                <w:sz w:val="20"/>
                <w:szCs w:val="20"/>
                <w:lang w:val="lt-LT" w:eastAsia="lt-LT"/>
              </w:rPr>
            </w:pPr>
            <w:r>
              <w:rPr>
                <w:rFonts w:ascii="Times New Roman" w:eastAsia="Times New Roman" w:hAnsi="Times New Roman" w:cs="Times New Roman"/>
                <w:color w:val="000000"/>
                <w:sz w:val="20"/>
                <w:szCs w:val="20"/>
                <w:lang w:val="lt-LT" w:eastAsia="lt-LT"/>
              </w:rPr>
              <w:t>n/d</w:t>
            </w:r>
          </w:p>
        </w:tc>
        <w:tc>
          <w:tcPr>
            <w:tcW w:w="964" w:type="dxa"/>
            <w:tcBorders>
              <w:top w:val="nil"/>
              <w:left w:val="nil"/>
              <w:bottom w:val="single" w:sz="4" w:space="0" w:color="auto"/>
              <w:right w:val="single" w:sz="4" w:space="0" w:color="auto"/>
            </w:tcBorders>
            <w:shd w:val="clear" w:color="000000" w:fill="DCE6F1"/>
            <w:noWrap/>
            <w:vAlign w:val="center"/>
            <w:hideMark/>
          </w:tcPr>
          <w:p w:rsidR="00353F49" w:rsidRPr="00DB6719" w:rsidRDefault="00714518" w:rsidP="00DB6719">
            <w:pPr>
              <w:spacing w:after="0" w:line="240" w:lineRule="auto"/>
              <w:jc w:val="center"/>
              <w:rPr>
                <w:rFonts w:ascii="Times New Roman" w:eastAsia="Times New Roman" w:hAnsi="Times New Roman" w:cs="Times New Roman"/>
                <w:color w:val="000000"/>
                <w:sz w:val="20"/>
                <w:szCs w:val="20"/>
                <w:lang w:val="lt-LT" w:eastAsia="lt-LT"/>
              </w:rPr>
            </w:pPr>
            <w:r>
              <w:rPr>
                <w:rFonts w:ascii="Times New Roman" w:eastAsia="Times New Roman" w:hAnsi="Times New Roman" w:cs="Times New Roman"/>
                <w:color w:val="000000"/>
                <w:sz w:val="20"/>
                <w:szCs w:val="20"/>
                <w:lang w:val="lt-LT" w:eastAsia="lt-LT"/>
              </w:rPr>
              <w:t>n/d</w:t>
            </w:r>
          </w:p>
        </w:tc>
        <w:tc>
          <w:tcPr>
            <w:tcW w:w="964" w:type="dxa"/>
            <w:tcBorders>
              <w:top w:val="nil"/>
              <w:left w:val="nil"/>
              <w:bottom w:val="single" w:sz="4" w:space="0" w:color="auto"/>
              <w:right w:val="single" w:sz="4" w:space="0" w:color="auto"/>
            </w:tcBorders>
            <w:shd w:val="clear" w:color="000000" w:fill="DCE6F1"/>
            <w:noWrap/>
            <w:vAlign w:val="center"/>
            <w:hideMark/>
          </w:tcPr>
          <w:p w:rsidR="00353F49" w:rsidRPr="00DB6719" w:rsidRDefault="00353F49" w:rsidP="00DB6719">
            <w:pPr>
              <w:spacing w:after="0" w:line="240" w:lineRule="auto"/>
              <w:jc w:val="center"/>
              <w:rPr>
                <w:rFonts w:ascii="Times New Roman" w:eastAsia="Times New Roman" w:hAnsi="Times New Roman" w:cs="Times New Roman"/>
                <w:color w:val="000000"/>
                <w:sz w:val="20"/>
                <w:szCs w:val="20"/>
                <w:lang w:val="lt-LT" w:eastAsia="lt-LT"/>
              </w:rPr>
            </w:pPr>
            <w:r w:rsidRPr="00DB6719">
              <w:rPr>
                <w:rFonts w:ascii="Times New Roman" w:eastAsia="Times New Roman" w:hAnsi="Times New Roman" w:cs="Times New Roman"/>
                <w:color w:val="000000"/>
                <w:szCs w:val="20"/>
                <w:lang w:val="lt-LT" w:eastAsia="lt-LT"/>
              </w:rPr>
              <w:t>662</w:t>
            </w:r>
          </w:p>
        </w:tc>
        <w:tc>
          <w:tcPr>
            <w:tcW w:w="875" w:type="dxa"/>
            <w:tcBorders>
              <w:top w:val="nil"/>
              <w:left w:val="nil"/>
              <w:bottom w:val="single" w:sz="4" w:space="0" w:color="auto"/>
              <w:right w:val="single" w:sz="8" w:space="0" w:color="auto"/>
            </w:tcBorders>
            <w:shd w:val="clear" w:color="000000" w:fill="DCE6F1"/>
            <w:noWrap/>
            <w:vAlign w:val="center"/>
            <w:hideMark/>
          </w:tcPr>
          <w:p w:rsidR="00353F49" w:rsidRPr="00DB6719" w:rsidRDefault="00353F49" w:rsidP="00DB6719">
            <w:pPr>
              <w:spacing w:after="0" w:line="240" w:lineRule="auto"/>
              <w:jc w:val="center"/>
              <w:rPr>
                <w:rFonts w:ascii="Times New Roman" w:eastAsia="Times New Roman" w:hAnsi="Times New Roman" w:cs="Times New Roman"/>
                <w:lang w:val="en-US" w:eastAsia="lt-LT"/>
              </w:rPr>
            </w:pPr>
            <w:r w:rsidRPr="00DB6719">
              <w:rPr>
                <w:rFonts w:ascii="Times New Roman" w:eastAsia="Times New Roman" w:hAnsi="Times New Roman" w:cs="Times New Roman"/>
                <w:lang w:val="en-US" w:eastAsia="lt-LT"/>
              </w:rPr>
              <w:t>665</w:t>
            </w:r>
          </w:p>
        </w:tc>
        <w:tc>
          <w:tcPr>
            <w:tcW w:w="1053" w:type="dxa"/>
            <w:tcBorders>
              <w:top w:val="nil"/>
              <w:left w:val="nil"/>
              <w:bottom w:val="single" w:sz="4" w:space="0" w:color="auto"/>
              <w:right w:val="single" w:sz="4" w:space="0" w:color="auto"/>
            </w:tcBorders>
            <w:shd w:val="clear" w:color="auto" w:fill="FBE4D5" w:themeFill="accent2" w:themeFillTint="33"/>
            <w:noWrap/>
            <w:vAlign w:val="center"/>
            <w:hideMark/>
          </w:tcPr>
          <w:p w:rsidR="00353F49" w:rsidRPr="00DB6719" w:rsidRDefault="00353F49" w:rsidP="00DB6719">
            <w:pPr>
              <w:spacing w:after="0" w:line="240" w:lineRule="auto"/>
              <w:jc w:val="center"/>
              <w:rPr>
                <w:rFonts w:ascii="Times New Roman" w:eastAsia="Times New Roman" w:hAnsi="Times New Roman" w:cs="Times New Roman"/>
                <w:i/>
                <w:color w:val="000000"/>
                <w:lang w:val="lt-LT" w:eastAsia="lt-LT"/>
              </w:rPr>
            </w:pPr>
            <w:r w:rsidRPr="00DB6719">
              <w:rPr>
                <w:rFonts w:ascii="Times New Roman" w:eastAsia="Times New Roman" w:hAnsi="Times New Roman" w:cs="Times New Roman"/>
                <w:i/>
                <w:color w:val="000000"/>
                <w:lang w:val="lt-LT" w:eastAsia="lt-LT"/>
              </w:rPr>
              <w:t> 670</w:t>
            </w:r>
          </w:p>
        </w:tc>
        <w:tc>
          <w:tcPr>
            <w:tcW w:w="964" w:type="dxa"/>
            <w:tcBorders>
              <w:top w:val="nil"/>
              <w:left w:val="nil"/>
              <w:bottom w:val="single" w:sz="4" w:space="0" w:color="auto"/>
              <w:right w:val="single" w:sz="4" w:space="0" w:color="auto"/>
            </w:tcBorders>
            <w:shd w:val="clear" w:color="auto" w:fill="FBE4D5" w:themeFill="accent2" w:themeFillTint="33"/>
            <w:noWrap/>
            <w:vAlign w:val="center"/>
            <w:hideMark/>
          </w:tcPr>
          <w:p w:rsidR="00353F49" w:rsidRPr="00DB6719" w:rsidRDefault="00353F49" w:rsidP="00DB6719">
            <w:pPr>
              <w:spacing w:after="0" w:line="240" w:lineRule="auto"/>
              <w:jc w:val="center"/>
              <w:rPr>
                <w:rFonts w:ascii="Times New Roman" w:eastAsia="Times New Roman" w:hAnsi="Times New Roman" w:cs="Times New Roman"/>
                <w:i/>
                <w:color w:val="000000"/>
                <w:lang w:val="lt-LT" w:eastAsia="lt-LT"/>
              </w:rPr>
            </w:pPr>
            <w:r w:rsidRPr="00DB6719">
              <w:rPr>
                <w:rFonts w:ascii="Times New Roman" w:eastAsia="Times New Roman" w:hAnsi="Times New Roman" w:cs="Times New Roman"/>
                <w:i/>
                <w:color w:val="000000"/>
                <w:lang w:val="lt-LT" w:eastAsia="lt-LT"/>
              </w:rPr>
              <w:t>680</w:t>
            </w:r>
          </w:p>
        </w:tc>
        <w:tc>
          <w:tcPr>
            <w:tcW w:w="964" w:type="dxa"/>
            <w:tcBorders>
              <w:top w:val="nil"/>
              <w:left w:val="nil"/>
              <w:bottom w:val="single" w:sz="4" w:space="0" w:color="auto"/>
              <w:right w:val="single" w:sz="4" w:space="0" w:color="auto"/>
            </w:tcBorders>
            <w:shd w:val="clear" w:color="auto" w:fill="FBE4D5" w:themeFill="accent2" w:themeFillTint="33"/>
            <w:noWrap/>
            <w:vAlign w:val="center"/>
            <w:hideMark/>
          </w:tcPr>
          <w:p w:rsidR="00353F49" w:rsidRPr="00DB6719" w:rsidRDefault="00353F49" w:rsidP="00DB6719">
            <w:pPr>
              <w:spacing w:after="0" w:line="240" w:lineRule="auto"/>
              <w:jc w:val="center"/>
              <w:rPr>
                <w:rFonts w:ascii="Times New Roman" w:eastAsia="Times New Roman" w:hAnsi="Times New Roman" w:cs="Times New Roman"/>
                <w:i/>
                <w:color w:val="000000"/>
                <w:lang w:val="lt-LT" w:eastAsia="lt-LT"/>
              </w:rPr>
            </w:pPr>
            <w:r w:rsidRPr="00DB6719">
              <w:rPr>
                <w:rFonts w:ascii="Times New Roman" w:eastAsia="Times New Roman" w:hAnsi="Times New Roman" w:cs="Times New Roman"/>
                <w:i/>
                <w:color w:val="000000"/>
                <w:lang w:val="lt-LT" w:eastAsia="lt-LT"/>
              </w:rPr>
              <w:t>700</w:t>
            </w:r>
          </w:p>
        </w:tc>
        <w:tc>
          <w:tcPr>
            <w:tcW w:w="965" w:type="dxa"/>
            <w:tcBorders>
              <w:top w:val="nil"/>
              <w:left w:val="nil"/>
              <w:bottom w:val="single" w:sz="4" w:space="0" w:color="auto"/>
              <w:right w:val="single" w:sz="8" w:space="0" w:color="auto"/>
            </w:tcBorders>
            <w:shd w:val="clear" w:color="auto" w:fill="FBE4D5" w:themeFill="accent2" w:themeFillTint="33"/>
            <w:noWrap/>
            <w:vAlign w:val="center"/>
            <w:hideMark/>
          </w:tcPr>
          <w:p w:rsidR="00353F49" w:rsidRPr="00DB6719" w:rsidRDefault="00353F49" w:rsidP="00DB6719">
            <w:pPr>
              <w:spacing w:after="0" w:line="240" w:lineRule="auto"/>
              <w:jc w:val="center"/>
              <w:rPr>
                <w:rFonts w:ascii="Times New Roman" w:eastAsia="Times New Roman" w:hAnsi="Times New Roman" w:cs="Times New Roman"/>
                <w:i/>
                <w:color w:val="000000"/>
                <w:lang w:val="lt-LT" w:eastAsia="lt-LT"/>
              </w:rPr>
            </w:pPr>
            <w:r w:rsidRPr="00DB6719">
              <w:rPr>
                <w:rFonts w:ascii="Times New Roman" w:eastAsia="Times New Roman" w:hAnsi="Times New Roman" w:cs="Times New Roman"/>
                <w:i/>
                <w:color w:val="000000"/>
                <w:lang w:val="lt-LT" w:eastAsia="lt-LT"/>
              </w:rPr>
              <w:t>730</w:t>
            </w:r>
          </w:p>
        </w:tc>
      </w:tr>
      <w:tr w:rsidR="00353F49" w:rsidRPr="00DB6719" w:rsidTr="00F7313A">
        <w:trPr>
          <w:trHeight w:val="680"/>
        </w:trPr>
        <w:tc>
          <w:tcPr>
            <w:tcW w:w="697" w:type="dxa"/>
            <w:tcBorders>
              <w:top w:val="nil"/>
              <w:left w:val="single" w:sz="8" w:space="0" w:color="auto"/>
              <w:bottom w:val="single" w:sz="4" w:space="0" w:color="auto"/>
              <w:right w:val="single" w:sz="8" w:space="0" w:color="auto"/>
            </w:tcBorders>
            <w:shd w:val="clear" w:color="auto" w:fill="auto"/>
            <w:noWrap/>
            <w:vAlign w:val="center"/>
          </w:tcPr>
          <w:p w:rsidR="00353F49" w:rsidRPr="00DB6719" w:rsidRDefault="00353F49" w:rsidP="00DB6719">
            <w:pPr>
              <w:spacing w:after="0" w:line="240" w:lineRule="auto"/>
              <w:jc w:val="center"/>
              <w:rPr>
                <w:rFonts w:ascii="Times New Roman" w:eastAsia="Times New Roman" w:hAnsi="Times New Roman" w:cs="Times New Roman"/>
                <w:color w:val="000000"/>
                <w:sz w:val="24"/>
                <w:szCs w:val="24"/>
                <w:lang w:val="lt-LT" w:eastAsia="lt-LT"/>
              </w:rPr>
            </w:pPr>
            <w:r w:rsidRPr="00DB6719">
              <w:rPr>
                <w:rFonts w:ascii="Times New Roman" w:eastAsia="Times New Roman" w:hAnsi="Times New Roman" w:cs="Times New Roman"/>
                <w:color w:val="000000"/>
                <w:sz w:val="24"/>
                <w:szCs w:val="24"/>
                <w:lang w:val="lt-LT" w:eastAsia="lt-LT"/>
              </w:rPr>
              <w:t>22</w:t>
            </w:r>
          </w:p>
        </w:tc>
        <w:tc>
          <w:tcPr>
            <w:tcW w:w="3432" w:type="dxa"/>
            <w:tcBorders>
              <w:top w:val="nil"/>
              <w:left w:val="single" w:sz="4" w:space="0" w:color="auto"/>
              <w:bottom w:val="single" w:sz="4" w:space="0" w:color="auto"/>
              <w:right w:val="nil"/>
            </w:tcBorders>
            <w:shd w:val="clear" w:color="auto" w:fill="auto"/>
            <w:vAlign w:val="center"/>
            <w:hideMark/>
          </w:tcPr>
          <w:p w:rsidR="00353F49" w:rsidRPr="00DB6719" w:rsidRDefault="00353F49" w:rsidP="00DB6719">
            <w:pPr>
              <w:spacing w:after="0" w:line="240" w:lineRule="auto"/>
              <w:rPr>
                <w:rFonts w:ascii="Times New Roman" w:eastAsia="Times New Roman" w:hAnsi="Times New Roman" w:cs="Times New Roman"/>
                <w:i/>
                <w:iCs/>
                <w:sz w:val="24"/>
                <w:szCs w:val="24"/>
                <w:lang w:val="lt-LT" w:eastAsia="lt-LT"/>
              </w:rPr>
            </w:pPr>
            <w:r w:rsidRPr="00DB6719">
              <w:rPr>
                <w:rFonts w:ascii="Times New Roman" w:eastAsia="Calibri" w:hAnsi="Times New Roman" w:cs="Times New Roman"/>
                <w:i/>
                <w:sz w:val="24"/>
                <w:szCs w:val="24"/>
                <w:lang w:val="lt-LT"/>
              </w:rPr>
              <w:t>Vaikų integracija bendruomeniniuose vaikų globos namuose</w:t>
            </w:r>
          </w:p>
        </w:tc>
        <w:tc>
          <w:tcPr>
            <w:tcW w:w="964" w:type="dxa"/>
            <w:tcBorders>
              <w:top w:val="nil"/>
              <w:left w:val="single" w:sz="8" w:space="0" w:color="auto"/>
              <w:bottom w:val="single" w:sz="4" w:space="0" w:color="auto"/>
              <w:right w:val="single" w:sz="4" w:space="0" w:color="auto"/>
            </w:tcBorders>
            <w:shd w:val="clear" w:color="000000" w:fill="DCE6F1"/>
            <w:noWrap/>
            <w:vAlign w:val="center"/>
          </w:tcPr>
          <w:p w:rsidR="00353F49" w:rsidRPr="00DB6719" w:rsidRDefault="00353F49" w:rsidP="00DB6719">
            <w:pPr>
              <w:spacing w:after="0" w:line="240" w:lineRule="auto"/>
              <w:jc w:val="center"/>
              <w:rPr>
                <w:rFonts w:ascii="Times New Roman" w:eastAsia="Times New Roman" w:hAnsi="Times New Roman" w:cs="Times New Roman"/>
                <w:color w:val="000000"/>
                <w:sz w:val="20"/>
                <w:szCs w:val="20"/>
                <w:lang w:val="lt-LT" w:eastAsia="lt-LT"/>
              </w:rPr>
            </w:pPr>
            <w:r w:rsidRPr="00DB6719">
              <w:rPr>
                <w:rFonts w:ascii="Times New Roman" w:eastAsia="Times New Roman" w:hAnsi="Times New Roman" w:cs="Times New Roman"/>
                <w:color w:val="000000"/>
                <w:sz w:val="20"/>
                <w:szCs w:val="20"/>
                <w:lang w:val="lt-LT" w:eastAsia="lt-LT"/>
              </w:rPr>
              <w:t>7,0</w:t>
            </w:r>
          </w:p>
        </w:tc>
        <w:tc>
          <w:tcPr>
            <w:tcW w:w="964" w:type="dxa"/>
            <w:tcBorders>
              <w:top w:val="nil"/>
              <w:left w:val="nil"/>
              <w:bottom w:val="single" w:sz="4" w:space="0" w:color="auto"/>
              <w:right w:val="single" w:sz="4" w:space="0" w:color="auto"/>
            </w:tcBorders>
            <w:shd w:val="clear" w:color="000000" w:fill="DCE6F1"/>
            <w:noWrap/>
            <w:vAlign w:val="center"/>
          </w:tcPr>
          <w:p w:rsidR="00353F49" w:rsidRPr="00DB6719" w:rsidRDefault="00353F49" w:rsidP="00DB6719">
            <w:pPr>
              <w:spacing w:after="0" w:line="240" w:lineRule="auto"/>
              <w:jc w:val="center"/>
              <w:rPr>
                <w:rFonts w:ascii="Times New Roman" w:eastAsia="Times New Roman" w:hAnsi="Times New Roman" w:cs="Times New Roman"/>
                <w:color w:val="000000"/>
                <w:sz w:val="20"/>
                <w:szCs w:val="20"/>
                <w:lang w:val="lt-LT" w:eastAsia="lt-LT"/>
              </w:rPr>
            </w:pPr>
            <w:r w:rsidRPr="00DB6719">
              <w:rPr>
                <w:rFonts w:ascii="Times New Roman" w:eastAsia="Times New Roman" w:hAnsi="Times New Roman" w:cs="Times New Roman"/>
                <w:color w:val="000000"/>
                <w:sz w:val="20"/>
                <w:szCs w:val="20"/>
                <w:lang w:val="lt-LT" w:eastAsia="lt-LT"/>
              </w:rPr>
              <w:t>6,4</w:t>
            </w:r>
          </w:p>
        </w:tc>
        <w:tc>
          <w:tcPr>
            <w:tcW w:w="964" w:type="dxa"/>
            <w:tcBorders>
              <w:top w:val="nil"/>
              <w:left w:val="nil"/>
              <w:bottom w:val="single" w:sz="4" w:space="0" w:color="auto"/>
              <w:right w:val="single" w:sz="4" w:space="0" w:color="auto"/>
            </w:tcBorders>
            <w:shd w:val="clear" w:color="000000" w:fill="DCE6F1"/>
            <w:noWrap/>
            <w:vAlign w:val="center"/>
          </w:tcPr>
          <w:p w:rsidR="00353F49" w:rsidRPr="00DB6719" w:rsidRDefault="00353F49" w:rsidP="00DB6719">
            <w:pPr>
              <w:spacing w:after="0" w:line="240" w:lineRule="auto"/>
              <w:jc w:val="center"/>
              <w:rPr>
                <w:rFonts w:ascii="Times New Roman" w:eastAsia="Times New Roman" w:hAnsi="Times New Roman" w:cs="Times New Roman"/>
                <w:color w:val="000000"/>
                <w:sz w:val="20"/>
                <w:szCs w:val="20"/>
                <w:lang w:val="lt-LT" w:eastAsia="lt-LT"/>
              </w:rPr>
            </w:pPr>
            <w:r w:rsidRPr="00DB6719">
              <w:rPr>
                <w:rFonts w:ascii="Times New Roman" w:eastAsia="Times New Roman" w:hAnsi="Times New Roman" w:cs="Times New Roman"/>
                <w:color w:val="000000"/>
                <w:sz w:val="20"/>
                <w:szCs w:val="20"/>
                <w:lang w:val="lt-LT" w:eastAsia="lt-LT"/>
              </w:rPr>
              <w:t>7,2</w:t>
            </w:r>
          </w:p>
        </w:tc>
        <w:tc>
          <w:tcPr>
            <w:tcW w:w="964" w:type="dxa"/>
            <w:tcBorders>
              <w:top w:val="nil"/>
              <w:left w:val="nil"/>
              <w:bottom w:val="single" w:sz="4" w:space="0" w:color="auto"/>
              <w:right w:val="single" w:sz="4" w:space="0" w:color="auto"/>
            </w:tcBorders>
            <w:shd w:val="clear" w:color="000000" w:fill="DCE6F1"/>
            <w:noWrap/>
            <w:vAlign w:val="center"/>
          </w:tcPr>
          <w:p w:rsidR="00353F49" w:rsidRPr="00DB6719" w:rsidRDefault="00353F49" w:rsidP="00DB6719">
            <w:pPr>
              <w:spacing w:after="0" w:line="240" w:lineRule="auto"/>
              <w:jc w:val="center"/>
              <w:rPr>
                <w:rFonts w:ascii="Times New Roman" w:eastAsia="Times New Roman" w:hAnsi="Times New Roman" w:cs="Times New Roman"/>
                <w:color w:val="000000"/>
                <w:sz w:val="20"/>
                <w:szCs w:val="20"/>
                <w:lang w:val="lt-LT" w:eastAsia="lt-LT"/>
              </w:rPr>
            </w:pPr>
            <w:r w:rsidRPr="00DB6719">
              <w:rPr>
                <w:rFonts w:ascii="Times New Roman" w:eastAsia="Times New Roman" w:hAnsi="Times New Roman" w:cs="Times New Roman"/>
                <w:color w:val="000000"/>
                <w:sz w:val="20"/>
                <w:szCs w:val="20"/>
                <w:lang w:val="lt-LT" w:eastAsia="lt-LT"/>
              </w:rPr>
              <w:t>7,2</w:t>
            </w:r>
          </w:p>
        </w:tc>
        <w:tc>
          <w:tcPr>
            <w:tcW w:w="964" w:type="dxa"/>
            <w:tcBorders>
              <w:top w:val="nil"/>
              <w:left w:val="nil"/>
              <w:bottom w:val="single" w:sz="4" w:space="0" w:color="auto"/>
              <w:right w:val="single" w:sz="4" w:space="0" w:color="auto"/>
            </w:tcBorders>
            <w:shd w:val="clear" w:color="auto" w:fill="DEEAF6" w:themeFill="accent1" w:themeFillTint="33"/>
            <w:noWrap/>
            <w:vAlign w:val="center"/>
          </w:tcPr>
          <w:p w:rsidR="00353F49" w:rsidRPr="00DB6719" w:rsidRDefault="00353F49" w:rsidP="00DB6719">
            <w:pPr>
              <w:spacing w:after="0" w:line="240" w:lineRule="auto"/>
              <w:jc w:val="center"/>
              <w:rPr>
                <w:rFonts w:ascii="Times New Roman" w:eastAsia="Times New Roman" w:hAnsi="Times New Roman" w:cs="Times New Roman"/>
                <w:color w:val="000000"/>
                <w:sz w:val="20"/>
                <w:szCs w:val="20"/>
                <w:lang w:val="lt-LT" w:eastAsia="lt-LT"/>
              </w:rPr>
            </w:pPr>
            <w:r w:rsidRPr="00DB6719">
              <w:rPr>
                <w:rFonts w:ascii="Times New Roman" w:eastAsia="Times New Roman" w:hAnsi="Times New Roman" w:cs="Times New Roman"/>
                <w:color w:val="000000"/>
                <w:sz w:val="20"/>
                <w:szCs w:val="20"/>
                <w:lang w:val="lt-LT" w:eastAsia="lt-LT"/>
              </w:rPr>
              <w:t>12,5</w:t>
            </w:r>
          </w:p>
        </w:tc>
        <w:tc>
          <w:tcPr>
            <w:tcW w:w="964" w:type="dxa"/>
            <w:tcBorders>
              <w:top w:val="nil"/>
              <w:left w:val="nil"/>
              <w:bottom w:val="single" w:sz="4" w:space="0" w:color="auto"/>
              <w:right w:val="single" w:sz="4" w:space="0" w:color="auto"/>
            </w:tcBorders>
            <w:shd w:val="clear" w:color="auto" w:fill="DEEAF6" w:themeFill="accent1" w:themeFillTint="33"/>
            <w:noWrap/>
            <w:vAlign w:val="center"/>
          </w:tcPr>
          <w:p w:rsidR="00353F49" w:rsidRPr="00DB6719" w:rsidRDefault="00353F49" w:rsidP="00DB6719">
            <w:pPr>
              <w:spacing w:after="0" w:line="240" w:lineRule="auto"/>
              <w:jc w:val="center"/>
              <w:rPr>
                <w:rFonts w:ascii="Times New Roman" w:eastAsia="Times New Roman" w:hAnsi="Times New Roman" w:cs="Times New Roman"/>
                <w:color w:val="000000"/>
                <w:szCs w:val="20"/>
                <w:lang w:val="lt-LT" w:eastAsia="lt-LT"/>
              </w:rPr>
            </w:pPr>
            <w:r w:rsidRPr="00DB6719">
              <w:rPr>
                <w:rFonts w:ascii="Times New Roman" w:eastAsia="Times New Roman" w:hAnsi="Times New Roman" w:cs="Times New Roman"/>
                <w:color w:val="000000"/>
                <w:szCs w:val="20"/>
                <w:lang w:val="lt-LT" w:eastAsia="lt-LT"/>
              </w:rPr>
              <w:t>17,0</w:t>
            </w:r>
          </w:p>
        </w:tc>
        <w:tc>
          <w:tcPr>
            <w:tcW w:w="875" w:type="dxa"/>
            <w:tcBorders>
              <w:top w:val="nil"/>
              <w:left w:val="nil"/>
              <w:bottom w:val="single" w:sz="4" w:space="0" w:color="auto"/>
              <w:right w:val="single" w:sz="8" w:space="0" w:color="auto"/>
            </w:tcBorders>
            <w:shd w:val="clear" w:color="auto" w:fill="DEEAF6" w:themeFill="accent1" w:themeFillTint="33"/>
            <w:noWrap/>
            <w:vAlign w:val="center"/>
          </w:tcPr>
          <w:p w:rsidR="00353F49" w:rsidRPr="00DB6719" w:rsidRDefault="00353F49" w:rsidP="00DB6719">
            <w:pPr>
              <w:spacing w:after="0" w:line="240" w:lineRule="auto"/>
              <w:jc w:val="center"/>
              <w:rPr>
                <w:rFonts w:ascii="Times New Roman" w:eastAsia="Times New Roman" w:hAnsi="Times New Roman" w:cs="Times New Roman"/>
                <w:color w:val="000000"/>
                <w:lang w:val="lt-LT" w:eastAsia="lt-LT"/>
              </w:rPr>
            </w:pPr>
            <w:r w:rsidRPr="00DB6719">
              <w:rPr>
                <w:rFonts w:ascii="Times New Roman" w:eastAsia="Times New Roman" w:hAnsi="Times New Roman" w:cs="Times New Roman"/>
                <w:color w:val="000000"/>
                <w:lang w:val="lt-LT" w:eastAsia="lt-LT"/>
              </w:rPr>
              <w:t>20,7</w:t>
            </w:r>
          </w:p>
        </w:tc>
        <w:tc>
          <w:tcPr>
            <w:tcW w:w="1053" w:type="dxa"/>
            <w:tcBorders>
              <w:top w:val="nil"/>
              <w:left w:val="nil"/>
              <w:bottom w:val="single" w:sz="4" w:space="0" w:color="auto"/>
              <w:right w:val="single" w:sz="4" w:space="0" w:color="auto"/>
            </w:tcBorders>
            <w:shd w:val="clear" w:color="auto" w:fill="FBE4D5" w:themeFill="accent2" w:themeFillTint="33"/>
            <w:noWrap/>
            <w:vAlign w:val="center"/>
          </w:tcPr>
          <w:p w:rsidR="00353F49" w:rsidRPr="00DB6719" w:rsidRDefault="00353F49" w:rsidP="00DB6719">
            <w:pPr>
              <w:spacing w:after="0" w:line="240" w:lineRule="auto"/>
              <w:jc w:val="center"/>
              <w:rPr>
                <w:rFonts w:ascii="Times New Roman" w:eastAsia="Times New Roman" w:hAnsi="Times New Roman" w:cs="Times New Roman"/>
                <w:i/>
                <w:color w:val="000000"/>
                <w:lang w:val="lt-LT" w:eastAsia="lt-LT"/>
              </w:rPr>
            </w:pPr>
            <w:r w:rsidRPr="00DB6719">
              <w:rPr>
                <w:rFonts w:ascii="Times New Roman" w:eastAsia="Times New Roman" w:hAnsi="Times New Roman" w:cs="Times New Roman"/>
                <w:i/>
                <w:color w:val="000000"/>
                <w:lang w:val="lt-LT" w:eastAsia="lt-LT"/>
              </w:rPr>
              <w:t>48,1</w:t>
            </w:r>
          </w:p>
        </w:tc>
        <w:tc>
          <w:tcPr>
            <w:tcW w:w="964" w:type="dxa"/>
            <w:tcBorders>
              <w:top w:val="nil"/>
              <w:left w:val="nil"/>
              <w:bottom w:val="single" w:sz="4" w:space="0" w:color="auto"/>
              <w:right w:val="single" w:sz="4" w:space="0" w:color="auto"/>
            </w:tcBorders>
            <w:shd w:val="clear" w:color="auto" w:fill="FBE4D5" w:themeFill="accent2" w:themeFillTint="33"/>
            <w:noWrap/>
            <w:vAlign w:val="center"/>
          </w:tcPr>
          <w:p w:rsidR="00353F49" w:rsidRPr="00DB6719" w:rsidRDefault="00353F49" w:rsidP="00DB6719">
            <w:pPr>
              <w:spacing w:after="0" w:line="240" w:lineRule="auto"/>
              <w:jc w:val="center"/>
              <w:rPr>
                <w:rFonts w:ascii="Times New Roman" w:eastAsia="Times New Roman" w:hAnsi="Times New Roman" w:cs="Times New Roman"/>
                <w:i/>
                <w:color w:val="000000"/>
                <w:lang w:val="lt-LT" w:eastAsia="lt-LT"/>
              </w:rPr>
            </w:pPr>
            <w:r w:rsidRPr="00DB6719">
              <w:rPr>
                <w:rFonts w:ascii="Times New Roman" w:eastAsia="Times New Roman" w:hAnsi="Times New Roman" w:cs="Times New Roman"/>
                <w:i/>
                <w:color w:val="000000"/>
                <w:lang w:val="lt-LT" w:eastAsia="lt-LT"/>
              </w:rPr>
              <w:t>67,3</w:t>
            </w:r>
          </w:p>
        </w:tc>
        <w:tc>
          <w:tcPr>
            <w:tcW w:w="964" w:type="dxa"/>
            <w:tcBorders>
              <w:top w:val="nil"/>
              <w:left w:val="nil"/>
              <w:bottom w:val="single" w:sz="4" w:space="0" w:color="auto"/>
              <w:right w:val="single" w:sz="4" w:space="0" w:color="auto"/>
            </w:tcBorders>
            <w:shd w:val="clear" w:color="auto" w:fill="FBE4D5" w:themeFill="accent2" w:themeFillTint="33"/>
            <w:noWrap/>
            <w:vAlign w:val="center"/>
          </w:tcPr>
          <w:p w:rsidR="00353F49" w:rsidRPr="00DB6719" w:rsidRDefault="00353F49" w:rsidP="00DB6719">
            <w:pPr>
              <w:spacing w:after="0" w:line="240" w:lineRule="auto"/>
              <w:jc w:val="center"/>
              <w:rPr>
                <w:rFonts w:ascii="Times New Roman" w:eastAsia="Times New Roman" w:hAnsi="Times New Roman" w:cs="Times New Roman"/>
                <w:i/>
                <w:color w:val="000000"/>
                <w:lang w:val="lt-LT" w:eastAsia="lt-LT"/>
              </w:rPr>
            </w:pPr>
            <w:r w:rsidRPr="00DB6719">
              <w:rPr>
                <w:rFonts w:ascii="Times New Roman" w:eastAsia="Times New Roman" w:hAnsi="Times New Roman" w:cs="Times New Roman"/>
                <w:i/>
                <w:color w:val="000000"/>
                <w:lang w:val="lt-LT" w:eastAsia="lt-LT"/>
              </w:rPr>
              <w:t>84,1</w:t>
            </w:r>
          </w:p>
        </w:tc>
        <w:tc>
          <w:tcPr>
            <w:tcW w:w="965" w:type="dxa"/>
            <w:tcBorders>
              <w:top w:val="nil"/>
              <w:left w:val="nil"/>
              <w:bottom w:val="single" w:sz="4" w:space="0" w:color="auto"/>
              <w:right w:val="single" w:sz="8" w:space="0" w:color="auto"/>
            </w:tcBorders>
            <w:shd w:val="clear" w:color="auto" w:fill="FBE4D5" w:themeFill="accent2" w:themeFillTint="33"/>
            <w:noWrap/>
            <w:vAlign w:val="center"/>
          </w:tcPr>
          <w:p w:rsidR="00353F49" w:rsidRPr="00DB6719" w:rsidRDefault="00353F49" w:rsidP="00DB6719">
            <w:pPr>
              <w:spacing w:after="0" w:line="240" w:lineRule="auto"/>
              <w:jc w:val="center"/>
              <w:rPr>
                <w:rFonts w:ascii="Times New Roman" w:eastAsia="Times New Roman" w:hAnsi="Times New Roman" w:cs="Times New Roman"/>
                <w:i/>
                <w:color w:val="000000"/>
                <w:lang w:val="lt-LT" w:eastAsia="lt-LT"/>
              </w:rPr>
            </w:pPr>
            <w:r w:rsidRPr="00DB6719">
              <w:rPr>
                <w:rFonts w:ascii="Times New Roman" w:eastAsia="Times New Roman" w:hAnsi="Times New Roman" w:cs="Times New Roman"/>
                <w:i/>
                <w:color w:val="000000"/>
                <w:lang w:val="lt-LT" w:eastAsia="lt-LT"/>
              </w:rPr>
              <w:t>100,0</w:t>
            </w:r>
          </w:p>
        </w:tc>
      </w:tr>
      <w:tr w:rsidR="00353F49" w:rsidRPr="00DB6719" w:rsidTr="00F7313A">
        <w:trPr>
          <w:trHeight w:val="680"/>
        </w:trPr>
        <w:tc>
          <w:tcPr>
            <w:tcW w:w="697" w:type="dxa"/>
            <w:tcBorders>
              <w:top w:val="nil"/>
              <w:left w:val="single" w:sz="8" w:space="0" w:color="auto"/>
              <w:bottom w:val="single" w:sz="4" w:space="0" w:color="auto"/>
              <w:right w:val="single" w:sz="8" w:space="0" w:color="auto"/>
            </w:tcBorders>
            <w:shd w:val="clear" w:color="auto" w:fill="auto"/>
            <w:noWrap/>
            <w:vAlign w:val="center"/>
            <w:hideMark/>
          </w:tcPr>
          <w:p w:rsidR="00353F49" w:rsidRPr="00DB6719" w:rsidRDefault="00353F49" w:rsidP="00DB6719">
            <w:pPr>
              <w:spacing w:after="0" w:line="240" w:lineRule="auto"/>
              <w:jc w:val="center"/>
              <w:rPr>
                <w:rFonts w:ascii="Times New Roman" w:eastAsia="Times New Roman" w:hAnsi="Times New Roman" w:cs="Times New Roman"/>
                <w:color w:val="000000"/>
                <w:sz w:val="24"/>
                <w:szCs w:val="24"/>
                <w:lang w:val="lt-LT" w:eastAsia="lt-LT"/>
              </w:rPr>
            </w:pPr>
            <w:r w:rsidRPr="00DB6719">
              <w:rPr>
                <w:rFonts w:ascii="Times New Roman" w:eastAsia="Times New Roman" w:hAnsi="Times New Roman" w:cs="Times New Roman"/>
                <w:color w:val="000000"/>
                <w:sz w:val="24"/>
                <w:szCs w:val="24"/>
                <w:lang w:val="lt-LT" w:eastAsia="lt-LT"/>
              </w:rPr>
              <w:t>23</w:t>
            </w:r>
          </w:p>
        </w:tc>
        <w:tc>
          <w:tcPr>
            <w:tcW w:w="3432" w:type="dxa"/>
            <w:tcBorders>
              <w:top w:val="nil"/>
              <w:left w:val="single" w:sz="4" w:space="0" w:color="auto"/>
              <w:bottom w:val="single" w:sz="4" w:space="0" w:color="auto"/>
              <w:right w:val="nil"/>
            </w:tcBorders>
            <w:shd w:val="clear" w:color="auto" w:fill="auto"/>
            <w:vAlign w:val="center"/>
            <w:hideMark/>
          </w:tcPr>
          <w:p w:rsidR="00353F49" w:rsidRPr="00DB6719" w:rsidRDefault="00353F49" w:rsidP="00DB6719">
            <w:pPr>
              <w:spacing w:after="0" w:line="240" w:lineRule="auto"/>
              <w:rPr>
                <w:rFonts w:ascii="Times New Roman" w:eastAsia="Times New Roman" w:hAnsi="Times New Roman" w:cs="Times New Roman"/>
                <w:i/>
                <w:iCs/>
                <w:color w:val="000000"/>
                <w:sz w:val="24"/>
                <w:szCs w:val="24"/>
                <w:lang w:val="lt-LT" w:eastAsia="lt-LT"/>
              </w:rPr>
            </w:pPr>
            <w:r w:rsidRPr="00DB6719">
              <w:rPr>
                <w:rFonts w:ascii="Times New Roman" w:eastAsia="Times New Roman" w:hAnsi="Times New Roman" w:cs="Times New Roman"/>
                <w:i/>
                <w:iCs/>
                <w:color w:val="000000"/>
                <w:sz w:val="24"/>
                <w:szCs w:val="24"/>
                <w:lang w:val="lt-LT" w:eastAsia="lt-LT"/>
              </w:rPr>
              <w:t>Socialinės rizikos šeimų skaičius</w:t>
            </w:r>
          </w:p>
        </w:tc>
        <w:tc>
          <w:tcPr>
            <w:tcW w:w="964" w:type="dxa"/>
            <w:tcBorders>
              <w:top w:val="nil"/>
              <w:left w:val="single" w:sz="8" w:space="0" w:color="auto"/>
              <w:bottom w:val="single" w:sz="4" w:space="0" w:color="auto"/>
              <w:right w:val="single" w:sz="4" w:space="0" w:color="auto"/>
            </w:tcBorders>
            <w:shd w:val="clear" w:color="000000" w:fill="DCE6F1"/>
            <w:noWrap/>
            <w:vAlign w:val="center"/>
            <w:hideMark/>
          </w:tcPr>
          <w:p w:rsidR="00353F49" w:rsidRPr="00DB6719" w:rsidRDefault="00353F49" w:rsidP="00DB6719">
            <w:pPr>
              <w:spacing w:after="0" w:line="240" w:lineRule="auto"/>
              <w:jc w:val="center"/>
              <w:rPr>
                <w:rFonts w:ascii="Times New Roman" w:eastAsia="Times New Roman" w:hAnsi="Times New Roman" w:cs="Times New Roman"/>
                <w:color w:val="000000"/>
                <w:lang w:val="lt-LT" w:eastAsia="lt-LT"/>
              </w:rPr>
            </w:pPr>
            <w:r w:rsidRPr="00DB6719">
              <w:rPr>
                <w:rFonts w:ascii="Times New Roman" w:eastAsia="Times New Roman" w:hAnsi="Times New Roman" w:cs="Times New Roman"/>
                <w:color w:val="000000"/>
                <w:lang w:val="lt-LT" w:eastAsia="lt-LT"/>
              </w:rPr>
              <w:t> 528</w:t>
            </w:r>
          </w:p>
        </w:tc>
        <w:tc>
          <w:tcPr>
            <w:tcW w:w="964" w:type="dxa"/>
            <w:tcBorders>
              <w:top w:val="nil"/>
              <w:left w:val="nil"/>
              <w:bottom w:val="single" w:sz="4" w:space="0" w:color="auto"/>
              <w:right w:val="single" w:sz="4" w:space="0" w:color="auto"/>
            </w:tcBorders>
            <w:shd w:val="clear" w:color="000000" w:fill="DCE6F1"/>
            <w:noWrap/>
            <w:vAlign w:val="center"/>
            <w:hideMark/>
          </w:tcPr>
          <w:p w:rsidR="00353F49" w:rsidRPr="00DB6719" w:rsidRDefault="00353F49" w:rsidP="00DB6719">
            <w:pPr>
              <w:spacing w:after="0" w:line="240" w:lineRule="auto"/>
              <w:jc w:val="center"/>
              <w:rPr>
                <w:rFonts w:ascii="Times New Roman" w:eastAsia="Times New Roman" w:hAnsi="Times New Roman" w:cs="Times New Roman"/>
                <w:color w:val="000000"/>
                <w:lang w:val="lt-LT" w:eastAsia="lt-LT"/>
              </w:rPr>
            </w:pPr>
            <w:r w:rsidRPr="00DB6719">
              <w:rPr>
                <w:rFonts w:ascii="Times New Roman" w:eastAsia="Times New Roman" w:hAnsi="Times New Roman" w:cs="Times New Roman"/>
                <w:color w:val="000000"/>
                <w:lang w:val="lt-LT" w:eastAsia="lt-LT"/>
              </w:rPr>
              <w:t>566</w:t>
            </w:r>
          </w:p>
        </w:tc>
        <w:tc>
          <w:tcPr>
            <w:tcW w:w="964" w:type="dxa"/>
            <w:tcBorders>
              <w:top w:val="nil"/>
              <w:left w:val="nil"/>
              <w:bottom w:val="single" w:sz="4" w:space="0" w:color="auto"/>
              <w:right w:val="single" w:sz="4" w:space="0" w:color="auto"/>
            </w:tcBorders>
            <w:shd w:val="clear" w:color="000000" w:fill="DCE6F1"/>
            <w:noWrap/>
            <w:vAlign w:val="center"/>
            <w:hideMark/>
          </w:tcPr>
          <w:p w:rsidR="00353F49" w:rsidRPr="00DB6719" w:rsidRDefault="00353F49" w:rsidP="00DB6719">
            <w:pPr>
              <w:spacing w:after="0" w:line="240" w:lineRule="auto"/>
              <w:jc w:val="center"/>
              <w:rPr>
                <w:rFonts w:ascii="Times New Roman" w:eastAsia="Times New Roman" w:hAnsi="Times New Roman" w:cs="Times New Roman"/>
                <w:color w:val="000000"/>
                <w:lang w:val="lt-LT" w:eastAsia="lt-LT"/>
              </w:rPr>
            </w:pPr>
            <w:r w:rsidRPr="00DB6719">
              <w:rPr>
                <w:rFonts w:ascii="Times New Roman" w:eastAsia="Times New Roman" w:hAnsi="Times New Roman" w:cs="Times New Roman"/>
                <w:color w:val="000000"/>
                <w:lang w:val="lt-LT" w:eastAsia="lt-LT"/>
              </w:rPr>
              <w:t>576</w:t>
            </w:r>
          </w:p>
        </w:tc>
        <w:tc>
          <w:tcPr>
            <w:tcW w:w="964" w:type="dxa"/>
            <w:tcBorders>
              <w:top w:val="nil"/>
              <w:left w:val="nil"/>
              <w:bottom w:val="single" w:sz="4" w:space="0" w:color="auto"/>
              <w:right w:val="single" w:sz="4" w:space="0" w:color="auto"/>
            </w:tcBorders>
            <w:shd w:val="clear" w:color="000000" w:fill="DCE6F1"/>
            <w:noWrap/>
            <w:vAlign w:val="center"/>
            <w:hideMark/>
          </w:tcPr>
          <w:p w:rsidR="00353F49" w:rsidRPr="00DB6719" w:rsidRDefault="00353F49" w:rsidP="00DB6719">
            <w:pPr>
              <w:spacing w:after="0" w:line="240" w:lineRule="auto"/>
              <w:jc w:val="center"/>
              <w:rPr>
                <w:rFonts w:ascii="Times New Roman" w:eastAsia="Times New Roman" w:hAnsi="Times New Roman" w:cs="Times New Roman"/>
                <w:color w:val="000000"/>
                <w:lang w:val="lt-LT" w:eastAsia="lt-LT"/>
              </w:rPr>
            </w:pPr>
            <w:r w:rsidRPr="00DB6719">
              <w:rPr>
                <w:rFonts w:ascii="Times New Roman" w:eastAsia="Times New Roman" w:hAnsi="Times New Roman" w:cs="Times New Roman"/>
                <w:color w:val="000000"/>
                <w:lang w:val="lt-LT" w:eastAsia="lt-LT"/>
              </w:rPr>
              <w:t>572</w:t>
            </w:r>
          </w:p>
        </w:tc>
        <w:tc>
          <w:tcPr>
            <w:tcW w:w="964" w:type="dxa"/>
            <w:tcBorders>
              <w:top w:val="nil"/>
              <w:left w:val="nil"/>
              <w:bottom w:val="single" w:sz="4" w:space="0" w:color="auto"/>
              <w:right w:val="single" w:sz="4" w:space="0" w:color="auto"/>
            </w:tcBorders>
            <w:shd w:val="clear" w:color="000000" w:fill="DCE6F1"/>
            <w:noWrap/>
            <w:vAlign w:val="center"/>
            <w:hideMark/>
          </w:tcPr>
          <w:p w:rsidR="00353F49" w:rsidRPr="00DB6719" w:rsidRDefault="00353F49" w:rsidP="00DB6719">
            <w:pPr>
              <w:spacing w:after="0" w:line="240" w:lineRule="auto"/>
              <w:jc w:val="center"/>
              <w:rPr>
                <w:rFonts w:ascii="Times New Roman" w:eastAsia="Times New Roman" w:hAnsi="Times New Roman" w:cs="Times New Roman"/>
                <w:color w:val="000000"/>
                <w:lang w:val="lt-LT" w:eastAsia="lt-LT"/>
              </w:rPr>
            </w:pPr>
            <w:r w:rsidRPr="00DB6719">
              <w:rPr>
                <w:rFonts w:ascii="Times New Roman" w:eastAsia="Times New Roman" w:hAnsi="Times New Roman" w:cs="Times New Roman"/>
                <w:color w:val="000000"/>
                <w:lang w:val="lt-LT" w:eastAsia="lt-LT"/>
              </w:rPr>
              <w:t>614</w:t>
            </w:r>
          </w:p>
        </w:tc>
        <w:tc>
          <w:tcPr>
            <w:tcW w:w="964" w:type="dxa"/>
            <w:tcBorders>
              <w:top w:val="nil"/>
              <w:left w:val="nil"/>
              <w:bottom w:val="single" w:sz="4" w:space="0" w:color="auto"/>
              <w:right w:val="single" w:sz="4" w:space="0" w:color="auto"/>
            </w:tcBorders>
            <w:shd w:val="clear" w:color="000000" w:fill="DCE6F1"/>
            <w:noWrap/>
            <w:vAlign w:val="center"/>
            <w:hideMark/>
          </w:tcPr>
          <w:p w:rsidR="00353F49" w:rsidRPr="00DB6719" w:rsidRDefault="00353F49" w:rsidP="00DB6719">
            <w:pPr>
              <w:spacing w:after="0" w:line="240" w:lineRule="auto"/>
              <w:jc w:val="center"/>
              <w:rPr>
                <w:rFonts w:ascii="Times New Roman" w:eastAsia="Times New Roman" w:hAnsi="Times New Roman" w:cs="Times New Roman"/>
                <w:color w:val="000000"/>
                <w:lang w:val="lt-LT" w:eastAsia="lt-LT"/>
              </w:rPr>
            </w:pPr>
            <w:r w:rsidRPr="00DB6719">
              <w:rPr>
                <w:rFonts w:ascii="Times New Roman" w:eastAsia="Times New Roman" w:hAnsi="Times New Roman" w:cs="Times New Roman"/>
                <w:color w:val="000000"/>
                <w:lang w:val="lt-LT" w:eastAsia="lt-LT"/>
              </w:rPr>
              <w:t>617</w:t>
            </w:r>
          </w:p>
        </w:tc>
        <w:tc>
          <w:tcPr>
            <w:tcW w:w="875" w:type="dxa"/>
            <w:tcBorders>
              <w:top w:val="nil"/>
              <w:left w:val="nil"/>
              <w:bottom w:val="single" w:sz="4" w:space="0" w:color="auto"/>
              <w:right w:val="single" w:sz="4" w:space="0" w:color="auto"/>
            </w:tcBorders>
            <w:shd w:val="clear" w:color="000000" w:fill="DCE6F1"/>
            <w:noWrap/>
            <w:vAlign w:val="center"/>
            <w:hideMark/>
          </w:tcPr>
          <w:p w:rsidR="00353F49" w:rsidRPr="00DB6719" w:rsidRDefault="00353F49" w:rsidP="00DB6719">
            <w:pPr>
              <w:spacing w:after="0" w:line="240" w:lineRule="auto"/>
              <w:jc w:val="center"/>
              <w:rPr>
                <w:rFonts w:ascii="Times New Roman" w:eastAsia="Times New Roman" w:hAnsi="Times New Roman" w:cs="Times New Roman"/>
                <w:color w:val="000000"/>
                <w:lang w:val="lt-LT" w:eastAsia="lt-LT"/>
              </w:rPr>
            </w:pPr>
            <w:r w:rsidRPr="00DB6719">
              <w:rPr>
                <w:rFonts w:ascii="Times New Roman" w:eastAsia="Times New Roman" w:hAnsi="Times New Roman" w:cs="Times New Roman"/>
                <w:color w:val="000000"/>
                <w:lang w:val="lt-LT" w:eastAsia="lt-LT"/>
              </w:rPr>
              <w:t>669</w:t>
            </w:r>
          </w:p>
        </w:tc>
        <w:tc>
          <w:tcPr>
            <w:tcW w:w="1053" w:type="dxa"/>
            <w:tcBorders>
              <w:top w:val="nil"/>
              <w:left w:val="single" w:sz="4" w:space="0" w:color="auto"/>
              <w:bottom w:val="single" w:sz="4" w:space="0" w:color="auto"/>
              <w:right w:val="single" w:sz="4" w:space="0" w:color="auto"/>
            </w:tcBorders>
            <w:shd w:val="clear" w:color="auto" w:fill="FBE4D5" w:themeFill="accent2" w:themeFillTint="33"/>
            <w:noWrap/>
            <w:vAlign w:val="center"/>
            <w:hideMark/>
          </w:tcPr>
          <w:p w:rsidR="00353F49" w:rsidRPr="00DB6719" w:rsidRDefault="00353F49" w:rsidP="00DB6719">
            <w:pPr>
              <w:spacing w:after="0" w:line="240" w:lineRule="auto"/>
              <w:jc w:val="center"/>
              <w:rPr>
                <w:rFonts w:ascii="Times New Roman" w:eastAsia="Times New Roman" w:hAnsi="Times New Roman" w:cs="Times New Roman"/>
                <w:i/>
                <w:color w:val="000000"/>
                <w:lang w:val="lt-LT" w:eastAsia="lt-LT"/>
              </w:rPr>
            </w:pPr>
            <w:r w:rsidRPr="00DB6719">
              <w:rPr>
                <w:rFonts w:ascii="Times New Roman" w:eastAsia="Times New Roman" w:hAnsi="Times New Roman" w:cs="Times New Roman"/>
                <w:i/>
                <w:color w:val="000000"/>
                <w:lang w:val="lt-LT" w:eastAsia="lt-LT"/>
              </w:rPr>
              <w:t>663 </w:t>
            </w:r>
          </w:p>
        </w:tc>
        <w:tc>
          <w:tcPr>
            <w:tcW w:w="964" w:type="dxa"/>
            <w:tcBorders>
              <w:top w:val="nil"/>
              <w:left w:val="nil"/>
              <w:bottom w:val="single" w:sz="4" w:space="0" w:color="auto"/>
              <w:right w:val="single" w:sz="4" w:space="0" w:color="auto"/>
            </w:tcBorders>
            <w:shd w:val="clear" w:color="auto" w:fill="FBE4D5" w:themeFill="accent2" w:themeFillTint="33"/>
            <w:noWrap/>
            <w:vAlign w:val="center"/>
            <w:hideMark/>
          </w:tcPr>
          <w:p w:rsidR="00353F49" w:rsidRPr="00DB6719" w:rsidRDefault="00353F49" w:rsidP="00DB6719">
            <w:pPr>
              <w:spacing w:after="0" w:line="240" w:lineRule="auto"/>
              <w:jc w:val="center"/>
              <w:rPr>
                <w:rFonts w:ascii="Times New Roman" w:eastAsia="Times New Roman" w:hAnsi="Times New Roman" w:cs="Times New Roman"/>
                <w:i/>
                <w:color w:val="000000"/>
                <w:lang w:val="lt-LT" w:eastAsia="lt-LT"/>
              </w:rPr>
            </w:pPr>
            <w:r w:rsidRPr="00DB6719">
              <w:rPr>
                <w:rFonts w:ascii="Times New Roman" w:eastAsia="Times New Roman" w:hAnsi="Times New Roman" w:cs="Times New Roman"/>
                <w:i/>
                <w:color w:val="000000"/>
                <w:lang w:val="lt-LT" w:eastAsia="lt-LT"/>
              </w:rPr>
              <w:t>655</w:t>
            </w:r>
          </w:p>
        </w:tc>
        <w:tc>
          <w:tcPr>
            <w:tcW w:w="964" w:type="dxa"/>
            <w:tcBorders>
              <w:top w:val="nil"/>
              <w:left w:val="nil"/>
              <w:bottom w:val="single" w:sz="4" w:space="0" w:color="auto"/>
              <w:right w:val="single" w:sz="4" w:space="0" w:color="auto"/>
            </w:tcBorders>
            <w:shd w:val="clear" w:color="auto" w:fill="FBE4D5" w:themeFill="accent2" w:themeFillTint="33"/>
            <w:noWrap/>
            <w:vAlign w:val="center"/>
            <w:hideMark/>
          </w:tcPr>
          <w:p w:rsidR="00353F49" w:rsidRPr="00DB6719" w:rsidRDefault="00353F49" w:rsidP="00DB6719">
            <w:pPr>
              <w:spacing w:after="0" w:line="240" w:lineRule="auto"/>
              <w:jc w:val="center"/>
              <w:rPr>
                <w:rFonts w:ascii="Times New Roman" w:eastAsia="Times New Roman" w:hAnsi="Times New Roman" w:cs="Times New Roman"/>
                <w:i/>
                <w:color w:val="000000"/>
                <w:lang w:val="lt-LT" w:eastAsia="lt-LT"/>
              </w:rPr>
            </w:pPr>
            <w:r w:rsidRPr="00DB6719">
              <w:rPr>
                <w:rFonts w:ascii="Times New Roman" w:eastAsia="Times New Roman" w:hAnsi="Times New Roman" w:cs="Times New Roman"/>
                <w:i/>
                <w:color w:val="000000"/>
                <w:lang w:val="lt-LT" w:eastAsia="lt-LT"/>
              </w:rPr>
              <w:t>649</w:t>
            </w:r>
          </w:p>
        </w:tc>
        <w:tc>
          <w:tcPr>
            <w:tcW w:w="965" w:type="dxa"/>
            <w:tcBorders>
              <w:top w:val="nil"/>
              <w:left w:val="nil"/>
              <w:bottom w:val="single" w:sz="4" w:space="0" w:color="auto"/>
              <w:right w:val="single" w:sz="8" w:space="0" w:color="auto"/>
            </w:tcBorders>
            <w:shd w:val="clear" w:color="auto" w:fill="FBE4D5" w:themeFill="accent2" w:themeFillTint="33"/>
            <w:noWrap/>
            <w:vAlign w:val="center"/>
            <w:hideMark/>
          </w:tcPr>
          <w:p w:rsidR="00353F49" w:rsidRPr="00DB6719" w:rsidRDefault="00353F49" w:rsidP="00DB6719">
            <w:pPr>
              <w:spacing w:after="0" w:line="240" w:lineRule="auto"/>
              <w:jc w:val="center"/>
              <w:rPr>
                <w:rFonts w:ascii="Times New Roman" w:eastAsia="Times New Roman" w:hAnsi="Times New Roman" w:cs="Times New Roman"/>
                <w:i/>
                <w:color w:val="000000"/>
                <w:lang w:val="lt-LT" w:eastAsia="lt-LT"/>
              </w:rPr>
            </w:pPr>
            <w:r w:rsidRPr="00DB6719">
              <w:rPr>
                <w:rFonts w:ascii="Times New Roman" w:eastAsia="Times New Roman" w:hAnsi="Times New Roman" w:cs="Times New Roman"/>
                <w:i/>
                <w:color w:val="000000"/>
                <w:lang w:val="lt-LT" w:eastAsia="lt-LT"/>
              </w:rPr>
              <w:t>642</w:t>
            </w:r>
          </w:p>
        </w:tc>
      </w:tr>
      <w:tr w:rsidR="00353F49" w:rsidRPr="00DB6719" w:rsidTr="00F7313A">
        <w:trPr>
          <w:trHeight w:val="680"/>
        </w:trPr>
        <w:tc>
          <w:tcPr>
            <w:tcW w:w="697" w:type="dxa"/>
            <w:tcBorders>
              <w:top w:val="nil"/>
              <w:left w:val="single" w:sz="8" w:space="0" w:color="auto"/>
              <w:bottom w:val="single" w:sz="4" w:space="0" w:color="auto"/>
              <w:right w:val="single" w:sz="8" w:space="0" w:color="auto"/>
            </w:tcBorders>
            <w:shd w:val="clear" w:color="auto" w:fill="FFFFFF" w:themeFill="background1"/>
            <w:noWrap/>
            <w:vAlign w:val="center"/>
            <w:hideMark/>
          </w:tcPr>
          <w:p w:rsidR="00353F49" w:rsidRPr="00DB6719" w:rsidRDefault="00353F49" w:rsidP="00DB6719">
            <w:pPr>
              <w:spacing w:after="0" w:line="240" w:lineRule="auto"/>
              <w:jc w:val="center"/>
              <w:rPr>
                <w:rFonts w:ascii="Times New Roman" w:eastAsia="Times New Roman" w:hAnsi="Times New Roman" w:cs="Times New Roman"/>
                <w:color w:val="000000"/>
                <w:sz w:val="24"/>
                <w:szCs w:val="24"/>
                <w:lang w:val="lt-LT" w:eastAsia="lt-LT"/>
              </w:rPr>
            </w:pPr>
            <w:r w:rsidRPr="00DB6719">
              <w:rPr>
                <w:rFonts w:ascii="Times New Roman" w:eastAsia="Times New Roman" w:hAnsi="Times New Roman" w:cs="Times New Roman"/>
                <w:sz w:val="24"/>
                <w:szCs w:val="24"/>
                <w:lang w:val="en-US" w:eastAsia="lt-LT"/>
              </w:rPr>
              <w:t>24</w:t>
            </w:r>
          </w:p>
        </w:tc>
        <w:tc>
          <w:tcPr>
            <w:tcW w:w="3432" w:type="dxa"/>
            <w:tcBorders>
              <w:top w:val="nil"/>
              <w:left w:val="single" w:sz="4" w:space="0" w:color="auto"/>
              <w:bottom w:val="single" w:sz="4" w:space="0" w:color="auto"/>
              <w:right w:val="nil"/>
            </w:tcBorders>
            <w:shd w:val="clear" w:color="auto" w:fill="auto"/>
            <w:vAlign w:val="center"/>
            <w:hideMark/>
          </w:tcPr>
          <w:p w:rsidR="00353F49" w:rsidRPr="00DB6719" w:rsidRDefault="00353F49" w:rsidP="00DB6719">
            <w:pPr>
              <w:spacing w:after="0" w:line="240" w:lineRule="auto"/>
              <w:rPr>
                <w:rFonts w:ascii="Times New Roman" w:eastAsia="Times New Roman" w:hAnsi="Times New Roman" w:cs="Times New Roman"/>
                <w:i/>
                <w:iCs/>
                <w:sz w:val="24"/>
                <w:szCs w:val="24"/>
                <w:lang w:val="lt-LT" w:eastAsia="lt-LT"/>
              </w:rPr>
            </w:pPr>
            <w:r w:rsidRPr="00DB6719">
              <w:rPr>
                <w:rFonts w:ascii="Times New Roman" w:eastAsia="Calibri" w:hAnsi="Times New Roman" w:cs="Times New Roman"/>
                <w:i/>
                <w:iCs/>
                <w:color w:val="000000"/>
                <w:sz w:val="24"/>
                <w:szCs w:val="24"/>
                <w:lang w:val="lt-LT"/>
              </w:rPr>
              <w:t>Paramos būstui išsinuomoti prieinamumo indeksas, teikiant būsto nuomos ar išperkamosios būsto nuomos mokesčio dalies kompensacijas</w:t>
            </w:r>
          </w:p>
        </w:tc>
        <w:tc>
          <w:tcPr>
            <w:tcW w:w="964" w:type="dxa"/>
            <w:tcBorders>
              <w:top w:val="nil"/>
              <w:left w:val="single" w:sz="8" w:space="0" w:color="auto"/>
              <w:bottom w:val="single" w:sz="4" w:space="0" w:color="auto"/>
              <w:right w:val="single" w:sz="4" w:space="0" w:color="auto"/>
            </w:tcBorders>
            <w:shd w:val="clear" w:color="000000" w:fill="DCE6F1"/>
            <w:noWrap/>
            <w:vAlign w:val="center"/>
          </w:tcPr>
          <w:p w:rsidR="00353F49" w:rsidRPr="00DB6719" w:rsidRDefault="00714518" w:rsidP="00DB6719">
            <w:pPr>
              <w:spacing w:after="0" w:line="240" w:lineRule="auto"/>
              <w:jc w:val="center"/>
              <w:rPr>
                <w:rFonts w:ascii="Times New Roman" w:eastAsia="Times New Roman" w:hAnsi="Times New Roman" w:cs="Times New Roman"/>
                <w:color w:val="000000"/>
                <w:sz w:val="20"/>
                <w:szCs w:val="20"/>
                <w:lang w:val="lt-LT" w:eastAsia="lt-LT"/>
              </w:rPr>
            </w:pPr>
            <w:r>
              <w:rPr>
                <w:rFonts w:ascii="Times New Roman" w:eastAsia="Times New Roman" w:hAnsi="Times New Roman" w:cs="Times New Roman"/>
                <w:color w:val="000000"/>
                <w:sz w:val="20"/>
                <w:szCs w:val="20"/>
                <w:lang w:val="lt-LT" w:eastAsia="lt-LT"/>
              </w:rPr>
              <w:t>n/d</w:t>
            </w:r>
          </w:p>
        </w:tc>
        <w:tc>
          <w:tcPr>
            <w:tcW w:w="964" w:type="dxa"/>
            <w:tcBorders>
              <w:top w:val="nil"/>
              <w:left w:val="single" w:sz="4" w:space="0" w:color="auto"/>
              <w:bottom w:val="single" w:sz="4" w:space="0" w:color="auto"/>
              <w:right w:val="single" w:sz="4" w:space="0" w:color="auto"/>
            </w:tcBorders>
            <w:shd w:val="clear" w:color="000000" w:fill="DCE6F1"/>
            <w:vAlign w:val="center"/>
          </w:tcPr>
          <w:p w:rsidR="00353F49" w:rsidRPr="00DB6719" w:rsidRDefault="00714518" w:rsidP="00DB6719">
            <w:pPr>
              <w:spacing w:after="0" w:line="240" w:lineRule="auto"/>
              <w:jc w:val="center"/>
              <w:rPr>
                <w:rFonts w:ascii="Times New Roman" w:eastAsia="Times New Roman" w:hAnsi="Times New Roman" w:cs="Times New Roman"/>
                <w:color w:val="000000"/>
                <w:sz w:val="20"/>
                <w:szCs w:val="20"/>
                <w:lang w:val="lt-LT" w:eastAsia="lt-LT"/>
              </w:rPr>
            </w:pPr>
            <w:r>
              <w:rPr>
                <w:rFonts w:ascii="Times New Roman" w:eastAsia="Times New Roman" w:hAnsi="Times New Roman" w:cs="Times New Roman"/>
                <w:color w:val="000000"/>
                <w:sz w:val="20"/>
                <w:szCs w:val="20"/>
                <w:lang w:val="lt-LT" w:eastAsia="lt-LT"/>
              </w:rPr>
              <w:t>n/d</w:t>
            </w:r>
          </w:p>
        </w:tc>
        <w:tc>
          <w:tcPr>
            <w:tcW w:w="964" w:type="dxa"/>
            <w:tcBorders>
              <w:top w:val="nil"/>
              <w:left w:val="single" w:sz="4" w:space="0" w:color="auto"/>
              <w:bottom w:val="single" w:sz="4" w:space="0" w:color="auto"/>
              <w:right w:val="single" w:sz="4" w:space="0" w:color="auto"/>
            </w:tcBorders>
            <w:shd w:val="clear" w:color="000000" w:fill="DCE6F1"/>
            <w:vAlign w:val="center"/>
          </w:tcPr>
          <w:p w:rsidR="00353F49" w:rsidRPr="00DB6719" w:rsidRDefault="00714518" w:rsidP="00DB6719">
            <w:pPr>
              <w:spacing w:after="0" w:line="240" w:lineRule="auto"/>
              <w:jc w:val="center"/>
              <w:rPr>
                <w:rFonts w:ascii="Times New Roman" w:eastAsia="Times New Roman" w:hAnsi="Times New Roman" w:cs="Times New Roman"/>
                <w:color w:val="000000"/>
                <w:sz w:val="20"/>
                <w:szCs w:val="20"/>
                <w:lang w:val="lt-LT" w:eastAsia="lt-LT"/>
              </w:rPr>
            </w:pPr>
            <w:r>
              <w:rPr>
                <w:rFonts w:ascii="Times New Roman" w:eastAsia="Times New Roman" w:hAnsi="Times New Roman" w:cs="Times New Roman"/>
                <w:color w:val="000000"/>
                <w:sz w:val="20"/>
                <w:szCs w:val="20"/>
                <w:lang w:val="lt-LT" w:eastAsia="lt-LT"/>
              </w:rPr>
              <w:t>n/d</w:t>
            </w:r>
          </w:p>
        </w:tc>
        <w:tc>
          <w:tcPr>
            <w:tcW w:w="964" w:type="dxa"/>
            <w:tcBorders>
              <w:top w:val="nil"/>
              <w:left w:val="single" w:sz="4" w:space="0" w:color="auto"/>
              <w:bottom w:val="single" w:sz="4" w:space="0" w:color="auto"/>
              <w:right w:val="single" w:sz="4" w:space="0" w:color="auto"/>
            </w:tcBorders>
            <w:shd w:val="clear" w:color="000000" w:fill="DCE6F1"/>
            <w:vAlign w:val="center"/>
          </w:tcPr>
          <w:p w:rsidR="00353F49" w:rsidRPr="00DB6719" w:rsidRDefault="00714518" w:rsidP="00DB6719">
            <w:pPr>
              <w:spacing w:after="0" w:line="240" w:lineRule="auto"/>
              <w:jc w:val="center"/>
              <w:rPr>
                <w:rFonts w:ascii="Times New Roman" w:eastAsia="Times New Roman" w:hAnsi="Times New Roman" w:cs="Times New Roman"/>
                <w:color w:val="000000"/>
                <w:sz w:val="20"/>
                <w:szCs w:val="20"/>
                <w:lang w:val="lt-LT" w:eastAsia="lt-LT"/>
              </w:rPr>
            </w:pPr>
            <w:r>
              <w:rPr>
                <w:rFonts w:ascii="Times New Roman" w:eastAsia="Times New Roman" w:hAnsi="Times New Roman" w:cs="Times New Roman"/>
                <w:color w:val="000000"/>
                <w:sz w:val="20"/>
                <w:szCs w:val="20"/>
                <w:lang w:val="lt-LT" w:eastAsia="lt-LT"/>
              </w:rPr>
              <w:t>n/d</w:t>
            </w:r>
          </w:p>
        </w:tc>
        <w:tc>
          <w:tcPr>
            <w:tcW w:w="964" w:type="dxa"/>
            <w:tcBorders>
              <w:top w:val="nil"/>
              <w:left w:val="single" w:sz="4" w:space="0" w:color="auto"/>
              <w:bottom w:val="single" w:sz="4" w:space="0" w:color="auto"/>
              <w:right w:val="single" w:sz="4" w:space="0" w:color="auto"/>
            </w:tcBorders>
            <w:shd w:val="clear" w:color="000000" w:fill="DCE6F1"/>
            <w:vAlign w:val="center"/>
          </w:tcPr>
          <w:p w:rsidR="00353F49" w:rsidRPr="00DB6719" w:rsidRDefault="00714518" w:rsidP="00DB6719">
            <w:pPr>
              <w:spacing w:after="0" w:line="240" w:lineRule="auto"/>
              <w:jc w:val="center"/>
              <w:rPr>
                <w:rFonts w:ascii="Times New Roman" w:eastAsia="Times New Roman" w:hAnsi="Times New Roman" w:cs="Times New Roman"/>
                <w:color w:val="000000"/>
                <w:sz w:val="20"/>
                <w:szCs w:val="20"/>
                <w:lang w:val="lt-LT" w:eastAsia="lt-LT"/>
              </w:rPr>
            </w:pPr>
            <w:r>
              <w:rPr>
                <w:rFonts w:ascii="Times New Roman" w:eastAsia="Times New Roman" w:hAnsi="Times New Roman" w:cs="Times New Roman"/>
                <w:color w:val="000000"/>
                <w:sz w:val="20"/>
                <w:szCs w:val="20"/>
                <w:lang w:val="lt-LT" w:eastAsia="lt-LT"/>
              </w:rPr>
              <w:t>n/d</w:t>
            </w:r>
          </w:p>
        </w:tc>
        <w:tc>
          <w:tcPr>
            <w:tcW w:w="964" w:type="dxa"/>
            <w:tcBorders>
              <w:top w:val="nil"/>
              <w:left w:val="single" w:sz="4" w:space="0" w:color="auto"/>
              <w:bottom w:val="single" w:sz="4" w:space="0" w:color="auto"/>
              <w:right w:val="single" w:sz="4" w:space="0" w:color="auto"/>
            </w:tcBorders>
            <w:shd w:val="clear" w:color="000000" w:fill="DCE6F1"/>
            <w:vAlign w:val="center"/>
          </w:tcPr>
          <w:p w:rsidR="00353F49" w:rsidRPr="00DB6719" w:rsidRDefault="00714518" w:rsidP="00DB6719">
            <w:pPr>
              <w:spacing w:after="0" w:line="240" w:lineRule="auto"/>
              <w:jc w:val="center"/>
              <w:rPr>
                <w:rFonts w:ascii="Times New Roman" w:eastAsia="Times New Roman" w:hAnsi="Times New Roman" w:cs="Times New Roman"/>
                <w:i/>
                <w:color w:val="000000"/>
                <w:lang w:val="lt-LT" w:eastAsia="lt-LT"/>
              </w:rPr>
            </w:pPr>
            <w:r>
              <w:rPr>
                <w:rFonts w:ascii="Times New Roman" w:eastAsia="Times New Roman" w:hAnsi="Times New Roman" w:cs="Times New Roman"/>
                <w:color w:val="000000"/>
                <w:sz w:val="20"/>
                <w:szCs w:val="20"/>
                <w:lang w:val="lt-LT" w:eastAsia="lt-LT"/>
              </w:rPr>
              <w:t>n/d</w:t>
            </w:r>
          </w:p>
        </w:tc>
        <w:tc>
          <w:tcPr>
            <w:tcW w:w="875" w:type="dxa"/>
            <w:tcBorders>
              <w:top w:val="nil"/>
              <w:left w:val="single" w:sz="4" w:space="0" w:color="auto"/>
              <w:bottom w:val="single" w:sz="4" w:space="0" w:color="auto"/>
              <w:right w:val="single" w:sz="4" w:space="0" w:color="auto"/>
            </w:tcBorders>
            <w:shd w:val="clear" w:color="000000" w:fill="DCE6F1"/>
            <w:vAlign w:val="center"/>
          </w:tcPr>
          <w:p w:rsidR="00353F49" w:rsidRPr="00DB6719" w:rsidRDefault="00353F49" w:rsidP="00DB6719">
            <w:pPr>
              <w:jc w:val="center"/>
              <w:rPr>
                <w:rFonts w:ascii="Times New Roman" w:eastAsia="Times New Roman" w:hAnsi="Times New Roman" w:cs="Times New Roman"/>
                <w:color w:val="000000"/>
                <w:lang w:val="lt-LT" w:eastAsia="lt-LT"/>
              </w:rPr>
            </w:pPr>
            <w:r w:rsidRPr="00DB6719">
              <w:rPr>
                <w:rFonts w:ascii="Times New Roman" w:eastAsia="Times New Roman" w:hAnsi="Times New Roman" w:cs="Times New Roman"/>
                <w:color w:val="000000"/>
                <w:lang w:eastAsia="lt-LT"/>
              </w:rPr>
              <w:t>6,</w:t>
            </w:r>
            <w:r w:rsidRPr="00DB6719">
              <w:rPr>
                <w:rFonts w:ascii="Times New Roman" w:eastAsia="Times New Roman" w:hAnsi="Times New Roman" w:cs="Times New Roman"/>
                <w:color w:val="000000"/>
                <w:lang w:val="lt-LT" w:eastAsia="lt-LT"/>
              </w:rPr>
              <w:t>7</w:t>
            </w:r>
          </w:p>
        </w:tc>
        <w:tc>
          <w:tcPr>
            <w:tcW w:w="1053" w:type="dxa"/>
            <w:tcBorders>
              <w:top w:val="nil"/>
              <w:left w:val="single" w:sz="4" w:space="0" w:color="auto"/>
              <w:bottom w:val="single" w:sz="4" w:space="0" w:color="auto"/>
              <w:right w:val="single" w:sz="4" w:space="0" w:color="auto"/>
            </w:tcBorders>
            <w:shd w:val="clear" w:color="auto" w:fill="FBE4D5" w:themeFill="accent2" w:themeFillTint="33"/>
            <w:vAlign w:val="center"/>
          </w:tcPr>
          <w:p w:rsidR="00353F49" w:rsidRPr="00DB6719" w:rsidRDefault="00353F49" w:rsidP="00DB6719">
            <w:pPr>
              <w:jc w:val="center"/>
              <w:rPr>
                <w:rFonts w:ascii="Times New Roman" w:eastAsia="Times New Roman" w:hAnsi="Times New Roman" w:cs="Times New Roman"/>
                <w:i/>
                <w:color w:val="000000"/>
                <w:lang w:val="lt-LT" w:eastAsia="lt-LT"/>
              </w:rPr>
            </w:pPr>
            <w:r w:rsidRPr="00DB6719">
              <w:rPr>
                <w:rFonts w:ascii="Times New Roman" w:eastAsia="Times New Roman" w:hAnsi="Times New Roman" w:cs="Times New Roman"/>
                <w:i/>
                <w:color w:val="000000"/>
                <w:lang w:eastAsia="lt-LT"/>
              </w:rPr>
              <w:t>15</w:t>
            </w:r>
            <w:r w:rsidRPr="00DB6719">
              <w:rPr>
                <w:rFonts w:ascii="Times New Roman" w:eastAsia="Times New Roman" w:hAnsi="Times New Roman" w:cs="Times New Roman"/>
                <w:i/>
                <w:color w:val="000000"/>
                <w:lang w:val="lt-LT" w:eastAsia="lt-LT"/>
              </w:rPr>
              <w:t>,0</w:t>
            </w:r>
          </w:p>
        </w:tc>
        <w:tc>
          <w:tcPr>
            <w:tcW w:w="964" w:type="dxa"/>
            <w:tcBorders>
              <w:top w:val="nil"/>
              <w:left w:val="single" w:sz="4" w:space="0" w:color="auto"/>
              <w:bottom w:val="single" w:sz="4" w:space="0" w:color="auto"/>
              <w:right w:val="single" w:sz="4" w:space="0" w:color="auto"/>
            </w:tcBorders>
            <w:shd w:val="clear" w:color="auto" w:fill="FBE4D5" w:themeFill="accent2" w:themeFillTint="33"/>
            <w:vAlign w:val="center"/>
          </w:tcPr>
          <w:p w:rsidR="00353F49" w:rsidRPr="00DB6719" w:rsidRDefault="00353F49" w:rsidP="00DB6719">
            <w:pPr>
              <w:jc w:val="center"/>
              <w:rPr>
                <w:rFonts w:ascii="Times New Roman" w:eastAsia="Times New Roman" w:hAnsi="Times New Roman" w:cs="Times New Roman"/>
                <w:i/>
                <w:color w:val="000000"/>
                <w:lang w:eastAsia="lt-LT"/>
              </w:rPr>
            </w:pPr>
            <w:r w:rsidRPr="00DB6719">
              <w:rPr>
                <w:rFonts w:ascii="Times New Roman" w:eastAsia="Times New Roman" w:hAnsi="Times New Roman" w:cs="Times New Roman"/>
                <w:i/>
                <w:color w:val="000000"/>
                <w:lang w:eastAsia="lt-LT"/>
              </w:rPr>
              <w:t>22</w:t>
            </w:r>
            <w:r w:rsidRPr="00DB6719">
              <w:rPr>
                <w:rFonts w:ascii="Times New Roman" w:eastAsia="Times New Roman" w:hAnsi="Times New Roman" w:cs="Times New Roman"/>
                <w:i/>
                <w:color w:val="000000"/>
                <w:lang w:val="en-US" w:eastAsia="lt-LT"/>
              </w:rPr>
              <w:t>,</w:t>
            </w:r>
            <w:r w:rsidRPr="00DB6719">
              <w:rPr>
                <w:rFonts w:ascii="Times New Roman" w:eastAsia="Times New Roman" w:hAnsi="Times New Roman" w:cs="Times New Roman"/>
                <w:i/>
                <w:color w:val="000000"/>
                <w:lang w:eastAsia="lt-LT"/>
              </w:rPr>
              <w:t>5</w:t>
            </w:r>
          </w:p>
        </w:tc>
        <w:tc>
          <w:tcPr>
            <w:tcW w:w="964" w:type="dxa"/>
            <w:tcBorders>
              <w:top w:val="nil"/>
              <w:left w:val="single" w:sz="4" w:space="0" w:color="auto"/>
              <w:bottom w:val="single" w:sz="4" w:space="0" w:color="auto"/>
              <w:right w:val="single" w:sz="4" w:space="0" w:color="auto"/>
            </w:tcBorders>
            <w:shd w:val="clear" w:color="auto" w:fill="FBE4D5" w:themeFill="accent2" w:themeFillTint="33"/>
            <w:vAlign w:val="center"/>
          </w:tcPr>
          <w:p w:rsidR="00353F49" w:rsidRPr="00DB6719" w:rsidRDefault="00353F49" w:rsidP="00DB6719">
            <w:pPr>
              <w:jc w:val="center"/>
              <w:rPr>
                <w:rFonts w:ascii="Times New Roman" w:eastAsia="Times New Roman" w:hAnsi="Times New Roman" w:cs="Times New Roman"/>
                <w:i/>
                <w:color w:val="000000"/>
                <w:lang w:val="lt-LT" w:eastAsia="lt-LT"/>
              </w:rPr>
            </w:pPr>
            <w:r w:rsidRPr="00DB6719">
              <w:rPr>
                <w:rFonts w:ascii="Times New Roman" w:eastAsia="Times New Roman" w:hAnsi="Times New Roman" w:cs="Times New Roman"/>
                <w:i/>
                <w:color w:val="000000"/>
                <w:lang w:eastAsia="lt-LT"/>
              </w:rPr>
              <w:t>30</w:t>
            </w:r>
            <w:r w:rsidRPr="00DB6719">
              <w:rPr>
                <w:rFonts w:ascii="Times New Roman" w:eastAsia="Times New Roman" w:hAnsi="Times New Roman" w:cs="Times New Roman"/>
                <w:i/>
                <w:color w:val="000000"/>
                <w:lang w:val="lt-LT" w:eastAsia="lt-LT"/>
              </w:rPr>
              <w:t>,0</w:t>
            </w:r>
          </w:p>
        </w:tc>
        <w:tc>
          <w:tcPr>
            <w:tcW w:w="965" w:type="dxa"/>
            <w:tcBorders>
              <w:top w:val="nil"/>
              <w:left w:val="single" w:sz="4" w:space="0" w:color="auto"/>
              <w:bottom w:val="single" w:sz="4" w:space="0" w:color="auto"/>
              <w:right w:val="single" w:sz="8" w:space="0" w:color="auto"/>
            </w:tcBorders>
            <w:shd w:val="clear" w:color="auto" w:fill="FBE4D5" w:themeFill="accent2" w:themeFillTint="33"/>
            <w:vAlign w:val="center"/>
          </w:tcPr>
          <w:p w:rsidR="00353F49" w:rsidRPr="00DB6719" w:rsidRDefault="00353F49" w:rsidP="00DB6719">
            <w:pPr>
              <w:jc w:val="center"/>
              <w:rPr>
                <w:rFonts w:ascii="Times New Roman" w:eastAsia="Times New Roman" w:hAnsi="Times New Roman" w:cs="Times New Roman"/>
                <w:i/>
                <w:color w:val="000000"/>
                <w:lang w:val="lt-LT" w:eastAsia="lt-LT"/>
              </w:rPr>
            </w:pPr>
            <w:r w:rsidRPr="00DB6719">
              <w:rPr>
                <w:rFonts w:ascii="Times New Roman" w:eastAsia="Times New Roman" w:hAnsi="Times New Roman" w:cs="Times New Roman"/>
                <w:i/>
                <w:color w:val="000000"/>
                <w:lang w:eastAsia="lt-LT"/>
              </w:rPr>
              <w:t>40</w:t>
            </w:r>
            <w:r w:rsidRPr="00DB6719">
              <w:rPr>
                <w:rFonts w:ascii="Times New Roman" w:eastAsia="Times New Roman" w:hAnsi="Times New Roman" w:cs="Times New Roman"/>
                <w:i/>
                <w:color w:val="000000"/>
                <w:lang w:val="lt-LT" w:eastAsia="lt-LT"/>
              </w:rPr>
              <w:t>,0</w:t>
            </w:r>
          </w:p>
        </w:tc>
      </w:tr>
      <w:tr w:rsidR="00353F49" w:rsidRPr="00DB6719" w:rsidTr="00F7313A">
        <w:trPr>
          <w:trHeight w:val="680"/>
        </w:trPr>
        <w:tc>
          <w:tcPr>
            <w:tcW w:w="697" w:type="dxa"/>
            <w:tcBorders>
              <w:top w:val="nil"/>
              <w:left w:val="single" w:sz="8" w:space="0" w:color="auto"/>
              <w:bottom w:val="single" w:sz="4" w:space="0" w:color="auto"/>
              <w:right w:val="single" w:sz="8" w:space="0" w:color="auto"/>
            </w:tcBorders>
            <w:shd w:val="clear" w:color="auto" w:fill="FFFFFF" w:themeFill="background1"/>
            <w:noWrap/>
            <w:vAlign w:val="center"/>
          </w:tcPr>
          <w:p w:rsidR="00353F49" w:rsidRPr="00DB6719" w:rsidRDefault="00353F49" w:rsidP="00DB6719">
            <w:pPr>
              <w:spacing w:after="0" w:line="240" w:lineRule="auto"/>
              <w:jc w:val="center"/>
              <w:rPr>
                <w:rFonts w:ascii="Times New Roman" w:eastAsia="Times New Roman" w:hAnsi="Times New Roman" w:cs="Times New Roman"/>
                <w:sz w:val="24"/>
                <w:szCs w:val="24"/>
                <w:lang w:val="en-US" w:eastAsia="lt-LT"/>
              </w:rPr>
            </w:pPr>
            <w:r w:rsidRPr="00DB6719">
              <w:rPr>
                <w:rFonts w:ascii="Times New Roman" w:eastAsia="Times New Roman" w:hAnsi="Times New Roman" w:cs="Times New Roman"/>
                <w:sz w:val="24"/>
                <w:szCs w:val="24"/>
                <w:lang w:val="en-US" w:eastAsia="lt-LT"/>
              </w:rPr>
              <w:t>25</w:t>
            </w:r>
          </w:p>
        </w:tc>
        <w:tc>
          <w:tcPr>
            <w:tcW w:w="3432" w:type="dxa"/>
            <w:tcBorders>
              <w:top w:val="nil"/>
              <w:left w:val="single" w:sz="4" w:space="0" w:color="auto"/>
              <w:bottom w:val="single" w:sz="4" w:space="0" w:color="auto"/>
              <w:right w:val="nil"/>
            </w:tcBorders>
            <w:shd w:val="clear" w:color="auto" w:fill="auto"/>
            <w:vAlign w:val="center"/>
          </w:tcPr>
          <w:p w:rsidR="00353F49" w:rsidRPr="00DB6719" w:rsidRDefault="00353F49" w:rsidP="00DB6719">
            <w:pPr>
              <w:spacing w:after="0" w:line="240" w:lineRule="auto"/>
              <w:rPr>
                <w:rFonts w:ascii="Times New Roman" w:eastAsia="Times New Roman" w:hAnsi="Times New Roman" w:cs="Times New Roman"/>
                <w:i/>
                <w:iCs/>
                <w:strike/>
                <w:color w:val="FF0000"/>
                <w:sz w:val="24"/>
                <w:szCs w:val="24"/>
                <w:lang w:val="lt-LT" w:eastAsia="lt-LT"/>
              </w:rPr>
            </w:pPr>
            <w:r w:rsidRPr="00DB6719">
              <w:rPr>
                <w:rFonts w:ascii="Times New Roman" w:eastAsia="Calibri" w:hAnsi="Times New Roman" w:cs="Times New Roman"/>
                <w:i/>
                <w:iCs/>
                <w:color w:val="000000"/>
                <w:sz w:val="24"/>
                <w:szCs w:val="24"/>
                <w:lang w:val="lt-LT"/>
              </w:rPr>
              <w:t>Paramos būstui išsinuomoti prieinamumo indeksas, teikiant socialinius būstus eilės ir ne eilės tvarka</w:t>
            </w:r>
          </w:p>
        </w:tc>
        <w:tc>
          <w:tcPr>
            <w:tcW w:w="964" w:type="dxa"/>
            <w:tcBorders>
              <w:top w:val="nil"/>
              <w:left w:val="single" w:sz="8" w:space="0" w:color="auto"/>
              <w:bottom w:val="single" w:sz="4" w:space="0" w:color="auto"/>
              <w:right w:val="single" w:sz="4" w:space="0" w:color="auto"/>
            </w:tcBorders>
            <w:shd w:val="clear" w:color="000000" w:fill="DCE6F1"/>
            <w:noWrap/>
            <w:vAlign w:val="center"/>
          </w:tcPr>
          <w:p w:rsidR="00353F49" w:rsidRPr="00DB6719" w:rsidRDefault="00714518" w:rsidP="00DB6719">
            <w:pPr>
              <w:spacing w:after="0" w:line="240" w:lineRule="auto"/>
              <w:jc w:val="center"/>
              <w:rPr>
                <w:rFonts w:ascii="Times New Roman" w:eastAsia="Times New Roman" w:hAnsi="Times New Roman" w:cs="Times New Roman"/>
                <w:color w:val="000000"/>
                <w:sz w:val="20"/>
                <w:szCs w:val="20"/>
                <w:lang w:val="lt-LT" w:eastAsia="lt-LT"/>
              </w:rPr>
            </w:pPr>
            <w:r>
              <w:rPr>
                <w:rFonts w:ascii="Times New Roman" w:eastAsia="Times New Roman" w:hAnsi="Times New Roman" w:cs="Times New Roman"/>
                <w:color w:val="000000"/>
                <w:sz w:val="20"/>
                <w:szCs w:val="20"/>
                <w:lang w:val="lt-LT" w:eastAsia="lt-LT"/>
              </w:rPr>
              <w:t>n/d</w:t>
            </w:r>
          </w:p>
        </w:tc>
        <w:tc>
          <w:tcPr>
            <w:tcW w:w="964" w:type="dxa"/>
            <w:tcBorders>
              <w:top w:val="nil"/>
              <w:left w:val="single" w:sz="4" w:space="0" w:color="auto"/>
              <w:bottom w:val="single" w:sz="4" w:space="0" w:color="auto"/>
              <w:right w:val="single" w:sz="4" w:space="0" w:color="auto"/>
            </w:tcBorders>
            <w:shd w:val="clear" w:color="000000" w:fill="DCE6F1"/>
            <w:vAlign w:val="center"/>
          </w:tcPr>
          <w:p w:rsidR="00353F49" w:rsidRPr="00DB6719" w:rsidRDefault="00714518" w:rsidP="00DB6719">
            <w:pPr>
              <w:spacing w:after="0" w:line="240" w:lineRule="auto"/>
              <w:jc w:val="center"/>
              <w:rPr>
                <w:rFonts w:ascii="Times New Roman" w:eastAsia="Times New Roman" w:hAnsi="Times New Roman" w:cs="Times New Roman"/>
                <w:color w:val="000000"/>
                <w:sz w:val="20"/>
                <w:szCs w:val="20"/>
                <w:lang w:val="lt-LT" w:eastAsia="lt-LT"/>
              </w:rPr>
            </w:pPr>
            <w:r>
              <w:rPr>
                <w:rFonts w:ascii="Times New Roman" w:eastAsia="Times New Roman" w:hAnsi="Times New Roman" w:cs="Times New Roman"/>
                <w:color w:val="000000"/>
                <w:sz w:val="20"/>
                <w:szCs w:val="20"/>
                <w:lang w:val="lt-LT" w:eastAsia="lt-LT"/>
              </w:rPr>
              <w:t>n/d</w:t>
            </w:r>
          </w:p>
        </w:tc>
        <w:tc>
          <w:tcPr>
            <w:tcW w:w="964" w:type="dxa"/>
            <w:tcBorders>
              <w:top w:val="nil"/>
              <w:left w:val="single" w:sz="4" w:space="0" w:color="auto"/>
              <w:bottom w:val="single" w:sz="4" w:space="0" w:color="auto"/>
              <w:right w:val="single" w:sz="4" w:space="0" w:color="auto"/>
            </w:tcBorders>
            <w:shd w:val="clear" w:color="000000" w:fill="DCE6F1"/>
            <w:vAlign w:val="center"/>
          </w:tcPr>
          <w:p w:rsidR="00353F49" w:rsidRPr="00DB6719" w:rsidRDefault="00714518" w:rsidP="00DB6719">
            <w:pPr>
              <w:spacing w:after="0" w:line="240" w:lineRule="auto"/>
              <w:jc w:val="center"/>
              <w:rPr>
                <w:rFonts w:ascii="Times New Roman" w:eastAsia="Times New Roman" w:hAnsi="Times New Roman" w:cs="Times New Roman"/>
                <w:color w:val="000000"/>
                <w:sz w:val="20"/>
                <w:szCs w:val="20"/>
                <w:lang w:val="lt-LT" w:eastAsia="lt-LT"/>
              </w:rPr>
            </w:pPr>
            <w:r>
              <w:rPr>
                <w:rFonts w:ascii="Times New Roman" w:eastAsia="Times New Roman" w:hAnsi="Times New Roman" w:cs="Times New Roman"/>
                <w:color w:val="000000"/>
                <w:sz w:val="20"/>
                <w:szCs w:val="20"/>
                <w:lang w:val="lt-LT" w:eastAsia="lt-LT"/>
              </w:rPr>
              <w:t>n/d</w:t>
            </w:r>
          </w:p>
        </w:tc>
        <w:tc>
          <w:tcPr>
            <w:tcW w:w="964" w:type="dxa"/>
            <w:tcBorders>
              <w:top w:val="nil"/>
              <w:left w:val="single" w:sz="4" w:space="0" w:color="auto"/>
              <w:bottom w:val="single" w:sz="4" w:space="0" w:color="auto"/>
              <w:right w:val="single" w:sz="4" w:space="0" w:color="auto"/>
            </w:tcBorders>
            <w:shd w:val="clear" w:color="000000" w:fill="DCE6F1"/>
            <w:vAlign w:val="center"/>
          </w:tcPr>
          <w:p w:rsidR="00353F49" w:rsidRPr="00DB6719" w:rsidRDefault="00714518" w:rsidP="00DB6719">
            <w:pPr>
              <w:spacing w:after="0" w:line="240" w:lineRule="auto"/>
              <w:jc w:val="center"/>
              <w:rPr>
                <w:rFonts w:ascii="Times New Roman" w:eastAsia="Times New Roman" w:hAnsi="Times New Roman" w:cs="Times New Roman"/>
                <w:color w:val="000000"/>
                <w:sz w:val="20"/>
                <w:szCs w:val="20"/>
                <w:lang w:val="lt-LT" w:eastAsia="lt-LT"/>
              </w:rPr>
            </w:pPr>
            <w:r>
              <w:rPr>
                <w:rFonts w:ascii="Times New Roman" w:eastAsia="Times New Roman" w:hAnsi="Times New Roman" w:cs="Times New Roman"/>
                <w:color w:val="000000"/>
                <w:sz w:val="20"/>
                <w:szCs w:val="20"/>
                <w:lang w:val="lt-LT" w:eastAsia="lt-LT"/>
              </w:rPr>
              <w:t>n/d</w:t>
            </w:r>
          </w:p>
        </w:tc>
        <w:tc>
          <w:tcPr>
            <w:tcW w:w="964" w:type="dxa"/>
            <w:tcBorders>
              <w:top w:val="nil"/>
              <w:left w:val="single" w:sz="4" w:space="0" w:color="auto"/>
              <w:bottom w:val="single" w:sz="4" w:space="0" w:color="auto"/>
              <w:right w:val="single" w:sz="4" w:space="0" w:color="auto"/>
            </w:tcBorders>
            <w:shd w:val="clear" w:color="000000" w:fill="DCE6F1"/>
            <w:vAlign w:val="center"/>
          </w:tcPr>
          <w:p w:rsidR="00353F49" w:rsidRPr="00DB6719" w:rsidRDefault="00714518" w:rsidP="00DB6719">
            <w:pPr>
              <w:spacing w:after="0" w:line="240" w:lineRule="auto"/>
              <w:jc w:val="center"/>
              <w:rPr>
                <w:rFonts w:ascii="Times New Roman" w:eastAsia="Times New Roman" w:hAnsi="Times New Roman" w:cs="Times New Roman"/>
                <w:color w:val="000000"/>
                <w:sz w:val="20"/>
                <w:szCs w:val="20"/>
                <w:lang w:val="lt-LT" w:eastAsia="lt-LT"/>
              </w:rPr>
            </w:pPr>
            <w:r>
              <w:rPr>
                <w:rFonts w:ascii="Times New Roman" w:eastAsia="Times New Roman" w:hAnsi="Times New Roman" w:cs="Times New Roman"/>
                <w:color w:val="000000"/>
                <w:sz w:val="20"/>
                <w:szCs w:val="20"/>
                <w:lang w:val="lt-LT" w:eastAsia="lt-LT"/>
              </w:rPr>
              <w:t>n/d</w:t>
            </w:r>
          </w:p>
        </w:tc>
        <w:tc>
          <w:tcPr>
            <w:tcW w:w="964" w:type="dxa"/>
            <w:tcBorders>
              <w:top w:val="nil"/>
              <w:left w:val="single" w:sz="4" w:space="0" w:color="auto"/>
              <w:bottom w:val="single" w:sz="4" w:space="0" w:color="auto"/>
              <w:right w:val="single" w:sz="4" w:space="0" w:color="auto"/>
            </w:tcBorders>
            <w:shd w:val="clear" w:color="000000" w:fill="DCE6F1"/>
            <w:vAlign w:val="center"/>
          </w:tcPr>
          <w:p w:rsidR="00353F49" w:rsidRPr="00DB6719" w:rsidRDefault="00714518" w:rsidP="00DB6719">
            <w:pPr>
              <w:spacing w:after="0" w:line="240" w:lineRule="auto"/>
              <w:jc w:val="center"/>
              <w:rPr>
                <w:rFonts w:ascii="Times New Roman" w:eastAsia="Times New Roman" w:hAnsi="Times New Roman" w:cs="Times New Roman"/>
                <w:i/>
                <w:color w:val="000000"/>
                <w:lang w:val="lt-LT" w:eastAsia="lt-LT"/>
              </w:rPr>
            </w:pPr>
            <w:r>
              <w:rPr>
                <w:rFonts w:ascii="Times New Roman" w:eastAsia="Times New Roman" w:hAnsi="Times New Roman" w:cs="Times New Roman"/>
                <w:color w:val="000000"/>
                <w:sz w:val="20"/>
                <w:szCs w:val="20"/>
                <w:lang w:val="lt-LT" w:eastAsia="lt-LT"/>
              </w:rPr>
              <w:t>n/d</w:t>
            </w:r>
          </w:p>
        </w:tc>
        <w:tc>
          <w:tcPr>
            <w:tcW w:w="875" w:type="dxa"/>
            <w:tcBorders>
              <w:top w:val="nil"/>
              <w:left w:val="single" w:sz="4" w:space="0" w:color="auto"/>
              <w:bottom w:val="single" w:sz="4" w:space="0" w:color="auto"/>
              <w:right w:val="single" w:sz="4" w:space="0" w:color="auto"/>
            </w:tcBorders>
            <w:shd w:val="clear" w:color="000000" w:fill="DCE6F1"/>
            <w:vAlign w:val="center"/>
          </w:tcPr>
          <w:p w:rsidR="00353F49" w:rsidRPr="00DB6719" w:rsidRDefault="00353F49" w:rsidP="00DB6719">
            <w:pPr>
              <w:jc w:val="center"/>
              <w:rPr>
                <w:rFonts w:ascii="Times New Roman" w:eastAsia="Times New Roman" w:hAnsi="Times New Roman" w:cs="Times New Roman"/>
                <w:color w:val="000000"/>
                <w:lang w:val="lt-LT" w:eastAsia="lt-LT"/>
              </w:rPr>
            </w:pPr>
            <w:r w:rsidRPr="00DB6719">
              <w:rPr>
                <w:rFonts w:ascii="Times New Roman" w:eastAsia="Times New Roman" w:hAnsi="Times New Roman" w:cs="Times New Roman"/>
                <w:color w:val="000000"/>
                <w:lang w:eastAsia="lt-LT"/>
              </w:rPr>
              <w:t>1,7</w:t>
            </w:r>
          </w:p>
        </w:tc>
        <w:tc>
          <w:tcPr>
            <w:tcW w:w="1053" w:type="dxa"/>
            <w:tcBorders>
              <w:top w:val="nil"/>
              <w:left w:val="single" w:sz="4" w:space="0" w:color="auto"/>
              <w:bottom w:val="single" w:sz="4" w:space="0" w:color="auto"/>
              <w:right w:val="single" w:sz="4" w:space="0" w:color="auto"/>
            </w:tcBorders>
            <w:shd w:val="clear" w:color="auto" w:fill="FBE4D5" w:themeFill="accent2" w:themeFillTint="33"/>
            <w:vAlign w:val="center"/>
          </w:tcPr>
          <w:p w:rsidR="00353F49" w:rsidRPr="00DB6719" w:rsidRDefault="00353F49" w:rsidP="00DB6719">
            <w:pPr>
              <w:jc w:val="center"/>
              <w:rPr>
                <w:rFonts w:ascii="Times New Roman" w:eastAsia="Times New Roman" w:hAnsi="Times New Roman" w:cs="Times New Roman"/>
                <w:i/>
                <w:color w:val="000000"/>
                <w:lang w:val="lt-LT" w:eastAsia="lt-LT"/>
              </w:rPr>
            </w:pPr>
            <w:r w:rsidRPr="00DB6719">
              <w:rPr>
                <w:rFonts w:ascii="Times New Roman" w:eastAsia="Times New Roman" w:hAnsi="Times New Roman" w:cs="Times New Roman"/>
                <w:i/>
                <w:color w:val="000000"/>
                <w:lang w:eastAsia="lt-LT"/>
              </w:rPr>
              <w:t>5</w:t>
            </w:r>
            <w:r w:rsidRPr="00DB6719">
              <w:rPr>
                <w:rFonts w:ascii="Times New Roman" w:eastAsia="Times New Roman" w:hAnsi="Times New Roman" w:cs="Times New Roman"/>
                <w:i/>
                <w:color w:val="000000"/>
                <w:lang w:val="lt-LT" w:eastAsia="lt-LT"/>
              </w:rPr>
              <w:t>,0</w:t>
            </w:r>
          </w:p>
        </w:tc>
        <w:tc>
          <w:tcPr>
            <w:tcW w:w="964" w:type="dxa"/>
            <w:tcBorders>
              <w:top w:val="nil"/>
              <w:left w:val="single" w:sz="4" w:space="0" w:color="auto"/>
              <w:bottom w:val="single" w:sz="4" w:space="0" w:color="auto"/>
              <w:right w:val="single" w:sz="4" w:space="0" w:color="auto"/>
            </w:tcBorders>
            <w:shd w:val="clear" w:color="auto" w:fill="FBE4D5" w:themeFill="accent2" w:themeFillTint="33"/>
            <w:vAlign w:val="center"/>
          </w:tcPr>
          <w:p w:rsidR="00353F49" w:rsidRPr="00DB6719" w:rsidRDefault="00353F49" w:rsidP="00DB6719">
            <w:pPr>
              <w:jc w:val="center"/>
              <w:rPr>
                <w:rFonts w:ascii="Times New Roman" w:eastAsia="Times New Roman" w:hAnsi="Times New Roman" w:cs="Times New Roman"/>
                <w:i/>
                <w:color w:val="000000"/>
                <w:lang w:eastAsia="lt-LT"/>
              </w:rPr>
            </w:pPr>
            <w:r w:rsidRPr="00DB6719">
              <w:rPr>
                <w:rFonts w:ascii="Times New Roman" w:eastAsia="Times New Roman" w:hAnsi="Times New Roman" w:cs="Times New Roman"/>
                <w:i/>
                <w:color w:val="000000"/>
                <w:lang w:eastAsia="lt-LT"/>
              </w:rPr>
              <w:t>7</w:t>
            </w:r>
            <w:r w:rsidRPr="00DB6719">
              <w:rPr>
                <w:rFonts w:ascii="Times New Roman" w:eastAsia="Times New Roman" w:hAnsi="Times New Roman" w:cs="Times New Roman"/>
                <w:i/>
                <w:color w:val="000000"/>
                <w:lang w:val="lt-LT" w:eastAsia="lt-LT"/>
              </w:rPr>
              <w:t>,</w:t>
            </w:r>
            <w:r w:rsidRPr="00DB6719">
              <w:rPr>
                <w:rFonts w:ascii="Times New Roman" w:eastAsia="Times New Roman" w:hAnsi="Times New Roman" w:cs="Times New Roman"/>
                <w:i/>
                <w:color w:val="000000"/>
                <w:lang w:eastAsia="lt-LT"/>
              </w:rPr>
              <w:t>5</w:t>
            </w:r>
          </w:p>
        </w:tc>
        <w:tc>
          <w:tcPr>
            <w:tcW w:w="964" w:type="dxa"/>
            <w:tcBorders>
              <w:top w:val="nil"/>
              <w:left w:val="single" w:sz="4" w:space="0" w:color="auto"/>
              <w:bottom w:val="single" w:sz="4" w:space="0" w:color="auto"/>
              <w:right w:val="single" w:sz="4" w:space="0" w:color="auto"/>
            </w:tcBorders>
            <w:shd w:val="clear" w:color="auto" w:fill="FBE4D5" w:themeFill="accent2" w:themeFillTint="33"/>
            <w:vAlign w:val="center"/>
          </w:tcPr>
          <w:p w:rsidR="00353F49" w:rsidRPr="00DB6719" w:rsidRDefault="00353F49" w:rsidP="00DB6719">
            <w:pPr>
              <w:jc w:val="center"/>
              <w:rPr>
                <w:rFonts w:ascii="Times New Roman" w:eastAsia="Times New Roman" w:hAnsi="Times New Roman" w:cs="Times New Roman"/>
                <w:i/>
                <w:color w:val="000000"/>
                <w:lang w:eastAsia="lt-LT"/>
              </w:rPr>
            </w:pPr>
            <w:r w:rsidRPr="00DB6719">
              <w:rPr>
                <w:rFonts w:ascii="Times New Roman" w:eastAsia="Times New Roman" w:hAnsi="Times New Roman" w:cs="Times New Roman"/>
                <w:i/>
                <w:color w:val="000000"/>
                <w:lang w:eastAsia="lt-LT"/>
              </w:rPr>
              <w:t>10</w:t>
            </w:r>
            <w:r w:rsidRPr="00DB6719">
              <w:rPr>
                <w:rFonts w:ascii="Times New Roman" w:eastAsia="Times New Roman" w:hAnsi="Times New Roman" w:cs="Times New Roman"/>
                <w:i/>
                <w:color w:val="000000"/>
                <w:lang w:val="lt-LT" w:eastAsia="lt-LT"/>
              </w:rPr>
              <w:t>,0</w:t>
            </w:r>
          </w:p>
        </w:tc>
        <w:tc>
          <w:tcPr>
            <w:tcW w:w="965" w:type="dxa"/>
            <w:tcBorders>
              <w:top w:val="nil"/>
              <w:left w:val="single" w:sz="4" w:space="0" w:color="auto"/>
              <w:bottom w:val="single" w:sz="4" w:space="0" w:color="auto"/>
              <w:right w:val="single" w:sz="8" w:space="0" w:color="auto"/>
            </w:tcBorders>
            <w:shd w:val="clear" w:color="auto" w:fill="FBE4D5" w:themeFill="accent2" w:themeFillTint="33"/>
            <w:vAlign w:val="center"/>
          </w:tcPr>
          <w:p w:rsidR="00353F49" w:rsidRPr="00DB6719" w:rsidRDefault="00353F49" w:rsidP="00DB6719">
            <w:pPr>
              <w:jc w:val="center"/>
              <w:rPr>
                <w:rFonts w:ascii="Times New Roman" w:eastAsia="Times New Roman" w:hAnsi="Times New Roman" w:cs="Times New Roman"/>
                <w:i/>
                <w:color w:val="000000"/>
                <w:lang w:eastAsia="lt-LT"/>
              </w:rPr>
            </w:pPr>
            <w:r w:rsidRPr="00DB6719">
              <w:rPr>
                <w:rFonts w:ascii="Times New Roman" w:eastAsia="Times New Roman" w:hAnsi="Times New Roman" w:cs="Times New Roman"/>
                <w:i/>
                <w:color w:val="000000"/>
                <w:lang w:eastAsia="lt-LT"/>
              </w:rPr>
              <w:t>10</w:t>
            </w:r>
            <w:r w:rsidRPr="00DB6719">
              <w:rPr>
                <w:rFonts w:ascii="Times New Roman" w:eastAsia="Times New Roman" w:hAnsi="Times New Roman" w:cs="Times New Roman"/>
                <w:i/>
                <w:color w:val="000000"/>
                <w:lang w:val="lt-LT" w:eastAsia="lt-LT"/>
              </w:rPr>
              <w:t>,0</w:t>
            </w:r>
          </w:p>
        </w:tc>
      </w:tr>
      <w:tr w:rsidR="00353F49" w:rsidRPr="00DB6719" w:rsidTr="00F7313A">
        <w:trPr>
          <w:trHeight w:val="680"/>
        </w:trPr>
        <w:tc>
          <w:tcPr>
            <w:tcW w:w="697" w:type="dxa"/>
            <w:tcBorders>
              <w:top w:val="nil"/>
              <w:left w:val="single" w:sz="8" w:space="0" w:color="auto"/>
              <w:bottom w:val="single" w:sz="4" w:space="0" w:color="auto"/>
              <w:right w:val="single" w:sz="8" w:space="0" w:color="auto"/>
            </w:tcBorders>
            <w:shd w:val="clear" w:color="auto" w:fill="auto"/>
            <w:noWrap/>
            <w:vAlign w:val="center"/>
            <w:hideMark/>
          </w:tcPr>
          <w:p w:rsidR="00353F49" w:rsidRPr="00DB6719" w:rsidRDefault="00353F49" w:rsidP="00DB6719">
            <w:pPr>
              <w:spacing w:after="0" w:line="240" w:lineRule="auto"/>
              <w:jc w:val="center"/>
              <w:rPr>
                <w:rFonts w:ascii="Times New Roman" w:eastAsia="Times New Roman" w:hAnsi="Times New Roman" w:cs="Times New Roman"/>
                <w:color w:val="000000"/>
                <w:sz w:val="24"/>
                <w:szCs w:val="24"/>
                <w:lang w:val="lt-LT" w:eastAsia="lt-LT"/>
              </w:rPr>
            </w:pPr>
            <w:r w:rsidRPr="00DB6719">
              <w:rPr>
                <w:rFonts w:ascii="Times New Roman" w:eastAsia="Times New Roman" w:hAnsi="Times New Roman" w:cs="Times New Roman"/>
                <w:color w:val="000000"/>
                <w:sz w:val="24"/>
                <w:szCs w:val="24"/>
                <w:lang w:val="lt-LT" w:eastAsia="lt-LT"/>
              </w:rPr>
              <w:t>26</w:t>
            </w:r>
          </w:p>
        </w:tc>
        <w:tc>
          <w:tcPr>
            <w:tcW w:w="3432" w:type="dxa"/>
            <w:tcBorders>
              <w:top w:val="nil"/>
              <w:left w:val="single" w:sz="4" w:space="0" w:color="auto"/>
              <w:bottom w:val="single" w:sz="4" w:space="0" w:color="auto"/>
              <w:right w:val="nil"/>
            </w:tcBorders>
            <w:shd w:val="clear" w:color="auto" w:fill="auto"/>
            <w:vAlign w:val="center"/>
            <w:hideMark/>
          </w:tcPr>
          <w:p w:rsidR="00353F49" w:rsidRPr="00DB6719" w:rsidRDefault="00353F49" w:rsidP="00DB6719">
            <w:pPr>
              <w:spacing w:after="0" w:line="240" w:lineRule="auto"/>
              <w:rPr>
                <w:rFonts w:ascii="Times New Roman" w:eastAsia="Times New Roman" w:hAnsi="Times New Roman" w:cs="Times New Roman"/>
                <w:i/>
                <w:iCs/>
                <w:color w:val="000000"/>
                <w:sz w:val="24"/>
                <w:szCs w:val="24"/>
                <w:lang w:val="lt-LT" w:eastAsia="lt-LT"/>
              </w:rPr>
            </w:pPr>
            <w:r w:rsidRPr="00DB6719">
              <w:rPr>
                <w:rFonts w:ascii="Times New Roman" w:eastAsia="Times New Roman" w:hAnsi="Times New Roman" w:cs="Times New Roman"/>
                <w:i/>
                <w:iCs/>
                <w:color w:val="000000"/>
                <w:sz w:val="24"/>
                <w:szCs w:val="24"/>
                <w:lang w:val="lt-LT" w:eastAsia="lt-LT"/>
              </w:rPr>
              <w:t>Nusikalstamumas</w:t>
            </w:r>
          </w:p>
        </w:tc>
        <w:tc>
          <w:tcPr>
            <w:tcW w:w="964" w:type="dxa"/>
            <w:tcBorders>
              <w:top w:val="nil"/>
              <w:left w:val="single" w:sz="8" w:space="0" w:color="auto"/>
              <w:bottom w:val="single" w:sz="4" w:space="0" w:color="auto"/>
              <w:right w:val="single" w:sz="4" w:space="0" w:color="auto"/>
            </w:tcBorders>
            <w:shd w:val="clear" w:color="000000" w:fill="DCE6F1"/>
            <w:noWrap/>
            <w:vAlign w:val="center"/>
            <w:hideMark/>
          </w:tcPr>
          <w:p w:rsidR="00353F49" w:rsidRPr="00DB6719" w:rsidRDefault="00353F49" w:rsidP="00DB6719">
            <w:pPr>
              <w:spacing w:after="0" w:line="240" w:lineRule="auto"/>
              <w:jc w:val="center"/>
              <w:rPr>
                <w:rFonts w:ascii="Times New Roman" w:eastAsia="Times New Roman" w:hAnsi="Times New Roman" w:cs="Times New Roman"/>
                <w:color w:val="000000"/>
                <w:lang w:val="lt-LT" w:eastAsia="lt-LT"/>
              </w:rPr>
            </w:pPr>
            <w:r w:rsidRPr="00DB6719">
              <w:rPr>
                <w:rFonts w:ascii="Times New Roman" w:eastAsia="Times New Roman" w:hAnsi="Times New Roman" w:cs="Times New Roman"/>
                <w:color w:val="000000"/>
                <w:lang w:val="lt-LT" w:eastAsia="lt-LT"/>
              </w:rPr>
              <w:t>3 851 </w:t>
            </w:r>
          </w:p>
        </w:tc>
        <w:tc>
          <w:tcPr>
            <w:tcW w:w="964" w:type="dxa"/>
            <w:tcBorders>
              <w:top w:val="nil"/>
              <w:left w:val="nil"/>
              <w:bottom w:val="single" w:sz="4" w:space="0" w:color="auto"/>
              <w:right w:val="single" w:sz="4" w:space="0" w:color="auto"/>
            </w:tcBorders>
            <w:shd w:val="clear" w:color="000000" w:fill="DCE6F1"/>
            <w:noWrap/>
            <w:vAlign w:val="center"/>
            <w:hideMark/>
          </w:tcPr>
          <w:p w:rsidR="00353F49" w:rsidRPr="00DB6719" w:rsidRDefault="00353F49" w:rsidP="00DB6719">
            <w:pPr>
              <w:spacing w:after="0" w:line="240" w:lineRule="auto"/>
              <w:jc w:val="center"/>
              <w:rPr>
                <w:rFonts w:ascii="Times New Roman" w:eastAsia="Times New Roman" w:hAnsi="Times New Roman" w:cs="Times New Roman"/>
                <w:color w:val="000000"/>
                <w:lang w:val="lt-LT" w:eastAsia="lt-LT"/>
              </w:rPr>
            </w:pPr>
            <w:r w:rsidRPr="00DB6719">
              <w:rPr>
                <w:rFonts w:ascii="Times New Roman" w:eastAsia="Times New Roman" w:hAnsi="Times New Roman" w:cs="Times New Roman"/>
                <w:color w:val="000000"/>
                <w:lang w:val="lt-LT" w:eastAsia="lt-LT"/>
              </w:rPr>
              <w:t>3 940</w:t>
            </w:r>
          </w:p>
        </w:tc>
        <w:tc>
          <w:tcPr>
            <w:tcW w:w="964" w:type="dxa"/>
            <w:tcBorders>
              <w:top w:val="nil"/>
              <w:left w:val="nil"/>
              <w:bottom w:val="single" w:sz="4" w:space="0" w:color="auto"/>
              <w:right w:val="single" w:sz="4" w:space="0" w:color="auto"/>
            </w:tcBorders>
            <w:shd w:val="clear" w:color="000000" w:fill="DCE6F1"/>
            <w:noWrap/>
            <w:vAlign w:val="center"/>
            <w:hideMark/>
          </w:tcPr>
          <w:p w:rsidR="00353F49" w:rsidRPr="00DB6719" w:rsidRDefault="00353F49" w:rsidP="00DB6719">
            <w:pPr>
              <w:spacing w:after="0" w:line="240" w:lineRule="auto"/>
              <w:jc w:val="center"/>
              <w:rPr>
                <w:rFonts w:ascii="Times New Roman" w:eastAsia="Times New Roman" w:hAnsi="Times New Roman" w:cs="Times New Roman"/>
                <w:color w:val="000000"/>
                <w:lang w:val="lt-LT" w:eastAsia="lt-LT"/>
              </w:rPr>
            </w:pPr>
            <w:r w:rsidRPr="00DB6719">
              <w:rPr>
                <w:rFonts w:ascii="Times New Roman" w:eastAsia="Times New Roman" w:hAnsi="Times New Roman" w:cs="Times New Roman"/>
                <w:color w:val="000000"/>
                <w:lang w:val="lt-LT" w:eastAsia="lt-LT"/>
              </w:rPr>
              <w:t>3 976</w:t>
            </w:r>
          </w:p>
        </w:tc>
        <w:tc>
          <w:tcPr>
            <w:tcW w:w="964" w:type="dxa"/>
            <w:tcBorders>
              <w:top w:val="nil"/>
              <w:left w:val="nil"/>
              <w:bottom w:val="single" w:sz="4" w:space="0" w:color="auto"/>
              <w:right w:val="single" w:sz="4" w:space="0" w:color="auto"/>
            </w:tcBorders>
            <w:shd w:val="clear" w:color="000000" w:fill="DCE6F1"/>
            <w:noWrap/>
            <w:vAlign w:val="center"/>
            <w:hideMark/>
          </w:tcPr>
          <w:p w:rsidR="00353F49" w:rsidRPr="00DB6719" w:rsidRDefault="00353F49" w:rsidP="00DB6719">
            <w:pPr>
              <w:spacing w:after="0" w:line="240" w:lineRule="auto"/>
              <w:jc w:val="center"/>
              <w:rPr>
                <w:rFonts w:ascii="Times New Roman" w:eastAsia="Times New Roman" w:hAnsi="Times New Roman" w:cs="Times New Roman"/>
                <w:color w:val="000000"/>
                <w:lang w:val="lt-LT" w:eastAsia="lt-LT"/>
              </w:rPr>
            </w:pPr>
            <w:r w:rsidRPr="00DB6719">
              <w:rPr>
                <w:rFonts w:ascii="Times New Roman" w:eastAsia="Times New Roman" w:hAnsi="Times New Roman" w:cs="Times New Roman"/>
                <w:color w:val="000000"/>
                <w:lang w:val="lt-LT" w:eastAsia="lt-LT"/>
              </w:rPr>
              <w:t>3 527</w:t>
            </w:r>
          </w:p>
        </w:tc>
        <w:tc>
          <w:tcPr>
            <w:tcW w:w="964" w:type="dxa"/>
            <w:tcBorders>
              <w:top w:val="nil"/>
              <w:left w:val="nil"/>
              <w:bottom w:val="single" w:sz="4" w:space="0" w:color="auto"/>
              <w:right w:val="single" w:sz="4" w:space="0" w:color="auto"/>
            </w:tcBorders>
            <w:shd w:val="clear" w:color="000000" w:fill="DCE6F1"/>
            <w:noWrap/>
            <w:vAlign w:val="center"/>
            <w:hideMark/>
          </w:tcPr>
          <w:p w:rsidR="00353F49" w:rsidRPr="00DB6719" w:rsidRDefault="00353F49" w:rsidP="00DB6719">
            <w:pPr>
              <w:spacing w:after="0" w:line="240" w:lineRule="auto"/>
              <w:jc w:val="center"/>
              <w:rPr>
                <w:rFonts w:ascii="Times New Roman" w:eastAsia="Times New Roman" w:hAnsi="Times New Roman" w:cs="Times New Roman"/>
                <w:color w:val="000000"/>
                <w:lang w:val="lt-LT" w:eastAsia="lt-LT"/>
              </w:rPr>
            </w:pPr>
            <w:r w:rsidRPr="00DB6719">
              <w:rPr>
                <w:rFonts w:ascii="Times New Roman" w:eastAsia="Times New Roman" w:hAnsi="Times New Roman" w:cs="Times New Roman"/>
                <w:color w:val="000000"/>
                <w:lang w:val="lt-LT" w:eastAsia="lt-LT"/>
              </w:rPr>
              <w:t>3 517</w:t>
            </w:r>
          </w:p>
        </w:tc>
        <w:tc>
          <w:tcPr>
            <w:tcW w:w="964" w:type="dxa"/>
            <w:tcBorders>
              <w:top w:val="nil"/>
              <w:left w:val="nil"/>
              <w:bottom w:val="single" w:sz="4" w:space="0" w:color="auto"/>
              <w:right w:val="single" w:sz="4" w:space="0" w:color="auto"/>
            </w:tcBorders>
            <w:shd w:val="clear" w:color="000000" w:fill="DCE6F1"/>
            <w:noWrap/>
            <w:vAlign w:val="center"/>
            <w:hideMark/>
          </w:tcPr>
          <w:p w:rsidR="00353F49" w:rsidRPr="00DB6719" w:rsidRDefault="00353F49" w:rsidP="00DB6719">
            <w:pPr>
              <w:spacing w:after="0" w:line="240" w:lineRule="auto"/>
              <w:jc w:val="center"/>
              <w:rPr>
                <w:rFonts w:ascii="Times New Roman" w:eastAsia="Times New Roman" w:hAnsi="Times New Roman" w:cs="Times New Roman"/>
                <w:color w:val="000000"/>
                <w:lang w:val="lt-LT" w:eastAsia="lt-LT"/>
              </w:rPr>
            </w:pPr>
            <w:r w:rsidRPr="00DB6719">
              <w:rPr>
                <w:rFonts w:ascii="Times New Roman" w:eastAsia="Times New Roman" w:hAnsi="Times New Roman" w:cs="Times New Roman"/>
                <w:color w:val="000000"/>
                <w:lang w:val="lt-LT" w:eastAsia="lt-LT"/>
              </w:rPr>
              <w:t>3 090</w:t>
            </w:r>
          </w:p>
        </w:tc>
        <w:tc>
          <w:tcPr>
            <w:tcW w:w="875" w:type="dxa"/>
            <w:tcBorders>
              <w:top w:val="nil"/>
              <w:left w:val="nil"/>
              <w:bottom w:val="single" w:sz="4" w:space="0" w:color="auto"/>
              <w:right w:val="single" w:sz="8" w:space="0" w:color="auto"/>
            </w:tcBorders>
            <w:shd w:val="clear" w:color="000000" w:fill="DCE6F1"/>
            <w:noWrap/>
            <w:vAlign w:val="center"/>
            <w:hideMark/>
          </w:tcPr>
          <w:p w:rsidR="00353F49" w:rsidRPr="00DB6719" w:rsidRDefault="00353F49" w:rsidP="00DB6719">
            <w:pPr>
              <w:spacing w:after="0" w:line="240" w:lineRule="auto"/>
              <w:jc w:val="center"/>
              <w:rPr>
                <w:rFonts w:ascii="Times New Roman" w:eastAsia="Times New Roman" w:hAnsi="Times New Roman" w:cs="Times New Roman"/>
                <w:color w:val="000000"/>
                <w:lang w:val="lt-LT" w:eastAsia="lt-LT"/>
              </w:rPr>
            </w:pPr>
            <w:r w:rsidRPr="00DB6719">
              <w:rPr>
                <w:rFonts w:ascii="Times New Roman" w:eastAsia="Times New Roman" w:hAnsi="Times New Roman" w:cs="Times New Roman"/>
                <w:color w:val="000000"/>
                <w:lang w:val="lt-LT" w:eastAsia="lt-LT"/>
              </w:rPr>
              <w:t>2 613</w:t>
            </w:r>
          </w:p>
        </w:tc>
        <w:tc>
          <w:tcPr>
            <w:tcW w:w="1053" w:type="dxa"/>
            <w:tcBorders>
              <w:top w:val="nil"/>
              <w:left w:val="nil"/>
              <w:bottom w:val="single" w:sz="4" w:space="0" w:color="auto"/>
              <w:right w:val="single" w:sz="4" w:space="0" w:color="auto"/>
            </w:tcBorders>
            <w:shd w:val="clear" w:color="auto" w:fill="FBE4D5" w:themeFill="accent2" w:themeFillTint="33"/>
            <w:noWrap/>
            <w:vAlign w:val="center"/>
            <w:hideMark/>
          </w:tcPr>
          <w:p w:rsidR="00353F49" w:rsidRPr="00DB6719" w:rsidRDefault="00353F49" w:rsidP="00DB6719">
            <w:pPr>
              <w:spacing w:after="0" w:line="240" w:lineRule="auto"/>
              <w:jc w:val="center"/>
              <w:rPr>
                <w:rFonts w:ascii="Times New Roman" w:eastAsia="Times New Roman" w:hAnsi="Times New Roman" w:cs="Times New Roman"/>
                <w:i/>
                <w:color w:val="000000"/>
                <w:lang w:val="lt-LT" w:eastAsia="lt-LT"/>
              </w:rPr>
            </w:pPr>
            <w:r w:rsidRPr="00DB6719">
              <w:rPr>
                <w:rFonts w:ascii="Times New Roman" w:eastAsia="Times New Roman" w:hAnsi="Times New Roman" w:cs="Times New Roman"/>
                <w:i/>
                <w:color w:val="000000"/>
                <w:lang w:val="lt-LT" w:eastAsia="lt-LT"/>
              </w:rPr>
              <w:t>2 560 </w:t>
            </w:r>
          </w:p>
        </w:tc>
        <w:tc>
          <w:tcPr>
            <w:tcW w:w="964" w:type="dxa"/>
            <w:tcBorders>
              <w:top w:val="nil"/>
              <w:left w:val="nil"/>
              <w:bottom w:val="single" w:sz="4" w:space="0" w:color="auto"/>
              <w:right w:val="single" w:sz="4" w:space="0" w:color="auto"/>
            </w:tcBorders>
            <w:shd w:val="clear" w:color="auto" w:fill="FBE4D5" w:themeFill="accent2" w:themeFillTint="33"/>
            <w:noWrap/>
            <w:vAlign w:val="center"/>
            <w:hideMark/>
          </w:tcPr>
          <w:p w:rsidR="00353F49" w:rsidRPr="00DB6719" w:rsidRDefault="00353F49" w:rsidP="00DB6719">
            <w:pPr>
              <w:spacing w:after="0" w:line="240" w:lineRule="auto"/>
              <w:jc w:val="center"/>
              <w:rPr>
                <w:rFonts w:ascii="Times New Roman" w:eastAsia="Times New Roman" w:hAnsi="Times New Roman" w:cs="Times New Roman"/>
                <w:i/>
                <w:color w:val="000000"/>
                <w:lang w:val="lt-LT" w:eastAsia="lt-LT"/>
              </w:rPr>
            </w:pPr>
            <w:r w:rsidRPr="00DB6719">
              <w:rPr>
                <w:rFonts w:ascii="Times New Roman" w:eastAsia="Times New Roman" w:hAnsi="Times New Roman" w:cs="Times New Roman"/>
                <w:i/>
                <w:color w:val="000000"/>
                <w:lang w:val="lt-LT" w:eastAsia="lt-LT"/>
              </w:rPr>
              <w:t>2 540</w:t>
            </w:r>
          </w:p>
        </w:tc>
        <w:tc>
          <w:tcPr>
            <w:tcW w:w="964" w:type="dxa"/>
            <w:tcBorders>
              <w:top w:val="nil"/>
              <w:left w:val="nil"/>
              <w:bottom w:val="single" w:sz="4" w:space="0" w:color="auto"/>
              <w:right w:val="single" w:sz="4" w:space="0" w:color="auto"/>
            </w:tcBorders>
            <w:shd w:val="clear" w:color="auto" w:fill="FBE4D5" w:themeFill="accent2" w:themeFillTint="33"/>
            <w:noWrap/>
            <w:vAlign w:val="center"/>
            <w:hideMark/>
          </w:tcPr>
          <w:p w:rsidR="00353F49" w:rsidRPr="00DB6719" w:rsidRDefault="00353F49" w:rsidP="00DB6719">
            <w:pPr>
              <w:spacing w:after="0" w:line="240" w:lineRule="auto"/>
              <w:jc w:val="center"/>
              <w:rPr>
                <w:rFonts w:ascii="Times New Roman" w:eastAsia="Times New Roman" w:hAnsi="Times New Roman" w:cs="Times New Roman"/>
                <w:i/>
                <w:color w:val="000000"/>
                <w:lang w:val="lt-LT" w:eastAsia="lt-LT"/>
              </w:rPr>
            </w:pPr>
            <w:r w:rsidRPr="00DB6719">
              <w:rPr>
                <w:rFonts w:ascii="Times New Roman" w:eastAsia="Times New Roman" w:hAnsi="Times New Roman" w:cs="Times New Roman"/>
                <w:i/>
                <w:color w:val="000000"/>
                <w:lang w:val="lt-LT" w:eastAsia="lt-LT"/>
              </w:rPr>
              <w:t>2 520</w:t>
            </w:r>
          </w:p>
        </w:tc>
        <w:tc>
          <w:tcPr>
            <w:tcW w:w="965" w:type="dxa"/>
            <w:tcBorders>
              <w:top w:val="nil"/>
              <w:left w:val="nil"/>
              <w:bottom w:val="single" w:sz="4" w:space="0" w:color="auto"/>
              <w:right w:val="single" w:sz="8" w:space="0" w:color="auto"/>
            </w:tcBorders>
            <w:shd w:val="clear" w:color="auto" w:fill="FBE4D5" w:themeFill="accent2" w:themeFillTint="33"/>
            <w:noWrap/>
            <w:vAlign w:val="center"/>
            <w:hideMark/>
          </w:tcPr>
          <w:p w:rsidR="00353F49" w:rsidRPr="00DB6719" w:rsidRDefault="00353F49" w:rsidP="00DB6719">
            <w:pPr>
              <w:spacing w:after="0" w:line="240" w:lineRule="auto"/>
              <w:jc w:val="center"/>
              <w:rPr>
                <w:rFonts w:ascii="Times New Roman" w:eastAsia="Times New Roman" w:hAnsi="Times New Roman" w:cs="Times New Roman"/>
                <w:i/>
                <w:color w:val="000000"/>
                <w:lang w:val="lt-LT" w:eastAsia="lt-LT"/>
              </w:rPr>
            </w:pPr>
            <w:r w:rsidRPr="00DB6719">
              <w:rPr>
                <w:rFonts w:ascii="Times New Roman" w:eastAsia="Times New Roman" w:hAnsi="Times New Roman" w:cs="Times New Roman"/>
                <w:i/>
                <w:color w:val="000000"/>
                <w:lang w:val="lt-LT" w:eastAsia="lt-LT"/>
              </w:rPr>
              <w:t>2 500</w:t>
            </w:r>
          </w:p>
        </w:tc>
      </w:tr>
    </w:tbl>
    <w:p w:rsidR="00DB6719" w:rsidRPr="00DB6719" w:rsidRDefault="00DB6719" w:rsidP="00DB6719">
      <w:pPr>
        <w:rPr>
          <w:rFonts w:ascii="Times New Roman" w:eastAsia="Times New Roman" w:hAnsi="Times New Roman" w:cs="Times New Roman"/>
          <w:bCs/>
          <w:i/>
          <w:kern w:val="32"/>
          <w:szCs w:val="32"/>
          <w:lang w:val="en-US"/>
        </w:rPr>
      </w:pPr>
      <w:r w:rsidRPr="00DB6719">
        <w:rPr>
          <w:rFonts w:ascii="Times New Roman" w:eastAsia="Times New Roman" w:hAnsi="Times New Roman" w:cs="Times New Roman"/>
          <w:bCs/>
          <w:caps/>
          <w:kern w:val="32"/>
          <w:szCs w:val="32"/>
          <w:lang w:val="lt-LT"/>
        </w:rPr>
        <w:br w:type="page"/>
      </w:r>
    </w:p>
    <w:tbl>
      <w:tblPr>
        <w:tblW w:w="14734" w:type="dxa"/>
        <w:tblInd w:w="93" w:type="dxa"/>
        <w:tblLook w:val="04A0" w:firstRow="1" w:lastRow="0" w:firstColumn="1" w:lastColumn="0" w:noHBand="0" w:noVBand="1"/>
      </w:tblPr>
      <w:tblGrid>
        <w:gridCol w:w="697"/>
        <w:gridCol w:w="3429"/>
        <w:gridCol w:w="964"/>
        <w:gridCol w:w="964"/>
        <w:gridCol w:w="964"/>
        <w:gridCol w:w="964"/>
        <w:gridCol w:w="964"/>
        <w:gridCol w:w="964"/>
        <w:gridCol w:w="964"/>
        <w:gridCol w:w="964"/>
        <w:gridCol w:w="964"/>
        <w:gridCol w:w="964"/>
        <w:gridCol w:w="960"/>
        <w:gridCol w:w="8"/>
      </w:tblGrid>
      <w:tr w:rsidR="00DB6719" w:rsidRPr="00DB6719" w:rsidTr="00DB6719">
        <w:trPr>
          <w:trHeight w:val="567"/>
        </w:trPr>
        <w:tc>
          <w:tcPr>
            <w:tcW w:w="697"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DB6719" w:rsidRPr="00DB6719" w:rsidRDefault="00DB6719" w:rsidP="00DB6719">
            <w:pPr>
              <w:spacing w:after="0" w:line="240" w:lineRule="auto"/>
              <w:jc w:val="center"/>
              <w:rPr>
                <w:rFonts w:ascii="Times New Roman" w:eastAsia="Times New Roman" w:hAnsi="Times New Roman" w:cs="Times New Roman"/>
                <w:b/>
                <w:color w:val="000000"/>
                <w:sz w:val="24"/>
                <w:szCs w:val="24"/>
                <w:lang w:val="lt-LT" w:eastAsia="lt-LT"/>
              </w:rPr>
            </w:pPr>
            <w:r w:rsidRPr="00DB6719">
              <w:rPr>
                <w:rFonts w:ascii="Times New Roman" w:eastAsia="Times New Roman" w:hAnsi="Times New Roman" w:cs="Times New Roman"/>
                <w:b/>
                <w:color w:val="000000"/>
                <w:sz w:val="24"/>
                <w:szCs w:val="24"/>
                <w:lang w:val="lt-LT" w:eastAsia="lt-LT"/>
              </w:rPr>
              <w:lastRenderedPageBreak/>
              <w:t>II</w:t>
            </w:r>
          </w:p>
        </w:tc>
        <w:tc>
          <w:tcPr>
            <w:tcW w:w="14037" w:type="dxa"/>
            <w:gridSpan w:val="13"/>
            <w:tcBorders>
              <w:top w:val="single" w:sz="8" w:space="0" w:color="auto"/>
              <w:left w:val="nil"/>
              <w:bottom w:val="single" w:sz="4" w:space="0" w:color="auto"/>
              <w:right w:val="single" w:sz="8" w:space="0" w:color="000000"/>
            </w:tcBorders>
            <w:shd w:val="clear" w:color="auto" w:fill="auto"/>
            <w:noWrap/>
            <w:vAlign w:val="center"/>
            <w:hideMark/>
          </w:tcPr>
          <w:p w:rsidR="00DB6719" w:rsidRPr="00DB6719" w:rsidRDefault="00DB6719" w:rsidP="00DB6719">
            <w:pPr>
              <w:spacing w:after="0" w:line="240" w:lineRule="auto"/>
              <w:jc w:val="center"/>
              <w:rPr>
                <w:rFonts w:ascii="Times New Roman" w:eastAsia="Times New Roman" w:hAnsi="Times New Roman" w:cs="Times New Roman"/>
                <w:b/>
                <w:bCs/>
                <w:color w:val="000000"/>
                <w:sz w:val="24"/>
                <w:szCs w:val="24"/>
                <w:lang w:val="lt-LT" w:eastAsia="lt-LT"/>
              </w:rPr>
            </w:pPr>
            <w:r w:rsidRPr="00DB6719">
              <w:rPr>
                <w:rFonts w:ascii="Times New Roman" w:eastAsia="Times New Roman" w:hAnsi="Times New Roman" w:cs="Times New Roman"/>
                <w:b/>
                <w:bCs/>
                <w:color w:val="000000"/>
                <w:sz w:val="24"/>
                <w:szCs w:val="24"/>
                <w:lang w:val="lt-LT" w:eastAsia="lt-LT"/>
              </w:rPr>
              <w:t>KONKURENCINGOS MIESTO EKONOMIKOS KŪRIMAS</w:t>
            </w:r>
          </w:p>
        </w:tc>
      </w:tr>
      <w:tr w:rsidR="00DB6719" w:rsidRPr="00DB6719" w:rsidTr="00DB6719">
        <w:trPr>
          <w:trHeight w:val="386"/>
        </w:trPr>
        <w:tc>
          <w:tcPr>
            <w:tcW w:w="697"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DB6719" w:rsidRPr="00DB6719" w:rsidRDefault="00DB6719" w:rsidP="00DB6719">
            <w:pPr>
              <w:spacing w:after="0" w:line="240" w:lineRule="auto"/>
              <w:jc w:val="center"/>
              <w:rPr>
                <w:rFonts w:ascii="Times New Roman" w:eastAsia="Times New Roman" w:hAnsi="Times New Roman" w:cs="Times New Roman"/>
                <w:b/>
                <w:bCs/>
                <w:color w:val="000000"/>
                <w:sz w:val="24"/>
                <w:szCs w:val="24"/>
                <w:lang w:val="lt-LT" w:eastAsia="lt-LT"/>
              </w:rPr>
            </w:pPr>
            <w:r w:rsidRPr="00DB6719">
              <w:rPr>
                <w:rFonts w:ascii="Times New Roman" w:eastAsia="Times New Roman" w:hAnsi="Times New Roman" w:cs="Times New Roman"/>
                <w:b/>
                <w:bCs/>
                <w:color w:val="000000"/>
                <w:sz w:val="24"/>
                <w:szCs w:val="24"/>
                <w:lang w:val="lt-LT" w:eastAsia="lt-LT"/>
              </w:rPr>
              <w:t>Nr.</w:t>
            </w:r>
          </w:p>
        </w:tc>
        <w:tc>
          <w:tcPr>
            <w:tcW w:w="3429"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DB6719" w:rsidRPr="00DB6719" w:rsidRDefault="00DB6719" w:rsidP="00DB6719">
            <w:pPr>
              <w:spacing w:after="0" w:line="240" w:lineRule="auto"/>
              <w:jc w:val="center"/>
              <w:rPr>
                <w:rFonts w:ascii="Times New Roman" w:eastAsia="Times New Roman" w:hAnsi="Times New Roman" w:cs="Times New Roman"/>
                <w:b/>
                <w:bCs/>
                <w:i/>
                <w:iCs/>
                <w:color w:val="000000"/>
                <w:sz w:val="24"/>
                <w:szCs w:val="24"/>
                <w:lang w:val="lt-LT" w:eastAsia="lt-LT"/>
              </w:rPr>
            </w:pPr>
            <w:r w:rsidRPr="00DB6719">
              <w:rPr>
                <w:rFonts w:ascii="Times New Roman" w:eastAsia="Times New Roman" w:hAnsi="Times New Roman" w:cs="Times New Roman"/>
                <w:b/>
                <w:bCs/>
                <w:i/>
                <w:iCs/>
                <w:color w:val="000000"/>
                <w:sz w:val="24"/>
                <w:szCs w:val="24"/>
                <w:lang w:val="lt-LT" w:eastAsia="lt-LT"/>
              </w:rPr>
              <w:t>Rodiklis</w:t>
            </w:r>
          </w:p>
        </w:tc>
        <w:tc>
          <w:tcPr>
            <w:tcW w:w="6748" w:type="dxa"/>
            <w:gridSpan w:val="7"/>
            <w:tcBorders>
              <w:top w:val="single" w:sz="8" w:space="0" w:color="auto"/>
              <w:left w:val="nil"/>
              <w:bottom w:val="single" w:sz="4" w:space="0" w:color="auto"/>
              <w:right w:val="single" w:sz="8" w:space="0" w:color="000000"/>
            </w:tcBorders>
            <w:shd w:val="clear" w:color="auto" w:fill="auto"/>
            <w:noWrap/>
            <w:vAlign w:val="center"/>
            <w:hideMark/>
          </w:tcPr>
          <w:p w:rsidR="00DB6719" w:rsidRPr="00DB6719" w:rsidRDefault="00DB6719" w:rsidP="00DB6719">
            <w:pPr>
              <w:spacing w:after="0" w:line="240" w:lineRule="auto"/>
              <w:jc w:val="center"/>
              <w:rPr>
                <w:rFonts w:ascii="Times New Roman" w:eastAsia="Times New Roman" w:hAnsi="Times New Roman" w:cs="Times New Roman"/>
                <w:b/>
                <w:bCs/>
                <w:color w:val="000000"/>
                <w:sz w:val="24"/>
                <w:szCs w:val="24"/>
                <w:lang w:val="lt-LT" w:eastAsia="lt-LT"/>
              </w:rPr>
            </w:pPr>
            <w:r w:rsidRPr="00DB6719">
              <w:rPr>
                <w:rFonts w:ascii="Times New Roman" w:eastAsia="Times New Roman" w:hAnsi="Times New Roman" w:cs="Times New Roman"/>
                <w:b/>
                <w:bCs/>
                <w:color w:val="000000"/>
                <w:sz w:val="24"/>
                <w:szCs w:val="24"/>
                <w:lang w:val="lt-LT" w:eastAsia="lt-LT"/>
              </w:rPr>
              <w:t>Esama būklė</w:t>
            </w:r>
          </w:p>
        </w:tc>
        <w:tc>
          <w:tcPr>
            <w:tcW w:w="3860" w:type="dxa"/>
            <w:gridSpan w:val="5"/>
            <w:tcBorders>
              <w:top w:val="single" w:sz="8" w:space="0" w:color="auto"/>
              <w:left w:val="nil"/>
              <w:bottom w:val="single" w:sz="4" w:space="0" w:color="auto"/>
              <w:right w:val="single" w:sz="8" w:space="0" w:color="000000"/>
            </w:tcBorders>
            <w:shd w:val="clear" w:color="auto" w:fill="auto"/>
            <w:noWrap/>
            <w:vAlign w:val="center"/>
            <w:hideMark/>
          </w:tcPr>
          <w:p w:rsidR="00DB6719" w:rsidRPr="00DB6719" w:rsidRDefault="00DB6719" w:rsidP="00DB6719">
            <w:pPr>
              <w:spacing w:after="0" w:line="240" w:lineRule="auto"/>
              <w:jc w:val="center"/>
              <w:rPr>
                <w:rFonts w:ascii="Times New Roman" w:eastAsia="Times New Roman" w:hAnsi="Times New Roman" w:cs="Times New Roman"/>
                <w:b/>
                <w:bCs/>
                <w:i/>
                <w:iCs/>
                <w:color w:val="000000"/>
                <w:sz w:val="24"/>
                <w:szCs w:val="24"/>
                <w:lang w:val="lt-LT" w:eastAsia="lt-LT"/>
              </w:rPr>
            </w:pPr>
            <w:r w:rsidRPr="00DB6719">
              <w:rPr>
                <w:rFonts w:ascii="Times New Roman" w:eastAsia="Times New Roman" w:hAnsi="Times New Roman" w:cs="Times New Roman"/>
                <w:b/>
                <w:bCs/>
                <w:i/>
                <w:iCs/>
                <w:color w:val="000000"/>
                <w:sz w:val="24"/>
                <w:szCs w:val="24"/>
                <w:lang w:val="lt-LT" w:eastAsia="lt-LT"/>
              </w:rPr>
              <w:t>Siektinos reikšmės</w:t>
            </w:r>
          </w:p>
        </w:tc>
      </w:tr>
      <w:tr w:rsidR="00DB6719" w:rsidRPr="00DB6719" w:rsidTr="00DB6719">
        <w:trPr>
          <w:gridAfter w:val="1"/>
          <w:wAfter w:w="8" w:type="dxa"/>
          <w:trHeight w:val="454"/>
        </w:trPr>
        <w:tc>
          <w:tcPr>
            <w:tcW w:w="697" w:type="dxa"/>
            <w:vMerge/>
            <w:tcBorders>
              <w:top w:val="single" w:sz="8" w:space="0" w:color="auto"/>
              <w:left w:val="single" w:sz="8" w:space="0" w:color="auto"/>
              <w:bottom w:val="single" w:sz="8" w:space="0" w:color="000000"/>
              <w:right w:val="single" w:sz="8" w:space="0" w:color="auto"/>
            </w:tcBorders>
            <w:vAlign w:val="center"/>
            <w:hideMark/>
          </w:tcPr>
          <w:p w:rsidR="00DB6719" w:rsidRPr="00DB6719" w:rsidRDefault="00DB6719" w:rsidP="00DB6719">
            <w:pPr>
              <w:spacing w:after="0" w:line="240" w:lineRule="auto"/>
              <w:rPr>
                <w:rFonts w:ascii="Times New Roman" w:eastAsia="Times New Roman" w:hAnsi="Times New Roman" w:cs="Times New Roman"/>
                <w:b/>
                <w:bCs/>
                <w:color w:val="000000"/>
                <w:sz w:val="24"/>
                <w:szCs w:val="24"/>
                <w:lang w:val="lt-LT" w:eastAsia="lt-LT"/>
              </w:rPr>
            </w:pPr>
          </w:p>
        </w:tc>
        <w:tc>
          <w:tcPr>
            <w:tcW w:w="3429" w:type="dxa"/>
            <w:vMerge/>
            <w:tcBorders>
              <w:top w:val="single" w:sz="8" w:space="0" w:color="auto"/>
              <w:left w:val="single" w:sz="8" w:space="0" w:color="auto"/>
              <w:bottom w:val="single" w:sz="8" w:space="0" w:color="000000"/>
              <w:right w:val="single" w:sz="8" w:space="0" w:color="auto"/>
            </w:tcBorders>
            <w:vAlign w:val="center"/>
            <w:hideMark/>
          </w:tcPr>
          <w:p w:rsidR="00DB6719" w:rsidRPr="00DB6719" w:rsidRDefault="00DB6719" w:rsidP="00DB6719">
            <w:pPr>
              <w:spacing w:after="0" w:line="240" w:lineRule="auto"/>
              <w:rPr>
                <w:rFonts w:ascii="Times New Roman" w:eastAsia="Times New Roman" w:hAnsi="Times New Roman" w:cs="Times New Roman"/>
                <w:b/>
                <w:bCs/>
                <w:i/>
                <w:iCs/>
                <w:color w:val="000000"/>
                <w:sz w:val="24"/>
                <w:szCs w:val="24"/>
                <w:lang w:val="lt-LT" w:eastAsia="lt-LT"/>
              </w:rPr>
            </w:pPr>
          </w:p>
        </w:tc>
        <w:tc>
          <w:tcPr>
            <w:tcW w:w="964" w:type="dxa"/>
            <w:tcBorders>
              <w:top w:val="nil"/>
              <w:left w:val="nil"/>
              <w:bottom w:val="single" w:sz="8" w:space="0" w:color="auto"/>
              <w:right w:val="single" w:sz="4" w:space="0" w:color="auto"/>
            </w:tcBorders>
            <w:shd w:val="clear" w:color="auto" w:fill="auto"/>
            <w:noWrap/>
            <w:vAlign w:val="center"/>
            <w:hideMark/>
          </w:tcPr>
          <w:p w:rsidR="00DB6719" w:rsidRPr="00DB6719" w:rsidRDefault="00DB6719" w:rsidP="00DB6719">
            <w:pPr>
              <w:spacing w:after="0" w:line="240" w:lineRule="auto"/>
              <w:jc w:val="center"/>
              <w:rPr>
                <w:rFonts w:ascii="Times New Roman" w:eastAsia="Times New Roman" w:hAnsi="Times New Roman" w:cs="Times New Roman"/>
                <w:color w:val="000000"/>
                <w:sz w:val="24"/>
                <w:szCs w:val="24"/>
                <w:lang w:val="lt-LT" w:eastAsia="lt-LT"/>
              </w:rPr>
            </w:pPr>
            <w:r w:rsidRPr="00DB6719">
              <w:rPr>
                <w:rFonts w:ascii="Times New Roman" w:eastAsia="Times New Roman" w:hAnsi="Times New Roman" w:cs="Times New Roman"/>
                <w:color w:val="000000"/>
                <w:sz w:val="24"/>
                <w:szCs w:val="24"/>
                <w:lang w:val="lt-LT" w:eastAsia="lt-LT"/>
              </w:rPr>
              <w:t>2010</w:t>
            </w:r>
          </w:p>
        </w:tc>
        <w:tc>
          <w:tcPr>
            <w:tcW w:w="964" w:type="dxa"/>
            <w:tcBorders>
              <w:top w:val="nil"/>
              <w:left w:val="nil"/>
              <w:bottom w:val="single" w:sz="8" w:space="0" w:color="auto"/>
              <w:right w:val="single" w:sz="4" w:space="0" w:color="auto"/>
            </w:tcBorders>
            <w:shd w:val="clear" w:color="auto" w:fill="auto"/>
            <w:noWrap/>
            <w:vAlign w:val="center"/>
            <w:hideMark/>
          </w:tcPr>
          <w:p w:rsidR="00DB6719" w:rsidRPr="00DB6719" w:rsidRDefault="00DB6719" w:rsidP="00DB6719">
            <w:pPr>
              <w:spacing w:after="0" w:line="240" w:lineRule="auto"/>
              <w:jc w:val="center"/>
              <w:rPr>
                <w:rFonts w:ascii="Times New Roman" w:eastAsia="Times New Roman" w:hAnsi="Times New Roman" w:cs="Times New Roman"/>
                <w:color w:val="000000"/>
                <w:sz w:val="24"/>
                <w:szCs w:val="24"/>
                <w:lang w:val="lt-LT" w:eastAsia="lt-LT"/>
              </w:rPr>
            </w:pPr>
            <w:r w:rsidRPr="00DB6719">
              <w:rPr>
                <w:rFonts w:ascii="Times New Roman" w:eastAsia="Times New Roman" w:hAnsi="Times New Roman" w:cs="Times New Roman"/>
                <w:color w:val="000000"/>
                <w:sz w:val="24"/>
                <w:szCs w:val="24"/>
                <w:lang w:val="lt-LT" w:eastAsia="lt-LT"/>
              </w:rPr>
              <w:t>2011</w:t>
            </w:r>
          </w:p>
        </w:tc>
        <w:tc>
          <w:tcPr>
            <w:tcW w:w="964" w:type="dxa"/>
            <w:tcBorders>
              <w:top w:val="nil"/>
              <w:left w:val="nil"/>
              <w:bottom w:val="single" w:sz="8" w:space="0" w:color="auto"/>
              <w:right w:val="single" w:sz="4" w:space="0" w:color="auto"/>
            </w:tcBorders>
            <w:shd w:val="clear" w:color="auto" w:fill="auto"/>
            <w:noWrap/>
            <w:vAlign w:val="center"/>
            <w:hideMark/>
          </w:tcPr>
          <w:p w:rsidR="00DB6719" w:rsidRPr="00DB6719" w:rsidRDefault="00DB6719" w:rsidP="00DB6719">
            <w:pPr>
              <w:spacing w:after="0" w:line="240" w:lineRule="auto"/>
              <w:jc w:val="center"/>
              <w:rPr>
                <w:rFonts w:ascii="Times New Roman" w:eastAsia="Times New Roman" w:hAnsi="Times New Roman" w:cs="Times New Roman"/>
                <w:color w:val="000000"/>
                <w:sz w:val="24"/>
                <w:szCs w:val="24"/>
                <w:lang w:val="lt-LT" w:eastAsia="lt-LT"/>
              </w:rPr>
            </w:pPr>
            <w:r w:rsidRPr="00DB6719">
              <w:rPr>
                <w:rFonts w:ascii="Times New Roman" w:eastAsia="Times New Roman" w:hAnsi="Times New Roman" w:cs="Times New Roman"/>
                <w:color w:val="000000"/>
                <w:sz w:val="24"/>
                <w:szCs w:val="24"/>
                <w:lang w:val="lt-LT" w:eastAsia="lt-LT"/>
              </w:rPr>
              <w:t>2012</w:t>
            </w:r>
          </w:p>
        </w:tc>
        <w:tc>
          <w:tcPr>
            <w:tcW w:w="964" w:type="dxa"/>
            <w:tcBorders>
              <w:top w:val="nil"/>
              <w:left w:val="nil"/>
              <w:bottom w:val="single" w:sz="8" w:space="0" w:color="auto"/>
              <w:right w:val="single" w:sz="4" w:space="0" w:color="auto"/>
            </w:tcBorders>
            <w:shd w:val="clear" w:color="auto" w:fill="auto"/>
            <w:noWrap/>
            <w:vAlign w:val="center"/>
            <w:hideMark/>
          </w:tcPr>
          <w:p w:rsidR="00DB6719" w:rsidRPr="00DB6719" w:rsidRDefault="00DB6719" w:rsidP="00DB6719">
            <w:pPr>
              <w:spacing w:after="0" w:line="240" w:lineRule="auto"/>
              <w:jc w:val="center"/>
              <w:rPr>
                <w:rFonts w:ascii="Times New Roman" w:eastAsia="Times New Roman" w:hAnsi="Times New Roman" w:cs="Times New Roman"/>
                <w:color w:val="000000"/>
                <w:sz w:val="24"/>
                <w:szCs w:val="24"/>
                <w:lang w:val="lt-LT" w:eastAsia="lt-LT"/>
              </w:rPr>
            </w:pPr>
            <w:r w:rsidRPr="00DB6719">
              <w:rPr>
                <w:rFonts w:ascii="Times New Roman" w:eastAsia="Times New Roman" w:hAnsi="Times New Roman" w:cs="Times New Roman"/>
                <w:color w:val="000000"/>
                <w:sz w:val="24"/>
                <w:szCs w:val="24"/>
                <w:lang w:val="lt-LT" w:eastAsia="lt-LT"/>
              </w:rPr>
              <w:t>2013</w:t>
            </w:r>
          </w:p>
        </w:tc>
        <w:tc>
          <w:tcPr>
            <w:tcW w:w="964" w:type="dxa"/>
            <w:tcBorders>
              <w:top w:val="nil"/>
              <w:left w:val="nil"/>
              <w:bottom w:val="single" w:sz="8" w:space="0" w:color="auto"/>
              <w:right w:val="single" w:sz="4" w:space="0" w:color="auto"/>
            </w:tcBorders>
            <w:shd w:val="clear" w:color="auto" w:fill="auto"/>
            <w:noWrap/>
            <w:vAlign w:val="center"/>
            <w:hideMark/>
          </w:tcPr>
          <w:p w:rsidR="00DB6719" w:rsidRPr="00DB6719" w:rsidRDefault="00DB6719" w:rsidP="00DB6719">
            <w:pPr>
              <w:spacing w:after="0" w:line="240" w:lineRule="auto"/>
              <w:jc w:val="center"/>
              <w:rPr>
                <w:rFonts w:ascii="Times New Roman" w:eastAsia="Times New Roman" w:hAnsi="Times New Roman" w:cs="Times New Roman"/>
                <w:color w:val="000000"/>
                <w:sz w:val="24"/>
                <w:szCs w:val="24"/>
                <w:lang w:val="lt-LT" w:eastAsia="lt-LT"/>
              </w:rPr>
            </w:pPr>
            <w:r w:rsidRPr="00DB6719">
              <w:rPr>
                <w:rFonts w:ascii="Times New Roman" w:eastAsia="Times New Roman" w:hAnsi="Times New Roman" w:cs="Times New Roman"/>
                <w:color w:val="000000"/>
                <w:sz w:val="24"/>
                <w:szCs w:val="24"/>
                <w:lang w:val="lt-LT" w:eastAsia="lt-LT"/>
              </w:rPr>
              <w:t>2014</w:t>
            </w:r>
          </w:p>
        </w:tc>
        <w:tc>
          <w:tcPr>
            <w:tcW w:w="964" w:type="dxa"/>
            <w:tcBorders>
              <w:top w:val="nil"/>
              <w:left w:val="nil"/>
              <w:bottom w:val="single" w:sz="8" w:space="0" w:color="auto"/>
              <w:right w:val="single" w:sz="4" w:space="0" w:color="auto"/>
            </w:tcBorders>
            <w:shd w:val="clear" w:color="auto" w:fill="auto"/>
            <w:noWrap/>
            <w:vAlign w:val="center"/>
            <w:hideMark/>
          </w:tcPr>
          <w:p w:rsidR="00DB6719" w:rsidRPr="00DB6719" w:rsidRDefault="00DB6719" w:rsidP="00DB6719">
            <w:pPr>
              <w:spacing w:after="0" w:line="240" w:lineRule="auto"/>
              <w:jc w:val="center"/>
              <w:rPr>
                <w:rFonts w:ascii="Times New Roman" w:eastAsia="Times New Roman" w:hAnsi="Times New Roman" w:cs="Times New Roman"/>
                <w:color w:val="000000"/>
                <w:sz w:val="24"/>
                <w:szCs w:val="24"/>
                <w:lang w:val="lt-LT" w:eastAsia="lt-LT"/>
              </w:rPr>
            </w:pPr>
            <w:r w:rsidRPr="00DB6719">
              <w:rPr>
                <w:rFonts w:ascii="Times New Roman" w:eastAsia="Times New Roman" w:hAnsi="Times New Roman" w:cs="Times New Roman"/>
                <w:color w:val="000000"/>
                <w:sz w:val="24"/>
                <w:szCs w:val="24"/>
                <w:lang w:val="lt-LT" w:eastAsia="lt-LT"/>
              </w:rPr>
              <w:t>2015</w:t>
            </w:r>
          </w:p>
        </w:tc>
        <w:tc>
          <w:tcPr>
            <w:tcW w:w="964" w:type="dxa"/>
            <w:tcBorders>
              <w:top w:val="nil"/>
              <w:left w:val="nil"/>
              <w:bottom w:val="single" w:sz="8" w:space="0" w:color="auto"/>
              <w:right w:val="single" w:sz="8" w:space="0" w:color="auto"/>
            </w:tcBorders>
            <w:shd w:val="clear" w:color="auto" w:fill="auto"/>
            <w:noWrap/>
            <w:vAlign w:val="center"/>
            <w:hideMark/>
          </w:tcPr>
          <w:p w:rsidR="00DB6719" w:rsidRPr="00DB6719" w:rsidRDefault="00DB6719" w:rsidP="00DB6719">
            <w:pPr>
              <w:spacing w:after="0" w:line="240" w:lineRule="auto"/>
              <w:jc w:val="center"/>
              <w:rPr>
                <w:rFonts w:ascii="Times New Roman" w:eastAsia="Times New Roman" w:hAnsi="Times New Roman" w:cs="Times New Roman"/>
                <w:color w:val="000000"/>
                <w:sz w:val="24"/>
                <w:szCs w:val="24"/>
                <w:lang w:val="lt-LT" w:eastAsia="lt-LT"/>
              </w:rPr>
            </w:pPr>
            <w:r w:rsidRPr="00DB6719">
              <w:rPr>
                <w:rFonts w:ascii="Times New Roman" w:eastAsia="Times New Roman" w:hAnsi="Times New Roman" w:cs="Times New Roman"/>
                <w:color w:val="000000"/>
                <w:sz w:val="24"/>
                <w:szCs w:val="24"/>
                <w:lang w:val="lt-LT" w:eastAsia="lt-LT"/>
              </w:rPr>
              <w:t>2016</w:t>
            </w:r>
          </w:p>
        </w:tc>
        <w:tc>
          <w:tcPr>
            <w:tcW w:w="964" w:type="dxa"/>
            <w:tcBorders>
              <w:top w:val="nil"/>
              <w:left w:val="nil"/>
              <w:bottom w:val="single" w:sz="8" w:space="0" w:color="auto"/>
              <w:right w:val="single" w:sz="4" w:space="0" w:color="auto"/>
            </w:tcBorders>
            <w:shd w:val="clear" w:color="auto" w:fill="auto"/>
            <w:noWrap/>
            <w:vAlign w:val="center"/>
            <w:hideMark/>
          </w:tcPr>
          <w:p w:rsidR="00DB6719" w:rsidRPr="00DB6719" w:rsidRDefault="00DB6719" w:rsidP="00DB6719">
            <w:pPr>
              <w:spacing w:after="0" w:line="240" w:lineRule="auto"/>
              <w:jc w:val="center"/>
              <w:rPr>
                <w:rFonts w:ascii="Times New Roman" w:eastAsia="Times New Roman" w:hAnsi="Times New Roman" w:cs="Times New Roman"/>
                <w:i/>
                <w:iCs/>
                <w:color w:val="000000"/>
                <w:sz w:val="24"/>
                <w:szCs w:val="24"/>
                <w:lang w:val="lt-LT" w:eastAsia="lt-LT"/>
              </w:rPr>
            </w:pPr>
            <w:r w:rsidRPr="00DB6719">
              <w:rPr>
                <w:rFonts w:ascii="Times New Roman" w:eastAsia="Times New Roman" w:hAnsi="Times New Roman" w:cs="Times New Roman"/>
                <w:i/>
                <w:iCs/>
                <w:color w:val="000000"/>
                <w:sz w:val="24"/>
                <w:szCs w:val="24"/>
                <w:lang w:val="lt-LT" w:eastAsia="lt-LT"/>
              </w:rPr>
              <w:t>2017</w:t>
            </w:r>
          </w:p>
        </w:tc>
        <w:tc>
          <w:tcPr>
            <w:tcW w:w="964" w:type="dxa"/>
            <w:tcBorders>
              <w:top w:val="nil"/>
              <w:left w:val="nil"/>
              <w:bottom w:val="single" w:sz="8" w:space="0" w:color="auto"/>
              <w:right w:val="single" w:sz="4" w:space="0" w:color="auto"/>
            </w:tcBorders>
            <w:shd w:val="clear" w:color="auto" w:fill="auto"/>
            <w:noWrap/>
            <w:vAlign w:val="center"/>
            <w:hideMark/>
          </w:tcPr>
          <w:p w:rsidR="00DB6719" w:rsidRPr="00DB6719" w:rsidRDefault="00DB6719" w:rsidP="00DB6719">
            <w:pPr>
              <w:spacing w:after="0" w:line="240" w:lineRule="auto"/>
              <w:jc w:val="center"/>
              <w:rPr>
                <w:rFonts w:ascii="Times New Roman" w:eastAsia="Times New Roman" w:hAnsi="Times New Roman" w:cs="Times New Roman"/>
                <w:i/>
                <w:iCs/>
                <w:color w:val="000000"/>
                <w:sz w:val="24"/>
                <w:szCs w:val="24"/>
                <w:lang w:val="lt-LT" w:eastAsia="lt-LT"/>
              </w:rPr>
            </w:pPr>
            <w:r w:rsidRPr="00DB6719">
              <w:rPr>
                <w:rFonts w:ascii="Times New Roman" w:eastAsia="Times New Roman" w:hAnsi="Times New Roman" w:cs="Times New Roman"/>
                <w:i/>
                <w:iCs/>
                <w:color w:val="000000"/>
                <w:sz w:val="24"/>
                <w:szCs w:val="24"/>
                <w:lang w:val="lt-LT" w:eastAsia="lt-LT"/>
              </w:rPr>
              <w:t>2018</w:t>
            </w:r>
          </w:p>
        </w:tc>
        <w:tc>
          <w:tcPr>
            <w:tcW w:w="964" w:type="dxa"/>
            <w:tcBorders>
              <w:top w:val="nil"/>
              <w:left w:val="nil"/>
              <w:bottom w:val="single" w:sz="8" w:space="0" w:color="auto"/>
              <w:right w:val="single" w:sz="4" w:space="0" w:color="auto"/>
            </w:tcBorders>
            <w:shd w:val="clear" w:color="auto" w:fill="auto"/>
            <w:noWrap/>
            <w:vAlign w:val="center"/>
            <w:hideMark/>
          </w:tcPr>
          <w:p w:rsidR="00DB6719" w:rsidRPr="00DB6719" w:rsidRDefault="00DB6719" w:rsidP="00DB6719">
            <w:pPr>
              <w:spacing w:after="0" w:line="240" w:lineRule="auto"/>
              <w:jc w:val="center"/>
              <w:rPr>
                <w:rFonts w:ascii="Times New Roman" w:eastAsia="Times New Roman" w:hAnsi="Times New Roman" w:cs="Times New Roman"/>
                <w:i/>
                <w:iCs/>
                <w:color w:val="000000"/>
                <w:sz w:val="24"/>
                <w:szCs w:val="24"/>
                <w:lang w:val="lt-LT" w:eastAsia="lt-LT"/>
              </w:rPr>
            </w:pPr>
            <w:r w:rsidRPr="00DB6719">
              <w:rPr>
                <w:rFonts w:ascii="Times New Roman" w:eastAsia="Times New Roman" w:hAnsi="Times New Roman" w:cs="Times New Roman"/>
                <w:i/>
                <w:iCs/>
                <w:color w:val="000000"/>
                <w:sz w:val="24"/>
                <w:szCs w:val="24"/>
                <w:lang w:val="lt-LT" w:eastAsia="lt-LT"/>
              </w:rPr>
              <w:t>2019</w:t>
            </w:r>
          </w:p>
        </w:tc>
        <w:tc>
          <w:tcPr>
            <w:tcW w:w="960" w:type="dxa"/>
            <w:tcBorders>
              <w:top w:val="nil"/>
              <w:left w:val="nil"/>
              <w:bottom w:val="single" w:sz="8" w:space="0" w:color="auto"/>
              <w:right w:val="single" w:sz="8" w:space="0" w:color="auto"/>
            </w:tcBorders>
            <w:shd w:val="clear" w:color="auto" w:fill="auto"/>
            <w:noWrap/>
            <w:vAlign w:val="center"/>
            <w:hideMark/>
          </w:tcPr>
          <w:p w:rsidR="00DB6719" w:rsidRPr="00DB6719" w:rsidRDefault="00DB6719" w:rsidP="00DB6719">
            <w:pPr>
              <w:spacing w:after="0" w:line="240" w:lineRule="auto"/>
              <w:jc w:val="center"/>
              <w:rPr>
                <w:rFonts w:ascii="Times New Roman" w:eastAsia="Times New Roman" w:hAnsi="Times New Roman" w:cs="Times New Roman"/>
                <w:b/>
                <w:bCs/>
                <w:i/>
                <w:iCs/>
                <w:color w:val="000000"/>
                <w:sz w:val="24"/>
                <w:szCs w:val="24"/>
                <w:lang w:val="lt-LT" w:eastAsia="lt-LT"/>
              </w:rPr>
            </w:pPr>
            <w:r w:rsidRPr="00DB6719">
              <w:rPr>
                <w:rFonts w:ascii="Times New Roman" w:eastAsia="Times New Roman" w:hAnsi="Times New Roman" w:cs="Times New Roman"/>
                <w:b/>
                <w:bCs/>
                <w:i/>
                <w:iCs/>
                <w:color w:val="000000"/>
                <w:sz w:val="24"/>
                <w:szCs w:val="24"/>
                <w:lang w:val="lt-LT" w:eastAsia="lt-LT"/>
              </w:rPr>
              <w:t>2020</w:t>
            </w:r>
          </w:p>
        </w:tc>
      </w:tr>
      <w:tr w:rsidR="00DB6719" w:rsidRPr="00DB6719" w:rsidTr="00DB6719">
        <w:trPr>
          <w:gridAfter w:val="1"/>
          <w:wAfter w:w="8" w:type="dxa"/>
          <w:trHeight w:val="680"/>
        </w:trPr>
        <w:tc>
          <w:tcPr>
            <w:tcW w:w="697" w:type="dxa"/>
            <w:tcBorders>
              <w:top w:val="nil"/>
              <w:left w:val="single" w:sz="8" w:space="0" w:color="auto"/>
              <w:bottom w:val="single" w:sz="4" w:space="0" w:color="auto"/>
              <w:right w:val="single" w:sz="8" w:space="0" w:color="auto"/>
            </w:tcBorders>
            <w:shd w:val="clear" w:color="auto" w:fill="auto"/>
            <w:noWrap/>
            <w:vAlign w:val="center"/>
            <w:hideMark/>
          </w:tcPr>
          <w:p w:rsidR="00DB6719" w:rsidRPr="00DB6719" w:rsidRDefault="00DB6719" w:rsidP="00DB6719">
            <w:pPr>
              <w:spacing w:after="0" w:line="240" w:lineRule="auto"/>
              <w:jc w:val="center"/>
              <w:rPr>
                <w:rFonts w:ascii="Times New Roman" w:eastAsia="Times New Roman" w:hAnsi="Times New Roman" w:cs="Times New Roman"/>
                <w:color w:val="000000"/>
                <w:sz w:val="24"/>
                <w:szCs w:val="24"/>
                <w:lang w:val="lt-LT" w:eastAsia="lt-LT"/>
              </w:rPr>
            </w:pPr>
            <w:r w:rsidRPr="00DB6719">
              <w:rPr>
                <w:rFonts w:ascii="Times New Roman" w:eastAsia="Times New Roman" w:hAnsi="Times New Roman" w:cs="Times New Roman"/>
                <w:color w:val="000000"/>
                <w:sz w:val="24"/>
                <w:szCs w:val="24"/>
                <w:lang w:val="lt-LT" w:eastAsia="lt-LT"/>
              </w:rPr>
              <w:t>27</w:t>
            </w:r>
          </w:p>
        </w:tc>
        <w:tc>
          <w:tcPr>
            <w:tcW w:w="3429" w:type="dxa"/>
            <w:tcBorders>
              <w:top w:val="single" w:sz="4" w:space="0" w:color="auto"/>
              <w:left w:val="single" w:sz="4" w:space="0" w:color="auto"/>
              <w:bottom w:val="single" w:sz="4" w:space="0" w:color="auto"/>
              <w:right w:val="nil"/>
            </w:tcBorders>
            <w:shd w:val="clear" w:color="auto" w:fill="auto"/>
            <w:vAlign w:val="center"/>
            <w:hideMark/>
          </w:tcPr>
          <w:p w:rsidR="00DB6719" w:rsidRPr="00DB6719" w:rsidRDefault="00DB6719" w:rsidP="00DB6719">
            <w:pPr>
              <w:spacing w:after="0" w:line="240" w:lineRule="auto"/>
              <w:rPr>
                <w:rFonts w:ascii="Times New Roman" w:eastAsia="Times New Roman" w:hAnsi="Times New Roman" w:cs="Times New Roman"/>
                <w:i/>
                <w:iCs/>
                <w:color w:val="000000"/>
                <w:sz w:val="24"/>
                <w:szCs w:val="24"/>
                <w:lang w:val="lt-LT" w:eastAsia="lt-LT"/>
              </w:rPr>
            </w:pPr>
            <w:r w:rsidRPr="00DB6719">
              <w:rPr>
                <w:rFonts w:ascii="Times New Roman" w:eastAsia="Times New Roman" w:hAnsi="Times New Roman" w:cs="Times New Roman"/>
                <w:i/>
                <w:iCs/>
                <w:color w:val="000000"/>
                <w:sz w:val="24"/>
                <w:szCs w:val="24"/>
                <w:lang w:val="lt-LT" w:eastAsia="lt-LT"/>
              </w:rPr>
              <w:t>BVP vienam gyventojui</w:t>
            </w:r>
          </w:p>
        </w:tc>
        <w:tc>
          <w:tcPr>
            <w:tcW w:w="964" w:type="dxa"/>
            <w:tcBorders>
              <w:top w:val="nil"/>
              <w:left w:val="single" w:sz="8" w:space="0" w:color="auto"/>
              <w:bottom w:val="single" w:sz="4" w:space="0" w:color="auto"/>
              <w:right w:val="single" w:sz="4" w:space="0" w:color="auto"/>
            </w:tcBorders>
            <w:shd w:val="clear" w:color="000000" w:fill="DCE6F1"/>
            <w:noWrap/>
            <w:vAlign w:val="center"/>
            <w:hideMark/>
          </w:tcPr>
          <w:p w:rsidR="00DB6719" w:rsidRPr="00DB6719" w:rsidRDefault="00DB6719" w:rsidP="00DB6719">
            <w:pPr>
              <w:spacing w:after="0" w:line="240" w:lineRule="auto"/>
              <w:jc w:val="center"/>
              <w:rPr>
                <w:rFonts w:ascii="Times New Roman" w:eastAsia="Times New Roman" w:hAnsi="Times New Roman" w:cs="Times New Roman"/>
                <w:color w:val="000000"/>
                <w:lang w:val="lt-LT" w:eastAsia="lt-LT"/>
              </w:rPr>
            </w:pPr>
            <w:r w:rsidRPr="00DB6719">
              <w:rPr>
                <w:rFonts w:ascii="Times New Roman" w:eastAsia="Times New Roman" w:hAnsi="Times New Roman" w:cs="Times New Roman"/>
                <w:color w:val="000000"/>
                <w:lang w:val="lt-LT" w:eastAsia="lt-LT"/>
              </w:rPr>
              <w:t> 13,2</w:t>
            </w:r>
          </w:p>
        </w:tc>
        <w:tc>
          <w:tcPr>
            <w:tcW w:w="964" w:type="dxa"/>
            <w:tcBorders>
              <w:top w:val="nil"/>
              <w:left w:val="nil"/>
              <w:bottom w:val="single" w:sz="4" w:space="0" w:color="auto"/>
              <w:right w:val="single" w:sz="4" w:space="0" w:color="auto"/>
            </w:tcBorders>
            <w:shd w:val="clear" w:color="000000" w:fill="DCE6F1"/>
            <w:noWrap/>
            <w:vAlign w:val="center"/>
            <w:hideMark/>
          </w:tcPr>
          <w:p w:rsidR="00DB6719" w:rsidRPr="00DB6719" w:rsidRDefault="00DB6719" w:rsidP="00DB6719">
            <w:pPr>
              <w:spacing w:after="0" w:line="240" w:lineRule="auto"/>
              <w:jc w:val="center"/>
              <w:rPr>
                <w:rFonts w:ascii="Times New Roman" w:eastAsia="Times New Roman" w:hAnsi="Times New Roman" w:cs="Times New Roman"/>
                <w:color w:val="000000"/>
                <w:lang w:val="lt-LT" w:eastAsia="lt-LT"/>
              </w:rPr>
            </w:pPr>
            <w:r w:rsidRPr="00DB6719">
              <w:rPr>
                <w:rFonts w:ascii="Times New Roman" w:eastAsia="Times New Roman" w:hAnsi="Times New Roman" w:cs="Times New Roman"/>
                <w:color w:val="000000"/>
                <w:lang w:val="lt-LT" w:eastAsia="lt-LT"/>
              </w:rPr>
              <w:t>14,7</w:t>
            </w:r>
          </w:p>
        </w:tc>
        <w:tc>
          <w:tcPr>
            <w:tcW w:w="964" w:type="dxa"/>
            <w:tcBorders>
              <w:top w:val="nil"/>
              <w:left w:val="nil"/>
              <w:bottom w:val="single" w:sz="4" w:space="0" w:color="auto"/>
              <w:right w:val="single" w:sz="4" w:space="0" w:color="auto"/>
            </w:tcBorders>
            <w:shd w:val="clear" w:color="000000" w:fill="DCE6F1"/>
            <w:noWrap/>
            <w:vAlign w:val="center"/>
            <w:hideMark/>
          </w:tcPr>
          <w:p w:rsidR="00DB6719" w:rsidRPr="00DB6719" w:rsidRDefault="00DB6719" w:rsidP="00DB6719">
            <w:pPr>
              <w:spacing w:after="0" w:line="240" w:lineRule="auto"/>
              <w:jc w:val="center"/>
              <w:rPr>
                <w:rFonts w:ascii="Times New Roman" w:eastAsia="Times New Roman" w:hAnsi="Times New Roman" w:cs="Times New Roman"/>
                <w:color w:val="000000"/>
                <w:lang w:val="lt-LT" w:eastAsia="lt-LT"/>
              </w:rPr>
            </w:pPr>
            <w:r w:rsidRPr="00DB6719">
              <w:rPr>
                <w:rFonts w:ascii="Times New Roman" w:eastAsia="Times New Roman" w:hAnsi="Times New Roman" w:cs="Times New Roman"/>
                <w:color w:val="000000"/>
                <w:lang w:val="lt-LT" w:eastAsia="lt-LT"/>
              </w:rPr>
              <w:t>15,9</w:t>
            </w:r>
          </w:p>
        </w:tc>
        <w:tc>
          <w:tcPr>
            <w:tcW w:w="964" w:type="dxa"/>
            <w:tcBorders>
              <w:top w:val="nil"/>
              <w:left w:val="nil"/>
              <w:bottom w:val="single" w:sz="4" w:space="0" w:color="auto"/>
              <w:right w:val="single" w:sz="4" w:space="0" w:color="auto"/>
            </w:tcBorders>
            <w:shd w:val="clear" w:color="000000" w:fill="DCE6F1"/>
            <w:noWrap/>
            <w:vAlign w:val="center"/>
            <w:hideMark/>
          </w:tcPr>
          <w:p w:rsidR="00DB6719" w:rsidRPr="00DB6719" w:rsidRDefault="00DB6719" w:rsidP="00DB6719">
            <w:pPr>
              <w:spacing w:after="0" w:line="240" w:lineRule="auto"/>
              <w:jc w:val="center"/>
              <w:rPr>
                <w:rFonts w:ascii="Times New Roman" w:eastAsia="Times New Roman" w:hAnsi="Times New Roman" w:cs="Times New Roman"/>
                <w:color w:val="000000"/>
                <w:lang w:val="lt-LT" w:eastAsia="lt-LT"/>
              </w:rPr>
            </w:pPr>
            <w:r w:rsidRPr="00DB6719">
              <w:rPr>
                <w:rFonts w:ascii="Times New Roman" w:eastAsia="Times New Roman" w:hAnsi="Times New Roman" w:cs="Times New Roman"/>
                <w:color w:val="000000"/>
                <w:lang w:val="lt-LT" w:eastAsia="lt-LT"/>
              </w:rPr>
              <w:t>17,1</w:t>
            </w:r>
          </w:p>
        </w:tc>
        <w:tc>
          <w:tcPr>
            <w:tcW w:w="964" w:type="dxa"/>
            <w:tcBorders>
              <w:top w:val="nil"/>
              <w:left w:val="nil"/>
              <w:bottom w:val="single" w:sz="4" w:space="0" w:color="auto"/>
              <w:right w:val="single" w:sz="4" w:space="0" w:color="auto"/>
            </w:tcBorders>
            <w:shd w:val="clear" w:color="000000" w:fill="DCE6F1"/>
            <w:noWrap/>
            <w:vAlign w:val="center"/>
            <w:hideMark/>
          </w:tcPr>
          <w:p w:rsidR="00DB6719" w:rsidRPr="00DB6719" w:rsidRDefault="00DB6719" w:rsidP="00DB6719">
            <w:pPr>
              <w:spacing w:after="0" w:line="240" w:lineRule="auto"/>
              <w:jc w:val="center"/>
              <w:rPr>
                <w:rFonts w:ascii="Times New Roman" w:eastAsia="Times New Roman" w:hAnsi="Times New Roman" w:cs="Times New Roman"/>
                <w:color w:val="000000"/>
                <w:lang w:val="lt-LT" w:eastAsia="lt-LT"/>
              </w:rPr>
            </w:pPr>
            <w:r w:rsidRPr="00DB6719">
              <w:rPr>
                <w:rFonts w:ascii="Times New Roman" w:eastAsia="Times New Roman" w:hAnsi="Times New Roman" w:cs="Times New Roman"/>
                <w:color w:val="000000"/>
                <w:lang w:val="lt-LT" w:eastAsia="lt-LT"/>
              </w:rPr>
              <w:t>18,1</w:t>
            </w:r>
          </w:p>
        </w:tc>
        <w:tc>
          <w:tcPr>
            <w:tcW w:w="964" w:type="dxa"/>
            <w:tcBorders>
              <w:top w:val="nil"/>
              <w:left w:val="nil"/>
              <w:bottom w:val="single" w:sz="4" w:space="0" w:color="auto"/>
              <w:right w:val="single" w:sz="4" w:space="0" w:color="auto"/>
            </w:tcBorders>
            <w:shd w:val="clear" w:color="000000" w:fill="DCE6F1"/>
            <w:noWrap/>
            <w:vAlign w:val="center"/>
            <w:hideMark/>
          </w:tcPr>
          <w:p w:rsidR="00DB6719" w:rsidRPr="00DB6719" w:rsidRDefault="00DB6719" w:rsidP="00DB6719">
            <w:pPr>
              <w:spacing w:after="0" w:line="240" w:lineRule="auto"/>
              <w:jc w:val="center"/>
              <w:rPr>
                <w:rFonts w:ascii="Times New Roman" w:eastAsia="Times New Roman" w:hAnsi="Times New Roman" w:cs="Times New Roman"/>
                <w:color w:val="000000"/>
                <w:lang w:val="lt-LT" w:eastAsia="lt-LT"/>
              </w:rPr>
            </w:pPr>
            <w:r w:rsidRPr="00DB6719">
              <w:rPr>
                <w:rFonts w:ascii="Times New Roman" w:eastAsia="Times New Roman" w:hAnsi="Times New Roman" w:cs="Times New Roman"/>
                <w:color w:val="000000"/>
                <w:lang w:val="lt-LT" w:eastAsia="lt-LT"/>
              </w:rPr>
              <w:t>18,7</w:t>
            </w:r>
          </w:p>
        </w:tc>
        <w:tc>
          <w:tcPr>
            <w:tcW w:w="964" w:type="dxa"/>
            <w:tcBorders>
              <w:top w:val="nil"/>
              <w:left w:val="nil"/>
              <w:bottom w:val="single" w:sz="4" w:space="0" w:color="auto"/>
              <w:right w:val="single" w:sz="8" w:space="0" w:color="auto"/>
            </w:tcBorders>
            <w:shd w:val="clear" w:color="auto" w:fill="DEEAF6" w:themeFill="accent1" w:themeFillTint="33"/>
            <w:noWrap/>
            <w:vAlign w:val="center"/>
            <w:hideMark/>
          </w:tcPr>
          <w:p w:rsidR="00DB6719" w:rsidRPr="00DB6719" w:rsidRDefault="00DB6719" w:rsidP="00DB6719">
            <w:pPr>
              <w:spacing w:after="0" w:line="240" w:lineRule="auto"/>
              <w:jc w:val="center"/>
              <w:rPr>
                <w:rFonts w:ascii="Times New Roman" w:eastAsia="Times New Roman" w:hAnsi="Times New Roman" w:cs="Times New Roman"/>
                <w:color w:val="000000"/>
                <w:lang w:val="lt-LT" w:eastAsia="lt-LT"/>
              </w:rPr>
            </w:pPr>
            <w:r w:rsidRPr="00DB6719">
              <w:rPr>
                <w:rFonts w:ascii="Times New Roman" w:eastAsia="Times New Roman" w:hAnsi="Times New Roman" w:cs="Times New Roman"/>
                <w:color w:val="000000"/>
                <w:lang w:val="lt-LT" w:eastAsia="lt-LT"/>
              </w:rPr>
              <w:t>19,4</w:t>
            </w:r>
          </w:p>
        </w:tc>
        <w:tc>
          <w:tcPr>
            <w:tcW w:w="964" w:type="dxa"/>
            <w:tcBorders>
              <w:top w:val="nil"/>
              <w:left w:val="nil"/>
              <w:bottom w:val="single" w:sz="4" w:space="0" w:color="auto"/>
              <w:right w:val="single" w:sz="4" w:space="0" w:color="auto"/>
            </w:tcBorders>
            <w:shd w:val="clear" w:color="auto" w:fill="FBE4D5" w:themeFill="accent2" w:themeFillTint="33"/>
            <w:noWrap/>
            <w:vAlign w:val="center"/>
            <w:hideMark/>
          </w:tcPr>
          <w:p w:rsidR="00DB6719" w:rsidRPr="00DB6719" w:rsidRDefault="00DB6719" w:rsidP="00DB6719">
            <w:pPr>
              <w:spacing w:after="0" w:line="240" w:lineRule="auto"/>
              <w:jc w:val="center"/>
              <w:rPr>
                <w:rFonts w:ascii="Times New Roman" w:eastAsia="Times New Roman" w:hAnsi="Times New Roman" w:cs="Times New Roman"/>
                <w:i/>
                <w:color w:val="000000"/>
                <w:lang w:val="lt-LT" w:eastAsia="lt-LT"/>
              </w:rPr>
            </w:pPr>
            <w:r w:rsidRPr="00DB6719">
              <w:rPr>
                <w:rFonts w:ascii="Times New Roman" w:eastAsia="Times New Roman" w:hAnsi="Times New Roman" w:cs="Times New Roman"/>
                <w:i/>
                <w:color w:val="000000"/>
                <w:lang w:val="lt-LT" w:eastAsia="lt-LT"/>
              </w:rPr>
              <w:t> 20,5</w:t>
            </w:r>
          </w:p>
        </w:tc>
        <w:tc>
          <w:tcPr>
            <w:tcW w:w="964" w:type="dxa"/>
            <w:tcBorders>
              <w:top w:val="nil"/>
              <w:left w:val="nil"/>
              <w:bottom w:val="single" w:sz="4" w:space="0" w:color="auto"/>
              <w:right w:val="single" w:sz="4" w:space="0" w:color="auto"/>
            </w:tcBorders>
            <w:shd w:val="clear" w:color="auto" w:fill="FBE4D5" w:themeFill="accent2" w:themeFillTint="33"/>
            <w:noWrap/>
            <w:vAlign w:val="center"/>
            <w:hideMark/>
          </w:tcPr>
          <w:p w:rsidR="00DB6719" w:rsidRPr="00DB6719" w:rsidRDefault="00DB6719" w:rsidP="00DB6719">
            <w:pPr>
              <w:spacing w:after="0" w:line="240" w:lineRule="auto"/>
              <w:jc w:val="center"/>
              <w:rPr>
                <w:rFonts w:ascii="Times New Roman" w:eastAsia="Times New Roman" w:hAnsi="Times New Roman" w:cs="Times New Roman"/>
                <w:i/>
                <w:color w:val="000000"/>
                <w:lang w:val="lt-LT" w:eastAsia="lt-LT"/>
              </w:rPr>
            </w:pPr>
            <w:r w:rsidRPr="00DB6719">
              <w:rPr>
                <w:rFonts w:ascii="Times New Roman" w:eastAsia="Times New Roman" w:hAnsi="Times New Roman" w:cs="Times New Roman"/>
                <w:i/>
                <w:color w:val="000000"/>
                <w:lang w:val="lt-LT" w:eastAsia="lt-LT"/>
              </w:rPr>
              <w:t>21,4</w:t>
            </w:r>
          </w:p>
        </w:tc>
        <w:tc>
          <w:tcPr>
            <w:tcW w:w="964" w:type="dxa"/>
            <w:tcBorders>
              <w:top w:val="nil"/>
              <w:left w:val="nil"/>
              <w:bottom w:val="single" w:sz="4" w:space="0" w:color="auto"/>
              <w:right w:val="single" w:sz="4" w:space="0" w:color="auto"/>
            </w:tcBorders>
            <w:shd w:val="clear" w:color="auto" w:fill="FBE4D5" w:themeFill="accent2" w:themeFillTint="33"/>
            <w:noWrap/>
            <w:vAlign w:val="center"/>
            <w:hideMark/>
          </w:tcPr>
          <w:p w:rsidR="00DB6719" w:rsidRPr="00DB6719" w:rsidRDefault="00DB6719" w:rsidP="00DB6719">
            <w:pPr>
              <w:spacing w:after="0" w:line="240" w:lineRule="auto"/>
              <w:jc w:val="center"/>
              <w:rPr>
                <w:rFonts w:ascii="Times New Roman" w:eastAsia="Times New Roman" w:hAnsi="Times New Roman" w:cs="Times New Roman"/>
                <w:i/>
                <w:color w:val="000000"/>
                <w:lang w:val="lt-LT" w:eastAsia="lt-LT"/>
              </w:rPr>
            </w:pPr>
            <w:r w:rsidRPr="00DB6719">
              <w:rPr>
                <w:rFonts w:ascii="Times New Roman" w:eastAsia="Times New Roman" w:hAnsi="Times New Roman" w:cs="Times New Roman"/>
                <w:i/>
                <w:color w:val="000000"/>
                <w:lang w:val="lt-LT" w:eastAsia="lt-LT"/>
              </w:rPr>
              <w:t>22,4</w:t>
            </w:r>
          </w:p>
        </w:tc>
        <w:tc>
          <w:tcPr>
            <w:tcW w:w="960" w:type="dxa"/>
            <w:tcBorders>
              <w:top w:val="nil"/>
              <w:left w:val="nil"/>
              <w:bottom w:val="single" w:sz="4" w:space="0" w:color="auto"/>
              <w:right w:val="single" w:sz="8" w:space="0" w:color="auto"/>
            </w:tcBorders>
            <w:shd w:val="clear" w:color="auto" w:fill="FBE4D5" w:themeFill="accent2" w:themeFillTint="33"/>
            <w:noWrap/>
            <w:vAlign w:val="center"/>
            <w:hideMark/>
          </w:tcPr>
          <w:p w:rsidR="00DB6719" w:rsidRPr="00DB6719" w:rsidRDefault="00DB6719" w:rsidP="00DB6719">
            <w:pPr>
              <w:spacing w:after="0" w:line="240" w:lineRule="auto"/>
              <w:jc w:val="center"/>
              <w:rPr>
                <w:rFonts w:ascii="Times New Roman" w:eastAsia="Times New Roman" w:hAnsi="Times New Roman" w:cs="Times New Roman"/>
                <w:i/>
                <w:color w:val="000000"/>
                <w:lang w:val="lt-LT" w:eastAsia="lt-LT"/>
              </w:rPr>
            </w:pPr>
            <w:r w:rsidRPr="00DB6719">
              <w:rPr>
                <w:rFonts w:ascii="Times New Roman" w:eastAsia="Times New Roman" w:hAnsi="Times New Roman" w:cs="Times New Roman"/>
                <w:i/>
                <w:color w:val="000000"/>
                <w:lang w:val="lt-LT" w:eastAsia="lt-LT"/>
              </w:rPr>
              <w:t>23,3</w:t>
            </w:r>
          </w:p>
        </w:tc>
      </w:tr>
      <w:tr w:rsidR="00DB6719" w:rsidRPr="00DB6719" w:rsidTr="00DB6719">
        <w:trPr>
          <w:gridAfter w:val="1"/>
          <w:wAfter w:w="8" w:type="dxa"/>
          <w:trHeight w:val="680"/>
        </w:trPr>
        <w:tc>
          <w:tcPr>
            <w:tcW w:w="697" w:type="dxa"/>
            <w:tcBorders>
              <w:top w:val="nil"/>
              <w:left w:val="single" w:sz="8" w:space="0" w:color="auto"/>
              <w:bottom w:val="single" w:sz="4" w:space="0" w:color="auto"/>
              <w:right w:val="single" w:sz="8" w:space="0" w:color="auto"/>
            </w:tcBorders>
            <w:shd w:val="clear" w:color="auto" w:fill="auto"/>
            <w:noWrap/>
            <w:vAlign w:val="center"/>
            <w:hideMark/>
          </w:tcPr>
          <w:p w:rsidR="00DB6719" w:rsidRPr="00DB6719" w:rsidRDefault="00DB6719" w:rsidP="00DB6719">
            <w:pPr>
              <w:spacing w:after="0" w:line="240" w:lineRule="auto"/>
              <w:jc w:val="center"/>
              <w:rPr>
                <w:rFonts w:ascii="Times New Roman" w:eastAsia="Times New Roman" w:hAnsi="Times New Roman" w:cs="Times New Roman"/>
                <w:color w:val="000000"/>
                <w:sz w:val="24"/>
                <w:szCs w:val="24"/>
                <w:lang w:val="lt-LT" w:eastAsia="lt-LT"/>
              </w:rPr>
            </w:pPr>
            <w:r w:rsidRPr="00DB6719">
              <w:rPr>
                <w:rFonts w:ascii="Times New Roman" w:eastAsia="Times New Roman" w:hAnsi="Times New Roman" w:cs="Times New Roman"/>
                <w:color w:val="000000"/>
                <w:sz w:val="24"/>
                <w:szCs w:val="24"/>
                <w:lang w:val="lt-LT" w:eastAsia="lt-LT"/>
              </w:rPr>
              <w:t>28</w:t>
            </w:r>
          </w:p>
        </w:tc>
        <w:tc>
          <w:tcPr>
            <w:tcW w:w="3429" w:type="dxa"/>
            <w:tcBorders>
              <w:top w:val="nil"/>
              <w:left w:val="single" w:sz="4" w:space="0" w:color="auto"/>
              <w:bottom w:val="single" w:sz="4" w:space="0" w:color="auto"/>
              <w:right w:val="nil"/>
            </w:tcBorders>
            <w:shd w:val="clear" w:color="auto" w:fill="auto"/>
            <w:vAlign w:val="center"/>
            <w:hideMark/>
          </w:tcPr>
          <w:p w:rsidR="00DB6719" w:rsidRPr="00DB6719" w:rsidRDefault="00DB6719" w:rsidP="00DB6719">
            <w:pPr>
              <w:spacing w:after="0" w:line="240" w:lineRule="auto"/>
              <w:rPr>
                <w:rFonts w:ascii="Times New Roman" w:eastAsia="Times New Roman" w:hAnsi="Times New Roman" w:cs="Times New Roman"/>
                <w:i/>
                <w:iCs/>
                <w:color w:val="000000"/>
                <w:sz w:val="24"/>
                <w:szCs w:val="24"/>
                <w:lang w:val="lt-LT" w:eastAsia="lt-LT"/>
              </w:rPr>
            </w:pPr>
            <w:r w:rsidRPr="00DB6719">
              <w:rPr>
                <w:rFonts w:ascii="Times New Roman" w:eastAsia="Times New Roman" w:hAnsi="Times New Roman" w:cs="Times New Roman"/>
                <w:i/>
                <w:iCs/>
                <w:color w:val="000000"/>
                <w:sz w:val="24"/>
                <w:szCs w:val="24"/>
                <w:lang w:val="lt-LT" w:eastAsia="lt-LT"/>
              </w:rPr>
              <w:t>Tiesioginės užsienio investicijos vienam gyventojui</w:t>
            </w:r>
          </w:p>
        </w:tc>
        <w:tc>
          <w:tcPr>
            <w:tcW w:w="964" w:type="dxa"/>
            <w:tcBorders>
              <w:top w:val="nil"/>
              <w:left w:val="single" w:sz="8" w:space="0" w:color="auto"/>
              <w:bottom w:val="single" w:sz="4" w:space="0" w:color="auto"/>
              <w:right w:val="single" w:sz="4" w:space="0" w:color="auto"/>
            </w:tcBorders>
            <w:shd w:val="clear" w:color="000000" w:fill="DCE6F1"/>
            <w:noWrap/>
            <w:vAlign w:val="center"/>
            <w:hideMark/>
          </w:tcPr>
          <w:p w:rsidR="00DB6719" w:rsidRPr="00DB6719" w:rsidRDefault="00DB6719" w:rsidP="00DB6719">
            <w:pPr>
              <w:spacing w:after="0" w:line="240" w:lineRule="auto"/>
              <w:jc w:val="center"/>
              <w:rPr>
                <w:rFonts w:ascii="Times New Roman" w:eastAsia="Times New Roman" w:hAnsi="Times New Roman" w:cs="Times New Roman"/>
                <w:color w:val="000000"/>
                <w:lang w:val="lt-LT" w:eastAsia="lt-LT"/>
              </w:rPr>
            </w:pPr>
            <w:r w:rsidRPr="00DB6719">
              <w:rPr>
                <w:rFonts w:ascii="Times New Roman" w:eastAsia="Times New Roman" w:hAnsi="Times New Roman" w:cs="Times New Roman"/>
                <w:color w:val="000000"/>
                <w:lang w:val="lt-LT" w:eastAsia="lt-LT"/>
              </w:rPr>
              <w:t> 11 122</w:t>
            </w:r>
          </w:p>
        </w:tc>
        <w:tc>
          <w:tcPr>
            <w:tcW w:w="964" w:type="dxa"/>
            <w:tcBorders>
              <w:top w:val="nil"/>
              <w:left w:val="nil"/>
              <w:bottom w:val="single" w:sz="4" w:space="0" w:color="auto"/>
              <w:right w:val="single" w:sz="4" w:space="0" w:color="auto"/>
            </w:tcBorders>
            <w:shd w:val="clear" w:color="000000" w:fill="DCE6F1"/>
            <w:noWrap/>
            <w:vAlign w:val="center"/>
            <w:hideMark/>
          </w:tcPr>
          <w:p w:rsidR="00DB6719" w:rsidRPr="00DB6719" w:rsidRDefault="00DB6719" w:rsidP="00DB6719">
            <w:pPr>
              <w:spacing w:after="0" w:line="240" w:lineRule="auto"/>
              <w:jc w:val="center"/>
              <w:rPr>
                <w:rFonts w:ascii="Times New Roman" w:eastAsia="Times New Roman" w:hAnsi="Times New Roman" w:cs="Times New Roman"/>
                <w:color w:val="000000"/>
                <w:lang w:val="lt-LT" w:eastAsia="lt-LT"/>
              </w:rPr>
            </w:pPr>
            <w:r w:rsidRPr="00DB6719">
              <w:rPr>
                <w:rFonts w:ascii="Times New Roman" w:eastAsia="Times New Roman" w:hAnsi="Times New Roman" w:cs="Times New Roman"/>
                <w:color w:val="000000"/>
                <w:lang w:val="lt-LT" w:eastAsia="lt-LT"/>
              </w:rPr>
              <w:t>12 411</w:t>
            </w:r>
          </w:p>
        </w:tc>
        <w:tc>
          <w:tcPr>
            <w:tcW w:w="964" w:type="dxa"/>
            <w:tcBorders>
              <w:top w:val="nil"/>
              <w:left w:val="nil"/>
              <w:bottom w:val="single" w:sz="4" w:space="0" w:color="auto"/>
              <w:right w:val="single" w:sz="4" w:space="0" w:color="auto"/>
            </w:tcBorders>
            <w:shd w:val="clear" w:color="000000" w:fill="DCE6F1"/>
            <w:noWrap/>
            <w:vAlign w:val="center"/>
            <w:hideMark/>
          </w:tcPr>
          <w:p w:rsidR="00DB6719" w:rsidRPr="00DB6719" w:rsidRDefault="00DB6719" w:rsidP="00DB6719">
            <w:pPr>
              <w:spacing w:after="0" w:line="240" w:lineRule="auto"/>
              <w:jc w:val="center"/>
              <w:rPr>
                <w:rFonts w:ascii="Times New Roman" w:eastAsia="Times New Roman" w:hAnsi="Times New Roman" w:cs="Times New Roman"/>
                <w:color w:val="000000"/>
                <w:lang w:val="lt-LT" w:eastAsia="lt-LT"/>
              </w:rPr>
            </w:pPr>
            <w:r w:rsidRPr="00DB6719">
              <w:rPr>
                <w:rFonts w:ascii="Times New Roman" w:eastAsia="Times New Roman" w:hAnsi="Times New Roman" w:cs="Times New Roman"/>
                <w:color w:val="000000"/>
                <w:lang w:val="lt-LT" w:eastAsia="lt-LT"/>
              </w:rPr>
              <w:t>13 911</w:t>
            </w:r>
          </w:p>
        </w:tc>
        <w:tc>
          <w:tcPr>
            <w:tcW w:w="964" w:type="dxa"/>
            <w:tcBorders>
              <w:top w:val="nil"/>
              <w:left w:val="nil"/>
              <w:bottom w:val="single" w:sz="4" w:space="0" w:color="auto"/>
              <w:right w:val="single" w:sz="4" w:space="0" w:color="auto"/>
            </w:tcBorders>
            <w:shd w:val="clear" w:color="000000" w:fill="DCE6F1"/>
            <w:noWrap/>
            <w:vAlign w:val="center"/>
            <w:hideMark/>
          </w:tcPr>
          <w:p w:rsidR="00DB6719" w:rsidRPr="00DB6719" w:rsidRDefault="00DB6719" w:rsidP="00DB6719">
            <w:pPr>
              <w:spacing w:after="0" w:line="240" w:lineRule="auto"/>
              <w:jc w:val="center"/>
              <w:rPr>
                <w:rFonts w:ascii="Times New Roman" w:eastAsia="Times New Roman" w:hAnsi="Times New Roman" w:cs="Times New Roman"/>
                <w:color w:val="000000"/>
                <w:lang w:val="lt-LT" w:eastAsia="lt-LT"/>
              </w:rPr>
            </w:pPr>
            <w:r w:rsidRPr="00DB6719">
              <w:rPr>
                <w:rFonts w:ascii="Times New Roman" w:eastAsia="Times New Roman" w:hAnsi="Times New Roman" w:cs="Times New Roman"/>
                <w:color w:val="000000"/>
                <w:lang w:val="lt-LT" w:eastAsia="lt-LT"/>
              </w:rPr>
              <w:t>15 460</w:t>
            </w:r>
          </w:p>
        </w:tc>
        <w:tc>
          <w:tcPr>
            <w:tcW w:w="964" w:type="dxa"/>
            <w:tcBorders>
              <w:top w:val="nil"/>
              <w:left w:val="nil"/>
              <w:bottom w:val="single" w:sz="4" w:space="0" w:color="auto"/>
              <w:right w:val="single" w:sz="4" w:space="0" w:color="auto"/>
            </w:tcBorders>
            <w:shd w:val="clear" w:color="000000" w:fill="DCE6F1"/>
            <w:noWrap/>
            <w:vAlign w:val="center"/>
            <w:hideMark/>
          </w:tcPr>
          <w:p w:rsidR="00DB6719" w:rsidRPr="00DB6719" w:rsidRDefault="00DB6719" w:rsidP="00DB6719">
            <w:pPr>
              <w:spacing w:after="0" w:line="240" w:lineRule="auto"/>
              <w:jc w:val="center"/>
              <w:rPr>
                <w:rFonts w:ascii="Times New Roman" w:eastAsia="Times New Roman" w:hAnsi="Times New Roman" w:cs="Times New Roman"/>
                <w:color w:val="000000"/>
                <w:lang w:val="lt-LT" w:eastAsia="lt-LT"/>
              </w:rPr>
            </w:pPr>
            <w:r w:rsidRPr="00DB6719">
              <w:rPr>
                <w:rFonts w:ascii="Times New Roman" w:eastAsia="Times New Roman" w:hAnsi="Times New Roman" w:cs="Times New Roman"/>
                <w:color w:val="000000"/>
                <w:lang w:val="lt-LT" w:eastAsia="lt-LT"/>
              </w:rPr>
              <w:t>15 938</w:t>
            </w:r>
          </w:p>
        </w:tc>
        <w:tc>
          <w:tcPr>
            <w:tcW w:w="964" w:type="dxa"/>
            <w:tcBorders>
              <w:top w:val="nil"/>
              <w:left w:val="nil"/>
              <w:bottom w:val="single" w:sz="4" w:space="0" w:color="auto"/>
              <w:right w:val="single" w:sz="4" w:space="0" w:color="auto"/>
            </w:tcBorders>
            <w:shd w:val="clear" w:color="000000" w:fill="DCE6F1"/>
            <w:noWrap/>
            <w:vAlign w:val="center"/>
            <w:hideMark/>
          </w:tcPr>
          <w:p w:rsidR="00DB6719" w:rsidRPr="00DB6719" w:rsidRDefault="00DB6719" w:rsidP="00DB6719">
            <w:pPr>
              <w:spacing w:after="0" w:line="240" w:lineRule="auto"/>
              <w:jc w:val="center"/>
              <w:rPr>
                <w:rFonts w:ascii="Times New Roman" w:eastAsia="Times New Roman" w:hAnsi="Times New Roman" w:cs="Times New Roman"/>
                <w:color w:val="000000"/>
                <w:lang w:val="lt-LT" w:eastAsia="lt-LT"/>
              </w:rPr>
            </w:pPr>
            <w:r w:rsidRPr="00DB6719">
              <w:rPr>
                <w:rFonts w:ascii="Times New Roman" w:eastAsia="Times New Roman" w:hAnsi="Times New Roman" w:cs="Times New Roman"/>
                <w:color w:val="000000"/>
                <w:lang w:val="lt-LT" w:eastAsia="lt-LT"/>
              </w:rPr>
              <w:t>16 729</w:t>
            </w:r>
          </w:p>
        </w:tc>
        <w:tc>
          <w:tcPr>
            <w:tcW w:w="964" w:type="dxa"/>
            <w:tcBorders>
              <w:top w:val="nil"/>
              <w:left w:val="nil"/>
              <w:bottom w:val="single" w:sz="4" w:space="0" w:color="auto"/>
              <w:right w:val="single" w:sz="8" w:space="0" w:color="auto"/>
            </w:tcBorders>
            <w:shd w:val="clear" w:color="auto" w:fill="DEEAF6" w:themeFill="accent1" w:themeFillTint="33"/>
            <w:noWrap/>
            <w:vAlign w:val="center"/>
            <w:hideMark/>
          </w:tcPr>
          <w:p w:rsidR="00DB6719" w:rsidRPr="00DB6719" w:rsidRDefault="00DB6719" w:rsidP="00DB6719">
            <w:pPr>
              <w:spacing w:after="0" w:line="240" w:lineRule="auto"/>
              <w:jc w:val="center"/>
              <w:rPr>
                <w:rFonts w:ascii="Times New Roman" w:eastAsia="Times New Roman" w:hAnsi="Times New Roman" w:cs="Times New Roman"/>
                <w:color w:val="000000"/>
                <w:lang w:val="lt-LT" w:eastAsia="lt-LT"/>
              </w:rPr>
            </w:pPr>
            <w:r w:rsidRPr="00DB6719">
              <w:rPr>
                <w:rFonts w:ascii="Times New Roman" w:eastAsia="Times New Roman" w:hAnsi="Times New Roman" w:cs="Times New Roman"/>
                <w:color w:val="000000"/>
                <w:lang w:val="lt-LT" w:eastAsia="lt-LT"/>
              </w:rPr>
              <w:t>16 115</w:t>
            </w:r>
          </w:p>
        </w:tc>
        <w:tc>
          <w:tcPr>
            <w:tcW w:w="964" w:type="dxa"/>
            <w:tcBorders>
              <w:top w:val="nil"/>
              <w:left w:val="nil"/>
              <w:bottom w:val="single" w:sz="4" w:space="0" w:color="auto"/>
              <w:right w:val="single" w:sz="4" w:space="0" w:color="auto"/>
            </w:tcBorders>
            <w:shd w:val="clear" w:color="auto" w:fill="FBE4D5" w:themeFill="accent2" w:themeFillTint="33"/>
            <w:noWrap/>
            <w:vAlign w:val="center"/>
            <w:hideMark/>
          </w:tcPr>
          <w:p w:rsidR="00DB6719" w:rsidRPr="00DB6719" w:rsidRDefault="00DB6719" w:rsidP="00DB6719">
            <w:pPr>
              <w:spacing w:after="0" w:line="240" w:lineRule="auto"/>
              <w:jc w:val="center"/>
              <w:rPr>
                <w:rFonts w:ascii="Times New Roman" w:eastAsia="Times New Roman" w:hAnsi="Times New Roman" w:cs="Times New Roman"/>
                <w:i/>
                <w:color w:val="000000"/>
                <w:lang w:val="lt-LT" w:eastAsia="lt-LT"/>
              </w:rPr>
            </w:pPr>
            <w:r w:rsidRPr="00DB6719">
              <w:rPr>
                <w:rFonts w:ascii="Times New Roman" w:eastAsia="Times New Roman" w:hAnsi="Times New Roman" w:cs="Times New Roman"/>
                <w:i/>
                <w:color w:val="000000"/>
                <w:lang w:val="lt-LT" w:eastAsia="lt-LT"/>
              </w:rPr>
              <w:t>16 438</w:t>
            </w:r>
          </w:p>
        </w:tc>
        <w:tc>
          <w:tcPr>
            <w:tcW w:w="964" w:type="dxa"/>
            <w:tcBorders>
              <w:top w:val="nil"/>
              <w:left w:val="nil"/>
              <w:bottom w:val="single" w:sz="4" w:space="0" w:color="auto"/>
              <w:right w:val="single" w:sz="4" w:space="0" w:color="auto"/>
            </w:tcBorders>
            <w:shd w:val="clear" w:color="auto" w:fill="FBE4D5" w:themeFill="accent2" w:themeFillTint="33"/>
            <w:noWrap/>
            <w:vAlign w:val="center"/>
            <w:hideMark/>
          </w:tcPr>
          <w:p w:rsidR="00DB6719" w:rsidRPr="00DB6719" w:rsidRDefault="00DB6719" w:rsidP="00DB6719">
            <w:pPr>
              <w:spacing w:after="0" w:line="240" w:lineRule="auto"/>
              <w:jc w:val="center"/>
              <w:rPr>
                <w:rFonts w:ascii="Times New Roman" w:eastAsia="Times New Roman" w:hAnsi="Times New Roman" w:cs="Times New Roman"/>
                <w:i/>
                <w:color w:val="000000"/>
                <w:lang w:val="lt-LT" w:eastAsia="lt-LT"/>
              </w:rPr>
            </w:pPr>
            <w:r w:rsidRPr="00DB6719">
              <w:rPr>
                <w:rFonts w:ascii="Times New Roman" w:eastAsia="Times New Roman" w:hAnsi="Times New Roman" w:cs="Times New Roman"/>
                <w:i/>
                <w:color w:val="000000"/>
                <w:lang w:val="lt-LT" w:eastAsia="lt-LT"/>
              </w:rPr>
              <w:t>16 767</w:t>
            </w:r>
          </w:p>
        </w:tc>
        <w:tc>
          <w:tcPr>
            <w:tcW w:w="964" w:type="dxa"/>
            <w:tcBorders>
              <w:top w:val="nil"/>
              <w:left w:val="nil"/>
              <w:bottom w:val="single" w:sz="4" w:space="0" w:color="auto"/>
              <w:right w:val="single" w:sz="4" w:space="0" w:color="auto"/>
            </w:tcBorders>
            <w:shd w:val="clear" w:color="auto" w:fill="FBE4D5" w:themeFill="accent2" w:themeFillTint="33"/>
            <w:noWrap/>
            <w:vAlign w:val="center"/>
            <w:hideMark/>
          </w:tcPr>
          <w:p w:rsidR="00DB6719" w:rsidRPr="00DB6719" w:rsidRDefault="00DB6719" w:rsidP="00DB6719">
            <w:pPr>
              <w:spacing w:after="0" w:line="240" w:lineRule="auto"/>
              <w:jc w:val="center"/>
              <w:rPr>
                <w:rFonts w:ascii="Times New Roman" w:eastAsia="Times New Roman" w:hAnsi="Times New Roman" w:cs="Times New Roman"/>
                <w:i/>
                <w:color w:val="000000"/>
                <w:lang w:val="lt-LT" w:eastAsia="lt-LT"/>
              </w:rPr>
            </w:pPr>
            <w:r w:rsidRPr="00DB6719">
              <w:rPr>
                <w:rFonts w:ascii="Times New Roman" w:eastAsia="Times New Roman" w:hAnsi="Times New Roman" w:cs="Times New Roman"/>
                <w:i/>
                <w:color w:val="000000"/>
                <w:lang w:val="lt-LT" w:eastAsia="lt-LT"/>
              </w:rPr>
              <w:t>17 102</w:t>
            </w:r>
          </w:p>
        </w:tc>
        <w:tc>
          <w:tcPr>
            <w:tcW w:w="960" w:type="dxa"/>
            <w:tcBorders>
              <w:top w:val="nil"/>
              <w:left w:val="nil"/>
              <w:bottom w:val="single" w:sz="4" w:space="0" w:color="auto"/>
              <w:right w:val="single" w:sz="8" w:space="0" w:color="auto"/>
            </w:tcBorders>
            <w:shd w:val="clear" w:color="auto" w:fill="FBE4D5" w:themeFill="accent2" w:themeFillTint="33"/>
            <w:noWrap/>
            <w:vAlign w:val="center"/>
            <w:hideMark/>
          </w:tcPr>
          <w:p w:rsidR="00DB6719" w:rsidRPr="00DB6719" w:rsidRDefault="00DB6719" w:rsidP="00DB6719">
            <w:pPr>
              <w:spacing w:after="0" w:line="240" w:lineRule="auto"/>
              <w:jc w:val="center"/>
              <w:rPr>
                <w:rFonts w:ascii="Times New Roman" w:eastAsia="Times New Roman" w:hAnsi="Times New Roman" w:cs="Times New Roman"/>
                <w:i/>
                <w:color w:val="000000"/>
                <w:lang w:val="lt-LT" w:eastAsia="lt-LT"/>
              </w:rPr>
            </w:pPr>
            <w:r w:rsidRPr="00DB6719">
              <w:rPr>
                <w:rFonts w:ascii="Times New Roman" w:eastAsia="Times New Roman" w:hAnsi="Times New Roman" w:cs="Times New Roman"/>
                <w:i/>
                <w:color w:val="000000"/>
                <w:lang w:val="lt-LT" w:eastAsia="lt-LT"/>
              </w:rPr>
              <w:t>17 444</w:t>
            </w:r>
          </w:p>
        </w:tc>
      </w:tr>
      <w:tr w:rsidR="00DB6719" w:rsidRPr="00DB6719" w:rsidTr="00DB6719">
        <w:trPr>
          <w:gridAfter w:val="1"/>
          <w:wAfter w:w="8" w:type="dxa"/>
          <w:trHeight w:val="680"/>
        </w:trPr>
        <w:tc>
          <w:tcPr>
            <w:tcW w:w="697" w:type="dxa"/>
            <w:tcBorders>
              <w:top w:val="nil"/>
              <w:left w:val="single" w:sz="8" w:space="0" w:color="auto"/>
              <w:bottom w:val="single" w:sz="4" w:space="0" w:color="auto"/>
              <w:right w:val="single" w:sz="8" w:space="0" w:color="auto"/>
            </w:tcBorders>
            <w:shd w:val="clear" w:color="auto" w:fill="auto"/>
            <w:noWrap/>
            <w:vAlign w:val="center"/>
            <w:hideMark/>
          </w:tcPr>
          <w:p w:rsidR="00DB6719" w:rsidRPr="00DB6719" w:rsidRDefault="00DB6719" w:rsidP="00DB6719">
            <w:pPr>
              <w:spacing w:after="0" w:line="240" w:lineRule="auto"/>
              <w:jc w:val="center"/>
              <w:rPr>
                <w:rFonts w:ascii="Times New Roman" w:eastAsia="Times New Roman" w:hAnsi="Times New Roman" w:cs="Times New Roman"/>
                <w:color w:val="000000"/>
                <w:sz w:val="24"/>
                <w:szCs w:val="24"/>
                <w:lang w:val="lt-LT" w:eastAsia="lt-LT"/>
              </w:rPr>
            </w:pPr>
            <w:r w:rsidRPr="00DB6719">
              <w:rPr>
                <w:rFonts w:ascii="Times New Roman" w:eastAsia="Times New Roman" w:hAnsi="Times New Roman" w:cs="Times New Roman"/>
                <w:color w:val="000000"/>
                <w:sz w:val="24"/>
                <w:szCs w:val="24"/>
                <w:lang w:val="lt-LT" w:eastAsia="lt-LT"/>
              </w:rPr>
              <w:t>29</w:t>
            </w:r>
          </w:p>
        </w:tc>
        <w:tc>
          <w:tcPr>
            <w:tcW w:w="3429" w:type="dxa"/>
            <w:tcBorders>
              <w:top w:val="nil"/>
              <w:left w:val="single" w:sz="4" w:space="0" w:color="auto"/>
              <w:bottom w:val="single" w:sz="4" w:space="0" w:color="auto"/>
              <w:right w:val="nil"/>
            </w:tcBorders>
            <w:shd w:val="clear" w:color="auto" w:fill="auto"/>
            <w:vAlign w:val="center"/>
            <w:hideMark/>
          </w:tcPr>
          <w:p w:rsidR="00DB6719" w:rsidRPr="00DB6719" w:rsidRDefault="00DB6719" w:rsidP="00DB6719">
            <w:pPr>
              <w:spacing w:after="0" w:line="240" w:lineRule="auto"/>
              <w:rPr>
                <w:rFonts w:ascii="Times New Roman" w:eastAsia="Times New Roman" w:hAnsi="Times New Roman" w:cs="Times New Roman"/>
                <w:i/>
                <w:iCs/>
                <w:color w:val="000000"/>
                <w:sz w:val="24"/>
                <w:szCs w:val="24"/>
                <w:lang w:val="lt-LT" w:eastAsia="lt-LT"/>
              </w:rPr>
            </w:pPr>
            <w:r w:rsidRPr="00DB6719">
              <w:rPr>
                <w:rFonts w:ascii="Times New Roman" w:eastAsia="Times New Roman" w:hAnsi="Times New Roman" w:cs="Times New Roman"/>
                <w:i/>
                <w:iCs/>
                <w:color w:val="000000"/>
                <w:sz w:val="24"/>
                <w:szCs w:val="24"/>
                <w:lang w:val="lt-LT" w:eastAsia="lt-LT"/>
              </w:rPr>
              <w:t>Vidutinis mėnesinis bruto darbo užmokestis</w:t>
            </w:r>
          </w:p>
        </w:tc>
        <w:tc>
          <w:tcPr>
            <w:tcW w:w="964" w:type="dxa"/>
            <w:tcBorders>
              <w:top w:val="nil"/>
              <w:left w:val="single" w:sz="8" w:space="0" w:color="auto"/>
              <w:bottom w:val="single" w:sz="4" w:space="0" w:color="auto"/>
              <w:right w:val="single" w:sz="4" w:space="0" w:color="auto"/>
            </w:tcBorders>
            <w:shd w:val="clear" w:color="000000" w:fill="DCE6F1"/>
            <w:noWrap/>
            <w:vAlign w:val="center"/>
            <w:hideMark/>
          </w:tcPr>
          <w:p w:rsidR="00DB6719" w:rsidRPr="00DB6719" w:rsidRDefault="00DB6719" w:rsidP="00DB6719">
            <w:pPr>
              <w:spacing w:after="0" w:line="240" w:lineRule="auto"/>
              <w:jc w:val="center"/>
              <w:rPr>
                <w:rFonts w:ascii="Times New Roman" w:eastAsia="Times New Roman" w:hAnsi="Times New Roman" w:cs="Times New Roman"/>
                <w:color w:val="000000"/>
                <w:lang w:val="lt-LT" w:eastAsia="lt-LT"/>
              </w:rPr>
            </w:pPr>
            <w:r w:rsidRPr="00DB6719">
              <w:rPr>
                <w:rFonts w:ascii="Times New Roman" w:eastAsia="Times New Roman" w:hAnsi="Times New Roman" w:cs="Times New Roman"/>
                <w:color w:val="000000"/>
                <w:lang w:val="lt-LT" w:eastAsia="lt-LT"/>
              </w:rPr>
              <w:t> </w:t>
            </w:r>
            <w:r w:rsidR="00714518">
              <w:rPr>
                <w:rFonts w:ascii="Times New Roman" w:eastAsia="Times New Roman" w:hAnsi="Times New Roman" w:cs="Times New Roman"/>
                <w:color w:val="000000"/>
                <w:lang w:val="lt-LT" w:eastAsia="lt-LT"/>
              </w:rPr>
              <w:t>n/d</w:t>
            </w:r>
          </w:p>
        </w:tc>
        <w:tc>
          <w:tcPr>
            <w:tcW w:w="964" w:type="dxa"/>
            <w:tcBorders>
              <w:top w:val="nil"/>
              <w:left w:val="nil"/>
              <w:bottom w:val="single" w:sz="4" w:space="0" w:color="auto"/>
              <w:right w:val="single" w:sz="4" w:space="0" w:color="auto"/>
            </w:tcBorders>
            <w:shd w:val="clear" w:color="000000" w:fill="DCE6F1"/>
            <w:noWrap/>
            <w:vAlign w:val="center"/>
            <w:hideMark/>
          </w:tcPr>
          <w:p w:rsidR="00DB6719" w:rsidRPr="00DB6719" w:rsidRDefault="00DB6719" w:rsidP="00DB6719">
            <w:pPr>
              <w:spacing w:after="0" w:line="240" w:lineRule="auto"/>
              <w:jc w:val="center"/>
              <w:rPr>
                <w:rFonts w:ascii="Times New Roman" w:eastAsia="Times New Roman" w:hAnsi="Times New Roman" w:cs="Times New Roman"/>
                <w:color w:val="000000"/>
                <w:lang w:val="lt-LT" w:eastAsia="lt-LT"/>
              </w:rPr>
            </w:pPr>
            <w:r w:rsidRPr="00DB6719">
              <w:rPr>
                <w:rFonts w:ascii="Times New Roman" w:eastAsia="Times New Roman" w:hAnsi="Times New Roman" w:cs="Times New Roman"/>
                <w:color w:val="000000"/>
                <w:lang w:val="lt-LT" w:eastAsia="lt-LT"/>
              </w:rPr>
              <w:t> 719,2</w:t>
            </w:r>
          </w:p>
        </w:tc>
        <w:tc>
          <w:tcPr>
            <w:tcW w:w="964" w:type="dxa"/>
            <w:tcBorders>
              <w:top w:val="nil"/>
              <w:left w:val="nil"/>
              <w:bottom w:val="single" w:sz="4" w:space="0" w:color="auto"/>
              <w:right w:val="single" w:sz="4" w:space="0" w:color="auto"/>
            </w:tcBorders>
            <w:shd w:val="clear" w:color="000000" w:fill="DCE6F1"/>
            <w:noWrap/>
            <w:vAlign w:val="center"/>
            <w:hideMark/>
          </w:tcPr>
          <w:p w:rsidR="00DB6719" w:rsidRPr="00DB6719" w:rsidRDefault="00DB6719" w:rsidP="00DB6719">
            <w:pPr>
              <w:spacing w:after="0" w:line="240" w:lineRule="auto"/>
              <w:jc w:val="center"/>
              <w:rPr>
                <w:rFonts w:ascii="Times New Roman" w:eastAsia="Times New Roman" w:hAnsi="Times New Roman" w:cs="Times New Roman"/>
                <w:color w:val="000000"/>
                <w:lang w:val="lt-LT" w:eastAsia="lt-LT"/>
              </w:rPr>
            </w:pPr>
            <w:r w:rsidRPr="00DB6719">
              <w:rPr>
                <w:rFonts w:ascii="Times New Roman" w:eastAsia="Times New Roman" w:hAnsi="Times New Roman" w:cs="Times New Roman"/>
                <w:color w:val="000000"/>
                <w:lang w:val="lt-LT" w:eastAsia="lt-LT"/>
              </w:rPr>
              <w:t>741,5</w:t>
            </w:r>
          </w:p>
        </w:tc>
        <w:tc>
          <w:tcPr>
            <w:tcW w:w="964" w:type="dxa"/>
            <w:tcBorders>
              <w:top w:val="nil"/>
              <w:left w:val="nil"/>
              <w:bottom w:val="single" w:sz="4" w:space="0" w:color="auto"/>
              <w:right w:val="single" w:sz="4" w:space="0" w:color="auto"/>
            </w:tcBorders>
            <w:shd w:val="clear" w:color="000000" w:fill="DCE6F1"/>
            <w:noWrap/>
            <w:vAlign w:val="center"/>
            <w:hideMark/>
          </w:tcPr>
          <w:p w:rsidR="00DB6719" w:rsidRPr="00DB6719" w:rsidRDefault="00DB6719" w:rsidP="00DB6719">
            <w:pPr>
              <w:spacing w:after="0" w:line="240" w:lineRule="auto"/>
              <w:jc w:val="center"/>
              <w:rPr>
                <w:rFonts w:ascii="Times New Roman" w:eastAsia="Times New Roman" w:hAnsi="Times New Roman" w:cs="Times New Roman"/>
                <w:color w:val="000000"/>
                <w:lang w:val="lt-LT" w:eastAsia="lt-LT"/>
              </w:rPr>
            </w:pPr>
            <w:r w:rsidRPr="00DB6719">
              <w:rPr>
                <w:rFonts w:ascii="Times New Roman" w:eastAsia="Times New Roman" w:hAnsi="Times New Roman" w:cs="Times New Roman"/>
                <w:color w:val="000000"/>
                <w:lang w:val="lt-LT" w:eastAsia="lt-LT"/>
              </w:rPr>
              <w:t>770,4 </w:t>
            </w:r>
          </w:p>
        </w:tc>
        <w:tc>
          <w:tcPr>
            <w:tcW w:w="964" w:type="dxa"/>
            <w:tcBorders>
              <w:top w:val="nil"/>
              <w:left w:val="nil"/>
              <w:bottom w:val="single" w:sz="4" w:space="0" w:color="auto"/>
              <w:right w:val="single" w:sz="4" w:space="0" w:color="auto"/>
            </w:tcBorders>
            <w:shd w:val="clear" w:color="000000" w:fill="DCE6F1"/>
            <w:noWrap/>
            <w:vAlign w:val="center"/>
            <w:hideMark/>
          </w:tcPr>
          <w:p w:rsidR="00DB6719" w:rsidRPr="00DB6719" w:rsidRDefault="00DB6719" w:rsidP="00DB6719">
            <w:pPr>
              <w:spacing w:after="0" w:line="240" w:lineRule="auto"/>
              <w:jc w:val="center"/>
              <w:rPr>
                <w:rFonts w:ascii="Times New Roman" w:eastAsia="Times New Roman" w:hAnsi="Times New Roman" w:cs="Times New Roman"/>
                <w:color w:val="000000"/>
                <w:lang w:val="lt-LT" w:eastAsia="lt-LT"/>
              </w:rPr>
            </w:pPr>
            <w:r w:rsidRPr="00DB6719">
              <w:rPr>
                <w:rFonts w:ascii="Times New Roman" w:eastAsia="Times New Roman" w:hAnsi="Times New Roman" w:cs="Times New Roman"/>
                <w:color w:val="000000"/>
                <w:lang w:val="lt-LT" w:eastAsia="lt-LT"/>
              </w:rPr>
              <w:t>811,0</w:t>
            </w:r>
          </w:p>
        </w:tc>
        <w:tc>
          <w:tcPr>
            <w:tcW w:w="964" w:type="dxa"/>
            <w:tcBorders>
              <w:top w:val="nil"/>
              <w:left w:val="nil"/>
              <w:bottom w:val="single" w:sz="4" w:space="0" w:color="auto"/>
              <w:right w:val="single" w:sz="4" w:space="0" w:color="auto"/>
            </w:tcBorders>
            <w:shd w:val="clear" w:color="000000" w:fill="DCE6F1"/>
            <w:noWrap/>
            <w:vAlign w:val="center"/>
            <w:hideMark/>
          </w:tcPr>
          <w:p w:rsidR="00DB6719" w:rsidRPr="00DB6719" w:rsidRDefault="00DB6719" w:rsidP="00DB6719">
            <w:pPr>
              <w:spacing w:after="0" w:line="240" w:lineRule="auto"/>
              <w:jc w:val="center"/>
              <w:rPr>
                <w:rFonts w:ascii="Times New Roman" w:eastAsia="Times New Roman" w:hAnsi="Times New Roman" w:cs="Times New Roman"/>
                <w:color w:val="000000"/>
                <w:lang w:val="lt-LT" w:eastAsia="lt-LT"/>
              </w:rPr>
            </w:pPr>
            <w:r w:rsidRPr="00DB6719">
              <w:rPr>
                <w:rFonts w:ascii="Times New Roman" w:eastAsia="Times New Roman" w:hAnsi="Times New Roman" w:cs="Times New Roman"/>
                <w:color w:val="000000"/>
                <w:lang w:val="lt-LT" w:eastAsia="lt-LT"/>
              </w:rPr>
              <w:t>849,1</w:t>
            </w:r>
          </w:p>
        </w:tc>
        <w:tc>
          <w:tcPr>
            <w:tcW w:w="964" w:type="dxa"/>
            <w:tcBorders>
              <w:top w:val="nil"/>
              <w:left w:val="nil"/>
              <w:bottom w:val="single" w:sz="4" w:space="0" w:color="auto"/>
              <w:right w:val="single" w:sz="8" w:space="0" w:color="auto"/>
            </w:tcBorders>
            <w:shd w:val="clear" w:color="000000" w:fill="DCE6F1"/>
            <w:noWrap/>
            <w:vAlign w:val="center"/>
            <w:hideMark/>
          </w:tcPr>
          <w:p w:rsidR="00DB6719" w:rsidRPr="00DB6719" w:rsidRDefault="00DB6719" w:rsidP="00DB6719">
            <w:pPr>
              <w:spacing w:after="0" w:line="240" w:lineRule="auto"/>
              <w:jc w:val="center"/>
              <w:rPr>
                <w:rFonts w:ascii="Times New Roman" w:eastAsia="Times New Roman" w:hAnsi="Times New Roman" w:cs="Times New Roman"/>
                <w:color w:val="000000"/>
                <w:lang w:val="lt-LT" w:eastAsia="lt-LT"/>
              </w:rPr>
            </w:pPr>
            <w:r w:rsidRPr="00DB6719">
              <w:rPr>
                <w:rFonts w:ascii="Times New Roman" w:eastAsia="Times New Roman" w:hAnsi="Times New Roman" w:cs="Times New Roman"/>
                <w:color w:val="000000"/>
                <w:lang w:val="lt-LT" w:eastAsia="lt-LT"/>
              </w:rPr>
              <w:t>921,9</w:t>
            </w:r>
          </w:p>
        </w:tc>
        <w:tc>
          <w:tcPr>
            <w:tcW w:w="964" w:type="dxa"/>
            <w:tcBorders>
              <w:top w:val="nil"/>
              <w:left w:val="nil"/>
              <w:bottom w:val="single" w:sz="4" w:space="0" w:color="auto"/>
              <w:right w:val="single" w:sz="4" w:space="0" w:color="auto"/>
            </w:tcBorders>
            <w:shd w:val="clear" w:color="auto" w:fill="FBE4D5" w:themeFill="accent2" w:themeFillTint="33"/>
            <w:noWrap/>
            <w:vAlign w:val="center"/>
            <w:hideMark/>
          </w:tcPr>
          <w:p w:rsidR="00DB6719" w:rsidRPr="00DB6719" w:rsidRDefault="00DB6719" w:rsidP="00DB6719">
            <w:pPr>
              <w:spacing w:after="0" w:line="240" w:lineRule="auto"/>
              <w:jc w:val="center"/>
              <w:rPr>
                <w:rFonts w:ascii="Times New Roman" w:eastAsia="Times New Roman" w:hAnsi="Times New Roman" w:cs="Times New Roman"/>
                <w:i/>
                <w:color w:val="000000"/>
                <w:lang w:val="lt-LT" w:eastAsia="lt-LT"/>
              </w:rPr>
            </w:pPr>
            <w:r w:rsidRPr="00DB6719">
              <w:rPr>
                <w:rFonts w:ascii="Times New Roman" w:eastAsia="Times New Roman" w:hAnsi="Times New Roman" w:cs="Times New Roman"/>
                <w:i/>
                <w:color w:val="000000"/>
                <w:lang w:val="lt-LT" w:eastAsia="lt-LT"/>
              </w:rPr>
              <w:t>950,0</w:t>
            </w:r>
          </w:p>
        </w:tc>
        <w:tc>
          <w:tcPr>
            <w:tcW w:w="964" w:type="dxa"/>
            <w:tcBorders>
              <w:top w:val="nil"/>
              <w:left w:val="nil"/>
              <w:bottom w:val="single" w:sz="4" w:space="0" w:color="auto"/>
              <w:right w:val="single" w:sz="4" w:space="0" w:color="auto"/>
            </w:tcBorders>
            <w:shd w:val="clear" w:color="auto" w:fill="FBE4D5" w:themeFill="accent2" w:themeFillTint="33"/>
            <w:noWrap/>
            <w:vAlign w:val="center"/>
            <w:hideMark/>
          </w:tcPr>
          <w:p w:rsidR="00DB6719" w:rsidRPr="00DB6719" w:rsidRDefault="00DB6719" w:rsidP="00DB6719">
            <w:pPr>
              <w:spacing w:after="0" w:line="240" w:lineRule="auto"/>
              <w:jc w:val="center"/>
              <w:rPr>
                <w:rFonts w:ascii="Times New Roman" w:eastAsia="Times New Roman" w:hAnsi="Times New Roman" w:cs="Times New Roman"/>
                <w:i/>
                <w:color w:val="000000"/>
                <w:lang w:val="lt-LT" w:eastAsia="lt-LT"/>
              </w:rPr>
            </w:pPr>
            <w:r w:rsidRPr="00DB6719">
              <w:rPr>
                <w:rFonts w:ascii="Times New Roman" w:eastAsia="Times New Roman" w:hAnsi="Times New Roman" w:cs="Times New Roman"/>
                <w:i/>
                <w:color w:val="000000"/>
                <w:lang w:val="lt-LT" w:eastAsia="lt-LT"/>
              </w:rPr>
              <w:t>1 000,0</w:t>
            </w:r>
          </w:p>
        </w:tc>
        <w:tc>
          <w:tcPr>
            <w:tcW w:w="964" w:type="dxa"/>
            <w:tcBorders>
              <w:top w:val="nil"/>
              <w:left w:val="nil"/>
              <w:bottom w:val="single" w:sz="4" w:space="0" w:color="auto"/>
              <w:right w:val="single" w:sz="4" w:space="0" w:color="auto"/>
            </w:tcBorders>
            <w:shd w:val="clear" w:color="auto" w:fill="FBE4D5" w:themeFill="accent2" w:themeFillTint="33"/>
            <w:noWrap/>
            <w:vAlign w:val="center"/>
            <w:hideMark/>
          </w:tcPr>
          <w:p w:rsidR="00DB6719" w:rsidRPr="00DB6719" w:rsidRDefault="00DB6719" w:rsidP="00DB6719">
            <w:pPr>
              <w:spacing w:after="0" w:line="240" w:lineRule="auto"/>
              <w:jc w:val="center"/>
              <w:rPr>
                <w:rFonts w:ascii="Times New Roman" w:eastAsia="Times New Roman" w:hAnsi="Times New Roman" w:cs="Times New Roman"/>
                <w:i/>
                <w:color w:val="000000"/>
                <w:lang w:val="lt-LT" w:eastAsia="lt-LT"/>
              </w:rPr>
            </w:pPr>
            <w:r w:rsidRPr="00DB6719">
              <w:rPr>
                <w:rFonts w:ascii="Times New Roman" w:eastAsia="Times New Roman" w:hAnsi="Times New Roman" w:cs="Times New Roman"/>
                <w:i/>
                <w:color w:val="000000"/>
                <w:lang w:val="lt-LT" w:eastAsia="lt-LT"/>
              </w:rPr>
              <w:t>1 050,0</w:t>
            </w:r>
          </w:p>
        </w:tc>
        <w:tc>
          <w:tcPr>
            <w:tcW w:w="960" w:type="dxa"/>
            <w:tcBorders>
              <w:top w:val="nil"/>
              <w:left w:val="nil"/>
              <w:bottom w:val="single" w:sz="4" w:space="0" w:color="auto"/>
              <w:right w:val="single" w:sz="8" w:space="0" w:color="auto"/>
            </w:tcBorders>
            <w:shd w:val="clear" w:color="auto" w:fill="FBE4D5" w:themeFill="accent2" w:themeFillTint="33"/>
            <w:noWrap/>
            <w:vAlign w:val="center"/>
            <w:hideMark/>
          </w:tcPr>
          <w:p w:rsidR="00DB6719" w:rsidRPr="00DB6719" w:rsidRDefault="00DB6719" w:rsidP="00DB6719">
            <w:pPr>
              <w:spacing w:after="0" w:line="240" w:lineRule="auto"/>
              <w:jc w:val="center"/>
              <w:rPr>
                <w:rFonts w:ascii="Times New Roman" w:eastAsia="Times New Roman" w:hAnsi="Times New Roman" w:cs="Times New Roman"/>
                <w:i/>
                <w:color w:val="000000"/>
                <w:lang w:val="lt-LT" w:eastAsia="lt-LT"/>
              </w:rPr>
            </w:pPr>
            <w:r w:rsidRPr="00DB6719">
              <w:rPr>
                <w:rFonts w:ascii="Times New Roman" w:eastAsia="Times New Roman" w:hAnsi="Times New Roman" w:cs="Times New Roman"/>
                <w:i/>
                <w:color w:val="000000"/>
                <w:lang w:val="lt-LT" w:eastAsia="lt-LT"/>
              </w:rPr>
              <w:t>1 100,0</w:t>
            </w:r>
          </w:p>
        </w:tc>
      </w:tr>
      <w:tr w:rsidR="00DB6719" w:rsidRPr="00DB6719" w:rsidTr="00DB6719">
        <w:trPr>
          <w:gridAfter w:val="1"/>
          <w:wAfter w:w="8" w:type="dxa"/>
          <w:trHeight w:val="680"/>
        </w:trPr>
        <w:tc>
          <w:tcPr>
            <w:tcW w:w="697" w:type="dxa"/>
            <w:tcBorders>
              <w:top w:val="nil"/>
              <w:left w:val="single" w:sz="8" w:space="0" w:color="auto"/>
              <w:bottom w:val="single" w:sz="4" w:space="0" w:color="auto"/>
              <w:right w:val="single" w:sz="8" w:space="0" w:color="auto"/>
            </w:tcBorders>
            <w:shd w:val="clear" w:color="auto" w:fill="auto"/>
            <w:noWrap/>
            <w:vAlign w:val="center"/>
            <w:hideMark/>
          </w:tcPr>
          <w:p w:rsidR="00DB6719" w:rsidRPr="00DB6719" w:rsidRDefault="00DB6719" w:rsidP="00DB6719">
            <w:pPr>
              <w:spacing w:after="0" w:line="240" w:lineRule="auto"/>
              <w:jc w:val="center"/>
              <w:rPr>
                <w:rFonts w:ascii="Times New Roman" w:eastAsia="Times New Roman" w:hAnsi="Times New Roman" w:cs="Times New Roman"/>
                <w:color w:val="000000"/>
                <w:sz w:val="24"/>
                <w:szCs w:val="24"/>
                <w:lang w:val="lt-LT" w:eastAsia="lt-LT"/>
              </w:rPr>
            </w:pPr>
            <w:r w:rsidRPr="00DB6719">
              <w:rPr>
                <w:rFonts w:ascii="Times New Roman" w:eastAsia="Times New Roman" w:hAnsi="Times New Roman" w:cs="Times New Roman"/>
                <w:color w:val="000000"/>
                <w:sz w:val="24"/>
                <w:szCs w:val="24"/>
                <w:lang w:val="lt-LT" w:eastAsia="lt-LT"/>
              </w:rPr>
              <w:t>30</w:t>
            </w:r>
          </w:p>
        </w:tc>
        <w:tc>
          <w:tcPr>
            <w:tcW w:w="3429" w:type="dxa"/>
            <w:tcBorders>
              <w:top w:val="nil"/>
              <w:left w:val="single" w:sz="4" w:space="0" w:color="auto"/>
              <w:bottom w:val="single" w:sz="4" w:space="0" w:color="auto"/>
              <w:right w:val="nil"/>
            </w:tcBorders>
            <w:shd w:val="clear" w:color="auto" w:fill="auto"/>
            <w:vAlign w:val="center"/>
            <w:hideMark/>
          </w:tcPr>
          <w:p w:rsidR="00DB6719" w:rsidRPr="00DB6719" w:rsidRDefault="00DB6719" w:rsidP="00DB6719">
            <w:pPr>
              <w:spacing w:after="0" w:line="240" w:lineRule="auto"/>
              <w:rPr>
                <w:rFonts w:ascii="Times New Roman" w:eastAsia="Times New Roman" w:hAnsi="Times New Roman" w:cs="Times New Roman"/>
                <w:i/>
                <w:iCs/>
                <w:color w:val="000000"/>
                <w:sz w:val="24"/>
                <w:szCs w:val="24"/>
                <w:lang w:val="lt-LT" w:eastAsia="lt-LT"/>
              </w:rPr>
            </w:pPr>
            <w:r w:rsidRPr="00DB6719">
              <w:rPr>
                <w:rFonts w:ascii="Times New Roman" w:eastAsia="Times New Roman" w:hAnsi="Times New Roman" w:cs="Times New Roman"/>
                <w:i/>
                <w:iCs/>
                <w:color w:val="000000"/>
                <w:sz w:val="24"/>
                <w:szCs w:val="24"/>
                <w:lang w:val="lt-LT" w:eastAsia="lt-LT"/>
              </w:rPr>
              <w:t>Skurdo rizikos lygis</w:t>
            </w:r>
          </w:p>
        </w:tc>
        <w:tc>
          <w:tcPr>
            <w:tcW w:w="964" w:type="dxa"/>
            <w:tcBorders>
              <w:top w:val="nil"/>
              <w:left w:val="single" w:sz="8" w:space="0" w:color="auto"/>
              <w:bottom w:val="single" w:sz="4" w:space="0" w:color="auto"/>
              <w:right w:val="single" w:sz="4" w:space="0" w:color="auto"/>
            </w:tcBorders>
            <w:shd w:val="clear" w:color="000000" w:fill="DCE6F1"/>
            <w:noWrap/>
            <w:vAlign w:val="center"/>
            <w:hideMark/>
          </w:tcPr>
          <w:p w:rsidR="00DB6719" w:rsidRPr="00DB6719" w:rsidRDefault="00DB6719" w:rsidP="00DB6719">
            <w:pPr>
              <w:spacing w:after="0" w:line="240" w:lineRule="auto"/>
              <w:jc w:val="center"/>
              <w:rPr>
                <w:rFonts w:ascii="Times New Roman" w:eastAsia="Times New Roman" w:hAnsi="Times New Roman" w:cs="Times New Roman"/>
                <w:color w:val="000000"/>
                <w:lang w:val="lt-LT" w:eastAsia="lt-LT"/>
              </w:rPr>
            </w:pPr>
            <w:r w:rsidRPr="00DB6719">
              <w:rPr>
                <w:rFonts w:ascii="Times New Roman" w:eastAsia="Times New Roman" w:hAnsi="Times New Roman" w:cs="Times New Roman"/>
                <w:color w:val="000000"/>
                <w:lang w:val="lt-LT" w:eastAsia="lt-LT"/>
              </w:rPr>
              <w:t>31,4 </w:t>
            </w:r>
          </w:p>
        </w:tc>
        <w:tc>
          <w:tcPr>
            <w:tcW w:w="964" w:type="dxa"/>
            <w:tcBorders>
              <w:top w:val="nil"/>
              <w:left w:val="nil"/>
              <w:bottom w:val="single" w:sz="4" w:space="0" w:color="auto"/>
              <w:right w:val="single" w:sz="4" w:space="0" w:color="auto"/>
            </w:tcBorders>
            <w:shd w:val="clear" w:color="000000" w:fill="DCE6F1"/>
            <w:noWrap/>
            <w:vAlign w:val="center"/>
            <w:hideMark/>
          </w:tcPr>
          <w:p w:rsidR="00DB6719" w:rsidRPr="00DB6719" w:rsidRDefault="00DB6719" w:rsidP="00DB6719">
            <w:pPr>
              <w:spacing w:after="0" w:line="240" w:lineRule="auto"/>
              <w:jc w:val="center"/>
              <w:rPr>
                <w:rFonts w:ascii="Times New Roman" w:eastAsia="Times New Roman" w:hAnsi="Times New Roman" w:cs="Times New Roman"/>
                <w:color w:val="000000"/>
                <w:lang w:val="lt-LT" w:eastAsia="lt-LT"/>
              </w:rPr>
            </w:pPr>
            <w:r w:rsidRPr="00DB6719">
              <w:rPr>
                <w:rFonts w:ascii="Times New Roman" w:eastAsia="Times New Roman" w:hAnsi="Times New Roman" w:cs="Times New Roman"/>
                <w:color w:val="000000"/>
                <w:lang w:val="lt-LT" w:eastAsia="lt-LT"/>
              </w:rPr>
              <w:t>33,2</w:t>
            </w:r>
          </w:p>
        </w:tc>
        <w:tc>
          <w:tcPr>
            <w:tcW w:w="964" w:type="dxa"/>
            <w:tcBorders>
              <w:top w:val="nil"/>
              <w:left w:val="nil"/>
              <w:bottom w:val="single" w:sz="4" w:space="0" w:color="auto"/>
              <w:right w:val="single" w:sz="4" w:space="0" w:color="auto"/>
            </w:tcBorders>
            <w:shd w:val="clear" w:color="000000" w:fill="DCE6F1"/>
            <w:noWrap/>
            <w:vAlign w:val="center"/>
            <w:hideMark/>
          </w:tcPr>
          <w:p w:rsidR="00DB6719" w:rsidRPr="00DB6719" w:rsidRDefault="00DB6719" w:rsidP="00DB6719">
            <w:pPr>
              <w:spacing w:after="0" w:line="240" w:lineRule="auto"/>
              <w:jc w:val="center"/>
              <w:rPr>
                <w:rFonts w:ascii="Times New Roman" w:eastAsia="Times New Roman" w:hAnsi="Times New Roman" w:cs="Times New Roman"/>
                <w:color w:val="000000"/>
                <w:lang w:val="lt-LT" w:eastAsia="lt-LT"/>
              </w:rPr>
            </w:pPr>
            <w:r w:rsidRPr="00DB6719">
              <w:rPr>
                <w:rFonts w:ascii="Times New Roman" w:eastAsia="Times New Roman" w:hAnsi="Times New Roman" w:cs="Times New Roman"/>
                <w:color w:val="000000"/>
                <w:lang w:val="lt-LT" w:eastAsia="lt-LT"/>
              </w:rPr>
              <w:t>31,2</w:t>
            </w:r>
          </w:p>
        </w:tc>
        <w:tc>
          <w:tcPr>
            <w:tcW w:w="964" w:type="dxa"/>
            <w:tcBorders>
              <w:top w:val="nil"/>
              <w:left w:val="nil"/>
              <w:bottom w:val="single" w:sz="4" w:space="0" w:color="auto"/>
              <w:right w:val="single" w:sz="4" w:space="0" w:color="auto"/>
            </w:tcBorders>
            <w:shd w:val="clear" w:color="000000" w:fill="DCE6F1"/>
            <w:noWrap/>
            <w:vAlign w:val="center"/>
            <w:hideMark/>
          </w:tcPr>
          <w:p w:rsidR="00DB6719" w:rsidRPr="00DB6719" w:rsidRDefault="00DB6719" w:rsidP="00DB6719">
            <w:pPr>
              <w:spacing w:after="0" w:line="240" w:lineRule="auto"/>
              <w:jc w:val="center"/>
              <w:rPr>
                <w:rFonts w:ascii="Times New Roman" w:eastAsia="Times New Roman" w:hAnsi="Times New Roman" w:cs="Times New Roman"/>
                <w:color w:val="000000"/>
                <w:lang w:val="lt-LT" w:eastAsia="lt-LT"/>
              </w:rPr>
            </w:pPr>
            <w:r w:rsidRPr="00DB6719">
              <w:rPr>
                <w:rFonts w:ascii="Times New Roman" w:eastAsia="Times New Roman" w:hAnsi="Times New Roman" w:cs="Times New Roman"/>
                <w:color w:val="000000"/>
                <w:lang w:val="lt-LT" w:eastAsia="lt-LT"/>
              </w:rPr>
              <w:t>27,6</w:t>
            </w:r>
          </w:p>
        </w:tc>
        <w:tc>
          <w:tcPr>
            <w:tcW w:w="964" w:type="dxa"/>
            <w:tcBorders>
              <w:top w:val="nil"/>
              <w:left w:val="nil"/>
              <w:bottom w:val="single" w:sz="4" w:space="0" w:color="auto"/>
              <w:right w:val="single" w:sz="4" w:space="0" w:color="auto"/>
            </w:tcBorders>
            <w:shd w:val="clear" w:color="000000" w:fill="DCE6F1"/>
            <w:noWrap/>
            <w:vAlign w:val="center"/>
            <w:hideMark/>
          </w:tcPr>
          <w:p w:rsidR="00DB6719" w:rsidRPr="00DB6719" w:rsidRDefault="00DB6719" w:rsidP="00DB6719">
            <w:pPr>
              <w:spacing w:after="0" w:line="240" w:lineRule="auto"/>
              <w:jc w:val="center"/>
              <w:rPr>
                <w:rFonts w:ascii="Times New Roman" w:eastAsia="Times New Roman" w:hAnsi="Times New Roman" w:cs="Times New Roman"/>
                <w:color w:val="000000"/>
                <w:lang w:val="lt-LT" w:eastAsia="lt-LT"/>
              </w:rPr>
            </w:pPr>
            <w:r w:rsidRPr="00DB6719">
              <w:rPr>
                <w:rFonts w:ascii="Times New Roman" w:eastAsia="Times New Roman" w:hAnsi="Times New Roman" w:cs="Times New Roman"/>
                <w:color w:val="000000"/>
                <w:lang w:val="lt-LT" w:eastAsia="lt-LT"/>
              </w:rPr>
              <w:t>24,6</w:t>
            </w:r>
          </w:p>
        </w:tc>
        <w:tc>
          <w:tcPr>
            <w:tcW w:w="964" w:type="dxa"/>
            <w:tcBorders>
              <w:top w:val="nil"/>
              <w:left w:val="nil"/>
              <w:bottom w:val="single" w:sz="4" w:space="0" w:color="auto"/>
              <w:right w:val="single" w:sz="4" w:space="0" w:color="auto"/>
            </w:tcBorders>
            <w:shd w:val="clear" w:color="000000" w:fill="DCE6F1"/>
            <w:noWrap/>
            <w:vAlign w:val="center"/>
            <w:hideMark/>
          </w:tcPr>
          <w:p w:rsidR="00DB6719" w:rsidRPr="00DB6719" w:rsidRDefault="00DB6719" w:rsidP="00DB6719">
            <w:pPr>
              <w:spacing w:after="0" w:line="240" w:lineRule="auto"/>
              <w:jc w:val="center"/>
              <w:rPr>
                <w:rFonts w:ascii="Times New Roman" w:eastAsia="Times New Roman" w:hAnsi="Times New Roman" w:cs="Times New Roman"/>
                <w:color w:val="000000"/>
                <w:lang w:val="lt-LT" w:eastAsia="lt-LT"/>
              </w:rPr>
            </w:pPr>
            <w:r w:rsidRPr="00DB6719">
              <w:rPr>
                <w:rFonts w:ascii="Times New Roman" w:eastAsia="Times New Roman" w:hAnsi="Times New Roman" w:cs="Times New Roman"/>
                <w:color w:val="000000"/>
                <w:lang w:val="lt-LT" w:eastAsia="lt-LT"/>
              </w:rPr>
              <w:t>25,1</w:t>
            </w:r>
          </w:p>
        </w:tc>
        <w:tc>
          <w:tcPr>
            <w:tcW w:w="964" w:type="dxa"/>
            <w:tcBorders>
              <w:top w:val="nil"/>
              <w:left w:val="nil"/>
              <w:bottom w:val="single" w:sz="4" w:space="0" w:color="auto"/>
              <w:right w:val="single" w:sz="8" w:space="0" w:color="auto"/>
            </w:tcBorders>
            <w:shd w:val="clear" w:color="auto" w:fill="DEEAF6" w:themeFill="accent1" w:themeFillTint="33"/>
            <w:noWrap/>
            <w:vAlign w:val="center"/>
            <w:hideMark/>
          </w:tcPr>
          <w:p w:rsidR="00DB6719" w:rsidRPr="00DB6719" w:rsidRDefault="00DB6719" w:rsidP="00DB6719">
            <w:pPr>
              <w:spacing w:after="0" w:line="240" w:lineRule="auto"/>
              <w:jc w:val="center"/>
              <w:rPr>
                <w:rFonts w:ascii="Times New Roman" w:eastAsia="Times New Roman" w:hAnsi="Times New Roman" w:cs="Times New Roman"/>
                <w:color w:val="000000"/>
                <w:lang w:val="lt-LT" w:eastAsia="lt-LT"/>
              </w:rPr>
            </w:pPr>
            <w:r w:rsidRPr="00DB6719">
              <w:rPr>
                <w:rFonts w:ascii="Times New Roman" w:eastAsia="Times New Roman" w:hAnsi="Times New Roman" w:cs="Times New Roman"/>
                <w:color w:val="000000"/>
                <w:lang w:val="lt-LT" w:eastAsia="lt-LT"/>
              </w:rPr>
              <w:t>23,9</w:t>
            </w:r>
          </w:p>
        </w:tc>
        <w:tc>
          <w:tcPr>
            <w:tcW w:w="964" w:type="dxa"/>
            <w:tcBorders>
              <w:top w:val="nil"/>
              <w:left w:val="nil"/>
              <w:bottom w:val="single" w:sz="4" w:space="0" w:color="auto"/>
              <w:right w:val="single" w:sz="4" w:space="0" w:color="auto"/>
            </w:tcBorders>
            <w:shd w:val="clear" w:color="auto" w:fill="FBE4D5" w:themeFill="accent2" w:themeFillTint="33"/>
            <w:noWrap/>
            <w:vAlign w:val="center"/>
            <w:hideMark/>
          </w:tcPr>
          <w:p w:rsidR="00DB6719" w:rsidRPr="00DB6719" w:rsidRDefault="00DB6719" w:rsidP="00DB6719">
            <w:pPr>
              <w:spacing w:after="0" w:line="240" w:lineRule="auto"/>
              <w:jc w:val="center"/>
              <w:rPr>
                <w:rFonts w:ascii="Times New Roman" w:eastAsia="Times New Roman" w:hAnsi="Times New Roman" w:cs="Times New Roman"/>
                <w:i/>
                <w:color w:val="000000"/>
                <w:lang w:val="lt-LT" w:eastAsia="lt-LT"/>
              </w:rPr>
            </w:pPr>
            <w:r w:rsidRPr="00DB6719">
              <w:rPr>
                <w:rFonts w:ascii="Times New Roman" w:eastAsia="Times New Roman" w:hAnsi="Times New Roman" w:cs="Times New Roman"/>
                <w:i/>
                <w:color w:val="000000"/>
                <w:lang w:val="lt-LT" w:eastAsia="lt-LT"/>
              </w:rPr>
              <w:t>22,9 </w:t>
            </w:r>
          </w:p>
        </w:tc>
        <w:tc>
          <w:tcPr>
            <w:tcW w:w="964" w:type="dxa"/>
            <w:tcBorders>
              <w:top w:val="nil"/>
              <w:left w:val="nil"/>
              <w:bottom w:val="single" w:sz="4" w:space="0" w:color="auto"/>
              <w:right w:val="single" w:sz="4" w:space="0" w:color="auto"/>
            </w:tcBorders>
            <w:shd w:val="clear" w:color="auto" w:fill="FBE4D5" w:themeFill="accent2" w:themeFillTint="33"/>
            <w:noWrap/>
            <w:vAlign w:val="center"/>
            <w:hideMark/>
          </w:tcPr>
          <w:p w:rsidR="00DB6719" w:rsidRPr="00DB6719" w:rsidRDefault="00DB6719" w:rsidP="00DB6719">
            <w:pPr>
              <w:spacing w:after="0" w:line="240" w:lineRule="auto"/>
              <w:jc w:val="center"/>
              <w:rPr>
                <w:rFonts w:ascii="Times New Roman" w:eastAsia="Times New Roman" w:hAnsi="Times New Roman" w:cs="Times New Roman"/>
                <w:i/>
                <w:color w:val="000000"/>
                <w:lang w:val="lt-LT" w:eastAsia="lt-LT"/>
              </w:rPr>
            </w:pPr>
            <w:r w:rsidRPr="00DB6719">
              <w:rPr>
                <w:rFonts w:ascii="Times New Roman" w:eastAsia="Times New Roman" w:hAnsi="Times New Roman" w:cs="Times New Roman"/>
                <w:i/>
                <w:color w:val="000000"/>
                <w:lang w:val="lt-LT" w:eastAsia="lt-LT"/>
              </w:rPr>
              <w:t>22,0</w:t>
            </w:r>
          </w:p>
        </w:tc>
        <w:tc>
          <w:tcPr>
            <w:tcW w:w="964" w:type="dxa"/>
            <w:tcBorders>
              <w:top w:val="nil"/>
              <w:left w:val="nil"/>
              <w:bottom w:val="single" w:sz="4" w:space="0" w:color="auto"/>
              <w:right w:val="single" w:sz="4" w:space="0" w:color="auto"/>
            </w:tcBorders>
            <w:shd w:val="clear" w:color="auto" w:fill="FBE4D5" w:themeFill="accent2" w:themeFillTint="33"/>
            <w:noWrap/>
            <w:vAlign w:val="center"/>
            <w:hideMark/>
          </w:tcPr>
          <w:p w:rsidR="00DB6719" w:rsidRPr="00DB6719" w:rsidRDefault="00DB6719" w:rsidP="00DB6719">
            <w:pPr>
              <w:spacing w:after="0" w:line="240" w:lineRule="auto"/>
              <w:jc w:val="center"/>
              <w:rPr>
                <w:rFonts w:ascii="Times New Roman" w:eastAsia="Times New Roman" w:hAnsi="Times New Roman" w:cs="Times New Roman"/>
                <w:i/>
                <w:color w:val="000000"/>
                <w:lang w:val="lt-LT" w:eastAsia="lt-LT"/>
              </w:rPr>
            </w:pPr>
            <w:r w:rsidRPr="00DB6719">
              <w:rPr>
                <w:rFonts w:ascii="Times New Roman" w:eastAsia="Times New Roman" w:hAnsi="Times New Roman" w:cs="Times New Roman"/>
                <w:i/>
                <w:color w:val="000000"/>
                <w:lang w:val="lt-LT" w:eastAsia="lt-LT"/>
              </w:rPr>
              <w:t>21,1</w:t>
            </w:r>
          </w:p>
        </w:tc>
        <w:tc>
          <w:tcPr>
            <w:tcW w:w="960" w:type="dxa"/>
            <w:tcBorders>
              <w:top w:val="nil"/>
              <w:left w:val="nil"/>
              <w:bottom w:val="single" w:sz="4" w:space="0" w:color="auto"/>
              <w:right w:val="single" w:sz="8" w:space="0" w:color="auto"/>
            </w:tcBorders>
            <w:shd w:val="clear" w:color="auto" w:fill="FBE4D5" w:themeFill="accent2" w:themeFillTint="33"/>
            <w:noWrap/>
            <w:vAlign w:val="center"/>
            <w:hideMark/>
          </w:tcPr>
          <w:p w:rsidR="00DB6719" w:rsidRPr="00DB6719" w:rsidRDefault="00DB6719" w:rsidP="00DB6719">
            <w:pPr>
              <w:spacing w:after="0" w:line="240" w:lineRule="auto"/>
              <w:jc w:val="center"/>
              <w:rPr>
                <w:rFonts w:ascii="Times New Roman" w:eastAsia="Times New Roman" w:hAnsi="Times New Roman" w:cs="Times New Roman"/>
                <w:i/>
                <w:color w:val="000000"/>
                <w:lang w:val="lt-LT" w:eastAsia="lt-LT"/>
              </w:rPr>
            </w:pPr>
            <w:r w:rsidRPr="00DB6719">
              <w:rPr>
                <w:rFonts w:ascii="Times New Roman" w:eastAsia="Times New Roman" w:hAnsi="Times New Roman" w:cs="Times New Roman"/>
                <w:i/>
                <w:color w:val="000000"/>
                <w:lang w:val="lt-LT" w:eastAsia="lt-LT"/>
              </w:rPr>
              <w:t>20,3</w:t>
            </w:r>
          </w:p>
        </w:tc>
      </w:tr>
      <w:tr w:rsidR="00DB6719" w:rsidRPr="00DB6719" w:rsidTr="00DB6719">
        <w:trPr>
          <w:gridAfter w:val="1"/>
          <w:wAfter w:w="8" w:type="dxa"/>
          <w:trHeight w:val="680"/>
        </w:trPr>
        <w:tc>
          <w:tcPr>
            <w:tcW w:w="697" w:type="dxa"/>
            <w:tcBorders>
              <w:top w:val="nil"/>
              <w:left w:val="single" w:sz="8" w:space="0" w:color="auto"/>
              <w:bottom w:val="single" w:sz="4" w:space="0" w:color="auto"/>
              <w:right w:val="single" w:sz="8" w:space="0" w:color="auto"/>
            </w:tcBorders>
            <w:shd w:val="clear" w:color="auto" w:fill="auto"/>
            <w:noWrap/>
            <w:vAlign w:val="center"/>
            <w:hideMark/>
          </w:tcPr>
          <w:p w:rsidR="00DB6719" w:rsidRPr="00DB6719" w:rsidRDefault="00DB6719" w:rsidP="00DB6719">
            <w:pPr>
              <w:spacing w:after="0" w:line="240" w:lineRule="auto"/>
              <w:jc w:val="center"/>
              <w:rPr>
                <w:rFonts w:ascii="Times New Roman" w:eastAsia="Times New Roman" w:hAnsi="Times New Roman" w:cs="Times New Roman"/>
                <w:color w:val="000000"/>
                <w:sz w:val="24"/>
                <w:szCs w:val="24"/>
                <w:lang w:val="lt-LT" w:eastAsia="lt-LT"/>
              </w:rPr>
            </w:pPr>
            <w:r w:rsidRPr="00DB6719">
              <w:rPr>
                <w:rFonts w:ascii="Times New Roman" w:eastAsia="Times New Roman" w:hAnsi="Times New Roman" w:cs="Times New Roman"/>
                <w:color w:val="000000"/>
                <w:sz w:val="24"/>
                <w:szCs w:val="24"/>
                <w:lang w:val="lt-LT" w:eastAsia="lt-LT"/>
              </w:rPr>
              <w:t>31</w:t>
            </w:r>
          </w:p>
        </w:tc>
        <w:tc>
          <w:tcPr>
            <w:tcW w:w="3429" w:type="dxa"/>
            <w:tcBorders>
              <w:top w:val="nil"/>
              <w:left w:val="single" w:sz="4" w:space="0" w:color="auto"/>
              <w:bottom w:val="single" w:sz="4" w:space="0" w:color="auto"/>
              <w:right w:val="nil"/>
            </w:tcBorders>
            <w:shd w:val="clear" w:color="auto" w:fill="auto"/>
            <w:vAlign w:val="center"/>
            <w:hideMark/>
          </w:tcPr>
          <w:p w:rsidR="00DB6719" w:rsidRPr="00DB6719" w:rsidRDefault="00DB6719" w:rsidP="00DB6719">
            <w:pPr>
              <w:spacing w:after="0" w:line="240" w:lineRule="auto"/>
              <w:rPr>
                <w:rFonts w:ascii="Times New Roman" w:eastAsia="Times New Roman" w:hAnsi="Times New Roman" w:cs="Times New Roman"/>
                <w:i/>
                <w:iCs/>
                <w:color w:val="000000"/>
                <w:sz w:val="24"/>
                <w:szCs w:val="24"/>
                <w:lang w:val="lt-LT" w:eastAsia="lt-LT"/>
              </w:rPr>
            </w:pPr>
            <w:r w:rsidRPr="00DB6719">
              <w:rPr>
                <w:rFonts w:ascii="Times New Roman" w:eastAsia="Times New Roman" w:hAnsi="Times New Roman" w:cs="Times New Roman"/>
                <w:i/>
                <w:iCs/>
                <w:color w:val="000000"/>
                <w:sz w:val="24"/>
                <w:szCs w:val="24"/>
                <w:lang w:val="lt-LT" w:eastAsia="lt-LT"/>
              </w:rPr>
              <w:t>Užimtų gyventojų skaičius</w:t>
            </w:r>
          </w:p>
        </w:tc>
        <w:tc>
          <w:tcPr>
            <w:tcW w:w="964" w:type="dxa"/>
            <w:tcBorders>
              <w:top w:val="nil"/>
              <w:left w:val="single" w:sz="8" w:space="0" w:color="auto"/>
              <w:bottom w:val="single" w:sz="4" w:space="0" w:color="auto"/>
              <w:right w:val="single" w:sz="4" w:space="0" w:color="auto"/>
            </w:tcBorders>
            <w:shd w:val="clear" w:color="000000" w:fill="DCE6F1"/>
            <w:noWrap/>
            <w:vAlign w:val="center"/>
            <w:hideMark/>
          </w:tcPr>
          <w:p w:rsidR="00DB6719" w:rsidRPr="00DB6719" w:rsidRDefault="00DB6719" w:rsidP="00DB6719">
            <w:pPr>
              <w:spacing w:after="0" w:line="240" w:lineRule="auto"/>
              <w:jc w:val="center"/>
              <w:rPr>
                <w:rFonts w:ascii="Times New Roman" w:eastAsia="Times New Roman" w:hAnsi="Times New Roman" w:cs="Times New Roman"/>
                <w:color w:val="000000"/>
                <w:lang w:val="lt-LT" w:eastAsia="lt-LT"/>
              </w:rPr>
            </w:pPr>
            <w:r w:rsidRPr="00DB6719">
              <w:rPr>
                <w:rFonts w:ascii="Times New Roman" w:eastAsia="Times New Roman" w:hAnsi="Times New Roman" w:cs="Times New Roman"/>
                <w:color w:val="000000"/>
                <w:lang w:val="lt-LT" w:eastAsia="lt-LT"/>
              </w:rPr>
              <w:t>266,3 </w:t>
            </w:r>
          </w:p>
        </w:tc>
        <w:tc>
          <w:tcPr>
            <w:tcW w:w="964" w:type="dxa"/>
            <w:tcBorders>
              <w:top w:val="nil"/>
              <w:left w:val="nil"/>
              <w:bottom w:val="single" w:sz="4" w:space="0" w:color="auto"/>
              <w:right w:val="single" w:sz="4" w:space="0" w:color="auto"/>
            </w:tcBorders>
            <w:shd w:val="clear" w:color="000000" w:fill="DCE6F1"/>
            <w:noWrap/>
            <w:vAlign w:val="center"/>
            <w:hideMark/>
          </w:tcPr>
          <w:p w:rsidR="00DB6719" w:rsidRPr="00DB6719" w:rsidRDefault="00DB6719" w:rsidP="00DB6719">
            <w:pPr>
              <w:spacing w:after="0" w:line="240" w:lineRule="auto"/>
              <w:jc w:val="center"/>
              <w:rPr>
                <w:rFonts w:ascii="Times New Roman" w:eastAsia="Times New Roman" w:hAnsi="Times New Roman" w:cs="Times New Roman"/>
                <w:color w:val="000000"/>
                <w:lang w:val="lt-LT" w:eastAsia="lt-LT"/>
              </w:rPr>
            </w:pPr>
            <w:r w:rsidRPr="00DB6719">
              <w:rPr>
                <w:rFonts w:ascii="Times New Roman" w:eastAsia="Times New Roman" w:hAnsi="Times New Roman" w:cs="Times New Roman"/>
                <w:color w:val="000000"/>
                <w:lang w:val="lt-LT" w:eastAsia="lt-LT"/>
              </w:rPr>
              <w:t>269,4</w:t>
            </w:r>
          </w:p>
        </w:tc>
        <w:tc>
          <w:tcPr>
            <w:tcW w:w="964" w:type="dxa"/>
            <w:tcBorders>
              <w:top w:val="nil"/>
              <w:left w:val="nil"/>
              <w:bottom w:val="single" w:sz="4" w:space="0" w:color="auto"/>
              <w:right w:val="single" w:sz="4" w:space="0" w:color="auto"/>
            </w:tcBorders>
            <w:shd w:val="clear" w:color="000000" w:fill="DCE6F1"/>
            <w:noWrap/>
            <w:vAlign w:val="center"/>
            <w:hideMark/>
          </w:tcPr>
          <w:p w:rsidR="00DB6719" w:rsidRPr="00DB6719" w:rsidRDefault="00DB6719" w:rsidP="00DB6719">
            <w:pPr>
              <w:spacing w:after="0" w:line="240" w:lineRule="auto"/>
              <w:jc w:val="center"/>
              <w:rPr>
                <w:rFonts w:ascii="Times New Roman" w:eastAsia="Times New Roman" w:hAnsi="Times New Roman" w:cs="Times New Roman"/>
                <w:color w:val="000000"/>
                <w:lang w:val="lt-LT" w:eastAsia="lt-LT"/>
              </w:rPr>
            </w:pPr>
            <w:r w:rsidRPr="00DB6719">
              <w:rPr>
                <w:rFonts w:ascii="Times New Roman" w:eastAsia="Times New Roman" w:hAnsi="Times New Roman" w:cs="Times New Roman"/>
                <w:color w:val="000000"/>
                <w:lang w:val="lt-LT" w:eastAsia="lt-LT"/>
              </w:rPr>
              <w:t>275,5</w:t>
            </w:r>
          </w:p>
        </w:tc>
        <w:tc>
          <w:tcPr>
            <w:tcW w:w="964" w:type="dxa"/>
            <w:tcBorders>
              <w:top w:val="nil"/>
              <w:left w:val="nil"/>
              <w:bottom w:val="single" w:sz="4" w:space="0" w:color="auto"/>
              <w:right w:val="single" w:sz="4" w:space="0" w:color="auto"/>
            </w:tcBorders>
            <w:shd w:val="clear" w:color="000000" w:fill="DCE6F1"/>
            <w:noWrap/>
            <w:vAlign w:val="center"/>
            <w:hideMark/>
          </w:tcPr>
          <w:p w:rsidR="00DB6719" w:rsidRPr="00DB6719" w:rsidRDefault="00DB6719" w:rsidP="00DB6719">
            <w:pPr>
              <w:spacing w:after="0" w:line="240" w:lineRule="auto"/>
              <w:jc w:val="center"/>
              <w:rPr>
                <w:rFonts w:ascii="Times New Roman" w:eastAsia="Times New Roman" w:hAnsi="Times New Roman" w:cs="Times New Roman"/>
                <w:color w:val="000000"/>
                <w:lang w:val="lt-LT" w:eastAsia="lt-LT"/>
              </w:rPr>
            </w:pPr>
            <w:r w:rsidRPr="00DB6719">
              <w:rPr>
                <w:rFonts w:ascii="Times New Roman" w:eastAsia="Times New Roman" w:hAnsi="Times New Roman" w:cs="Times New Roman"/>
                <w:color w:val="000000"/>
                <w:lang w:val="lt-LT" w:eastAsia="lt-LT"/>
              </w:rPr>
              <w:t>276,7</w:t>
            </w:r>
          </w:p>
        </w:tc>
        <w:tc>
          <w:tcPr>
            <w:tcW w:w="964" w:type="dxa"/>
            <w:tcBorders>
              <w:top w:val="nil"/>
              <w:left w:val="nil"/>
              <w:bottom w:val="single" w:sz="4" w:space="0" w:color="auto"/>
              <w:right w:val="single" w:sz="4" w:space="0" w:color="auto"/>
            </w:tcBorders>
            <w:shd w:val="clear" w:color="000000" w:fill="DCE6F1"/>
            <w:noWrap/>
            <w:vAlign w:val="center"/>
            <w:hideMark/>
          </w:tcPr>
          <w:p w:rsidR="00DB6719" w:rsidRPr="00DB6719" w:rsidRDefault="00DB6719" w:rsidP="00DB6719">
            <w:pPr>
              <w:spacing w:after="0" w:line="240" w:lineRule="auto"/>
              <w:jc w:val="center"/>
              <w:rPr>
                <w:rFonts w:ascii="Times New Roman" w:eastAsia="Times New Roman" w:hAnsi="Times New Roman" w:cs="Times New Roman"/>
                <w:color w:val="000000"/>
                <w:lang w:val="lt-LT" w:eastAsia="lt-LT"/>
              </w:rPr>
            </w:pPr>
            <w:r w:rsidRPr="00DB6719">
              <w:rPr>
                <w:rFonts w:ascii="Times New Roman" w:eastAsia="Times New Roman" w:hAnsi="Times New Roman" w:cs="Times New Roman"/>
                <w:color w:val="000000"/>
                <w:lang w:val="lt-LT" w:eastAsia="lt-LT"/>
              </w:rPr>
              <w:t>275,6</w:t>
            </w:r>
          </w:p>
        </w:tc>
        <w:tc>
          <w:tcPr>
            <w:tcW w:w="964" w:type="dxa"/>
            <w:tcBorders>
              <w:top w:val="nil"/>
              <w:left w:val="nil"/>
              <w:bottom w:val="single" w:sz="4" w:space="0" w:color="auto"/>
              <w:right w:val="single" w:sz="4" w:space="0" w:color="auto"/>
            </w:tcBorders>
            <w:shd w:val="clear" w:color="000000" w:fill="DCE6F1"/>
            <w:noWrap/>
            <w:vAlign w:val="center"/>
            <w:hideMark/>
          </w:tcPr>
          <w:p w:rsidR="00DB6719" w:rsidRPr="00DB6719" w:rsidRDefault="00DB6719" w:rsidP="00DB6719">
            <w:pPr>
              <w:spacing w:after="0" w:line="240" w:lineRule="auto"/>
              <w:jc w:val="center"/>
              <w:rPr>
                <w:rFonts w:ascii="Times New Roman" w:eastAsia="Times New Roman" w:hAnsi="Times New Roman" w:cs="Times New Roman"/>
                <w:color w:val="000000"/>
                <w:lang w:val="lt-LT" w:eastAsia="lt-LT"/>
              </w:rPr>
            </w:pPr>
            <w:r w:rsidRPr="00DB6719">
              <w:rPr>
                <w:rFonts w:ascii="Times New Roman" w:eastAsia="Times New Roman" w:hAnsi="Times New Roman" w:cs="Times New Roman"/>
                <w:color w:val="000000"/>
                <w:lang w:val="lt-LT" w:eastAsia="lt-LT"/>
              </w:rPr>
              <w:t>281,6</w:t>
            </w:r>
          </w:p>
        </w:tc>
        <w:tc>
          <w:tcPr>
            <w:tcW w:w="964" w:type="dxa"/>
            <w:tcBorders>
              <w:top w:val="nil"/>
              <w:left w:val="nil"/>
              <w:bottom w:val="single" w:sz="4" w:space="0" w:color="auto"/>
              <w:right w:val="single" w:sz="8" w:space="0" w:color="auto"/>
            </w:tcBorders>
            <w:shd w:val="clear" w:color="000000" w:fill="DCE6F1"/>
            <w:noWrap/>
            <w:vAlign w:val="center"/>
            <w:hideMark/>
          </w:tcPr>
          <w:p w:rsidR="00DB6719" w:rsidRPr="00DB6719" w:rsidRDefault="00DB6719" w:rsidP="00DB6719">
            <w:pPr>
              <w:spacing w:after="0" w:line="240" w:lineRule="auto"/>
              <w:jc w:val="center"/>
              <w:rPr>
                <w:rFonts w:ascii="Times New Roman" w:eastAsia="Times New Roman" w:hAnsi="Times New Roman" w:cs="Times New Roman"/>
                <w:color w:val="000000"/>
                <w:lang w:val="lt-LT" w:eastAsia="lt-LT"/>
              </w:rPr>
            </w:pPr>
            <w:r w:rsidRPr="00DB6719">
              <w:rPr>
                <w:rFonts w:ascii="Times New Roman" w:eastAsia="Times New Roman" w:hAnsi="Times New Roman" w:cs="Times New Roman"/>
                <w:color w:val="000000"/>
                <w:lang w:val="lt-LT" w:eastAsia="lt-LT"/>
              </w:rPr>
              <w:t>295,0</w:t>
            </w:r>
          </w:p>
        </w:tc>
        <w:tc>
          <w:tcPr>
            <w:tcW w:w="964" w:type="dxa"/>
            <w:tcBorders>
              <w:top w:val="nil"/>
              <w:left w:val="nil"/>
              <w:bottom w:val="single" w:sz="4" w:space="0" w:color="auto"/>
              <w:right w:val="single" w:sz="4" w:space="0" w:color="auto"/>
            </w:tcBorders>
            <w:shd w:val="clear" w:color="auto" w:fill="FBE4D5" w:themeFill="accent2" w:themeFillTint="33"/>
            <w:noWrap/>
            <w:vAlign w:val="center"/>
            <w:hideMark/>
          </w:tcPr>
          <w:p w:rsidR="00DB6719" w:rsidRPr="00DB6719" w:rsidRDefault="00DB6719" w:rsidP="00DB6719">
            <w:pPr>
              <w:spacing w:after="0" w:line="240" w:lineRule="auto"/>
              <w:jc w:val="center"/>
              <w:rPr>
                <w:rFonts w:ascii="Times New Roman" w:eastAsia="Times New Roman" w:hAnsi="Times New Roman" w:cs="Times New Roman"/>
                <w:i/>
                <w:color w:val="000000"/>
                <w:lang w:val="lt-LT" w:eastAsia="lt-LT"/>
              </w:rPr>
            </w:pPr>
            <w:r w:rsidRPr="00DB6719">
              <w:rPr>
                <w:rFonts w:ascii="Times New Roman" w:eastAsia="Times New Roman" w:hAnsi="Times New Roman" w:cs="Times New Roman"/>
                <w:i/>
                <w:color w:val="000000"/>
                <w:lang w:val="lt-LT" w:eastAsia="lt-LT"/>
              </w:rPr>
              <w:t> 300,9</w:t>
            </w:r>
          </w:p>
        </w:tc>
        <w:tc>
          <w:tcPr>
            <w:tcW w:w="964" w:type="dxa"/>
            <w:tcBorders>
              <w:top w:val="nil"/>
              <w:left w:val="nil"/>
              <w:bottom w:val="single" w:sz="4" w:space="0" w:color="auto"/>
              <w:right w:val="single" w:sz="4" w:space="0" w:color="auto"/>
            </w:tcBorders>
            <w:shd w:val="clear" w:color="auto" w:fill="FBE4D5" w:themeFill="accent2" w:themeFillTint="33"/>
            <w:noWrap/>
            <w:vAlign w:val="center"/>
            <w:hideMark/>
          </w:tcPr>
          <w:p w:rsidR="00DB6719" w:rsidRPr="00DB6719" w:rsidRDefault="00DB6719" w:rsidP="00DB6719">
            <w:pPr>
              <w:spacing w:after="0" w:line="240" w:lineRule="auto"/>
              <w:jc w:val="center"/>
              <w:rPr>
                <w:rFonts w:ascii="Times New Roman" w:eastAsia="Times New Roman" w:hAnsi="Times New Roman" w:cs="Times New Roman"/>
                <w:i/>
                <w:color w:val="000000"/>
                <w:lang w:val="lt-LT" w:eastAsia="lt-LT"/>
              </w:rPr>
            </w:pPr>
            <w:r w:rsidRPr="00DB6719">
              <w:rPr>
                <w:rFonts w:ascii="Times New Roman" w:eastAsia="Times New Roman" w:hAnsi="Times New Roman" w:cs="Times New Roman"/>
                <w:i/>
                <w:color w:val="000000"/>
                <w:lang w:val="lt-LT" w:eastAsia="lt-LT"/>
              </w:rPr>
              <w:t>303,9 </w:t>
            </w:r>
          </w:p>
        </w:tc>
        <w:tc>
          <w:tcPr>
            <w:tcW w:w="964" w:type="dxa"/>
            <w:tcBorders>
              <w:top w:val="nil"/>
              <w:left w:val="nil"/>
              <w:bottom w:val="single" w:sz="4" w:space="0" w:color="auto"/>
              <w:right w:val="single" w:sz="4" w:space="0" w:color="auto"/>
            </w:tcBorders>
            <w:shd w:val="clear" w:color="auto" w:fill="FBE4D5" w:themeFill="accent2" w:themeFillTint="33"/>
            <w:noWrap/>
            <w:vAlign w:val="center"/>
            <w:hideMark/>
          </w:tcPr>
          <w:p w:rsidR="00DB6719" w:rsidRPr="00DB6719" w:rsidRDefault="00DB6719" w:rsidP="00DB6719">
            <w:pPr>
              <w:spacing w:after="0" w:line="240" w:lineRule="auto"/>
              <w:jc w:val="center"/>
              <w:rPr>
                <w:rFonts w:ascii="Times New Roman" w:eastAsia="Times New Roman" w:hAnsi="Times New Roman" w:cs="Times New Roman"/>
                <w:i/>
                <w:color w:val="000000"/>
                <w:lang w:val="lt-LT" w:eastAsia="lt-LT"/>
              </w:rPr>
            </w:pPr>
            <w:r w:rsidRPr="00DB6719">
              <w:rPr>
                <w:rFonts w:ascii="Times New Roman" w:eastAsia="Times New Roman" w:hAnsi="Times New Roman" w:cs="Times New Roman"/>
                <w:i/>
                <w:color w:val="000000"/>
                <w:lang w:val="lt-LT" w:eastAsia="lt-LT"/>
              </w:rPr>
              <w:t>306,5</w:t>
            </w:r>
          </w:p>
        </w:tc>
        <w:tc>
          <w:tcPr>
            <w:tcW w:w="960" w:type="dxa"/>
            <w:tcBorders>
              <w:top w:val="nil"/>
              <w:left w:val="nil"/>
              <w:bottom w:val="single" w:sz="4" w:space="0" w:color="auto"/>
              <w:right w:val="single" w:sz="8" w:space="0" w:color="auto"/>
            </w:tcBorders>
            <w:shd w:val="clear" w:color="auto" w:fill="FBE4D5" w:themeFill="accent2" w:themeFillTint="33"/>
            <w:noWrap/>
            <w:vAlign w:val="center"/>
            <w:hideMark/>
          </w:tcPr>
          <w:p w:rsidR="00DB6719" w:rsidRPr="00DB6719" w:rsidRDefault="00DB6719" w:rsidP="00DB6719">
            <w:pPr>
              <w:spacing w:after="0" w:line="240" w:lineRule="auto"/>
              <w:jc w:val="center"/>
              <w:rPr>
                <w:rFonts w:ascii="Times New Roman" w:eastAsia="Times New Roman" w:hAnsi="Times New Roman" w:cs="Times New Roman"/>
                <w:i/>
                <w:color w:val="000000"/>
                <w:lang w:val="lt-LT" w:eastAsia="lt-LT"/>
              </w:rPr>
            </w:pPr>
            <w:r w:rsidRPr="00DB6719">
              <w:rPr>
                <w:rFonts w:ascii="Times New Roman" w:eastAsia="Times New Roman" w:hAnsi="Times New Roman" w:cs="Times New Roman"/>
                <w:i/>
                <w:color w:val="000000"/>
                <w:lang w:val="lt-LT" w:eastAsia="lt-LT"/>
              </w:rPr>
              <w:t>310,0</w:t>
            </w:r>
          </w:p>
        </w:tc>
      </w:tr>
      <w:tr w:rsidR="00DB6719" w:rsidRPr="00DB6719" w:rsidTr="00DB6719">
        <w:trPr>
          <w:gridAfter w:val="1"/>
          <w:wAfter w:w="8" w:type="dxa"/>
          <w:trHeight w:val="680"/>
        </w:trPr>
        <w:tc>
          <w:tcPr>
            <w:tcW w:w="697" w:type="dxa"/>
            <w:tcBorders>
              <w:top w:val="nil"/>
              <w:left w:val="single" w:sz="8" w:space="0" w:color="auto"/>
              <w:bottom w:val="single" w:sz="4" w:space="0" w:color="auto"/>
              <w:right w:val="single" w:sz="8" w:space="0" w:color="auto"/>
            </w:tcBorders>
            <w:shd w:val="clear" w:color="auto" w:fill="auto"/>
            <w:noWrap/>
            <w:vAlign w:val="center"/>
            <w:hideMark/>
          </w:tcPr>
          <w:p w:rsidR="00DB6719" w:rsidRPr="00DB6719" w:rsidRDefault="00DB6719" w:rsidP="00DB6719">
            <w:pPr>
              <w:spacing w:after="0" w:line="240" w:lineRule="auto"/>
              <w:jc w:val="center"/>
              <w:rPr>
                <w:rFonts w:ascii="Times New Roman" w:eastAsia="Times New Roman" w:hAnsi="Times New Roman" w:cs="Times New Roman"/>
                <w:color w:val="000000"/>
                <w:sz w:val="24"/>
                <w:szCs w:val="24"/>
                <w:lang w:val="lt-LT" w:eastAsia="lt-LT"/>
              </w:rPr>
            </w:pPr>
            <w:r w:rsidRPr="00DB6719">
              <w:rPr>
                <w:rFonts w:ascii="Times New Roman" w:eastAsia="Times New Roman" w:hAnsi="Times New Roman" w:cs="Times New Roman"/>
                <w:color w:val="000000"/>
                <w:sz w:val="24"/>
                <w:szCs w:val="24"/>
                <w:lang w:val="lt-LT" w:eastAsia="lt-LT"/>
              </w:rPr>
              <w:t>32</w:t>
            </w:r>
          </w:p>
        </w:tc>
        <w:tc>
          <w:tcPr>
            <w:tcW w:w="3429" w:type="dxa"/>
            <w:tcBorders>
              <w:top w:val="nil"/>
              <w:left w:val="single" w:sz="4" w:space="0" w:color="auto"/>
              <w:bottom w:val="single" w:sz="4" w:space="0" w:color="auto"/>
              <w:right w:val="nil"/>
            </w:tcBorders>
            <w:shd w:val="clear" w:color="auto" w:fill="auto"/>
            <w:vAlign w:val="center"/>
            <w:hideMark/>
          </w:tcPr>
          <w:p w:rsidR="00DB6719" w:rsidRPr="00DB6719" w:rsidRDefault="00DB6719" w:rsidP="00DB6719">
            <w:pPr>
              <w:spacing w:after="0" w:line="240" w:lineRule="auto"/>
              <w:rPr>
                <w:rFonts w:ascii="Times New Roman" w:eastAsia="Times New Roman" w:hAnsi="Times New Roman" w:cs="Times New Roman"/>
                <w:i/>
                <w:iCs/>
                <w:color w:val="000000"/>
                <w:sz w:val="24"/>
                <w:szCs w:val="24"/>
                <w:lang w:val="lt-LT" w:eastAsia="lt-LT"/>
              </w:rPr>
            </w:pPr>
            <w:r w:rsidRPr="00DB6719">
              <w:rPr>
                <w:rFonts w:ascii="Times New Roman" w:eastAsia="Times New Roman" w:hAnsi="Times New Roman" w:cs="Times New Roman"/>
                <w:i/>
                <w:iCs/>
                <w:color w:val="000000"/>
                <w:sz w:val="24"/>
                <w:szCs w:val="24"/>
                <w:lang w:val="lt-LT" w:eastAsia="lt-LT"/>
              </w:rPr>
              <w:t>Gerai apmokamų darbo vietų skaičius</w:t>
            </w:r>
          </w:p>
        </w:tc>
        <w:tc>
          <w:tcPr>
            <w:tcW w:w="964" w:type="dxa"/>
            <w:tcBorders>
              <w:top w:val="nil"/>
              <w:left w:val="single" w:sz="8" w:space="0" w:color="auto"/>
              <w:bottom w:val="single" w:sz="4" w:space="0" w:color="auto"/>
              <w:right w:val="single" w:sz="4" w:space="0" w:color="auto"/>
            </w:tcBorders>
            <w:shd w:val="clear" w:color="000000" w:fill="DCE6F1"/>
            <w:noWrap/>
            <w:vAlign w:val="center"/>
            <w:hideMark/>
          </w:tcPr>
          <w:p w:rsidR="00DB6719" w:rsidRPr="00DB6719" w:rsidRDefault="00714518" w:rsidP="00DB6719">
            <w:pPr>
              <w:spacing w:after="0" w:line="240" w:lineRule="auto"/>
              <w:jc w:val="center"/>
              <w:rPr>
                <w:rFonts w:ascii="Times New Roman" w:eastAsia="Times New Roman" w:hAnsi="Times New Roman" w:cs="Times New Roman"/>
                <w:color w:val="000000"/>
                <w:sz w:val="20"/>
                <w:szCs w:val="20"/>
                <w:lang w:val="lt-LT" w:eastAsia="lt-LT"/>
              </w:rPr>
            </w:pPr>
            <w:r>
              <w:rPr>
                <w:rFonts w:ascii="Times New Roman" w:eastAsia="Times New Roman" w:hAnsi="Times New Roman" w:cs="Times New Roman"/>
                <w:color w:val="000000"/>
                <w:sz w:val="20"/>
                <w:szCs w:val="20"/>
                <w:lang w:val="lt-LT" w:eastAsia="lt-LT"/>
              </w:rPr>
              <w:t>n/d</w:t>
            </w:r>
          </w:p>
        </w:tc>
        <w:tc>
          <w:tcPr>
            <w:tcW w:w="964" w:type="dxa"/>
            <w:tcBorders>
              <w:top w:val="nil"/>
              <w:left w:val="nil"/>
              <w:bottom w:val="single" w:sz="4" w:space="0" w:color="auto"/>
              <w:right w:val="single" w:sz="4" w:space="0" w:color="auto"/>
            </w:tcBorders>
            <w:shd w:val="clear" w:color="000000" w:fill="DCE6F1"/>
            <w:noWrap/>
            <w:vAlign w:val="center"/>
            <w:hideMark/>
          </w:tcPr>
          <w:p w:rsidR="00DB6719" w:rsidRPr="00DB6719" w:rsidRDefault="00714518" w:rsidP="00DB6719">
            <w:pPr>
              <w:spacing w:after="0" w:line="240" w:lineRule="auto"/>
              <w:jc w:val="center"/>
              <w:rPr>
                <w:rFonts w:ascii="Times New Roman" w:eastAsia="Times New Roman" w:hAnsi="Times New Roman" w:cs="Times New Roman"/>
                <w:color w:val="000000"/>
                <w:sz w:val="20"/>
                <w:szCs w:val="20"/>
                <w:lang w:val="lt-LT" w:eastAsia="lt-LT"/>
              </w:rPr>
            </w:pPr>
            <w:r>
              <w:rPr>
                <w:rFonts w:ascii="Times New Roman" w:eastAsia="Times New Roman" w:hAnsi="Times New Roman" w:cs="Times New Roman"/>
                <w:color w:val="000000"/>
                <w:sz w:val="20"/>
                <w:szCs w:val="20"/>
                <w:lang w:val="lt-LT" w:eastAsia="lt-LT"/>
              </w:rPr>
              <w:t>n/d</w:t>
            </w:r>
          </w:p>
        </w:tc>
        <w:tc>
          <w:tcPr>
            <w:tcW w:w="964" w:type="dxa"/>
            <w:tcBorders>
              <w:top w:val="nil"/>
              <w:left w:val="nil"/>
              <w:bottom w:val="single" w:sz="4" w:space="0" w:color="auto"/>
              <w:right w:val="single" w:sz="4" w:space="0" w:color="auto"/>
            </w:tcBorders>
            <w:shd w:val="clear" w:color="000000" w:fill="DCE6F1"/>
            <w:noWrap/>
            <w:vAlign w:val="center"/>
            <w:hideMark/>
          </w:tcPr>
          <w:p w:rsidR="00DB6719" w:rsidRPr="00DB6719" w:rsidRDefault="00714518" w:rsidP="00DB6719">
            <w:pPr>
              <w:spacing w:after="0" w:line="240" w:lineRule="auto"/>
              <w:jc w:val="center"/>
              <w:rPr>
                <w:rFonts w:ascii="Times New Roman" w:eastAsia="Times New Roman" w:hAnsi="Times New Roman" w:cs="Times New Roman"/>
                <w:color w:val="000000"/>
                <w:sz w:val="20"/>
                <w:szCs w:val="20"/>
                <w:lang w:val="lt-LT" w:eastAsia="lt-LT"/>
              </w:rPr>
            </w:pPr>
            <w:r>
              <w:rPr>
                <w:rFonts w:ascii="Times New Roman" w:eastAsia="Times New Roman" w:hAnsi="Times New Roman" w:cs="Times New Roman"/>
                <w:color w:val="000000"/>
                <w:sz w:val="20"/>
                <w:szCs w:val="20"/>
                <w:lang w:val="lt-LT" w:eastAsia="lt-LT"/>
              </w:rPr>
              <w:t>n/d</w:t>
            </w:r>
          </w:p>
        </w:tc>
        <w:tc>
          <w:tcPr>
            <w:tcW w:w="964" w:type="dxa"/>
            <w:tcBorders>
              <w:top w:val="nil"/>
              <w:left w:val="nil"/>
              <w:bottom w:val="single" w:sz="4" w:space="0" w:color="auto"/>
              <w:right w:val="single" w:sz="4" w:space="0" w:color="auto"/>
            </w:tcBorders>
            <w:shd w:val="clear" w:color="000000" w:fill="DCE6F1"/>
            <w:noWrap/>
            <w:vAlign w:val="center"/>
            <w:hideMark/>
          </w:tcPr>
          <w:p w:rsidR="00DB6719" w:rsidRPr="00DB6719" w:rsidRDefault="00714518" w:rsidP="00DB6719">
            <w:pPr>
              <w:spacing w:after="0" w:line="240" w:lineRule="auto"/>
              <w:jc w:val="center"/>
              <w:rPr>
                <w:rFonts w:ascii="Times New Roman" w:eastAsia="Times New Roman" w:hAnsi="Times New Roman" w:cs="Times New Roman"/>
                <w:color w:val="000000"/>
                <w:sz w:val="20"/>
                <w:szCs w:val="20"/>
                <w:lang w:val="lt-LT" w:eastAsia="lt-LT"/>
              </w:rPr>
            </w:pPr>
            <w:r>
              <w:rPr>
                <w:rFonts w:ascii="Times New Roman" w:eastAsia="Times New Roman" w:hAnsi="Times New Roman" w:cs="Times New Roman"/>
                <w:color w:val="000000"/>
                <w:sz w:val="20"/>
                <w:szCs w:val="20"/>
                <w:lang w:val="lt-LT" w:eastAsia="lt-LT"/>
              </w:rPr>
              <w:t>n/d</w:t>
            </w:r>
          </w:p>
        </w:tc>
        <w:tc>
          <w:tcPr>
            <w:tcW w:w="964" w:type="dxa"/>
            <w:tcBorders>
              <w:top w:val="nil"/>
              <w:left w:val="nil"/>
              <w:bottom w:val="single" w:sz="4" w:space="0" w:color="auto"/>
              <w:right w:val="single" w:sz="4" w:space="0" w:color="auto"/>
            </w:tcBorders>
            <w:shd w:val="clear" w:color="000000" w:fill="DCE6F1"/>
            <w:noWrap/>
            <w:vAlign w:val="center"/>
            <w:hideMark/>
          </w:tcPr>
          <w:p w:rsidR="00DB6719" w:rsidRPr="00DB6719" w:rsidRDefault="00DB6719" w:rsidP="00DB6719">
            <w:pPr>
              <w:spacing w:after="0" w:line="240" w:lineRule="auto"/>
              <w:jc w:val="center"/>
              <w:rPr>
                <w:rFonts w:ascii="Times New Roman" w:eastAsia="Times New Roman" w:hAnsi="Times New Roman" w:cs="Times New Roman"/>
                <w:color w:val="000000"/>
                <w:lang w:val="lt-LT" w:eastAsia="lt-LT"/>
              </w:rPr>
            </w:pPr>
            <w:r w:rsidRPr="00DB6719">
              <w:rPr>
                <w:rFonts w:ascii="Times New Roman" w:eastAsia="Times New Roman" w:hAnsi="Times New Roman" w:cs="Times New Roman"/>
                <w:color w:val="000000"/>
                <w:lang w:val="lt-LT" w:eastAsia="lt-LT"/>
              </w:rPr>
              <w:t>59,5</w:t>
            </w:r>
          </w:p>
        </w:tc>
        <w:tc>
          <w:tcPr>
            <w:tcW w:w="964" w:type="dxa"/>
            <w:tcBorders>
              <w:top w:val="nil"/>
              <w:left w:val="nil"/>
              <w:bottom w:val="single" w:sz="4" w:space="0" w:color="auto"/>
              <w:right w:val="single" w:sz="4" w:space="0" w:color="auto"/>
            </w:tcBorders>
            <w:shd w:val="clear" w:color="000000" w:fill="DCE6F1"/>
            <w:noWrap/>
            <w:vAlign w:val="center"/>
            <w:hideMark/>
          </w:tcPr>
          <w:p w:rsidR="00DB6719" w:rsidRPr="00DB6719" w:rsidRDefault="00DB6719" w:rsidP="00DB6719">
            <w:pPr>
              <w:spacing w:after="0" w:line="240" w:lineRule="auto"/>
              <w:jc w:val="center"/>
              <w:rPr>
                <w:rFonts w:ascii="Times New Roman" w:eastAsia="Times New Roman" w:hAnsi="Times New Roman" w:cs="Times New Roman"/>
                <w:color w:val="000000"/>
                <w:lang w:val="lt-LT" w:eastAsia="lt-LT"/>
              </w:rPr>
            </w:pPr>
            <w:r w:rsidRPr="00DB6719">
              <w:rPr>
                <w:rFonts w:ascii="Times New Roman" w:eastAsia="Times New Roman" w:hAnsi="Times New Roman" w:cs="Times New Roman"/>
                <w:color w:val="000000"/>
                <w:lang w:val="lt-LT" w:eastAsia="lt-LT"/>
              </w:rPr>
              <w:t>66,1</w:t>
            </w:r>
          </w:p>
        </w:tc>
        <w:tc>
          <w:tcPr>
            <w:tcW w:w="964" w:type="dxa"/>
            <w:tcBorders>
              <w:top w:val="nil"/>
              <w:left w:val="nil"/>
              <w:bottom w:val="single" w:sz="4" w:space="0" w:color="auto"/>
              <w:right w:val="single" w:sz="8" w:space="0" w:color="auto"/>
            </w:tcBorders>
            <w:shd w:val="clear" w:color="000000" w:fill="DCE6F1"/>
            <w:noWrap/>
            <w:vAlign w:val="center"/>
            <w:hideMark/>
          </w:tcPr>
          <w:p w:rsidR="00DB6719" w:rsidRPr="00DB6719" w:rsidRDefault="00DB6719" w:rsidP="00DB6719">
            <w:pPr>
              <w:spacing w:after="0" w:line="240" w:lineRule="auto"/>
              <w:jc w:val="center"/>
              <w:rPr>
                <w:rFonts w:ascii="Times New Roman" w:eastAsia="Times New Roman" w:hAnsi="Times New Roman" w:cs="Times New Roman"/>
                <w:color w:val="000000"/>
                <w:lang w:val="lt-LT" w:eastAsia="lt-LT"/>
              </w:rPr>
            </w:pPr>
            <w:r w:rsidRPr="00DB6719">
              <w:rPr>
                <w:rFonts w:ascii="Times New Roman" w:eastAsia="Times New Roman" w:hAnsi="Times New Roman" w:cs="Times New Roman"/>
                <w:color w:val="000000"/>
                <w:lang w:val="lt-LT" w:eastAsia="lt-LT"/>
              </w:rPr>
              <w:t>77,0</w:t>
            </w:r>
          </w:p>
        </w:tc>
        <w:tc>
          <w:tcPr>
            <w:tcW w:w="964" w:type="dxa"/>
            <w:tcBorders>
              <w:top w:val="nil"/>
              <w:left w:val="nil"/>
              <w:bottom w:val="single" w:sz="4" w:space="0" w:color="auto"/>
              <w:right w:val="single" w:sz="4" w:space="0" w:color="auto"/>
            </w:tcBorders>
            <w:shd w:val="clear" w:color="auto" w:fill="FBE4D5" w:themeFill="accent2" w:themeFillTint="33"/>
            <w:noWrap/>
            <w:vAlign w:val="center"/>
            <w:hideMark/>
          </w:tcPr>
          <w:p w:rsidR="00DB6719" w:rsidRPr="00DB6719" w:rsidRDefault="00DB6719" w:rsidP="00DB6719">
            <w:pPr>
              <w:spacing w:after="0" w:line="240" w:lineRule="auto"/>
              <w:jc w:val="center"/>
              <w:rPr>
                <w:rFonts w:ascii="Times New Roman" w:eastAsia="Times New Roman" w:hAnsi="Times New Roman" w:cs="Times New Roman"/>
                <w:i/>
                <w:color w:val="000000"/>
                <w:lang w:val="lt-LT" w:eastAsia="lt-LT"/>
              </w:rPr>
            </w:pPr>
            <w:r w:rsidRPr="00DB6719">
              <w:rPr>
                <w:rFonts w:ascii="Times New Roman" w:eastAsia="Times New Roman" w:hAnsi="Times New Roman" w:cs="Times New Roman"/>
                <w:i/>
                <w:color w:val="000000"/>
                <w:lang w:val="lt-LT" w:eastAsia="lt-LT"/>
              </w:rPr>
              <w:t>87,0</w:t>
            </w:r>
          </w:p>
        </w:tc>
        <w:tc>
          <w:tcPr>
            <w:tcW w:w="964" w:type="dxa"/>
            <w:tcBorders>
              <w:top w:val="nil"/>
              <w:left w:val="nil"/>
              <w:bottom w:val="single" w:sz="4" w:space="0" w:color="auto"/>
              <w:right w:val="single" w:sz="4" w:space="0" w:color="auto"/>
            </w:tcBorders>
            <w:shd w:val="clear" w:color="auto" w:fill="FBE4D5" w:themeFill="accent2" w:themeFillTint="33"/>
            <w:noWrap/>
            <w:vAlign w:val="center"/>
            <w:hideMark/>
          </w:tcPr>
          <w:p w:rsidR="00DB6719" w:rsidRPr="00DB6719" w:rsidRDefault="00DB6719" w:rsidP="00DB6719">
            <w:pPr>
              <w:spacing w:after="0" w:line="240" w:lineRule="auto"/>
              <w:jc w:val="center"/>
              <w:rPr>
                <w:rFonts w:ascii="Times New Roman" w:eastAsia="Times New Roman" w:hAnsi="Times New Roman" w:cs="Times New Roman"/>
                <w:i/>
                <w:color w:val="000000"/>
                <w:lang w:val="lt-LT" w:eastAsia="lt-LT"/>
              </w:rPr>
            </w:pPr>
            <w:r w:rsidRPr="00DB6719">
              <w:rPr>
                <w:rFonts w:ascii="Times New Roman" w:eastAsia="Times New Roman" w:hAnsi="Times New Roman" w:cs="Times New Roman"/>
                <w:i/>
                <w:color w:val="000000"/>
                <w:lang w:val="lt-LT" w:eastAsia="lt-LT"/>
              </w:rPr>
              <w:t>96,0</w:t>
            </w:r>
          </w:p>
        </w:tc>
        <w:tc>
          <w:tcPr>
            <w:tcW w:w="964" w:type="dxa"/>
            <w:tcBorders>
              <w:top w:val="nil"/>
              <w:left w:val="nil"/>
              <w:bottom w:val="single" w:sz="4" w:space="0" w:color="auto"/>
              <w:right w:val="single" w:sz="4" w:space="0" w:color="auto"/>
            </w:tcBorders>
            <w:shd w:val="clear" w:color="auto" w:fill="FBE4D5" w:themeFill="accent2" w:themeFillTint="33"/>
            <w:noWrap/>
            <w:vAlign w:val="center"/>
            <w:hideMark/>
          </w:tcPr>
          <w:p w:rsidR="00DB6719" w:rsidRPr="00DB6719" w:rsidRDefault="00DB6719" w:rsidP="00DB6719">
            <w:pPr>
              <w:spacing w:after="0" w:line="240" w:lineRule="auto"/>
              <w:jc w:val="center"/>
              <w:rPr>
                <w:rFonts w:ascii="Times New Roman" w:eastAsia="Times New Roman" w:hAnsi="Times New Roman" w:cs="Times New Roman"/>
                <w:i/>
                <w:color w:val="000000"/>
                <w:lang w:val="lt-LT" w:eastAsia="lt-LT"/>
              </w:rPr>
            </w:pPr>
            <w:r w:rsidRPr="00DB6719">
              <w:rPr>
                <w:rFonts w:ascii="Times New Roman" w:eastAsia="Times New Roman" w:hAnsi="Times New Roman" w:cs="Times New Roman"/>
                <w:i/>
                <w:color w:val="000000"/>
                <w:lang w:val="lt-LT" w:eastAsia="lt-LT"/>
              </w:rPr>
              <w:t>104,0</w:t>
            </w:r>
          </w:p>
        </w:tc>
        <w:tc>
          <w:tcPr>
            <w:tcW w:w="960" w:type="dxa"/>
            <w:tcBorders>
              <w:top w:val="nil"/>
              <w:left w:val="nil"/>
              <w:bottom w:val="single" w:sz="4" w:space="0" w:color="auto"/>
              <w:right w:val="single" w:sz="8" w:space="0" w:color="auto"/>
            </w:tcBorders>
            <w:shd w:val="clear" w:color="auto" w:fill="FBE4D5" w:themeFill="accent2" w:themeFillTint="33"/>
            <w:noWrap/>
            <w:vAlign w:val="center"/>
            <w:hideMark/>
          </w:tcPr>
          <w:p w:rsidR="00DB6719" w:rsidRPr="00DB6719" w:rsidRDefault="00DB6719" w:rsidP="00DB6719">
            <w:pPr>
              <w:spacing w:after="0" w:line="240" w:lineRule="auto"/>
              <w:jc w:val="center"/>
              <w:rPr>
                <w:rFonts w:ascii="Times New Roman" w:eastAsia="Times New Roman" w:hAnsi="Times New Roman" w:cs="Times New Roman"/>
                <w:i/>
                <w:color w:val="000000"/>
                <w:lang w:val="lt-LT" w:eastAsia="lt-LT"/>
              </w:rPr>
            </w:pPr>
            <w:r w:rsidRPr="00DB6719">
              <w:rPr>
                <w:rFonts w:ascii="Times New Roman" w:eastAsia="Times New Roman" w:hAnsi="Times New Roman" w:cs="Times New Roman"/>
                <w:i/>
                <w:color w:val="000000"/>
                <w:lang w:val="lt-LT" w:eastAsia="lt-LT"/>
              </w:rPr>
              <w:t>111,0</w:t>
            </w:r>
          </w:p>
        </w:tc>
      </w:tr>
      <w:tr w:rsidR="00DB6719" w:rsidRPr="00DB6719" w:rsidTr="00DB6719">
        <w:trPr>
          <w:gridAfter w:val="1"/>
          <w:wAfter w:w="8" w:type="dxa"/>
          <w:trHeight w:val="680"/>
        </w:trPr>
        <w:tc>
          <w:tcPr>
            <w:tcW w:w="697" w:type="dxa"/>
            <w:tcBorders>
              <w:top w:val="nil"/>
              <w:left w:val="single" w:sz="8" w:space="0" w:color="auto"/>
              <w:bottom w:val="single" w:sz="4" w:space="0" w:color="auto"/>
              <w:right w:val="single" w:sz="8" w:space="0" w:color="auto"/>
            </w:tcBorders>
            <w:shd w:val="clear" w:color="auto" w:fill="auto"/>
            <w:noWrap/>
            <w:vAlign w:val="center"/>
            <w:hideMark/>
          </w:tcPr>
          <w:p w:rsidR="00DB6719" w:rsidRPr="00DB6719" w:rsidRDefault="00DB6719" w:rsidP="00DB6719">
            <w:pPr>
              <w:spacing w:after="0" w:line="240" w:lineRule="auto"/>
              <w:jc w:val="center"/>
              <w:rPr>
                <w:rFonts w:ascii="Times New Roman" w:eastAsia="Times New Roman" w:hAnsi="Times New Roman" w:cs="Times New Roman"/>
                <w:color w:val="000000"/>
                <w:sz w:val="24"/>
                <w:szCs w:val="24"/>
                <w:lang w:val="lt-LT" w:eastAsia="lt-LT"/>
              </w:rPr>
            </w:pPr>
            <w:r w:rsidRPr="00DB6719">
              <w:rPr>
                <w:rFonts w:ascii="Times New Roman" w:eastAsia="Times New Roman" w:hAnsi="Times New Roman" w:cs="Times New Roman"/>
                <w:color w:val="000000"/>
                <w:sz w:val="24"/>
                <w:szCs w:val="24"/>
                <w:lang w:val="lt-LT" w:eastAsia="lt-LT"/>
              </w:rPr>
              <w:t>33</w:t>
            </w:r>
          </w:p>
        </w:tc>
        <w:tc>
          <w:tcPr>
            <w:tcW w:w="3429" w:type="dxa"/>
            <w:tcBorders>
              <w:top w:val="nil"/>
              <w:left w:val="single" w:sz="4" w:space="0" w:color="auto"/>
              <w:bottom w:val="single" w:sz="4" w:space="0" w:color="auto"/>
              <w:right w:val="nil"/>
            </w:tcBorders>
            <w:shd w:val="clear" w:color="auto" w:fill="auto"/>
            <w:vAlign w:val="center"/>
            <w:hideMark/>
          </w:tcPr>
          <w:p w:rsidR="00DB6719" w:rsidRPr="00DB6719" w:rsidRDefault="00DB6719" w:rsidP="00DB6719">
            <w:pPr>
              <w:spacing w:after="0" w:line="240" w:lineRule="auto"/>
              <w:rPr>
                <w:rFonts w:ascii="Times New Roman" w:eastAsia="Times New Roman" w:hAnsi="Times New Roman" w:cs="Times New Roman"/>
                <w:i/>
                <w:iCs/>
                <w:color w:val="000000"/>
                <w:sz w:val="24"/>
                <w:szCs w:val="24"/>
                <w:lang w:val="lt-LT" w:eastAsia="lt-LT"/>
              </w:rPr>
            </w:pPr>
            <w:r w:rsidRPr="00DB6719">
              <w:rPr>
                <w:rFonts w:ascii="Times New Roman" w:eastAsia="Times New Roman" w:hAnsi="Times New Roman" w:cs="Times New Roman"/>
                <w:i/>
                <w:iCs/>
                <w:color w:val="000000"/>
                <w:sz w:val="24"/>
                <w:szCs w:val="24"/>
                <w:lang w:val="lt-LT" w:eastAsia="lt-LT"/>
              </w:rPr>
              <w:t>Būsto įperkamumas</w:t>
            </w:r>
          </w:p>
        </w:tc>
        <w:tc>
          <w:tcPr>
            <w:tcW w:w="964" w:type="dxa"/>
            <w:tcBorders>
              <w:top w:val="nil"/>
              <w:left w:val="single" w:sz="8" w:space="0" w:color="auto"/>
              <w:bottom w:val="single" w:sz="4" w:space="0" w:color="auto"/>
              <w:right w:val="single" w:sz="4" w:space="0" w:color="auto"/>
            </w:tcBorders>
            <w:shd w:val="clear" w:color="000000" w:fill="DCE6F1"/>
            <w:noWrap/>
            <w:vAlign w:val="center"/>
          </w:tcPr>
          <w:p w:rsidR="00DB6719" w:rsidRPr="00DB6719" w:rsidRDefault="00DB6719" w:rsidP="00DB6719">
            <w:pPr>
              <w:spacing w:after="0" w:line="240" w:lineRule="auto"/>
              <w:jc w:val="center"/>
              <w:rPr>
                <w:rFonts w:ascii="Times New Roman" w:eastAsia="Times New Roman" w:hAnsi="Times New Roman" w:cs="Times New Roman"/>
                <w:color w:val="000000"/>
                <w:lang w:val="lt-LT" w:eastAsia="lt-LT"/>
              </w:rPr>
            </w:pPr>
            <w:r w:rsidRPr="00DB6719">
              <w:rPr>
                <w:rFonts w:ascii="Times New Roman" w:eastAsia="Times New Roman" w:hAnsi="Times New Roman" w:cs="Times New Roman"/>
                <w:color w:val="000000"/>
                <w:lang w:val="lt-LT" w:eastAsia="lt-LT"/>
              </w:rPr>
              <w:t> </w:t>
            </w:r>
            <w:r w:rsidR="00714518">
              <w:rPr>
                <w:rFonts w:ascii="Times New Roman" w:eastAsia="Times New Roman" w:hAnsi="Times New Roman" w:cs="Times New Roman"/>
                <w:color w:val="000000"/>
                <w:lang w:val="lt-LT" w:eastAsia="lt-LT"/>
              </w:rPr>
              <w:t>n/d</w:t>
            </w:r>
          </w:p>
        </w:tc>
        <w:tc>
          <w:tcPr>
            <w:tcW w:w="964" w:type="dxa"/>
            <w:tcBorders>
              <w:top w:val="nil"/>
              <w:left w:val="nil"/>
              <w:bottom w:val="single" w:sz="4" w:space="0" w:color="auto"/>
              <w:right w:val="single" w:sz="4" w:space="0" w:color="auto"/>
            </w:tcBorders>
            <w:shd w:val="clear" w:color="000000" w:fill="DCE6F1"/>
            <w:noWrap/>
            <w:vAlign w:val="center"/>
          </w:tcPr>
          <w:p w:rsidR="00DB6719" w:rsidRPr="00DB6719" w:rsidRDefault="00DB6719" w:rsidP="00DB6719">
            <w:pPr>
              <w:spacing w:after="0" w:line="240" w:lineRule="auto"/>
              <w:jc w:val="center"/>
              <w:rPr>
                <w:rFonts w:ascii="Times New Roman" w:eastAsia="Times New Roman" w:hAnsi="Times New Roman" w:cs="Times New Roman"/>
                <w:color w:val="000000"/>
                <w:lang w:val="lt-LT" w:eastAsia="lt-LT"/>
              </w:rPr>
            </w:pPr>
            <w:r w:rsidRPr="00DB6719">
              <w:rPr>
                <w:rFonts w:ascii="Times New Roman" w:eastAsia="Times New Roman" w:hAnsi="Times New Roman" w:cs="Times New Roman"/>
                <w:color w:val="000000"/>
                <w:lang w:val="lt-LT" w:eastAsia="lt-LT"/>
              </w:rPr>
              <w:t>8,2 </w:t>
            </w:r>
          </w:p>
        </w:tc>
        <w:tc>
          <w:tcPr>
            <w:tcW w:w="964" w:type="dxa"/>
            <w:tcBorders>
              <w:top w:val="nil"/>
              <w:left w:val="nil"/>
              <w:bottom w:val="single" w:sz="4" w:space="0" w:color="auto"/>
              <w:right w:val="single" w:sz="4" w:space="0" w:color="auto"/>
            </w:tcBorders>
            <w:shd w:val="clear" w:color="000000" w:fill="DCE6F1"/>
            <w:noWrap/>
            <w:vAlign w:val="center"/>
          </w:tcPr>
          <w:p w:rsidR="00DB6719" w:rsidRPr="00DB6719" w:rsidRDefault="00DB6719" w:rsidP="00DB6719">
            <w:pPr>
              <w:spacing w:after="0" w:line="240" w:lineRule="auto"/>
              <w:jc w:val="center"/>
              <w:rPr>
                <w:rFonts w:ascii="Times New Roman" w:eastAsia="Times New Roman" w:hAnsi="Times New Roman" w:cs="Times New Roman"/>
                <w:color w:val="000000"/>
                <w:lang w:val="lt-LT" w:eastAsia="lt-LT"/>
              </w:rPr>
            </w:pPr>
            <w:r w:rsidRPr="00DB6719">
              <w:rPr>
                <w:rFonts w:ascii="Times New Roman" w:eastAsia="Times New Roman" w:hAnsi="Times New Roman" w:cs="Times New Roman"/>
                <w:color w:val="000000"/>
                <w:lang w:val="lt-LT" w:eastAsia="lt-LT"/>
              </w:rPr>
              <w:t>8,1</w:t>
            </w:r>
          </w:p>
        </w:tc>
        <w:tc>
          <w:tcPr>
            <w:tcW w:w="964" w:type="dxa"/>
            <w:tcBorders>
              <w:top w:val="nil"/>
              <w:left w:val="nil"/>
              <w:bottom w:val="single" w:sz="4" w:space="0" w:color="auto"/>
              <w:right w:val="single" w:sz="4" w:space="0" w:color="auto"/>
            </w:tcBorders>
            <w:shd w:val="clear" w:color="000000" w:fill="DCE6F1"/>
            <w:noWrap/>
            <w:vAlign w:val="center"/>
          </w:tcPr>
          <w:p w:rsidR="00DB6719" w:rsidRPr="00DB6719" w:rsidRDefault="00DB6719" w:rsidP="00DB6719">
            <w:pPr>
              <w:spacing w:after="0" w:line="240" w:lineRule="auto"/>
              <w:jc w:val="center"/>
              <w:rPr>
                <w:rFonts w:ascii="Times New Roman" w:eastAsia="Times New Roman" w:hAnsi="Times New Roman" w:cs="Times New Roman"/>
                <w:color w:val="000000"/>
                <w:lang w:val="lt-LT" w:eastAsia="lt-LT"/>
              </w:rPr>
            </w:pPr>
            <w:r w:rsidRPr="00DB6719">
              <w:rPr>
                <w:rFonts w:ascii="Times New Roman" w:eastAsia="Times New Roman" w:hAnsi="Times New Roman" w:cs="Times New Roman"/>
                <w:color w:val="000000"/>
                <w:lang w:val="lt-LT" w:eastAsia="lt-LT"/>
              </w:rPr>
              <w:t>7,7</w:t>
            </w:r>
          </w:p>
        </w:tc>
        <w:tc>
          <w:tcPr>
            <w:tcW w:w="964" w:type="dxa"/>
            <w:tcBorders>
              <w:top w:val="nil"/>
              <w:left w:val="nil"/>
              <w:bottom w:val="single" w:sz="4" w:space="0" w:color="auto"/>
              <w:right w:val="single" w:sz="4" w:space="0" w:color="auto"/>
            </w:tcBorders>
            <w:shd w:val="clear" w:color="000000" w:fill="DCE6F1"/>
            <w:noWrap/>
            <w:vAlign w:val="center"/>
          </w:tcPr>
          <w:p w:rsidR="00DB6719" w:rsidRPr="00DB6719" w:rsidRDefault="00DB6719" w:rsidP="00DB6719">
            <w:pPr>
              <w:spacing w:after="0" w:line="240" w:lineRule="auto"/>
              <w:jc w:val="center"/>
              <w:rPr>
                <w:rFonts w:ascii="Times New Roman" w:eastAsia="Times New Roman" w:hAnsi="Times New Roman" w:cs="Times New Roman"/>
                <w:color w:val="000000"/>
                <w:lang w:val="lt-LT" w:eastAsia="lt-LT"/>
              </w:rPr>
            </w:pPr>
            <w:r w:rsidRPr="00DB6719">
              <w:rPr>
                <w:rFonts w:ascii="Times New Roman" w:eastAsia="Times New Roman" w:hAnsi="Times New Roman" w:cs="Times New Roman"/>
                <w:color w:val="000000"/>
                <w:lang w:val="lt-LT" w:eastAsia="lt-LT"/>
              </w:rPr>
              <w:t>8,3</w:t>
            </w:r>
          </w:p>
        </w:tc>
        <w:tc>
          <w:tcPr>
            <w:tcW w:w="964" w:type="dxa"/>
            <w:tcBorders>
              <w:top w:val="nil"/>
              <w:left w:val="nil"/>
              <w:bottom w:val="single" w:sz="4" w:space="0" w:color="auto"/>
              <w:right w:val="single" w:sz="4" w:space="0" w:color="auto"/>
            </w:tcBorders>
            <w:shd w:val="clear" w:color="000000" w:fill="DCE6F1"/>
            <w:noWrap/>
            <w:vAlign w:val="center"/>
          </w:tcPr>
          <w:p w:rsidR="00DB6719" w:rsidRPr="00DB6719" w:rsidRDefault="00DB6719" w:rsidP="00DB6719">
            <w:pPr>
              <w:spacing w:after="0" w:line="240" w:lineRule="auto"/>
              <w:jc w:val="center"/>
              <w:rPr>
                <w:rFonts w:ascii="Times New Roman" w:eastAsia="Times New Roman" w:hAnsi="Times New Roman" w:cs="Times New Roman"/>
                <w:color w:val="000000"/>
                <w:lang w:val="lt-LT" w:eastAsia="lt-LT"/>
              </w:rPr>
            </w:pPr>
            <w:r w:rsidRPr="00DB6719">
              <w:rPr>
                <w:rFonts w:ascii="Times New Roman" w:eastAsia="Times New Roman" w:hAnsi="Times New Roman" w:cs="Times New Roman"/>
                <w:color w:val="000000"/>
                <w:lang w:val="lt-LT" w:eastAsia="lt-LT"/>
              </w:rPr>
              <w:t>8,1</w:t>
            </w:r>
          </w:p>
        </w:tc>
        <w:tc>
          <w:tcPr>
            <w:tcW w:w="964" w:type="dxa"/>
            <w:tcBorders>
              <w:top w:val="nil"/>
              <w:left w:val="nil"/>
              <w:bottom w:val="single" w:sz="4" w:space="0" w:color="auto"/>
              <w:right w:val="single" w:sz="8" w:space="0" w:color="auto"/>
            </w:tcBorders>
            <w:shd w:val="clear" w:color="000000" w:fill="DCE6F1"/>
            <w:noWrap/>
            <w:vAlign w:val="center"/>
            <w:hideMark/>
          </w:tcPr>
          <w:p w:rsidR="00DB6719" w:rsidRPr="00DB6719" w:rsidRDefault="00DB6719" w:rsidP="00DB6719">
            <w:pPr>
              <w:spacing w:after="0" w:line="240" w:lineRule="auto"/>
              <w:jc w:val="center"/>
              <w:rPr>
                <w:rFonts w:ascii="Times New Roman" w:eastAsia="Times New Roman" w:hAnsi="Times New Roman" w:cs="Times New Roman"/>
                <w:color w:val="000000"/>
                <w:lang w:val="lt-LT" w:eastAsia="lt-LT"/>
              </w:rPr>
            </w:pPr>
            <w:r w:rsidRPr="00DB6719">
              <w:rPr>
                <w:rFonts w:ascii="Times New Roman" w:eastAsia="Times New Roman" w:hAnsi="Times New Roman" w:cs="Times New Roman"/>
                <w:color w:val="000000"/>
                <w:lang w:val="lt-LT" w:eastAsia="lt-LT"/>
              </w:rPr>
              <w:t>7,9</w:t>
            </w:r>
          </w:p>
        </w:tc>
        <w:tc>
          <w:tcPr>
            <w:tcW w:w="964" w:type="dxa"/>
            <w:tcBorders>
              <w:top w:val="nil"/>
              <w:left w:val="nil"/>
              <w:bottom w:val="single" w:sz="4" w:space="0" w:color="auto"/>
              <w:right w:val="single" w:sz="4" w:space="0" w:color="auto"/>
            </w:tcBorders>
            <w:shd w:val="clear" w:color="auto" w:fill="FBE4D5" w:themeFill="accent2" w:themeFillTint="33"/>
            <w:noWrap/>
            <w:vAlign w:val="center"/>
            <w:hideMark/>
          </w:tcPr>
          <w:p w:rsidR="00DB6719" w:rsidRPr="00DB6719" w:rsidRDefault="00DB6719" w:rsidP="00DB6719">
            <w:pPr>
              <w:spacing w:after="0" w:line="240" w:lineRule="auto"/>
              <w:jc w:val="center"/>
              <w:rPr>
                <w:rFonts w:ascii="Times New Roman" w:eastAsia="Times New Roman" w:hAnsi="Times New Roman" w:cs="Times New Roman"/>
                <w:i/>
                <w:color w:val="000000"/>
                <w:lang w:val="lt-LT" w:eastAsia="lt-LT"/>
              </w:rPr>
            </w:pPr>
            <w:r w:rsidRPr="00DB6719">
              <w:rPr>
                <w:rFonts w:ascii="Times New Roman" w:eastAsia="Times New Roman" w:hAnsi="Times New Roman" w:cs="Times New Roman"/>
                <w:i/>
                <w:color w:val="000000"/>
                <w:lang w:val="lt-LT" w:eastAsia="lt-LT"/>
              </w:rPr>
              <w:t>7,7 </w:t>
            </w:r>
          </w:p>
        </w:tc>
        <w:tc>
          <w:tcPr>
            <w:tcW w:w="964" w:type="dxa"/>
            <w:tcBorders>
              <w:top w:val="nil"/>
              <w:left w:val="nil"/>
              <w:bottom w:val="single" w:sz="4" w:space="0" w:color="auto"/>
              <w:right w:val="single" w:sz="4" w:space="0" w:color="auto"/>
            </w:tcBorders>
            <w:shd w:val="clear" w:color="auto" w:fill="FBE4D5" w:themeFill="accent2" w:themeFillTint="33"/>
            <w:noWrap/>
            <w:vAlign w:val="center"/>
            <w:hideMark/>
          </w:tcPr>
          <w:p w:rsidR="00DB6719" w:rsidRPr="00DB6719" w:rsidRDefault="00DB6719" w:rsidP="00DB6719">
            <w:pPr>
              <w:spacing w:after="0" w:line="240" w:lineRule="auto"/>
              <w:jc w:val="center"/>
              <w:rPr>
                <w:rFonts w:ascii="Times New Roman" w:eastAsia="Times New Roman" w:hAnsi="Times New Roman" w:cs="Times New Roman"/>
                <w:i/>
                <w:color w:val="000000"/>
                <w:lang w:val="lt-LT" w:eastAsia="lt-LT"/>
              </w:rPr>
            </w:pPr>
            <w:r w:rsidRPr="00DB6719">
              <w:rPr>
                <w:rFonts w:ascii="Times New Roman" w:eastAsia="Times New Roman" w:hAnsi="Times New Roman" w:cs="Times New Roman"/>
                <w:i/>
                <w:color w:val="000000"/>
                <w:lang w:val="lt-LT" w:eastAsia="lt-LT"/>
              </w:rPr>
              <w:t>7,5</w:t>
            </w:r>
          </w:p>
        </w:tc>
        <w:tc>
          <w:tcPr>
            <w:tcW w:w="964" w:type="dxa"/>
            <w:tcBorders>
              <w:top w:val="nil"/>
              <w:left w:val="nil"/>
              <w:bottom w:val="single" w:sz="4" w:space="0" w:color="auto"/>
              <w:right w:val="single" w:sz="4" w:space="0" w:color="auto"/>
            </w:tcBorders>
            <w:shd w:val="clear" w:color="auto" w:fill="FBE4D5" w:themeFill="accent2" w:themeFillTint="33"/>
            <w:noWrap/>
            <w:vAlign w:val="center"/>
            <w:hideMark/>
          </w:tcPr>
          <w:p w:rsidR="00DB6719" w:rsidRPr="00DB6719" w:rsidRDefault="00DB6719" w:rsidP="00DB6719">
            <w:pPr>
              <w:spacing w:after="0" w:line="240" w:lineRule="auto"/>
              <w:jc w:val="center"/>
              <w:rPr>
                <w:rFonts w:ascii="Times New Roman" w:eastAsia="Times New Roman" w:hAnsi="Times New Roman" w:cs="Times New Roman"/>
                <w:i/>
                <w:color w:val="000000"/>
                <w:lang w:val="lt-LT" w:eastAsia="lt-LT"/>
              </w:rPr>
            </w:pPr>
            <w:r w:rsidRPr="00DB6719">
              <w:rPr>
                <w:rFonts w:ascii="Times New Roman" w:eastAsia="Times New Roman" w:hAnsi="Times New Roman" w:cs="Times New Roman"/>
                <w:i/>
                <w:color w:val="000000"/>
                <w:lang w:val="lt-LT" w:eastAsia="lt-LT"/>
              </w:rPr>
              <w:t>7,3</w:t>
            </w:r>
          </w:p>
        </w:tc>
        <w:tc>
          <w:tcPr>
            <w:tcW w:w="960" w:type="dxa"/>
            <w:tcBorders>
              <w:top w:val="nil"/>
              <w:left w:val="nil"/>
              <w:bottom w:val="single" w:sz="4" w:space="0" w:color="auto"/>
              <w:right w:val="single" w:sz="8" w:space="0" w:color="auto"/>
            </w:tcBorders>
            <w:shd w:val="clear" w:color="auto" w:fill="FBE4D5" w:themeFill="accent2" w:themeFillTint="33"/>
            <w:noWrap/>
            <w:vAlign w:val="center"/>
            <w:hideMark/>
          </w:tcPr>
          <w:p w:rsidR="00DB6719" w:rsidRPr="00DB6719" w:rsidRDefault="00DB6719" w:rsidP="00DB6719">
            <w:pPr>
              <w:spacing w:after="0" w:line="240" w:lineRule="auto"/>
              <w:jc w:val="center"/>
              <w:rPr>
                <w:rFonts w:ascii="Times New Roman" w:eastAsia="Times New Roman" w:hAnsi="Times New Roman" w:cs="Times New Roman"/>
                <w:i/>
                <w:color w:val="000000"/>
                <w:lang w:val="lt-LT" w:eastAsia="lt-LT"/>
              </w:rPr>
            </w:pPr>
            <w:r w:rsidRPr="00DB6719">
              <w:rPr>
                <w:rFonts w:ascii="Times New Roman" w:eastAsia="Times New Roman" w:hAnsi="Times New Roman" w:cs="Times New Roman"/>
                <w:i/>
                <w:color w:val="000000"/>
                <w:lang w:val="lt-LT" w:eastAsia="lt-LT"/>
              </w:rPr>
              <w:t>7,1</w:t>
            </w:r>
          </w:p>
        </w:tc>
      </w:tr>
      <w:tr w:rsidR="00DB6719" w:rsidRPr="00DB6719" w:rsidTr="00DB6719">
        <w:trPr>
          <w:gridAfter w:val="1"/>
          <w:wAfter w:w="8" w:type="dxa"/>
          <w:trHeight w:val="680"/>
        </w:trPr>
        <w:tc>
          <w:tcPr>
            <w:tcW w:w="697" w:type="dxa"/>
            <w:tcBorders>
              <w:top w:val="nil"/>
              <w:left w:val="single" w:sz="8" w:space="0" w:color="auto"/>
              <w:bottom w:val="single" w:sz="4" w:space="0" w:color="auto"/>
              <w:right w:val="single" w:sz="8" w:space="0" w:color="auto"/>
            </w:tcBorders>
            <w:shd w:val="clear" w:color="auto" w:fill="auto"/>
            <w:noWrap/>
            <w:vAlign w:val="center"/>
            <w:hideMark/>
          </w:tcPr>
          <w:p w:rsidR="00DB6719" w:rsidRPr="00DB6719" w:rsidRDefault="00DB6719" w:rsidP="00DB6719">
            <w:pPr>
              <w:spacing w:after="0" w:line="240" w:lineRule="auto"/>
              <w:jc w:val="center"/>
              <w:rPr>
                <w:rFonts w:ascii="Times New Roman" w:eastAsia="Times New Roman" w:hAnsi="Times New Roman" w:cs="Times New Roman"/>
                <w:color w:val="000000"/>
                <w:sz w:val="24"/>
                <w:szCs w:val="24"/>
                <w:lang w:val="lt-LT" w:eastAsia="lt-LT"/>
              </w:rPr>
            </w:pPr>
            <w:r w:rsidRPr="00DB6719">
              <w:rPr>
                <w:rFonts w:ascii="Times New Roman" w:eastAsia="Times New Roman" w:hAnsi="Times New Roman" w:cs="Times New Roman"/>
                <w:color w:val="000000"/>
                <w:sz w:val="24"/>
                <w:szCs w:val="24"/>
                <w:lang w:val="lt-LT" w:eastAsia="lt-LT"/>
              </w:rPr>
              <w:t>34</w:t>
            </w:r>
          </w:p>
        </w:tc>
        <w:tc>
          <w:tcPr>
            <w:tcW w:w="3429" w:type="dxa"/>
            <w:tcBorders>
              <w:top w:val="nil"/>
              <w:left w:val="single" w:sz="4" w:space="0" w:color="auto"/>
              <w:bottom w:val="single" w:sz="4" w:space="0" w:color="auto"/>
              <w:right w:val="nil"/>
            </w:tcBorders>
            <w:shd w:val="clear" w:color="auto" w:fill="auto"/>
            <w:vAlign w:val="center"/>
            <w:hideMark/>
          </w:tcPr>
          <w:p w:rsidR="00DB6719" w:rsidRPr="00DB6719" w:rsidRDefault="00DB6719" w:rsidP="00DB6719">
            <w:pPr>
              <w:spacing w:after="0" w:line="240" w:lineRule="auto"/>
              <w:rPr>
                <w:rFonts w:ascii="Times New Roman" w:eastAsia="Times New Roman" w:hAnsi="Times New Roman" w:cs="Times New Roman"/>
                <w:i/>
                <w:iCs/>
                <w:color w:val="000000"/>
                <w:sz w:val="24"/>
                <w:szCs w:val="24"/>
                <w:lang w:val="lt-LT" w:eastAsia="lt-LT"/>
              </w:rPr>
            </w:pPr>
            <w:r w:rsidRPr="00DB6719">
              <w:rPr>
                <w:rFonts w:ascii="Times New Roman" w:eastAsia="Times New Roman" w:hAnsi="Times New Roman" w:cs="Times New Roman"/>
                <w:i/>
                <w:iCs/>
                <w:color w:val="000000"/>
                <w:sz w:val="24"/>
                <w:szCs w:val="24"/>
                <w:lang w:val="lt-LT" w:eastAsia="lt-LT"/>
              </w:rPr>
              <w:t>Įsiskolinimas vienam gyventojui</w:t>
            </w:r>
          </w:p>
        </w:tc>
        <w:tc>
          <w:tcPr>
            <w:tcW w:w="964" w:type="dxa"/>
            <w:tcBorders>
              <w:top w:val="nil"/>
              <w:left w:val="single" w:sz="8" w:space="0" w:color="auto"/>
              <w:bottom w:val="single" w:sz="4" w:space="0" w:color="auto"/>
              <w:right w:val="single" w:sz="4" w:space="0" w:color="auto"/>
            </w:tcBorders>
            <w:shd w:val="clear" w:color="000000" w:fill="DCE6F1"/>
            <w:noWrap/>
            <w:vAlign w:val="center"/>
            <w:hideMark/>
          </w:tcPr>
          <w:p w:rsidR="00DB6719" w:rsidRPr="00DB6719" w:rsidRDefault="00DB6719" w:rsidP="00DB6719">
            <w:pPr>
              <w:spacing w:after="0" w:line="240" w:lineRule="auto"/>
              <w:jc w:val="center"/>
              <w:rPr>
                <w:rFonts w:ascii="Times New Roman" w:eastAsia="Times New Roman" w:hAnsi="Times New Roman" w:cs="Times New Roman"/>
                <w:color w:val="000000"/>
                <w:lang w:val="lt-LT" w:eastAsia="lt-LT"/>
              </w:rPr>
            </w:pPr>
            <w:r w:rsidRPr="00DB6719">
              <w:rPr>
                <w:rFonts w:ascii="Times New Roman" w:eastAsia="Times New Roman" w:hAnsi="Times New Roman" w:cs="Times New Roman"/>
                <w:color w:val="000000"/>
                <w:lang w:val="lt-LT" w:eastAsia="lt-LT"/>
              </w:rPr>
              <w:t> 376,0</w:t>
            </w:r>
          </w:p>
        </w:tc>
        <w:tc>
          <w:tcPr>
            <w:tcW w:w="964" w:type="dxa"/>
            <w:tcBorders>
              <w:top w:val="nil"/>
              <w:left w:val="nil"/>
              <w:bottom w:val="single" w:sz="4" w:space="0" w:color="auto"/>
              <w:right w:val="single" w:sz="4" w:space="0" w:color="auto"/>
            </w:tcBorders>
            <w:shd w:val="clear" w:color="000000" w:fill="DCE6F1"/>
            <w:noWrap/>
            <w:vAlign w:val="center"/>
            <w:hideMark/>
          </w:tcPr>
          <w:p w:rsidR="00DB6719" w:rsidRPr="00DB6719" w:rsidRDefault="00DB6719" w:rsidP="00DB6719">
            <w:pPr>
              <w:spacing w:after="0" w:line="240" w:lineRule="auto"/>
              <w:jc w:val="center"/>
              <w:rPr>
                <w:rFonts w:ascii="Times New Roman" w:eastAsia="Times New Roman" w:hAnsi="Times New Roman" w:cs="Times New Roman"/>
                <w:color w:val="000000"/>
                <w:lang w:val="lt-LT" w:eastAsia="lt-LT"/>
              </w:rPr>
            </w:pPr>
            <w:r w:rsidRPr="00DB6719">
              <w:rPr>
                <w:rFonts w:ascii="Times New Roman" w:eastAsia="Times New Roman" w:hAnsi="Times New Roman" w:cs="Times New Roman"/>
                <w:color w:val="000000"/>
                <w:lang w:val="lt-LT" w:eastAsia="lt-LT"/>
              </w:rPr>
              <w:t>431,9</w:t>
            </w:r>
          </w:p>
        </w:tc>
        <w:tc>
          <w:tcPr>
            <w:tcW w:w="964" w:type="dxa"/>
            <w:tcBorders>
              <w:top w:val="nil"/>
              <w:left w:val="nil"/>
              <w:bottom w:val="single" w:sz="4" w:space="0" w:color="auto"/>
              <w:right w:val="single" w:sz="4" w:space="0" w:color="auto"/>
            </w:tcBorders>
            <w:shd w:val="clear" w:color="000000" w:fill="DCE6F1"/>
            <w:noWrap/>
            <w:vAlign w:val="center"/>
            <w:hideMark/>
          </w:tcPr>
          <w:p w:rsidR="00DB6719" w:rsidRPr="00DB6719" w:rsidRDefault="00DB6719" w:rsidP="00DB6719">
            <w:pPr>
              <w:spacing w:after="0" w:line="240" w:lineRule="auto"/>
              <w:jc w:val="center"/>
              <w:rPr>
                <w:rFonts w:ascii="Times New Roman" w:eastAsia="Times New Roman" w:hAnsi="Times New Roman" w:cs="Times New Roman"/>
                <w:color w:val="000000"/>
                <w:lang w:val="lt-LT" w:eastAsia="lt-LT"/>
              </w:rPr>
            </w:pPr>
            <w:r w:rsidRPr="00DB6719">
              <w:rPr>
                <w:rFonts w:ascii="Times New Roman" w:eastAsia="Times New Roman" w:hAnsi="Times New Roman" w:cs="Times New Roman"/>
                <w:color w:val="000000"/>
                <w:lang w:val="lt-LT" w:eastAsia="lt-LT"/>
              </w:rPr>
              <w:t>487,1</w:t>
            </w:r>
          </w:p>
        </w:tc>
        <w:tc>
          <w:tcPr>
            <w:tcW w:w="964" w:type="dxa"/>
            <w:tcBorders>
              <w:top w:val="nil"/>
              <w:left w:val="nil"/>
              <w:bottom w:val="single" w:sz="4" w:space="0" w:color="auto"/>
              <w:right w:val="single" w:sz="4" w:space="0" w:color="auto"/>
            </w:tcBorders>
            <w:shd w:val="clear" w:color="000000" w:fill="DCE6F1"/>
            <w:noWrap/>
            <w:vAlign w:val="center"/>
            <w:hideMark/>
          </w:tcPr>
          <w:p w:rsidR="00DB6719" w:rsidRPr="00DB6719" w:rsidRDefault="00DB6719" w:rsidP="00DB6719">
            <w:pPr>
              <w:spacing w:after="0" w:line="240" w:lineRule="auto"/>
              <w:jc w:val="center"/>
              <w:rPr>
                <w:rFonts w:ascii="Times New Roman" w:eastAsia="Times New Roman" w:hAnsi="Times New Roman" w:cs="Times New Roman"/>
                <w:color w:val="000000"/>
                <w:lang w:val="lt-LT" w:eastAsia="lt-LT"/>
              </w:rPr>
            </w:pPr>
            <w:r w:rsidRPr="00DB6719">
              <w:rPr>
                <w:rFonts w:ascii="Times New Roman" w:eastAsia="Times New Roman" w:hAnsi="Times New Roman" w:cs="Times New Roman"/>
                <w:color w:val="000000"/>
                <w:lang w:val="lt-LT" w:eastAsia="lt-LT"/>
              </w:rPr>
              <w:t>614,5</w:t>
            </w:r>
          </w:p>
        </w:tc>
        <w:tc>
          <w:tcPr>
            <w:tcW w:w="964" w:type="dxa"/>
            <w:tcBorders>
              <w:top w:val="nil"/>
              <w:left w:val="nil"/>
              <w:bottom w:val="single" w:sz="4" w:space="0" w:color="auto"/>
              <w:right w:val="single" w:sz="4" w:space="0" w:color="auto"/>
            </w:tcBorders>
            <w:shd w:val="clear" w:color="000000" w:fill="DCE6F1"/>
            <w:noWrap/>
            <w:vAlign w:val="center"/>
            <w:hideMark/>
          </w:tcPr>
          <w:p w:rsidR="00DB6719" w:rsidRPr="00DB6719" w:rsidRDefault="00DB6719" w:rsidP="00DB6719">
            <w:pPr>
              <w:spacing w:after="0" w:line="240" w:lineRule="auto"/>
              <w:jc w:val="center"/>
              <w:rPr>
                <w:rFonts w:ascii="Times New Roman" w:eastAsia="Times New Roman" w:hAnsi="Times New Roman" w:cs="Times New Roman"/>
                <w:color w:val="000000"/>
                <w:lang w:val="lt-LT" w:eastAsia="lt-LT"/>
              </w:rPr>
            </w:pPr>
            <w:r w:rsidRPr="00DB6719">
              <w:rPr>
                <w:rFonts w:ascii="Times New Roman" w:eastAsia="Times New Roman" w:hAnsi="Times New Roman" w:cs="Times New Roman"/>
                <w:color w:val="000000"/>
                <w:lang w:val="lt-LT" w:eastAsia="lt-LT"/>
              </w:rPr>
              <w:t>693,0</w:t>
            </w:r>
          </w:p>
        </w:tc>
        <w:tc>
          <w:tcPr>
            <w:tcW w:w="964" w:type="dxa"/>
            <w:tcBorders>
              <w:top w:val="nil"/>
              <w:left w:val="nil"/>
              <w:bottom w:val="single" w:sz="4" w:space="0" w:color="auto"/>
              <w:right w:val="single" w:sz="4" w:space="0" w:color="auto"/>
            </w:tcBorders>
            <w:shd w:val="clear" w:color="000000" w:fill="DCE6F1"/>
            <w:noWrap/>
            <w:vAlign w:val="center"/>
            <w:hideMark/>
          </w:tcPr>
          <w:p w:rsidR="00DB6719" w:rsidRPr="00DB6719" w:rsidRDefault="00DB6719" w:rsidP="00DB6719">
            <w:pPr>
              <w:spacing w:after="0" w:line="240" w:lineRule="auto"/>
              <w:jc w:val="center"/>
              <w:rPr>
                <w:rFonts w:ascii="Times New Roman" w:eastAsia="Times New Roman" w:hAnsi="Times New Roman" w:cs="Times New Roman"/>
                <w:color w:val="000000"/>
                <w:lang w:val="lt-LT" w:eastAsia="lt-LT"/>
              </w:rPr>
            </w:pPr>
            <w:r w:rsidRPr="00DB6719">
              <w:rPr>
                <w:rFonts w:ascii="Times New Roman" w:eastAsia="Times New Roman" w:hAnsi="Times New Roman" w:cs="Times New Roman"/>
                <w:color w:val="000000"/>
                <w:lang w:val="lt-LT" w:eastAsia="lt-LT"/>
              </w:rPr>
              <w:t>716,3 </w:t>
            </w:r>
          </w:p>
        </w:tc>
        <w:tc>
          <w:tcPr>
            <w:tcW w:w="964" w:type="dxa"/>
            <w:tcBorders>
              <w:top w:val="nil"/>
              <w:left w:val="nil"/>
              <w:bottom w:val="single" w:sz="4" w:space="0" w:color="auto"/>
              <w:right w:val="single" w:sz="8" w:space="0" w:color="auto"/>
            </w:tcBorders>
            <w:shd w:val="clear" w:color="000000" w:fill="DCE6F1"/>
            <w:noWrap/>
            <w:vAlign w:val="center"/>
            <w:hideMark/>
          </w:tcPr>
          <w:p w:rsidR="00DB6719" w:rsidRPr="00DB6719" w:rsidRDefault="00DB6719" w:rsidP="00DB6719">
            <w:pPr>
              <w:spacing w:after="0" w:line="240" w:lineRule="auto"/>
              <w:jc w:val="center"/>
              <w:rPr>
                <w:rFonts w:ascii="Times New Roman" w:eastAsia="Times New Roman" w:hAnsi="Times New Roman" w:cs="Times New Roman"/>
                <w:color w:val="000000"/>
                <w:lang w:val="lt-LT" w:eastAsia="lt-LT"/>
              </w:rPr>
            </w:pPr>
            <w:r w:rsidRPr="00DB6719">
              <w:rPr>
                <w:rFonts w:ascii="Times New Roman" w:eastAsia="Times New Roman" w:hAnsi="Times New Roman" w:cs="Times New Roman"/>
                <w:color w:val="000000"/>
                <w:lang w:val="lt-LT" w:eastAsia="lt-LT"/>
              </w:rPr>
              <w:t>705,2</w:t>
            </w:r>
          </w:p>
        </w:tc>
        <w:tc>
          <w:tcPr>
            <w:tcW w:w="964" w:type="dxa"/>
            <w:tcBorders>
              <w:top w:val="nil"/>
              <w:left w:val="nil"/>
              <w:bottom w:val="single" w:sz="4" w:space="0" w:color="auto"/>
              <w:right w:val="single" w:sz="4" w:space="0" w:color="auto"/>
            </w:tcBorders>
            <w:shd w:val="clear" w:color="auto" w:fill="FBE4D5" w:themeFill="accent2" w:themeFillTint="33"/>
            <w:noWrap/>
            <w:vAlign w:val="center"/>
          </w:tcPr>
          <w:p w:rsidR="00DB6719" w:rsidRPr="00DB6719" w:rsidRDefault="00DB6719" w:rsidP="00DB6719">
            <w:pPr>
              <w:spacing w:after="0" w:line="240" w:lineRule="auto"/>
              <w:jc w:val="center"/>
              <w:rPr>
                <w:rFonts w:ascii="Times New Roman" w:eastAsia="Times New Roman" w:hAnsi="Times New Roman" w:cs="Times New Roman"/>
                <w:i/>
                <w:color w:val="000000"/>
                <w:lang w:val="lt-LT" w:eastAsia="lt-LT"/>
              </w:rPr>
            </w:pPr>
            <w:r w:rsidRPr="00DB6719">
              <w:rPr>
                <w:rFonts w:ascii="Times New Roman" w:eastAsia="Times New Roman" w:hAnsi="Times New Roman" w:cs="Times New Roman"/>
                <w:i/>
                <w:color w:val="000000"/>
                <w:lang w:val="lt-LT" w:eastAsia="lt-LT"/>
              </w:rPr>
              <w:t>579,8</w:t>
            </w:r>
          </w:p>
        </w:tc>
        <w:tc>
          <w:tcPr>
            <w:tcW w:w="964" w:type="dxa"/>
            <w:tcBorders>
              <w:top w:val="nil"/>
              <w:left w:val="nil"/>
              <w:bottom w:val="single" w:sz="4" w:space="0" w:color="auto"/>
              <w:right w:val="single" w:sz="4" w:space="0" w:color="auto"/>
            </w:tcBorders>
            <w:shd w:val="clear" w:color="auto" w:fill="FBE4D5" w:themeFill="accent2" w:themeFillTint="33"/>
            <w:noWrap/>
            <w:vAlign w:val="center"/>
          </w:tcPr>
          <w:p w:rsidR="00DB6719" w:rsidRPr="00DB6719" w:rsidRDefault="00DB6719" w:rsidP="00DB6719">
            <w:pPr>
              <w:spacing w:after="0" w:line="240" w:lineRule="auto"/>
              <w:jc w:val="center"/>
              <w:rPr>
                <w:rFonts w:ascii="Times New Roman" w:eastAsia="Times New Roman" w:hAnsi="Times New Roman" w:cs="Times New Roman"/>
                <w:i/>
                <w:color w:val="000000"/>
                <w:lang w:val="lt-LT" w:eastAsia="lt-LT"/>
              </w:rPr>
            </w:pPr>
            <w:r w:rsidRPr="00DB6719">
              <w:rPr>
                <w:rFonts w:ascii="Times New Roman" w:eastAsia="Times New Roman" w:hAnsi="Times New Roman" w:cs="Times New Roman"/>
                <w:i/>
                <w:color w:val="000000"/>
                <w:lang w:val="lt-LT" w:eastAsia="lt-LT"/>
              </w:rPr>
              <w:t>514,5</w:t>
            </w:r>
          </w:p>
        </w:tc>
        <w:tc>
          <w:tcPr>
            <w:tcW w:w="964" w:type="dxa"/>
            <w:tcBorders>
              <w:top w:val="nil"/>
              <w:left w:val="nil"/>
              <w:bottom w:val="single" w:sz="4" w:space="0" w:color="auto"/>
              <w:right w:val="single" w:sz="4" w:space="0" w:color="auto"/>
            </w:tcBorders>
            <w:shd w:val="clear" w:color="auto" w:fill="FBE4D5" w:themeFill="accent2" w:themeFillTint="33"/>
            <w:noWrap/>
            <w:vAlign w:val="center"/>
          </w:tcPr>
          <w:p w:rsidR="00DB6719" w:rsidRPr="00DB6719" w:rsidRDefault="00DB6719" w:rsidP="00DB6719">
            <w:pPr>
              <w:spacing w:after="0" w:line="240" w:lineRule="auto"/>
              <w:jc w:val="center"/>
              <w:rPr>
                <w:rFonts w:ascii="Times New Roman" w:eastAsia="Times New Roman" w:hAnsi="Times New Roman" w:cs="Times New Roman"/>
                <w:i/>
                <w:color w:val="000000"/>
                <w:lang w:val="lt-LT" w:eastAsia="lt-LT"/>
              </w:rPr>
            </w:pPr>
            <w:r w:rsidRPr="00DB6719">
              <w:rPr>
                <w:rFonts w:ascii="Times New Roman" w:eastAsia="Times New Roman" w:hAnsi="Times New Roman" w:cs="Times New Roman"/>
                <w:i/>
                <w:color w:val="000000"/>
                <w:lang w:val="lt-LT" w:eastAsia="lt-LT"/>
              </w:rPr>
              <w:t>444,0</w:t>
            </w:r>
          </w:p>
        </w:tc>
        <w:tc>
          <w:tcPr>
            <w:tcW w:w="960" w:type="dxa"/>
            <w:tcBorders>
              <w:top w:val="nil"/>
              <w:left w:val="nil"/>
              <w:bottom w:val="single" w:sz="4" w:space="0" w:color="auto"/>
              <w:right w:val="single" w:sz="8" w:space="0" w:color="auto"/>
            </w:tcBorders>
            <w:shd w:val="clear" w:color="auto" w:fill="FBE4D5" w:themeFill="accent2" w:themeFillTint="33"/>
            <w:noWrap/>
            <w:vAlign w:val="center"/>
          </w:tcPr>
          <w:p w:rsidR="00DB6719" w:rsidRPr="00DB6719" w:rsidRDefault="00DB6719" w:rsidP="00DB6719">
            <w:pPr>
              <w:spacing w:after="0" w:line="240" w:lineRule="auto"/>
              <w:jc w:val="center"/>
              <w:rPr>
                <w:rFonts w:ascii="Times New Roman" w:eastAsia="Times New Roman" w:hAnsi="Times New Roman" w:cs="Times New Roman"/>
                <w:i/>
                <w:color w:val="000000"/>
                <w:lang w:val="lt-LT" w:eastAsia="lt-LT"/>
              </w:rPr>
            </w:pPr>
            <w:r w:rsidRPr="00DB6719">
              <w:rPr>
                <w:rFonts w:ascii="Times New Roman" w:eastAsia="Times New Roman" w:hAnsi="Times New Roman" w:cs="Times New Roman"/>
                <w:i/>
                <w:color w:val="000000"/>
                <w:lang w:val="lt-LT" w:eastAsia="lt-LT"/>
              </w:rPr>
              <w:t>393,8</w:t>
            </w:r>
          </w:p>
        </w:tc>
      </w:tr>
      <w:tr w:rsidR="00DB6719" w:rsidRPr="00DB6719" w:rsidTr="00DB6719">
        <w:trPr>
          <w:gridAfter w:val="1"/>
          <w:wAfter w:w="8" w:type="dxa"/>
          <w:trHeight w:val="680"/>
        </w:trPr>
        <w:tc>
          <w:tcPr>
            <w:tcW w:w="697" w:type="dxa"/>
            <w:tcBorders>
              <w:top w:val="nil"/>
              <w:left w:val="single" w:sz="8" w:space="0" w:color="auto"/>
              <w:bottom w:val="single" w:sz="4" w:space="0" w:color="auto"/>
              <w:right w:val="single" w:sz="8" w:space="0" w:color="auto"/>
            </w:tcBorders>
            <w:shd w:val="clear" w:color="auto" w:fill="auto"/>
            <w:noWrap/>
            <w:vAlign w:val="center"/>
            <w:hideMark/>
          </w:tcPr>
          <w:p w:rsidR="00DB6719" w:rsidRPr="00DB6719" w:rsidRDefault="00DB6719" w:rsidP="00DB6719">
            <w:pPr>
              <w:spacing w:after="0" w:line="240" w:lineRule="auto"/>
              <w:jc w:val="center"/>
              <w:rPr>
                <w:rFonts w:ascii="Times New Roman" w:eastAsia="Times New Roman" w:hAnsi="Times New Roman" w:cs="Times New Roman"/>
                <w:color w:val="000000"/>
                <w:sz w:val="24"/>
                <w:szCs w:val="24"/>
                <w:lang w:val="lt-LT" w:eastAsia="lt-LT"/>
              </w:rPr>
            </w:pPr>
            <w:r w:rsidRPr="00DB6719">
              <w:rPr>
                <w:rFonts w:ascii="Times New Roman" w:eastAsia="Times New Roman" w:hAnsi="Times New Roman" w:cs="Times New Roman"/>
                <w:color w:val="000000"/>
                <w:sz w:val="24"/>
                <w:szCs w:val="24"/>
                <w:lang w:val="lt-LT" w:eastAsia="lt-LT"/>
              </w:rPr>
              <w:t>35</w:t>
            </w:r>
          </w:p>
        </w:tc>
        <w:tc>
          <w:tcPr>
            <w:tcW w:w="3429" w:type="dxa"/>
            <w:tcBorders>
              <w:top w:val="nil"/>
              <w:left w:val="single" w:sz="4" w:space="0" w:color="auto"/>
              <w:bottom w:val="single" w:sz="4" w:space="0" w:color="auto"/>
              <w:right w:val="nil"/>
            </w:tcBorders>
            <w:shd w:val="clear" w:color="auto" w:fill="auto"/>
            <w:vAlign w:val="center"/>
            <w:hideMark/>
          </w:tcPr>
          <w:p w:rsidR="00DB6719" w:rsidRPr="00DB6719" w:rsidRDefault="00DB6719" w:rsidP="00DB6719">
            <w:pPr>
              <w:spacing w:after="0" w:line="240" w:lineRule="auto"/>
              <w:rPr>
                <w:rFonts w:ascii="Times New Roman" w:eastAsia="Times New Roman" w:hAnsi="Times New Roman" w:cs="Times New Roman"/>
                <w:i/>
                <w:iCs/>
                <w:color w:val="000000"/>
                <w:sz w:val="24"/>
                <w:szCs w:val="24"/>
                <w:lang w:val="lt-LT" w:eastAsia="lt-LT"/>
              </w:rPr>
            </w:pPr>
            <w:r w:rsidRPr="00DB6719">
              <w:rPr>
                <w:rFonts w:ascii="Times New Roman" w:eastAsia="Times New Roman" w:hAnsi="Times New Roman" w:cs="Times New Roman"/>
                <w:i/>
                <w:iCs/>
                <w:color w:val="000000"/>
                <w:sz w:val="24"/>
                <w:szCs w:val="24"/>
                <w:lang w:val="lt-LT" w:eastAsia="lt-LT"/>
              </w:rPr>
              <w:t>Oro uosto keleivių skaičius</w:t>
            </w:r>
          </w:p>
        </w:tc>
        <w:tc>
          <w:tcPr>
            <w:tcW w:w="964" w:type="dxa"/>
            <w:tcBorders>
              <w:top w:val="nil"/>
              <w:left w:val="single" w:sz="8" w:space="0" w:color="auto"/>
              <w:bottom w:val="single" w:sz="4" w:space="0" w:color="auto"/>
              <w:right w:val="single" w:sz="4" w:space="0" w:color="auto"/>
            </w:tcBorders>
            <w:shd w:val="clear" w:color="000000" w:fill="DCE6F1"/>
            <w:noWrap/>
            <w:vAlign w:val="center"/>
            <w:hideMark/>
          </w:tcPr>
          <w:p w:rsidR="00DB6719" w:rsidRPr="00DB6719" w:rsidRDefault="00DB6719" w:rsidP="00DB6719">
            <w:pPr>
              <w:spacing w:after="0" w:line="240" w:lineRule="auto"/>
              <w:jc w:val="center"/>
              <w:rPr>
                <w:rFonts w:ascii="Times New Roman" w:eastAsia="Times New Roman" w:hAnsi="Times New Roman" w:cs="Times New Roman"/>
                <w:color w:val="000000"/>
                <w:szCs w:val="24"/>
                <w:lang w:val="lt-LT" w:eastAsia="lt-LT"/>
              </w:rPr>
            </w:pPr>
            <w:r w:rsidRPr="00DB6719">
              <w:rPr>
                <w:rFonts w:ascii="Times New Roman" w:eastAsia="Times New Roman" w:hAnsi="Times New Roman" w:cs="Times New Roman"/>
                <w:color w:val="000000"/>
                <w:szCs w:val="24"/>
                <w:lang w:val="lt-LT" w:eastAsia="lt-LT"/>
              </w:rPr>
              <w:t>1308,6</w:t>
            </w:r>
          </w:p>
        </w:tc>
        <w:tc>
          <w:tcPr>
            <w:tcW w:w="964" w:type="dxa"/>
            <w:tcBorders>
              <w:top w:val="nil"/>
              <w:left w:val="nil"/>
              <w:bottom w:val="single" w:sz="4" w:space="0" w:color="auto"/>
              <w:right w:val="single" w:sz="4" w:space="0" w:color="auto"/>
            </w:tcBorders>
            <w:shd w:val="clear" w:color="000000" w:fill="DCE6F1"/>
            <w:noWrap/>
            <w:vAlign w:val="center"/>
            <w:hideMark/>
          </w:tcPr>
          <w:p w:rsidR="00DB6719" w:rsidRPr="00DB6719" w:rsidRDefault="00DB6719" w:rsidP="00DB6719">
            <w:pPr>
              <w:spacing w:after="0" w:line="240" w:lineRule="auto"/>
              <w:jc w:val="center"/>
              <w:rPr>
                <w:rFonts w:ascii="Times New Roman" w:eastAsia="Times New Roman" w:hAnsi="Times New Roman" w:cs="Times New Roman"/>
                <w:color w:val="000000"/>
                <w:szCs w:val="24"/>
                <w:lang w:val="lt-LT" w:eastAsia="lt-LT"/>
              </w:rPr>
            </w:pPr>
            <w:r w:rsidRPr="00DB6719">
              <w:rPr>
                <w:rFonts w:ascii="Times New Roman" w:eastAsia="Times New Roman" w:hAnsi="Times New Roman" w:cs="Times New Roman"/>
                <w:color w:val="000000"/>
                <w:szCs w:val="24"/>
                <w:lang w:val="lt-LT" w:eastAsia="lt-LT"/>
              </w:rPr>
              <w:t>1712,5</w:t>
            </w:r>
          </w:p>
        </w:tc>
        <w:tc>
          <w:tcPr>
            <w:tcW w:w="964" w:type="dxa"/>
            <w:tcBorders>
              <w:top w:val="nil"/>
              <w:left w:val="nil"/>
              <w:bottom w:val="single" w:sz="4" w:space="0" w:color="auto"/>
              <w:right w:val="single" w:sz="4" w:space="0" w:color="auto"/>
            </w:tcBorders>
            <w:shd w:val="clear" w:color="000000" w:fill="DCE6F1"/>
            <w:noWrap/>
            <w:vAlign w:val="center"/>
            <w:hideMark/>
          </w:tcPr>
          <w:p w:rsidR="00DB6719" w:rsidRPr="00DB6719" w:rsidRDefault="00DB6719" w:rsidP="00DB6719">
            <w:pPr>
              <w:spacing w:after="0" w:line="240" w:lineRule="auto"/>
              <w:jc w:val="center"/>
              <w:rPr>
                <w:rFonts w:ascii="Times New Roman" w:eastAsia="Times New Roman" w:hAnsi="Times New Roman" w:cs="Times New Roman"/>
                <w:color w:val="000000"/>
                <w:szCs w:val="24"/>
                <w:lang w:val="lt-LT" w:eastAsia="lt-LT"/>
              </w:rPr>
            </w:pPr>
            <w:r w:rsidRPr="00DB6719">
              <w:rPr>
                <w:rFonts w:ascii="Times New Roman" w:eastAsia="Times New Roman" w:hAnsi="Times New Roman" w:cs="Times New Roman"/>
                <w:color w:val="000000"/>
                <w:szCs w:val="24"/>
                <w:lang w:val="lt-LT" w:eastAsia="lt-LT"/>
              </w:rPr>
              <w:t>2208,1</w:t>
            </w:r>
          </w:p>
        </w:tc>
        <w:tc>
          <w:tcPr>
            <w:tcW w:w="964" w:type="dxa"/>
            <w:tcBorders>
              <w:top w:val="nil"/>
              <w:left w:val="nil"/>
              <w:bottom w:val="single" w:sz="4" w:space="0" w:color="auto"/>
              <w:right w:val="single" w:sz="4" w:space="0" w:color="auto"/>
            </w:tcBorders>
            <w:shd w:val="clear" w:color="000000" w:fill="DCE6F1"/>
            <w:noWrap/>
            <w:vAlign w:val="center"/>
            <w:hideMark/>
          </w:tcPr>
          <w:p w:rsidR="00DB6719" w:rsidRPr="00DB6719" w:rsidRDefault="00DB6719" w:rsidP="00DB6719">
            <w:pPr>
              <w:spacing w:after="0" w:line="240" w:lineRule="auto"/>
              <w:jc w:val="center"/>
              <w:rPr>
                <w:rFonts w:ascii="Times New Roman" w:eastAsia="Times New Roman" w:hAnsi="Times New Roman" w:cs="Times New Roman"/>
                <w:color w:val="000000"/>
                <w:szCs w:val="24"/>
                <w:lang w:val="lt-LT" w:eastAsia="lt-LT"/>
              </w:rPr>
            </w:pPr>
            <w:r w:rsidRPr="00DB6719">
              <w:rPr>
                <w:rFonts w:ascii="Times New Roman" w:eastAsia="Times New Roman" w:hAnsi="Times New Roman" w:cs="Times New Roman"/>
                <w:color w:val="000000"/>
                <w:szCs w:val="24"/>
                <w:lang w:val="lt-LT" w:eastAsia="lt-LT"/>
              </w:rPr>
              <w:t>2661,9</w:t>
            </w:r>
          </w:p>
        </w:tc>
        <w:tc>
          <w:tcPr>
            <w:tcW w:w="964" w:type="dxa"/>
            <w:tcBorders>
              <w:top w:val="nil"/>
              <w:left w:val="nil"/>
              <w:bottom w:val="single" w:sz="4" w:space="0" w:color="auto"/>
              <w:right w:val="single" w:sz="4" w:space="0" w:color="auto"/>
            </w:tcBorders>
            <w:shd w:val="clear" w:color="000000" w:fill="DCE6F1"/>
            <w:noWrap/>
            <w:vAlign w:val="center"/>
            <w:hideMark/>
          </w:tcPr>
          <w:p w:rsidR="00DB6719" w:rsidRPr="00DB6719" w:rsidRDefault="00DB6719" w:rsidP="00DB6719">
            <w:pPr>
              <w:spacing w:after="0" w:line="240" w:lineRule="auto"/>
              <w:jc w:val="center"/>
              <w:rPr>
                <w:rFonts w:ascii="Times New Roman" w:eastAsia="Times New Roman" w:hAnsi="Times New Roman" w:cs="Times New Roman"/>
                <w:color w:val="000000"/>
                <w:szCs w:val="24"/>
                <w:lang w:val="lt-LT" w:eastAsia="lt-LT"/>
              </w:rPr>
            </w:pPr>
            <w:r w:rsidRPr="00DB6719">
              <w:rPr>
                <w:rFonts w:ascii="Times New Roman" w:eastAsia="Times New Roman" w:hAnsi="Times New Roman" w:cs="Times New Roman"/>
                <w:color w:val="000000"/>
                <w:szCs w:val="24"/>
                <w:lang w:val="lt-LT" w:eastAsia="lt-LT"/>
              </w:rPr>
              <w:t>2942,7</w:t>
            </w:r>
          </w:p>
        </w:tc>
        <w:tc>
          <w:tcPr>
            <w:tcW w:w="964" w:type="dxa"/>
            <w:tcBorders>
              <w:top w:val="nil"/>
              <w:left w:val="nil"/>
              <w:bottom w:val="single" w:sz="4" w:space="0" w:color="auto"/>
              <w:right w:val="single" w:sz="4" w:space="0" w:color="auto"/>
            </w:tcBorders>
            <w:shd w:val="clear" w:color="000000" w:fill="DCE6F1"/>
            <w:noWrap/>
            <w:vAlign w:val="center"/>
            <w:hideMark/>
          </w:tcPr>
          <w:p w:rsidR="00DB6719" w:rsidRPr="00DB6719" w:rsidRDefault="00DB6719" w:rsidP="00DB6719">
            <w:pPr>
              <w:spacing w:after="0" w:line="240" w:lineRule="auto"/>
              <w:jc w:val="center"/>
              <w:rPr>
                <w:rFonts w:ascii="Times New Roman" w:eastAsia="Times New Roman" w:hAnsi="Times New Roman" w:cs="Times New Roman"/>
                <w:color w:val="000000"/>
                <w:szCs w:val="24"/>
                <w:lang w:val="lt-LT" w:eastAsia="lt-LT"/>
              </w:rPr>
            </w:pPr>
            <w:r w:rsidRPr="00DB6719">
              <w:rPr>
                <w:rFonts w:ascii="Times New Roman" w:eastAsia="Times New Roman" w:hAnsi="Times New Roman" w:cs="Times New Roman"/>
                <w:color w:val="000000"/>
                <w:szCs w:val="24"/>
                <w:lang w:val="lt-LT" w:eastAsia="lt-LT"/>
              </w:rPr>
              <w:t>3336,1</w:t>
            </w:r>
          </w:p>
        </w:tc>
        <w:tc>
          <w:tcPr>
            <w:tcW w:w="964" w:type="dxa"/>
            <w:tcBorders>
              <w:top w:val="nil"/>
              <w:left w:val="nil"/>
              <w:bottom w:val="single" w:sz="4" w:space="0" w:color="auto"/>
              <w:right w:val="single" w:sz="8" w:space="0" w:color="auto"/>
            </w:tcBorders>
            <w:shd w:val="clear" w:color="000000" w:fill="DCE6F1"/>
            <w:noWrap/>
            <w:vAlign w:val="center"/>
            <w:hideMark/>
          </w:tcPr>
          <w:p w:rsidR="00DB6719" w:rsidRPr="00DB6719" w:rsidRDefault="00DB6719" w:rsidP="00DB6719">
            <w:pPr>
              <w:spacing w:after="0" w:line="240" w:lineRule="auto"/>
              <w:jc w:val="center"/>
              <w:rPr>
                <w:rFonts w:ascii="Times New Roman" w:eastAsia="Times New Roman" w:hAnsi="Times New Roman" w:cs="Times New Roman"/>
                <w:color w:val="000000"/>
                <w:szCs w:val="24"/>
                <w:lang w:val="lt-LT" w:eastAsia="lt-LT"/>
              </w:rPr>
            </w:pPr>
            <w:r w:rsidRPr="00DB6719">
              <w:rPr>
                <w:rFonts w:ascii="Times New Roman" w:eastAsia="Times New Roman" w:hAnsi="Times New Roman" w:cs="Times New Roman"/>
                <w:color w:val="000000"/>
                <w:szCs w:val="24"/>
                <w:lang w:val="lt-LT" w:eastAsia="lt-LT"/>
              </w:rPr>
              <w:t>3 814,4</w:t>
            </w:r>
          </w:p>
        </w:tc>
        <w:tc>
          <w:tcPr>
            <w:tcW w:w="964" w:type="dxa"/>
            <w:tcBorders>
              <w:top w:val="nil"/>
              <w:left w:val="nil"/>
              <w:bottom w:val="single" w:sz="4" w:space="0" w:color="auto"/>
              <w:right w:val="single" w:sz="4" w:space="0" w:color="auto"/>
            </w:tcBorders>
            <w:shd w:val="clear" w:color="auto" w:fill="FBE4D5" w:themeFill="accent2" w:themeFillTint="33"/>
            <w:noWrap/>
            <w:vAlign w:val="center"/>
            <w:hideMark/>
          </w:tcPr>
          <w:p w:rsidR="00DB6719" w:rsidRPr="00DB6719" w:rsidRDefault="00DB6719" w:rsidP="00DB6719">
            <w:pPr>
              <w:spacing w:after="0" w:line="240" w:lineRule="auto"/>
              <w:jc w:val="center"/>
              <w:rPr>
                <w:rFonts w:ascii="Times New Roman" w:eastAsia="Times New Roman" w:hAnsi="Times New Roman" w:cs="Times New Roman"/>
                <w:i/>
                <w:color w:val="000000"/>
                <w:lang w:val="lt-LT" w:eastAsia="lt-LT"/>
              </w:rPr>
            </w:pPr>
            <w:r w:rsidRPr="00DB6719">
              <w:rPr>
                <w:rFonts w:ascii="Times New Roman" w:eastAsia="Times New Roman" w:hAnsi="Times New Roman" w:cs="Times New Roman"/>
                <w:i/>
                <w:color w:val="000000"/>
                <w:lang w:val="lt-LT" w:eastAsia="lt-LT"/>
              </w:rPr>
              <w:t>4 476,5</w:t>
            </w:r>
          </w:p>
        </w:tc>
        <w:tc>
          <w:tcPr>
            <w:tcW w:w="964" w:type="dxa"/>
            <w:tcBorders>
              <w:top w:val="nil"/>
              <w:left w:val="nil"/>
              <w:bottom w:val="single" w:sz="4" w:space="0" w:color="auto"/>
              <w:right w:val="single" w:sz="4" w:space="0" w:color="auto"/>
            </w:tcBorders>
            <w:shd w:val="clear" w:color="auto" w:fill="FBE4D5" w:themeFill="accent2" w:themeFillTint="33"/>
            <w:noWrap/>
            <w:vAlign w:val="center"/>
            <w:hideMark/>
          </w:tcPr>
          <w:p w:rsidR="00DB6719" w:rsidRPr="00DB6719" w:rsidRDefault="00DB6719" w:rsidP="00DB6719">
            <w:pPr>
              <w:spacing w:after="0" w:line="240" w:lineRule="auto"/>
              <w:jc w:val="center"/>
              <w:rPr>
                <w:rFonts w:ascii="Times New Roman" w:eastAsia="Times New Roman" w:hAnsi="Times New Roman" w:cs="Times New Roman"/>
                <w:i/>
                <w:color w:val="000000"/>
                <w:lang w:val="lt-LT" w:eastAsia="lt-LT"/>
              </w:rPr>
            </w:pPr>
            <w:r w:rsidRPr="00DB6719">
              <w:rPr>
                <w:rFonts w:ascii="Times New Roman" w:eastAsia="Times New Roman" w:hAnsi="Times New Roman" w:cs="Times New Roman"/>
                <w:i/>
                <w:color w:val="000000"/>
                <w:lang w:val="lt-LT" w:eastAsia="lt-LT"/>
              </w:rPr>
              <w:t>5 042,2</w:t>
            </w:r>
          </w:p>
        </w:tc>
        <w:tc>
          <w:tcPr>
            <w:tcW w:w="964" w:type="dxa"/>
            <w:tcBorders>
              <w:top w:val="nil"/>
              <w:left w:val="nil"/>
              <w:bottom w:val="single" w:sz="4" w:space="0" w:color="auto"/>
              <w:right w:val="single" w:sz="4" w:space="0" w:color="auto"/>
            </w:tcBorders>
            <w:shd w:val="clear" w:color="auto" w:fill="FBE4D5" w:themeFill="accent2" w:themeFillTint="33"/>
            <w:noWrap/>
            <w:vAlign w:val="center"/>
            <w:hideMark/>
          </w:tcPr>
          <w:p w:rsidR="00DB6719" w:rsidRPr="00DB6719" w:rsidRDefault="00DB6719" w:rsidP="00DB6719">
            <w:pPr>
              <w:spacing w:after="0" w:line="240" w:lineRule="auto"/>
              <w:jc w:val="center"/>
              <w:rPr>
                <w:rFonts w:ascii="Times New Roman" w:eastAsia="Times New Roman" w:hAnsi="Times New Roman" w:cs="Times New Roman"/>
                <w:i/>
                <w:color w:val="000000"/>
                <w:lang w:val="lt-LT" w:eastAsia="lt-LT"/>
              </w:rPr>
            </w:pPr>
            <w:r w:rsidRPr="00DB6719">
              <w:rPr>
                <w:rFonts w:ascii="Times New Roman" w:eastAsia="Times New Roman" w:hAnsi="Times New Roman" w:cs="Times New Roman"/>
                <w:i/>
                <w:color w:val="000000"/>
                <w:lang w:val="lt-LT" w:eastAsia="lt-LT"/>
              </w:rPr>
              <w:t>5 096,2</w:t>
            </w:r>
          </w:p>
        </w:tc>
        <w:tc>
          <w:tcPr>
            <w:tcW w:w="960" w:type="dxa"/>
            <w:tcBorders>
              <w:top w:val="nil"/>
              <w:left w:val="nil"/>
              <w:bottom w:val="single" w:sz="4" w:space="0" w:color="auto"/>
              <w:right w:val="single" w:sz="8" w:space="0" w:color="auto"/>
            </w:tcBorders>
            <w:shd w:val="clear" w:color="auto" w:fill="FBE4D5" w:themeFill="accent2" w:themeFillTint="33"/>
            <w:noWrap/>
            <w:vAlign w:val="center"/>
            <w:hideMark/>
          </w:tcPr>
          <w:p w:rsidR="00DB6719" w:rsidRPr="00DB6719" w:rsidRDefault="00DB6719" w:rsidP="00DB6719">
            <w:pPr>
              <w:spacing w:after="0" w:line="240" w:lineRule="auto"/>
              <w:jc w:val="center"/>
              <w:rPr>
                <w:rFonts w:ascii="Times New Roman" w:eastAsia="Times New Roman" w:hAnsi="Times New Roman" w:cs="Times New Roman"/>
                <w:i/>
                <w:color w:val="000000"/>
                <w:lang w:val="lt-LT" w:eastAsia="lt-LT"/>
              </w:rPr>
            </w:pPr>
            <w:r w:rsidRPr="00DB6719">
              <w:rPr>
                <w:rFonts w:ascii="Times New Roman" w:eastAsia="Times New Roman" w:hAnsi="Times New Roman" w:cs="Times New Roman"/>
                <w:i/>
                <w:color w:val="000000"/>
                <w:lang w:val="lt-LT" w:eastAsia="lt-LT"/>
              </w:rPr>
              <w:t>6 050,0</w:t>
            </w:r>
          </w:p>
        </w:tc>
      </w:tr>
    </w:tbl>
    <w:p w:rsidR="00DB6719" w:rsidRPr="00DB6719" w:rsidRDefault="00DB6719" w:rsidP="00DB6719">
      <w:pPr>
        <w:rPr>
          <w:rFonts w:ascii="Times New Roman" w:eastAsia="Times New Roman" w:hAnsi="Times New Roman" w:cs="Times New Roman"/>
          <w:color w:val="000000"/>
          <w:lang w:val="lt-LT" w:eastAsia="lt-LT"/>
        </w:rPr>
      </w:pPr>
      <w:r w:rsidRPr="00DB6719">
        <w:rPr>
          <w:rFonts w:ascii="Times New Roman" w:eastAsia="Times New Roman" w:hAnsi="Times New Roman" w:cs="Times New Roman"/>
          <w:color w:val="000000"/>
          <w:lang w:val="lt-LT" w:eastAsia="lt-LT"/>
        </w:rPr>
        <w:br w:type="page"/>
      </w:r>
    </w:p>
    <w:tbl>
      <w:tblPr>
        <w:tblW w:w="14740" w:type="dxa"/>
        <w:tblInd w:w="93" w:type="dxa"/>
        <w:tblLook w:val="04A0" w:firstRow="1" w:lastRow="0" w:firstColumn="1" w:lastColumn="0" w:noHBand="0" w:noVBand="1"/>
      </w:tblPr>
      <w:tblGrid>
        <w:gridCol w:w="697"/>
        <w:gridCol w:w="3430"/>
        <w:gridCol w:w="964"/>
        <w:gridCol w:w="964"/>
        <w:gridCol w:w="964"/>
        <w:gridCol w:w="964"/>
        <w:gridCol w:w="964"/>
        <w:gridCol w:w="964"/>
        <w:gridCol w:w="964"/>
        <w:gridCol w:w="964"/>
        <w:gridCol w:w="964"/>
        <w:gridCol w:w="964"/>
        <w:gridCol w:w="964"/>
        <w:gridCol w:w="9"/>
      </w:tblGrid>
      <w:tr w:rsidR="00DB6719" w:rsidRPr="00DB6719" w:rsidTr="00DB6719">
        <w:trPr>
          <w:trHeight w:val="567"/>
        </w:trPr>
        <w:tc>
          <w:tcPr>
            <w:tcW w:w="697"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DB6719" w:rsidRPr="00DB6719" w:rsidRDefault="00DB6719" w:rsidP="00DB6719">
            <w:pPr>
              <w:spacing w:after="0" w:line="240" w:lineRule="auto"/>
              <w:jc w:val="center"/>
              <w:rPr>
                <w:rFonts w:ascii="Times New Roman" w:eastAsia="Times New Roman" w:hAnsi="Times New Roman" w:cs="Times New Roman"/>
                <w:b/>
                <w:color w:val="000000"/>
                <w:sz w:val="24"/>
                <w:lang w:val="lt-LT" w:eastAsia="lt-LT"/>
              </w:rPr>
            </w:pPr>
            <w:r w:rsidRPr="00DB6719">
              <w:rPr>
                <w:rFonts w:ascii="Times New Roman" w:eastAsia="Times New Roman" w:hAnsi="Times New Roman" w:cs="Times New Roman"/>
                <w:b/>
                <w:color w:val="000000"/>
                <w:sz w:val="24"/>
                <w:lang w:val="lt-LT" w:eastAsia="lt-LT"/>
              </w:rPr>
              <w:lastRenderedPageBreak/>
              <w:t>III</w:t>
            </w:r>
          </w:p>
        </w:tc>
        <w:tc>
          <w:tcPr>
            <w:tcW w:w="14043" w:type="dxa"/>
            <w:gridSpan w:val="13"/>
            <w:tcBorders>
              <w:top w:val="single" w:sz="8" w:space="0" w:color="auto"/>
              <w:left w:val="nil"/>
              <w:bottom w:val="single" w:sz="4" w:space="0" w:color="auto"/>
              <w:right w:val="single" w:sz="8" w:space="0" w:color="000000"/>
            </w:tcBorders>
            <w:shd w:val="clear" w:color="auto" w:fill="auto"/>
            <w:noWrap/>
            <w:vAlign w:val="center"/>
            <w:hideMark/>
          </w:tcPr>
          <w:p w:rsidR="00DB6719" w:rsidRPr="00DB6719" w:rsidRDefault="00DB6719" w:rsidP="00DB6719">
            <w:pPr>
              <w:spacing w:after="0" w:line="240" w:lineRule="auto"/>
              <w:jc w:val="center"/>
              <w:rPr>
                <w:rFonts w:ascii="Times New Roman" w:eastAsia="Times New Roman" w:hAnsi="Times New Roman" w:cs="Times New Roman"/>
                <w:b/>
                <w:bCs/>
                <w:color w:val="000000"/>
                <w:sz w:val="24"/>
                <w:lang w:val="lt-LT" w:eastAsia="lt-LT"/>
              </w:rPr>
            </w:pPr>
            <w:r w:rsidRPr="00DB6719">
              <w:rPr>
                <w:rFonts w:ascii="Times New Roman" w:eastAsia="Times New Roman" w:hAnsi="Times New Roman" w:cs="Times New Roman"/>
                <w:b/>
                <w:bCs/>
                <w:color w:val="000000"/>
                <w:sz w:val="24"/>
                <w:lang w:val="lt-LT" w:eastAsia="lt-LT"/>
              </w:rPr>
              <w:t>SUBALANSUOTA MIESTO TERITORIJŲ IR INFRASTRUKTŪROS PLĖTRA</w:t>
            </w:r>
          </w:p>
        </w:tc>
      </w:tr>
      <w:tr w:rsidR="00DB6719" w:rsidRPr="00DB6719" w:rsidTr="00DB6719">
        <w:trPr>
          <w:trHeight w:val="386"/>
        </w:trPr>
        <w:tc>
          <w:tcPr>
            <w:tcW w:w="697" w:type="dxa"/>
            <w:vMerge w:val="restart"/>
            <w:tcBorders>
              <w:top w:val="single" w:sz="8" w:space="0" w:color="auto"/>
              <w:left w:val="single" w:sz="8" w:space="0" w:color="auto"/>
              <w:bottom w:val="single" w:sz="4" w:space="0" w:color="auto"/>
              <w:right w:val="single" w:sz="8" w:space="0" w:color="auto"/>
            </w:tcBorders>
            <w:shd w:val="clear" w:color="auto" w:fill="auto"/>
            <w:noWrap/>
            <w:vAlign w:val="center"/>
            <w:hideMark/>
          </w:tcPr>
          <w:p w:rsidR="00DB6719" w:rsidRPr="00DB6719" w:rsidRDefault="00DB6719" w:rsidP="00DB6719">
            <w:pPr>
              <w:spacing w:after="0" w:line="240" w:lineRule="auto"/>
              <w:jc w:val="center"/>
              <w:rPr>
                <w:rFonts w:ascii="Times New Roman" w:eastAsia="Times New Roman" w:hAnsi="Times New Roman" w:cs="Times New Roman"/>
                <w:b/>
                <w:bCs/>
                <w:color w:val="000000"/>
                <w:sz w:val="24"/>
                <w:lang w:val="lt-LT" w:eastAsia="lt-LT"/>
              </w:rPr>
            </w:pPr>
            <w:r w:rsidRPr="00DB6719">
              <w:rPr>
                <w:rFonts w:ascii="Times New Roman" w:eastAsia="Times New Roman" w:hAnsi="Times New Roman" w:cs="Times New Roman"/>
                <w:b/>
                <w:bCs/>
                <w:color w:val="000000"/>
                <w:sz w:val="24"/>
                <w:lang w:val="lt-LT" w:eastAsia="lt-LT"/>
              </w:rPr>
              <w:t>Nr.</w:t>
            </w:r>
          </w:p>
        </w:tc>
        <w:tc>
          <w:tcPr>
            <w:tcW w:w="3430" w:type="dxa"/>
            <w:vMerge w:val="restart"/>
            <w:tcBorders>
              <w:top w:val="single" w:sz="8" w:space="0" w:color="auto"/>
              <w:left w:val="single" w:sz="8" w:space="0" w:color="auto"/>
              <w:bottom w:val="single" w:sz="4" w:space="0" w:color="auto"/>
              <w:right w:val="single" w:sz="8" w:space="0" w:color="auto"/>
            </w:tcBorders>
            <w:shd w:val="clear" w:color="auto" w:fill="auto"/>
            <w:noWrap/>
            <w:vAlign w:val="center"/>
            <w:hideMark/>
          </w:tcPr>
          <w:p w:rsidR="00DB6719" w:rsidRPr="00DB6719" w:rsidRDefault="00DB6719" w:rsidP="00DB6719">
            <w:pPr>
              <w:spacing w:after="0" w:line="240" w:lineRule="auto"/>
              <w:jc w:val="center"/>
              <w:rPr>
                <w:rFonts w:ascii="Times New Roman" w:eastAsia="Times New Roman" w:hAnsi="Times New Roman" w:cs="Times New Roman"/>
                <w:b/>
                <w:bCs/>
                <w:i/>
                <w:iCs/>
                <w:color w:val="000000"/>
                <w:sz w:val="24"/>
                <w:lang w:val="lt-LT" w:eastAsia="lt-LT"/>
              </w:rPr>
            </w:pPr>
            <w:r w:rsidRPr="00DB6719">
              <w:rPr>
                <w:rFonts w:ascii="Times New Roman" w:eastAsia="Times New Roman" w:hAnsi="Times New Roman" w:cs="Times New Roman"/>
                <w:b/>
                <w:bCs/>
                <w:i/>
                <w:iCs/>
                <w:color w:val="000000"/>
                <w:sz w:val="24"/>
                <w:lang w:val="lt-LT" w:eastAsia="lt-LT"/>
              </w:rPr>
              <w:t>Rodiklis</w:t>
            </w:r>
          </w:p>
        </w:tc>
        <w:tc>
          <w:tcPr>
            <w:tcW w:w="6748" w:type="dxa"/>
            <w:gridSpan w:val="7"/>
            <w:tcBorders>
              <w:top w:val="single" w:sz="8" w:space="0" w:color="auto"/>
              <w:left w:val="nil"/>
              <w:bottom w:val="single" w:sz="4" w:space="0" w:color="auto"/>
              <w:right w:val="single" w:sz="8" w:space="0" w:color="000000"/>
            </w:tcBorders>
            <w:shd w:val="clear" w:color="auto" w:fill="auto"/>
            <w:noWrap/>
            <w:vAlign w:val="center"/>
            <w:hideMark/>
          </w:tcPr>
          <w:p w:rsidR="00DB6719" w:rsidRPr="00DB6719" w:rsidRDefault="00DB6719" w:rsidP="00DB6719">
            <w:pPr>
              <w:spacing w:after="0" w:line="240" w:lineRule="auto"/>
              <w:jc w:val="center"/>
              <w:rPr>
                <w:rFonts w:ascii="Times New Roman" w:eastAsia="Times New Roman" w:hAnsi="Times New Roman" w:cs="Times New Roman"/>
                <w:b/>
                <w:bCs/>
                <w:color w:val="000000"/>
                <w:sz w:val="24"/>
                <w:lang w:val="lt-LT" w:eastAsia="lt-LT"/>
              </w:rPr>
            </w:pPr>
            <w:r w:rsidRPr="00DB6719">
              <w:rPr>
                <w:rFonts w:ascii="Times New Roman" w:eastAsia="Times New Roman" w:hAnsi="Times New Roman" w:cs="Times New Roman"/>
                <w:b/>
                <w:bCs/>
                <w:color w:val="000000"/>
                <w:sz w:val="24"/>
                <w:lang w:val="lt-LT" w:eastAsia="lt-LT"/>
              </w:rPr>
              <w:t>Esama būklė</w:t>
            </w:r>
          </w:p>
        </w:tc>
        <w:tc>
          <w:tcPr>
            <w:tcW w:w="3865" w:type="dxa"/>
            <w:gridSpan w:val="5"/>
            <w:tcBorders>
              <w:top w:val="single" w:sz="8" w:space="0" w:color="auto"/>
              <w:left w:val="nil"/>
              <w:bottom w:val="single" w:sz="4" w:space="0" w:color="auto"/>
              <w:right w:val="single" w:sz="8" w:space="0" w:color="000000"/>
            </w:tcBorders>
            <w:shd w:val="clear" w:color="auto" w:fill="auto"/>
            <w:noWrap/>
            <w:vAlign w:val="center"/>
            <w:hideMark/>
          </w:tcPr>
          <w:p w:rsidR="00DB6719" w:rsidRPr="00DB6719" w:rsidRDefault="00DB6719" w:rsidP="00DB6719">
            <w:pPr>
              <w:spacing w:after="0" w:line="240" w:lineRule="auto"/>
              <w:jc w:val="center"/>
              <w:rPr>
                <w:rFonts w:ascii="Times New Roman" w:eastAsia="Times New Roman" w:hAnsi="Times New Roman" w:cs="Times New Roman"/>
                <w:b/>
                <w:bCs/>
                <w:i/>
                <w:iCs/>
                <w:color w:val="000000"/>
                <w:sz w:val="24"/>
                <w:lang w:val="lt-LT" w:eastAsia="lt-LT"/>
              </w:rPr>
            </w:pPr>
            <w:r w:rsidRPr="00DB6719">
              <w:rPr>
                <w:rFonts w:ascii="Times New Roman" w:eastAsia="Times New Roman" w:hAnsi="Times New Roman" w:cs="Times New Roman"/>
                <w:b/>
                <w:bCs/>
                <w:i/>
                <w:iCs/>
                <w:color w:val="000000"/>
                <w:sz w:val="24"/>
                <w:lang w:val="lt-LT" w:eastAsia="lt-LT"/>
              </w:rPr>
              <w:t>Siektinos reikšmės</w:t>
            </w:r>
          </w:p>
        </w:tc>
      </w:tr>
      <w:tr w:rsidR="00DB6719" w:rsidRPr="00DB6719" w:rsidTr="00DB6719">
        <w:trPr>
          <w:trHeight w:val="454"/>
        </w:trPr>
        <w:tc>
          <w:tcPr>
            <w:tcW w:w="697" w:type="dxa"/>
            <w:vMerge/>
            <w:tcBorders>
              <w:top w:val="single" w:sz="8" w:space="0" w:color="auto"/>
              <w:left w:val="single" w:sz="8" w:space="0" w:color="auto"/>
              <w:bottom w:val="single" w:sz="4" w:space="0" w:color="auto"/>
              <w:right w:val="single" w:sz="8" w:space="0" w:color="auto"/>
            </w:tcBorders>
            <w:vAlign w:val="center"/>
            <w:hideMark/>
          </w:tcPr>
          <w:p w:rsidR="00DB6719" w:rsidRPr="00DB6719" w:rsidRDefault="00DB6719" w:rsidP="00DB6719">
            <w:pPr>
              <w:spacing w:after="0" w:line="240" w:lineRule="auto"/>
              <w:rPr>
                <w:rFonts w:ascii="Times New Roman" w:eastAsia="Times New Roman" w:hAnsi="Times New Roman" w:cs="Times New Roman"/>
                <w:b/>
                <w:bCs/>
                <w:color w:val="000000"/>
                <w:sz w:val="24"/>
                <w:lang w:val="lt-LT" w:eastAsia="lt-LT"/>
              </w:rPr>
            </w:pPr>
          </w:p>
        </w:tc>
        <w:tc>
          <w:tcPr>
            <w:tcW w:w="3430" w:type="dxa"/>
            <w:vMerge/>
            <w:tcBorders>
              <w:top w:val="single" w:sz="8" w:space="0" w:color="auto"/>
              <w:left w:val="single" w:sz="8" w:space="0" w:color="auto"/>
              <w:bottom w:val="single" w:sz="4" w:space="0" w:color="auto"/>
              <w:right w:val="single" w:sz="8" w:space="0" w:color="auto"/>
            </w:tcBorders>
            <w:vAlign w:val="center"/>
            <w:hideMark/>
          </w:tcPr>
          <w:p w:rsidR="00DB6719" w:rsidRPr="00DB6719" w:rsidRDefault="00DB6719" w:rsidP="00DB6719">
            <w:pPr>
              <w:spacing w:after="0" w:line="240" w:lineRule="auto"/>
              <w:rPr>
                <w:rFonts w:ascii="Times New Roman" w:eastAsia="Times New Roman" w:hAnsi="Times New Roman" w:cs="Times New Roman"/>
                <w:b/>
                <w:bCs/>
                <w:i/>
                <w:iCs/>
                <w:color w:val="000000"/>
                <w:sz w:val="24"/>
                <w:lang w:val="lt-LT" w:eastAsia="lt-LT"/>
              </w:rPr>
            </w:pPr>
          </w:p>
        </w:tc>
        <w:tc>
          <w:tcPr>
            <w:tcW w:w="964" w:type="dxa"/>
            <w:tcBorders>
              <w:top w:val="nil"/>
              <w:left w:val="nil"/>
              <w:bottom w:val="single" w:sz="4" w:space="0" w:color="auto"/>
              <w:right w:val="single" w:sz="4" w:space="0" w:color="auto"/>
            </w:tcBorders>
            <w:shd w:val="clear" w:color="auto" w:fill="auto"/>
            <w:noWrap/>
            <w:vAlign w:val="center"/>
            <w:hideMark/>
          </w:tcPr>
          <w:p w:rsidR="00DB6719" w:rsidRPr="00DB6719" w:rsidRDefault="00DB6719" w:rsidP="00DB6719">
            <w:pPr>
              <w:spacing w:after="0" w:line="240" w:lineRule="auto"/>
              <w:jc w:val="center"/>
              <w:rPr>
                <w:rFonts w:ascii="Times New Roman" w:eastAsia="Times New Roman" w:hAnsi="Times New Roman" w:cs="Times New Roman"/>
                <w:color w:val="000000"/>
                <w:sz w:val="24"/>
                <w:lang w:val="lt-LT" w:eastAsia="lt-LT"/>
              </w:rPr>
            </w:pPr>
            <w:r w:rsidRPr="00DB6719">
              <w:rPr>
                <w:rFonts w:ascii="Times New Roman" w:eastAsia="Times New Roman" w:hAnsi="Times New Roman" w:cs="Times New Roman"/>
                <w:color w:val="000000"/>
                <w:sz w:val="24"/>
                <w:lang w:val="lt-LT" w:eastAsia="lt-LT"/>
              </w:rPr>
              <w:t>2010</w:t>
            </w:r>
          </w:p>
        </w:tc>
        <w:tc>
          <w:tcPr>
            <w:tcW w:w="964" w:type="dxa"/>
            <w:tcBorders>
              <w:top w:val="nil"/>
              <w:left w:val="nil"/>
              <w:bottom w:val="single" w:sz="4" w:space="0" w:color="auto"/>
              <w:right w:val="single" w:sz="4" w:space="0" w:color="auto"/>
            </w:tcBorders>
            <w:shd w:val="clear" w:color="auto" w:fill="auto"/>
            <w:noWrap/>
            <w:vAlign w:val="center"/>
            <w:hideMark/>
          </w:tcPr>
          <w:p w:rsidR="00DB6719" w:rsidRPr="00DB6719" w:rsidRDefault="00DB6719" w:rsidP="00DB6719">
            <w:pPr>
              <w:spacing w:after="0" w:line="240" w:lineRule="auto"/>
              <w:jc w:val="center"/>
              <w:rPr>
                <w:rFonts w:ascii="Times New Roman" w:eastAsia="Times New Roman" w:hAnsi="Times New Roman" w:cs="Times New Roman"/>
                <w:color w:val="000000"/>
                <w:sz w:val="24"/>
                <w:lang w:val="lt-LT" w:eastAsia="lt-LT"/>
              </w:rPr>
            </w:pPr>
            <w:r w:rsidRPr="00DB6719">
              <w:rPr>
                <w:rFonts w:ascii="Times New Roman" w:eastAsia="Times New Roman" w:hAnsi="Times New Roman" w:cs="Times New Roman"/>
                <w:color w:val="000000"/>
                <w:sz w:val="24"/>
                <w:lang w:val="lt-LT" w:eastAsia="lt-LT"/>
              </w:rPr>
              <w:t>2011</w:t>
            </w:r>
          </w:p>
        </w:tc>
        <w:tc>
          <w:tcPr>
            <w:tcW w:w="964" w:type="dxa"/>
            <w:tcBorders>
              <w:top w:val="nil"/>
              <w:left w:val="nil"/>
              <w:bottom w:val="single" w:sz="4" w:space="0" w:color="auto"/>
              <w:right w:val="single" w:sz="4" w:space="0" w:color="auto"/>
            </w:tcBorders>
            <w:shd w:val="clear" w:color="auto" w:fill="auto"/>
            <w:noWrap/>
            <w:vAlign w:val="center"/>
            <w:hideMark/>
          </w:tcPr>
          <w:p w:rsidR="00DB6719" w:rsidRPr="00DB6719" w:rsidRDefault="00DB6719" w:rsidP="00DB6719">
            <w:pPr>
              <w:spacing w:after="0" w:line="240" w:lineRule="auto"/>
              <w:jc w:val="center"/>
              <w:rPr>
                <w:rFonts w:ascii="Times New Roman" w:eastAsia="Times New Roman" w:hAnsi="Times New Roman" w:cs="Times New Roman"/>
                <w:color w:val="000000"/>
                <w:sz w:val="24"/>
                <w:lang w:val="lt-LT" w:eastAsia="lt-LT"/>
              </w:rPr>
            </w:pPr>
            <w:r w:rsidRPr="00DB6719">
              <w:rPr>
                <w:rFonts w:ascii="Times New Roman" w:eastAsia="Times New Roman" w:hAnsi="Times New Roman" w:cs="Times New Roman"/>
                <w:color w:val="000000"/>
                <w:sz w:val="24"/>
                <w:lang w:val="lt-LT" w:eastAsia="lt-LT"/>
              </w:rPr>
              <w:t>2012</w:t>
            </w:r>
          </w:p>
        </w:tc>
        <w:tc>
          <w:tcPr>
            <w:tcW w:w="964" w:type="dxa"/>
            <w:tcBorders>
              <w:top w:val="nil"/>
              <w:left w:val="nil"/>
              <w:bottom w:val="single" w:sz="4" w:space="0" w:color="auto"/>
              <w:right w:val="single" w:sz="4" w:space="0" w:color="auto"/>
            </w:tcBorders>
            <w:shd w:val="clear" w:color="auto" w:fill="auto"/>
            <w:noWrap/>
            <w:vAlign w:val="center"/>
            <w:hideMark/>
          </w:tcPr>
          <w:p w:rsidR="00DB6719" w:rsidRPr="00DB6719" w:rsidRDefault="00DB6719" w:rsidP="00DB6719">
            <w:pPr>
              <w:spacing w:after="0" w:line="240" w:lineRule="auto"/>
              <w:jc w:val="center"/>
              <w:rPr>
                <w:rFonts w:ascii="Times New Roman" w:eastAsia="Times New Roman" w:hAnsi="Times New Roman" w:cs="Times New Roman"/>
                <w:color w:val="000000"/>
                <w:sz w:val="24"/>
                <w:lang w:val="lt-LT" w:eastAsia="lt-LT"/>
              </w:rPr>
            </w:pPr>
            <w:r w:rsidRPr="00DB6719">
              <w:rPr>
                <w:rFonts w:ascii="Times New Roman" w:eastAsia="Times New Roman" w:hAnsi="Times New Roman" w:cs="Times New Roman"/>
                <w:color w:val="000000"/>
                <w:sz w:val="24"/>
                <w:lang w:val="lt-LT" w:eastAsia="lt-LT"/>
              </w:rPr>
              <w:t>2013</w:t>
            </w:r>
          </w:p>
        </w:tc>
        <w:tc>
          <w:tcPr>
            <w:tcW w:w="964" w:type="dxa"/>
            <w:tcBorders>
              <w:top w:val="nil"/>
              <w:left w:val="nil"/>
              <w:bottom w:val="single" w:sz="4" w:space="0" w:color="auto"/>
              <w:right w:val="single" w:sz="4" w:space="0" w:color="auto"/>
            </w:tcBorders>
            <w:shd w:val="clear" w:color="auto" w:fill="auto"/>
            <w:noWrap/>
            <w:vAlign w:val="center"/>
            <w:hideMark/>
          </w:tcPr>
          <w:p w:rsidR="00DB6719" w:rsidRPr="00DB6719" w:rsidRDefault="00DB6719" w:rsidP="00DB6719">
            <w:pPr>
              <w:spacing w:after="0" w:line="240" w:lineRule="auto"/>
              <w:jc w:val="center"/>
              <w:rPr>
                <w:rFonts w:ascii="Times New Roman" w:eastAsia="Times New Roman" w:hAnsi="Times New Roman" w:cs="Times New Roman"/>
                <w:color w:val="000000"/>
                <w:sz w:val="24"/>
                <w:lang w:val="lt-LT" w:eastAsia="lt-LT"/>
              </w:rPr>
            </w:pPr>
            <w:r w:rsidRPr="00DB6719">
              <w:rPr>
                <w:rFonts w:ascii="Times New Roman" w:eastAsia="Times New Roman" w:hAnsi="Times New Roman" w:cs="Times New Roman"/>
                <w:color w:val="000000"/>
                <w:sz w:val="24"/>
                <w:lang w:val="lt-LT" w:eastAsia="lt-LT"/>
              </w:rPr>
              <w:t>2014</w:t>
            </w:r>
          </w:p>
        </w:tc>
        <w:tc>
          <w:tcPr>
            <w:tcW w:w="964" w:type="dxa"/>
            <w:tcBorders>
              <w:top w:val="nil"/>
              <w:left w:val="nil"/>
              <w:bottom w:val="single" w:sz="4" w:space="0" w:color="auto"/>
              <w:right w:val="single" w:sz="4" w:space="0" w:color="auto"/>
            </w:tcBorders>
            <w:shd w:val="clear" w:color="auto" w:fill="auto"/>
            <w:noWrap/>
            <w:vAlign w:val="center"/>
            <w:hideMark/>
          </w:tcPr>
          <w:p w:rsidR="00DB6719" w:rsidRPr="00DB6719" w:rsidRDefault="00DB6719" w:rsidP="00DB6719">
            <w:pPr>
              <w:spacing w:after="0" w:line="240" w:lineRule="auto"/>
              <w:jc w:val="center"/>
              <w:rPr>
                <w:rFonts w:ascii="Times New Roman" w:eastAsia="Times New Roman" w:hAnsi="Times New Roman" w:cs="Times New Roman"/>
                <w:color w:val="000000"/>
                <w:sz w:val="24"/>
                <w:lang w:val="lt-LT" w:eastAsia="lt-LT"/>
              </w:rPr>
            </w:pPr>
            <w:r w:rsidRPr="00DB6719">
              <w:rPr>
                <w:rFonts w:ascii="Times New Roman" w:eastAsia="Times New Roman" w:hAnsi="Times New Roman" w:cs="Times New Roman"/>
                <w:color w:val="000000"/>
                <w:sz w:val="24"/>
                <w:lang w:val="lt-LT" w:eastAsia="lt-LT"/>
              </w:rPr>
              <w:t>2015</w:t>
            </w:r>
          </w:p>
        </w:tc>
        <w:tc>
          <w:tcPr>
            <w:tcW w:w="964" w:type="dxa"/>
            <w:tcBorders>
              <w:top w:val="nil"/>
              <w:left w:val="nil"/>
              <w:bottom w:val="single" w:sz="4" w:space="0" w:color="auto"/>
              <w:right w:val="single" w:sz="8" w:space="0" w:color="auto"/>
            </w:tcBorders>
            <w:shd w:val="clear" w:color="auto" w:fill="auto"/>
            <w:noWrap/>
            <w:vAlign w:val="center"/>
            <w:hideMark/>
          </w:tcPr>
          <w:p w:rsidR="00DB6719" w:rsidRPr="00DB6719" w:rsidRDefault="00DB6719" w:rsidP="00DB6719">
            <w:pPr>
              <w:spacing w:after="0" w:line="240" w:lineRule="auto"/>
              <w:jc w:val="center"/>
              <w:rPr>
                <w:rFonts w:ascii="Times New Roman" w:eastAsia="Times New Roman" w:hAnsi="Times New Roman" w:cs="Times New Roman"/>
                <w:color w:val="000000"/>
                <w:sz w:val="24"/>
                <w:lang w:val="lt-LT" w:eastAsia="lt-LT"/>
              </w:rPr>
            </w:pPr>
            <w:r w:rsidRPr="00DB6719">
              <w:rPr>
                <w:rFonts w:ascii="Times New Roman" w:eastAsia="Times New Roman" w:hAnsi="Times New Roman" w:cs="Times New Roman"/>
                <w:color w:val="000000"/>
                <w:sz w:val="24"/>
                <w:lang w:val="lt-LT" w:eastAsia="lt-LT"/>
              </w:rPr>
              <w:t>2016</w:t>
            </w:r>
          </w:p>
        </w:tc>
        <w:tc>
          <w:tcPr>
            <w:tcW w:w="964" w:type="dxa"/>
            <w:tcBorders>
              <w:top w:val="nil"/>
              <w:left w:val="nil"/>
              <w:bottom w:val="single" w:sz="4" w:space="0" w:color="auto"/>
              <w:right w:val="single" w:sz="4" w:space="0" w:color="auto"/>
            </w:tcBorders>
            <w:shd w:val="clear" w:color="auto" w:fill="auto"/>
            <w:noWrap/>
            <w:vAlign w:val="center"/>
            <w:hideMark/>
          </w:tcPr>
          <w:p w:rsidR="00DB6719" w:rsidRPr="00DB6719" w:rsidRDefault="00DB6719" w:rsidP="00DB6719">
            <w:pPr>
              <w:spacing w:after="0" w:line="240" w:lineRule="auto"/>
              <w:jc w:val="center"/>
              <w:rPr>
                <w:rFonts w:ascii="Times New Roman" w:eastAsia="Times New Roman" w:hAnsi="Times New Roman" w:cs="Times New Roman"/>
                <w:i/>
                <w:iCs/>
                <w:color w:val="000000"/>
                <w:sz w:val="24"/>
                <w:lang w:val="lt-LT" w:eastAsia="lt-LT"/>
              </w:rPr>
            </w:pPr>
            <w:r w:rsidRPr="00DB6719">
              <w:rPr>
                <w:rFonts w:ascii="Times New Roman" w:eastAsia="Times New Roman" w:hAnsi="Times New Roman" w:cs="Times New Roman"/>
                <w:i/>
                <w:iCs/>
                <w:color w:val="000000"/>
                <w:sz w:val="24"/>
                <w:lang w:val="lt-LT" w:eastAsia="lt-LT"/>
              </w:rPr>
              <w:t>2017</w:t>
            </w:r>
          </w:p>
        </w:tc>
        <w:tc>
          <w:tcPr>
            <w:tcW w:w="964" w:type="dxa"/>
            <w:tcBorders>
              <w:top w:val="nil"/>
              <w:left w:val="nil"/>
              <w:bottom w:val="single" w:sz="4" w:space="0" w:color="auto"/>
              <w:right w:val="single" w:sz="4" w:space="0" w:color="auto"/>
            </w:tcBorders>
            <w:shd w:val="clear" w:color="auto" w:fill="auto"/>
            <w:noWrap/>
            <w:vAlign w:val="center"/>
            <w:hideMark/>
          </w:tcPr>
          <w:p w:rsidR="00DB6719" w:rsidRPr="00DB6719" w:rsidRDefault="00DB6719" w:rsidP="00DB6719">
            <w:pPr>
              <w:spacing w:after="0" w:line="240" w:lineRule="auto"/>
              <w:jc w:val="center"/>
              <w:rPr>
                <w:rFonts w:ascii="Times New Roman" w:eastAsia="Times New Roman" w:hAnsi="Times New Roman" w:cs="Times New Roman"/>
                <w:i/>
                <w:iCs/>
                <w:color w:val="000000"/>
                <w:sz w:val="24"/>
                <w:lang w:val="lt-LT" w:eastAsia="lt-LT"/>
              </w:rPr>
            </w:pPr>
            <w:r w:rsidRPr="00DB6719">
              <w:rPr>
                <w:rFonts w:ascii="Times New Roman" w:eastAsia="Times New Roman" w:hAnsi="Times New Roman" w:cs="Times New Roman"/>
                <w:i/>
                <w:iCs/>
                <w:color w:val="000000"/>
                <w:sz w:val="24"/>
                <w:lang w:val="lt-LT" w:eastAsia="lt-LT"/>
              </w:rPr>
              <w:t>2018</w:t>
            </w:r>
          </w:p>
        </w:tc>
        <w:tc>
          <w:tcPr>
            <w:tcW w:w="964" w:type="dxa"/>
            <w:tcBorders>
              <w:top w:val="nil"/>
              <w:left w:val="nil"/>
              <w:bottom w:val="single" w:sz="4" w:space="0" w:color="auto"/>
              <w:right w:val="single" w:sz="4" w:space="0" w:color="auto"/>
            </w:tcBorders>
            <w:shd w:val="clear" w:color="auto" w:fill="auto"/>
            <w:noWrap/>
            <w:vAlign w:val="center"/>
            <w:hideMark/>
          </w:tcPr>
          <w:p w:rsidR="00DB6719" w:rsidRPr="00DB6719" w:rsidRDefault="00DB6719" w:rsidP="00DB6719">
            <w:pPr>
              <w:spacing w:after="0" w:line="240" w:lineRule="auto"/>
              <w:jc w:val="center"/>
              <w:rPr>
                <w:rFonts w:ascii="Times New Roman" w:eastAsia="Times New Roman" w:hAnsi="Times New Roman" w:cs="Times New Roman"/>
                <w:i/>
                <w:iCs/>
                <w:color w:val="000000"/>
                <w:sz w:val="24"/>
                <w:lang w:val="lt-LT" w:eastAsia="lt-LT"/>
              </w:rPr>
            </w:pPr>
            <w:r w:rsidRPr="00DB6719">
              <w:rPr>
                <w:rFonts w:ascii="Times New Roman" w:eastAsia="Times New Roman" w:hAnsi="Times New Roman" w:cs="Times New Roman"/>
                <w:i/>
                <w:iCs/>
                <w:color w:val="000000"/>
                <w:sz w:val="24"/>
                <w:lang w:val="lt-LT" w:eastAsia="lt-LT"/>
              </w:rPr>
              <w:t>2019</w:t>
            </w:r>
          </w:p>
        </w:tc>
        <w:tc>
          <w:tcPr>
            <w:tcW w:w="973" w:type="dxa"/>
            <w:gridSpan w:val="2"/>
            <w:tcBorders>
              <w:top w:val="nil"/>
              <w:left w:val="nil"/>
              <w:bottom w:val="single" w:sz="4" w:space="0" w:color="auto"/>
              <w:right w:val="single" w:sz="8" w:space="0" w:color="auto"/>
            </w:tcBorders>
            <w:shd w:val="clear" w:color="auto" w:fill="auto"/>
            <w:noWrap/>
            <w:vAlign w:val="center"/>
            <w:hideMark/>
          </w:tcPr>
          <w:p w:rsidR="00DB6719" w:rsidRPr="00DB6719" w:rsidRDefault="00DB6719" w:rsidP="00DB6719">
            <w:pPr>
              <w:spacing w:after="0" w:line="240" w:lineRule="auto"/>
              <w:jc w:val="center"/>
              <w:rPr>
                <w:rFonts w:ascii="Times New Roman" w:eastAsia="Times New Roman" w:hAnsi="Times New Roman" w:cs="Times New Roman"/>
                <w:b/>
                <w:bCs/>
                <w:i/>
                <w:iCs/>
                <w:color w:val="000000"/>
                <w:sz w:val="24"/>
                <w:lang w:val="lt-LT" w:eastAsia="lt-LT"/>
              </w:rPr>
            </w:pPr>
            <w:r w:rsidRPr="00DB6719">
              <w:rPr>
                <w:rFonts w:ascii="Times New Roman" w:eastAsia="Times New Roman" w:hAnsi="Times New Roman" w:cs="Times New Roman"/>
                <w:b/>
                <w:bCs/>
                <w:i/>
                <w:iCs/>
                <w:color w:val="000000"/>
                <w:sz w:val="24"/>
                <w:lang w:val="lt-LT" w:eastAsia="lt-LT"/>
              </w:rPr>
              <w:t>2020</w:t>
            </w:r>
          </w:p>
        </w:tc>
      </w:tr>
      <w:tr w:rsidR="00DB6719" w:rsidRPr="00BA076E" w:rsidTr="00DB6719">
        <w:trPr>
          <w:gridAfter w:val="1"/>
          <w:wAfter w:w="9" w:type="dxa"/>
          <w:trHeight w:val="660"/>
        </w:trPr>
        <w:tc>
          <w:tcPr>
            <w:tcW w:w="697" w:type="dxa"/>
            <w:tcBorders>
              <w:top w:val="nil"/>
              <w:left w:val="single" w:sz="8" w:space="0" w:color="auto"/>
              <w:bottom w:val="single" w:sz="4" w:space="0" w:color="auto"/>
              <w:right w:val="single" w:sz="8" w:space="0" w:color="auto"/>
            </w:tcBorders>
            <w:shd w:val="clear" w:color="auto" w:fill="auto"/>
            <w:noWrap/>
            <w:vAlign w:val="center"/>
            <w:hideMark/>
          </w:tcPr>
          <w:p w:rsidR="00DB6719" w:rsidRPr="00DB6719" w:rsidRDefault="00DB6719" w:rsidP="00DB6719">
            <w:pPr>
              <w:spacing w:after="0" w:line="240" w:lineRule="auto"/>
              <w:jc w:val="center"/>
              <w:rPr>
                <w:rFonts w:ascii="Times New Roman" w:eastAsia="Times New Roman" w:hAnsi="Times New Roman" w:cs="Times New Roman"/>
                <w:color w:val="000000"/>
                <w:sz w:val="24"/>
                <w:szCs w:val="24"/>
                <w:lang w:val="lt-LT" w:eastAsia="lt-LT"/>
              </w:rPr>
            </w:pPr>
            <w:r w:rsidRPr="00DB6719">
              <w:rPr>
                <w:rFonts w:ascii="Times New Roman" w:eastAsia="Times New Roman" w:hAnsi="Times New Roman" w:cs="Times New Roman"/>
                <w:color w:val="000000"/>
                <w:sz w:val="24"/>
                <w:szCs w:val="24"/>
                <w:lang w:val="lt-LT" w:eastAsia="lt-LT"/>
              </w:rPr>
              <w:t>36</w:t>
            </w:r>
          </w:p>
        </w:tc>
        <w:tc>
          <w:tcPr>
            <w:tcW w:w="3430" w:type="dxa"/>
            <w:tcBorders>
              <w:top w:val="nil"/>
              <w:left w:val="single" w:sz="4" w:space="0" w:color="auto"/>
              <w:bottom w:val="single" w:sz="4" w:space="0" w:color="auto"/>
              <w:right w:val="nil"/>
            </w:tcBorders>
            <w:shd w:val="clear" w:color="auto" w:fill="auto"/>
            <w:vAlign w:val="center"/>
            <w:hideMark/>
          </w:tcPr>
          <w:p w:rsidR="00DB6719" w:rsidRPr="00DB6719" w:rsidRDefault="00DB6719" w:rsidP="00DB6719">
            <w:pPr>
              <w:spacing w:after="0" w:line="240" w:lineRule="auto"/>
              <w:rPr>
                <w:rFonts w:ascii="Times New Roman" w:eastAsia="Times New Roman" w:hAnsi="Times New Roman" w:cs="Times New Roman"/>
                <w:i/>
                <w:iCs/>
                <w:color w:val="000000"/>
                <w:sz w:val="24"/>
                <w:szCs w:val="24"/>
                <w:lang w:val="lt-LT" w:eastAsia="lt-LT"/>
              </w:rPr>
            </w:pPr>
            <w:r w:rsidRPr="00DB6719">
              <w:rPr>
                <w:rFonts w:ascii="Times New Roman" w:eastAsia="Times New Roman" w:hAnsi="Times New Roman" w:cs="Times New Roman"/>
                <w:i/>
                <w:iCs/>
                <w:color w:val="000000"/>
                <w:sz w:val="24"/>
                <w:szCs w:val="24"/>
                <w:lang w:val="lt-LT" w:eastAsia="lt-LT"/>
              </w:rPr>
              <w:t>Dviračių dalis bendroje kelionių struktūroje</w:t>
            </w:r>
          </w:p>
        </w:tc>
        <w:tc>
          <w:tcPr>
            <w:tcW w:w="964" w:type="dxa"/>
            <w:tcBorders>
              <w:top w:val="nil"/>
              <w:left w:val="single" w:sz="8" w:space="0" w:color="auto"/>
              <w:bottom w:val="single" w:sz="4" w:space="0" w:color="auto"/>
              <w:right w:val="single" w:sz="4" w:space="0" w:color="auto"/>
            </w:tcBorders>
            <w:shd w:val="clear" w:color="000000" w:fill="DCE6F1"/>
            <w:noWrap/>
            <w:vAlign w:val="center"/>
            <w:hideMark/>
          </w:tcPr>
          <w:p w:rsidR="00DB6719" w:rsidRPr="00DB6719" w:rsidRDefault="00714518" w:rsidP="00DB6719">
            <w:pPr>
              <w:spacing w:after="0" w:line="240" w:lineRule="auto"/>
              <w:jc w:val="center"/>
              <w:rPr>
                <w:rFonts w:ascii="Times New Roman" w:eastAsia="Times New Roman" w:hAnsi="Times New Roman" w:cs="Times New Roman"/>
                <w:color w:val="000000"/>
                <w:sz w:val="20"/>
                <w:szCs w:val="20"/>
                <w:lang w:val="lt-LT" w:eastAsia="lt-LT"/>
              </w:rPr>
            </w:pPr>
            <w:r>
              <w:rPr>
                <w:rFonts w:ascii="Times New Roman" w:eastAsia="Times New Roman" w:hAnsi="Times New Roman" w:cs="Times New Roman"/>
                <w:color w:val="000000"/>
                <w:sz w:val="20"/>
                <w:szCs w:val="20"/>
                <w:lang w:val="lt-LT" w:eastAsia="lt-LT"/>
              </w:rPr>
              <w:t>n/d</w:t>
            </w:r>
          </w:p>
        </w:tc>
        <w:tc>
          <w:tcPr>
            <w:tcW w:w="964" w:type="dxa"/>
            <w:tcBorders>
              <w:top w:val="nil"/>
              <w:left w:val="nil"/>
              <w:bottom w:val="single" w:sz="4" w:space="0" w:color="auto"/>
              <w:right w:val="single" w:sz="4" w:space="0" w:color="auto"/>
            </w:tcBorders>
            <w:shd w:val="clear" w:color="000000" w:fill="DCE6F1"/>
            <w:noWrap/>
            <w:vAlign w:val="center"/>
            <w:hideMark/>
          </w:tcPr>
          <w:p w:rsidR="00DB6719" w:rsidRPr="00DB6719" w:rsidRDefault="00714518" w:rsidP="00DB6719">
            <w:pPr>
              <w:spacing w:after="0" w:line="240" w:lineRule="auto"/>
              <w:jc w:val="center"/>
              <w:rPr>
                <w:rFonts w:ascii="Times New Roman" w:eastAsia="Times New Roman" w:hAnsi="Times New Roman" w:cs="Times New Roman"/>
                <w:color w:val="000000"/>
                <w:sz w:val="20"/>
                <w:szCs w:val="20"/>
                <w:lang w:val="lt-LT" w:eastAsia="lt-LT"/>
              </w:rPr>
            </w:pPr>
            <w:r>
              <w:rPr>
                <w:rFonts w:ascii="Times New Roman" w:eastAsia="Times New Roman" w:hAnsi="Times New Roman" w:cs="Times New Roman"/>
                <w:color w:val="000000"/>
                <w:sz w:val="20"/>
                <w:szCs w:val="20"/>
                <w:lang w:val="lt-LT" w:eastAsia="lt-LT"/>
              </w:rPr>
              <w:t>n/d</w:t>
            </w:r>
          </w:p>
        </w:tc>
        <w:tc>
          <w:tcPr>
            <w:tcW w:w="964" w:type="dxa"/>
            <w:tcBorders>
              <w:top w:val="nil"/>
              <w:left w:val="nil"/>
              <w:bottom w:val="single" w:sz="4" w:space="0" w:color="auto"/>
              <w:right w:val="single" w:sz="4" w:space="0" w:color="auto"/>
            </w:tcBorders>
            <w:shd w:val="clear" w:color="000000" w:fill="DCE6F1"/>
            <w:noWrap/>
            <w:vAlign w:val="center"/>
            <w:hideMark/>
          </w:tcPr>
          <w:p w:rsidR="00DB6719" w:rsidRPr="00DB6719" w:rsidRDefault="00714518" w:rsidP="00DB6719">
            <w:pPr>
              <w:spacing w:after="0" w:line="240" w:lineRule="auto"/>
              <w:jc w:val="center"/>
              <w:rPr>
                <w:rFonts w:ascii="Times New Roman" w:eastAsia="Times New Roman" w:hAnsi="Times New Roman" w:cs="Times New Roman"/>
                <w:color w:val="000000"/>
                <w:sz w:val="20"/>
                <w:szCs w:val="20"/>
                <w:lang w:val="lt-LT" w:eastAsia="lt-LT"/>
              </w:rPr>
            </w:pPr>
            <w:r>
              <w:rPr>
                <w:rFonts w:ascii="Times New Roman" w:eastAsia="Times New Roman" w:hAnsi="Times New Roman" w:cs="Times New Roman"/>
                <w:color w:val="000000"/>
                <w:sz w:val="20"/>
                <w:szCs w:val="20"/>
                <w:lang w:val="lt-LT" w:eastAsia="lt-LT"/>
              </w:rPr>
              <w:t>n/d</w:t>
            </w:r>
          </w:p>
        </w:tc>
        <w:tc>
          <w:tcPr>
            <w:tcW w:w="964" w:type="dxa"/>
            <w:tcBorders>
              <w:top w:val="nil"/>
              <w:left w:val="nil"/>
              <w:bottom w:val="single" w:sz="4" w:space="0" w:color="auto"/>
              <w:right w:val="single" w:sz="4" w:space="0" w:color="auto"/>
            </w:tcBorders>
            <w:shd w:val="clear" w:color="000000" w:fill="DCE6F1"/>
            <w:noWrap/>
            <w:vAlign w:val="center"/>
            <w:hideMark/>
          </w:tcPr>
          <w:p w:rsidR="00DB6719" w:rsidRPr="00DB6719" w:rsidRDefault="00714518" w:rsidP="00DB6719">
            <w:pPr>
              <w:spacing w:after="0" w:line="240" w:lineRule="auto"/>
              <w:jc w:val="center"/>
              <w:rPr>
                <w:rFonts w:ascii="Times New Roman" w:eastAsia="Times New Roman" w:hAnsi="Times New Roman" w:cs="Times New Roman"/>
                <w:color w:val="000000"/>
                <w:sz w:val="20"/>
                <w:szCs w:val="20"/>
                <w:lang w:val="lt-LT" w:eastAsia="lt-LT"/>
              </w:rPr>
            </w:pPr>
            <w:r>
              <w:rPr>
                <w:rFonts w:ascii="Times New Roman" w:eastAsia="Times New Roman" w:hAnsi="Times New Roman" w:cs="Times New Roman"/>
                <w:color w:val="000000"/>
                <w:sz w:val="20"/>
                <w:szCs w:val="20"/>
                <w:lang w:val="lt-LT" w:eastAsia="lt-LT"/>
              </w:rPr>
              <w:t>n/d</w:t>
            </w:r>
          </w:p>
        </w:tc>
        <w:tc>
          <w:tcPr>
            <w:tcW w:w="964" w:type="dxa"/>
            <w:tcBorders>
              <w:top w:val="nil"/>
              <w:left w:val="nil"/>
              <w:bottom w:val="single" w:sz="4" w:space="0" w:color="auto"/>
              <w:right w:val="single" w:sz="4" w:space="0" w:color="auto"/>
            </w:tcBorders>
            <w:shd w:val="clear" w:color="000000" w:fill="DCE6F1"/>
            <w:noWrap/>
            <w:vAlign w:val="center"/>
            <w:hideMark/>
          </w:tcPr>
          <w:p w:rsidR="00DB6719" w:rsidRPr="00DB6719" w:rsidRDefault="00714518" w:rsidP="00DB6719">
            <w:pPr>
              <w:spacing w:after="0" w:line="240" w:lineRule="auto"/>
              <w:jc w:val="center"/>
              <w:rPr>
                <w:rFonts w:ascii="Times New Roman" w:eastAsia="Times New Roman" w:hAnsi="Times New Roman" w:cs="Times New Roman"/>
                <w:color w:val="000000"/>
                <w:sz w:val="20"/>
                <w:szCs w:val="20"/>
                <w:lang w:val="lt-LT" w:eastAsia="lt-LT"/>
              </w:rPr>
            </w:pPr>
            <w:r>
              <w:rPr>
                <w:rFonts w:ascii="Times New Roman" w:eastAsia="Times New Roman" w:hAnsi="Times New Roman" w:cs="Times New Roman"/>
                <w:color w:val="000000"/>
                <w:sz w:val="20"/>
                <w:szCs w:val="20"/>
                <w:lang w:val="lt-LT" w:eastAsia="lt-LT"/>
              </w:rPr>
              <w:t>n/d</w:t>
            </w:r>
          </w:p>
        </w:tc>
        <w:tc>
          <w:tcPr>
            <w:tcW w:w="964" w:type="dxa"/>
            <w:tcBorders>
              <w:top w:val="nil"/>
              <w:left w:val="nil"/>
              <w:bottom w:val="single" w:sz="4" w:space="0" w:color="auto"/>
              <w:right w:val="single" w:sz="4" w:space="0" w:color="auto"/>
            </w:tcBorders>
            <w:shd w:val="clear" w:color="000000" w:fill="DCE6F1"/>
            <w:noWrap/>
            <w:vAlign w:val="center"/>
            <w:hideMark/>
          </w:tcPr>
          <w:p w:rsidR="00DB6719" w:rsidRPr="00DB6719" w:rsidRDefault="00714518" w:rsidP="00DB6719">
            <w:pPr>
              <w:spacing w:after="0" w:line="240" w:lineRule="auto"/>
              <w:jc w:val="center"/>
              <w:rPr>
                <w:rFonts w:ascii="Times New Roman" w:eastAsia="Times New Roman" w:hAnsi="Times New Roman" w:cs="Times New Roman"/>
                <w:color w:val="000000"/>
                <w:sz w:val="20"/>
                <w:szCs w:val="20"/>
                <w:lang w:val="lt-LT" w:eastAsia="lt-LT"/>
              </w:rPr>
            </w:pPr>
            <w:r>
              <w:rPr>
                <w:rFonts w:ascii="Times New Roman" w:eastAsia="Times New Roman" w:hAnsi="Times New Roman" w:cs="Times New Roman"/>
                <w:color w:val="000000"/>
                <w:sz w:val="20"/>
                <w:szCs w:val="20"/>
                <w:lang w:val="lt-LT" w:eastAsia="lt-LT"/>
              </w:rPr>
              <w:t>n/d</w:t>
            </w:r>
          </w:p>
        </w:tc>
        <w:tc>
          <w:tcPr>
            <w:tcW w:w="964" w:type="dxa"/>
            <w:tcBorders>
              <w:top w:val="nil"/>
              <w:left w:val="nil"/>
              <w:bottom w:val="single" w:sz="4" w:space="0" w:color="auto"/>
              <w:right w:val="single" w:sz="8" w:space="0" w:color="auto"/>
            </w:tcBorders>
            <w:shd w:val="clear" w:color="000000" w:fill="DCE6F1"/>
            <w:noWrap/>
            <w:vAlign w:val="center"/>
            <w:hideMark/>
          </w:tcPr>
          <w:p w:rsidR="00DB6719" w:rsidRPr="00DB6719" w:rsidRDefault="00DB6719" w:rsidP="00DB6719">
            <w:pPr>
              <w:spacing w:after="0" w:line="240" w:lineRule="auto"/>
              <w:jc w:val="center"/>
              <w:rPr>
                <w:rFonts w:ascii="Times New Roman" w:eastAsia="Times New Roman" w:hAnsi="Times New Roman" w:cs="Times New Roman"/>
                <w:color w:val="000000"/>
                <w:lang w:val="lt-LT" w:eastAsia="lt-LT"/>
              </w:rPr>
            </w:pPr>
            <w:r w:rsidRPr="00DB6719">
              <w:rPr>
                <w:rFonts w:ascii="Times New Roman" w:eastAsia="Times New Roman" w:hAnsi="Times New Roman" w:cs="Times New Roman"/>
                <w:color w:val="000000"/>
                <w:lang w:val="lt-LT" w:eastAsia="lt-LT"/>
              </w:rPr>
              <w:t>0,7</w:t>
            </w:r>
          </w:p>
        </w:tc>
        <w:tc>
          <w:tcPr>
            <w:tcW w:w="964" w:type="dxa"/>
            <w:tcBorders>
              <w:top w:val="nil"/>
              <w:left w:val="nil"/>
              <w:bottom w:val="single" w:sz="4" w:space="0" w:color="auto"/>
              <w:right w:val="single" w:sz="4" w:space="0" w:color="auto"/>
            </w:tcBorders>
            <w:shd w:val="clear" w:color="auto" w:fill="FBE4D5" w:themeFill="accent2" w:themeFillTint="33"/>
            <w:noWrap/>
            <w:vAlign w:val="center"/>
            <w:hideMark/>
          </w:tcPr>
          <w:p w:rsidR="00DB6719" w:rsidRPr="00BA076E" w:rsidRDefault="00DB6719" w:rsidP="00DB6719">
            <w:pPr>
              <w:spacing w:after="0" w:line="240" w:lineRule="auto"/>
              <w:jc w:val="center"/>
              <w:rPr>
                <w:rFonts w:ascii="Times New Roman" w:eastAsia="Times New Roman" w:hAnsi="Times New Roman" w:cs="Times New Roman"/>
                <w:i/>
                <w:color w:val="000000"/>
                <w:lang w:val="lt-LT" w:eastAsia="lt-LT"/>
              </w:rPr>
            </w:pPr>
            <w:r w:rsidRPr="00BA076E">
              <w:rPr>
                <w:rFonts w:ascii="Times New Roman" w:eastAsia="Times New Roman" w:hAnsi="Times New Roman" w:cs="Times New Roman"/>
                <w:i/>
                <w:color w:val="000000"/>
                <w:lang w:val="lt-LT" w:eastAsia="lt-LT"/>
              </w:rPr>
              <w:t> 0,9</w:t>
            </w:r>
          </w:p>
        </w:tc>
        <w:tc>
          <w:tcPr>
            <w:tcW w:w="964" w:type="dxa"/>
            <w:tcBorders>
              <w:top w:val="nil"/>
              <w:left w:val="nil"/>
              <w:bottom w:val="single" w:sz="4" w:space="0" w:color="auto"/>
              <w:right w:val="single" w:sz="4" w:space="0" w:color="auto"/>
            </w:tcBorders>
            <w:shd w:val="clear" w:color="auto" w:fill="FBE4D5" w:themeFill="accent2" w:themeFillTint="33"/>
            <w:noWrap/>
            <w:vAlign w:val="center"/>
            <w:hideMark/>
          </w:tcPr>
          <w:p w:rsidR="00DB6719" w:rsidRPr="00BA076E" w:rsidRDefault="00DB6719" w:rsidP="00DB6719">
            <w:pPr>
              <w:spacing w:after="0" w:line="240" w:lineRule="auto"/>
              <w:jc w:val="center"/>
              <w:rPr>
                <w:rFonts w:ascii="Times New Roman" w:eastAsia="Times New Roman" w:hAnsi="Times New Roman" w:cs="Times New Roman"/>
                <w:i/>
                <w:color w:val="000000"/>
                <w:lang w:val="lt-LT" w:eastAsia="lt-LT"/>
              </w:rPr>
            </w:pPr>
            <w:r w:rsidRPr="00BA076E">
              <w:rPr>
                <w:rFonts w:ascii="Times New Roman" w:eastAsia="Times New Roman" w:hAnsi="Times New Roman" w:cs="Times New Roman"/>
                <w:i/>
                <w:color w:val="000000"/>
                <w:lang w:val="lt-LT" w:eastAsia="lt-LT"/>
              </w:rPr>
              <w:t>1,1</w:t>
            </w:r>
          </w:p>
        </w:tc>
        <w:tc>
          <w:tcPr>
            <w:tcW w:w="964" w:type="dxa"/>
            <w:tcBorders>
              <w:top w:val="nil"/>
              <w:left w:val="nil"/>
              <w:bottom w:val="single" w:sz="4" w:space="0" w:color="auto"/>
              <w:right w:val="single" w:sz="4" w:space="0" w:color="auto"/>
            </w:tcBorders>
            <w:shd w:val="clear" w:color="auto" w:fill="FBE4D5" w:themeFill="accent2" w:themeFillTint="33"/>
            <w:noWrap/>
            <w:vAlign w:val="center"/>
            <w:hideMark/>
          </w:tcPr>
          <w:p w:rsidR="00DB6719" w:rsidRPr="00BA076E" w:rsidRDefault="00DB6719" w:rsidP="00DB6719">
            <w:pPr>
              <w:spacing w:after="0" w:line="240" w:lineRule="auto"/>
              <w:jc w:val="center"/>
              <w:rPr>
                <w:rFonts w:ascii="Times New Roman" w:eastAsia="Times New Roman" w:hAnsi="Times New Roman" w:cs="Times New Roman"/>
                <w:i/>
                <w:color w:val="000000"/>
                <w:lang w:val="lt-LT" w:eastAsia="lt-LT"/>
              </w:rPr>
            </w:pPr>
            <w:r w:rsidRPr="00BA076E">
              <w:rPr>
                <w:rFonts w:ascii="Times New Roman" w:eastAsia="Times New Roman" w:hAnsi="Times New Roman" w:cs="Times New Roman"/>
                <w:i/>
                <w:color w:val="000000"/>
                <w:lang w:val="lt-LT" w:eastAsia="lt-LT"/>
              </w:rPr>
              <w:t>1,3</w:t>
            </w:r>
          </w:p>
        </w:tc>
        <w:tc>
          <w:tcPr>
            <w:tcW w:w="964" w:type="dxa"/>
            <w:tcBorders>
              <w:top w:val="nil"/>
              <w:left w:val="nil"/>
              <w:bottom w:val="single" w:sz="4" w:space="0" w:color="auto"/>
              <w:right w:val="single" w:sz="8" w:space="0" w:color="auto"/>
            </w:tcBorders>
            <w:shd w:val="clear" w:color="auto" w:fill="FBE4D5" w:themeFill="accent2" w:themeFillTint="33"/>
            <w:noWrap/>
            <w:vAlign w:val="center"/>
            <w:hideMark/>
          </w:tcPr>
          <w:p w:rsidR="00DB6719" w:rsidRPr="00BA076E" w:rsidRDefault="00DB6719" w:rsidP="00DB6719">
            <w:pPr>
              <w:spacing w:after="0" w:line="240" w:lineRule="auto"/>
              <w:jc w:val="center"/>
              <w:rPr>
                <w:rFonts w:ascii="Times New Roman" w:eastAsia="Times New Roman" w:hAnsi="Times New Roman" w:cs="Times New Roman"/>
                <w:i/>
                <w:color w:val="000000"/>
                <w:lang w:val="lt-LT" w:eastAsia="lt-LT"/>
              </w:rPr>
            </w:pPr>
            <w:r w:rsidRPr="00BA076E">
              <w:rPr>
                <w:rFonts w:ascii="Times New Roman" w:eastAsia="Times New Roman" w:hAnsi="Times New Roman" w:cs="Times New Roman"/>
                <w:i/>
                <w:color w:val="000000"/>
                <w:lang w:val="lt-LT" w:eastAsia="lt-LT"/>
              </w:rPr>
              <w:t>1,5</w:t>
            </w:r>
          </w:p>
        </w:tc>
      </w:tr>
      <w:tr w:rsidR="00DB6719" w:rsidRPr="00DB6719" w:rsidTr="00DB6719">
        <w:trPr>
          <w:trHeight w:val="557"/>
        </w:trPr>
        <w:tc>
          <w:tcPr>
            <w:tcW w:w="697" w:type="dxa"/>
            <w:tcBorders>
              <w:top w:val="nil"/>
              <w:left w:val="single" w:sz="8" w:space="0" w:color="auto"/>
              <w:bottom w:val="single" w:sz="4" w:space="0" w:color="auto"/>
              <w:right w:val="single" w:sz="8" w:space="0" w:color="auto"/>
            </w:tcBorders>
            <w:shd w:val="clear" w:color="auto" w:fill="auto"/>
            <w:noWrap/>
            <w:vAlign w:val="center"/>
          </w:tcPr>
          <w:p w:rsidR="00DB6719" w:rsidRPr="00DB6719" w:rsidRDefault="00DB6719" w:rsidP="00DB6719">
            <w:pPr>
              <w:spacing w:after="0" w:line="240" w:lineRule="auto"/>
              <w:jc w:val="center"/>
              <w:rPr>
                <w:rFonts w:ascii="Times New Roman" w:eastAsia="Times New Roman" w:hAnsi="Times New Roman" w:cs="Times New Roman"/>
                <w:color w:val="000000"/>
                <w:sz w:val="24"/>
                <w:szCs w:val="24"/>
                <w:lang w:val="lt-LT" w:eastAsia="lt-LT"/>
              </w:rPr>
            </w:pPr>
            <w:r w:rsidRPr="00DB6719">
              <w:rPr>
                <w:rFonts w:ascii="Times New Roman" w:eastAsia="Times New Roman" w:hAnsi="Times New Roman" w:cs="Times New Roman"/>
                <w:color w:val="000000"/>
                <w:sz w:val="24"/>
                <w:szCs w:val="24"/>
                <w:lang w:val="lt-LT" w:eastAsia="lt-LT"/>
              </w:rPr>
              <w:t>37</w:t>
            </w:r>
          </w:p>
        </w:tc>
        <w:tc>
          <w:tcPr>
            <w:tcW w:w="3430" w:type="dxa"/>
            <w:tcBorders>
              <w:top w:val="nil"/>
              <w:left w:val="single" w:sz="4" w:space="0" w:color="auto"/>
              <w:bottom w:val="single" w:sz="4" w:space="0" w:color="auto"/>
              <w:right w:val="nil"/>
            </w:tcBorders>
            <w:shd w:val="clear" w:color="auto" w:fill="auto"/>
            <w:vAlign w:val="center"/>
          </w:tcPr>
          <w:p w:rsidR="00DB6719" w:rsidRPr="00DB6719" w:rsidRDefault="00DB6719" w:rsidP="00DB6719">
            <w:pPr>
              <w:spacing w:after="0" w:line="240" w:lineRule="auto"/>
              <w:rPr>
                <w:rFonts w:ascii="Times New Roman" w:eastAsia="Times New Roman" w:hAnsi="Times New Roman" w:cs="Times New Roman"/>
                <w:i/>
                <w:iCs/>
                <w:color w:val="000000"/>
                <w:sz w:val="24"/>
                <w:szCs w:val="24"/>
                <w:lang w:val="lt-LT" w:eastAsia="lt-LT"/>
              </w:rPr>
            </w:pPr>
            <w:r w:rsidRPr="00DB6719">
              <w:rPr>
                <w:rFonts w:ascii="Times New Roman" w:eastAsia="Times New Roman" w:hAnsi="Times New Roman" w:cs="Times New Roman"/>
                <w:i/>
                <w:iCs/>
                <w:color w:val="000000"/>
                <w:sz w:val="24"/>
                <w:szCs w:val="24"/>
                <w:lang w:val="lt-LT" w:eastAsia="lt-LT"/>
              </w:rPr>
              <w:t>Dviračių takų specialiojo plano įgyvendinimo lygis</w:t>
            </w:r>
          </w:p>
        </w:tc>
        <w:tc>
          <w:tcPr>
            <w:tcW w:w="964" w:type="dxa"/>
            <w:tcBorders>
              <w:top w:val="nil"/>
              <w:left w:val="single" w:sz="8" w:space="0" w:color="auto"/>
              <w:bottom w:val="single" w:sz="4" w:space="0" w:color="auto"/>
              <w:right w:val="single" w:sz="4" w:space="0" w:color="auto"/>
            </w:tcBorders>
            <w:shd w:val="clear" w:color="000000" w:fill="DCE6F1"/>
            <w:noWrap/>
            <w:vAlign w:val="center"/>
          </w:tcPr>
          <w:p w:rsidR="00DB6719" w:rsidRPr="00DB6719" w:rsidRDefault="00714518" w:rsidP="00DB6719">
            <w:pPr>
              <w:spacing w:after="0" w:line="240" w:lineRule="auto"/>
              <w:jc w:val="center"/>
              <w:rPr>
                <w:rFonts w:ascii="Times New Roman" w:eastAsia="Times New Roman" w:hAnsi="Times New Roman" w:cs="Times New Roman"/>
                <w:color w:val="000000"/>
                <w:sz w:val="20"/>
                <w:szCs w:val="20"/>
                <w:lang w:val="lt-LT" w:eastAsia="lt-LT"/>
              </w:rPr>
            </w:pPr>
            <w:r>
              <w:rPr>
                <w:rFonts w:ascii="Times New Roman" w:eastAsia="Times New Roman" w:hAnsi="Times New Roman" w:cs="Times New Roman"/>
                <w:color w:val="000000"/>
                <w:sz w:val="20"/>
                <w:szCs w:val="20"/>
                <w:lang w:val="lt-LT" w:eastAsia="lt-LT"/>
              </w:rPr>
              <w:t>n/d</w:t>
            </w:r>
          </w:p>
        </w:tc>
        <w:tc>
          <w:tcPr>
            <w:tcW w:w="964" w:type="dxa"/>
            <w:tcBorders>
              <w:top w:val="nil"/>
              <w:left w:val="nil"/>
              <w:bottom w:val="single" w:sz="4" w:space="0" w:color="auto"/>
              <w:right w:val="single" w:sz="4" w:space="0" w:color="auto"/>
            </w:tcBorders>
            <w:shd w:val="clear" w:color="000000" w:fill="DCE6F1"/>
            <w:noWrap/>
            <w:vAlign w:val="center"/>
          </w:tcPr>
          <w:p w:rsidR="00DB6719" w:rsidRPr="00DB6719" w:rsidRDefault="00714518" w:rsidP="00DB6719">
            <w:pPr>
              <w:spacing w:after="0" w:line="240" w:lineRule="auto"/>
              <w:jc w:val="center"/>
              <w:rPr>
                <w:rFonts w:ascii="Times New Roman" w:eastAsia="Times New Roman" w:hAnsi="Times New Roman" w:cs="Times New Roman"/>
                <w:color w:val="000000"/>
                <w:sz w:val="20"/>
                <w:szCs w:val="20"/>
                <w:lang w:val="lt-LT" w:eastAsia="lt-LT"/>
              </w:rPr>
            </w:pPr>
            <w:r>
              <w:rPr>
                <w:rFonts w:ascii="Times New Roman" w:eastAsia="Times New Roman" w:hAnsi="Times New Roman" w:cs="Times New Roman"/>
                <w:color w:val="000000"/>
                <w:sz w:val="20"/>
                <w:szCs w:val="20"/>
                <w:lang w:val="lt-LT" w:eastAsia="lt-LT"/>
              </w:rPr>
              <w:t>n/d</w:t>
            </w:r>
          </w:p>
        </w:tc>
        <w:tc>
          <w:tcPr>
            <w:tcW w:w="964" w:type="dxa"/>
            <w:tcBorders>
              <w:top w:val="nil"/>
              <w:left w:val="nil"/>
              <w:bottom w:val="single" w:sz="4" w:space="0" w:color="auto"/>
              <w:right w:val="single" w:sz="4" w:space="0" w:color="auto"/>
            </w:tcBorders>
            <w:shd w:val="clear" w:color="000000" w:fill="DCE6F1"/>
            <w:noWrap/>
            <w:vAlign w:val="center"/>
          </w:tcPr>
          <w:p w:rsidR="00DB6719" w:rsidRPr="00DB6719" w:rsidRDefault="00714518" w:rsidP="00DB6719">
            <w:pPr>
              <w:spacing w:after="0" w:line="240" w:lineRule="auto"/>
              <w:jc w:val="center"/>
              <w:rPr>
                <w:rFonts w:ascii="Times New Roman" w:eastAsia="Times New Roman" w:hAnsi="Times New Roman" w:cs="Times New Roman"/>
                <w:color w:val="000000"/>
                <w:sz w:val="20"/>
                <w:szCs w:val="20"/>
                <w:lang w:val="lt-LT" w:eastAsia="lt-LT"/>
              </w:rPr>
            </w:pPr>
            <w:r>
              <w:rPr>
                <w:rFonts w:ascii="Times New Roman" w:eastAsia="Times New Roman" w:hAnsi="Times New Roman" w:cs="Times New Roman"/>
                <w:color w:val="000000"/>
                <w:sz w:val="20"/>
                <w:szCs w:val="20"/>
                <w:lang w:val="lt-LT" w:eastAsia="lt-LT"/>
              </w:rPr>
              <w:t>n/d</w:t>
            </w:r>
          </w:p>
        </w:tc>
        <w:tc>
          <w:tcPr>
            <w:tcW w:w="964" w:type="dxa"/>
            <w:tcBorders>
              <w:top w:val="nil"/>
              <w:left w:val="nil"/>
              <w:bottom w:val="single" w:sz="4" w:space="0" w:color="auto"/>
              <w:right w:val="single" w:sz="4" w:space="0" w:color="auto"/>
            </w:tcBorders>
            <w:shd w:val="clear" w:color="000000" w:fill="DCE6F1"/>
            <w:noWrap/>
            <w:vAlign w:val="center"/>
          </w:tcPr>
          <w:p w:rsidR="00DB6719" w:rsidRPr="00DB6719" w:rsidRDefault="00714518" w:rsidP="00DB6719">
            <w:pPr>
              <w:spacing w:after="0" w:line="240" w:lineRule="auto"/>
              <w:jc w:val="center"/>
              <w:rPr>
                <w:rFonts w:ascii="Times New Roman" w:eastAsia="Times New Roman" w:hAnsi="Times New Roman" w:cs="Times New Roman"/>
                <w:color w:val="000000"/>
                <w:sz w:val="20"/>
                <w:szCs w:val="20"/>
                <w:lang w:val="lt-LT" w:eastAsia="lt-LT"/>
              </w:rPr>
            </w:pPr>
            <w:r>
              <w:rPr>
                <w:rFonts w:ascii="Times New Roman" w:eastAsia="Times New Roman" w:hAnsi="Times New Roman" w:cs="Times New Roman"/>
                <w:color w:val="000000"/>
                <w:sz w:val="20"/>
                <w:szCs w:val="20"/>
                <w:lang w:val="lt-LT" w:eastAsia="lt-LT"/>
              </w:rPr>
              <w:t>n/d</w:t>
            </w:r>
          </w:p>
        </w:tc>
        <w:tc>
          <w:tcPr>
            <w:tcW w:w="964" w:type="dxa"/>
            <w:tcBorders>
              <w:top w:val="nil"/>
              <w:left w:val="nil"/>
              <w:bottom w:val="single" w:sz="4" w:space="0" w:color="auto"/>
              <w:right w:val="single" w:sz="4" w:space="0" w:color="auto"/>
            </w:tcBorders>
            <w:shd w:val="clear" w:color="000000" w:fill="DCE6F1"/>
            <w:noWrap/>
            <w:vAlign w:val="center"/>
          </w:tcPr>
          <w:p w:rsidR="00DB6719" w:rsidRPr="00DB6719" w:rsidRDefault="00DB6719" w:rsidP="00DB6719">
            <w:pPr>
              <w:spacing w:after="0" w:line="240" w:lineRule="auto"/>
              <w:jc w:val="center"/>
              <w:rPr>
                <w:rFonts w:ascii="Times New Roman" w:eastAsia="Times New Roman" w:hAnsi="Times New Roman" w:cs="Times New Roman"/>
                <w:color w:val="000000"/>
                <w:lang w:val="en-US" w:eastAsia="lt-LT"/>
              </w:rPr>
            </w:pPr>
            <w:r w:rsidRPr="00DB6719">
              <w:rPr>
                <w:rFonts w:ascii="Times New Roman" w:eastAsia="Times New Roman" w:hAnsi="Times New Roman" w:cs="Times New Roman"/>
                <w:color w:val="000000"/>
                <w:lang w:val="en-US" w:eastAsia="lt-LT"/>
              </w:rPr>
              <w:t>38,0*</w:t>
            </w:r>
          </w:p>
        </w:tc>
        <w:tc>
          <w:tcPr>
            <w:tcW w:w="964" w:type="dxa"/>
            <w:tcBorders>
              <w:top w:val="nil"/>
              <w:left w:val="nil"/>
              <w:bottom w:val="single" w:sz="4" w:space="0" w:color="auto"/>
              <w:right w:val="single" w:sz="4" w:space="0" w:color="auto"/>
            </w:tcBorders>
            <w:shd w:val="clear" w:color="000000" w:fill="DCE6F1"/>
            <w:noWrap/>
            <w:vAlign w:val="center"/>
          </w:tcPr>
          <w:p w:rsidR="00DB6719" w:rsidRPr="00DB6719" w:rsidRDefault="00DB6719" w:rsidP="00DB6719">
            <w:pPr>
              <w:spacing w:after="0" w:line="240" w:lineRule="auto"/>
              <w:jc w:val="center"/>
              <w:rPr>
                <w:rFonts w:ascii="Times New Roman" w:eastAsia="Times New Roman" w:hAnsi="Times New Roman" w:cs="Times New Roman"/>
                <w:color w:val="000000"/>
                <w:lang w:eastAsia="lt-LT"/>
              </w:rPr>
            </w:pPr>
            <w:r w:rsidRPr="00DB6719">
              <w:rPr>
                <w:rFonts w:ascii="Times New Roman" w:eastAsia="Times New Roman" w:hAnsi="Times New Roman" w:cs="Times New Roman"/>
                <w:color w:val="000000"/>
                <w:lang w:eastAsia="lt-LT"/>
              </w:rPr>
              <w:t>19</w:t>
            </w:r>
            <w:r w:rsidRPr="00DB6719">
              <w:rPr>
                <w:rFonts w:ascii="Times New Roman" w:eastAsia="Times New Roman" w:hAnsi="Times New Roman" w:cs="Times New Roman"/>
                <w:color w:val="000000"/>
                <w:lang w:val="lt-LT" w:eastAsia="lt-LT"/>
              </w:rPr>
              <w:t>,0</w:t>
            </w:r>
            <w:r w:rsidRPr="00DB6719">
              <w:rPr>
                <w:rFonts w:ascii="Times New Roman" w:eastAsia="Times New Roman" w:hAnsi="Times New Roman" w:cs="Times New Roman"/>
                <w:color w:val="000000"/>
                <w:lang w:eastAsia="lt-LT"/>
              </w:rPr>
              <w:t>**</w:t>
            </w:r>
          </w:p>
        </w:tc>
        <w:tc>
          <w:tcPr>
            <w:tcW w:w="964" w:type="dxa"/>
            <w:tcBorders>
              <w:top w:val="nil"/>
              <w:left w:val="nil"/>
              <w:bottom w:val="single" w:sz="4" w:space="0" w:color="auto"/>
              <w:right w:val="single" w:sz="8" w:space="0" w:color="auto"/>
            </w:tcBorders>
            <w:shd w:val="clear" w:color="000000" w:fill="DCE6F1"/>
            <w:noWrap/>
            <w:vAlign w:val="center"/>
          </w:tcPr>
          <w:p w:rsidR="00DB6719" w:rsidRPr="00DB6719" w:rsidRDefault="00DB6719" w:rsidP="00DB6719">
            <w:pPr>
              <w:spacing w:after="0" w:line="240" w:lineRule="auto"/>
              <w:jc w:val="center"/>
              <w:rPr>
                <w:rFonts w:ascii="Times New Roman" w:eastAsia="Times New Roman" w:hAnsi="Times New Roman" w:cs="Times New Roman"/>
                <w:color w:val="000000"/>
                <w:lang w:eastAsia="lt-LT"/>
              </w:rPr>
            </w:pPr>
            <w:r w:rsidRPr="00DB6719">
              <w:rPr>
                <w:rFonts w:ascii="Times New Roman" w:eastAsia="Times New Roman" w:hAnsi="Times New Roman" w:cs="Times New Roman"/>
                <w:color w:val="000000"/>
                <w:lang w:eastAsia="lt-LT"/>
              </w:rPr>
              <w:t>19</w:t>
            </w:r>
            <w:r w:rsidRPr="00DB6719">
              <w:rPr>
                <w:rFonts w:ascii="Times New Roman" w:eastAsia="Times New Roman" w:hAnsi="Times New Roman" w:cs="Times New Roman"/>
                <w:color w:val="000000"/>
                <w:lang w:val="lt-LT" w:eastAsia="lt-LT"/>
              </w:rPr>
              <w:t>,0</w:t>
            </w:r>
            <w:r w:rsidRPr="00DB6719">
              <w:rPr>
                <w:rFonts w:ascii="Times New Roman" w:eastAsia="Times New Roman" w:hAnsi="Times New Roman" w:cs="Times New Roman"/>
                <w:color w:val="000000"/>
                <w:lang w:eastAsia="lt-LT"/>
              </w:rPr>
              <w:t>**</w:t>
            </w:r>
          </w:p>
        </w:tc>
        <w:tc>
          <w:tcPr>
            <w:tcW w:w="964" w:type="dxa"/>
            <w:tcBorders>
              <w:top w:val="nil"/>
              <w:left w:val="nil"/>
              <w:bottom w:val="single" w:sz="4" w:space="0" w:color="auto"/>
              <w:right w:val="single" w:sz="4" w:space="0" w:color="auto"/>
            </w:tcBorders>
            <w:shd w:val="clear" w:color="auto" w:fill="FBE4D5" w:themeFill="accent2" w:themeFillTint="33"/>
            <w:noWrap/>
            <w:vAlign w:val="center"/>
          </w:tcPr>
          <w:p w:rsidR="00DB6719" w:rsidRPr="00BA076E" w:rsidRDefault="00DB6719" w:rsidP="00DB6719">
            <w:pPr>
              <w:spacing w:after="0" w:line="240" w:lineRule="auto"/>
              <w:jc w:val="center"/>
              <w:rPr>
                <w:rFonts w:ascii="Times New Roman" w:eastAsia="Times New Roman" w:hAnsi="Times New Roman" w:cs="Times New Roman"/>
                <w:i/>
                <w:color w:val="000000"/>
                <w:lang w:val="lt-LT" w:eastAsia="lt-LT"/>
              </w:rPr>
            </w:pPr>
            <w:r w:rsidRPr="00BA076E">
              <w:rPr>
                <w:rFonts w:ascii="Times New Roman" w:eastAsia="Times New Roman" w:hAnsi="Times New Roman" w:cs="Times New Roman"/>
                <w:i/>
                <w:color w:val="000000"/>
                <w:lang w:eastAsia="lt-LT"/>
              </w:rPr>
              <w:t>25</w:t>
            </w:r>
            <w:r w:rsidRPr="00BA076E">
              <w:rPr>
                <w:rFonts w:ascii="Times New Roman" w:eastAsia="Times New Roman" w:hAnsi="Times New Roman" w:cs="Times New Roman"/>
                <w:i/>
                <w:color w:val="000000"/>
                <w:lang w:val="lt-LT" w:eastAsia="lt-LT"/>
              </w:rPr>
              <w:t>,0</w:t>
            </w:r>
          </w:p>
        </w:tc>
        <w:tc>
          <w:tcPr>
            <w:tcW w:w="964" w:type="dxa"/>
            <w:tcBorders>
              <w:top w:val="nil"/>
              <w:left w:val="nil"/>
              <w:bottom w:val="single" w:sz="4" w:space="0" w:color="auto"/>
              <w:right w:val="single" w:sz="4" w:space="0" w:color="auto"/>
            </w:tcBorders>
            <w:shd w:val="clear" w:color="auto" w:fill="FBE4D5" w:themeFill="accent2" w:themeFillTint="33"/>
            <w:noWrap/>
            <w:vAlign w:val="center"/>
          </w:tcPr>
          <w:p w:rsidR="00DB6719" w:rsidRPr="00BA076E" w:rsidRDefault="00DB6719" w:rsidP="00DB6719">
            <w:pPr>
              <w:spacing w:after="0" w:line="240" w:lineRule="auto"/>
              <w:jc w:val="center"/>
              <w:rPr>
                <w:rFonts w:ascii="Times New Roman" w:eastAsia="Times New Roman" w:hAnsi="Times New Roman" w:cs="Times New Roman"/>
                <w:i/>
                <w:color w:val="000000"/>
                <w:lang w:val="lt-LT" w:eastAsia="lt-LT"/>
              </w:rPr>
            </w:pPr>
            <w:r w:rsidRPr="00BA076E">
              <w:rPr>
                <w:rFonts w:ascii="Times New Roman" w:eastAsia="Times New Roman" w:hAnsi="Times New Roman" w:cs="Times New Roman"/>
                <w:i/>
                <w:color w:val="000000"/>
                <w:lang w:eastAsia="lt-LT"/>
              </w:rPr>
              <w:t>36</w:t>
            </w:r>
            <w:r w:rsidRPr="00BA076E">
              <w:rPr>
                <w:rFonts w:ascii="Times New Roman" w:eastAsia="Times New Roman" w:hAnsi="Times New Roman" w:cs="Times New Roman"/>
                <w:i/>
                <w:color w:val="000000"/>
                <w:lang w:val="lt-LT" w:eastAsia="lt-LT"/>
              </w:rPr>
              <w:t>,0</w:t>
            </w:r>
          </w:p>
        </w:tc>
        <w:tc>
          <w:tcPr>
            <w:tcW w:w="964" w:type="dxa"/>
            <w:tcBorders>
              <w:top w:val="nil"/>
              <w:left w:val="nil"/>
              <w:bottom w:val="single" w:sz="4" w:space="0" w:color="auto"/>
              <w:right w:val="single" w:sz="4" w:space="0" w:color="auto"/>
            </w:tcBorders>
            <w:shd w:val="clear" w:color="auto" w:fill="FBE4D5" w:themeFill="accent2" w:themeFillTint="33"/>
            <w:noWrap/>
            <w:vAlign w:val="center"/>
          </w:tcPr>
          <w:p w:rsidR="00DB6719" w:rsidRPr="00BA076E" w:rsidRDefault="00DB6719" w:rsidP="00DB6719">
            <w:pPr>
              <w:spacing w:after="0" w:line="240" w:lineRule="auto"/>
              <w:jc w:val="center"/>
              <w:rPr>
                <w:rFonts w:ascii="Times New Roman" w:eastAsia="Times New Roman" w:hAnsi="Times New Roman" w:cs="Times New Roman"/>
                <w:i/>
                <w:color w:val="000000"/>
                <w:lang w:val="lt-LT" w:eastAsia="lt-LT"/>
              </w:rPr>
            </w:pPr>
            <w:r w:rsidRPr="00BA076E">
              <w:rPr>
                <w:rFonts w:ascii="Times New Roman" w:eastAsia="Times New Roman" w:hAnsi="Times New Roman" w:cs="Times New Roman"/>
                <w:i/>
                <w:color w:val="000000"/>
                <w:lang w:eastAsia="lt-LT"/>
              </w:rPr>
              <w:t>49</w:t>
            </w:r>
            <w:r w:rsidRPr="00BA076E">
              <w:rPr>
                <w:rFonts w:ascii="Times New Roman" w:eastAsia="Times New Roman" w:hAnsi="Times New Roman" w:cs="Times New Roman"/>
                <w:i/>
                <w:color w:val="000000"/>
                <w:lang w:val="lt-LT" w:eastAsia="lt-LT"/>
              </w:rPr>
              <w:t>,0</w:t>
            </w:r>
          </w:p>
        </w:tc>
        <w:tc>
          <w:tcPr>
            <w:tcW w:w="973" w:type="dxa"/>
            <w:gridSpan w:val="2"/>
            <w:tcBorders>
              <w:top w:val="nil"/>
              <w:left w:val="nil"/>
              <w:bottom w:val="single" w:sz="4" w:space="0" w:color="auto"/>
              <w:right w:val="single" w:sz="8" w:space="0" w:color="auto"/>
            </w:tcBorders>
            <w:shd w:val="clear" w:color="auto" w:fill="FBE4D5" w:themeFill="accent2" w:themeFillTint="33"/>
            <w:noWrap/>
            <w:vAlign w:val="center"/>
          </w:tcPr>
          <w:p w:rsidR="00DB6719" w:rsidRPr="00BA076E" w:rsidRDefault="00DB6719" w:rsidP="00DB6719">
            <w:pPr>
              <w:spacing w:after="0" w:line="240" w:lineRule="auto"/>
              <w:jc w:val="center"/>
              <w:rPr>
                <w:rFonts w:ascii="Times New Roman" w:eastAsia="Times New Roman" w:hAnsi="Times New Roman" w:cs="Times New Roman"/>
                <w:i/>
                <w:color w:val="000000"/>
                <w:lang w:val="lt-LT" w:eastAsia="lt-LT"/>
              </w:rPr>
            </w:pPr>
            <w:r w:rsidRPr="00BA076E">
              <w:rPr>
                <w:rFonts w:ascii="Times New Roman" w:eastAsia="Times New Roman" w:hAnsi="Times New Roman" w:cs="Times New Roman"/>
                <w:i/>
                <w:color w:val="000000"/>
                <w:lang w:eastAsia="lt-LT"/>
              </w:rPr>
              <w:t>6</w:t>
            </w:r>
            <w:r w:rsidRPr="00BA076E">
              <w:rPr>
                <w:rFonts w:ascii="Times New Roman" w:eastAsia="Times New Roman" w:hAnsi="Times New Roman" w:cs="Times New Roman"/>
                <w:i/>
                <w:color w:val="000000"/>
                <w:lang w:val="en-US" w:eastAsia="lt-LT"/>
              </w:rPr>
              <w:t>5</w:t>
            </w:r>
            <w:r w:rsidRPr="00BA076E">
              <w:rPr>
                <w:rFonts w:ascii="Times New Roman" w:eastAsia="Times New Roman" w:hAnsi="Times New Roman" w:cs="Times New Roman"/>
                <w:i/>
                <w:color w:val="000000"/>
                <w:lang w:val="lt-LT" w:eastAsia="lt-LT"/>
              </w:rPr>
              <w:t>,0</w:t>
            </w:r>
          </w:p>
        </w:tc>
      </w:tr>
      <w:tr w:rsidR="00DB6719" w:rsidRPr="00DB6719" w:rsidTr="00DB6719">
        <w:trPr>
          <w:trHeight w:val="412"/>
        </w:trPr>
        <w:tc>
          <w:tcPr>
            <w:tcW w:w="697" w:type="dxa"/>
            <w:tcBorders>
              <w:top w:val="nil"/>
              <w:left w:val="single" w:sz="8" w:space="0" w:color="auto"/>
              <w:bottom w:val="single" w:sz="4" w:space="0" w:color="auto"/>
              <w:right w:val="single" w:sz="8" w:space="0" w:color="auto"/>
            </w:tcBorders>
            <w:shd w:val="clear" w:color="auto" w:fill="auto"/>
            <w:noWrap/>
            <w:vAlign w:val="center"/>
          </w:tcPr>
          <w:p w:rsidR="00DB6719" w:rsidRPr="00DB6719" w:rsidRDefault="00DB6719" w:rsidP="00DB6719">
            <w:pPr>
              <w:spacing w:after="0" w:line="240" w:lineRule="auto"/>
              <w:jc w:val="center"/>
              <w:rPr>
                <w:rFonts w:ascii="Times New Roman" w:eastAsia="Times New Roman" w:hAnsi="Times New Roman" w:cs="Times New Roman"/>
                <w:color w:val="000000"/>
                <w:sz w:val="24"/>
                <w:szCs w:val="24"/>
                <w:lang w:val="lt-LT" w:eastAsia="lt-LT"/>
              </w:rPr>
            </w:pPr>
            <w:r w:rsidRPr="00DB6719">
              <w:rPr>
                <w:rFonts w:ascii="Times New Roman" w:eastAsia="Times New Roman" w:hAnsi="Times New Roman" w:cs="Times New Roman"/>
                <w:color w:val="000000"/>
                <w:sz w:val="24"/>
                <w:szCs w:val="24"/>
                <w:lang w:val="lt-LT" w:eastAsia="lt-LT"/>
              </w:rPr>
              <w:t>38</w:t>
            </w:r>
          </w:p>
        </w:tc>
        <w:tc>
          <w:tcPr>
            <w:tcW w:w="3430" w:type="dxa"/>
            <w:tcBorders>
              <w:top w:val="nil"/>
              <w:left w:val="single" w:sz="4" w:space="0" w:color="auto"/>
              <w:bottom w:val="single" w:sz="4" w:space="0" w:color="auto"/>
              <w:right w:val="nil"/>
            </w:tcBorders>
            <w:shd w:val="clear" w:color="auto" w:fill="auto"/>
            <w:vAlign w:val="center"/>
          </w:tcPr>
          <w:p w:rsidR="00DB6719" w:rsidRPr="00DB6719" w:rsidRDefault="00DB6719" w:rsidP="00DB6719">
            <w:pPr>
              <w:spacing w:after="0" w:line="240" w:lineRule="auto"/>
              <w:rPr>
                <w:rFonts w:ascii="Times New Roman" w:eastAsia="Times New Roman" w:hAnsi="Times New Roman" w:cs="Times New Roman"/>
                <w:i/>
                <w:iCs/>
                <w:color w:val="000000"/>
                <w:sz w:val="24"/>
                <w:szCs w:val="24"/>
                <w:lang w:val="lt-LT" w:eastAsia="lt-LT"/>
              </w:rPr>
            </w:pPr>
            <w:r w:rsidRPr="00DB6719">
              <w:rPr>
                <w:rFonts w:ascii="Times New Roman" w:eastAsia="Times New Roman" w:hAnsi="Times New Roman" w:cs="Times New Roman"/>
                <w:i/>
                <w:iCs/>
                <w:color w:val="000000"/>
                <w:sz w:val="24"/>
                <w:szCs w:val="24"/>
                <w:lang w:val="lt-LT" w:eastAsia="lt-LT"/>
              </w:rPr>
              <w:t>A juostų ilgis</w:t>
            </w:r>
          </w:p>
        </w:tc>
        <w:tc>
          <w:tcPr>
            <w:tcW w:w="964" w:type="dxa"/>
            <w:tcBorders>
              <w:top w:val="nil"/>
              <w:left w:val="single" w:sz="8" w:space="0" w:color="auto"/>
              <w:bottom w:val="single" w:sz="4" w:space="0" w:color="auto"/>
              <w:right w:val="single" w:sz="4" w:space="0" w:color="auto"/>
            </w:tcBorders>
            <w:shd w:val="clear" w:color="000000" w:fill="DCE6F1"/>
            <w:noWrap/>
            <w:vAlign w:val="center"/>
          </w:tcPr>
          <w:p w:rsidR="00DB6719" w:rsidRPr="00DB6719" w:rsidRDefault="00714518" w:rsidP="00DB6719">
            <w:pPr>
              <w:spacing w:after="0" w:line="240" w:lineRule="auto"/>
              <w:jc w:val="center"/>
              <w:rPr>
                <w:rFonts w:ascii="Times New Roman" w:eastAsia="Times New Roman" w:hAnsi="Times New Roman" w:cs="Times New Roman"/>
                <w:color w:val="000000"/>
                <w:sz w:val="20"/>
                <w:szCs w:val="20"/>
                <w:lang w:val="lt-LT" w:eastAsia="lt-LT"/>
              </w:rPr>
            </w:pPr>
            <w:r>
              <w:rPr>
                <w:rFonts w:ascii="Times New Roman" w:eastAsia="Times New Roman" w:hAnsi="Times New Roman" w:cs="Times New Roman"/>
                <w:color w:val="000000"/>
                <w:sz w:val="20"/>
                <w:szCs w:val="20"/>
                <w:lang w:val="lt-LT" w:eastAsia="lt-LT"/>
              </w:rPr>
              <w:t>n/d</w:t>
            </w:r>
          </w:p>
        </w:tc>
        <w:tc>
          <w:tcPr>
            <w:tcW w:w="964" w:type="dxa"/>
            <w:tcBorders>
              <w:top w:val="nil"/>
              <w:left w:val="nil"/>
              <w:bottom w:val="single" w:sz="4" w:space="0" w:color="auto"/>
              <w:right w:val="single" w:sz="4" w:space="0" w:color="auto"/>
            </w:tcBorders>
            <w:shd w:val="clear" w:color="000000" w:fill="DCE6F1"/>
            <w:noWrap/>
            <w:vAlign w:val="center"/>
          </w:tcPr>
          <w:p w:rsidR="00DB6719" w:rsidRPr="00DB6719" w:rsidRDefault="00714518" w:rsidP="00DB6719">
            <w:pPr>
              <w:spacing w:after="0" w:line="240" w:lineRule="auto"/>
              <w:jc w:val="center"/>
              <w:rPr>
                <w:rFonts w:ascii="Times New Roman" w:eastAsia="Times New Roman" w:hAnsi="Times New Roman" w:cs="Times New Roman"/>
                <w:color w:val="000000"/>
                <w:sz w:val="20"/>
                <w:szCs w:val="20"/>
                <w:lang w:val="lt-LT" w:eastAsia="lt-LT"/>
              </w:rPr>
            </w:pPr>
            <w:r>
              <w:rPr>
                <w:rFonts w:ascii="Times New Roman" w:eastAsia="Times New Roman" w:hAnsi="Times New Roman" w:cs="Times New Roman"/>
                <w:color w:val="000000"/>
                <w:sz w:val="20"/>
                <w:szCs w:val="20"/>
                <w:lang w:val="lt-LT" w:eastAsia="lt-LT"/>
              </w:rPr>
              <w:t>n/d</w:t>
            </w:r>
          </w:p>
        </w:tc>
        <w:tc>
          <w:tcPr>
            <w:tcW w:w="964" w:type="dxa"/>
            <w:tcBorders>
              <w:top w:val="nil"/>
              <w:left w:val="nil"/>
              <w:bottom w:val="single" w:sz="4" w:space="0" w:color="auto"/>
              <w:right w:val="single" w:sz="4" w:space="0" w:color="auto"/>
            </w:tcBorders>
            <w:shd w:val="clear" w:color="000000" w:fill="DCE6F1"/>
            <w:noWrap/>
            <w:vAlign w:val="center"/>
          </w:tcPr>
          <w:p w:rsidR="00DB6719" w:rsidRPr="00DB6719" w:rsidRDefault="00714518" w:rsidP="00DB6719">
            <w:pPr>
              <w:spacing w:after="0" w:line="240" w:lineRule="auto"/>
              <w:jc w:val="center"/>
              <w:rPr>
                <w:rFonts w:ascii="Times New Roman" w:eastAsia="Times New Roman" w:hAnsi="Times New Roman" w:cs="Times New Roman"/>
                <w:color w:val="000000"/>
                <w:sz w:val="20"/>
                <w:szCs w:val="20"/>
                <w:lang w:val="lt-LT" w:eastAsia="lt-LT"/>
              </w:rPr>
            </w:pPr>
            <w:r>
              <w:rPr>
                <w:rFonts w:ascii="Times New Roman" w:eastAsia="Times New Roman" w:hAnsi="Times New Roman" w:cs="Times New Roman"/>
                <w:color w:val="000000"/>
                <w:sz w:val="20"/>
                <w:szCs w:val="20"/>
                <w:lang w:val="lt-LT" w:eastAsia="lt-LT"/>
              </w:rPr>
              <w:t>n/d</w:t>
            </w:r>
          </w:p>
        </w:tc>
        <w:tc>
          <w:tcPr>
            <w:tcW w:w="964" w:type="dxa"/>
            <w:tcBorders>
              <w:top w:val="nil"/>
              <w:left w:val="nil"/>
              <w:bottom w:val="single" w:sz="4" w:space="0" w:color="auto"/>
              <w:right w:val="single" w:sz="4" w:space="0" w:color="auto"/>
            </w:tcBorders>
            <w:shd w:val="clear" w:color="000000" w:fill="DCE6F1"/>
            <w:noWrap/>
            <w:vAlign w:val="center"/>
          </w:tcPr>
          <w:p w:rsidR="00DB6719" w:rsidRPr="00DB6719" w:rsidRDefault="00714518" w:rsidP="00DB6719">
            <w:pPr>
              <w:spacing w:after="0" w:line="240" w:lineRule="auto"/>
              <w:jc w:val="center"/>
              <w:rPr>
                <w:rFonts w:ascii="Times New Roman" w:eastAsia="Times New Roman" w:hAnsi="Times New Roman" w:cs="Times New Roman"/>
                <w:color w:val="000000"/>
                <w:sz w:val="20"/>
                <w:szCs w:val="20"/>
                <w:lang w:val="lt-LT" w:eastAsia="lt-LT"/>
              </w:rPr>
            </w:pPr>
            <w:r>
              <w:rPr>
                <w:rFonts w:ascii="Times New Roman" w:eastAsia="Times New Roman" w:hAnsi="Times New Roman" w:cs="Times New Roman"/>
                <w:color w:val="000000"/>
                <w:sz w:val="20"/>
                <w:szCs w:val="20"/>
                <w:lang w:val="lt-LT" w:eastAsia="lt-LT"/>
              </w:rPr>
              <w:t>n/d</w:t>
            </w:r>
          </w:p>
        </w:tc>
        <w:tc>
          <w:tcPr>
            <w:tcW w:w="964" w:type="dxa"/>
            <w:tcBorders>
              <w:top w:val="nil"/>
              <w:left w:val="nil"/>
              <w:bottom w:val="single" w:sz="4" w:space="0" w:color="auto"/>
              <w:right w:val="single" w:sz="4" w:space="0" w:color="auto"/>
            </w:tcBorders>
            <w:shd w:val="clear" w:color="000000" w:fill="DCE6F1"/>
            <w:noWrap/>
            <w:vAlign w:val="center"/>
          </w:tcPr>
          <w:p w:rsidR="00DB6719" w:rsidRPr="00DB6719" w:rsidRDefault="00714518" w:rsidP="00DB6719">
            <w:pPr>
              <w:spacing w:after="0" w:line="240" w:lineRule="auto"/>
              <w:jc w:val="center"/>
              <w:rPr>
                <w:rFonts w:ascii="Times New Roman" w:eastAsia="Times New Roman" w:hAnsi="Times New Roman" w:cs="Times New Roman"/>
                <w:color w:val="000000"/>
                <w:sz w:val="20"/>
                <w:szCs w:val="20"/>
                <w:lang w:val="lt-LT" w:eastAsia="lt-LT"/>
              </w:rPr>
            </w:pPr>
            <w:r>
              <w:rPr>
                <w:rFonts w:ascii="Times New Roman" w:eastAsia="Times New Roman" w:hAnsi="Times New Roman" w:cs="Times New Roman"/>
                <w:color w:val="000000"/>
                <w:sz w:val="20"/>
                <w:szCs w:val="20"/>
                <w:lang w:val="lt-LT" w:eastAsia="lt-LT"/>
              </w:rPr>
              <w:t>n/d</w:t>
            </w:r>
          </w:p>
        </w:tc>
        <w:tc>
          <w:tcPr>
            <w:tcW w:w="964" w:type="dxa"/>
            <w:tcBorders>
              <w:top w:val="nil"/>
              <w:left w:val="nil"/>
              <w:bottom w:val="single" w:sz="4" w:space="0" w:color="auto"/>
              <w:right w:val="single" w:sz="4" w:space="0" w:color="auto"/>
            </w:tcBorders>
            <w:shd w:val="clear" w:color="000000" w:fill="DCE6F1"/>
            <w:noWrap/>
            <w:vAlign w:val="center"/>
          </w:tcPr>
          <w:p w:rsidR="00DB6719" w:rsidRPr="00DB6719" w:rsidRDefault="00714518" w:rsidP="00DB6719">
            <w:pPr>
              <w:spacing w:after="0" w:line="240" w:lineRule="auto"/>
              <w:jc w:val="center"/>
              <w:rPr>
                <w:rFonts w:ascii="Times New Roman" w:eastAsia="Times New Roman" w:hAnsi="Times New Roman" w:cs="Times New Roman"/>
                <w:color w:val="000000"/>
                <w:sz w:val="20"/>
                <w:szCs w:val="20"/>
                <w:lang w:val="lt-LT" w:eastAsia="lt-LT"/>
              </w:rPr>
            </w:pPr>
            <w:r>
              <w:rPr>
                <w:rFonts w:ascii="Times New Roman" w:eastAsia="Times New Roman" w:hAnsi="Times New Roman" w:cs="Times New Roman"/>
                <w:color w:val="000000"/>
                <w:sz w:val="20"/>
                <w:szCs w:val="20"/>
                <w:lang w:val="lt-LT" w:eastAsia="lt-LT"/>
              </w:rPr>
              <w:t>n/d</w:t>
            </w:r>
          </w:p>
        </w:tc>
        <w:tc>
          <w:tcPr>
            <w:tcW w:w="964" w:type="dxa"/>
            <w:tcBorders>
              <w:top w:val="nil"/>
              <w:left w:val="nil"/>
              <w:bottom w:val="single" w:sz="4" w:space="0" w:color="auto"/>
              <w:right w:val="single" w:sz="8" w:space="0" w:color="auto"/>
            </w:tcBorders>
            <w:shd w:val="clear" w:color="000000" w:fill="DCE6F1"/>
            <w:noWrap/>
            <w:vAlign w:val="center"/>
          </w:tcPr>
          <w:p w:rsidR="00DB6719" w:rsidRPr="00DB6719" w:rsidRDefault="00824D9E" w:rsidP="00DB6719">
            <w:pPr>
              <w:spacing w:after="0" w:line="240" w:lineRule="auto"/>
              <w:jc w:val="center"/>
              <w:rPr>
                <w:rFonts w:ascii="Times New Roman" w:eastAsia="Times New Roman" w:hAnsi="Times New Roman" w:cs="Times New Roman"/>
                <w:color w:val="000000"/>
                <w:sz w:val="20"/>
                <w:szCs w:val="20"/>
                <w:lang w:val="lt-LT" w:eastAsia="lt-LT"/>
              </w:rPr>
            </w:pPr>
            <w:r>
              <w:rPr>
                <w:rFonts w:ascii="Times New Roman" w:eastAsia="Times New Roman" w:hAnsi="Times New Roman" w:cs="Times New Roman"/>
                <w:color w:val="000000"/>
                <w:sz w:val="20"/>
                <w:szCs w:val="20"/>
                <w:lang w:val="lt-LT" w:eastAsia="lt-LT"/>
              </w:rPr>
              <w:t>30</w:t>
            </w:r>
          </w:p>
        </w:tc>
        <w:tc>
          <w:tcPr>
            <w:tcW w:w="964" w:type="dxa"/>
            <w:tcBorders>
              <w:top w:val="nil"/>
              <w:left w:val="nil"/>
              <w:bottom w:val="single" w:sz="4" w:space="0" w:color="auto"/>
              <w:right w:val="single" w:sz="4" w:space="0" w:color="auto"/>
            </w:tcBorders>
            <w:shd w:val="clear" w:color="auto" w:fill="FBE4D5" w:themeFill="accent2" w:themeFillTint="33"/>
            <w:noWrap/>
            <w:vAlign w:val="center"/>
          </w:tcPr>
          <w:p w:rsidR="00DB6719" w:rsidRPr="00BA076E" w:rsidRDefault="00DB6719" w:rsidP="00DB6719">
            <w:pPr>
              <w:spacing w:after="0" w:line="240" w:lineRule="auto"/>
              <w:jc w:val="center"/>
              <w:rPr>
                <w:rFonts w:ascii="Times New Roman" w:eastAsia="Times New Roman" w:hAnsi="Times New Roman" w:cs="Times New Roman"/>
                <w:i/>
                <w:color w:val="000000"/>
                <w:lang w:val="lt-LT" w:eastAsia="lt-LT"/>
              </w:rPr>
            </w:pPr>
            <w:r w:rsidRPr="00BA076E">
              <w:rPr>
                <w:rFonts w:ascii="Times New Roman" w:eastAsia="Times New Roman" w:hAnsi="Times New Roman" w:cs="Times New Roman"/>
                <w:i/>
                <w:color w:val="000000"/>
                <w:lang w:val="lt-LT" w:eastAsia="lt-LT"/>
              </w:rPr>
              <w:t>31</w:t>
            </w:r>
          </w:p>
        </w:tc>
        <w:tc>
          <w:tcPr>
            <w:tcW w:w="964" w:type="dxa"/>
            <w:tcBorders>
              <w:top w:val="nil"/>
              <w:left w:val="nil"/>
              <w:bottom w:val="single" w:sz="4" w:space="0" w:color="auto"/>
              <w:right w:val="single" w:sz="4" w:space="0" w:color="auto"/>
            </w:tcBorders>
            <w:shd w:val="clear" w:color="auto" w:fill="FBE4D5" w:themeFill="accent2" w:themeFillTint="33"/>
            <w:noWrap/>
            <w:vAlign w:val="center"/>
          </w:tcPr>
          <w:p w:rsidR="00DB6719" w:rsidRPr="00BA076E" w:rsidRDefault="00DB6719" w:rsidP="00DB6719">
            <w:pPr>
              <w:spacing w:after="0" w:line="240" w:lineRule="auto"/>
              <w:jc w:val="center"/>
              <w:rPr>
                <w:rFonts w:ascii="Times New Roman" w:eastAsia="Times New Roman" w:hAnsi="Times New Roman" w:cs="Times New Roman"/>
                <w:i/>
                <w:color w:val="000000"/>
                <w:lang w:val="lt-LT" w:eastAsia="lt-LT"/>
              </w:rPr>
            </w:pPr>
            <w:r w:rsidRPr="00BA076E">
              <w:rPr>
                <w:rFonts w:ascii="Times New Roman" w:eastAsia="Times New Roman" w:hAnsi="Times New Roman" w:cs="Times New Roman"/>
                <w:i/>
                <w:color w:val="000000"/>
                <w:lang w:val="lt-LT" w:eastAsia="lt-LT"/>
              </w:rPr>
              <w:t>32</w:t>
            </w:r>
          </w:p>
        </w:tc>
        <w:tc>
          <w:tcPr>
            <w:tcW w:w="964" w:type="dxa"/>
            <w:tcBorders>
              <w:top w:val="nil"/>
              <w:left w:val="nil"/>
              <w:bottom w:val="single" w:sz="4" w:space="0" w:color="auto"/>
              <w:right w:val="single" w:sz="4" w:space="0" w:color="auto"/>
            </w:tcBorders>
            <w:shd w:val="clear" w:color="auto" w:fill="FBE4D5" w:themeFill="accent2" w:themeFillTint="33"/>
            <w:noWrap/>
            <w:vAlign w:val="center"/>
          </w:tcPr>
          <w:p w:rsidR="00DB6719" w:rsidRPr="00BA076E" w:rsidRDefault="00DB6719" w:rsidP="00DB6719">
            <w:pPr>
              <w:spacing w:after="0" w:line="240" w:lineRule="auto"/>
              <w:jc w:val="center"/>
              <w:rPr>
                <w:rFonts w:ascii="Times New Roman" w:eastAsia="Times New Roman" w:hAnsi="Times New Roman" w:cs="Times New Roman"/>
                <w:i/>
                <w:color w:val="000000"/>
                <w:lang w:val="lt-LT" w:eastAsia="lt-LT"/>
              </w:rPr>
            </w:pPr>
            <w:r w:rsidRPr="00BA076E">
              <w:rPr>
                <w:rFonts w:ascii="Times New Roman" w:eastAsia="Times New Roman" w:hAnsi="Times New Roman" w:cs="Times New Roman"/>
                <w:i/>
                <w:color w:val="000000"/>
                <w:lang w:val="lt-LT" w:eastAsia="lt-LT"/>
              </w:rPr>
              <w:t>34</w:t>
            </w:r>
          </w:p>
        </w:tc>
        <w:tc>
          <w:tcPr>
            <w:tcW w:w="973" w:type="dxa"/>
            <w:gridSpan w:val="2"/>
            <w:tcBorders>
              <w:top w:val="nil"/>
              <w:left w:val="nil"/>
              <w:bottom w:val="single" w:sz="4" w:space="0" w:color="auto"/>
              <w:right w:val="single" w:sz="8" w:space="0" w:color="auto"/>
            </w:tcBorders>
            <w:shd w:val="clear" w:color="auto" w:fill="FBE4D5" w:themeFill="accent2" w:themeFillTint="33"/>
            <w:noWrap/>
            <w:vAlign w:val="center"/>
          </w:tcPr>
          <w:p w:rsidR="00DB6719" w:rsidRPr="00BA076E" w:rsidRDefault="00DB6719" w:rsidP="00DB6719">
            <w:pPr>
              <w:spacing w:after="0" w:line="240" w:lineRule="auto"/>
              <w:jc w:val="center"/>
              <w:rPr>
                <w:rFonts w:ascii="Times New Roman" w:eastAsia="Times New Roman" w:hAnsi="Times New Roman" w:cs="Times New Roman"/>
                <w:i/>
                <w:color w:val="000000"/>
                <w:lang w:val="lt-LT" w:eastAsia="lt-LT"/>
              </w:rPr>
            </w:pPr>
            <w:r w:rsidRPr="00BA076E">
              <w:rPr>
                <w:rFonts w:ascii="Times New Roman" w:eastAsia="Times New Roman" w:hAnsi="Times New Roman" w:cs="Times New Roman"/>
                <w:i/>
                <w:color w:val="000000"/>
                <w:lang w:val="lt-LT" w:eastAsia="lt-LT"/>
              </w:rPr>
              <w:t>36</w:t>
            </w:r>
          </w:p>
        </w:tc>
      </w:tr>
      <w:tr w:rsidR="00DB6719" w:rsidRPr="00DB6719" w:rsidTr="00DB6719">
        <w:trPr>
          <w:trHeight w:val="550"/>
        </w:trPr>
        <w:tc>
          <w:tcPr>
            <w:tcW w:w="697" w:type="dxa"/>
            <w:tcBorders>
              <w:top w:val="nil"/>
              <w:left w:val="single" w:sz="8" w:space="0" w:color="auto"/>
              <w:bottom w:val="single" w:sz="4" w:space="0" w:color="auto"/>
              <w:right w:val="single" w:sz="8" w:space="0" w:color="auto"/>
            </w:tcBorders>
            <w:shd w:val="clear" w:color="auto" w:fill="auto"/>
            <w:noWrap/>
            <w:vAlign w:val="center"/>
            <w:hideMark/>
          </w:tcPr>
          <w:p w:rsidR="00DB6719" w:rsidRPr="00DB6719" w:rsidRDefault="00DB6719" w:rsidP="00DB6719">
            <w:pPr>
              <w:spacing w:after="0" w:line="240" w:lineRule="auto"/>
              <w:jc w:val="center"/>
              <w:rPr>
                <w:rFonts w:ascii="Times New Roman" w:eastAsia="Times New Roman" w:hAnsi="Times New Roman" w:cs="Times New Roman"/>
                <w:color w:val="000000"/>
                <w:sz w:val="24"/>
                <w:szCs w:val="24"/>
                <w:lang w:val="lt-LT" w:eastAsia="lt-LT"/>
              </w:rPr>
            </w:pPr>
            <w:r w:rsidRPr="00DB6719">
              <w:rPr>
                <w:rFonts w:ascii="Times New Roman" w:eastAsia="Times New Roman" w:hAnsi="Times New Roman" w:cs="Times New Roman"/>
                <w:color w:val="000000"/>
                <w:sz w:val="24"/>
                <w:szCs w:val="24"/>
                <w:lang w:val="lt-LT" w:eastAsia="lt-LT"/>
              </w:rPr>
              <w:t>39</w:t>
            </w:r>
          </w:p>
        </w:tc>
        <w:tc>
          <w:tcPr>
            <w:tcW w:w="3430" w:type="dxa"/>
            <w:tcBorders>
              <w:top w:val="nil"/>
              <w:left w:val="single" w:sz="4" w:space="0" w:color="auto"/>
              <w:bottom w:val="single" w:sz="4" w:space="0" w:color="auto"/>
              <w:right w:val="nil"/>
            </w:tcBorders>
            <w:shd w:val="clear" w:color="auto" w:fill="auto"/>
            <w:vAlign w:val="center"/>
            <w:hideMark/>
          </w:tcPr>
          <w:p w:rsidR="00DB6719" w:rsidRPr="00DB6719" w:rsidRDefault="00DB6719" w:rsidP="00DB6719">
            <w:pPr>
              <w:spacing w:after="0" w:line="240" w:lineRule="auto"/>
              <w:rPr>
                <w:rFonts w:ascii="Times New Roman" w:eastAsia="Times New Roman" w:hAnsi="Times New Roman" w:cs="Times New Roman"/>
                <w:i/>
                <w:iCs/>
                <w:color w:val="000000"/>
                <w:sz w:val="24"/>
                <w:szCs w:val="24"/>
                <w:lang w:val="lt-LT" w:eastAsia="lt-LT"/>
              </w:rPr>
            </w:pPr>
            <w:r w:rsidRPr="00DB6719">
              <w:rPr>
                <w:rFonts w:ascii="Times New Roman" w:eastAsia="Times New Roman" w:hAnsi="Times New Roman" w:cs="Times New Roman"/>
                <w:i/>
                <w:iCs/>
                <w:color w:val="000000"/>
                <w:sz w:val="24"/>
                <w:szCs w:val="24"/>
                <w:lang w:val="lt-LT" w:eastAsia="lt-LT"/>
              </w:rPr>
              <w:t>Viešojo transporto įperkamumas</w:t>
            </w:r>
          </w:p>
        </w:tc>
        <w:tc>
          <w:tcPr>
            <w:tcW w:w="964" w:type="dxa"/>
            <w:tcBorders>
              <w:top w:val="nil"/>
              <w:left w:val="single" w:sz="8" w:space="0" w:color="auto"/>
              <w:bottom w:val="single" w:sz="4" w:space="0" w:color="auto"/>
              <w:right w:val="single" w:sz="4" w:space="0" w:color="auto"/>
            </w:tcBorders>
            <w:shd w:val="clear" w:color="000000" w:fill="DCE6F1"/>
            <w:noWrap/>
            <w:vAlign w:val="center"/>
            <w:hideMark/>
          </w:tcPr>
          <w:p w:rsidR="00DB6719" w:rsidRPr="00DB6719" w:rsidRDefault="007162B7" w:rsidP="00DB6719">
            <w:pPr>
              <w:spacing w:after="0" w:line="240" w:lineRule="auto"/>
              <w:jc w:val="center"/>
              <w:rPr>
                <w:rFonts w:ascii="Times New Roman" w:eastAsia="Times New Roman" w:hAnsi="Times New Roman" w:cs="Times New Roman"/>
                <w:color w:val="000000"/>
                <w:lang w:val="lt-LT" w:eastAsia="lt-LT"/>
              </w:rPr>
            </w:pPr>
            <w:r>
              <w:rPr>
                <w:rFonts w:ascii="Times New Roman" w:eastAsia="Times New Roman" w:hAnsi="Times New Roman" w:cs="Times New Roman"/>
                <w:color w:val="000000"/>
                <w:lang w:val="lt-LT" w:eastAsia="lt-LT"/>
              </w:rPr>
              <w:t>16,2</w:t>
            </w:r>
          </w:p>
        </w:tc>
        <w:tc>
          <w:tcPr>
            <w:tcW w:w="964" w:type="dxa"/>
            <w:tcBorders>
              <w:top w:val="nil"/>
              <w:left w:val="nil"/>
              <w:bottom w:val="single" w:sz="4" w:space="0" w:color="auto"/>
              <w:right w:val="single" w:sz="4" w:space="0" w:color="auto"/>
            </w:tcBorders>
            <w:shd w:val="clear" w:color="000000" w:fill="DCE6F1"/>
            <w:noWrap/>
            <w:vAlign w:val="center"/>
            <w:hideMark/>
          </w:tcPr>
          <w:p w:rsidR="00DB6719" w:rsidRPr="00DB6719" w:rsidRDefault="007162B7" w:rsidP="00DB6719">
            <w:pPr>
              <w:spacing w:after="0" w:line="240" w:lineRule="auto"/>
              <w:jc w:val="center"/>
              <w:rPr>
                <w:rFonts w:ascii="Times New Roman" w:eastAsia="Times New Roman" w:hAnsi="Times New Roman" w:cs="Times New Roman"/>
                <w:color w:val="000000"/>
                <w:lang w:val="lt-LT" w:eastAsia="lt-LT"/>
              </w:rPr>
            </w:pPr>
            <w:r>
              <w:rPr>
                <w:rFonts w:ascii="Times New Roman" w:eastAsia="Times New Roman" w:hAnsi="Times New Roman" w:cs="Times New Roman"/>
                <w:color w:val="000000"/>
                <w:lang w:val="lt-LT" w:eastAsia="lt-LT"/>
              </w:rPr>
              <w:t>16,2</w:t>
            </w:r>
          </w:p>
        </w:tc>
        <w:tc>
          <w:tcPr>
            <w:tcW w:w="964" w:type="dxa"/>
            <w:tcBorders>
              <w:top w:val="nil"/>
              <w:left w:val="nil"/>
              <w:bottom w:val="single" w:sz="4" w:space="0" w:color="auto"/>
              <w:right w:val="single" w:sz="4" w:space="0" w:color="auto"/>
            </w:tcBorders>
            <w:shd w:val="clear" w:color="000000" w:fill="DCE6F1"/>
            <w:noWrap/>
            <w:vAlign w:val="center"/>
            <w:hideMark/>
          </w:tcPr>
          <w:p w:rsidR="00DB6719" w:rsidRPr="00DB6719" w:rsidRDefault="007162B7" w:rsidP="00DB6719">
            <w:pPr>
              <w:spacing w:after="0" w:line="240" w:lineRule="auto"/>
              <w:jc w:val="center"/>
              <w:rPr>
                <w:rFonts w:ascii="Times New Roman" w:eastAsia="Times New Roman" w:hAnsi="Times New Roman" w:cs="Times New Roman"/>
                <w:color w:val="000000"/>
                <w:lang w:val="lt-LT" w:eastAsia="lt-LT"/>
              </w:rPr>
            </w:pPr>
            <w:r>
              <w:rPr>
                <w:rFonts w:ascii="Times New Roman" w:eastAsia="Times New Roman" w:hAnsi="Times New Roman" w:cs="Times New Roman"/>
                <w:color w:val="000000"/>
                <w:lang w:val="lt-LT" w:eastAsia="lt-LT"/>
              </w:rPr>
              <w:t>14,7</w:t>
            </w:r>
          </w:p>
        </w:tc>
        <w:tc>
          <w:tcPr>
            <w:tcW w:w="964" w:type="dxa"/>
            <w:tcBorders>
              <w:top w:val="nil"/>
              <w:left w:val="nil"/>
              <w:bottom w:val="single" w:sz="4" w:space="0" w:color="auto"/>
              <w:right w:val="single" w:sz="4" w:space="0" w:color="auto"/>
            </w:tcBorders>
            <w:shd w:val="clear" w:color="000000" w:fill="DCE6F1"/>
            <w:noWrap/>
            <w:vAlign w:val="center"/>
            <w:hideMark/>
          </w:tcPr>
          <w:p w:rsidR="00DB6719" w:rsidRPr="00DB6719" w:rsidRDefault="007162B7" w:rsidP="00DB6719">
            <w:pPr>
              <w:spacing w:after="0" w:line="240" w:lineRule="auto"/>
              <w:jc w:val="center"/>
              <w:rPr>
                <w:rFonts w:ascii="Times New Roman" w:eastAsia="Times New Roman" w:hAnsi="Times New Roman" w:cs="Times New Roman"/>
                <w:color w:val="000000"/>
                <w:lang w:val="lt-LT" w:eastAsia="lt-LT"/>
              </w:rPr>
            </w:pPr>
            <w:r>
              <w:rPr>
                <w:rFonts w:ascii="Times New Roman" w:eastAsia="Times New Roman" w:hAnsi="Times New Roman" w:cs="Times New Roman"/>
                <w:color w:val="000000"/>
                <w:lang w:val="lt-LT" w:eastAsia="lt-LT"/>
              </w:rPr>
              <w:t>12,1</w:t>
            </w:r>
          </w:p>
        </w:tc>
        <w:tc>
          <w:tcPr>
            <w:tcW w:w="964" w:type="dxa"/>
            <w:tcBorders>
              <w:top w:val="nil"/>
              <w:left w:val="nil"/>
              <w:bottom w:val="single" w:sz="4" w:space="0" w:color="auto"/>
              <w:right w:val="single" w:sz="4" w:space="0" w:color="auto"/>
            </w:tcBorders>
            <w:shd w:val="clear" w:color="000000" w:fill="DCE6F1"/>
            <w:noWrap/>
            <w:vAlign w:val="center"/>
            <w:hideMark/>
          </w:tcPr>
          <w:p w:rsidR="00DB6719" w:rsidRPr="00DB6719" w:rsidRDefault="007162B7" w:rsidP="00DB6719">
            <w:pPr>
              <w:spacing w:after="0" w:line="240" w:lineRule="auto"/>
              <w:jc w:val="center"/>
              <w:rPr>
                <w:rFonts w:ascii="Times New Roman" w:eastAsia="Times New Roman" w:hAnsi="Times New Roman" w:cs="Times New Roman"/>
                <w:color w:val="000000"/>
                <w:lang w:val="lt-LT" w:eastAsia="lt-LT"/>
              </w:rPr>
            </w:pPr>
            <w:r>
              <w:rPr>
                <w:rFonts w:ascii="Times New Roman" w:eastAsia="Times New Roman" w:hAnsi="Times New Roman" w:cs="Times New Roman"/>
                <w:color w:val="000000"/>
                <w:lang w:val="lt-LT" w:eastAsia="lt-LT"/>
              </w:rPr>
              <w:t>11,8</w:t>
            </w:r>
          </w:p>
        </w:tc>
        <w:tc>
          <w:tcPr>
            <w:tcW w:w="964" w:type="dxa"/>
            <w:tcBorders>
              <w:top w:val="nil"/>
              <w:left w:val="nil"/>
              <w:bottom w:val="single" w:sz="4" w:space="0" w:color="auto"/>
              <w:right w:val="single" w:sz="4" w:space="0" w:color="auto"/>
            </w:tcBorders>
            <w:shd w:val="clear" w:color="000000" w:fill="DCE6F1"/>
            <w:noWrap/>
            <w:vAlign w:val="center"/>
            <w:hideMark/>
          </w:tcPr>
          <w:p w:rsidR="00DB6719" w:rsidRPr="00DB6719" w:rsidRDefault="007162B7" w:rsidP="00DB6719">
            <w:pPr>
              <w:spacing w:after="0" w:line="240" w:lineRule="auto"/>
              <w:jc w:val="center"/>
              <w:rPr>
                <w:rFonts w:ascii="Times New Roman" w:eastAsia="Times New Roman" w:hAnsi="Times New Roman" w:cs="Times New Roman"/>
                <w:color w:val="000000"/>
                <w:lang w:val="lt-LT" w:eastAsia="lt-LT"/>
              </w:rPr>
            </w:pPr>
            <w:r>
              <w:rPr>
                <w:rFonts w:ascii="Times New Roman" w:eastAsia="Times New Roman" w:hAnsi="Times New Roman" w:cs="Times New Roman"/>
                <w:color w:val="000000"/>
                <w:lang w:val="lt-LT" w:eastAsia="lt-LT"/>
              </w:rPr>
              <w:t>11,5</w:t>
            </w:r>
          </w:p>
        </w:tc>
        <w:tc>
          <w:tcPr>
            <w:tcW w:w="964" w:type="dxa"/>
            <w:tcBorders>
              <w:top w:val="nil"/>
              <w:left w:val="nil"/>
              <w:bottom w:val="single" w:sz="4" w:space="0" w:color="auto"/>
              <w:right w:val="single" w:sz="8" w:space="0" w:color="auto"/>
            </w:tcBorders>
            <w:shd w:val="clear" w:color="000000" w:fill="DCE6F1"/>
            <w:noWrap/>
            <w:vAlign w:val="center"/>
            <w:hideMark/>
          </w:tcPr>
          <w:p w:rsidR="00DB6719" w:rsidRPr="00DB6719" w:rsidRDefault="007162B7" w:rsidP="00DB6719">
            <w:pPr>
              <w:spacing w:after="0" w:line="240" w:lineRule="auto"/>
              <w:jc w:val="center"/>
              <w:rPr>
                <w:rFonts w:ascii="Times New Roman" w:eastAsia="Times New Roman" w:hAnsi="Times New Roman" w:cs="Times New Roman"/>
                <w:color w:val="000000"/>
                <w:lang w:val="lt-LT" w:eastAsia="lt-LT"/>
              </w:rPr>
            </w:pPr>
            <w:r>
              <w:rPr>
                <w:rFonts w:ascii="Times New Roman" w:eastAsia="Times New Roman" w:hAnsi="Times New Roman" w:cs="Times New Roman"/>
                <w:color w:val="000000"/>
                <w:lang w:val="lt-LT" w:eastAsia="lt-LT"/>
              </w:rPr>
              <w:t>9,8</w:t>
            </w:r>
          </w:p>
        </w:tc>
        <w:tc>
          <w:tcPr>
            <w:tcW w:w="964" w:type="dxa"/>
            <w:tcBorders>
              <w:top w:val="nil"/>
              <w:left w:val="nil"/>
              <w:bottom w:val="single" w:sz="4" w:space="0" w:color="auto"/>
              <w:right w:val="single" w:sz="4" w:space="0" w:color="auto"/>
            </w:tcBorders>
            <w:shd w:val="clear" w:color="auto" w:fill="FBE4D5" w:themeFill="accent2" w:themeFillTint="33"/>
            <w:noWrap/>
            <w:vAlign w:val="center"/>
            <w:hideMark/>
          </w:tcPr>
          <w:p w:rsidR="00DB6719" w:rsidRPr="00BA076E" w:rsidRDefault="007162B7" w:rsidP="00DB6719">
            <w:pPr>
              <w:spacing w:after="0" w:line="240" w:lineRule="auto"/>
              <w:jc w:val="center"/>
              <w:rPr>
                <w:rFonts w:ascii="Times New Roman" w:eastAsia="Times New Roman" w:hAnsi="Times New Roman" w:cs="Times New Roman"/>
                <w:i/>
                <w:color w:val="000000"/>
                <w:lang w:val="lt-LT" w:eastAsia="lt-LT"/>
              </w:rPr>
            </w:pPr>
            <w:r w:rsidRPr="00BA076E">
              <w:rPr>
                <w:rFonts w:ascii="Times New Roman" w:eastAsia="Times New Roman" w:hAnsi="Times New Roman" w:cs="Times New Roman"/>
                <w:i/>
                <w:color w:val="000000"/>
                <w:lang w:val="lt-LT" w:eastAsia="lt-LT"/>
              </w:rPr>
              <w:t>8,6</w:t>
            </w:r>
          </w:p>
        </w:tc>
        <w:tc>
          <w:tcPr>
            <w:tcW w:w="964" w:type="dxa"/>
            <w:tcBorders>
              <w:top w:val="nil"/>
              <w:left w:val="nil"/>
              <w:bottom w:val="single" w:sz="4" w:space="0" w:color="auto"/>
              <w:right w:val="single" w:sz="4" w:space="0" w:color="auto"/>
            </w:tcBorders>
            <w:shd w:val="clear" w:color="auto" w:fill="FBE4D5" w:themeFill="accent2" w:themeFillTint="33"/>
            <w:noWrap/>
            <w:vAlign w:val="center"/>
            <w:hideMark/>
          </w:tcPr>
          <w:p w:rsidR="00DB6719" w:rsidRPr="00BA076E" w:rsidRDefault="007162B7" w:rsidP="00DB6719">
            <w:pPr>
              <w:spacing w:after="0" w:line="240" w:lineRule="auto"/>
              <w:jc w:val="center"/>
              <w:rPr>
                <w:rFonts w:ascii="Times New Roman" w:eastAsia="Times New Roman" w:hAnsi="Times New Roman" w:cs="Times New Roman"/>
                <w:i/>
                <w:color w:val="000000"/>
                <w:lang w:val="lt-LT" w:eastAsia="lt-LT"/>
              </w:rPr>
            </w:pPr>
            <w:r w:rsidRPr="00BA076E">
              <w:rPr>
                <w:rFonts w:ascii="Times New Roman" w:eastAsia="Times New Roman" w:hAnsi="Times New Roman" w:cs="Times New Roman"/>
                <w:i/>
                <w:color w:val="000000"/>
                <w:lang w:val="lt-LT" w:eastAsia="lt-LT"/>
              </w:rPr>
              <w:t>8,0</w:t>
            </w:r>
          </w:p>
        </w:tc>
        <w:tc>
          <w:tcPr>
            <w:tcW w:w="964" w:type="dxa"/>
            <w:tcBorders>
              <w:top w:val="nil"/>
              <w:left w:val="nil"/>
              <w:bottom w:val="single" w:sz="4" w:space="0" w:color="auto"/>
              <w:right w:val="single" w:sz="4" w:space="0" w:color="auto"/>
            </w:tcBorders>
            <w:shd w:val="clear" w:color="auto" w:fill="FBE4D5" w:themeFill="accent2" w:themeFillTint="33"/>
            <w:noWrap/>
            <w:vAlign w:val="center"/>
            <w:hideMark/>
          </w:tcPr>
          <w:p w:rsidR="00DB6719" w:rsidRPr="00BA076E" w:rsidRDefault="007162B7" w:rsidP="007162B7">
            <w:pPr>
              <w:spacing w:after="0" w:line="240" w:lineRule="auto"/>
              <w:jc w:val="center"/>
              <w:rPr>
                <w:rFonts w:ascii="Times New Roman" w:eastAsia="Times New Roman" w:hAnsi="Times New Roman" w:cs="Times New Roman"/>
                <w:i/>
                <w:color w:val="000000"/>
                <w:lang w:val="lt-LT" w:eastAsia="lt-LT"/>
              </w:rPr>
            </w:pPr>
            <w:r w:rsidRPr="00BA076E">
              <w:rPr>
                <w:rFonts w:ascii="Times New Roman" w:eastAsia="Times New Roman" w:hAnsi="Times New Roman" w:cs="Times New Roman"/>
                <w:i/>
                <w:color w:val="000000"/>
                <w:lang w:val="lt-LT" w:eastAsia="lt-LT"/>
              </w:rPr>
              <w:t>7,8</w:t>
            </w:r>
          </w:p>
        </w:tc>
        <w:tc>
          <w:tcPr>
            <w:tcW w:w="973" w:type="dxa"/>
            <w:gridSpan w:val="2"/>
            <w:tcBorders>
              <w:top w:val="nil"/>
              <w:left w:val="nil"/>
              <w:bottom w:val="single" w:sz="4" w:space="0" w:color="auto"/>
              <w:right w:val="single" w:sz="8" w:space="0" w:color="auto"/>
            </w:tcBorders>
            <w:shd w:val="clear" w:color="auto" w:fill="FBE4D5" w:themeFill="accent2" w:themeFillTint="33"/>
            <w:noWrap/>
            <w:vAlign w:val="center"/>
            <w:hideMark/>
          </w:tcPr>
          <w:p w:rsidR="00DB6719" w:rsidRPr="00BA076E" w:rsidRDefault="007162B7" w:rsidP="00DB6719">
            <w:pPr>
              <w:spacing w:after="0" w:line="240" w:lineRule="auto"/>
              <w:jc w:val="center"/>
              <w:rPr>
                <w:rFonts w:ascii="Times New Roman" w:eastAsia="Times New Roman" w:hAnsi="Times New Roman" w:cs="Times New Roman"/>
                <w:i/>
                <w:color w:val="000000"/>
                <w:lang w:val="lt-LT" w:eastAsia="lt-LT"/>
              </w:rPr>
            </w:pPr>
            <w:r w:rsidRPr="00BA076E">
              <w:rPr>
                <w:rFonts w:ascii="Times New Roman" w:eastAsia="Times New Roman" w:hAnsi="Times New Roman" w:cs="Times New Roman"/>
                <w:i/>
                <w:color w:val="000000"/>
                <w:lang w:val="lt-LT" w:eastAsia="lt-LT"/>
              </w:rPr>
              <w:t>7,8</w:t>
            </w:r>
          </w:p>
        </w:tc>
      </w:tr>
      <w:tr w:rsidR="00DB6719" w:rsidRPr="00DB6719" w:rsidTr="00DB6719">
        <w:trPr>
          <w:trHeight w:val="428"/>
        </w:trPr>
        <w:tc>
          <w:tcPr>
            <w:tcW w:w="697" w:type="dxa"/>
            <w:tcBorders>
              <w:top w:val="nil"/>
              <w:left w:val="single" w:sz="8" w:space="0" w:color="auto"/>
              <w:bottom w:val="single" w:sz="4" w:space="0" w:color="auto"/>
              <w:right w:val="single" w:sz="8" w:space="0" w:color="auto"/>
            </w:tcBorders>
            <w:shd w:val="clear" w:color="auto" w:fill="auto"/>
            <w:noWrap/>
            <w:vAlign w:val="center"/>
            <w:hideMark/>
          </w:tcPr>
          <w:p w:rsidR="00DB6719" w:rsidRPr="00DB6719" w:rsidRDefault="00DB6719" w:rsidP="00DB6719">
            <w:pPr>
              <w:spacing w:after="0" w:line="240" w:lineRule="auto"/>
              <w:jc w:val="center"/>
              <w:rPr>
                <w:rFonts w:ascii="Times New Roman" w:eastAsia="Times New Roman" w:hAnsi="Times New Roman" w:cs="Times New Roman"/>
                <w:color w:val="000000"/>
                <w:sz w:val="24"/>
                <w:szCs w:val="24"/>
                <w:lang w:val="lt-LT" w:eastAsia="lt-LT"/>
              </w:rPr>
            </w:pPr>
            <w:r w:rsidRPr="00DB6719">
              <w:rPr>
                <w:rFonts w:ascii="Times New Roman" w:eastAsia="Times New Roman" w:hAnsi="Times New Roman" w:cs="Times New Roman"/>
                <w:color w:val="000000"/>
                <w:sz w:val="24"/>
                <w:szCs w:val="24"/>
                <w:lang w:val="lt-LT" w:eastAsia="lt-LT"/>
              </w:rPr>
              <w:t>40</w:t>
            </w:r>
          </w:p>
        </w:tc>
        <w:tc>
          <w:tcPr>
            <w:tcW w:w="3430" w:type="dxa"/>
            <w:tcBorders>
              <w:top w:val="nil"/>
              <w:left w:val="single" w:sz="4" w:space="0" w:color="auto"/>
              <w:bottom w:val="single" w:sz="4" w:space="0" w:color="auto"/>
              <w:right w:val="nil"/>
            </w:tcBorders>
            <w:shd w:val="clear" w:color="auto" w:fill="auto"/>
            <w:vAlign w:val="center"/>
            <w:hideMark/>
          </w:tcPr>
          <w:p w:rsidR="00DB6719" w:rsidRPr="00DB6719" w:rsidRDefault="00DB6719" w:rsidP="00DB6719">
            <w:pPr>
              <w:spacing w:after="0" w:line="240" w:lineRule="auto"/>
              <w:rPr>
                <w:rFonts w:ascii="Times New Roman" w:eastAsia="Times New Roman" w:hAnsi="Times New Roman" w:cs="Times New Roman"/>
                <w:i/>
                <w:iCs/>
                <w:color w:val="000000"/>
                <w:sz w:val="24"/>
                <w:szCs w:val="24"/>
                <w:lang w:val="lt-LT" w:eastAsia="lt-LT"/>
              </w:rPr>
            </w:pPr>
            <w:r w:rsidRPr="00DB6719">
              <w:rPr>
                <w:rFonts w:ascii="Times New Roman" w:eastAsia="Times New Roman" w:hAnsi="Times New Roman" w:cs="Times New Roman"/>
                <w:i/>
                <w:iCs/>
                <w:color w:val="000000"/>
                <w:sz w:val="24"/>
                <w:szCs w:val="24"/>
                <w:lang w:val="lt-LT" w:eastAsia="lt-LT"/>
              </w:rPr>
              <w:t>Viešojo transporto</w:t>
            </w:r>
            <w:r w:rsidRPr="00DB6719">
              <w:rPr>
                <w:rFonts w:ascii="Times New Roman" w:eastAsia="Times New Roman" w:hAnsi="Times New Roman" w:cs="Times New Roman"/>
                <w:i/>
                <w:iCs/>
                <w:color w:val="000000"/>
                <w:sz w:val="24"/>
                <w:szCs w:val="24"/>
                <w:lang w:eastAsia="lt-LT"/>
              </w:rPr>
              <w:t xml:space="preserve"> </w:t>
            </w:r>
            <w:r w:rsidRPr="00DB6719">
              <w:rPr>
                <w:rFonts w:ascii="Times New Roman" w:eastAsia="Times New Roman" w:hAnsi="Times New Roman" w:cs="Times New Roman"/>
                <w:i/>
                <w:iCs/>
                <w:color w:val="000000"/>
                <w:sz w:val="24"/>
                <w:szCs w:val="24"/>
                <w:lang w:val="lt-LT" w:eastAsia="lt-LT"/>
              </w:rPr>
              <w:t>punktualumo indeksas</w:t>
            </w:r>
          </w:p>
        </w:tc>
        <w:tc>
          <w:tcPr>
            <w:tcW w:w="964" w:type="dxa"/>
            <w:tcBorders>
              <w:top w:val="nil"/>
              <w:left w:val="single" w:sz="8" w:space="0" w:color="auto"/>
              <w:bottom w:val="single" w:sz="4" w:space="0" w:color="auto"/>
              <w:right w:val="single" w:sz="4" w:space="0" w:color="auto"/>
            </w:tcBorders>
            <w:shd w:val="clear" w:color="000000" w:fill="DCE6F1"/>
            <w:noWrap/>
            <w:vAlign w:val="center"/>
            <w:hideMark/>
          </w:tcPr>
          <w:p w:rsidR="00DB6719" w:rsidRPr="00DB6719" w:rsidRDefault="00714518" w:rsidP="00DB6719">
            <w:pPr>
              <w:spacing w:after="0" w:line="240" w:lineRule="auto"/>
              <w:jc w:val="center"/>
              <w:rPr>
                <w:rFonts w:ascii="Times New Roman" w:eastAsia="Times New Roman" w:hAnsi="Times New Roman" w:cs="Times New Roman"/>
                <w:color w:val="000000"/>
                <w:sz w:val="20"/>
                <w:szCs w:val="20"/>
                <w:lang w:val="lt-LT" w:eastAsia="lt-LT"/>
              </w:rPr>
            </w:pPr>
            <w:r>
              <w:rPr>
                <w:rFonts w:ascii="Times New Roman" w:eastAsia="Times New Roman" w:hAnsi="Times New Roman" w:cs="Times New Roman"/>
                <w:color w:val="000000"/>
                <w:sz w:val="20"/>
                <w:szCs w:val="20"/>
                <w:lang w:val="lt-LT" w:eastAsia="lt-LT"/>
              </w:rPr>
              <w:t>n/d</w:t>
            </w:r>
          </w:p>
        </w:tc>
        <w:tc>
          <w:tcPr>
            <w:tcW w:w="964" w:type="dxa"/>
            <w:tcBorders>
              <w:top w:val="nil"/>
              <w:left w:val="nil"/>
              <w:bottom w:val="single" w:sz="4" w:space="0" w:color="auto"/>
              <w:right w:val="single" w:sz="4" w:space="0" w:color="auto"/>
            </w:tcBorders>
            <w:shd w:val="clear" w:color="000000" w:fill="DCE6F1"/>
            <w:noWrap/>
            <w:vAlign w:val="center"/>
            <w:hideMark/>
          </w:tcPr>
          <w:p w:rsidR="00DB6719" w:rsidRPr="00DB6719" w:rsidRDefault="00714518" w:rsidP="00DB6719">
            <w:pPr>
              <w:spacing w:after="0" w:line="240" w:lineRule="auto"/>
              <w:jc w:val="center"/>
              <w:rPr>
                <w:rFonts w:ascii="Times New Roman" w:eastAsia="Times New Roman" w:hAnsi="Times New Roman" w:cs="Times New Roman"/>
                <w:color w:val="000000"/>
                <w:sz w:val="20"/>
                <w:szCs w:val="20"/>
                <w:lang w:val="lt-LT" w:eastAsia="lt-LT"/>
              </w:rPr>
            </w:pPr>
            <w:r>
              <w:rPr>
                <w:rFonts w:ascii="Times New Roman" w:eastAsia="Times New Roman" w:hAnsi="Times New Roman" w:cs="Times New Roman"/>
                <w:color w:val="000000"/>
                <w:sz w:val="20"/>
                <w:szCs w:val="20"/>
                <w:lang w:val="lt-LT" w:eastAsia="lt-LT"/>
              </w:rPr>
              <w:t>n/d</w:t>
            </w:r>
          </w:p>
        </w:tc>
        <w:tc>
          <w:tcPr>
            <w:tcW w:w="964" w:type="dxa"/>
            <w:tcBorders>
              <w:top w:val="nil"/>
              <w:left w:val="nil"/>
              <w:bottom w:val="single" w:sz="4" w:space="0" w:color="auto"/>
              <w:right w:val="single" w:sz="4" w:space="0" w:color="auto"/>
            </w:tcBorders>
            <w:shd w:val="clear" w:color="000000" w:fill="DCE6F1"/>
            <w:noWrap/>
            <w:vAlign w:val="center"/>
            <w:hideMark/>
          </w:tcPr>
          <w:p w:rsidR="00DB6719" w:rsidRPr="00DB6719" w:rsidRDefault="00714518" w:rsidP="00DB6719">
            <w:pPr>
              <w:spacing w:after="0" w:line="240" w:lineRule="auto"/>
              <w:jc w:val="center"/>
              <w:rPr>
                <w:rFonts w:ascii="Times New Roman" w:eastAsia="Times New Roman" w:hAnsi="Times New Roman" w:cs="Times New Roman"/>
                <w:color w:val="000000"/>
                <w:sz w:val="20"/>
                <w:szCs w:val="20"/>
                <w:lang w:val="lt-LT" w:eastAsia="lt-LT"/>
              </w:rPr>
            </w:pPr>
            <w:r>
              <w:rPr>
                <w:rFonts w:ascii="Times New Roman" w:eastAsia="Times New Roman" w:hAnsi="Times New Roman" w:cs="Times New Roman"/>
                <w:color w:val="000000"/>
                <w:sz w:val="20"/>
                <w:szCs w:val="20"/>
                <w:lang w:val="lt-LT" w:eastAsia="lt-LT"/>
              </w:rPr>
              <w:t>n/d</w:t>
            </w:r>
          </w:p>
        </w:tc>
        <w:tc>
          <w:tcPr>
            <w:tcW w:w="964" w:type="dxa"/>
            <w:tcBorders>
              <w:top w:val="nil"/>
              <w:left w:val="nil"/>
              <w:bottom w:val="single" w:sz="4" w:space="0" w:color="auto"/>
              <w:right w:val="single" w:sz="4" w:space="0" w:color="auto"/>
            </w:tcBorders>
            <w:shd w:val="clear" w:color="000000" w:fill="DCE6F1"/>
            <w:noWrap/>
            <w:vAlign w:val="center"/>
            <w:hideMark/>
          </w:tcPr>
          <w:p w:rsidR="00DB6719" w:rsidRPr="00DB6719" w:rsidRDefault="00714518" w:rsidP="00DB6719">
            <w:pPr>
              <w:spacing w:after="0" w:line="240" w:lineRule="auto"/>
              <w:jc w:val="center"/>
              <w:rPr>
                <w:rFonts w:ascii="Times New Roman" w:eastAsia="Times New Roman" w:hAnsi="Times New Roman" w:cs="Times New Roman"/>
                <w:color w:val="000000"/>
                <w:sz w:val="20"/>
                <w:szCs w:val="20"/>
                <w:lang w:val="lt-LT" w:eastAsia="lt-LT"/>
              </w:rPr>
            </w:pPr>
            <w:r>
              <w:rPr>
                <w:rFonts w:ascii="Times New Roman" w:eastAsia="Times New Roman" w:hAnsi="Times New Roman" w:cs="Times New Roman"/>
                <w:color w:val="000000"/>
                <w:sz w:val="20"/>
                <w:szCs w:val="20"/>
                <w:lang w:val="lt-LT" w:eastAsia="lt-LT"/>
              </w:rPr>
              <w:t>n/d</w:t>
            </w:r>
          </w:p>
        </w:tc>
        <w:tc>
          <w:tcPr>
            <w:tcW w:w="964" w:type="dxa"/>
            <w:tcBorders>
              <w:top w:val="nil"/>
              <w:left w:val="nil"/>
              <w:bottom w:val="single" w:sz="4" w:space="0" w:color="auto"/>
              <w:right w:val="single" w:sz="4" w:space="0" w:color="auto"/>
            </w:tcBorders>
            <w:shd w:val="clear" w:color="000000" w:fill="DCE6F1"/>
            <w:noWrap/>
            <w:vAlign w:val="center"/>
            <w:hideMark/>
          </w:tcPr>
          <w:p w:rsidR="00DB6719" w:rsidRPr="00DB6719" w:rsidRDefault="00714518" w:rsidP="00DB6719">
            <w:pPr>
              <w:spacing w:after="0" w:line="240" w:lineRule="auto"/>
              <w:jc w:val="center"/>
              <w:rPr>
                <w:rFonts w:ascii="Times New Roman" w:eastAsia="Times New Roman" w:hAnsi="Times New Roman" w:cs="Times New Roman"/>
                <w:color w:val="000000"/>
                <w:sz w:val="20"/>
                <w:szCs w:val="20"/>
                <w:lang w:val="lt-LT" w:eastAsia="lt-LT"/>
              </w:rPr>
            </w:pPr>
            <w:r>
              <w:rPr>
                <w:rFonts w:ascii="Times New Roman" w:eastAsia="Times New Roman" w:hAnsi="Times New Roman" w:cs="Times New Roman"/>
                <w:color w:val="000000"/>
                <w:sz w:val="20"/>
                <w:szCs w:val="20"/>
                <w:lang w:val="lt-LT" w:eastAsia="lt-LT"/>
              </w:rPr>
              <w:t>n/d</w:t>
            </w:r>
          </w:p>
        </w:tc>
        <w:tc>
          <w:tcPr>
            <w:tcW w:w="964" w:type="dxa"/>
            <w:tcBorders>
              <w:top w:val="nil"/>
              <w:left w:val="nil"/>
              <w:bottom w:val="single" w:sz="4" w:space="0" w:color="auto"/>
              <w:right w:val="single" w:sz="4" w:space="0" w:color="auto"/>
            </w:tcBorders>
            <w:shd w:val="clear" w:color="000000" w:fill="DCE6F1"/>
            <w:noWrap/>
            <w:vAlign w:val="center"/>
            <w:hideMark/>
          </w:tcPr>
          <w:p w:rsidR="00DB6719" w:rsidRPr="00DB6719" w:rsidRDefault="00DB6719" w:rsidP="00DB6719">
            <w:pPr>
              <w:spacing w:after="0" w:line="240" w:lineRule="auto"/>
              <w:jc w:val="center"/>
              <w:rPr>
                <w:rFonts w:ascii="Times New Roman" w:eastAsia="Times New Roman" w:hAnsi="Times New Roman" w:cs="Times New Roman"/>
                <w:color w:val="000000"/>
                <w:sz w:val="20"/>
                <w:szCs w:val="20"/>
                <w:lang w:val="lt-LT" w:eastAsia="lt-LT"/>
              </w:rPr>
            </w:pPr>
            <w:r w:rsidRPr="00DB6719">
              <w:rPr>
                <w:rFonts w:ascii="Times New Roman" w:eastAsia="Times New Roman" w:hAnsi="Times New Roman" w:cs="Times New Roman"/>
                <w:color w:val="000000"/>
                <w:szCs w:val="20"/>
                <w:lang w:val="lt-LT" w:eastAsia="lt-LT"/>
              </w:rPr>
              <w:t>86</w:t>
            </w:r>
          </w:p>
        </w:tc>
        <w:tc>
          <w:tcPr>
            <w:tcW w:w="964" w:type="dxa"/>
            <w:tcBorders>
              <w:top w:val="nil"/>
              <w:left w:val="nil"/>
              <w:bottom w:val="single" w:sz="4" w:space="0" w:color="auto"/>
              <w:right w:val="single" w:sz="8" w:space="0" w:color="auto"/>
            </w:tcBorders>
            <w:shd w:val="clear" w:color="000000" w:fill="DCE6F1"/>
            <w:noWrap/>
            <w:vAlign w:val="center"/>
            <w:hideMark/>
          </w:tcPr>
          <w:p w:rsidR="00DB6719" w:rsidRPr="00DB6719" w:rsidRDefault="00DB6719" w:rsidP="00DB6719">
            <w:pPr>
              <w:spacing w:after="0" w:line="240" w:lineRule="auto"/>
              <w:jc w:val="center"/>
              <w:rPr>
                <w:rFonts w:ascii="Times New Roman" w:eastAsia="Times New Roman" w:hAnsi="Times New Roman" w:cs="Times New Roman"/>
                <w:color w:val="000000"/>
                <w:lang w:val="lt-LT" w:eastAsia="lt-LT"/>
              </w:rPr>
            </w:pPr>
            <w:r w:rsidRPr="00DB6719">
              <w:rPr>
                <w:rFonts w:ascii="Times New Roman" w:eastAsia="Times New Roman" w:hAnsi="Times New Roman" w:cs="Times New Roman"/>
                <w:color w:val="000000"/>
                <w:lang w:val="lt-LT" w:eastAsia="lt-LT"/>
              </w:rPr>
              <w:t>87</w:t>
            </w:r>
          </w:p>
        </w:tc>
        <w:tc>
          <w:tcPr>
            <w:tcW w:w="964" w:type="dxa"/>
            <w:tcBorders>
              <w:top w:val="nil"/>
              <w:left w:val="nil"/>
              <w:bottom w:val="single" w:sz="4" w:space="0" w:color="auto"/>
              <w:right w:val="single" w:sz="4" w:space="0" w:color="auto"/>
            </w:tcBorders>
            <w:shd w:val="clear" w:color="auto" w:fill="FBE4D5" w:themeFill="accent2" w:themeFillTint="33"/>
            <w:noWrap/>
            <w:vAlign w:val="center"/>
            <w:hideMark/>
          </w:tcPr>
          <w:p w:rsidR="00DB6719" w:rsidRPr="00BA076E" w:rsidRDefault="00DB6719" w:rsidP="00DB6719">
            <w:pPr>
              <w:spacing w:after="0" w:line="240" w:lineRule="auto"/>
              <w:jc w:val="center"/>
              <w:rPr>
                <w:rFonts w:ascii="Times New Roman" w:eastAsia="Times New Roman" w:hAnsi="Times New Roman" w:cs="Times New Roman"/>
                <w:i/>
                <w:color w:val="000000"/>
                <w:lang w:val="lt-LT" w:eastAsia="lt-LT"/>
              </w:rPr>
            </w:pPr>
            <w:r w:rsidRPr="00BA076E">
              <w:rPr>
                <w:rFonts w:ascii="Times New Roman" w:eastAsia="Times New Roman" w:hAnsi="Times New Roman" w:cs="Times New Roman"/>
                <w:i/>
                <w:color w:val="000000"/>
                <w:lang w:val="lt-LT" w:eastAsia="lt-LT"/>
              </w:rPr>
              <w:t>88 </w:t>
            </w:r>
          </w:p>
        </w:tc>
        <w:tc>
          <w:tcPr>
            <w:tcW w:w="964" w:type="dxa"/>
            <w:tcBorders>
              <w:top w:val="nil"/>
              <w:left w:val="nil"/>
              <w:bottom w:val="single" w:sz="4" w:space="0" w:color="auto"/>
              <w:right w:val="single" w:sz="4" w:space="0" w:color="auto"/>
            </w:tcBorders>
            <w:shd w:val="clear" w:color="auto" w:fill="FBE4D5" w:themeFill="accent2" w:themeFillTint="33"/>
            <w:noWrap/>
            <w:vAlign w:val="center"/>
            <w:hideMark/>
          </w:tcPr>
          <w:p w:rsidR="00DB6719" w:rsidRPr="00BA076E" w:rsidRDefault="00DB6719" w:rsidP="00DB6719">
            <w:pPr>
              <w:spacing w:after="0" w:line="240" w:lineRule="auto"/>
              <w:jc w:val="center"/>
              <w:rPr>
                <w:rFonts w:ascii="Times New Roman" w:eastAsia="Times New Roman" w:hAnsi="Times New Roman" w:cs="Times New Roman"/>
                <w:i/>
                <w:color w:val="000000"/>
                <w:lang w:val="lt-LT" w:eastAsia="lt-LT"/>
              </w:rPr>
            </w:pPr>
            <w:r w:rsidRPr="00BA076E">
              <w:rPr>
                <w:rFonts w:ascii="Times New Roman" w:eastAsia="Times New Roman" w:hAnsi="Times New Roman" w:cs="Times New Roman"/>
                <w:i/>
                <w:color w:val="000000"/>
                <w:lang w:val="lt-LT" w:eastAsia="lt-LT"/>
              </w:rPr>
              <w:t>89</w:t>
            </w:r>
          </w:p>
        </w:tc>
        <w:tc>
          <w:tcPr>
            <w:tcW w:w="964" w:type="dxa"/>
            <w:tcBorders>
              <w:top w:val="nil"/>
              <w:left w:val="nil"/>
              <w:bottom w:val="single" w:sz="4" w:space="0" w:color="auto"/>
              <w:right w:val="single" w:sz="4" w:space="0" w:color="auto"/>
            </w:tcBorders>
            <w:shd w:val="clear" w:color="auto" w:fill="FBE4D5" w:themeFill="accent2" w:themeFillTint="33"/>
            <w:noWrap/>
            <w:vAlign w:val="center"/>
            <w:hideMark/>
          </w:tcPr>
          <w:p w:rsidR="00DB6719" w:rsidRPr="00BA076E" w:rsidRDefault="00DB6719" w:rsidP="00DB6719">
            <w:pPr>
              <w:spacing w:after="0" w:line="240" w:lineRule="auto"/>
              <w:jc w:val="center"/>
              <w:rPr>
                <w:rFonts w:ascii="Times New Roman" w:eastAsia="Times New Roman" w:hAnsi="Times New Roman" w:cs="Times New Roman"/>
                <w:i/>
                <w:color w:val="000000"/>
                <w:lang w:val="lt-LT" w:eastAsia="lt-LT"/>
              </w:rPr>
            </w:pPr>
            <w:r w:rsidRPr="00BA076E">
              <w:rPr>
                <w:rFonts w:ascii="Times New Roman" w:eastAsia="Times New Roman" w:hAnsi="Times New Roman" w:cs="Times New Roman"/>
                <w:i/>
                <w:color w:val="000000"/>
                <w:lang w:val="lt-LT" w:eastAsia="lt-LT"/>
              </w:rPr>
              <w:t>90</w:t>
            </w:r>
          </w:p>
        </w:tc>
        <w:tc>
          <w:tcPr>
            <w:tcW w:w="973" w:type="dxa"/>
            <w:gridSpan w:val="2"/>
            <w:tcBorders>
              <w:top w:val="nil"/>
              <w:left w:val="nil"/>
              <w:bottom w:val="single" w:sz="4" w:space="0" w:color="auto"/>
              <w:right w:val="single" w:sz="8" w:space="0" w:color="auto"/>
            </w:tcBorders>
            <w:shd w:val="clear" w:color="auto" w:fill="FBE4D5" w:themeFill="accent2" w:themeFillTint="33"/>
            <w:noWrap/>
            <w:vAlign w:val="center"/>
            <w:hideMark/>
          </w:tcPr>
          <w:p w:rsidR="00DB6719" w:rsidRPr="00BA076E" w:rsidRDefault="00DB6719" w:rsidP="00DB6719">
            <w:pPr>
              <w:spacing w:after="0" w:line="240" w:lineRule="auto"/>
              <w:jc w:val="center"/>
              <w:rPr>
                <w:rFonts w:ascii="Times New Roman" w:eastAsia="Times New Roman" w:hAnsi="Times New Roman" w:cs="Times New Roman"/>
                <w:i/>
                <w:color w:val="000000"/>
                <w:lang w:val="lt-LT" w:eastAsia="lt-LT"/>
              </w:rPr>
            </w:pPr>
            <w:r w:rsidRPr="00BA076E">
              <w:rPr>
                <w:rFonts w:ascii="Times New Roman" w:eastAsia="Times New Roman" w:hAnsi="Times New Roman" w:cs="Times New Roman"/>
                <w:i/>
                <w:color w:val="000000"/>
                <w:lang w:val="lt-LT" w:eastAsia="lt-LT"/>
              </w:rPr>
              <w:t>90</w:t>
            </w:r>
          </w:p>
        </w:tc>
      </w:tr>
      <w:tr w:rsidR="00DB6719" w:rsidRPr="00DB6719" w:rsidTr="00DB6719">
        <w:trPr>
          <w:trHeight w:val="624"/>
        </w:trPr>
        <w:tc>
          <w:tcPr>
            <w:tcW w:w="697" w:type="dxa"/>
            <w:tcBorders>
              <w:top w:val="nil"/>
              <w:left w:val="single" w:sz="8" w:space="0" w:color="auto"/>
              <w:bottom w:val="single" w:sz="4" w:space="0" w:color="auto"/>
              <w:right w:val="single" w:sz="8" w:space="0" w:color="auto"/>
            </w:tcBorders>
            <w:shd w:val="clear" w:color="auto" w:fill="auto"/>
            <w:noWrap/>
            <w:vAlign w:val="center"/>
            <w:hideMark/>
          </w:tcPr>
          <w:p w:rsidR="00DB6719" w:rsidRPr="00DB6719" w:rsidRDefault="00DB6719" w:rsidP="00DB6719">
            <w:pPr>
              <w:spacing w:after="0" w:line="240" w:lineRule="auto"/>
              <w:jc w:val="center"/>
              <w:rPr>
                <w:rFonts w:ascii="Times New Roman" w:eastAsia="Times New Roman" w:hAnsi="Times New Roman" w:cs="Times New Roman"/>
                <w:color w:val="000000"/>
                <w:sz w:val="24"/>
                <w:szCs w:val="24"/>
                <w:lang w:val="lt-LT" w:eastAsia="lt-LT"/>
              </w:rPr>
            </w:pPr>
            <w:r w:rsidRPr="00DB6719">
              <w:rPr>
                <w:rFonts w:ascii="Times New Roman" w:eastAsia="Times New Roman" w:hAnsi="Times New Roman" w:cs="Times New Roman"/>
                <w:color w:val="000000"/>
                <w:sz w:val="24"/>
                <w:szCs w:val="24"/>
                <w:lang w:val="lt-LT" w:eastAsia="lt-LT"/>
              </w:rPr>
              <w:t>41</w:t>
            </w:r>
          </w:p>
        </w:tc>
        <w:tc>
          <w:tcPr>
            <w:tcW w:w="3430" w:type="dxa"/>
            <w:tcBorders>
              <w:top w:val="nil"/>
              <w:left w:val="single" w:sz="4" w:space="0" w:color="auto"/>
              <w:bottom w:val="single" w:sz="4" w:space="0" w:color="auto"/>
              <w:right w:val="nil"/>
            </w:tcBorders>
            <w:shd w:val="clear" w:color="auto" w:fill="auto"/>
            <w:vAlign w:val="center"/>
            <w:hideMark/>
          </w:tcPr>
          <w:p w:rsidR="00DB6719" w:rsidRPr="00DB6719" w:rsidRDefault="00DB6719" w:rsidP="00DB6719">
            <w:pPr>
              <w:spacing w:after="0" w:line="240" w:lineRule="auto"/>
              <w:rPr>
                <w:rFonts w:ascii="Times New Roman" w:eastAsia="Times New Roman" w:hAnsi="Times New Roman" w:cs="Times New Roman"/>
                <w:i/>
                <w:iCs/>
                <w:color w:val="000000"/>
                <w:sz w:val="24"/>
                <w:szCs w:val="24"/>
                <w:lang w:val="lt-LT" w:eastAsia="lt-LT"/>
              </w:rPr>
            </w:pPr>
            <w:r w:rsidRPr="00DB6719">
              <w:rPr>
                <w:rFonts w:ascii="Times New Roman" w:eastAsia="Times New Roman" w:hAnsi="Times New Roman" w:cs="Times New Roman"/>
                <w:i/>
                <w:iCs/>
                <w:color w:val="000000"/>
                <w:sz w:val="24"/>
                <w:szCs w:val="24"/>
                <w:lang w:val="lt-LT" w:eastAsia="lt-LT"/>
              </w:rPr>
              <w:t>Oro užterštumo rodiklis (KD 2,5)</w:t>
            </w:r>
          </w:p>
        </w:tc>
        <w:tc>
          <w:tcPr>
            <w:tcW w:w="964" w:type="dxa"/>
            <w:tcBorders>
              <w:top w:val="nil"/>
              <w:left w:val="single" w:sz="8" w:space="0" w:color="auto"/>
              <w:bottom w:val="single" w:sz="4" w:space="0" w:color="auto"/>
              <w:right w:val="single" w:sz="4" w:space="0" w:color="auto"/>
            </w:tcBorders>
            <w:shd w:val="clear" w:color="000000" w:fill="DCE6F1"/>
            <w:noWrap/>
            <w:vAlign w:val="center"/>
            <w:hideMark/>
          </w:tcPr>
          <w:p w:rsidR="00DB6719" w:rsidRPr="00DB6719" w:rsidRDefault="00DB6719" w:rsidP="00DB6719">
            <w:pPr>
              <w:spacing w:after="0" w:line="240" w:lineRule="auto"/>
              <w:jc w:val="center"/>
              <w:rPr>
                <w:rFonts w:ascii="Times New Roman" w:eastAsia="Times New Roman" w:hAnsi="Times New Roman" w:cs="Times New Roman"/>
                <w:color w:val="000000"/>
                <w:lang w:val="lt-LT" w:eastAsia="lt-LT"/>
              </w:rPr>
            </w:pPr>
            <w:r w:rsidRPr="00DB6719">
              <w:rPr>
                <w:rFonts w:ascii="Times New Roman" w:eastAsia="Times New Roman" w:hAnsi="Times New Roman" w:cs="Times New Roman"/>
                <w:color w:val="000000"/>
                <w:lang w:val="lt-LT" w:eastAsia="lt-LT"/>
              </w:rPr>
              <w:t>14 </w:t>
            </w:r>
          </w:p>
        </w:tc>
        <w:tc>
          <w:tcPr>
            <w:tcW w:w="964" w:type="dxa"/>
            <w:tcBorders>
              <w:top w:val="nil"/>
              <w:left w:val="nil"/>
              <w:bottom w:val="single" w:sz="4" w:space="0" w:color="auto"/>
              <w:right w:val="single" w:sz="4" w:space="0" w:color="auto"/>
            </w:tcBorders>
            <w:shd w:val="clear" w:color="000000" w:fill="DCE6F1"/>
            <w:noWrap/>
            <w:vAlign w:val="center"/>
            <w:hideMark/>
          </w:tcPr>
          <w:p w:rsidR="00DB6719" w:rsidRPr="00DB6719" w:rsidRDefault="00DB6719" w:rsidP="00DB6719">
            <w:pPr>
              <w:spacing w:after="0" w:line="240" w:lineRule="auto"/>
              <w:jc w:val="center"/>
              <w:rPr>
                <w:rFonts w:ascii="Times New Roman" w:eastAsia="Times New Roman" w:hAnsi="Times New Roman" w:cs="Times New Roman"/>
                <w:color w:val="000000"/>
                <w:lang w:val="lt-LT" w:eastAsia="lt-LT"/>
              </w:rPr>
            </w:pPr>
            <w:r w:rsidRPr="00DB6719">
              <w:rPr>
                <w:rFonts w:ascii="Times New Roman" w:eastAsia="Times New Roman" w:hAnsi="Times New Roman" w:cs="Times New Roman"/>
                <w:color w:val="000000"/>
                <w:lang w:val="lt-LT" w:eastAsia="lt-LT"/>
              </w:rPr>
              <w:t>16</w:t>
            </w:r>
          </w:p>
        </w:tc>
        <w:tc>
          <w:tcPr>
            <w:tcW w:w="964" w:type="dxa"/>
            <w:tcBorders>
              <w:top w:val="nil"/>
              <w:left w:val="nil"/>
              <w:bottom w:val="single" w:sz="4" w:space="0" w:color="auto"/>
              <w:right w:val="single" w:sz="4" w:space="0" w:color="auto"/>
            </w:tcBorders>
            <w:shd w:val="clear" w:color="000000" w:fill="DCE6F1"/>
            <w:noWrap/>
            <w:vAlign w:val="center"/>
            <w:hideMark/>
          </w:tcPr>
          <w:p w:rsidR="00DB6719" w:rsidRPr="00DB6719" w:rsidRDefault="00DB6719" w:rsidP="00DB6719">
            <w:pPr>
              <w:spacing w:after="0" w:line="240" w:lineRule="auto"/>
              <w:jc w:val="center"/>
              <w:rPr>
                <w:rFonts w:ascii="Times New Roman" w:eastAsia="Times New Roman" w:hAnsi="Times New Roman" w:cs="Times New Roman"/>
                <w:color w:val="000000"/>
                <w:lang w:val="lt-LT" w:eastAsia="lt-LT"/>
              </w:rPr>
            </w:pPr>
            <w:r w:rsidRPr="00DB6719">
              <w:rPr>
                <w:rFonts w:ascii="Times New Roman" w:eastAsia="Times New Roman" w:hAnsi="Times New Roman" w:cs="Times New Roman"/>
                <w:color w:val="000000"/>
                <w:lang w:val="lt-LT" w:eastAsia="lt-LT"/>
              </w:rPr>
              <w:t>19</w:t>
            </w:r>
          </w:p>
        </w:tc>
        <w:tc>
          <w:tcPr>
            <w:tcW w:w="964" w:type="dxa"/>
            <w:tcBorders>
              <w:top w:val="nil"/>
              <w:left w:val="nil"/>
              <w:bottom w:val="single" w:sz="4" w:space="0" w:color="auto"/>
              <w:right w:val="single" w:sz="4" w:space="0" w:color="auto"/>
            </w:tcBorders>
            <w:shd w:val="clear" w:color="000000" w:fill="DCE6F1"/>
            <w:noWrap/>
            <w:vAlign w:val="center"/>
            <w:hideMark/>
          </w:tcPr>
          <w:p w:rsidR="00DB6719" w:rsidRPr="00DB6719" w:rsidRDefault="00DB6719" w:rsidP="00DB6719">
            <w:pPr>
              <w:spacing w:after="0" w:line="240" w:lineRule="auto"/>
              <w:jc w:val="center"/>
              <w:rPr>
                <w:rFonts w:ascii="Times New Roman" w:eastAsia="Times New Roman" w:hAnsi="Times New Roman" w:cs="Times New Roman"/>
                <w:color w:val="000000"/>
                <w:lang w:val="lt-LT" w:eastAsia="lt-LT"/>
              </w:rPr>
            </w:pPr>
            <w:r w:rsidRPr="00DB6719">
              <w:rPr>
                <w:rFonts w:ascii="Times New Roman" w:eastAsia="Times New Roman" w:hAnsi="Times New Roman" w:cs="Times New Roman"/>
                <w:color w:val="000000"/>
                <w:lang w:val="lt-LT" w:eastAsia="lt-LT"/>
              </w:rPr>
              <w:t>23</w:t>
            </w:r>
          </w:p>
        </w:tc>
        <w:tc>
          <w:tcPr>
            <w:tcW w:w="964" w:type="dxa"/>
            <w:tcBorders>
              <w:top w:val="nil"/>
              <w:left w:val="nil"/>
              <w:bottom w:val="single" w:sz="4" w:space="0" w:color="auto"/>
              <w:right w:val="single" w:sz="4" w:space="0" w:color="auto"/>
            </w:tcBorders>
            <w:shd w:val="clear" w:color="000000" w:fill="DCE6F1"/>
            <w:noWrap/>
            <w:vAlign w:val="center"/>
            <w:hideMark/>
          </w:tcPr>
          <w:p w:rsidR="00DB6719" w:rsidRPr="00DB6719" w:rsidRDefault="00DB6719" w:rsidP="00DB6719">
            <w:pPr>
              <w:spacing w:after="0" w:line="240" w:lineRule="auto"/>
              <w:jc w:val="center"/>
              <w:rPr>
                <w:rFonts w:ascii="Times New Roman" w:eastAsia="Times New Roman" w:hAnsi="Times New Roman" w:cs="Times New Roman"/>
                <w:color w:val="000000"/>
                <w:lang w:val="lt-LT" w:eastAsia="lt-LT"/>
              </w:rPr>
            </w:pPr>
            <w:r w:rsidRPr="00DB6719">
              <w:rPr>
                <w:rFonts w:ascii="Times New Roman" w:eastAsia="Times New Roman" w:hAnsi="Times New Roman" w:cs="Times New Roman"/>
                <w:color w:val="000000"/>
                <w:lang w:val="lt-LT" w:eastAsia="lt-LT"/>
              </w:rPr>
              <w:t>23</w:t>
            </w:r>
          </w:p>
        </w:tc>
        <w:tc>
          <w:tcPr>
            <w:tcW w:w="964" w:type="dxa"/>
            <w:tcBorders>
              <w:top w:val="nil"/>
              <w:left w:val="nil"/>
              <w:bottom w:val="single" w:sz="4" w:space="0" w:color="auto"/>
              <w:right w:val="single" w:sz="4" w:space="0" w:color="auto"/>
            </w:tcBorders>
            <w:shd w:val="clear" w:color="000000" w:fill="DCE6F1"/>
            <w:noWrap/>
            <w:vAlign w:val="center"/>
            <w:hideMark/>
          </w:tcPr>
          <w:p w:rsidR="00DB6719" w:rsidRPr="00DB6719" w:rsidRDefault="00DB6719" w:rsidP="00DB6719">
            <w:pPr>
              <w:spacing w:after="0" w:line="240" w:lineRule="auto"/>
              <w:jc w:val="center"/>
              <w:rPr>
                <w:rFonts w:ascii="Times New Roman" w:eastAsia="Times New Roman" w:hAnsi="Times New Roman" w:cs="Times New Roman"/>
                <w:color w:val="000000"/>
                <w:lang w:val="lt-LT" w:eastAsia="lt-LT"/>
              </w:rPr>
            </w:pPr>
            <w:r w:rsidRPr="00DB6719">
              <w:rPr>
                <w:rFonts w:ascii="Times New Roman" w:eastAsia="Times New Roman" w:hAnsi="Times New Roman" w:cs="Times New Roman"/>
                <w:color w:val="000000"/>
                <w:lang w:val="lt-LT" w:eastAsia="lt-LT"/>
              </w:rPr>
              <w:t>23</w:t>
            </w:r>
          </w:p>
        </w:tc>
        <w:tc>
          <w:tcPr>
            <w:tcW w:w="964" w:type="dxa"/>
            <w:tcBorders>
              <w:top w:val="nil"/>
              <w:left w:val="nil"/>
              <w:bottom w:val="single" w:sz="4" w:space="0" w:color="auto"/>
              <w:right w:val="single" w:sz="8" w:space="0" w:color="auto"/>
            </w:tcBorders>
            <w:shd w:val="clear" w:color="000000" w:fill="DCE6F1"/>
            <w:noWrap/>
            <w:vAlign w:val="center"/>
            <w:hideMark/>
          </w:tcPr>
          <w:p w:rsidR="00DB6719" w:rsidRPr="00DB6719" w:rsidRDefault="00DB6719" w:rsidP="00DB6719">
            <w:pPr>
              <w:spacing w:after="0" w:line="240" w:lineRule="auto"/>
              <w:jc w:val="center"/>
              <w:rPr>
                <w:rFonts w:ascii="Times New Roman" w:eastAsia="Times New Roman" w:hAnsi="Times New Roman" w:cs="Times New Roman"/>
                <w:color w:val="000000"/>
                <w:lang w:val="lt-LT" w:eastAsia="lt-LT"/>
              </w:rPr>
            </w:pPr>
            <w:r w:rsidRPr="00DB6719">
              <w:rPr>
                <w:rFonts w:ascii="Times New Roman" w:eastAsia="Times New Roman" w:hAnsi="Times New Roman" w:cs="Times New Roman"/>
                <w:color w:val="000000"/>
                <w:lang w:val="lt-LT" w:eastAsia="lt-LT"/>
              </w:rPr>
              <w:t>20</w:t>
            </w:r>
          </w:p>
        </w:tc>
        <w:tc>
          <w:tcPr>
            <w:tcW w:w="964" w:type="dxa"/>
            <w:tcBorders>
              <w:top w:val="nil"/>
              <w:left w:val="nil"/>
              <w:bottom w:val="single" w:sz="4" w:space="0" w:color="auto"/>
              <w:right w:val="single" w:sz="4" w:space="0" w:color="auto"/>
            </w:tcBorders>
            <w:shd w:val="clear" w:color="auto" w:fill="FBE4D5" w:themeFill="accent2" w:themeFillTint="33"/>
            <w:noWrap/>
            <w:vAlign w:val="center"/>
            <w:hideMark/>
          </w:tcPr>
          <w:p w:rsidR="00DB6719" w:rsidRPr="00BA076E" w:rsidRDefault="00DB6719" w:rsidP="00DB6719">
            <w:pPr>
              <w:spacing w:after="0" w:line="240" w:lineRule="auto"/>
              <w:jc w:val="center"/>
              <w:rPr>
                <w:rFonts w:ascii="Times New Roman" w:eastAsia="Times New Roman" w:hAnsi="Times New Roman" w:cs="Times New Roman"/>
                <w:i/>
                <w:color w:val="000000"/>
                <w:lang w:val="lt-LT" w:eastAsia="lt-LT"/>
              </w:rPr>
            </w:pPr>
            <w:r w:rsidRPr="00BA076E">
              <w:rPr>
                <w:rFonts w:ascii="Times New Roman" w:eastAsia="Times New Roman" w:hAnsi="Times New Roman" w:cs="Times New Roman"/>
                <w:i/>
                <w:color w:val="000000"/>
                <w:lang w:val="lt-LT" w:eastAsia="lt-LT"/>
              </w:rPr>
              <w:t>25 </w:t>
            </w:r>
          </w:p>
        </w:tc>
        <w:tc>
          <w:tcPr>
            <w:tcW w:w="964" w:type="dxa"/>
            <w:tcBorders>
              <w:top w:val="nil"/>
              <w:left w:val="nil"/>
              <w:bottom w:val="single" w:sz="4" w:space="0" w:color="auto"/>
              <w:right w:val="single" w:sz="4" w:space="0" w:color="auto"/>
            </w:tcBorders>
            <w:shd w:val="clear" w:color="auto" w:fill="FBE4D5" w:themeFill="accent2" w:themeFillTint="33"/>
            <w:noWrap/>
            <w:vAlign w:val="center"/>
            <w:hideMark/>
          </w:tcPr>
          <w:p w:rsidR="00DB6719" w:rsidRPr="00BA076E" w:rsidRDefault="00DB6719" w:rsidP="00DB6719">
            <w:pPr>
              <w:spacing w:after="0" w:line="240" w:lineRule="auto"/>
              <w:jc w:val="center"/>
              <w:rPr>
                <w:rFonts w:ascii="Times New Roman" w:eastAsia="Times New Roman" w:hAnsi="Times New Roman" w:cs="Times New Roman"/>
                <w:i/>
                <w:color w:val="000000"/>
                <w:lang w:val="lt-LT" w:eastAsia="lt-LT"/>
              </w:rPr>
            </w:pPr>
            <w:r w:rsidRPr="00BA076E">
              <w:rPr>
                <w:rFonts w:ascii="Times New Roman" w:eastAsia="Times New Roman" w:hAnsi="Times New Roman" w:cs="Times New Roman"/>
                <w:i/>
                <w:color w:val="000000"/>
                <w:lang w:val="lt-LT" w:eastAsia="lt-LT"/>
              </w:rPr>
              <w:t>25</w:t>
            </w:r>
          </w:p>
        </w:tc>
        <w:tc>
          <w:tcPr>
            <w:tcW w:w="964" w:type="dxa"/>
            <w:tcBorders>
              <w:top w:val="nil"/>
              <w:left w:val="nil"/>
              <w:bottom w:val="single" w:sz="4" w:space="0" w:color="auto"/>
              <w:right w:val="single" w:sz="4" w:space="0" w:color="auto"/>
            </w:tcBorders>
            <w:shd w:val="clear" w:color="auto" w:fill="FBE4D5" w:themeFill="accent2" w:themeFillTint="33"/>
            <w:noWrap/>
            <w:vAlign w:val="center"/>
            <w:hideMark/>
          </w:tcPr>
          <w:p w:rsidR="00DB6719" w:rsidRPr="00BA076E" w:rsidRDefault="00DB6719" w:rsidP="00DB6719">
            <w:pPr>
              <w:spacing w:after="0" w:line="240" w:lineRule="auto"/>
              <w:jc w:val="center"/>
              <w:rPr>
                <w:rFonts w:ascii="Times New Roman" w:eastAsia="Times New Roman" w:hAnsi="Times New Roman" w:cs="Times New Roman"/>
                <w:i/>
                <w:color w:val="000000"/>
                <w:lang w:val="lt-LT" w:eastAsia="lt-LT"/>
              </w:rPr>
            </w:pPr>
            <w:r w:rsidRPr="00BA076E">
              <w:rPr>
                <w:rFonts w:ascii="Times New Roman" w:eastAsia="Times New Roman" w:hAnsi="Times New Roman" w:cs="Times New Roman"/>
                <w:i/>
                <w:color w:val="000000"/>
                <w:lang w:val="lt-LT" w:eastAsia="lt-LT"/>
              </w:rPr>
              <w:t>25</w:t>
            </w:r>
          </w:p>
        </w:tc>
        <w:tc>
          <w:tcPr>
            <w:tcW w:w="973" w:type="dxa"/>
            <w:gridSpan w:val="2"/>
            <w:tcBorders>
              <w:top w:val="nil"/>
              <w:left w:val="nil"/>
              <w:bottom w:val="single" w:sz="4" w:space="0" w:color="auto"/>
              <w:right w:val="single" w:sz="8" w:space="0" w:color="auto"/>
            </w:tcBorders>
            <w:shd w:val="clear" w:color="auto" w:fill="FBE4D5" w:themeFill="accent2" w:themeFillTint="33"/>
            <w:noWrap/>
            <w:vAlign w:val="center"/>
            <w:hideMark/>
          </w:tcPr>
          <w:p w:rsidR="00DB6719" w:rsidRPr="00BA076E" w:rsidRDefault="00DB6719" w:rsidP="00DB6719">
            <w:pPr>
              <w:spacing w:after="0" w:line="240" w:lineRule="auto"/>
              <w:jc w:val="center"/>
              <w:rPr>
                <w:rFonts w:ascii="Times New Roman" w:eastAsia="Times New Roman" w:hAnsi="Times New Roman" w:cs="Times New Roman"/>
                <w:i/>
                <w:color w:val="000000"/>
                <w:lang w:val="lt-LT" w:eastAsia="lt-LT"/>
              </w:rPr>
            </w:pPr>
            <w:r w:rsidRPr="00BA076E">
              <w:rPr>
                <w:rFonts w:ascii="Times New Roman" w:eastAsia="Times New Roman" w:hAnsi="Times New Roman" w:cs="Times New Roman"/>
                <w:i/>
                <w:color w:val="000000"/>
                <w:lang w:val="lt-LT" w:eastAsia="lt-LT"/>
              </w:rPr>
              <w:t>25</w:t>
            </w:r>
          </w:p>
        </w:tc>
      </w:tr>
      <w:tr w:rsidR="00DB6719" w:rsidRPr="00DB6719" w:rsidTr="00DB6719">
        <w:trPr>
          <w:trHeight w:val="577"/>
        </w:trPr>
        <w:tc>
          <w:tcPr>
            <w:tcW w:w="697" w:type="dxa"/>
            <w:tcBorders>
              <w:top w:val="nil"/>
              <w:left w:val="single" w:sz="8" w:space="0" w:color="auto"/>
              <w:bottom w:val="single" w:sz="4" w:space="0" w:color="auto"/>
              <w:right w:val="single" w:sz="8" w:space="0" w:color="auto"/>
            </w:tcBorders>
            <w:shd w:val="clear" w:color="auto" w:fill="auto"/>
            <w:noWrap/>
            <w:vAlign w:val="center"/>
            <w:hideMark/>
          </w:tcPr>
          <w:p w:rsidR="00DB6719" w:rsidRPr="00DB6719" w:rsidRDefault="00DB6719" w:rsidP="00DB6719">
            <w:pPr>
              <w:spacing w:after="0" w:line="240" w:lineRule="auto"/>
              <w:jc w:val="center"/>
              <w:rPr>
                <w:rFonts w:ascii="Times New Roman" w:eastAsia="Times New Roman" w:hAnsi="Times New Roman" w:cs="Times New Roman"/>
                <w:color w:val="000000"/>
                <w:sz w:val="24"/>
                <w:szCs w:val="24"/>
                <w:lang w:val="lt-LT" w:eastAsia="lt-LT"/>
              </w:rPr>
            </w:pPr>
            <w:r w:rsidRPr="00DB6719">
              <w:rPr>
                <w:rFonts w:ascii="Times New Roman" w:eastAsia="Times New Roman" w:hAnsi="Times New Roman" w:cs="Times New Roman"/>
                <w:color w:val="000000"/>
                <w:sz w:val="24"/>
                <w:szCs w:val="24"/>
                <w:lang w:val="lt-LT" w:eastAsia="lt-LT"/>
              </w:rPr>
              <w:t>42</w:t>
            </w:r>
          </w:p>
        </w:tc>
        <w:tc>
          <w:tcPr>
            <w:tcW w:w="3430" w:type="dxa"/>
            <w:tcBorders>
              <w:top w:val="nil"/>
              <w:left w:val="single" w:sz="4" w:space="0" w:color="auto"/>
              <w:bottom w:val="single" w:sz="4" w:space="0" w:color="auto"/>
              <w:right w:val="nil"/>
            </w:tcBorders>
            <w:shd w:val="clear" w:color="auto" w:fill="auto"/>
            <w:vAlign w:val="center"/>
            <w:hideMark/>
          </w:tcPr>
          <w:p w:rsidR="00DB6719" w:rsidRPr="00DB6719" w:rsidRDefault="00DB6719" w:rsidP="00DB6719">
            <w:pPr>
              <w:spacing w:after="0" w:line="240" w:lineRule="auto"/>
              <w:rPr>
                <w:rFonts w:ascii="Times New Roman" w:eastAsia="Times New Roman" w:hAnsi="Times New Roman" w:cs="Times New Roman"/>
                <w:i/>
                <w:iCs/>
                <w:color w:val="000000"/>
                <w:sz w:val="24"/>
                <w:szCs w:val="24"/>
                <w:lang w:val="lt-LT" w:eastAsia="lt-LT"/>
              </w:rPr>
            </w:pPr>
            <w:r w:rsidRPr="00DB6719">
              <w:rPr>
                <w:rFonts w:ascii="Times New Roman" w:eastAsia="Times New Roman" w:hAnsi="Times New Roman" w:cs="Times New Roman"/>
                <w:i/>
                <w:iCs/>
                <w:color w:val="000000"/>
                <w:sz w:val="24"/>
                <w:szCs w:val="24"/>
                <w:lang w:val="lt-LT" w:eastAsia="lt-LT"/>
              </w:rPr>
              <w:t>Oro užterštumo rodiklis (KD 10)</w:t>
            </w:r>
          </w:p>
        </w:tc>
        <w:tc>
          <w:tcPr>
            <w:tcW w:w="964" w:type="dxa"/>
            <w:tcBorders>
              <w:top w:val="nil"/>
              <w:left w:val="single" w:sz="8" w:space="0" w:color="auto"/>
              <w:bottom w:val="single" w:sz="4" w:space="0" w:color="auto"/>
              <w:right w:val="single" w:sz="4" w:space="0" w:color="auto"/>
            </w:tcBorders>
            <w:shd w:val="clear" w:color="000000" w:fill="DCE6F1"/>
            <w:noWrap/>
            <w:vAlign w:val="center"/>
            <w:hideMark/>
          </w:tcPr>
          <w:p w:rsidR="00DB6719" w:rsidRPr="00DB6719" w:rsidRDefault="00DB6719" w:rsidP="00DB6719">
            <w:pPr>
              <w:spacing w:after="0" w:line="240" w:lineRule="auto"/>
              <w:jc w:val="center"/>
              <w:rPr>
                <w:rFonts w:ascii="Times New Roman" w:eastAsia="Times New Roman" w:hAnsi="Times New Roman" w:cs="Times New Roman"/>
                <w:color w:val="000000"/>
                <w:lang w:val="lt-LT" w:eastAsia="lt-LT"/>
              </w:rPr>
            </w:pPr>
            <w:r w:rsidRPr="00DB6719">
              <w:rPr>
                <w:rFonts w:ascii="Times New Roman" w:eastAsia="Times New Roman" w:hAnsi="Times New Roman" w:cs="Times New Roman"/>
                <w:color w:val="000000"/>
                <w:lang w:val="lt-LT" w:eastAsia="lt-LT"/>
              </w:rPr>
              <w:t>26,3 </w:t>
            </w:r>
          </w:p>
        </w:tc>
        <w:tc>
          <w:tcPr>
            <w:tcW w:w="964" w:type="dxa"/>
            <w:tcBorders>
              <w:top w:val="nil"/>
              <w:left w:val="nil"/>
              <w:bottom w:val="single" w:sz="4" w:space="0" w:color="auto"/>
              <w:right w:val="single" w:sz="4" w:space="0" w:color="auto"/>
            </w:tcBorders>
            <w:shd w:val="clear" w:color="000000" w:fill="DCE6F1"/>
            <w:noWrap/>
            <w:vAlign w:val="center"/>
            <w:hideMark/>
          </w:tcPr>
          <w:p w:rsidR="00DB6719" w:rsidRPr="00DB6719" w:rsidRDefault="00DB6719" w:rsidP="00DB6719">
            <w:pPr>
              <w:spacing w:after="0" w:line="240" w:lineRule="auto"/>
              <w:jc w:val="center"/>
              <w:rPr>
                <w:rFonts w:ascii="Times New Roman" w:eastAsia="Times New Roman" w:hAnsi="Times New Roman" w:cs="Times New Roman"/>
                <w:color w:val="000000"/>
                <w:lang w:val="lt-LT" w:eastAsia="lt-LT"/>
              </w:rPr>
            </w:pPr>
            <w:r w:rsidRPr="00DB6719">
              <w:rPr>
                <w:rFonts w:ascii="Times New Roman" w:eastAsia="Times New Roman" w:hAnsi="Times New Roman" w:cs="Times New Roman"/>
                <w:color w:val="000000"/>
                <w:lang w:val="lt-LT" w:eastAsia="lt-LT"/>
              </w:rPr>
              <w:t>25,5</w:t>
            </w:r>
          </w:p>
        </w:tc>
        <w:tc>
          <w:tcPr>
            <w:tcW w:w="964" w:type="dxa"/>
            <w:tcBorders>
              <w:top w:val="nil"/>
              <w:left w:val="nil"/>
              <w:bottom w:val="single" w:sz="4" w:space="0" w:color="auto"/>
              <w:right w:val="single" w:sz="4" w:space="0" w:color="auto"/>
            </w:tcBorders>
            <w:shd w:val="clear" w:color="000000" w:fill="DCE6F1"/>
            <w:noWrap/>
            <w:vAlign w:val="center"/>
            <w:hideMark/>
          </w:tcPr>
          <w:p w:rsidR="00DB6719" w:rsidRPr="00DB6719" w:rsidRDefault="00DB6719" w:rsidP="00DB6719">
            <w:pPr>
              <w:spacing w:after="0" w:line="240" w:lineRule="auto"/>
              <w:jc w:val="center"/>
              <w:rPr>
                <w:rFonts w:ascii="Times New Roman" w:eastAsia="Times New Roman" w:hAnsi="Times New Roman" w:cs="Times New Roman"/>
                <w:color w:val="000000"/>
                <w:lang w:val="lt-LT" w:eastAsia="lt-LT"/>
              </w:rPr>
            </w:pPr>
            <w:r w:rsidRPr="00DB6719">
              <w:rPr>
                <w:rFonts w:ascii="Times New Roman" w:eastAsia="Times New Roman" w:hAnsi="Times New Roman" w:cs="Times New Roman"/>
                <w:color w:val="000000"/>
                <w:lang w:val="lt-LT" w:eastAsia="lt-LT"/>
              </w:rPr>
              <w:t>22,8</w:t>
            </w:r>
          </w:p>
        </w:tc>
        <w:tc>
          <w:tcPr>
            <w:tcW w:w="964" w:type="dxa"/>
            <w:tcBorders>
              <w:top w:val="nil"/>
              <w:left w:val="nil"/>
              <w:bottom w:val="single" w:sz="4" w:space="0" w:color="auto"/>
              <w:right w:val="single" w:sz="4" w:space="0" w:color="auto"/>
            </w:tcBorders>
            <w:shd w:val="clear" w:color="000000" w:fill="DCE6F1"/>
            <w:noWrap/>
            <w:vAlign w:val="center"/>
            <w:hideMark/>
          </w:tcPr>
          <w:p w:rsidR="00DB6719" w:rsidRPr="00DB6719" w:rsidRDefault="00DB6719" w:rsidP="00DB6719">
            <w:pPr>
              <w:spacing w:after="0" w:line="240" w:lineRule="auto"/>
              <w:jc w:val="center"/>
              <w:rPr>
                <w:rFonts w:ascii="Times New Roman" w:eastAsia="Times New Roman" w:hAnsi="Times New Roman" w:cs="Times New Roman"/>
                <w:color w:val="000000"/>
                <w:lang w:val="lt-LT" w:eastAsia="lt-LT"/>
              </w:rPr>
            </w:pPr>
            <w:r w:rsidRPr="00DB6719">
              <w:rPr>
                <w:rFonts w:ascii="Times New Roman" w:eastAsia="Times New Roman" w:hAnsi="Times New Roman" w:cs="Times New Roman"/>
                <w:color w:val="000000"/>
                <w:lang w:val="lt-LT" w:eastAsia="lt-LT"/>
              </w:rPr>
              <w:t>26,5</w:t>
            </w:r>
          </w:p>
        </w:tc>
        <w:tc>
          <w:tcPr>
            <w:tcW w:w="964" w:type="dxa"/>
            <w:tcBorders>
              <w:top w:val="nil"/>
              <w:left w:val="nil"/>
              <w:bottom w:val="single" w:sz="4" w:space="0" w:color="auto"/>
              <w:right w:val="single" w:sz="4" w:space="0" w:color="auto"/>
            </w:tcBorders>
            <w:shd w:val="clear" w:color="000000" w:fill="DCE6F1"/>
            <w:noWrap/>
            <w:vAlign w:val="center"/>
            <w:hideMark/>
          </w:tcPr>
          <w:p w:rsidR="00DB6719" w:rsidRPr="00DB6719" w:rsidRDefault="00DB6719" w:rsidP="00DB6719">
            <w:pPr>
              <w:spacing w:after="0" w:line="240" w:lineRule="auto"/>
              <w:jc w:val="center"/>
              <w:rPr>
                <w:rFonts w:ascii="Times New Roman" w:eastAsia="Times New Roman" w:hAnsi="Times New Roman" w:cs="Times New Roman"/>
                <w:color w:val="000000"/>
                <w:lang w:val="lt-LT" w:eastAsia="lt-LT"/>
              </w:rPr>
            </w:pPr>
            <w:r w:rsidRPr="00DB6719">
              <w:rPr>
                <w:rFonts w:ascii="Times New Roman" w:eastAsia="Times New Roman" w:hAnsi="Times New Roman" w:cs="Times New Roman"/>
                <w:color w:val="000000"/>
                <w:lang w:val="lt-LT" w:eastAsia="lt-LT"/>
              </w:rPr>
              <w:t>27,8</w:t>
            </w:r>
          </w:p>
        </w:tc>
        <w:tc>
          <w:tcPr>
            <w:tcW w:w="964" w:type="dxa"/>
            <w:tcBorders>
              <w:top w:val="nil"/>
              <w:left w:val="nil"/>
              <w:bottom w:val="single" w:sz="4" w:space="0" w:color="auto"/>
              <w:right w:val="single" w:sz="4" w:space="0" w:color="auto"/>
            </w:tcBorders>
            <w:shd w:val="clear" w:color="000000" w:fill="DCE6F1"/>
            <w:noWrap/>
            <w:vAlign w:val="center"/>
            <w:hideMark/>
          </w:tcPr>
          <w:p w:rsidR="00DB6719" w:rsidRPr="00DB6719" w:rsidRDefault="00DB6719" w:rsidP="00DB6719">
            <w:pPr>
              <w:spacing w:after="0" w:line="240" w:lineRule="auto"/>
              <w:jc w:val="center"/>
              <w:rPr>
                <w:rFonts w:ascii="Times New Roman" w:eastAsia="Times New Roman" w:hAnsi="Times New Roman" w:cs="Times New Roman"/>
                <w:color w:val="000000"/>
                <w:lang w:val="lt-LT" w:eastAsia="lt-LT"/>
              </w:rPr>
            </w:pPr>
            <w:r w:rsidRPr="00DB6719">
              <w:rPr>
                <w:rFonts w:ascii="Times New Roman" w:eastAsia="Times New Roman" w:hAnsi="Times New Roman" w:cs="Times New Roman"/>
                <w:color w:val="000000"/>
                <w:lang w:val="lt-LT" w:eastAsia="lt-LT"/>
              </w:rPr>
              <w:t>27</w:t>
            </w:r>
          </w:p>
        </w:tc>
        <w:tc>
          <w:tcPr>
            <w:tcW w:w="964" w:type="dxa"/>
            <w:tcBorders>
              <w:top w:val="nil"/>
              <w:left w:val="nil"/>
              <w:bottom w:val="single" w:sz="4" w:space="0" w:color="auto"/>
              <w:right w:val="single" w:sz="8" w:space="0" w:color="auto"/>
            </w:tcBorders>
            <w:shd w:val="clear" w:color="000000" w:fill="DCE6F1"/>
            <w:noWrap/>
            <w:vAlign w:val="center"/>
            <w:hideMark/>
          </w:tcPr>
          <w:p w:rsidR="00DB6719" w:rsidRPr="00DB6719" w:rsidRDefault="00DB6719" w:rsidP="00DB6719">
            <w:pPr>
              <w:spacing w:after="0" w:line="240" w:lineRule="auto"/>
              <w:jc w:val="center"/>
              <w:rPr>
                <w:rFonts w:ascii="Times New Roman" w:eastAsia="Times New Roman" w:hAnsi="Times New Roman" w:cs="Times New Roman"/>
                <w:color w:val="000000"/>
                <w:lang w:val="lt-LT" w:eastAsia="lt-LT"/>
              </w:rPr>
            </w:pPr>
            <w:r w:rsidRPr="00DB6719">
              <w:rPr>
                <w:rFonts w:ascii="Times New Roman" w:eastAsia="Times New Roman" w:hAnsi="Times New Roman" w:cs="Times New Roman"/>
                <w:color w:val="000000"/>
                <w:lang w:val="lt-LT" w:eastAsia="lt-LT"/>
              </w:rPr>
              <w:t>26,5</w:t>
            </w:r>
          </w:p>
        </w:tc>
        <w:tc>
          <w:tcPr>
            <w:tcW w:w="964" w:type="dxa"/>
            <w:tcBorders>
              <w:top w:val="nil"/>
              <w:left w:val="nil"/>
              <w:bottom w:val="single" w:sz="4" w:space="0" w:color="auto"/>
              <w:right w:val="single" w:sz="4" w:space="0" w:color="auto"/>
            </w:tcBorders>
            <w:shd w:val="clear" w:color="auto" w:fill="FBE4D5" w:themeFill="accent2" w:themeFillTint="33"/>
            <w:noWrap/>
            <w:vAlign w:val="center"/>
            <w:hideMark/>
          </w:tcPr>
          <w:p w:rsidR="00DB6719" w:rsidRPr="00BA076E" w:rsidRDefault="00DB6719" w:rsidP="00DB6719">
            <w:pPr>
              <w:spacing w:after="0" w:line="240" w:lineRule="auto"/>
              <w:jc w:val="center"/>
              <w:rPr>
                <w:rFonts w:ascii="Times New Roman" w:eastAsia="Times New Roman" w:hAnsi="Times New Roman" w:cs="Times New Roman"/>
                <w:i/>
                <w:color w:val="000000"/>
                <w:lang w:val="lt-LT" w:eastAsia="lt-LT"/>
              </w:rPr>
            </w:pPr>
            <w:r w:rsidRPr="00BA076E">
              <w:rPr>
                <w:rFonts w:ascii="Times New Roman" w:eastAsia="Times New Roman" w:hAnsi="Times New Roman" w:cs="Times New Roman"/>
                <w:i/>
                <w:color w:val="000000"/>
                <w:lang w:val="lt-LT" w:eastAsia="lt-LT"/>
              </w:rPr>
              <w:t> 40</w:t>
            </w:r>
            <w:r w:rsidR="00BA076E" w:rsidRPr="00BA076E">
              <w:rPr>
                <w:rFonts w:ascii="Times New Roman" w:eastAsia="Times New Roman" w:hAnsi="Times New Roman" w:cs="Times New Roman"/>
                <w:i/>
                <w:color w:val="000000"/>
                <w:lang w:val="lt-LT" w:eastAsia="lt-LT"/>
              </w:rPr>
              <w:t>,0</w:t>
            </w:r>
          </w:p>
        </w:tc>
        <w:tc>
          <w:tcPr>
            <w:tcW w:w="964" w:type="dxa"/>
            <w:tcBorders>
              <w:top w:val="nil"/>
              <w:left w:val="nil"/>
              <w:bottom w:val="single" w:sz="4" w:space="0" w:color="auto"/>
              <w:right w:val="single" w:sz="4" w:space="0" w:color="auto"/>
            </w:tcBorders>
            <w:shd w:val="clear" w:color="auto" w:fill="FBE4D5" w:themeFill="accent2" w:themeFillTint="33"/>
            <w:noWrap/>
            <w:vAlign w:val="center"/>
            <w:hideMark/>
          </w:tcPr>
          <w:p w:rsidR="00DB6719" w:rsidRPr="00BA076E" w:rsidRDefault="00DB6719" w:rsidP="00DB6719">
            <w:pPr>
              <w:spacing w:after="0" w:line="240" w:lineRule="auto"/>
              <w:jc w:val="center"/>
              <w:rPr>
                <w:rFonts w:ascii="Times New Roman" w:eastAsia="Times New Roman" w:hAnsi="Times New Roman" w:cs="Times New Roman"/>
                <w:i/>
                <w:color w:val="000000"/>
                <w:lang w:val="lt-LT" w:eastAsia="lt-LT"/>
              </w:rPr>
            </w:pPr>
            <w:r w:rsidRPr="00BA076E">
              <w:rPr>
                <w:rFonts w:ascii="Times New Roman" w:eastAsia="Times New Roman" w:hAnsi="Times New Roman" w:cs="Times New Roman"/>
                <w:i/>
                <w:color w:val="000000"/>
                <w:lang w:val="lt-LT" w:eastAsia="lt-LT"/>
              </w:rPr>
              <w:t>40</w:t>
            </w:r>
            <w:r w:rsidR="00BA076E" w:rsidRPr="00BA076E">
              <w:rPr>
                <w:rFonts w:ascii="Times New Roman" w:eastAsia="Times New Roman" w:hAnsi="Times New Roman" w:cs="Times New Roman"/>
                <w:i/>
                <w:color w:val="000000"/>
                <w:lang w:val="lt-LT" w:eastAsia="lt-LT"/>
              </w:rPr>
              <w:t>,0</w:t>
            </w:r>
          </w:p>
        </w:tc>
        <w:tc>
          <w:tcPr>
            <w:tcW w:w="964" w:type="dxa"/>
            <w:tcBorders>
              <w:top w:val="nil"/>
              <w:left w:val="nil"/>
              <w:bottom w:val="single" w:sz="4" w:space="0" w:color="auto"/>
              <w:right w:val="single" w:sz="4" w:space="0" w:color="auto"/>
            </w:tcBorders>
            <w:shd w:val="clear" w:color="auto" w:fill="FBE4D5" w:themeFill="accent2" w:themeFillTint="33"/>
            <w:noWrap/>
            <w:vAlign w:val="center"/>
            <w:hideMark/>
          </w:tcPr>
          <w:p w:rsidR="00DB6719" w:rsidRPr="00BA076E" w:rsidRDefault="00DB6719" w:rsidP="00DB6719">
            <w:pPr>
              <w:spacing w:after="0" w:line="240" w:lineRule="auto"/>
              <w:jc w:val="center"/>
              <w:rPr>
                <w:rFonts w:ascii="Times New Roman" w:eastAsia="Times New Roman" w:hAnsi="Times New Roman" w:cs="Times New Roman"/>
                <w:i/>
                <w:color w:val="000000"/>
                <w:lang w:val="lt-LT" w:eastAsia="lt-LT"/>
              </w:rPr>
            </w:pPr>
            <w:r w:rsidRPr="00BA076E">
              <w:rPr>
                <w:rFonts w:ascii="Times New Roman" w:eastAsia="Times New Roman" w:hAnsi="Times New Roman" w:cs="Times New Roman"/>
                <w:i/>
                <w:color w:val="000000"/>
                <w:lang w:val="lt-LT" w:eastAsia="lt-LT"/>
              </w:rPr>
              <w:t>40</w:t>
            </w:r>
            <w:r w:rsidR="00BA076E" w:rsidRPr="00BA076E">
              <w:rPr>
                <w:rFonts w:ascii="Times New Roman" w:eastAsia="Times New Roman" w:hAnsi="Times New Roman" w:cs="Times New Roman"/>
                <w:i/>
                <w:color w:val="000000"/>
                <w:lang w:val="lt-LT" w:eastAsia="lt-LT"/>
              </w:rPr>
              <w:t>,0</w:t>
            </w:r>
          </w:p>
        </w:tc>
        <w:tc>
          <w:tcPr>
            <w:tcW w:w="973" w:type="dxa"/>
            <w:gridSpan w:val="2"/>
            <w:tcBorders>
              <w:top w:val="nil"/>
              <w:left w:val="nil"/>
              <w:bottom w:val="single" w:sz="4" w:space="0" w:color="auto"/>
              <w:right w:val="single" w:sz="8" w:space="0" w:color="auto"/>
            </w:tcBorders>
            <w:shd w:val="clear" w:color="auto" w:fill="FBE4D5" w:themeFill="accent2" w:themeFillTint="33"/>
            <w:noWrap/>
            <w:vAlign w:val="center"/>
            <w:hideMark/>
          </w:tcPr>
          <w:p w:rsidR="00DB6719" w:rsidRPr="00BA076E" w:rsidRDefault="00DB6719" w:rsidP="00DB6719">
            <w:pPr>
              <w:spacing w:after="0" w:line="240" w:lineRule="auto"/>
              <w:jc w:val="center"/>
              <w:rPr>
                <w:rFonts w:ascii="Times New Roman" w:eastAsia="Times New Roman" w:hAnsi="Times New Roman" w:cs="Times New Roman"/>
                <w:i/>
                <w:color w:val="000000"/>
                <w:lang w:val="lt-LT" w:eastAsia="lt-LT"/>
              </w:rPr>
            </w:pPr>
            <w:r w:rsidRPr="00BA076E">
              <w:rPr>
                <w:rFonts w:ascii="Times New Roman" w:eastAsia="Times New Roman" w:hAnsi="Times New Roman" w:cs="Times New Roman"/>
                <w:i/>
                <w:color w:val="000000"/>
                <w:lang w:val="lt-LT" w:eastAsia="lt-LT"/>
              </w:rPr>
              <w:t>40</w:t>
            </w:r>
            <w:r w:rsidR="00BA076E" w:rsidRPr="00BA076E">
              <w:rPr>
                <w:rFonts w:ascii="Times New Roman" w:eastAsia="Times New Roman" w:hAnsi="Times New Roman" w:cs="Times New Roman"/>
                <w:i/>
                <w:color w:val="000000"/>
                <w:lang w:val="lt-LT" w:eastAsia="lt-LT"/>
              </w:rPr>
              <w:t>,0</w:t>
            </w:r>
          </w:p>
        </w:tc>
      </w:tr>
      <w:tr w:rsidR="00BA076E" w:rsidRPr="00DB6719" w:rsidTr="00DB6719">
        <w:trPr>
          <w:trHeight w:val="480"/>
        </w:trPr>
        <w:tc>
          <w:tcPr>
            <w:tcW w:w="697" w:type="dxa"/>
            <w:tcBorders>
              <w:top w:val="nil"/>
              <w:left w:val="single" w:sz="8" w:space="0" w:color="auto"/>
              <w:bottom w:val="single" w:sz="4" w:space="0" w:color="auto"/>
              <w:right w:val="single" w:sz="8" w:space="0" w:color="auto"/>
            </w:tcBorders>
            <w:shd w:val="clear" w:color="auto" w:fill="auto"/>
            <w:noWrap/>
            <w:vAlign w:val="center"/>
          </w:tcPr>
          <w:p w:rsidR="00BA076E" w:rsidRPr="00DB6719" w:rsidRDefault="00BA076E" w:rsidP="00BA076E">
            <w:pPr>
              <w:spacing w:after="0" w:line="240" w:lineRule="auto"/>
              <w:jc w:val="center"/>
              <w:rPr>
                <w:rFonts w:ascii="Times New Roman" w:eastAsia="Times New Roman" w:hAnsi="Times New Roman" w:cs="Times New Roman"/>
                <w:color w:val="000000"/>
                <w:sz w:val="24"/>
                <w:szCs w:val="24"/>
                <w:lang w:val="lt-LT" w:eastAsia="lt-LT"/>
              </w:rPr>
            </w:pPr>
            <w:r>
              <w:rPr>
                <w:rFonts w:ascii="Times New Roman" w:eastAsia="Times New Roman" w:hAnsi="Times New Roman" w:cs="Times New Roman"/>
                <w:color w:val="000000"/>
                <w:sz w:val="24"/>
                <w:szCs w:val="24"/>
                <w:lang w:val="lt-LT" w:eastAsia="lt-LT"/>
              </w:rPr>
              <w:t>43</w:t>
            </w:r>
          </w:p>
        </w:tc>
        <w:tc>
          <w:tcPr>
            <w:tcW w:w="3430" w:type="dxa"/>
            <w:tcBorders>
              <w:top w:val="nil"/>
              <w:left w:val="single" w:sz="4" w:space="0" w:color="auto"/>
              <w:bottom w:val="single" w:sz="4" w:space="0" w:color="auto"/>
              <w:right w:val="nil"/>
            </w:tcBorders>
            <w:shd w:val="clear" w:color="auto" w:fill="auto"/>
            <w:vAlign w:val="center"/>
          </w:tcPr>
          <w:p w:rsidR="00BA076E" w:rsidRPr="00DB6719" w:rsidRDefault="00BA076E" w:rsidP="00BA076E">
            <w:pPr>
              <w:spacing w:after="0" w:line="240" w:lineRule="auto"/>
              <w:rPr>
                <w:rFonts w:ascii="Times New Roman" w:eastAsia="Times New Roman" w:hAnsi="Times New Roman" w:cs="Times New Roman"/>
                <w:i/>
                <w:iCs/>
                <w:color w:val="000000"/>
                <w:sz w:val="24"/>
                <w:szCs w:val="24"/>
                <w:lang w:val="lt-LT" w:eastAsia="lt-LT"/>
              </w:rPr>
            </w:pPr>
            <w:r w:rsidRPr="0006093E">
              <w:rPr>
                <w:rFonts w:ascii="Times New Roman" w:hAnsi="Times New Roman"/>
                <w:bCs/>
                <w:i/>
                <w:iCs/>
                <w:sz w:val="24"/>
                <w:szCs w:val="24"/>
                <w:lang w:val="en-US"/>
              </w:rPr>
              <w:t>KD</w:t>
            </w:r>
            <w:r w:rsidRPr="0006093E">
              <w:rPr>
                <w:rFonts w:ascii="Times New Roman" w:hAnsi="Times New Roman"/>
                <w:bCs/>
                <w:i/>
                <w:iCs/>
                <w:sz w:val="24"/>
                <w:szCs w:val="24"/>
                <w:vertAlign w:val="subscript"/>
                <w:lang w:val="en-US"/>
              </w:rPr>
              <w:t xml:space="preserve">10 </w:t>
            </w:r>
            <w:r w:rsidRPr="0006093E">
              <w:rPr>
                <w:rFonts w:ascii="Times New Roman" w:hAnsi="Times New Roman"/>
                <w:bCs/>
                <w:i/>
                <w:iCs/>
                <w:sz w:val="24"/>
                <w:szCs w:val="24"/>
              </w:rPr>
              <w:t>ribinę vertę viršijusių parų skaičius per metus</w:t>
            </w:r>
          </w:p>
        </w:tc>
        <w:tc>
          <w:tcPr>
            <w:tcW w:w="964" w:type="dxa"/>
            <w:tcBorders>
              <w:top w:val="nil"/>
              <w:left w:val="single" w:sz="8" w:space="0" w:color="auto"/>
              <w:bottom w:val="single" w:sz="4" w:space="0" w:color="auto"/>
              <w:right w:val="single" w:sz="4" w:space="0" w:color="auto"/>
            </w:tcBorders>
            <w:shd w:val="clear" w:color="000000" w:fill="DCE6F1"/>
            <w:noWrap/>
            <w:vAlign w:val="center"/>
          </w:tcPr>
          <w:p w:rsidR="00BA076E" w:rsidRPr="005B76FB" w:rsidRDefault="00BA076E" w:rsidP="00BA076E">
            <w:pPr>
              <w:spacing w:after="0" w:line="240" w:lineRule="auto"/>
              <w:jc w:val="center"/>
              <w:rPr>
                <w:rFonts w:ascii="Times New Roman" w:eastAsia="Times New Roman" w:hAnsi="Times New Roman" w:cs="Times New Roman"/>
                <w:color w:val="000000"/>
                <w:sz w:val="20"/>
                <w:szCs w:val="20"/>
                <w:lang w:val="lt-LT" w:eastAsia="lt-LT"/>
              </w:rPr>
            </w:pPr>
            <w:r>
              <w:rPr>
                <w:rFonts w:ascii="Times New Roman" w:eastAsia="Times New Roman" w:hAnsi="Times New Roman" w:cs="Times New Roman"/>
                <w:color w:val="000000"/>
                <w:sz w:val="20"/>
                <w:szCs w:val="20"/>
                <w:lang w:val="lt-LT" w:eastAsia="lt-LT"/>
              </w:rPr>
              <w:t>117</w:t>
            </w:r>
          </w:p>
        </w:tc>
        <w:tc>
          <w:tcPr>
            <w:tcW w:w="964" w:type="dxa"/>
            <w:tcBorders>
              <w:top w:val="nil"/>
              <w:left w:val="nil"/>
              <w:bottom w:val="single" w:sz="4" w:space="0" w:color="auto"/>
              <w:right w:val="single" w:sz="4" w:space="0" w:color="auto"/>
            </w:tcBorders>
            <w:shd w:val="clear" w:color="000000" w:fill="DCE6F1"/>
            <w:noWrap/>
            <w:vAlign w:val="center"/>
          </w:tcPr>
          <w:p w:rsidR="00BA076E" w:rsidRPr="005B76FB" w:rsidRDefault="00BA076E" w:rsidP="00BA076E">
            <w:pPr>
              <w:spacing w:after="0" w:line="240" w:lineRule="auto"/>
              <w:jc w:val="center"/>
              <w:rPr>
                <w:rFonts w:ascii="Times New Roman" w:eastAsia="Times New Roman" w:hAnsi="Times New Roman" w:cs="Times New Roman"/>
                <w:color w:val="000000"/>
                <w:sz w:val="20"/>
                <w:szCs w:val="20"/>
                <w:lang w:val="lt-LT" w:eastAsia="lt-LT"/>
              </w:rPr>
            </w:pPr>
            <w:r>
              <w:rPr>
                <w:rFonts w:ascii="Times New Roman" w:eastAsia="Times New Roman" w:hAnsi="Times New Roman" w:cs="Times New Roman"/>
                <w:color w:val="000000"/>
                <w:sz w:val="20"/>
                <w:szCs w:val="20"/>
                <w:lang w:val="lt-LT" w:eastAsia="lt-LT"/>
              </w:rPr>
              <w:t>92</w:t>
            </w:r>
          </w:p>
        </w:tc>
        <w:tc>
          <w:tcPr>
            <w:tcW w:w="964" w:type="dxa"/>
            <w:tcBorders>
              <w:top w:val="nil"/>
              <w:left w:val="nil"/>
              <w:bottom w:val="single" w:sz="4" w:space="0" w:color="auto"/>
              <w:right w:val="single" w:sz="4" w:space="0" w:color="auto"/>
            </w:tcBorders>
            <w:shd w:val="clear" w:color="000000" w:fill="DCE6F1"/>
            <w:noWrap/>
            <w:vAlign w:val="center"/>
          </w:tcPr>
          <w:p w:rsidR="00BA076E" w:rsidRPr="005B76FB" w:rsidRDefault="00BA076E" w:rsidP="00BA076E">
            <w:pPr>
              <w:spacing w:after="0" w:line="240" w:lineRule="auto"/>
              <w:jc w:val="center"/>
              <w:rPr>
                <w:rFonts w:ascii="Times New Roman" w:eastAsia="Times New Roman" w:hAnsi="Times New Roman" w:cs="Times New Roman"/>
                <w:color w:val="000000"/>
                <w:sz w:val="20"/>
                <w:szCs w:val="20"/>
                <w:lang w:val="lt-LT" w:eastAsia="lt-LT"/>
              </w:rPr>
            </w:pPr>
            <w:r>
              <w:rPr>
                <w:rFonts w:ascii="Times New Roman" w:eastAsia="Times New Roman" w:hAnsi="Times New Roman" w:cs="Times New Roman"/>
                <w:color w:val="000000"/>
                <w:sz w:val="20"/>
                <w:szCs w:val="20"/>
                <w:lang w:val="lt-LT" w:eastAsia="lt-LT"/>
              </w:rPr>
              <w:t>66</w:t>
            </w:r>
          </w:p>
        </w:tc>
        <w:tc>
          <w:tcPr>
            <w:tcW w:w="964" w:type="dxa"/>
            <w:tcBorders>
              <w:top w:val="nil"/>
              <w:left w:val="nil"/>
              <w:bottom w:val="single" w:sz="4" w:space="0" w:color="auto"/>
              <w:right w:val="single" w:sz="4" w:space="0" w:color="auto"/>
            </w:tcBorders>
            <w:shd w:val="clear" w:color="000000" w:fill="DCE6F1"/>
            <w:noWrap/>
            <w:vAlign w:val="center"/>
          </w:tcPr>
          <w:p w:rsidR="00BA076E" w:rsidRPr="005B76FB" w:rsidRDefault="00BA076E" w:rsidP="00BA076E">
            <w:pPr>
              <w:spacing w:after="0" w:line="240" w:lineRule="auto"/>
              <w:jc w:val="center"/>
              <w:rPr>
                <w:rFonts w:ascii="Times New Roman" w:eastAsia="Times New Roman" w:hAnsi="Times New Roman" w:cs="Times New Roman"/>
                <w:color w:val="000000"/>
                <w:sz w:val="20"/>
                <w:szCs w:val="20"/>
                <w:lang w:val="lt-LT" w:eastAsia="lt-LT"/>
              </w:rPr>
            </w:pPr>
            <w:r>
              <w:rPr>
                <w:rFonts w:ascii="Times New Roman" w:eastAsia="Times New Roman" w:hAnsi="Times New Roman" w:cs="Times New Roman"/>
                <w:color w:val="000000"/>
                <w:sz w:val="20"/>
                <w:szCs w:val="20"/>
                <w:lang w:val="lt-LT" w:eastAsia="lt-LT"/>
              </w:rPr>
              <w:t>81</w:t>
            </w:r>
          </w:p>
        </w:tc>
        <w:tc>
          <w:tcPr>
            <w:tcW w:w="964" w:type="dxa"/>
            <w:tcBorders>
              <w:top w:val="nil"/>
              <w:left w:val="nil"/>
              <w:bottom w:val="single" w:sz="4" w:space="0" w:color="auto"/>
              <w:right w:val="single" w:sz="4" w:space="0" w:color="auto"/>
            </w:tcBorders>
            <w:shd w:val="clear" w:color="000000" w:fill="DCE6F1"/>
            <w:noWrap/>
            <w:vAlign w:val="center"/>
          </w:tcPr>
          <w:p w:rsidR="00BA076E" w:rsidRPr="005B76FB" w:rsidRDefault="00BA076E" w:rsidP="00BA076E">
            <w:pPr>
              <w:spacing w:after="0" w:line="240" w:lineRule="auto"/>
              <w:jc w:val="center"/>
              <w:rPr>
                <w:rFonts w:ascii="Times New Roman" w:eastAsia="Times New Roman" w:hAnsi="Times New Roman" w:cs="Times New Roman"/>
                <w:color w:val="000000"/>
                <w:sz w:val="20"/>
                <w:szCs w:val="20"/>
                <w:lang w:val="lt-LT" w:eastAsia="lt-LT"/>
              </w:rPr>
            </w:pPr>
            <w:r>
              <w:rPr>
                <w:rFonts w:ascii="Times New Roman" w:eastAsia="Times New Roman" w:hAnsi="Times New Roman" w:cs="Times New Roman"/>
                <w:color w:val="000000"/>
                <w:sz w:val="20"/>
                <w:szCs w:val="20"/>
                <w:lang w:val="lt-LT" w:eastAsia="lt-LT"/>
              </w:rPr>
              <w:t>124</w:t>
            </w:r>
          </w:p>
        </w:tc>
        <w:tc>
          <w:tcPr>
            <w:tcW w:w="964" w:type="dxa"/>
            <w:tcBorders>
              <w:top w:val="nil"/>
              <w:left w:val="nil"/>
              <w:bottom w:val="single" w:sz="4" w:space="0" w:color="auto"/>
              <w:right w:val="single" w:sz="4" w:space="0" w:color="auto"/>
            </w:tcBorders>
            <w:shd w:val="clear" w:color="000000" w:fill="DCE6F1"/>
            <w:noWrap/>
            <w:vAlign w:val="center"/>
          </w:tcPr>
          <w:p w:rsidR="00BA076E" w:rsidRPr="005B76FB" w:rsidRDefault="00BA076E" w:rsidP="00BA076E">
            <w:pPr>
              <w:spacing w:after="0" w:line="240" w:lineRule="auto"/>
              <w:jc w:val="center"/>
              <w:rPr>
                <w:rFonts w:ascii="Times New Roman" w:eastAsia="Times New Roman" w:hAnsi="Times New Roman" w:cs="Times New Roman"/>
                <w:color w:val="000000"/>
                <w:sz w:val="20"/>
                <w:szCs w:val="20"/>
                <w:lang w:val="lt-LT" w:eastAsia="lt-LT"/>
              </w:rPr>
            </w:pPr>
            <w:r>
              <w:rPr>
                <w:rFonts w:ascii="Times New Roman" w:eastAsia="Times New Roman" w:hAnsi="Times New Roman" w:cs="Times New Roman"/>
                <w:color w:val="000000"/>
                <w:sz w:val="20"/>
                <w:szCs w:val="20"/>
                <w:lang w:val="lt-LT" w:eastAsia="lt-LT"/>
              </w:rPr>
              <w:t>119</w:t>
            </w:r>
          </w:p>
        </w:tc>
        <w:tc>
          <w:tcPr>
            <w:tcW w:w="964" w:type="dxa"/>
            <w:tcBorders>
              <w:top w:val="nil"/>
              <w:left w:val="nil"/>
              <w:bottom w:val="single" w:sz="4" w:space="0" w:color="auto"/>
              <w:right w:val="single" w:sz="8" w:space="0" w:color="auto"/>
            </w:tcBorders>
            <w:shd w:val="clear" w:color="000000" w:fill="DCE6F1"/>
            <w:noWrap/>
            <w:vAlign w:val="center"/>
          </w:tcPr>
          <w:p w:rsidR="00BA076E" w:rsidRPr="00365438" w:rsidRDefault="00BA076E" w:rsidP="00BA076E">
            <w:pPr>
              <w:spacing w:after="0" w:line="240" w:lineRule="auto"/>
              <w:jc w:val="center"/>
              <w:rPr>
                <w:rFonts w:ascii="Times New Roman" w:eastAsia="Times New Roman" w:hAnsi="Times New Roman" w:cs="Times New Roman"/>
                <w:color w:val="000000"/>
                <w:lang w:val="lt-LT" w:eastAsia="lt-LT"/>
              </w:rPr>
            </w:pPr>
            <w:r>
              <w:rPr>
                <w:rFonts w:ascii="Times New Roman" w:eastAsia="Times New Roman" w:hAnsi="Times New Roman" w:cs="Times New Roman"/>
                <w:color w:val="000000"/>
                <w:lang w:val="lt-LT" w:eastAsia="lt-LT"/>
              </w:rPr>
              <w:t>67</w:t>
            </w:r>
          </w:p>
        </w:tc>
        <w:tc>
          <w:tcPr>
            <w:tcW w:w="964" w:type="dxa"/>
            <w:tcBorders>
              <w:top w:val="nil"/>
              <w:left w:val="nil"/>
              <w:bottom w:val="single" w:sz="4" w:space="0" w:color="auto"/>
              <w:right w:val="single" w:sz="4" w:space="0" w:color="auto"/>
            </w:tcBorders>
            <w:shd w:val="clear" w:color="auto" w:fill="FBE4D5" w:themeFill="accent2" w:themeFillTint="33"/>
            <w:noWrap/>
            <w:vAlign w:val="center"/>
          </w:tcPr>
          <w:p w:rsidR="00BA076E" w:rsidRPr="00BA076E" w:rsidRDefault="00BA076E" w:rsidP="00BA076E">
            <w:pPr>
              <w:spacing w:after="0" w:line="240" w:lineRule="auto"/>
              <w:jc w:val="center"/>
              <w:rPr>
                <w:rFonts w:ascii="Times New Roman" w:eastAsia="Times New Roman" w:hAnsi="Times New Roman" w:cs="Times New Roman"/>
                <w:i/>
                <w:color w:val="000000"/>
                <w:lang w:val="lt-LT" w:eastAsia="lt-LT"/>
              </w:rPr>
            </w:pPr>
            <w:r w:rsidRPr="00BA076E">
              <w:rPr>
                <w:rFonts w:ascii="Times New Roman" w:eastAsia="Times New Roman" w:hAnsi="Times New Roman" w:cs="Times New Roman"/>
                <w:i/>
                <w:color w:val="000000"/>
                <w:lang w:val="lt-LT" w:eastAsia="lt-LT"/>
              </w:rPr>
              <w:t>50</w:t>
            </w:r>
          </w:p>
        </w:tc>
        <w:tc>
          <w:tcPr>
            <w:tcW w:w="964" w:type="dxa"/>
            <w:tcBorders>
              <w:top w:val="nil"/>
              <w:left w:val="nil"/>
              <w:bottom w:val="single" w:sz="4" w:space="0" w:color="auto"/>
              <w:right w:val="single" w:sz="4" w:space="0" w:color="auto"/>
            </w:tcBorders>
            <w:shd w:val="clear" w:color="auto" w:fill="FBE4D5" w:themeFill="accent2" w:themeFillTint="33"/>
            <w:noWrap/>
            <w:vAlign w:val="center"/>
          </w:tcPr>
          <w:p w:rsidR="00BA076E" w:rsidRPr="00BA076E" w:rsidRDefault="00BA076E" w:rsidP="00BA076E">
            <w:pPr>
              <w:spacing w:after="0" w:line="240" w:lineRule="auto"/>
              <w:jc w:val="center"/>
              <w:rPr>
                <w:rFonts w:ascii="Times New Roman" w:eastAsia="Times New Roman" w:hAnsi="Times New Roman" w:cs="Times New Roman"/>
                <w:i/>
                <w:color w:val="000000"/>
                <w:lang w:val="lt-LT" w:eastAsia="lt-LT"/>
              </w:rPr>
            </w:pPr>
            <w:r w:rsidRPr="00BA076E">
              <w:rPr>
                <w:rFonts w:ascii="Times New Roman" w:eastAsia="Times New Roman" w:hAnsi="Times New Roman" w:cs="Times New Roman"/>
                <w:i/>
                <w:color w:val="000000"/>
                <w:lang w:val="lt-LT" w:eastAsia="lt-LT"/>
              </w:rPr>
              <w:t>50</w:t>
            </w:r>
          </w:p>
        </w:tc>
        <w:tc>
          <w:tcPr>
            <w:tcW w:w="964" w:type="dxa"/>
            <w:tcBorders>
              <w:top w:val="nil"/>
              <w:left w:val="nil"/>
              <w:bottom w:val="single" w:sz="4" w:space="0" w:color="auto"/>
              <w:right w:val="single" w:sz="4" w:space="0" w:color="auto"/>
            </w:tcBorders>
            <w:shd w:val="clear" w:color="auto" w:fill="FBE4D5" w:themeFill="accent2" w:themeFillTint="33"/>
            <w:noWrap/>
            <w:vAlign w:val="center"/>
          </w:tcPr>
          <w:p w:rsidR="00BA076E" w:rsidRPr="00BA076E" w:rsidRDefault="00BA076E" w:rsidP="00BA076E">
            <w:pPr>
              <w:spacing w:after="0" w:line="240" w:lineRule="auto"/>
              <w:jc w:val="center"/>
              <w:rPr>
                <w:rFonts w:ascii="Times New Roman" w:eastAsia="Times New Roman" w:hAnsi="Times New Roman" w:cs="Times New Roman"/>
                <w:i/>
                <w:color w:val="000000"/>
                <w:lang w:val="lt-LT" w:eastAsia="lt-LT"/>
              </w:rPr>
            </w:pPr>
            <w:r w:rsidRPr="00BA076E">
              <w:rPr>
                <w:rFonts w:ascii="Times New Roman" w:eastAsia="Times New Roman" w:hAnsi="Times New Roman" w:cs="Times New Roman"/>
                <w:i/>
                <w:color w:val="000000"/>
                <w:lang w:val="lt-LT" w:eastAsia="lt-LT"/>
              </w:rPr>
              <w:t>50</w:t>
            </w:r>
          </w:p>
        </w:tc>
        <w:tc>
          <w:tcPr>
            <w:tcW w:w="973" w:type="dxa"/>
            <w:gridSpan w:val="2"/>
            <w:tcBorders>
              <w:top w:val="nil"/>
              <w:left w:val="nil"/>
              <w:bottom w:val="single" w:sz="4" w:space="0" w:color="auto"/>
              <w:right w:val="single" w:sz="8" w:space="0" w:color="auto"/>
            </w:tcBorders>
            <w:shd w:val="clear" w:color="auto" w:fill="FBE4D5" w:themeFill="accent2" w:themeFillTint="33"/>
            <w:noWrap/>
            <w:vAlign w:val="center"/>
          </w:tcPr>
          <w:p w:rsidR="00BA076E" w:rsidRPr="00BA076E" w:rsidRDefault="00BA076E" w:rsidP="00BA076E">
            <w:pPr>
              <w:spacing w:after="0" w:line="240" w:lineRule="auto"/>
              <w:jc w:val="center"/>
              <w:rPr>
                <w:rFonts w:ascii="Times New Roman" w:eastAsia="Times New Roman" w:hAnsi="Times New Roman" w:cs="Times New Roman"/>
                <w:i/>
                <w:color w:val="000000"/>
                <w:lang w:val="lt-LT" w:eastAsia="lt-LT"/>
              </w:rPr>
            </w:pPr>
            <w:r w:rsidRPr="00BA076E">
              <w:rPr>
                <w:rFonts w:ascii="Times New Roman" w:eastAsia="Times New Roman" w:hAnsi="Times New Roman" w:cs="Times New Roman"/>
                <w:i/>
                <w:color w:val="000000"/>
                <w:lang w:val="lt-LT" w:eastAsia="lt-LT"/>
              </w:rPr>
              <w:t>50</w:t>
            </w:r>
          </w:p>
        </w:tc>
      </w:tr>
      <w:tr w:rsidR="00BA076E" w:rsidRPr="00DB6719" w:rsidTr="00DB6719">
        <w:trPr>
          <w:trHeight w:val="480"/>
        </w:trPr>
        <w:tc>
          <w:tcPr>
            <w:tcW w:w="697" w:type="dxa"/>
            <w:tcBorders>
              <w:top w:val="nil"/>
              <w:left w:val="single" w:sz="8" w:space="0" w:color="auto"/>
              <w:bottom w:val="single" w:sz="4" w:space="0" w:color="auto"/>
              <w:right w:val="single" w:sz="8" w:space="0" w:color="auto"/>
            </w:tcBorders>
            <w:shd w:val="clear" w:color="auto" w:fill="auto"/>
            <w:noWrap/>
            <w:vAlign w:val="center"/>
          </w:tcPr>
          <w:p w:rsidR="00BA076E" w:rsidRPr="00DB6719" w:rsidRDefault="00BA076E" w:rsidP="00BA076E">
            <w:pPr>
              <w:spacing w:after="0" w:line="240" w:lineRule="auto"/>
              <w:jc w:val="center"/>
              <w:rPr>
                <w:rFonts w:ascii="Times New Roman" w:eastAsia="Times New Roman" w:hAnsi="Times New Roman" w:cs="Times New Roman"/>
                <w:color w:val="000000"/>
                <w:sz w:val="24"/>
                <w:szCs w:val="24"/>
                <w:lang w:val="lt-LT" w:eastAsia="lt-LT"/>
              </w:rPr>
            </w:pPr>
            <w:r>
              <w:rPr>
                <w:rFonts w:ascii="Times New Roman" w:eastAsia="Times New Roman" w:hAnsi="Times New Roman" w:cs="Times New Roman"/>
                <w:color w:val="000000"/>
                <w:sz w:val="24"/>
                <w:szCs w:val="24"/>
                <w:lang w:val="lt-LT" w:eastAsia="lt-LT"/>
              </w:rPr>
              <w:t>44</w:t>
            </w:r>
          </w:p>
        </w:tc>
        <w:tc>
          <w:tcPr>
            <w:tcW w:w="3430" w:type="dxa"/>
            <w:tcBorders>
              <w:top w:val="nil"/>
              <w:left w:val="single" w:sz="4" w:space="0" w:color="auto"/>
              <w:bottom w:val="single" w:sz="4" w:space="0" w:color="auto"/>
              <w:right w:val="nil"/>
            </w:tcBorders>
            <w:shd w:val="clear" w:color="auto" w:fill="auto"/>
            <w:vAlign w:val="center"/>
          </w:tcPr>
          <w:p w:rsidR="00BA076E" w:rsidRPr="00505A6F" w:rsidRDefault="00BA076E" w:rsidP="00BA076E">
            <w:pPr>
              <w:spacing w:after="0" w:line="240" w:lineRule="auto"/>
              <w:rPr>
                <w:rFonts w:ascii="Times New Roman" w:eastAsia="Times New Roman" w:hAnsi="Times New Roman" w:cs="Times New Roman"/>
                <w:i/>
                <w:iCs/>
                <w:color w:val="000000"/>
                <w:sz w:val="24"/>
                <w:szCs w:val="24"/>
                <w:lang w:val="lt-LT" w:eastAsia="lt-LT"/>
              </w:rPr>
            </w:pPr>
            <w:r w:rsidRPr="00505A6F">
              <w:rPr>
                <w:rFonts w:ascii="Times New Roman" w:eastAsia="Times New Roman" w:hAnsi="Times New Roman" w:cs="Times New Roman"/>
                <w:bCs/>
                <w:i/>
                <w:color w:val="000000"/>
                <w:sz w:val="24"/>
                <w:szCs w:val="24"/>
                <w:lang w:val="lt-LT" w:eastAsia="lt-LT"/>
              </w:rPr>
              <w:t>Vidutinė metinė NO</w:t>
            </w:r>
            <w:r w:rsidRPr="00505A6F">
              <w:rPr>
                <w:rFonts w:ascii="Times New Roman" w:eastAsia="Times New Roman" w:hAnsi="Times New Roman" w:cs="Times New Roman"/>
                <w:bCs/>
                <w:i/>
                <w:color w:val="000000"/>
                <w:sz w:val="24"/>
                <w:szCs w:val="24"/>
                <w:vertAlign w:val="subscript"/>
                <w:lang w:val="lt-LT" w:eastAsia="lt-LT"/>
              </w:rPr>
              <w:t>2</w:t>
            </w:r>
            <w:r w:rsidRPr="00505A6F">
              <w:rPr>
                <w:rFonts w:ascii="Times New Roman" w:eastAsia="Times New Roman" w:hAnsi="Times New Roman" w:cs="Times New Roman"/>
                <w:bCs/>
                <w:i/>
                <w:color w:val="000000"/>
                <w:sz w:val="24"/>
                <w:szCs w:val="24"/>
                <w:lang w:val="lt-LT" w:eastAsia="lt-LT"/>
              </w:rPr>
              <w:t xml:space="preserve"> koncentracija</w:t>
            </w:r>
          </w:p>
        </w:tc>
        <w:tc>
          <w:tcPr>
            <w:tcW w:w="964" w:type="dxa"/>
            <w:tcBorders>
              <w:top w:val="nil"/>
              <w:left w:val="single" w:sz="8" w:space="0" w:color="auto"/>
              <w:bottom w:val="single" w:sz="4" w:space="0" w:color="auto"/>
              <w:right w:val="single" w:sz="4" w:space="0" w:color="auto"/>
            </w:tcBorders>
            <w:shd w:val="clear" w:color="000000" w:fill="DCE6F1"/>
            <w:noWrap/>
            <w:vAlign w:val="center"/>
          </w:tcPr>
          <w:p w:rsidR="00BA076E" w:rsidRPr="005B76FB" w:rsidRDefault="00BA076E" w:rsidP="00BA076E">
            <w:pPr>
              <w:spacing w:after="0" w:line="240" w:lineRule="auto"/>
              <w:jc w:val="center"/>
              <w:rPr>
                <w:rFonts w:ascii="Times New Roman" w:eastAsia="Times New Roman" w:hAnsi="Times New Roman" w:cs="Times New Roman"/>
                <w:color w:val="000000"/>
                <w:sz w:val="20"/>
                <w:szCs w:val="20"/>
                <w:lang w:val="lt-LT" w:eastAsia="lt-LT"/>
              </w:rPr>
            </w:pPr>
            <w:r>
              <w:rPr>
                <w:rFonts w:ascii="Times New Roman" w:eastAsia="Times New Roman" w:hAnsi="Times New Roman" w:cs="Times New Roman"/>
                <w:color w:val="000000"/>
                <w:sz w:val="20"/>
                <w:szCs w:val="20"/>
                <w:lang w:val="lt-LT" w:eastAsia="lt-LT"/>
              </w:rPr>
              <w:t>18,0</w:t>
            </w:r>
          </w:p>
        </w:tc>
        <w:tc>
          <w:tcPr>
            <w:tcW w:w="964" w:type="dxa"/>
            <w:tcBorders>
              <w:top w:val="nil"/>
              <w:left w:val="nil"/>
              <w:bottom w:val="single" w:sz="4" w:space="0" w:color="auto"/>
              <w:right w:val="single" w:sz="4" w:space="0" w:color="auto"/>
            </w:tcBorders>
            <w:shd w:val="clear" w:color="000000" w:fill="DCE6F1"/>
            <w:noWrap/>
            <w:vAlign w:val="center"/>
          </w:tcPr>
          <w:p w:rsidR="00BA076E" w:rsidRPr="005B76FB" w:rsidRDefault="00BA076E" w:rsidP="00BA076E">
            <w:pPr>
              <w:spacing w:after="0" w:line="240" w:lineRule="auto"/>
              <w:jc w:val="center"/>
              <w:rPr>
                <w:rFonts w:ascii="Times New Roman" w:eastAsia="Times New Roman" w:hAnsi="Times New Roman" w:cs="Times New Roman"/>
                <w:color w:val="000000"/>
                <w:sz w:val="20"/>
                <w:szCs w:val="20"/>
                <w:lang w:val="lt-LT" w:eastAsia="lt-LT"/>
              </w:rPr>
            </w:pPr>
            <w:r>
              <w:rPr>
                <w:rFonts w:ascii="Times New Roman" w:eastAsia="Times New Roman" w:hAnsi="Times New Roman" w:cs="Times New Roman"/>
                <w:color w:val="000000"/>
                <w:sz w:val="20"/>
                <w:szCs w:val="20"/>
                <w:lang w:val="lt-LT" w:eastAsia="lt-LT"/>
              </w:rPr>
              <w:t>20,7</w:t>
            </w:r>
          </w:p>
        </w:tc>
        <w:tc>
          <w:tcPr>
            <w:tcW w:w="964" w:type="dxa"/>
            <w:tcBorders>
              <w:top w:val="nil"/>
              <w:left w:val="nil"/>
              <w:bottom w:val="single" w:sz="4" w:space="0" w:color="auto"/>
              <w:right w:val="single" w:sz="4" w:space="0" w:color="auto"/>
            </w:tcBorders>
            <w:shd w:val="clear" w:color="000000" w:fill="DCE6F1"/>
            <w:noWrap/>
            <w:vAlign w:val="center"/>
          </w:tcPr>
          <w:p w:rsidR="00BA076E" w:rsidRPr="005B76FB" w:rsidRDefault="00BA076E" w:rsidP="00BA076E">
            <w:pPr>
              <w:spacing w:after="0" w:line="240" w:lineRule="auto"/>
              <w:jc w:val="center"/>
              <w:rPr>
                <w:rFonts w:ascii="Times New Roman" w:eastAsia="Times New Roman" w:hAnsi="Times New Roman" w:cs="Times New Roman"/>
                <w:color w:val="000000"/>
                <w:sz w:val="20"/>
                <w:szCs w:val="20"/>
                <w:lang w:val="lt-LT" w:eastAsia="lt-LT"/>
              </w:rPr>
            </w:pPr>
            <w:r>
              <w:rPr>
                <w:rFonts w:ascii="Times New Roman" w:eastAsia="Times New Roman" w:hAnsi="Times New Roman" w:cs="Times New Roman"/>
                <w:color w:val="000000"/>
                <w:sz w:val="20"/>
                <w:szCs w:val="20"/>
                <w:lang w:val="lt-LT" w:eastAsia="lt-LT"/>
              </w:rPr>
              <w:t>22,3</w:t>
            </w:r>
          </w:p>
        </w:tc>
        <w:tc>
          <w:tcPr>
            <w:tcW w:w="964" w:type="dxa"/>
            <w:tcBorders>
              <w:top w:val="nil"/>
              <w:left w:val="nil"/>
              <w:bottom w:val="single" w:sz="4" w:space="0" w:color="auto"/>
              <w:right w:val="single" w:sz="4" w:space="0" w:color="auto"/>
            </w:tcBorders>
            <w:shd w:val="clear" w:color="000000" w:fill="DCE6F1"/>
            <w:noWrap/>
            <w:vAlign w:val="center"/>
          </w:tcPr>
          <w:p w:rsidR="00BA076E" w:rsidRPr="005B76FB" w:rsidRDefault="00BA076E" w:rsidP="00BA076E">
            <w:pPr>
              <w:spacing w:after="0" w:line="240" w:lineRule="auto"/>
              <w:jc w:val="center"/>
              <w:rPr>
                <w:rFonts w:ascii="Times New Roman" w:eastAsia="Times New Roman" w:hAnsi="Times New Roman" w:cs="Times New Roman"/>
                <w:color w:val="000000"/>
                <w:sz w:val="20"/>
                <w:szCs w:val="20"/>
                <w:lang w:val="lt-LT" w:eastAsia="lt-LT"/>
              </w:rPr>
            </w:pPr>
            <w:r>
              <w:rPr>
                <w:rFonts w:ascii="Times New Roman" w:eastAsia="Times New Roman" w:hAnsi="Times New Roman" w:cs="Times New Roman"/>
                <w:color w:val="000000"/>
                <w:sz w:val="20"/>
                <w:szCs w:val="20"/>
                <w:lang w:val="lt-LT" w:eastAsia="lt-LT"/>
              </w:rPr>
              <w:t>23,8</w:t>
            </w:r>
          </w:p>
        </w:tc>
        <w:tc>
          <w:tcPr>
            <w:tcW w:w="964" w:type="dxa"/>
            <w:tcBorders>
              <w:top w:val="nil"/>
              <w:left w:val="nil"/>
              <w:bottom w:val="single" w:sz="4" w:space="0" w:color="auto"/>
              <w:right w:val="single" w:sz="4" w:space="0" w:color="auto"/>
            </w:tcBorders>
            <w:shd w:val="clear" w:color="000000" w:fill="DCE6F1"/>
            <w:noWrap/>
            <w:vAlign w:val="center"/>
          </w:tcPr>
          <w:p w:rsidR="00BA076E" w:rsidRPr="005B76FB" w:rsidRDefault="00BA076E" w:rsidP="00BA076E">
            <w:pPr>
              <w:spacing w:after="0" w:line="240" w:lineRule="auto"/>
              <w:jc w:val="center"/>
              <w:rPr>
                <w:rFonts w:ascii="Times New Roman" w:eastAsia="Times New Roman" w:hAnsi="Times New Roman" w:cs="Times New Roman"/>
                <w:color w:val="000000"/>
                <w:sz w:val="20"/>
                <w:szCs w:val="20"/>
                <w:lang w:val="lt-LT" w:eastAsia="lt-LT"/>
              </w:rPr>
            </w:pPr>
            <w:r>
              <w:rPr>
                <w:rFonts w:ascii="Times New Roman" w:eastAsia="Times New Roman" w:hAnsi="Times New Roman" w:cs="Times New Roman"/>
                <w:color w:val="000000"/>
                <w:sz w:val="20"/>
                <w:szCs w:val="20"/>
                <w:lang w:val="lt-LT" w:eastAsia="lt-LT"/>
              </w:rPr>
              <w:t>22,0</w:t>
            </w:r>
          </w:p>
        </w:tc>
        <w:tc>
          <w:tcPr>
            <w:tcW w:w="964" w:type="dxa"/>
            <w:tcBorders>
              <w:top w:val="nil"/>
              <w:left w:val="nil"/>
              <w:bottom w:val="single" w:sz="4" w:space="0" w:color="auto"/>
              <w:right w:val="single" w:sz="4" w:space="0" w:color="auto"/>
            </w:tcBorders>
            <w:shd w:val="clear" w:color="000000" w:fill="DCE6F1"/>
            <w:noWrap/>
            <w:vAlign w:val="center"/>
          </w:tcPr>
          <w:p w:rsidR="00BA076E" w:rsidRPr="005B76FB" w:rsidRDefault="00BA076E" w:rsidP="00BA076E">
            <w:pPr>
              <w:spacing w:after="0" w:line="240" w:lineRule="auto"/>
              <w:jc w:val="center"/>
              <w:rPr>
                <w:rFonts w:ascii="Times New Roman" w:eastAsia="Times New Roman" w:hAnsi="Times New Roman" w:cs="Times New Roman"/>
                <w:color w:val="000000"/>
                <w:sz w:val="20"/>
                <w:szCs w:val="20"/>
                <w:lang w:val="lt-LT" w:eastAsia="lt-LT"/>
              </w:rPr>
            </w:pPr>
            <w:r>
              <w:rPr>
                <w:rFonts w:ascii="Times New Roman" w:eastAsia="Times New Roman" w:hAnsi="Times New Roman" w:cs="Times New Roman"/>
                <w:color w:val="000000"/>
                <w:sz w:val="20"/>
                <w:szCs w:val="20"/>
                <w:lang w:val="lt-LT" w:eastAsia="lt-LT"/>
              </w:rPr>
              <w:t>23,8</w:t>
            </w:r>
          </w:p>
        </w:tc>
        <w:tc>
          <w:tcPr>
            <w:tcW w:w="964" w:type="dxa"/>
            <w:tcBorders>
              <w:top w:val="nil"/>
              <w:left w:val="nil"/>
              <w:bottom w:val="single" w:sz="4" w:space="0" w:color="auto"/>
              <w:right w:val="single" w:sz="8" w:space="0" w:color="auto"/>
            </w:tcBorders>
            <w:shd w:val="clear" w:color="000000" w:fill="DCE6F1"/>
            <w:noWrap/>
            <w:vAlign w:val="center"/>
          </w:tcPr>
          <w:p w:rsidR="00BA076E" w:rsidRPr="00365438" w:rsidRDefault="00BA076E" w:rsidP="00BA076E">
            <w:pPr>
              <w:spacing w:after="0" w:line="240" w:lineRule="auto"/>
              <w:jc w:val="center"/>
              <w:rPr>
                <w:rFonts w:ascii="Times New Roman" w:eastAsia="Times New Roman" w:hAnsi="Times New Roman" w:cs="Times New Roman"/>
                <w:color w:val="000000"/>
                <w:lang w:val="lt-LT" w:eastAsia="lt-LT"/>
              </w:rPr>
            </w:pPr>
            <w:r>
              <w:rPr>
                <w:rFonts w:ascii="Times New Roman" w:eastAsia="Times New Roman" w:hAnsi="Times New Roman" w:cs="Times New Roman"/>
                <w:color w:val="000000"/>
                <w:lang w:val="lt-LT" w:eastAsia="lt-LT"/>
              </w:rPr>
              <w:t>24,5</w:t>
            </w:r>
          </w:p>
        </w:tc>
        <w:tc>
          <w:tcPr>
            <w:tcW w:w="964" w:type="dxa"/>
            <w:tcBorders>
              <w:top w:val="nil"/>
              <w:left w:val="nil"/>
              <w:bottom w:val="single" w:sz="4" w:space="0" w:color="auto"/>
              <w:right w:val="single" w:sz="4" w:space="0" w:color="auto"/>
            </w:tcBorders>
            <w:shd w:val="clear" w:color="auto" w:fill="FBE4D5" w:themeFill="accent2" w:themeFillTint="33"/>
            <w:noWrap/>
            <w:vAlign w:val="center"/>
          </w:tcPr>
          <w:p w:rsidR="00BA076E" w:rsidRPr="00BA076E" w:rsidRDefault="00BA076E" w:rsidP="00BA076E">
            <w:pPr>
              <w:spacing w:after="0" w:line="240" w:lineRule="auto"/>
              <w:jc w:val="center"/>
              <w:rPr>
                <w:rFonts w:ascii="Times New Roman" w:eastAsia="Times New Roman" w:hAnsi="Times New Roman" w:cs="Times New Roman"/>
                <w:i/>
                <w:color w:val="000000"/>
                <w:lang w:val="lt-LT" w:eastAsia="lt-LT"/>
              </w:rPr>
            </w:pPr>
            <w:r w:rsidRPr="00BA076E">
              <w:rPr>
                <w:rFonts w:ascii="Times New Roman" w:eastAsia="Times New Roman" w:hAnsi="Times New Roman" w:cs="Times New Roman"/>
                <w:i/>
                <w:color w:val="000000"/>
                <w:lang w:val="lt-LT" w:eastAsia="lt-LT"/>
              </w:rPr>
              <w:t>22,0</w:t>
            </w:r>
          </w:p>
        </w:tc>
        <w:tc>
          <w:tcPr>
            <w:tcW w:w="964" w:type="dxa"/>
            <w:tcBorders>
              <w:top w:val="nil"/>
              <w:left w:val="nil"/>
              <w:bottom w:val="single" w:sz="4" w:space="0" w:color="auto"/>
              <w:right w:val="single" w:sz="4" w:space="0" w:color="auto"/>
            </w:tcBorders>
            <w:shd w:val="clear" w:color="auto" w:fill="FBE4D5" w:themeFill="accent2" w:themeFillTint="33"/>
            <w:noWrap/>
            <w:vAlign w:val="center"/>
          </w:tcPr>
          <w:p w:rsidR="00BA076E" w:rsidRPr="00BA076E" w:rsidRDefault="00BA076E" w:rsidP="00BA076E">
            <w:pPr>
              <w:spacing w:after="0" w:line="240" w:lineRule="auto"/>
              <w:jc w:val="center"/>
              <w:rPr>
                <w:rFonts w:ascii="Times New Roman" w:eastAsia="Times New Roman" w:hAnsi="Times New Roman" w:cs="Times New Roman"/>
                <w:i/>
                <w:color w:val="000000"/>
                <w:lang w:val="lt-LT" w:eastAsia="lt-LT"/>
              </w:rPr>
            </w:pPr>
            <w:r w:rsidRPr="00BA076E">
              <w:rPr>
                <w:rFonts w:ascii="Times New Roman" w:eastAsia="Times New Roman" w:hAnsi="Times New Roman" w:cs="Times New Roman"/>
                <w:i/>
                <w:color w:val="000000"/>
                <w:lang w:val="lt-LT" w:eastAsia="lt-LT"/>
              </w:rPr>
              <w:t>22,0</w:t>
            </w:r>
          </w:p>
        </w:tc>
        <w:tc>
          <w:tcPr>
            <w:tcW w:w="964" w:type="dxa"/>
            <w:tcBorders>
              <w:top w:val="nil"/>
              <w:left w:val="nil"/>
              <w:bottom w:val="single" w:sz="4" w:space="0" w:color="auto"/>
              <w:right w:val="single" w:sz="4" w:space="0" w:color="auto"/>
            </w:tcBorders>
            <w:shd w:val="clear" w:color="auto" w:fill="FBE4D5" w:themeFill="accent2" w:themeFillTint="33"/>
            <w:noWrap/>
            <w:vAlign w:val="center"/>
          </w:tcPr>
          <w:p w:rsidR="00BA076E" w:rsidRPr="00BA076E" w:rsidRDefault="00BA076E" w:rsidP="00BA076E">
            <w:pPr>
              <w:spacing w:after="0" w:line="240" w:lineRule="auto"/>
              <w:jc w:val="center"/>
              <w:rPr>
                <w:rFonts w:ascii="Times New Roman" w:eastAsia="Times New Roman" w:hAnsi="Times New Roman" w:cs="Times New Roman"/>
                <w:i/>
                <w:color w:val="000000"/>
                <w:lang w:val="lt-LT" w:eastAsia="lt-LT"/>
              </w:rPr>
            </w:pPr>
            <w:r w:rsidRPr="00BA076E">
              <w:rPr>
                <w:rFonts w:ascii="Times New Roman" w:eastAsia="Times New Roman" w:hAnsi="Times New Roman" w:cs="Times New Roman"/>
                <w:i/>
                <w:color w:val="000000"/>
                <w:lang w:val="lt-LT" w:eastAsia="lt-LT"/>
              </w:rPr>
              <w:t>22,0</w:t>
            </w:r>
          </w:p>
        </w:tc>
        <w:tc>
          <w:tcPr>
            <w:tcW w:w="973" w:type="dxa"/>
            <w:gridSpan w:val="2"/>
            <w:tcBorders>
              <w:top w:val="nil"/>
              <w:left w:val="nil"/>
              <w:bottom w:val="single" w:sz="4" w:space="0" w:color="auto"/>
              <w:right w:val="single" w:sz="8" w:space="0" w:color="auto"/>
            </w:tcBorders>
            <w:shd w:val="clear" w:color="auto" w:fill="FBE4D5" w:themeFill="accent2" w:themeFillTint="33"/>
            <w:noWrap/>
            <w:vAlign w:val="center"/>
          </w:tcPr>
          <w:p w:rsidR="00BA076E" w:rsidRPr="00BA076E" w:rsidRDefault="00BA076E" w:rsidP="00BA076E">
            <w:pPr>
              <w:spacing w:after="0" w:line="240" w:lineRule="auto"/>
              <w:jc w:val="center"/>
              <w:rPr>
                <w:rFonts w:ascii="Times New Roman" w:eastAsia="Times New Roman" w:hAnsi="Times New Roman" w:cs="Times New Roman"/>
                <w:i/>
                <w:color w:val="000000"/>
                <w:lang w:val="lt-LT" w:eastAsia="lt-LT"/>
              </w:rPr>
            </w:pPr>
            <w:r w:rsidRPr="00BA076E">
              <w:rPr>
                <w:rFonts w:ascii="Times New Roman" w:eastAsia="Times New Roman" w:hAnsi="Times New Roman" w:cs="Times New Roman"/>
                <w:i/>
                <w:color w:val="000000"/>
                <w:lang w:val="lt-LT" w:eastAsia="lt-LT"/>
              </w:rPr>
              <w:t>22,0</w:t>
            </w:r>
          </w:p>
        </w:tc>
      </w:tr>
      <w:tr w:rsidR="00BA076E" w:rsidRPr="00DB6719" w:rsidTr="00DB6719">
        <w:trPr>
          <w:trHeight w:val="480"/>
        </w:trPr>
        <w:tc>
          <w:tcPr>
            <w:tcW w:w="697" w:type="dxa"/>
            <w:tcBorders>
              <w:top w:val="nil"/>
              <w:left w:val="single" w:sz="8" w:space="0" w:color="auto"/>
              <w:bottom w:val="single" w:sz="4" w:space="0" w:color="auto"/>
              <w:right w:val="single" w:sz="8" w:space="0" w:color="auto"/>
            </w:tcBorders>
            <w:shd w:val="clear" w:color="auto" w:fill="auto"/>
            <w:noWrap/>
            <w:vAlign w:val="center"/>
          </w:tcPr>
          <w:p w:rsidR="00BA076E" w:rsidRPr="00DB6719" w:rsidRDefault="00BA076E" w:rsidP="00BA076E">
            <w:pPr>
              <w:spacing w:after="0" w:line="240" w:lineRule="auto"/>
              <w:jc w:val="center"/>
              <w:rPr>
                <w:rFonts w:ascii="Times New Roman" w:eastAsia="Times New Roman" w:hAnsi="Times New Roman" w:cs="Times New Roman"/>
                <w:color w:val="000000"/>
                <w:sz w:val="24"/>
                <w:szCs w:val="24"/>
                <w:lang w:val="lt-LT" w:eastAsia="lt-LT"/>
              </w:rPr>
            </w:pPr>
            <w:r>
              <w:rPr>
                <w:rFonts w:ascii="Times New Roman" w:eastAsia="Times New Roman" w:hAnsi="Times New Roman" w:cs="Times New Roman"/>
                <w:color w:val="000000"/>
                <w:sz w:val="24"/>
                <w:szCs w:val="24"/>
                <w:lang w:val="lt-LT" w:eastAsia="lt-LT"/>
              </w:rPr>
              <w:t>45</w:t>
            </w:r>
          </w:p>
        </w:tc>
        <w:tc>
          <w:tcPr>
            <w:tcW w:w="3430" w:type="dxa"/>
            <w:tcBorders>
              <w:top w:val="nil"/>
              <w:left w:val="single" w:sz="4" w:space="0" w:color="auto"/>
              <w:bottom w:val="single" w:sz="4" w:space="0" w:color="auto"/>
              <w:right w:val="nil"/>
            </w:tcBorders>
            <w:shd w:val="clear" w:color="auto" w:fill="auto"/>
            <w:vAlign w:val="center"/>
          </w:tcPr>
          <w:p w:rsidR="00BA076E" w:rsidRPr="00505A6F" w:rsidRDefault="00BA076E" w:rsidP="00BA076E">
            <w:pPr>
              <w:spacing w:after="0" w:line="240" w:lineRule="auto"/>
              <w:rPr>
                <w:rFonts w:ascii="Times New Roman" w:eastAsia="Times New Roman" w:hAnsi="Times New Roman" w:cs="Times New Roman"/>
                <w:i/>
                <w:iCs/>
                <w:color w:val="000000"/>
                <w:sz w:val="24"/>
                <w:szCs w:val="24"/>
                <w:lang w:val="lt-LT" w:eastAsia="lt-LT"/>
              </w:rPr>
            </w:pPr>
            <w:r w:rsidRPr="007F308F">
              <w:rPr>
                <w:rFonts w:ascii="Times New Roman" w:hAnsi="Times New Roman"/>
                <w:bCs/>
                <w:i/>
                <w:iCs/>
                <w:sz w:val="24"/>
                <w:szCs w:val="24"/>
                <w:lang w:val="en-US"/>
              </w:rPr>
              <w:t>NO2 ribines vertes viršijusių valandų skaičius</w:t>
            </w:r>
            <w:r>
              <w:rPr>
                <w:rFonts w:ascii="Times New Roman" w:hAnsi="Times New Roman"/>
                <w:bCs/>
                <w:i/>
                <w:iCs/>
                <w:sz w:val="24"/>
                <w:szCs w:val="24"/>
                <w:lang w:val="en-US"/>
              </w:rPr>
              <w:t xml:space="preserve"> </w:t>
            </w:r>
            <w:r w:rsidRPr="0006093E">
              <w:rPr>
                <w:rFonts w:ascii="Times New Roman" w:hAnsi="Times New Roman"/>
                <w:bCs/>
                <w:i/>
                <w:iCs/>
                <w:sz w:val="24"/>
                <w:szCs w:val="24"/>
              </w:rPr>
              <w:t>per metus</w:t>
            </w:r>
          </w:p>
        </w:tc>
        <w:tc>
          <w:tcPr>
            <w:tcW w:w="964" w:type="dxa"/>
            <w:tcBorders>
              <w:top w:val="nil"/>
              <w:left w:val="single" w:sz="8" w:space="0" w:color="auto"/>
              <w:bottom w:val="single" w:sz="4" w:space="0" w:color="auto"/>
              <w:right w:val="single" w:sz="4" w:space="0" w:color="auto"/>
            </w:tcBorders>
            <w:shd w:val="clear" w:color="000000" w:fill="DCE6F1"/>
            <w:noWrap/>
            <w:vAlign w:val="center"/>
          </w:tcPr>
          <w:p w:rsidR="00BA076E" w:rsidRPr="005B76FB" w:rsidRDefault="00BA076E" w:rsidP="00BA076E">
            <w:pPr>
              <w:spacing w:after="0" w:line="240" w:lineRule="auto"/>
              <w:jc w:val="center"/>
              <w:rPr>
                <w:rFonts w:ascii="Times New Roman" w:eastAsia="Times New Roman" w:hAnsi="Times New Roman" w:cs="Times New Roman"/>
                <w:color w:val="000000"/>
                <w:sz w:val="20"/>
                <w:szCs w:val="20"/>
                <w:lang w:val="lt-LT" w:eastAsia="lt-LT"/>
              </w:rPr>
            </w:pPr>
            <w:r>
              <w:rPr>
                <w:rFonts w:ascii="Times New Roman" w:eastAsia="Times New Roman" w:hAnsi="Times New Roman" w:cs="Times New Roman"/>
                <w:color w:val="000000"/>
                <w:sz w:val="20"/>
                <w:szCs w:val="20"/>
                <w:lang w:val="lt-LT" w:eastAsia="lt-LT"/>
              </w:rPr>
              <w:t>0</w:t>
            </w:r>
          </w:p>
        </w:tc>
        <w:tc>
          <w:tcPr>
            <w:tcW w:w="964" w:type="dxa"/>
            <w:tcBorders>
              <w:top w:val="nil"/>
              <w:left w:val="nil"/>
              <w:bottom w:val="single" w:sz="4" w:space="0" w:color="auto"/>
              <w:right w:val="single" w:sz="4" w:space="0" w:color="auto"/>
            </w:tcBorders>
            <w:shd w:val="clear" w:color="000000" w:fill="DCE6F1"/>
            <w:noWrap/>
            <w:vAlign w:val="center"/>
          </w:tcPr>
          <w:p w:rsidR="00BA076E" w:rsidRPr="005B76FB" w:rsidRDefault="00BA076E" w:rsidP="00BA076E">
            <w:pPr>
              <w:spacing w:after="0" w:line="240" w:lineRule="auto"/>
              <w:jc w:val="center"/>
              <w:rPr>
                <w:rFonts w:ascii="Times New Roman" w:eastAsia="Times New Roman" w:hAnsi="Times New Roman" w:cs="Times New Roman"/>
                <w:color w:val="000000"/>
                <w:sz w:val="20"/>
                <w:szCs w:val="20"/>
                <w:lang w:val="lt-LT" w:eastAsia="lt-LT"/>
              </w:rPr>
            </w:pPr>
            <w:r>
              <w:rPr>
                <w:rFonts w:ascii="Times New Roman" w:eastAsia="Times New Roman" w:hAnsi="Times New Roman" w:cs="Times New Roman"/>
                <w:color w:val="000000"/>
                <w:sz w:val="20"/>
                <w:szCs w:val="20"/>
                <w:lang w:val="lt-LT" w:eastAsia="lt-LT"/>
              </w:rPr>
              <w:t>0</w:t>
            </w:r>
          </w:p>
        </w:tc>
        <w:tc>
          <w:tcPr>
            <w:tcW w:w="964" w:type="dxa"/>
            <w:tcBorders>
              <w:top w:val="nil"/>
              <w:left w:val="nil"/>
              <w:bottom w:val="single" w:sz="4" w:space="0" w:color="auto"/>
              <w:right w:val="single" w:sz="4" w:space="0" w:color="auto"/>
            </w:tcBorders>
            <w:shd w:val="clear" w:color="000000" w:fill="DCE6F1"/>
            <w:noWrap/>
            <w:vAlign w:val="center"/>
          </w:tcPr>
          <w:p w:rsidR="00BA076E" w:rsidRPr="005B76FB" w:rsidRDefault="00BA076E" w:rsidP="00BA076E">
            <w:pPr>
              <w:spacing w:after="0" w:line="240" w:lineRule="auto"/>
              <w:jc w:val="center"/>
              <w:rPr>
                <w:rFonts w:ascii="Times New Roman" w:eastAsia="Times New Roman" w:hAnsi="Times New Roman" w:cs="Times New Roman"/>
                <w:color w:val="000000"/>
                <w:sz w:val="20"/>
                <w:szCs w:val="20"/>
                <w:lang w:val="lt-LT" w:eastAsia="lt-LT"/>
              </w:rPr>
            </w:pPr>
            <w:r>
              <w:rPr>
                <w:rFonts w:ascii="Times New Roman" w:eastAsia="Times New Roman" w:hAnsi="Times New Roman" w:cs="Times New Roman"/>
                <w:color w:val="000000"/>
                <w:sz w:val="20"/>
                <w:szCs w:val="20"/>
                <w:lang w:val="lt-LT" w:eastAsia="lt-LT"/>
              </w:rPr>
              <w:t>0</w:t>
            </w:r>
          </w:p>
        </w:tc>
        <w:tc>
          <w:tcPr>
            <w:tcW w:w="964" w:type="dxa"/>
            <w:tcBorders>
              <w:top w:val="nil"/>
              <w:left w:val="nil"/>
              <w:bottom w:val="single" w:sz="4" w:space="0" w:color="auto"/>
              <w:right w:val="single" w:sz="4" w:space="0" w:color="auto"/>
            </w:tcBorders>
            <w:shd w:val="clear" w:color="000000" w:fill="DCE6F1"/>
            <w:noWrap/>
            <w:vAlign w:val="center"/>
          </w:tcPr>
          <w:p w:rsidR="00BA076E" w:rsidRPr="005B76FB" w:rsidRDefault="00BA076E" w:rsidP="00BA076E">
            <w:pPr>
              <w:spacing w:after="0" w:line="240" w:lineRule="auto"/>
              <w:jc w:val="center"/>
              <w:rPr>
                <w:rFonts w:ascii="Times New Roman" w:eastAsia="Times New Roman" w:hAnsi="Times New Roman" w:cs="Times New Roman"/>
                <w:color w:val="000000"/>
                <w:sz w:val="20"/>
                <w:szCs w:val="20"/>
                <w:lang w:val="lt-LT" w:eastAsia="lt-LT"/>
              </w:rPr>
            </w:pPr>
            <w:r>
              <w:rPr>
                <w:rFonts w:ascii="Times New Roman" w:eastAsia="Times New Roman" w:hAnsi="Times New Roman" w:cs="Times New Roman"/>
                <w:color w:val="000000"/>
                <w:sz w:val="20"/>
                <w:szCs w:val="20"/>
                <w:lang w:val="lt-LT" w:eastAsia="lt-LT"/>
              </w:rPr>
              <w:t>0</w:t>
            </w:r>
          </w:p>
        </w:tc>
        <w:tc>
          <w:tcPr>
            <w:tcW w:w="964" w:type="dxa"/>
            <w:tcBorders>
              <w:top w:val="nil"/>
              <w:left w:val="nil"/>
              <w:bottom w:val="single" w:sz="4" w:space="0" w:color="auto"/>
              <w:right w:val="single" w:sz="4" w:space="0" w:color="auto"/>
            </w:tcBorders>
            <w:shd w:val="clear" w:color="000000" w:fill="DCE6F1"/>
            <w:noWrap/>
            <w:vAlign w:val="center"/>
          </w:tcPr>
          <w:p w:rsidR="00BA076E" w:rsidRPr="005B76FB" w:rsidRDefault="00BA076E" w:rsidP="00BA076E">
            <w:pPr>
              <w:spacing w:after="0" w:line="240" w:lineRule="auto"/>
              <w:jc w:val="center"/>
              <w:rPr>
                <w:rFonts w:ascii="Times New Roman" w:eastAsia="Times New Roman" w:hAnsi="Times New Roman" w:cs="Times New Roman"/>
                <w:color w:val="000000"/>
                <w:sz w:val="20"/>
                <w:szCs w:val="20"/>
                <w:lang w:val="lt-LT" w:eastAsia="lt-LT"/>
              </w:rPr>
            </w:pPr>
            <w:r>
              <w:rPr>
                <w:rFonts w:ascii="Times New Roman" w:eastAsia="Times New Roman" w:hAnsi="Times New Roman" w:cs="Times New Roman"/>
                <w:color w:val="000000"/>
                <w:sz w:val="20"/>
                <w:szCs w:val="20"/>
                <w:lang w:val="lt-LT" w:eastAsia="lt-LT"/>
              </w:rPr>
              <w:t>0</w:t>
            </w:r>
          </w:p>
        </w:tc>
        <w:tc>
          <w:tcPr>
            <w:tcW w:w="964" w:type="dxa"/>
            <w:tcBorders>
              <w:top w:val="nil"/>
              <w:left w:val="nil"/>
              <w:bottom w:val="single" w:sz="4" w:space="0" w:color="auto"/>
              <w:right w:val="single" w:sz="4" w:space="0" w:color="auto"/>
            </w:tcBorders>
            <w:shd w:val="clear" w:color="000000" w:fill="DCE6F1"/>
            <w:noWrap/>
            <w:vAlign w:val="center"/>
          </w:tcPr>
          <w:p w:rsidR="00BA076E" w:rsidRPr="005B76FB" w:rsidRDefault="00BA076E" w:rsidP="00BA076E">
            <w:pPr>
              <w:spacing w:after="0" w:line="240" w:lineRule="auto"/>
              <w:jc w:val="center"/>
              <w:rPr>
                <w:rFonts w:ascii="Times New Roman" w:eastAsia="Times New Roman" w:hAnsi="Times New Roman" w:cs="Times New Roman"/>
                <w:color w:val="000000"/>
                <w:sz w:val="20"/>
                <w:szCs w:val="20"/>
                <w:lang w:val="lt-LT" w:eastAsia="lt-LT"/>
              </w:rPr>
            </w:pPr>
            <w:r>
              <w:rPr>
                <w:rFonts w:ascii="Times New Roman" w:eastAsia="Times New Roman" w:hAnsi="Times New Roman" w:cs="Times New Roman"/>
                <w:color w:val="000000"/>
                <w:sz w:val="20"/>
                <w:szCs w:val="20"/>
                <w:lang w:val="lt-LT" w:eastAsia="lt-LT"/>
              </w:rPr>
              <w:t>0</w:t>
            </w:r>
          </w:p>
        </w:tc>
        <w:tc>
          <w:tcPr>
            <w:tcW w:w="964" w:type="dxa"/>
            <w:tcBorders>
              <w:top w:val="nil"/>
              <w:left w:val="nil"/>
              <w:bottom w:val="single" w:sz="4" w:space="0" w:color="auto"/>
              <w:right w:val="single" w:sz="8" w:space="0" w:color="auto"/>
            </w:tcBorders>
            <w:shd w:val="clear" w:color="000000" w:fill="DCE6F1"/>
            <w:noWrap/>
            <w:vAlign w:val="center"/>
          </w:tcPr>
          <w:p w:rsidR="00BA076E" w:rsidRPr="00365438" w:rsidRDefault="00BA076E" w:rsidP="00BA076E">
            <w:pPr>
              <w:spacing w:after="0" w:line="240" w:lineRule="auto"/>
              <w:jc w:val="center"/>
              <w:rPr>
                <w:rFonts w:ascii="Times New Roman" w:eastAsia="Times New Roman" w:hAnsi="Times New Roman" w:cs="Times New Roman"/>
                <w:color w:val="000000"/>
                <w:lang w:val="lt-LT" w:eastAsia="lt-LT"/>
              </w:rPr>
            </w:pPr>
            <w:r>
              <w:rPr>
                <w:rFonts w:ascii="Times New Roman" w:eastAsia="Times New Roman" w:hAnsi="Times New Roman" w:cs="Times New Roman"/>
                <w:color w:val="000000"/>
                <w:lang w:val="lt-LT" w:eastAsia="lt-LT"/>
              </w:rPr>
              <w:t>1</w:t>
            </w:r>
          </w:p>
        </w:tc>
        <w:tc>
          <w:tcPr>
            <w:tcW w:w="964" w:type="dxa"/>
            <w:tcBorders>
              <w:top w:val="nil"/>
              <w:left w:val="nil"/>
              <w:bottom w:val="single" w:sz="4" w:space="0" w:color="auto"/>
              <w:right w:val="single" w:sz="4" w:space="0" w:color="auto"/>
            </w:tcBorders>
            <w:shd w:val="clear" w:color="auto" w:fill="FBE4D5" w:themeFill="accent2" w:themeFillTint="33"/>
            <w:noWrap/>
            <w:vAlign w:val="center"/>
          </w:tcPr>
          <w:p w:rsidR="00BA076E" w:rsidRPr="00BA076E" w:rsidRDefault="00BA076E" w:rsidP="00BA076E">
            <w:pPr>
              <w:spacing w:after="0" w:line="240" w:lineRule="auto"/>
              <w:jc w:val="center"/>
              <w:rPr>
                <w:rFonts w:ascii="Times New Roman" w:eastAsia="Times New Roman" w:hAnsi="Times New Roman" w:cs="Times New Roman"/>
                <w:i/>
                <w:color w:val="000000"/>
                <w:lang w:val="lt-LT" w:eastAsia="lt-LT"/>
              </w:rPr>
            </w:pPr>
            <w:r w:rsidRPr="00BA076E">
              <w:rPr>
                <w:rFonts w:ascii="Times New Roman" w:eastAsia="Times New Roman" w:hAnsi="Times New Roman" w:cs="Times New Roman"/>
                <w:i/>
                <w:color w:val="000000"/>
                <w:lang w:val="lt-LT" w:eastAsia="lt-LT"/>
              </w:rPr>
              <w:t>0</w:t>
            </w:r>
          </w:p>
        </w:tc>
        <w:tc>
          <w:tcPr>
            <w:tcW w:w="964" w:type="dxa"/>
            <w:tcBorders>
              <w:top w:val="nil"/>
              <w:left w:val="nil"/>
              <w:bottom w:val="single" w:sz="4" w:space="0" w:color="auto"/>
              <w:right w:val="single" w:sz="4" w:space="0" w:color="auto"/>
            </w:tcBorders>
            <w:shd w:val="clear" w:color="auto" w:fill="FBE4D5" w:themeFill="accent2" w:themeFillTint="33"/>
            <w:noWrap/>
            <w:vAlign w:val="center"/>
          </w:tcPr>
          <w:p w:rsidR="00BA076E" w:rsidRPr="00BA076E" w:rsidRDefault="00BA076E" w:rsidP="00BA076E">
            <w:pPr>
              <w:spacing w:after="0" w:line="240" w:lineRule="auto"/>
              <w:jc w:val="center"/>
              <w:rPr>
                <w:rFonts w:ascii="Times New Roman" w:eastAsia="Times New Roman" w:hAnsi="Times New Roman" w:cs="Times New Roman"/>
                <w:i/>
                <w:color w:val="000000"/>
                <w:lang w:val="lt-LT" w:eastAsia="lt-LT"/>
              </w:rPr>
            </w:pPr>
            <w:r w:rsidRPr="00BA076E">
              <w:rPr>
                <w:rFonts w:ascii="Times New Roman" w:eastAsia="Times New Roman" w:hAnsi="Times New Roman" w:cs="Times New Roman"/>
                <w:i/>
                <w:color w:val="000000"/>
                <w:lang w:val="lt-LT" w:eastAsia="lt-LT"/>
              </w:rPr>
              <w:t>0</w:t>
            </w:r>
          </w:p>
        </w:tc>
        <w:tc>
          <w:tcPr>
            <w:tcW w:w="964" w:type="dxa"/>
            <w:tcBorders>
              <w:top w:val="nil"/>
              <w:left w:val="nil"/>
              <w:bottom w:val="single" w:sz="4" w:space="0" w:color="auto"/>
              <w:right w:val="single" w:sz="4" w:space="0" w:color="auto"/>
            </w:tcBorders>
            <w:shd w:val="clear" w:color="auto" w:fill="FBE4D5" w:themeFill="accent2" w:themeFillTint="33"/>
            <w:noWrap/>
            <w:vAlign w:val="center"/>
          </w:tcPr>
          <w:p w:rsidR="00BA076E" w:rsidRPr="00BA076E" w:rsidRDefault="00BA076E" w:rsidP="00BA076E">
            <w:pPr>
              <w:spacing w:after="0" w:line="240" w:lineRule="auto"/>
              <w:jc w:val="center"/>
              <w:rPr>
                <w:rFonts w:ascii="Times New Roman" w:eastAsia="Times New Roman" w:hAnsi="Times New Roman" w:cs="Times New Roman"/>
                <w:i/>
                <w:color w:val="000000"/>
                <w:lang w:val="lt-LT" w:eastAsia="lt-LT"/>
              </w:rPr>
            </w:pPr>
            <w:r w:rsidRPr="00BA076E">
              <w:rPr>
                <w:rFonts w:ascii="Times New Roman" w:eastAsia="Times New Roman" w:hAnsi="Times New Roman" w:cs="Times New Roman"/>
                <w:i/>
                <w:color w:val="000000"/>
                <w:lang w:val="lt-LT" w:eastAsia="lt-LT"/>
              </w:rPr>
              <w:t>0</w:t>
            </w:r>
          </w:p>
        </w:tc>
        <w:tc>
          <w:tcPr>
            <w:tcW w:w="973" w:type="dxa"/>
            <w:gridSpan w:val="2"/>
            <w:tcBorders>
              <w:top w:val="nil"/>
              <w:left w:val="nil"/>
              <w:bottom w:val="single" w:sz="4" w:space="0" w:color="auto"/>
              <w:right w:val="single" w:sz="8" w:space="0" w:color="auto"/>
            </w:tcBorders>
            <w:shd w:val="clear" w:color="auto" w:fill="FBE4D5" w:themeFill="accent2" w:themeFillTint="33"/>
            <w:noWrap/>
            <w:vAlign w:val="center"/>
          </w:tcPr>
          <w:p w:rsidR="00BA076E" w:rsidRPr="00BA076E" w:rsidRDefault="00BA076E" w:rsidP="00BA076E">
            <w:pPr>
              <w:spacing w:after="0" w:line="240" w:lineRule="auto"/>
              <w:jc w:val="center"/>
              <w:rPr>
                <w:rFonts w:ascii="Times New Roman" w:eastAsia="Times New Roman" w:hAnsi="Times New Roman" w:cs="Times New Roman"/>
                <w:i/>
                <w:color w:val="000000"/>
                <w:lang w:val="lt-LT" w:eastAsia="lt-LT"/>
              </w:rPr>
            </w:pPr>
            <w:r w:rsidRPr="00BA076E">
              <w:rPr>
                <w:rFonts w:ascii="Times New Roman" w:eastAsia="Times New Roman" w:hAnsi="Times New Roman" w:cs="Times New Roman"/>
                <w:i/>
                <w:color w:val="000000"/>
                <w:lang w:val="lt-LT" w:eastAsia="lt-LT"/>
              </w:rPr>
              <w:t>0</w:t>
            </w:r>
          </w:p>
        </w:tc>
      </w:tr>
      <w:tr w:rsidR="00BA076E" w:rsidRPr="00DB6719" w:rsidTr="00DB6719">
        <w:trPr>
          <w:trHeight w:val="480"/>
        </w:trPr>
        <w:tc>
          <w:tcPr>
            <w:tcW w:w="697" w:type="dxa"/>
            <w:tcBorders>
              <w:top w:val="nil"/>
              <w:left w:val="single" w:sz="8" w:space="0" w:color="auto"/>
              <w:bottom w:val="single" w:sz="4" w:space="0" w:color="auto"/>
              <w:right w:val="single" w:sz="8" w:space="0" w:color="auto"/>
            </w:tcBorders>
            <w:shd w:val="clear" w:color="auto" w:fill="auto"/>
            <w:noWrap/>
            <w:vAlign w:val="center"/>
            <w:hideMark/>
          </w:tcPr>
          <w:p w:rsidR="00BA076E" w:rsidRPr="00DB6719" w:rsidRDefault="00BA076E" w:rsidP="00BA076E">
            <w:pPr>
              <w:spacing w:after="0" w:line="240" w:lineRule="auto"/>
              <w:jc w:val="center"/>
              <w:rPr>
                <w:rFonts w:ascii="Times New Roman" w:eastAsia="Times New Roman" w:hAnsi="Times New Roman" w:cs="Times New Roman"/>
                <w:color w:val="000000"/>
                <w:sz w:val="24"/>
                <w:szCs w:val="24"/>
                <w:lang w:val="lt-LT" w:eastAsia="lt-LT"/>
              </w:rPr>
            </w:pPr>
            <w:r w:rsidRPr="00DB6719">
              <w:rPr>
                <w:rFonts w:ascii="Times New Roman" w:eastAsia="Times New Roman" w:hAnsi="Times New Roman" w:cs="Times New Roman"/>
                <w:color w:val="000000"/>
                <w:sz w:val="24"/>
                <w:szCs w:val="24"/>
                <w:lang w:val="lt-LT" w:eastAsia="lt-LT"/>
              </w:rPr>
              <w:t>4</w:t>
            </w:r>
            <w:r w:rsidR="00714518">
              <w:rPr>
                <w:rFonts w:ascii="Times New Roman" w:eastAsia="Times New Roman" w:hAnsi="Times New Roman" w:cs="Times New Roman"/>
                <w:color w:val="000000"/>
                <w:sz w:val="24"/>
                <w:szCs w:val="24"/>
                <w:lang w:val="lt-LT" w:eastAsia="lt-LT"/>
              </w:rPr>
              <w:t>6</w:t>
            </w:r>
          </w:p>
        </w:tc>
        <w:tc>
          <w:tcPr>
            <w:tcW w:w="3430" w:type="dxa"/>
            <w:tcBorders>
              <w:top w:val="nil"/>
              <w:left w:val="single" w:sz="4" w:space="0" w:color="auto"/>
              <w:bottom w:val="single" w:sz="4" w:space="0" w:color="auto"/>
              <w:right w:val="nil"/>
            </w:tcBorders>
            <w:shd w:val="clear" w:color="auto" w:fill="auto"/>
            <w:vAlign w:val="center"/>
            <w:hideMark/>
          </w:tcPr>
          <w:p w:rsidR="00BA076E" w:rsidRPr="00DB6719" w:rsidRDefault="00BA076E" w:rsidP="00BA076E">
            <w:pPr>
              <w:spacing w:after="0" w:line="240" w:lineRule="auto"/>
              <w:rPr>
                <w:rFonts w:ascii="Times New Roman" w:eastAsia="Times New Roman" w:hAnsi="Times New Roman" w:cs="Times New Roman"/>
                <w:i/>
                <w:iCs/>
                <w:color w:val="000000"/>
                <w:sz w:val="24"/>
                <w:szCs w:val="24"/>
                <w:lang w:val="lt-LT" w:eastAsia="lt-LT"/>
              </w:rPr>
            </w:pPr>
            <w:r w:rsidRPr="00DB6719">
              <w:rPr>
                <w:rFonts w:ascii="Times New Roman" w:eastAsia="Times New Roman" w:hAnsi="Times New Roman" w:cs="Times New Roman"/>
                <w:i/>
                <w:iCs/>
                <w:color w:val="000000"/>
                <w:sz w:val="24"/>
                <w:szCs w:val="24"/>
                <w:lang w:val="lt-LT" w:eastAsia="lt-LT"/>
              </w:rPr>
              <w:t>Šiluminės energijos sutaupymas</w:t>
            </w:r>
          </w:p>
        </w:tc>
        <w:tc>
          <w:tcPr>
            <w:tcW w:w="964" w:type="dxa"/>
            <w:tcBorders>
              <w:top w:val="nil"/>
              <w:left w:val="single" w:sz="8" w:space="0" w:color="auto"/>
              <w:bottom w:val="single" w:sz="4" w:space="0" w:color="auto"/>
              <w:right w:val="single" w:sz="4" w:space="0" w:color="auto"/>
            </w:tcBorders>
            <w:shd w:val="clear" w:color="000000" w:fill="DCE6F1"/>
            <w:noWrap/>
            <w:vAlign w:val="center"/>
            <w:hideMark/>
          </w:tcPr>
          <w:p w:rsidR="00BA076E" w:rsidRPr="00DB6719" w:rsidRDefault="00714518" w:rsidP="00BA076E">
            <w:pPr>
              <w:spacing w:after="0" w:line="240" w:lineRule="auto"/>
              <w:jc w:val="center"/>
              <w:rPr>
                <w:rFonts w:ascii="Times New Roman" w:eastAsia="Times New Roman" w:hAnsi="Times New Roman" w:cs="Times New Roman"/>
                <w:color w:val="000000"/>
                <w:sz w:val="20"/>
                <w:szCs w:val="20"/>
                <w:lang w:val="lt-LT" w:eastAsia="lt-LT"/>
              </w:rPr>
            </w:pPr>
            <w:r>
              <w:rPr>
                <w:rFonts w:ascii="Times New Roman" w:eastAsia="Times New Roman" w:hAnsi="Times New Roman" w:cs="Times New Roman"/>
                <w:color w:val="000000"/>
                <w:sz w:val="20"/>
                <w:szCs w:val="20"/>
                <w:lang w:val="lt-LT" w:eastAsia="lt-LT"/>
              </w:rPr>
              <w:t>n/d</w:t>
            </w:r>
          </w:p>
        </w:tc>
        <w:tc>
          <w:tcPr>
            <w:tcW w:w="964" w:type="dxa"/>
            <w:tcBorders>
              <w:top w:val="nil"/>
              <w:left w:val="nil"/>
              <w:bottom w:val="single" w:sz="4" w:space="0" w:color="auto"/>
              <w:right w:val="single" w:sz="4" w:space="0" w:color="auto"/>
            </w:tcBorders>
            <w:shd w:val="clear" w:color="000000" w:fill="DCE6F1"/>
            <w:noWrap/>
            <w:vAlign w:val="center"/>
            <w:hideMark/>
          </w:tcPr>
          <w:p w:rsidR="00BA076E" w:rsidRPr="00DB6719" w:rsidRDefault="00714518" w:rsidP="00BA076E">
            <w:pPr>
              <w:spacing w:after="0" w:line="240" w:lineRule="auto"/>
              <w:jc w:val="center"/>
              <w:rPr>
                <w:rFonts w:ascii="Times New Roman" w:eastAsia="Times New Roman" w:hAnsi="Times New Roman" w:cs="Times New Roman"/>
                <w:color w:val="000000"/>
                <w:sz w:val="20"/>
                <w:szCs w:val="20"/>
                <w:lang w:val="lt-LT" w:eastAsia="lt-LT"/>
              </w:rPr>
            </w:pPr>
            <w:r>
              <w:rPr>
                <w:rFonts w:ascii="Times New Roman" w:eastAsia="Times New Roman" w:hAnsi="Times New Roman" w:cs="Times New Roman"/>
                <w:color w:val="000000"/>
                <w:sz w:val="20"/>
                <w:szCs w:val="20"/>
                <w:lang w:val="lt-LT" w:eastAsia="lt-LT"/>
              </w:rPr>
              <w:t>n/d</w:t>
            </w:r>
          </w:p>
        </w:tc>
        <w:tc>
          <w:tcPr>
            <w:tcW w:w="964" w:type="dxa"/>
            <w:tcBorders>
              <w:top w:val="nil"/>
              <w:left w:val="nil"/>
              <w:bottom w:val="single" w:sz="4" w:space="0" w:color="auto"/>
              <w:right w:val="single" w:sz="4" w:space="0" w:color="auto"/>
            </w:tcBorders>
            <w:shd w:val="clear" w:color="000000" w:fill="DCE6F1"/>
            <w:noWrap/>
            <w:vAlign w:val="center"/>
            <w:hideMark/>
          </w:tcPr>
          <w:p w:rsidR="00BA076E" w:rsidRPr="00DB6719" w:rsidRDefault="00714518" w:rsidP="00BA076E">
            <w:pPr>
              <w:spacing w:after="0" w:line="240" w:lineRule="auto"/>
              <w:jc w:val="center"/>
              <w:rPr>
                <w:rFonts w:ascii="Times New Roman" w:eastAsia="Times New Roman" w:hAnsi="Times New Roman" w:cs="Times New Roman"/>
                <w:color w:val="000000"/>
                <w:sz w:val="20"/>
                <w:szCs w:val="20"/>
                <w:lang w:val="lt-LT" w:eastAsia="lt-LT"/>
              </w:rPr>
            </w:pPr>
            <w:r>
              <w:rPr>
                <w:rFonts w:ascii="Times New Roman" w:eastAsia="Times New Roman" w:hAnsi="Times New Roman" w:cs="Times New Roman"/>
                <w:color w:val="000000"/>
                <w:sz w:val="20"/>
                <w:szCs w:val="20"/>
                <w:lang w:val="lt-LT" w:eastAsia="lt-LT"/>
              </w:rPr>
              <w:t>n/d</w:t>
            </w:r>
          </w:p>
        </w:tc>
        <w:tc>
          <w:tcPr>
            <w:tcW w:w="964" w:type="dxa"/>
            <w:tcBorders>
              <w:top w:val="nil"/>
              <w:left w:val="nil"/>
              <w:bottom w:val="single" w:sz="4" w:space="0" w:color="auto"/>
              <w:right w:val="single" w:sz="4" w:space="0" w:color="auto"/>
            </w:tcBorders>
            <w:shd w:val="clear" w:color="000000" w:fill="DCE6F1"/>
            <w:noWrap/>
            <w:vAlign w:val="center"/>
            <w:hideMark/>
          </w:tcPr>
          <w:p w:rsidR="00BA076E" w:rsidRPr="00DB6719" w:rsidRDefault="00BA076E" w:rsidP="00BA076E">
            <w:pPr>
              <w:spacing w:after="0" w:line="240" w:lineRule="auto"/>
              <w:jc w:val="center"/>
              <w:rPr>
                <w:rFonts w:ascii="Times New Roman" w:eastAsia="Times New Roman" w:hAnsi="Times New Roman" w:cs="Times New Roman"/>
                <w:color w:val="000000"/>
                <w:lang w:val="lt-LT" w:eastAsia="lt-LT"/>
              </w:rPr>
            </w:pPr>
            <w:r w:rsidRPr="00DB6719">
              <w:rPr>
                <w:rFonts w:ascii="Times New Roman" w:eastAsia="Times New Roman" w:hAnsi="Times New Roman" w:cs="Times New Roman"/>
                <w:color w:val="000000"/>
                <w:lang w:val="lt-LT" w:eastAsia="lt-LT"/>
              </w:rPr>
              <w:t>1,02</w:t>
            </w:r>
          </w:p>
        </w:tc>
        <w:tc>
          <w:tcPr>
            <w:tcW w:w="964" w:type="dxa"/>
            <w:tcBorders>
              <w:top w:val="nil"/>
              <w:left w:val="nil"/>
              <w:bottom w:val="single" w:sz="4" w:space="0" w:color="auto"/>
              <w:right w:val="single" w:sz="4" w:space="0" w:color="auto"/>
            </w:tcBorders>
            <w:shd w:val="clear" w:color="000000" w:fill="DCE6F1"/>
            <w:noWrap/>
            <w:vAlign w:val="center"/>
            <w:hideMark/>
          </w:tcPr>
          <w:p w:rsidR="00BA076E" w:rsidRPr="00DB6719" w:rsidRDefault="00BA076E" w:rsidP="00BA076E">
            <w:pPr>
              <w:spacing w:after="0" w:line="240" w:lineRule="auto"/>
              <w:jc w:val="center"/>
              <w:rPr>
                <w:rFonts w:ascii="Times New Roman" w:eastAsia="Times New Roman" w:hAnsi="Times New Roman" w:cs="Times New Roman"/>
                <w:color w:val="000000"/>
                <w:lang w:val="lt-LT" w:eastAsia="lt-LT"/>
              </w:rPr>
            </w:pPr>
            <w:r w:rsidRPr="00DB6719">
              <w:rPr>
                <w:rFonts w:ascii="Times New Roman" w:eastAsia="Times New Roman" w:hAnsi="Times New Roman" w:cs="Times New Roman"/>
                <w:color w:val="000000"/>
                <w:lang w:val="lt-LT" w:eastAsia="lt-LT"/>
              </w:rPr>
              <w:t>1,27</w:t>
            </w:r>
          </w:p>
        </w:tc>
        <w:tc>
          <w:tcPr>
            <w:tcW w:w="964" w:type="dxa"/>
            <w:tcBorders>
              <w:top w:val="nil"/>
              <w:left w:val="nil"/>
              <w:bottom w:val="single" w:sz="4" w:space="0" w:color="auto"/>
              <w:right w:val="single" w:sz="4" w:space="0" w:color="auto"/>
            </w:tcBorders>
            <w:shd w:val="clear" w:color="000000" w:fill="DCE6F1"/>
            <w:noWrap/>
            <w:vAlign w:val="center"/>
            <w:hideMark/>
          </w:tcPr>
          <w:p w:rsidR="00BA076E" w:rsidRPr="00DB6719" w:rsidRDefault="00BA076E" w:rsidP="00BA076E">
            <w:pPr>
              <w:spacing w:after="0" w:line="240" w:lineRule="auto"/>
              <w:jc w:val="center"/>
              <w:rPr>
                <w:rFonts w:ascii="Times New Roman" w:eastAsia="Times New Roman" w:hAnsi="Times New Roman" w:cs="Times New Roman"/>
                <w:color w:val="000000"/>
                <w:lang w:val="lt-LT" w:eastAsia="lt-LT"/>
              </w:rPr>
            </w:pPr>
            <w:r w:rsidRPr="00DB6719">
              <w:rPr>
                <w:rFonts w:ascii="Times New Roman" w:eastAsia="Times New Roman" w:hAnsi="Times New Roman" w:cs="Times New Roman"/>
                <w:color w:val="000000"/>
                <w:lang w:val="lt-LT" w:eastAsia="lt-LT"/>
              </w:rPr>
              <w:t>5,54</w:t>
            </w:r>
          </w:p>
        </w:tc>
        <w:tc>
          <w:tcPr>
            <w:tcW w:w="964" w:type="dxa"/>
            <w:tcBorders>
              <w:top w:val="nil"/>
              <w:left w:val="nil"/>
              <w:bottom w:val="single" w:sz="4" w:space="0" w:color="auto"/>
              <w:right w:val="single" w:sz="8" w:space="0" w:color="auto"/>
            </w:tcBorders>
            <w:shd w:val="clear" w:color="000000" w:fill="DCE6F1"/>
            <w:noWrap/>
            <w:vAlign w:val="center"/>
            <w:hideMark/>
          </w:tcPr>
          <w:p w:rsidR="00BA076E" w:rsidRPr="00DB6719" w:rsidRDefault="00BA076E" w:rsidP="00BA076E">
            <w:pPr>
              <w:spacing w:after="0" w:line="240" w:lineRule="auto"/>
              <w:jc w:val="center"/>
              <w:rPr>
                <w:rFonts w:ascii="Times New Roman" w:eastAsia="Times New Roman" w:hAnsi="Times New Roman" w:cs="Times New Roman"/>
                <w:color w:val="000000"/>
                <w:lang w:val="lt-LT" w:eastAsia="lt-LT"/>
              </w:rPr>
            </w:pPr>
            <w:r w:rsidRPr="00DB6719">
              <w:rPr>
                <w:rFonts w:ascii="Times New Roman" w:eastAsia="Times New Roman" w:hAnsi="Times New Roman" w:cs="Times New Roman"/>
                <w:color w:val="000000"/>
                <w:lang w:val="lt-LT" w:eastAsia="lt-LT"/>
              </w:rPr>
              <w:t>24,25</w:t>
            </w:r>
          </w:p>
        </w:tc>
        <w:tc>
          <w:tcPr>
            <w:tcW w:w="964" w:type="dxa"/>
            <w:tcBorders>
              <w:top w:val="nil"/>
              <w:left w:val="nil"/>
              <w:bottom w:val="single" w:sz="4" w:space="0" w:color="auto"/>
              <w:right w:val="single" w:sz="4" w:space="0" w:color="auto"/>
            </w:tcBorders>
            <w:shd w:val="clear" w:color="auto" w:fill="FBE4D5" w:themeFill="accent2" w:themeFillTint="33"/>
            <w:noWrap/>
            <w:vAlign w:val="center"/>
            <w:hideMark/>
          </w:tcPr>
          <w:p w:rsidR="00BA076E" w:rsidRPr="00BA076E" w:rsidRDefault="00BA076E" w:rsidP="00BA076E">
            <w:pPr>
              <w:spacing w:after="0" w:line="240" w:lineRule="auto"/>
              <w:jc w:val="center"/>
              <w:rPr>
                <w:rFonts w:ascii="Times New Roman" w:eastAsia="Times New Roman" w:hAnsi="Times New Roman" w:cs="Times New Roman"/>
                <w:i/>
                <w:color w:val="000000"/>
                <w:lang w:val="lt-LT" w:eastAsia="lt-LT"/>
              </w:rPr>
            </w:pPr>
            <w:r w:rsidRPr="00BA076E">
              <w:rPr>
                <w:rFonts w:ascii="Times New Roman" w:eastAsia="Times New Roman" w:hAnsi="Times New Roman" w:cs="Times New Roman"/>
                <w:i/>
                <w:color w:val="000000"/>
                <w:lang w:val="lt-LT" w:eastAsia="lt-LT"/>
              </w:rPr>
              <w:t>30,07 </w:t>
            </w:r>
          </w:p>
        </w:tc>
        <w:tc>
          <w:tcPr>
            <w:tcW w:w="964" w:type="dxa"/>
            <w:tcBorders>
              <w:top w:val="nil"/>
              <w:left w:val="nil"/>
              <w:bottom w:val="single" w:sz="4" w:space="0" w:color="auto"/>
              <w:right w:val="single" w:sz="4" w:space="0" w:color="auto"/>
            </w:tcBorders>
            <w:shd w:val="clear" w:color="auto" w:fill="FBE4D5" w:themeFill="accent2" w:themeFillTint="33"/>
            <w:noWrap/>
            <w:vAlign w:val="center"/>
            <w:hideMark/>
          </w:tcPr>
          <w:p w:rsidR="00BA076E" w:rsidRPr="00BA076E" w:rsidRDefault="00BA076E" w:rsidP="00BA076E">
            <w:pPr>
              <w:spacing w:after="0" w:line="240" w:lineRule="auto"/>
              <w:jc w:val="center"/>
              <w:rPr>
                <w:rFonts w:ascii="Times New Roman" w:eastAsia="Times New Roman" w:hAnsi="Times New Roman" w:cs="Times New Roman"/>
                <w:i/>
                <w:color w:val="000000"/>
                <w:lang w:val="lt-LT" w:eastAsia="lt-LT"/>
              </w:rPr>
            </w:pPr>
            <w:r w:rsidRPr="00BA076E">
              <w:rPr>
                <w:rFonts w:ascii="Times New Roman" w:eastAsia="Times New Roman" w:hAnsi="Times New Roman" w:cs="Times New Roman"/>
                <w:i/>
                <w:color w:val="000000"/>
                <w:lang w:val="lt-LT" w:eastAsia="lt-LT"/>
              </w:rPr>
              <w:t>36,08</w:t>
            </w:r>
          </w:p>
        </w:tc>
        <w:tc>
          <w:tcPr>
            <w:tcW w:w="964" w:type="dxa"/>
            <w:tcBorders>
              <w:top w:val="nil"/>
              <w:left w:val="nil"/>
              <w:bottom w:val="single" w:sz="4" w:space="0" w:color="auto"/>
              <w:right w:val="single" w:sz="4" w:space="0" w:color="auto"/>
            </w:tcBorders>
            <w:shd w:val="clear" w:color="auto" w:fill="FBE4D5" w:themeFill="accent2" w:themeFillTint="33"/>
            <w:noWrap/>
            <w:vAlign w:val="center"/>
            <w:hideMark/>
          </w:tcPr>
          <w:p w:rsidR="00BA076E" w:rsidRPr="00BA076E" w:rsidRDefault="00BA076E" w:rsidP="00BA076E">
            <w:pPr>
              <w:spacing w:after="0" w:line="240" w:lineRule="auto"/>
              <w:jc w:val="center"/>
              <w:rPr>
                <w:rFonts w:ascii="Times New Roman" w:eastAsia="Times New Roman" w:hAnsi="Times New Roman" w:cs="Times New Roman"/>
                <w:i/>
                <w:color w:val="000000"/>
                <w:lang w:val="lt-LT" w:eastAsia="lt-LT"/>
              </w:rPr>
            </w:pPr>
            <w:r w:rsidRPr="00BA076E">
              <w:rPr>
                <w:rFonts w:ascii="Times New Roman" w:eastAsia="Times New Roman" w:hAnsi="Times New Roman" w:cs="Times New Roman"/>
                <w:i/>
                <w:color w:val="000000"/>
                <w:lang w:val="lt-LT" w:eastAsia="lt-LT"/>
              </w:rPr>
              <w:t>41,86</w:t>
            </w:r>
          </w:p>
        </w:tc>
        <w:tc>
          <w:tcPr>
            <w:tcW w:w="973" w:type="dxa"/>
            <w:gridSpan w:val="2"/>
            <w:tcBorders>
              <w:top w:val="nil"/>
              <w:left w:val="nil"/>
              <w:bottom w:val="single" w:sz="4" w:space="0" w:color="auto"/>
              <w:right w:val="single" w:sz="8" w:space="0" w:color="auto"/>
            </w:tcBorders>
            <w:shd w:val="clear" w:color="auto" w:fill="FBE4D5" w:themeFill="accent2" w:themeFillTint="33"/>
            <w:noWrap/>
            <w:vAlign w:val="center"/>
            <w:hideMark/>
          </w:tcPr>
          <w:p w:rsidR="00BA076E" w:rsidRPr="00BA076E" w:rsidRDefault="00BA076E" w:rsidP="00BA076E">
            <w:pPr>
              <w:spacing w:after="0" w:line="240" w:lineRule="auto"/>
              <w:jc w:val="center"/>
              <w:rPr>
                <w:rFonts w:ascii="Times New Roman" w:eastAsia="Times New Roman" w:hAnsi="Times New Roman" w:cs="Times New Roman"/>
                <w:i/>
                <w:color w:val="000000"/>
                <w:lang w:val="lt-LT" w:eastAsia="lt-LT"/>
              </w:rPr>
            </w:pPr>
            <w:r w:rsidRPr="00BA076E">
              <w:rPr>
                <w:rFonts w:ascii="Times New Roman" w:eastAsia="Times New Roman" w:hAnsi="Times New Roman" w:cs="Times New Roman"/>
                <w:i/>
                <w:color w:val="000000"/>
                <w:lang w:val="lt-LT" w:eastAsia="lt-LT"/>
              </w:rPr>
              <w:t>46,88</w:t>
            </w:r>
          </w:p>
        </w:tc>
      </w:tr>
      <w:tr w:rsidR="00BA076E" w:rsidRPr="00DB6719" w:rsidTr="00DB6719">
        <w:trPr>
          <w:trHeight w:val="580"/>
        </w:trPr>
        <w:tc>
          <w:tcPr>
            <w:tcW w:w="697" w:type="dxa"/>
            <w:tcBorders>
              <w:top w:val="nil"/>
              <w:left w:val="single" w:sz="8" w:space="0" w:color="auto"/>
              <w:bottom w:val="single" w:sz="4" w:space="0" w:color="auto"/>
              <w:right w:val="single" w:sz="8" w:space="0" w:color="auto"/>
            </w:tcBorders>
            <w:shd w:val="clear" w:color="auto" w:fill="auto"/>
            <w:noWrap/>
            <w:vAlign w:val="center"/>
            <w:hideMark/>
          </w:tcPr>
          <w:p w:rsidR="00BA076E" w:rsidRPr="00DB6719" w:rsidRDefault="00BA076E" w:rsidP="00BA076E">
            <w:pPr>
              <w:spacing w:after="0" w:line="240" w:lineRule="auto"/>
              <w:jc w:val="center"/>
              <w:rPr>
                <w:rFonts w:ascii="Times New Roman" w:eastAsia="Times New Roman" w:hAnsi="Times New Roman" w:cs="Times New Roman"/>
                <w:color w:val="000000"/>
                <w:sz w:val="24"/>
                <w:szCs w:val="24"/>
                <w:lang w:val="lt-LT" w:eastAsia="lt-LT"/>
              </w:rPr>
            </w:pPr>
            <w:r w:rsidRPr="00DB6719">
              <w:rPr>
                <w:rFonts w:ascii="Times New Roman" w:eastAsia="Times New Roman" w:hAnsi="Times New Roman" w:cs="Times New Roman"/>
                <w:color w:val="000000"/>
                <w:sz w:val="24"/>
                <w:szCs w:val="24"/>
                <w:lang w:val="lt-LT" w:eastAsia="lt-LT"/>
              </w:rPr>
              <w:t>4</w:t>
            </w:r>
            <w:r w:rsidR="00714518">
              <w:rPr>
                <w:rFonts w:ascii="Times New Roman" w:eastAsia="Times New Roman" w:hAnsi="Times New Roman" w:cs="Times New Roman"/>
                <w:color w:val="000000"/>
                <w:sz w:val="24"/>
                <w:szCs w:val="24"/>
                <w:lang w:val="lt-LT" w:eastAsia="lt-LT"/>
              </w:rPr>
              <w:t>7</w:t>
            </w:r>
          </w:p>
        </w:tc>
        <w:tc>
          <w:tcPr>
            <w:tcW w:w="3430" w:type="dxa"/>
            <w:tcBorders>
              <w:top w:val="nil"/>
              <w:left w:val="single" w:sz="4" w:space="0" w:color="auto"/>
              <w:bottom w:val="single" w:sz="4" w:space="0" w:color="auto"/>
              <w:right w:val="nil"/>
            </w:tcBorders>
            <w:shd w:val="clear" w:color="auto" w:fill="auto"/>
            <w:vAlign w:val="center"/>
            <w:hideMark/>
          </w:tcPr>
          <w:p w:rsidR="00BA076E" w:rsidRPr="00DB6719" w:rsidRDefault="00BA076E" w:rsidP="00BA076E">
            <w:pPr>
              <w:spacing w:after="0" w:line="240" w:lineRule="auto"/>
              <w:rPr>
                <w:rFonts w:ascii="Times New Roman" w:eastAsia="Times New Roman" w:hAnsi="Times New Roman" w:cs="Times New Roman"/>
                <w:i/>
                <w:iCs/>
                <w:color w:val="000000"/>
                <w:sz w:val="24"/>
                <w:szCs w:val="24"/>
                <w:lang w:val="lt-LT" w:eastAsia="lt-LT"/>
              </w:rPr>
            </w:pPr>
            <w:r w:rsidRPr="00DB6719">
              <w:rPr>
                <w:rFonts w:ascii="Times New Roman" w:eastAsia="Times New Roman" w:hAnsi="Times New Roman" w:cs="Times New Roman"/>
                <w:i/>
                <w:iCs/>
                <w:color w:val="000000"/>
                <w:sz w:val="24"/>
                <w:szCs w:val="24"/>
                <w:lang w:val="lt-LT" w:eastAsia="lt-LT"/>
              </w:rPr>
              <w:t>Išasfaltuotų gatvių ilgis</w:t>
            </w:r>
          </w:p>
        </w:tc>
        <w:tc>
          <w:tcPr>
            <w:tcW w:w="964" w:type="dxa"/>
            <w:tcBorders>
              <w:top w:val="nil"/>
              <w:left w:val="single" w:sz="8" w:space="0" w:color="auto"/>
              <w:bottom w:val="single" w:sz="4" w:space="0" w:color="auto"/>
              <w:right w:val="single" w:sz="4" w:space="0" w:color="auto"/>
            </w:tcBorders>
            <w:shd w:val="clear" w:color="000000" w:fill="DCE6F1"/>
            <w:noWrap/>
            <w:vAlign w:val="center"/>
            <w:hideMark/>
          </w:tcPr>
          <w:p w:rsidR="00BA076E" w:rsidRPr="00DB6719" w:rsidRDefault="00714518" w:rsidP="00BA076E">
            <w:pPr>
              <w:spacing w:after="0" w:line="240" w:lineRule="auto"/>
              <w:jc w:val="center"/>
              <w:rPr>
                <w:rFonts w:ascii="Times New Roman" w:eastAsia="Times New Roman" w:hAnsi="Times New Roman" w:cs="Times New Roman"/>
                <w:color w:val="000000"/>
                <w:sz w:val="20"/>
                <w:szCs w:val="20"/>
                <w:lang w:val="lt-LT" w:eastAsia="lt-LT"/>
              </w:rPr>
            </w:pPr>
            <w:r>
              <w:rPr>
                <w:rFonts w:ascii="Times New Roman" w:eastAsia="Times New Roman" w:hAnsi="Times New Roman" w:cs="Times New Roman"/>
                <w:color w:val="000000"/>
                <w:sz w:val="20"/>
                <w:szCs w:val="20"/>
                <w:lang w:val="lt-LT" w:eastAsia="lt-LT"/>
              </w:rPr>
              <w:t>n/d</w:t>
            </w:r>
          </w:p>
        </w:tc>
        <w:tc>
          <w:tcPr>
            <w:tcW w:w="964" w:type="dxa"/>
            <w:tcBorders>
              <w:top w:val="nil"/>
              <w:left w:val="nil"/>
              <w:bottom w:val="single" w:sz="4" w:space="0" w:color="auto"/>
              <w:right w:val="single" w:sz="4" w:space="0" w:color="auto"/>
            </w:tcBorders>
            <w:shd w:val="clear" w:color="000000" w:fill="DCE6F1"/>
            <w:noWrap/>
            <w:vAlign w:val="center"/>
            <w:hideMark/>
          </w:tcPr>
          <w:p w:rsidR="00BA076E" w:rsidRPr="00DB6719" w:rsidRDefault="00714518" w:rsidP="00BA076E">
            <w:pPr>
              <w:spacing w:after="0" w:line="240" w:lineRule="auto"/>
              <w:jc w:val="center"/>
              <w:rPr>
                <w:rFonts w:ascii="Times New Roman" w:eastAsia="Times New Roman" w:hAnsi="Times New Roman" w:cs="Times New Roman"/>
                <w:color w:val="000000"/>
                <w:sz w:val="20"/>
                <w:szCs w:val="20"/>
                <w:lang w:val="lt-LT" w:eastAsia="lt-LT"/>
              </w:rPr>
            </w:pPr>
            <w:r>
              <w:rPr>
                <w:rFonts w:ascii="Times New Roman" w:eastAsia="Times New Roman" w:hAnsi="Times New Roman" w:cs="Times New Roman"/>
                <w:color w:val="000000"/>
                <w:sz w:val="20"/>
                <w:szCs w:val="20"/>
                <w:lang w:val="lt-LT" w:eastAsia="lt-LT"/>
              </w:rPr>
              <w:t>n/d</w:t>
            </w:r>
          </w:p>
        </w:tc>
        <w:tc>
          <w:tcPr>
            <w:tcW w:w="964" w:type="dxa"/>
            <w:tcBorders>
              <w:top w:val="nil"/>
              <w:left w:val="nil"/>
              <w:bottom w:val="single" w:sz="4" w:space="0" w:color="auto"/>
              <w:right w:val="single" w:sz="4" w:space="0" w:color="auto"/>
            </w:tcBorders>
            <w:shd w:val="clear" w:color="000000" w:fill="DCE6F1"/>
            <w:noWrap/>
            <w:vAlign w:val="center"/>
            <w:hideMark/>
          </w:tcPr>
          <w:p w:rsidR="00BA076E" w:rsidRPr="00DB6719" w:rsidRDefault="00714518" w:rsidP="00BA076E">
            <w:pPr>
              <w:spacing w:after="0" w:line="240" w:lineRule="auto"/>
              <w:jc w:val="center"/>
              <w:rPr>
                <w:rFonts w:ascii="Times New Roman" w:eastAsia="Times New Roman" w:hAnsi="Times New Roman" w:cs="Times New Roman"/>
                <w:color w:val="000000"/>
                <w:sz w:val="20"/>
                <w:szCs w:val="20"/>
                <w:lang w:val="lt-LT" w:eastAsia="lt-LT"/>
              </w:rPr>
            </w:pPr>
            <w:r>
              <w:rPr>
                <w:rFonts w:ascii="Times New Roman" w:eastAsia="Times New Roman" w:hAnsi="Times New Roman" w:cs="Times New Roman"/>
                <w:color w:val="000000"/>
                <w:sz w:val="20"/>
                <w:szCs w:val="20"/>
                <w:lang w:val="lt-LT" w:eastAsia="lt-LT"/>
              </w:rPr>
              <w:t>n/d</w:t>
            </w:r>
          </w:p>
        </w:tc>
        <w:tc>
          <w:tcPr>
            <w:tcW w:w="964" w:type="dxa"/>
            <w:tcBorders>
              <w:top w:val="nil"/>
              <w:left w:val="nil"/>
              <w:bottom w:val="single" w:sz="4" w:space="0" w:color="auto"/>
              <w:right w:val="single" w:sz="4" w:space="0" w:color="auto"/>
            </w:tcBorders>
            <w:shd w:val="clear" w:color="000000" w:fill="DCE6F1"/>
            <w:noWrap/>
            <w:vAlign w:val="center"/>
            <w:hideMark/>
          </w:tcPr>
          <w:p w:rsidR="00BA076E" w:rsidRPr="00DB6719" w:rsidRDefault="00714518" w:rsidP="00BA076E">
            <w:pPr>
              <w:spacing w:after="0" w:line="240" w:lineRule="auto"/>
              <w:jc w:val="center"/>
              <w:rPr>
                <w:rFonts w:ascii="Times New Roman" w:eastAsia="Times New Roman" w:hAnsi="Times New Roman" w:cs="Times New Roman"/>
                <w:color w:val="000000"/>
                <w:sz w:val="20"/>
                <w:szCs w:val="20"/>
                <w:lang w:val="lt-LT" w:eastAsia="lt-LT"/>
              </w:rPr>
            </w:pPr>
            <w:r>
              <w:rPr>
                <w:rFonts w:ascii="Times New Roman" w:eastAsia="Times New Roman" w:hAnsi="Times New Roman" w:cs="Times New Roman"/>
                <w:color w:val="000000"/>
                <w:sz w:val="20"/>
                <w:szCs w:val="20"/>
                <w:lang w:val="lt-LT" w:eastAsia="lt-LT"/>
              </w:rPr>
              <w:t>n/d</w:t>
            </w:r>
          </w:p>
        </w:tc>
        <w:tc>
          <w:tcPr>
            <w:tcW w:w="964" w:type="dxa"/>
            <w:tcBorders>
              <w:top w:val="nil"/>
              <w:left w:val="nil"/>
              <w:bottom w:val="single" w:sz="4" w:space="0" w:color="auto"/>
              <w:right w:val="single" w:sz="4" w:space="0" w:color="auto"/>
            </w:tcBorders>
            <w:shd w:val="clear" w:color="000000" w:fill="DCE6F1"/>
            <w:noWrap/>
            <w:vAlign w:val="center"/>
            <w:hideMark/>
          </w:tcPr>
          <w:p w:rsidR="00BA076E" w:rsidRPr="00DB6719" w:rsidRDefault="00BA076E" w:rsidP="00BA076E">
            <w:pPr>
              <w:spacing w:after="0" w:line="240" w:lineRule="auto"/>
              <w:jc w:val="center"/>
              <w:rPr>
                <w:rFonts w:ascii="Times New Roman" w:eastAsia="Times New Roman" w:hAnsi="Times New Roman" w:cs="Times New Roman"/>
                <w:color w:val="000000"/>
                <w:szCs w:val="20"/>
                <w:lang w:val="lt-LT" w:eastAsia="lt-LT"/>
              </w:rPr>
            </w:pPr>
            <w:r w:rsidRPr="00DB6719">
              <w:rPr>
                <w:rFonts w:ascii="Times New Roman" w:eastAsia="Times New Roman" w:hAnsi="Times New Roman" w:cs="Times New Roman"/>
                <w:color w:val="000000"/>
                <w:szCs w:val="20"/>
                <w:lang w:val="lt-LT" w:eastAsia="lt-LT"/>
              </w:rPr>
              <w:t>30</w:t>
            </w:r>
          </w:p>
        </w:tc>
        <w:tc>
          <w:tcPr>
            <w:tcW w:w="964" w:type="dxa"/>
            <w:tcBorders>
              <w:top w:val="nil"/>
              <w:left w:val="nil"/>
              <w:bottom w:val="single" w:sz="4" w:space="0" w:color="auto"/>
              <w:right w:val="single" w:sz="4" w:space="0" w:color="auto"/>
            </w:tcBorders>
            <w:shd w:val="clear" w:color="000000" w:fill="DCE6F1"/>
            <w:noWrap/>
            <w:vAlign w:val="center"/>
            <w:hideMark/>
          </w:tcPr>
          <w:p w:rsidR="00BA076E" w:rsidRPr="00DB6719" w:rsidRDefault="00BA076E" w:rsidP="00BA076E">
            <w:pPr>
              <w:spacing w:after="0" w:line="240" w:lineRule="auto"/>
              <w:jc w:val="center"/>
              <w:rPr>
                <w:rFonts w:ascii="Times New Roman" w:eastAsia="Times New Roman" w:hAnsi="Times New Roman" w:cs="Times New Roman"/>
                <w:color w:val="000000"/>
                <w:szCs w:val="20"/>
                <w:lang w:val="lt-LT" w:eastAsia="lt-LT"/>
              </w:rPr>
            </w:pPr>
            <w:r w:rsidRPr="00DB6719">
              <w:rPr>
                <w:rFonts w:ascii="Times New Roman" w:eastAsia="Times New Roman" w:hAnsi="Times New Roman" w:cs="Times New Roman"/>
                <w:color w:val="000000"/>
                <w:szCs w:val="20"/>
                <w:lang w:val="lt-LT" w:eastAsia="lt-LT"/>
              </w:rPr>
              <w:t>33</w:t>
            </w:r>
          </w:p>
        </w:tc>
        <w:tc>
          <w:tcPr>
            <w:tcW w:w="964" w:type="dxa"/>
            <w:tcBorders>
              <w:top w:val="nil"/>
              <w:left w:val="nil"/>
              <w:bottom w:val="single" w:sz="4" w:space="0" w:color="auto"/>
              <w:right w:val="single" w:sz="8" w:space="0" w:color="auto"/>
            </w:tcBorders>
            <w:shd w:val="clear" w:color="000000" w:fill="DCE6F1"/>
            <w:noWrap/>
            <w:vAlign w:val="center"/>
            <w:hideMark/>
          </w:tcPr>
          <w:p w:rsidR="00BA076E" w:rsidRPr="00DB6719" w:rsidRDefault="00BA076E" w:rsidP="00BA076E">
            <w:pPr>
              <w:spacing w:after="0" w:line="240" w:lineRule="auto"/>
              <w:jc w:val="center"/>
              <w:rPr>
                <w:rFonts w:ascii="Times New Roman" w:eastAsia="Times New Roman" w:hAnsi="Times New Roman" w:cs="Times New Roman"/>
                <w:color w:val="000000"/>
                <w:lang w:val="lt-LT" w:eastAsia="lt-LT"/>
              </w:rPr>
            </w:pPr>
            <w:r w:rsidRPr="00DB6719">
              <w:rPr>
                <w:rFonts w:ascii="Times New Roman" w:eastAsia="Times New Roman" w:hAnsi="Times New Roman" w:cs="Times New Roman"/>
                <w:color w:val="000000"/>
                <w:lang w:val="lt-LT" w:eastAsia="lt-LT"/>
              </w:rPr>
              <w:t>34</w:t>
            </w:r>
          </w:p>
        </w:tc>
        <w:tc>
          <w:tcPr>
            <w:tcW w:w="964" w:type="dxa"/>
            <w:tcBorders>
              <w:top w:val="nil"/>
              <w:left w:val="nil"/>
              <w:bottom w:val="single" w:sz="4" w:space="0" w:color="auto"/>
              <w:right w:val="single" w:sz="4" w:space="0" w:color="auto"/>
            </w:tcBorders>
            <w:shd w:val="clear" w:color="auto" w:fill="FBE4D5" w:themeFill="accent2" w:themeFillTint="33"/>
            <w:noWrap/>
            <w:vAlign w:val="center"/>
            <w:hideMark/>
          </w:tcPr>
          <w:p w:rsidR="00BA076E" w:rsidRPr="00BA076E" w:rsidRDefault="00BA076E" w:rsidP="00BA076E">
            <w:pPr>
              <w:spacing w:after="0" w:line="240" w:lineRule="auto"/>
              <w:jc w:val="center"/>
              <w:rPr>
                <w:rFonts w:ascii="Times New Roman" w:eastAsia="Times New Roman" w:hAnsi="Times New Roman" w:cs="Times New Roman"/>
                <w:i/>
                <w:color w:val="000000"/>
                <w:lang w:val="lt-LT" w:eastAsia="lt-LT"/>
              </w:rPr>
            </w:pPr>
            <w:r w:rsidRPr="00BA076E">
              <w:rPr>
                <w:rFonts w:ascii="Times New Roman" w:eastAsia="Times New Roman" w:hAnsi="Times New Roman" w:cs="Times New Roman"/>
                <w:i/>
                <w:color w:val="000000"/>
                <w:lang w:val="lt-LT" w:eastAsia="lt-LT"/>
              </w:rPr>
              <w:t>46 </w:t>
            </w:r>
          </w:p>
        </w:tc>
        <w:tc>
          <w:tcPr>
            <w:tcW w:w="964" w:type="dxa"/>
            <w:tcBorders>
              <w:top w:val="nil"/>
              <w:left w:val="nil"/>
              <w:bottom w:val="single" w:sz="4" w:space="0" w:color="auto"/>
              <w:right w:val="single" w:sz="4" w:space="0" w:color="auto"/>
            </w:tcBorders>
            <w:shd w:val="clear" w:color="auto" w:fill="FBE4D5" w:themeFill="accent2" w:themeFillTint="33"/>
            <w:noWrap/>
            <w:vAlign w:val="center"/>
            <w:hideMark/>
          </w:tcPr>
          <w:p w:rsidR="00BA076E" w:rsidRPr="00BA076E" w:rsidRDefault="00BA076E" w:rsidP="00BA076E">
            <w:pPr>
              <w:spacing w:after="0" w:line="240" w:lineRule="auto"/>
              <w:jc w:val="center"/>
              <w:rPr>
                <w:rFonts w:ascii="Times New Roman" w:eastAsia="Times New Roman" w:hAnsi="Times New Roman" w:cs="Times New Roman"/>
                <w:i/>
                <w:color w:val="000000"/>
                <w:lang w:val="lt-LT" w:eastAsia="lt-LT"/>
              </w:rPr>
            </w:pPr>
            <w:r w:rsidRPr="00BA076E">
              <w:rPr>
                <w:rFonts w:ascii="Times New Roman" w:eastAsia="Times New Roman" w:hAnsi="Times New Roman" w:cs="Times New Roman"/>
                <w:i/>
                <w:color w:val="000000"/>
                <w:lang w:val="lt-LT" w:eastAsia="lt-LT"/>
              </w:rPr>
              <w:t>46</w:t>
            </w:r>
          </w:p>
        </w:tc>
        <w:tc>
          <w:tcPr>
            <w:tcW w:w="964" w:type="dxa"/>
            <w:tcBorders>
              <w:top w:val="nil"/>
              <w:left w:val="nil"/>
              <w:bottom w:val="single" w:sz="4" w:space="0" w:color="auto"/>
              <w:right w:val="single" w:sz="4" w:space="0" w:color="auto"/>
            </w:tcBorders>
            <w:shd w:val="clear" w:color="auto" w:fill="FBE4D5" w:themeFill="accent2" w:themeFillTint="33"/>
            <w:noWrap/>
            <w:vAlign w:val="center"/>
            <w:hideMark/>
          </w:tcPr>
          <w:p w:rsidR="00BA076E" w:rsidRPr="00BA076E" w:rsidRDefault="00BA076E" w:rsidP="00BA076E">
            <w:pPr>
              <w:spacing w:after="0" w:line="240" w:lineRule="auto"/>
              <w:jc w:val="center"/>
              <w:rPr>
                <w:rFonts w:ascii="Times New Roman" w:eastAsia="Times New Roman" w:hAnsi="Times New Roman" w:cs="Times New Roman"/>
                <w:i/>
                <w:color w:val="000000"/>
                <w:lang w:val="lt-LT" w:eastAsia="lt-LT"/>
              </w:rPr>
            </w:pPr>
            <w:r w:rsidRPr="00BA076E">
              <w:rPr>
                <w:rFonts w:ascii="Times New Roman" w:eastAsia="Times New Roman" w:hAnsi="Times New Roman" w:cs="Times New Roman"/>
                <w:i/>
                <w:color w:val="000000"/>
                <w:lang w:val="lt-LT" w:eastAsia="lt-LT"/>
              </w:rPr>
              <w:t>48</w:t>
            </w:r>
          </w:p>
        </w:tc>
        <w:tc>
          <w:tcPr>
            <w:tcW w:w="973" w:type="dxa"/>
            <w:gridSpan w:val="2"/>
            <w:tcBorders>
              <w:top w:val="nil"/>
              <w:left w:val="nil"/>
              <w:bottom w:val="single" w:sz="4" w:space="0" w:color="auto"/>
              <w:right w:val="single" w:sz="8" w:space="0" w:color="auto"/>
            </w:tcBorders>
            <w:shd w:val="clear" w:color="auto" w:fill="FBE4D5" w:themeFill="accent2" w:themeFillTint="33"/>
            <w:noWrap/>
            <w:vAlign w:val="center"/>
            <w:hideMark/>
          </w:tcPr>
          <w:p w:rsidR="00BA076E" w:rsidRPr="00BA076E" w:rsidRDefault="00BA076E" w:rsidP="00BA076E">
            <w:pPr>
              <w:spacing w:after="0" w:line="240" w:lineRule="auto"/>
              <w:jc w:val="center"/>
              <w:rPr>
                <w:rFonts w:ascii="Times New Roman" w:eastAsia="Times New Roman" w:hAnsi="Times New Roman" w:cs="Times New Roman"/>
                <w:i/>
                <w:color w:val="000000"/>
                <w:lang w:val="lt-LT" w:eastAsia="lt-LT"/>
              </w:rPr>
            </w:pPr>
            <w:r w:rsidRPr="00BA076E">
              <w:rPr>
                <w:rFonts w:ascii="Times New Roman" w:eastAsia="Times New Roman" w:hAnsi="Times New Roman" w:cs="Times New Roman"/>
                <w:i/>
                <w:color w:val="000000"/>
                <w:lang w:val="lt-LT" w:eastAsia="lt-LT"/>
              </w:rPr>
              <w:t>50</w:t>
            </w:r>
          </w:p>
        </w:tc>
      </w:tr>
      <w:tr w:rsidR="00BA076E" w:rsidRPr="00DB6719" w:rsidTr="00DB6719">
        <w:trPr>
          <w:trHeight w:val="519"/>
        </w:trPr>
        <w:tc>
          <w:tcPr>
            <w:tcW w:w="697" w:type="dxa"/>
            <w:tcBorders>
              <w:top w:val="nil"/>
              <w:left w:val="single" w:sz="8" w:space="0" w:color="auto"/>
              <w:bottom w:val="single" w:sz="4" w:space="0" w:color="auto"/>
              <w:right w:val="single" w:sz="8" w:space="0" w:color="auto"/>
            </w:tcBorders>
            <w:shd w:val="clear" w:color="auto" w:fill="auto"/>
            <w:noWrap/>
            <w:vAlign w:val="center"/>
            <w:hideMark/>
          </w:tcPr>
          <w:p w:rsidR="00BA076E" w:rsidRPr="00DB6719" w:rsidRDefault="00BA076E" w:rsidP="00BA076E">
            <w:pPr>
              <w:spacing w:after="0" w:line="240" w:lineRule="auto"/>
              <w:jc w:val="center"/>
              <w:rPr>
                <w:rFonts w:ascii="Times New Roman" w:eastAsia="Times New Roman" w:hAnsi="Times New Roman" w:cs="Times New Roman"/>
                <w:color w:val="000000"/>
                <w:sz w:val="24"/>
                <w:szCs w:val="24"/>
                <w:lang w:val="lt-LT" w:eastAsia="lt-LT"/>
              </w:rPr>
            </w:pPr>
            <w:r w:rsidRPr="00DB6719">
              <w:rPr>
                <w:rFonts w:ascii="Times New Roman" w:eastAsia="Times New Roman" w:hAnsi="Times New Roman" w:cs="Times New Roman"/>
                <w:color w:val="000000"/>
                <w:sz w:val="24"/>
                <w:szCs w:val="24"/>
                <w:lang w:val="lt-LT" w:eastAsia="lt-LT"/>
              </w:rPr>
              <w:t>4</w:t>
            </w:r>
            <w:r w:rsidR="00714518">
              <w:rPr>
                <w:rFonts w:ascii="Times New Roman" w:eastAsia="Times New Roman" w:hAnsi="Times New Roman" w:cs="Times New Roman"/>
                <w:color w:val="000000"/>
                <w:sz w:val="24"/>
                <w:szCs w:val="24"/>
                <w:lang w:val="lt-LT" w:eastAsia="lt-LT"/>
              </w:rPr>
              <w:t>8</w:t>
            </w:r>
          </w:p>
        </w:tc>
        <w:tc>
          <w:tcPr>
            <w:tcW w:w="3430" w:type="dxa"/>
            <w:tcBorders>
              <w:top w:val="nil"/>
              <w:left w:val="single" w:sz="4" w:space="0" w:color="auto"/>
              <w:bottom w:val="single" w:sz="4" w:space="0" w:color="auto"/>
              <w:right w:val="nil"/>
            </w:tcBorders>
            <w:shd w:val="clear" w:color="auto" w:fill="auto"/>
            <w:vAlign w:val="center"/>
            <w:hideMark/>
          </w:tcPr>
          <w:p w:rsidR="00BA076E" w:rsidRPr="00DB6719" w:rsidRDefault="00BA076E" w:rsidP="00BA076E">
            <w:pPr>
              <w:spacing w:after="0" w:line="240" w:lineRule="auto"/>
              <w:rPr>
                <w:rFonts w:ascii="Times New Roman" w:eastAsia="Times New Roman" w:hAnsi="Times New Roman" w:cs="Times New Roman"/>
                <w:i/>
                <w:iCs/>
                <w:color w:val="000000"/>
                <w:sz w:val="24"/>
                <w:szCs w:val="24"/>
                <w:lang w:val="lt-LT" w:eastAsia="lt-LT"/>
              </w:rPr>
            </w:pPr>
            <w:r w:rsidRPr="00DB6719">
              <w:rPr>
                <w:rFonts w:ascii="Times New Roman" w:eastAsia="Times New Roman" w:hAnsi="Times New Roman" w:cs="Times New Roman"/>
                <w:i/>
                <w:iCs/>
                <w:color w:val="000000"/>
                <w:sz w:val="24"/>
                <w:szCs w:val="24"/>
                <w:lang w:val="lt-LT" w:eastAsia="lt-LT"/>
              </w:rPr>
              <w:t>Nutiestų šaligatvių ilgis</w:t>
            </w:r>
          </w:p>
        </w:tc>
        <w:tc>
          <w:tcPr>
            <w:tcW w:w="964" w:type="dxa"/>
            <w:tcBorders>
              <w:top w:val="nil"/>
              <w:left w:val="single" w:sz="8" w:space="0" w:color="auto"/>
              <w:bottom w:val="single" w:sz="4" w:space="0" w:color="auto"/>
              <w:right w:val="single" w:sz="4" w:space="0" w:color="auto"/>
            </w:tcBorders>
            <w:shd w:val="clear" w:color="000000" w:fill="DCE6F1"/>
            <w:noWrap/>
            <w:vAlign w:val="center"/>
            <w:hideMark/>
          </w:tcPr>
          <w:p w:rsidR="00BA076E" w:rsidRPr="00DB6719" w:rsidRDefault="00714518" w:rsidP="00BA076E">
            <w:pPr>
              <w:spacing w:after="0" w:line="240" w:lineRule="auto"/>
              <w:jc w:val="center"/>
              <w:rPr>
                <w:rFonts w:ascii="Times New Roman" w:eastAsia="Times New Roman" w:hAnsi="Times New Roman" w:cs="Times New Roman"/>
                <w:color w:val="000000"/>
                <w:sz w:val="20"/>
                <w:szCs w:val="20"/>
                <w:lang w:val="lt-LT" w:eastAsia="lt-LT"/>
              </w:rPr>
            </w:pPr>
            <w:r>
              <w:rPr>
                <w:rFonts w:ascii="Times New Roman" w:eastAsia="Times New Roman" w:hAnsi="Times New Roman" w:cs="Times New Roman"/>
                <w:color w:val="000000"/>
                <w:sz w:val="20"/>
                <w:szCs w:val="20"/>
                <w:lang w:val="lt-LT" w:eastAsia="lt-LT"/>
              </w:rPr>
              <w:t>n/d</w:t>
            </w:r>
          </w:p>
        </w:tc>
        <w:tc>
          <w:tcPr>
            <w:tcW w:w="964" w:type="dxa"/>
            <w:tcBorders>
              <w:top w:val="nil"/>
              <w:left w:val="nil"/>
              <w:bottom w:val="single" w:sz="4" w:space="0" w:color="auto"/>
              <w:right w:val="single" w:sz="4" w:space="0" w:color="auto"/>
            </w:tcBorders>
            <w:shd w:val="clear" w:color="000000" w:fill="DCE6F1"/>
            <w:noWrap/>
            <w:vAlign w:val="center"/>
            <w:hideMark/>
          </w:tcPr>
          <w:p w:rsidR="00BA076E" w:rsidRPr="00DB6719" w:rsidRDefault="00714518" w:rsidP="00BA076E">
            <w:pPr>
              <w:spacing w:after="0" w:line="240" w:lineRule="auto"/>
              <w:jc w:val="center"/>
              <w:rPr>
                <w:rFonts w:ascii="Times New Roman" w:eastAsia="Times New Roman" w:hAnsi="Times New Roman" w:cs="Times New Roman"/>
                <w:color w:val="000000"/>
                <w:sz w:val="20"/>
                <w:szCs w:val="20"/>
                <w:lang w:val="lt-LT" w:eastAsia="lt-LT"/>
              </w:rPr>
            </w:pPr>
            <w:r>
              <w:rPr>
                <w:rFonts w:ascii="Times New Roman" w:eastAsia="Times New Roman" w:hAnsi="Times New Roman" w:cs="Times New Roman"/>
                <w:color w:val="000000"/>
                <w:sz w:val="20"/>
                <w:szCs w:val="20"/>
                <w:lang w:val="lt-LT" w:eastAsia="lt-LT"/>
              </w:rPr>
              <w:t>n/d</w:t>
            </w:r>
          </w:p>
        </w:tc>
        <w:tc>
          <w:tcPr>
            <w:tcW w:w="964" w:type="dxa"/>
            <w:tcBorders>
              <w:top w:val="nil"/>
              <w:left w:val="nil"/>
              <w:bottom w:val="single" w:sz="4" w:space="0" w:color="auto"/>
              <w:right w:val="single" w:sz="4" w:space="0" w:color="auto"/>
            </w:tcBorders>
            <w:shd w:val="clear" w:color="000000" w:fill="DCE6F1"/>
            <w:noWrap/>
            <w:vAlign w:val="center"/>
            <w:hideMark/>
          </w:tcPr>
          <w:p w:rsidR="00BA076E" w:rsidRPr="00DB6719" w:rsidRDefault="00714518" w:rsidP="00BA076E">
            <w:pPr>
              <w:spacing w:after="0" w:line="240" w:lineRule="auto"/>
              <w:jc w:val="center"/>
              <w:rPr>
                <w:rFonts w:ascii="Times New Roman" w:eastAsia="Times New Roman" w:hAnsi="Times New Roman" w:cs="Times New Roman"/>
                <w:color w:val="000000"/>
                <w:sz w:val="20"/>
                <w:szCs w:val="20"/>
                <w:lang w:val="lt-LT" w:eastAsia="lt-LT"/>
              </w:rPr>
            </w:pPr>
            <w:r>
              <w:rPr>
                <w:rFonts w:ascii="Times New Roman" w:eastAsia="Times New Roman" w:hAnsi="Times New Roman" w:cs="Times New Roman"/>
                <w:color w:val="000000"/>
                <w:sz w:val="20"/>
                <w:szCs w:val="20"/>
                <w:lang w:val="lt-LT" w:eastAsia="lt-LT"/>
              </w:rPr>
              <w:t>n/d</w:t>
            </w:r>
          </w:p>
        </w:tc>
        <w:tc>
          <w:tcPr>
            <w:tcW w:w="964" w:type="dxa"/>
            <w:tcBorders>
              <w:top w:val="nil"/>
              <w:left w:val="nil"/>
              <w:bottom w:val="single" w:sz="4" w:space="0" w:color="auto"/>
              <w:right w:val="single" w:sz="4" w:space="0" w:color="auto"/>
            </w:tcBorders>
            <w:shd w:val="clear" w:color="000000" w:fill="DCE6F1"/>
            <w:noWrap/>
            <w:vAlign w:val="center"/>
            <w:hideMark/>
          </w:tcPr>
          <w:p w:rsidR="00BA076E" w:rsidRPr="00DB6719" w:rsidRDefault="00714518" w:rsidP="00BA076E">
            <w:pPr>
              <w:spacing w:after="0" w:line="240" w:lineRule="auto"/>
              <w:jc w:val="center"/>
              <w:rPr>
                <w:rFonts w:ascii="Times New Roman" w:eastAsia="Times New Roman" w:hAnsi="Times New Roman" w:cs="Times New Roman"/>
                <w:color w:val="000000"/>
                <w:sz w:val="20"/>
                <w:szCs w:val="20"/>
                <w:lang w:val="lt-LT" w:eastAsia="lt-LT"/>
              </w:rPr>
            </w:pPr>
            <w:r>
              <w:rPr>
                <w:rFonts w:ascii="Times New Roman" w:eastAsia="Times New Roman" w:hAnsi="Times New Roman" w:cs="Times New Roman"/>
                <w:color w:val="000000"/>
                <w:sz w:val="20"/>
                <w:szCs w:val="20"/>
                <w:lang w:val="lt-LT" w:eastAsia="lt-LT"/>
              </w:rPr>
              <w:t>n/d</w:t>
            </w:r>
          </w:p>
        </w:tc>
        <w:tc>
          <w:tcPr>
            <w:tcW w:w="964" w:type="dxa"/>
            <w:tcBorders>
              <w:top w:val="nil"/>
              <w:left w:val="nil"/>
              <w:bottom w:val="single" w:sz="4" w:space="0" w:color="auto"/>
              <w:right w:val="single" w:sz="4" w:space="0" w:color="auto"/>
            </w:tcBorders>
            <w:shd w:val="clear" w:color="000000" w:fill="DCE6F1"/>
            <w:noWrap/>
            <w:vAlign w:val="center"/>
            <w:hideMark/>
          </w:tcPr>
          <w:p w:rsidR="00BA076E" w:rsidRPr="00DB6719" w:rsidRDefault="00BA076E" w:rsidP="00BA076E">
            <w:pPr>
              <w:spacing w:after="0" w:line="240" w:lineRule="auto"/>
              <w:jc w:val="center"/>
              <w:rPr>
                <w:rFonts w:ascii="Times New Roman" w:eastAsia="Times New Roman" w:hAnsi="Times New Roman" w:cs="Times New Roman"/>
                <w:color w:val="000000"/>
                <w:szCs w:val="20"/>
                <w:lang w:val="lt-LT" w:eastAsia="lt-LT"/>
              </w:rPr>
            </w:pPr>
            <w:r w:rsidRPr="00DB6719">
              <w:rPr>
                <w:rFonts w:ascii="Times New Roman" w:eastAsia="Times New Roman" w:hAnsi="Times New Roman" w:cs="Times New Roman"/>
                <w:color w:val="000000"/>
                <w:szCs w:val="20"/>
                <w:lang w:val="lt-LT" w:eastAsia="lt-LT"/>
              </w:rPr>
              <w:t>6</w:t>
            </w:r>
          </w:p>
        </w:tc>
        <w:tc>
          <w:tcPr>
            <w:tcW w:w="964" w:type="dxa"/>
            <w:tcBorders>
              <w:top w:val="nil"/>
              <w:left w:val="nil"/>
              <w:bottom w:val="single" w:sz="4" w:space="0" w:color="auto"/>
              <w:right w:val="single" w:sz="4" w:space="0" w:color="auto"/>
            </w:tcBorders>
            <w:shd w:val="clear" w:color="000000" w:fill="DCE6F1"/>
            <w:noWrap/>
            <w:vAlign w:val="center"/>
            <w:hideMark/>
          </w:tcPr>
          <w:p w:rsidR="00BA076E" w:rsidRPr="00DB6719" w:rsidRDefault="00BA076E" w:rsidP="00BA076E">
            <w:pPr>
              <w:spacing w:after="0" w:line="240" w:lineRule="auto"/>
              <w:jc w:val="center"/>
              <w:rPr>
                <w:rFonts w:ascii="Times New Roman" w:eastAsia="Times New Roman" w:hAnsi="Times New Roman" w:cs="Times New Roman"/>
                <w:color w:val="000000"/>
                <w:szCs w:val="20"/>
                <w:lang w:val="lt-LT" w:eastAsia="lt-LT"/>
              </w:rPr>
            </w:pPr>
            <w:r w:rsidRPr="00DB6719">
              <w:rPr>
                <w:rFonts w:ascii="Times New Roman" w:eastAsia="Times New Roman" w:hAnsi="Times New Roman" w:cs="Times New Roman"/>
                <w:color w:val="000000"/>
                <w:szCs w:val="20"/>
                <w:lang w:val="lt-LT" w:eastAsia="lt-LT"/>
              </w:rPr>
              <w:t>8</w:t>
            </w:r>
          </w:p>
        </w:tc>
        <w:tc>
          <w:tcPr>
            <w:tcW w:w="964" w:type="dxa"/>
            <w:tcBorders>
              <w:top w:val="nil"/>
              <w:left w:val="nil"/>
              <w:bottom w:val="single" w:sz="4" w:space="0" w:color="auto"/>
              <w:right w:val="single" w:sz="8" w:space="0" w:color="auto"/>
            </w:tcBorders>
            <w:shd w:val="clear" w:color="000000" w:fill="DCE6F1"/>
            <w:noWrap/>
            <w:vAlign w:val="center"/>
            <w:hideMark/>
          </w:tcPr>
          <w:p w:rsidR="00BA076E" w:rsidRPr="00DB6719" w:rsidRDefault="00BA076E" w:rsidP="00BA076E">
            <w:pPr>
              <w:spacing w:after="0" w:line="240" w:lineRule="auto"/>
              <w:jc w:val="center"/>
              <w:rPr>
                <w:rFonts w:ascii="Times New Roman" w:eastAsia="Times New Roman" w:hAnsi="Times New Roman" w:cs="Times New Roman"/>
                <w:color w:val="000000"/>
                <w:lang w:val="lt-LT" w:eastAsia="lt-LT"/>
              </w:rPr>
            </w:pPr>
            <w:r w:rsidRPr="00DB6719">
              <w:rPr>
                <w:rFonts w:ascii="Times New Roman" w:eastAsia="Times New Roman" w:hAnsi="Times New Roman" w:cs="Times New Roman"/>
                <w:color w:val="000000"/>
                <w:lang w:val="lt-LT" w:eastAsia="lt-LT"/>
              </w:rPr>
              <w:t>9</w:t>
            </w:r>
          </w:p>
        </w:tc>
        <w:tc>
          <w:tcPr>
            <w:tcW w:w="964" w:type="dxa"/>
            <w:tcBorders>
              <w:top w:val="nil"/>
              <w:left w:val="nil"/>
              <w:bottom w:val="single" w:sz="4" w:space="0" w:color="auto"/>
              <w:right w:val="single" w:sz="4" w:space="0" w:color="auto"/>
            </w:tcBorders>
            <w:shd w:val="clear" w:color="auto" w:fill="FBE4D5" w:themeFill="accent2" w:themeFillTint="33"/>
            <w:noWrap/>
            <w:vAlign w:val="center"/>
            <w:hideMark/>
          </w:tcPr>
          <w:p w:rsidR="00BA076E" w:rsidRPr="00BA076E" w:rsidRDefault="00BA076E" w:rsidP="00BA076E">
            <w:pPr>
              <w:spacing w:after="0" w:line="240" w:lineRule="auto"/>
              <w:jc w:val="center"/>
              <w:rPr>
                <w:rFonts w:ascii="Times New Roman" w:eastAsia="Times New Roman" w:hAnsi="Times New Roman" w:cs="Times New Roman"/>
                <w:i/>
                <w:color w:val="000000"/>
                <w:lang w:val="lt-LT" w:eastAsia="lt-LT"/>
              </w:rPr>
            </w:pPr>
            <w:r w:rsidRPr="00BA076E">
              <w:rPr>
                <w:rFonts w:ascii="Times New Roman" w:eastAsia="Times New Roman" w:hAnsi="Times New Roman" w:cs="Times New Roman"/>
                <w:i/>
                <w:color w:val="000000"/>
                <w:lang w:val="lt-LT" w:eastAsia="lt-LT"/>
              </w:rPr>
              <w:t> 17</w:t>
            </w:r>
          </w:p>
        </w:tc>
        <w:tc>
          <w:tcPr>
            <w:tcW w:w="964" w:type="dxa"/>
            <w:tcBorders>
              <w:top w:val="nil"/>
              <w:left w:val="nil"/>
              <w:bottom w:val="single" w:sz="4" w:space="0" w:color="auto"/>
              <w:right w:val="single" w:sz="4" w:space="0" w:color="auto"/>
            </w:tcBorders>
            <w:shd w:val="clear" w:color="auto" w:fill="FBE4D5" w:themeFill="accent2" w:themeFillTint="33"/>
            <w:noWrap/>
            <w:vAlign w:val="center"/>
            <w:hideMark/>
          </w:tcPr>
          <w:p w:rsidR="00BA076E" w:rsidRPr="00BA076E" w:rsidRDefault="00BA076E" w:rsidP="00BA076E">
            <w:pPr>
              <w:spacing w:after="0" w:line="240" w:lineRule="auto"/>
              <w:jc w:val="center"/>
              <w:rPr>
                <w:rFonts w:ascii="Times New Roman" w:eastAsia="Times New Roman" w:hAnsi="Times New Roman" w:cs="Times New Roman"/>
                <w:i/>
                <w:color w:val="000000"/>
                <w:lang w:val="lt-LT" w:eastAsia="lt-LT"/>
              </w:rPr>
            </w:pPr>
            <w:r w:rsidRPr="00BA076E">
              <w:rPr>
                <w:rFonts w:ascii="Times New Roman" w:eastAsia="Times New Roman" w:hAnsi="Times New Roman" w:cs="Times New Roman"/>
                <w:i/>
                <w:color w:val="000000"/>
                <w:lang w:val="lt-LT" w:eastAsia="lt-LT"/>
              </w:rPr>
              <w:t>17</w:t>
            </w:r>
          </w:p>
        </w:tc>
        <w:tc>
          <w:tcPr>
            <w:tcW w:w="964" w:type="dxa"/>
            <w:tcBorders>
              <w:top w:val="nil"/>
              <w:left w:val="nil"/>
              <w:bottom w:val="single" w:sz="4" w:space="0" w:color="auto"/>
              <w:right w:val="single" w:sz="4" w:space="0" w:color="auto"/>
            </w:tcBorders>
            <w:shd w:val="clear" w:color="auto" w:fill="FBE4D5" w:themeFill="accent2" w:themeFillTint="33"/>
            <w:noWrap/>
            <w:vAlign w:val="center"/>
            <w:hideMark/>
          </w:tcPr>
          <w:p w:rsidR="00BA076E" w:rsidRPr="00BA076E" w:rsidRDefault="00BA076E" w:rsidP="00BA076E">
            <w:pPr>
              <w:spacing w:after="0" w:line="240" w:lineRule="auto"/>
              <w:jc w:val="center"/>
              <w:rPr>
                <w:rFonts w:ascii="Times New Roman" w:eastAsia="Times New Roman" w:hAnsi="Times New Roman" w:cs="Times New Roman"/>
                <w:i/>
                <w:color w:val="000000"/>
                <w:lang w:val="lt-LT" w:eastAsia="lt-LT"/>
              </w:rPr>
            </w:pPr>
            <w:r w:rsidRPr="00BA076E">
              <w:rPr>
                <w:rFonts w:ascii="Times New Roman" w:eastAsia="Times New Roman" w:hAnsi="Times New Roman" w:cs="Times New Roman"/>
                <w:i/>
                <w:color w:val="000000"/>
                <w:lang w:val="lt-LT" w:eastAsia="lt-LT"/>
              </w:rPr>
              <w:t>19</w:t>
            </w:r>
          </w:p>
        </w:tc>
        <w:tc>
          <w:tcPr>
            <w:tcW w:w="973" w:type="dxa"/>
            <w:gridSpan w:val="2"/>
            <w:tcBorders>
              <w:top w:val="nil"/>
              <w:left w:val="nil"/>
              <w:bottom w:val="single" w:sz="4" w:space="0" w:color="auto"/>
              <w:right w:val="single" w:sz="8" w:space="0" w:color="auto"/>
            </w:tcBorders>
            <w:shd w:val="clear" w:color="auto" w:fill="FBE4D5" w:themeFill="accent2" w:themeFillTint="33"/>
            <w:noWrap/>
            <w:vAlign w:val="center"/>
            <w:hideMark/>
          </w:tcPr>
          <w:p w:rsidR="00BA076E" w:rsidRPr="00BA076E" w:rsidRDefault="00BA076E" w:rsidP="00BA076E">
            <w:pPr>
              <w:spacing w:after="0" w:line="240" w:lineRule="auto"/>
              <w:jc w:val="center"/>
              <w:rPr>
                <w:rFonts w:ascii="Times New Roman" w:eastAsia="Times New Roman" w:hAnsi="Times New Roman" w:cs="Times New Roman"/>
                <w:i/>
                <w:color w:val="000000"/>
                <w:lang w:val="lt-LT" w:eastAsia="lt-LT"/>
              </w:rPr>
            </w:pPr>
            <w:r w:rsidRPr="00BA076E">
              <w:rPr>
                <w:rFonts w:ascii="Times New Roman" w:eastAsia="Times New Roman" w:hAnsi="Times New Roman" w:cs="Times New Roman"/>
                <w:i/>
                <w:color w:val="000000"/>
                <w:lang w:val="lt-LT" w:eastAsia="lt-LT"/>
              </w:rPr>
              <w:t>20</w:t>
            </w:r>
          </w:p>
        </w:tc>
      </w:tr>
      <w:tr w:rsidR="00BA076E" w:rsidRPr="00DB6719" w:rsidTr="00DB6719">
        <w:trPr>
          <w:trHeight w:val="457"/>
        </w:trPr>
        <w:tc>
          <w:tcPr>
            <w:tcW w:w="697" w:type="dxa"/>
            <w:tcBorders>
              <w:top w:val="nil"/>
              <w:left w:val="single" w:sz="8" w:space="0" w:color="auto"/>
              <w:bottom w:val="single" w:sz="4" w:space="0" w:color="auto"/>
              <w:right w:val="single" w:sz="8" w:space="0" w:color="auto"/>
            </w:tcBorders>
            <w:shd w:val="clear" w:color="auto" w:fill="auto"/>
            <w:noWrap/>
            <w:vAlign w:val="center"/>
            <w:hideMark/>
          </w:tcPr>
          <w:p w:rsidR="00BA076E" w:rsidRPr="00DB6719" w:rsidRDefault="00BA076E" w:rsidP="00BA076E">
            <w:pPr>
              <w:spacing w:after="0" w:line="240" w:lineRule="auto"/>
              <w:jc w:val="center"/>
              <w:rPr>
                <w:rFonts w:ascii="Times New Roman" w:eastAsia="Times New Roman" w:hAnsi="Times New Roman" w:cs="Times New Roman"/>
                <w:color w:val="000000"/>
                <w:sz w:val="24"/>
                <w:szCs w:val="24"/>
                <w:lang w:val="lt-LT" w:eastAsia="lt-LT"/>
              </w:rPr>
            </w:pPr>
            <w:r w:rsidRPr="00DB6719">
              <w:rPr>
                <w:rFonts w:ascii="Times New Roman" w:eastAsia="Times New Roman" w:hAnsi="Times New Roman" w:cs="Times New Roman"/>
                <w:color w:val="000000"/>
                <w:sz w:val="24"/>
                <w:szCs w:val="24"/>
                <w:lang w:val="lt-LT" w:eastAsia="lt-LT"/>
              </w:rPr>
              <w:t>4</w:t>
            </w:r>
            <w:r w:rsidR="00714518">
              <w:rPr>
                <w:rFonts w:ascii="Times New Roman" w:eastAsia="Times New Roman" w:hAnsi="Times New Roman" w:cs="Times New Roman"/>
                <w:color w:val="000000"/>
                <w:sz w:val="24"/>
                <w:szCs w:val="24"/>
                <w:lang w:val="lt-LT" w:eastAsia="lt-LT"/>
              </w:rPr>
              <w:t>9</w:t>
            </w:r>
          </w:p>
        </w:tc>
        <w:tc>
          <w:tcPr>
            <w:tcW w:w="3430" w:type="dxa"/>
            <w:tcBorders>
              <w:top w:val="nil"/>
              <w:left w:val="single" w:sz="4" w:space="0" w:color="auto"/>
              <w:bottom w:val="single" w:sz="4" w:space="0" w:color="auto"/>
              <w:right w:val="nil"/>
            </w:tcBorders>
            <w:shd w:val="clear" w:color="auto" w:fill="auto"/>
            <w:vAlign w:val="center"/>
            <w:hideMark/>
          </w:tcPr>
          <w:p w:rsidR="00BA076E" w:rsidRPr="00DB6719" w:rsidRDefault="00BA076E" w:rsidP="00BA076E">
            <w:pPr>
              <w:spacing w:after="0" w:line="240" w:lineRule="auto"/>
              <w:rPr>
                <w:rFonts w:ascii="Times New Roman" w:eastAsia="Times New Roman" w:hAnsi="Times New Roman" w:cs="Times New Roman"/>
                <w:i/>
                <w:iCs/>
                <w:color w:val="000000"/>
                <w:sz w:val="24"/>
                <w:szCs w:val="24"/>
                <w:lang w:val="lt-LT" w:eastAsia="lt-LT"/>
              </w:rPr>
            </w:pPr>
            <w:r w:rsidRPr="00DB6719">
              <w:rPr>
                <w:rFonts w:ascii="Times New Roman" w:eastAsia="Times New Roman" w:hAnsi="Times New Roman" w:cs="Times New Roman"/>
                <w:i/>
                <w:iCs/>
                <w:color w:val="000000"/>
                <w:sz w:val="24"/>
                <w:szCs w:val="24"/>
                <w:lang w:val="lt-LT" w:eastAsia="lt-LT"/>
              </w:rPr>
              <w:t xml:space="preserve">Išasfaltuotų žvyrkelių ilgis </w:t>
            </w:r>
          </w:p>
        </w:tc>
        <w:tc>
          <w:tcPr>
            <w:tcW w:w="964" w:type="dxa"/>
            <w:tcBorders>
              <w:top w:val="nil"/>
              <w:left w:val="single" w:sz="8" w:space="0" w:color="auto"/>
              <w:bottom w:val="single" w:sz="4" w:space="0" w:color="auto"/>
              <w:right w:val="single" w:sz="4" w:space="0" w:color="auto"/>
            </w:tcBorders>
            <w:shd w:val="clear" w:color="000000" w:fill="DCE6F1"/>
            <w:noWrap/>
            <w:vAlign w:val="center"/>
            <w:hideMark/>
          </w:tcPr>
          <w:p w:rsidR="00BA076E" w:rsidRPr="00DB6719" w:rsidRDefault="00714518" w:rsidP="00BA076E">
            <w:pPr>
              <w:spacing w:after="0" w:line="240" w:lineRule="auto"/>
              <w:jc w:val="center"/>
              <w:rPr>
                <w:rFonts w:ascii="Times New Roman" w:eastAsia="Times New Roman" w:hAnsi="Times New Roman" w:cs="Times New Roman"/>
                <w:color w:val="000000"/>
                <w:sz w:val="20"/>
                <w:szCs w:val="20"/>
                <w:lang w:val="lt-LT" w:eastAsia="lt-LT"/>
              </w:rPr>
            </w:pPr>
            <w:r>
              <w:rPr>
                <w:rFonts w:ascii="Times New Roman" w:eastAsia="Times New Roman" w:hAnsi="Times New Roman" w:cs="Times New Roman"/>
                <w:color w:val="000000"/>
                <w:sz w:val="20"/>
                <w:szCs w:val="20"/>
                <w:lang w:val="lt-LT" w:eastAsia="lt-LT"/>
              </w:rPr>
              <w:t>n/d</w:t>
            </w:r>
          </w:p>
        </w:tc>
        <w:tc>
          <w:tcPr>
            <w:tcW w:w="964" w:type="dxa"/>
            <w:tcBorders>
              <w:top w:val="nil"/>
              <w:left w:val="nil"/>
              <w:bottom w:val="single" w:sz="4" w:space="0" w:color="auto"/>
              <w:right w:val="single" w:sz="4" w:space="0" w:color="auto"/>
            </w:tcBorders>
            <w:shd w:val="clear" w:color="000000" w:fill="DCE6F1"/>
            <w:noWrap/>
            <w:vAlign w:val="center"/>
            <w:hideMark/>
          </w:tcPr>
          <w:p w:rsidR="00BA076E" w:rsidRPr="00DB6719" w:rsidRDefault="00714518" w:rsidP="00BA076E">
            <w:pPr>
              <w:spacing w:after="0" w:line="240" w:lineRule="auto"/>
              <w:jc w:val="center"/>
              <w:rPr>
                <w:rFonts w:ascii="Times New Roman" w:eastAsia="Times New Roman" w:hAnsi="Times New Roman" w:cs="Times New Roman"/>
                <w:color w:val="000000"/>
                <w:sz w:val="20"/>
                <w:szCs w:val="20"/>
                <w:lang w:val="lt-LT" w:eastAsia="lt-LT"/>
              </w:rPr>
            </w:pPr>
            <w:r>
              <w:rPr>
                <w:rFonts w:ascii="Times New Roman" w:eastAsia="Times New Roman" w:hAnsi="Times New Roman" w:cs="Times New Roman"/>
                <w:color w:val="000000"/>
                <w:sz w:val="20"/>
                <w:szCs w:val="20"/>
                <w:lang w:val="lt-LT" w:eastAsia="lt-LT"/>
              </w:rPr>
              <w:t>n/d</w:t>
            </w:r>
          </w:p>
        </w:tc>
        <w:tc>
          <w:tcPr>
            <w:tcW w:w="964" w:type="dxa"/>
            <w:tcBorders>
              <w:top w:val="nil"/>
              <w:left w:val="nil"/>
              <w:bottom w:val="single" w:sz="4" w:space="0" w:color="auto"/>
              <w:right w:val="single" w:sz="4" w:space="0" w:color="auto"/>
            </w:tcBorders>
            <w:shd w:val="clear" w:color="000000" w:fill="DCE6F1"/>
            <w:noWrap/>
            <w:vAlign w:val="center"/>
            <w:hideMark/>
          </w:tcPr>
          <w:p w:rsidR="00BA076E" w:rsidRPr="00DB6719" w:rsidRDefault="00714518" w:rsidP="00BA076E">
            <w:pPr>
              <w:spacing w:after="0" w:line="240" w:lineRule="auto"/>
              <w:jc w:val="center"/>
              <w:rPr>
                <w:rFonts w:ascii="Times New Roman" w:eastAsia="Times New Roman" w:hAnsi="Times New Roman" w:cs="Times New Roman"/>
                <w:color w:val="000000"/>
                <w:sz w:val="20"/>
                <w:szCs w:val="20"/>
                <w:lang w:val="lt-LT" w:eastAsia="lt-LT"/>
              </w:rPr>
            </w:pPr>
            <w:r>
              <w:rPr>
                <w:rFonts w:ascii="Times New Roman" w:eastAsia="Times New Roman" w:hAnsi="Times New Roman" w:cs="Times New Roman"/>
                <w:color w:val="000000"/>
                <w:sz w:val="20"/>
                <w:szCs w:val="20"/>
                <w:lang w:val="lt-LT" w:eastAsia="lt-LT"/>
              </w:rPr>
              <w:t>n/d</w:t>
            </w:r>
          </w:p>
        </w:tc>
        <w:tc>
          <w:tcPr>
            <w:tcW w:w="964" w:type="dxa"/>
            <w:tcBorders>
              <w:top w:val="nil"/>
              <w:left w:val="nil"/>
              <w:bottom w:val="single" w:sz="4" w:space="0" w:color="auto"/>
              <w:right w:val="single" w:sz="4" w:space="0" w:color="auto"/>
            </w:tcBorders>
            <w:shd w:val="clear" w:color="000000" w:fill="DCE6F1"/>
            <w:noWrap/>
            <w:vAlign w:val="center"/>
            <w:hideMark/>
          </w:tcPr>
          <w:p w:rsidR="00BA076E" w:rsidRPr="00DB6719" w:rsidRDefault="00714518" w:rsidP="00BA076E">
            <w:pPr>
              <w:spacing w:after="0" w:line="240" w:lineRule="auto"/>
              <w:jc w:val="center"/>
              <w:rPr>
                <w:rFonts w:ascii="Times New Roman" w:eastAsia="Times New Roman" w:hAnsi="Times New Roman" w:cs="Times New Roman"/>
                <w:color w:val="000000"/>
                <w:sz w:val="20"/>
                <w:szCs w:val="20"/>
                <w:lang w:val="lt-LT" w:eastAsia="lt-LT"/>
              </w:rPr>
            </w:pPr>
            <w:r>
              <w:rPr>
                <w:rFonts w:ascii="Times New Roman" w:eastAsia="Times New Roman" w:hAnsi="Times New Roman" w:cs="Times New Roman"/>
                <w:color w:val="000000"/>
                <w:sz w:val="20"/>
                <w:szCs w:val="20"/>
                <w:lang w:val="lt-LT" w:eastAsia="lt-LT"/>
              </w:rPr>
              <w:t>n/d</w:t>
            </w:r>
          </w:p>
        </w:tc>
        <w:tc>
          <w:tcPr>
            <w:tcW w:w="964" w:type="dxa"/>
            <w:tcBorders>
              <w:top w:val="nil"/>
              <w:left w:val="nil"/>
              <w:bottom w:val="single" w:sz="4" w:space="0" w:color="auto"/>
              <w:right w:val="single" w:sz="4" w:space="0" w:color="auto"/>
            </w:tcBorders>
            <w:shd w:val="clear" w:color="000000" w:fill="DCE6F1"/>
            <w:noWrap/>
            <w:vAlign w:val="center"/>
            <w:hideMark/>
          </w:tcPr>
          <w:p w:rsidR="00BA076E" w:rsidRPr="00DB6719" w:rsidRDefault="00BA076E" w:rsidP="00BA076E">
            <w:pPr>
              <w:spacing w:after="0" w:line="240" w:lineRule="auto"/>
              <w:jc w:val="center"/>
              <w:rPr>
                <w:rFonts w:ascii="Times New Roman" w:eastAsia="Times New Roman" w:hAnsi="Times New Roman" w:cs="Times New Roman"/>
                <w:color w:val="000000"/>
                <w:lang w:val="lt-LT" w:eastAsia="lt-LT"/>
              </w:rPr>
            </w:pPr>
            <w:r w:rsidRPr="00DB6719">
              <w:rPr>
                <w:rFonts w:ascii="Times New Roman" w:eastAsia="Times New Roman" w:hAnsi="Times New Roman" w:cs="Times New Roman"/>
                <w:color w:val="000000"/>
                <w:lang w:val="lt-LT" w:eastAsia="lt-LT"/>
              </w:rPr>
              <w:t>7</w:t>
            </w:r>
          </w:p>
        </w:tc>
        <w:tc>
          <w:tcPr>
            <w:tcW w:w="964" w:type="dxa"/>
            <w:tcBorders>
              <w:top w:val="nil"/>
              <w:left w:val="nil"/>
              <w:bottom w:val="single" w:sz="4" w:space="0" w:color="auto"/>
              <w:right w:val="single" w:sz="4" w:space="0" w:color="auto"/>
            </w:tcBorders>
            <w:shd w:val="clear" w:color="000000" w:fill="DCE6F1"/>
            <w:noWrap/>
            <w:vAlign w:val="center"/>
            <w:hideMark/>
          </w:tcPr>
          <w:p w:rsidR="00BA076E" w:rsidRPr="00DB6719" w:rsidRDefault="00BA076E" w:rsidP="00BA076E">
            <w:pPr>
              <w:spacing w:after="0" w:line="240" w:lineRule="auto"/>
              <w:jc w:val="center"/>
              <w:rPr>
                <w:rFonts w:ascii="Times New Roman" w:eastAsia="Times New Roman" w:hAnsi="Times New Roman" w:cs="Times New Roman"/>
                <w:color w:val="000000"/>
                <w:lang w:val="lt-LT" w:eastAsia="lt-LT"/>
              </w:rPr>
            </w:pPr>
            <w:r w:rsidRPr="00DB6719">
              <w:rPr>
                <w:rFonts w:ascii="Times New Roman" w:eastAsia="Times New Roman" w:hAnsi="Times New Roman" w:cs="Times New Roman"/>
                <w:color w:val="000000"/>
                <w:lang w:val="lt-LT" w:eastAsia="lt-LT"/>
              </w:rPr>
              <w:t>8</w:t>
            </w:r>
          </w:p>
        </w:tc>
        <w:tc>
          <w:tcPr>
            <w:tcW w:w="964" w:type="dxa"/>
            <w:tcBorders>
              <w:top w:val="nil"/>
              <w:left w:val="nil"/>
              <w:bottom w:val="single" w:sz="4" w:space="0" w:color="auto"/>
              <w:right w:val="single" w:sz="8" w:space="0" w:color="auto"/>
            </w:tcBorders>
            <w:shd w:val="clear" w:color="000000" w:fill="DCE6F1"/>
            <w:noWrap/>
            <w:vAlign w:val="center"/>
            <w:hideMark/>
          </w:tcPr>
          <w:p w:rsidR="00BA076E" w:rsidRPr="00DB6719" w:rsidRDefault="00BA076E" w:rsidP="00BA076E">
            <w:pPr>
              <w:spacing w:after="0" w:line="240" w:lineRule="auto"/>
              <w:jc w:val="center"/>
              <w:rPr>
                <w:rFonts w:ascii="Times New Roman" w:eastAsia="Times New Roman" w:hAnsi="Times New Roman" w:cs="Times New Roman"/>
                <w:color w:val="000000"/>
                <w:lang w:val="lt-LT" w:eastAsia="lt-LT"/>
              </w:rPr>
            </w:pPr>
            <w:r w:rsidRPr="00DB6719">
              <w:rPr>
                <w:rFonts w:ascii="Times New Roman" w:eastAsia="Times New Roman" w:hAnsi="Times New Roman" w:cs="Times New Roman"/>
                <w:color w:val="000000"/>
                <w:lang w:val="lt-LT" w:eastAsia="lt-LT"/>
              </w:rPr>
              <w:t>8</w:t>
            </w:r>
          </w:p>
        </w:tc>
        <w:tc>
          <w:tcPr>
            <w:tcW w:w="964" w:type="dxa"/>
            <w:tcBorders>
              <w:top w:val="nil"/>
              <w:left w:val="nil"/>
              <w:bottom w:val="single" w:sz="4" w:space="0" w:color="auto"/>
              <w:right w:val="single" w:sz="4" w:space="0" w:color="auto"/>
            </w:tcBorders>
            <w:shd w:val="clear" w:color="auto" w:fill="FBE4D5" w:themeFill="accent2" w:themeFillTint="33"/>
            <w:noWrap/>
            <w:vAlign w:val="center"/>
            <w:hideMark/>
          </w:tcPr>
          <w:p w:rsidR="00BA076E" w:rsidRPr="00BA076E" w:rsidRDefault="00BA076E" w:rsidP="00BA076E">
            <w:pPr>
              <w:spacing w:after="0" w:line="240" w:lineRule="auto"/>
              <w:jc w:val="center"/>
              <w:rPr>
                <w:rFonts w:ascii="Times New Roman" w:eastAsia="Times New Roman" w:hAnsi="Times New Roman" w:cs="Times New Roman"/>
                <w:i/>
                <w:color w:val="000000"/>
                <w:lang w:val="lt-LT" w:eastAsia="lt-LT"/>
              </w:rPr>
            </w:pPr>
            <w:r w:rsidRPr="00BA076E">
              <w:rPr>
                <w:rFonts w:ascii="Times New Roman" w:eastAsia="Times New Roman" w:hAnsi="Times New Roman" w:cs="Times New Roman"/>
                <w:i/>
                <w:color w:val="000000"/>
                <w:lang w:val="lt-LT" w:eastAsia="lt-LT"/>
              </w:rPr>
              <w:t>8 </w:t>
            </w:r>
          </w:p>
        </w:tc>
        <w:tc>
          <w:tcPr>
            <w:tcW w:w="964" w:type="dxa"/>
            <w:tcBorders>
              <w:top w:val="nil"/>
              <w:left w:val="nil"/>
              <w:bottom w:val="single" w:sz="4" w:space="0" w:color="auto"/>
              <w:right w:val="single" w:sz="4" w:space="0" w:color="auto"/>
            </w:tcBorders>
            <w:shd w:val="clear" w:color="auto" w:fill="FBE4D5" w:themeFill="accent2" w:themeFillTint="33"/>
            <w:noWrap/>
            <w:vAlign w:val="center"/>
            <w:hideMark/>
          </w:tcPr>
          <w:p w:rsidR="00BA076E" w:rsidRPr="00BA076E" w:rsidRDefault="00BA076E" w:rsidP="00BA076E">
            <w:pPr>
              <w:spacing w:after="0" w:line="240" w:lineRule="auto"/>
              <w:jc w:val="center"/>
              <w:rPr>
                <w:rFonts w:ascii="Times New Roman" w:eastAsia="Times New Roman" w:hAnsi="Times New Roman" w:cs="Times New Roman"/>
                <w:i/>
                <w:color w:val="000000"/>
                <w:lang w:val="lt-LT" w:eastAsia="lt-LT"/>
              </w:rPr>
            </w:pPr>
            <w:r w:rsidRPr="00BA076E">
              <w:rPr>
                <w:rFonts w:ascii="Times New Roman" w:eastAsia="Times New Roman" w:hAnsi="Times New Roman" w:cs="Times New Roman"/>
                <w:i/>
                <w:color w:val="000000"/>
                <w:lang w:val="lt-LT" w:eastAsia="lt-LT"/>
              </w:rPr>
              <w:t>8</w:t>
            </w:r>
          </w:p>
        </w:tc>
        <w:tc>
          <w:tcPr>
            <w:tcW w:w="964" w:type="dxa"/>
            <w:tcBorders>
              <w:top w:val="nil"/>
              <w:left w:val="nil"/>
              <w:bottom w:val="single" w:sz="4" w:space="0" w:color="auto"/>
              <w:right w:val="single" w:sz="4" w:space="0" w:color="auto"/>
            </w:tcBorders>
            <w:shd w:val="clear" w:color="auto" w:fill="FBE4D5" w:themeFill="accent2" w:themeFillTint="33"/>
            <w:noWrap/>
            <w:vAlign w:val="center"/>
            <w:hideMark/>
          </w:tcPr>
          <w:p w:rsidR="00BA076E" w:rsidRPr="00BA076E" w:rsidRDefault="00BA076E" w:rsidP="00BA076E">
            <w:pPr>
              <w:spacing w:after="0" w:line="240" w:lineRule="auto"/>
              <w:jc w:val="center"/>
              <w:rPr>
                <w:rFonts w:ascii="Times New Roman" w:eastAsia="Times New Roman" w:hAnsi="Times New Roman" w:cs="Times New Roman"/>
                <w:i/>
                <w:color w:val="000000"/>
                <w:lang w:val="lt-LT" w:eastAsia="lt-LT"/>
              </w:rPr>
            </w:pPr>
            <w:r w:rsidRPr="00BA076E">
              <w:rPr>
                <w:rFonts w:ascii="Times New Roman" w:eastAsia="Times New Roman" w:hAnsi="Times New Roman" w:cs="Times New Roman"/>
                <w:i/>
                <w:color w:val="000000"/>
                <w:lang w:val="lt-LT" w:eastAsia="lt-LT"/>
              </w:rPr>
              <w:t>10</w:t>
            </w:r>
          </w:p>
        </w:tc>
        <w:tc>
          <w:tcPr>
            <w:tcW w:w="973" w:type="dxa"/>
            <w:gridSpan w:val="2"/>
            <w:tcBorders>
              <w:top w:val="nil"/>
              <w:left w:val="nil"/>
              <w:bottom w:val="single" w:sz="4" w:space="0" w:color="auto"/>
              <w:right w:val="single" w:sz="8" w:space="0" w:color="auto"/>
            </w:tcBorders>
            <w:shd w:val="clear" w:color="auto" w:fill="FBE4D5" w:themeFill="accent2" w:themeFillTint="33"/>
            <w:noWrap/>
            <w:vAlign w:val="center"/>
            <w:hideMark/>
          </w:tcPr>
          <w:p w:rsidR="00BA076E" w:rsidRPr="00BA076E" w:rsidRDefault="00BA076E" w:rsidP="00BA076E">
            <w:pPr>
              <w:spacing w:after="0" w:line="240" w:lineRule="auto"/>
              <w:jc w:val="center"/>
              <w:rPr>
                <w:rFonts w:ascii="Times New Roman" w:eastAsia="Times New Roman" w:hAnsi="Times New Roman" w:cs="Times New Roman"/>
                <w:i/>
                <w:color w:val="000000"/>
                <w:lang w:val="lt-LT" w:eastAsia="lt-LT"/>
              </w:rPr>
            </w:pPr>
            <w:r w:rsidRPr="00BA076E">
              <w:rPr>
                <w:rFonts w:ascii="Times New Roman" w:eastAsia="Times New Roman" w:hAnsi="Times New Roman" w:cs="Times New Roman"/>
                <w:i/>
                <w:color w:val="000000"/>
                <w:lang w:val="lt-LT" w:eastAsia="lt-LT"/>
              </w:rPr>
              <w:t>12</w:t>
            </w:r>
          </w:p>
        </w:tc>
      </w:tr>
      <w:tr w:rsidR="00714518" w:rsidRPr="00DB6719" w:rsidTr="00714518">
        <w:trPr>
          <w:trHeight w:val="445"/>
        </w:trPr>
        <w:tc>
          <w:tcPr>
            <w:tcW w:w="697" w:type="dxa"/>
            <w:vMerge w:val="restart"/>
            <w:tcBorders>
              <w:top w:val="single" w:sz="4" w:space="0" w:color="auto"/>
              <w:left w:val="single" w:sz="8" w:space="0" w:color="auto"/>
              <w:right w:val="single" w:sz="8" w:space="0" w:color="auto"/>
            </w:tcBorders>
            <w:shd w:val="clear" w:color="auto" w:fill="auto"/>
            <w:noWrap/>
            <w:vAlign w:val="center"/>
          </w:tcPr>
          <w:p w:rsidR="00714518" w:rsidRPr="00DB6719" w:rsidRDefault="00714518" w:rsidP="00714518">
            <w:pPr>
              <w:spacing w:after="0" w:line="240" w:lineRule="auto"/>
              <w:jc w:val="center"/>
              <w:rPr>
                <w:rFonts w:ascii="Times New Roman" w:eastAsia="Times New Roman" w:hAnsi="Times New Roman" w:cs="Times New Roman"/>
                <w:b/>
                <w:bCs/>
                <w:color w:val="000000"/>
                <w:sz w:val="24"/>
                <w:szCs w:val="24"/>
                <w:lang w:val="lt-LT" w:eastAsia="lt-LT"/>
              </w:rPr>
            </w:pPr>
            <w:r w:rsidRPr="00DB6719">
              <w:rPr>
                <w:rFonts w:ascii="Times New Roman" w:eastAsia="Times New Roman" w:hAnsi="Times New Roman" w:cs="Times New Roman"/>
                <w:b/>
                <w:bCs/>
                <w:color w:val="000000"/>
                <w:sz w:val="24"/>
                <w:szCs w:val="24"/>
                <w:lang w:val="lt-LT" w:eastAsia="lt-LT"/>
              </w:rPr>
              <w:lastRenderedPageBreak/>
              <w:t>Nr.</w:t>
            </w:r>
          </w:p>
        </w:tc>
        <w:tc>
          <w:tcPr>
            <w:tcW w:w="3430" w:type="dxa"/>
            <w:vMerge w:val="restart"/>
            <w:tcBorders>
              <w:top w:val="single" w:sz="4" w:space="0" w:color="auto"/>
              <w:left w:val="single" w:sz="4" w:space="0" w:color="auto"/>
              <w:right w:val="nil"/>
            </w:tcBorders>
            <w:shd w:val="clear" w:color="auto" w:fill="auto"/>
            <w:vAlign w:val="center"/>
          </w:tcPr>
          <w:p w:rsidR="00714518" w:rsidRPr="00DB6719" w:rsidRDefault="00714518" w:rsidP="00714518">
            <w:pPr>
              <w:spacing w:after="0" w:line="240" w:lineRule="auto"/>
              <w:jc w:val="center"/>
              <w:rPr>
                <w:rFonts w:ascii="Times New Roman" w:eastAsia="Times New Roman" w:hAnsi="Times New Roman" w:cs="Times New Roman"/>
                <w:b/>
                <w:bCs/>
                <w:i/>
                <w:iCs/>
                <w:color w:val="000000"/>
                <w:sz w:val="24"/>
                <w:szCs w:val="24"/>
                <w:lang w:val="lt-LT" w:eastAsia="lt-LT"/>
              </w:rPr>
            </w:pPr>
            <w:r w:rsidRPr="00DB6719">
              <w:rPr>
                <w:rFonts w:ascii="Times New Roman" w:eastAsia="Times New Roman" w:hAnsi="Times New Roman" w:cs="Times New Roman"/>
                <w:b/>
                <w:bCs/>
                <w:i/>
                <w:iCs/>
                <w:color w:val="000000"/>
                <w:sz w:val="24"/>
                <w:szCs w:val="24"/>
                <w:lang w:val="lt-LT" w:eastAsia="lt-LT"/>
              </w:rPr>
              <w:t>Rodiklis</w:t>
            </w:r>
          </w:p>
        </w:tc>
        <w:tc>
          <w:tcPr>
            <w:tcW w:w="6748" w:type="dxa"/>
            <w:gridSpan w:val="7"/>
            <w:tcBorders>
              <w:top w:val="single" w:sz="4" w:space="0" w:color="auto"/>
              <w:left w:val="single" w:sz="8" w:space="0" w:color="auto"/>
              <w:bottom w:val="single" w:sz="4" w:space="0" w:color="auto"/>
              <w:right w:val="single" w:sz="8" w:space="0" w:color="auto"/>
            </w:tcBorders>
            <w:shd w:val="clear" w:color="auto" w:fill="auto"/>
            <w:noWrap/>
            <w:vAlign w:val="center"/>
          </w:tcPr>
          <w:p w:rsidR="00714518" w:rsidRPr="00DB6719" w:rsidRDefault="00714518" w:rsidP="00714518">
            <w:pPr>
              <w:spacing w:after="0" w:line="240" w:lineRule="auto"/>
              <w:jc w:val="center"/>
              <w:rPr>
                <w:rFonts w:ascii="Times New Roman" w:eastAsia="Times New Roman" w:hAnsi="Times New Roman" w:cs="Times New Roman"/>
                <w:b/>
                <w:bCs/>
                <w:color w:val="000000"/>
                <w:sz w:val="24"/>
                <w:szCs w:val="24"/>
                <w:lang w:val="lt-LT" w:eastAsia="lt-LT"/>
              </w:rPr>
            </w:pPr>
            <w:r w:rsidRPr="00DB6719">
              <w:rPr>
                <w:rFonts w:ascii="Times New Roman" w:eastAsia="Times New Roman" w:hAnsi="Times New Roman" w:cs="Times New Roman"/>
                <w:b/>
                <w:bCs/>
                <w:color w:val="000000"/>
                <w:sz w:val="24"/>
                <w:szCs w:val="24"/>
                <w:lang w:val="lt-LT" w:eastAsia="lt-LT"/>
              </w:rPr>
              <w:t>Esama būklė</w:t>
            </w:r>
          </w:p>
        </w:tc>
        <w:tc>
          <w:tcPr>
            <w:tcW w:w="3865" w:type="dxa"/>
            <w:gridSpan w:val="5"/>
            <w:tcBorders>
              <w:top w:val="single" w:sz="4" w:space="0" w:color="auto"/>
              <w:left w:val="nil"/>
              <w:bottom w:val="single" w:sz="4" w:space="0" w:color="auto"/>
              <w:right w:val="single" w:sz="8" w:space="0" w:color="auto"/>
            </w:tcBorders>
            <w:shd w:val="clear" w:color="auto" w:fill="auto"/>
            <w:noWrap/>
            <w:vAlign w:val="center"/>
          </w:tcPr>
          <w:p w:rsidR="00714518" w:rsidRPr="00DB6719" w:rsidRDefault="00714518" w:rsidP="00714518">
            <w:pPr>
              <w:spacing w:after="0" w:line="240" w:lineRule="auto"/>
              <w:jc w:val="center"/>
              <w:rPr>
                <w:rFonts w:ascii="Times New Roman" w:eastAsia="Times New Roman" w:hAnsi="Times New Roman" w:cs="Times New Roman"/>
                <w:b/>
                <w:bCs/>
                <w:i/>
                <w:iCs/>
                <w:color w:val="000000"/>
                <w:sz w:val="24"/>
                <w:szCs w:val="24"/>
                <w:lang w:val="lt-LT" w:eastAsia="lt-LT"/>
              </w:rPr>
            </w:pPr>
            <w:r w:rsidRPr="00DB6719">
              <w:rPr>
                <w:rFonts w:ascii="Times New Roman" w:eastAsia="Times New Roman" w:hAnsi="Times New Roman" w:cs="Times New Roman"/>
                <w:b/>
                <w:bCs/>
                <w:i/>
                <w:iCs/>
                <w:color w:val="000000"/>
                <w:sz w:val="24"/>
                <w:szCs w:val="24"/>
                <w:lang w:val="lt-LT" w:eastAsia="lt-LT"/>
              </w:rPr>
              <w:t>Siektinos reikšmės</w:t>
            </w:r>
          </w:p>
        </w:tc>
      </w:tr>
      <w:tr w:rsidR="00714518" w:rsidRPr="00DB6719" w:rsidTr="00714518">
        <w:trPr>
          <w:trHeight w:val="445"/>
        </w:trPr>
        <w:tc>
          <w:tcPr>
            <w:tcW w:w="697" w:type="dxa"/>
            <w:vMerge/>
            <w:tcBorders>
              <w:left w:val="single" w:sz="8" w:space="0" w:color="auto"/>
              <w:bottom w:val="single" w:sz="4" w:space="0" w:color="auto"/>
              <w:right w:val="single" w:sz="8" w:space="0" w:color="auto"/>
            </w:tcBorders>
            <w:shd w:val="clear" w:color="auto" w:fill="auto"/>
            <w:noWrap/>
            <w:vAlign w:val="center"/>
          </w:tcPr>
          <w:p w:rsidR="00714518" w:rsidRPr="00DB6719" w:rsidRDefault="00714518" w:rsidP="00714518">
            <w:pPr>
              <w:spacing w:after="0" w:line="240" w:lineRule="auto"/>
              <w:jc w:val="center"/>
              <w:rPr>
                <w:rFonts w:ascii="Times New Roman" w:eastAsia="Times New Roman" w:hAnsi="Times New Roman" w:cs="Times New Roman"/>
                <w:color w:val="000000"/>
                <w:sz w:val="24"/>
                <w:szCs w:val="24"/>
                <w:lang w:val="lt-LT" w:eastAsia="lt-LT"/>
              </w:rPr>
            </w:pPr>
          </w:p>
        </w:tc>
        <w:tc>
          <w:tcPr>
            <w:tcW w:w="3430" w:type="dxa"/>
            <w:vMerge/>
            <w:tcBorders>
              <w:left w:val="single" w:sz="4" w:space="0" w:color="auto"/>
              <w:bottom w:val="single" w:sz="4" w:space="0" w:color="auto"/>
              <w:right w:val="nil"/>
            </w:tcBorders>
            <w:shd w:val="clear" w:color="auto" w:fill="auto"/>
            <w:vAlign w:val="center"/>
          </w:tcPr>
          <w:p w:rsidR="00714518" w:rsidRPr="00DB6719" w:rsidRDefault="00714518" w:rsidP="00714518">
            <w:pPr>
              <w:spacing w:after="0" w:line="240" w:lineRule="auto"/>
              <w:rPr>
                <w:rFonts w:ascii="Times New Roman" w:eastAsia="Times New Roman" w:hAnsi="Times New Roman" w:cs="Times New Roman"/>
                <w:i/>
                <w:iCs/>
                <w:color w:val="000000"/>
                <w:sz w:val="24"/>
                <w:szCs w:val="24"/>
                <w:lang w:val="lt-LT" w:eastAsia="lt-LT"/>
              </w:rPr>
            </w:pPr>
          </w:p>
        </w:tc>
        <w:tc>
          <w:tcPr>
            <w:tcW w:w="964" w:type="dxa"/>
            <w:tcBorders>
              <w:top w:val="nil"/>
              <w:left w:val="single" w:sz="8" w:space="0" w:color="auto"/>
              <w:bottom w:val="single" w:sz="4" w:space="0" w:color="auto"/>
              <w:right w:val="single" w:sz="4" w:space="0" w:color="auto"/>
            </w:tcBorders>
            <w:shd w:val="clear" w:color="auto" w:fill="auto"/>
            <w:noWrap/>
            <w:vAlign w:val="center"/>
          </w:tcPr>
          <w:p w:rsidR="00714518" w:rsidRPr="00DB6719" w:rsidRDefault="00714518" w:rsidP="00714518">
            <w:pPr>
              <w:spacing w:after="0" w:line="240" w:lineRule="auto"/>
              <w:jc w:val="center"/>
              <w:rPr>
                <w:rFonts w:ascii="Times New Roman" w:eastAsia="Times New Roman" w:hAnsi="Times New Roman" w:cs="Times New Roman"/>
                <w:color w:val="000000"/>
                <w:sz w:val="24"/>
                <w:lang w:val="lt-LT" w:eastAsia="lt-LT"/>
              </w:rPr>
            </w:pPr>
            <w:r w:rsidRPr="00DB6719">
              <w:rPr>
                <w:rFonts w:ascii="Times New Roman" w:eastAsia="Times New Roman" w:hAnsi="Times New Roman" w:cs="Times New Roman"/>
                <w:color w:val="000000"/>
                <w:sz w:val="24"/>
                <w:lang w:val="lt-LT" w:eastAsia="lt-LT"/>
              </w:rPr>
              <w:t>2010</w:t>
            </w:r>
          </w:p>
        </w:tc>
        <w:tc>
          <w:tcPr>
            <w:tcW w:w="964" w:type="dxa"/>
            <w:tcBorders>
              <w:top w:val="nil"/>
              <w:left w:val="nil"/>
              <w:bottom w:val="single" w:sz="4" w:space="0" w:color="auto"/>
              <w:right w:val="single" w:sz="4" w:space="0" w:color="auto"/>
            </w:tcBorders>
            <w:shd w:val="clear" w:color="auto" w:fill="auto"/>
            <w:noWrap/>
            <w:vAlign w:val="center"/>
          </w:tcPr>
          <w:p w:rsidR="00714518" w:rsidRPr="00DB6719" w:rsidRDefault="00714518" w:rsidP="00714518">
            <w:pPr>
              <w:spacing w:after="0" w:line="240" w:lineRule="auto"/>
              <w:jc w:val="center"/>
              <w:rPr>
                <w:rFonts w:ascii="Times New Roman" w:eastAsia="Times New Roman" w:hAnsi="Times New Roman" w:cs="Times New Roman"/>
                <w:color w:val="000000"/>
                <w:sz w:val="24"/>
                <w:lang w:val="lt-LT" w:eastAsia="lt-LT"/>
              </w:rPr>
            </w:pPr>
            <w:r w:rsidRPr="00DB6719">
              <w:rPr>
                <w:rFonts w:ascii="Times New Roman" w:eastAsia="Times New Roman" w:hAnsi="Times New Roman" w:cs="Times New Roman"/>
                <w:color w:val="000000"/>
                <w:sz w:val="24"/>
                <w:lang w:val="lt-LT" w:eastAsia="lt-LT"/>
              </w:rPr>
              <w:t>2011</w:t>
            </w:r>
          </w:p>
        </w:tc>
        <w:tc>
          <w:tcPr>
            <w:tcW w:w="964" w:type="dxa"/>
            <w:tcBorders>
              <w:top w:val="nil"/>
              <w:left w:val="nil"/>
              <w:bottom w:val="single" w:sz="4" w:space="0" w:color="auto"/>
              <w:right w:val="single" w:sz="4" w:space="0" w:color="auto"/>
            </w:tcBorders>
            <w:shd w:val="clear" w:color="auto" w:fill="auto"/>
            <w:noWrap/>
            <w:vAlign w:val="center"/>
          </w:tcPr>
          <w:p w:rsidR="00714518" w:rsidRPr="00DB6719" w:rsidRDefault="00714518" w:rsidP="00714518">
            <w:pPr>
              <w:spacing w:after="0" w:line="240" w:lineRule="auto"/>
              <w:jc w:val="center"/>
              <w:rPr>
                <w:rFonts w:ascii="Times New Roman" w:eastAsia="Times New Roman" w:hAnsi="Times New Roman" w:cs="Times New Roman"/>
                <w:color w:val="000000"/>
                <w:sz w:val="24"/>
                <w:lang w:val="lt-LT" w:eastAsia="lt-LT"/>
              </w:rPr>
            </w:pPr>
            <w:r w:rsidRPr="00DB6719">
              <w:rPr>
                <w:rFonts w:ascii="Times New Roman" w:eastAsia="Times New Roman" w:hAnsi="Times New Roman" w:cs="Times New Roman"/>
                <w:color w:val="000000"/>
                <w:sz w:val="24"/>
                <w:lang w:val="lt-LT" w:eastAsia="lt-LT"/>
              </w:rPr>
              <w:t>2012</w:t>
            </w:r>
          </w:p>
        </w:tc>
        <w:tc>
          <w:tcPr>
            <w:tcW w:w="964" w:type="dxa"/>
            <w:tcBorders>
              <w:top w:val="nil"/>
              <w:left w:val="nil"/>
              <w:bottom w:val="single" w:sz="4" w:space="0" w:color="auto"/>
              <w:right w:val="single" w:sz="4" w:space="0" w:color="auto"/>
            </w:tcBorders>
            <w:shd w:val="clear" w:color="auto" w:fill="auto"/>
            <w:noWrap/>
            <w:vAlign w:val="center"/>
          </w:tcPr>
          <w:p w:rsidR="00714518" w:rsidRPr="00DB6719" w:rsidRDefault="00714518" w:rsidP="00714518">
            <w:pPr>
              <w:spacing w:after="0" w:line="240" w:lineRule="auto"/>
              <w:jc w:val="center"/>
              <w:rPr>
                <w:rFonts w:ascii="Times New Roman" w:eastAsia="Times New Roman" w:hAnsi="Times New Roman" w:cs="Times New Roman"/>
                <w:color w:val="000000"/>
                <w:sz w:val="24"/>
                <w:lang w:val="lt-LT" w:eastAsia="lt-LT"/>
              </w:rPr>
            </w:pPr>
            <w:r w:rsidRPr="00DB6719">
              <w:rPr>
                <w:rFonts w:ascii="Times New Roman" w:eastAsia="Times New Roman" w:hAnsi="Times New Roman" w:cs="Times New Roman"/>
                <w:color w:val="000000"/>
                <w:sz w:val="24"/>
                <w:lang w:val="lt-LT" w:eastAsia="lt-LT"/>
              </w:rPr>
              <w:t>2013</w:t>
            </w:r>
          </w:p>
        </w:tc>
        <w:tc>
          <w:tcPr>
            <w:tcW w:w="964" w:type="dxa"/>
            <w:tcBorders>
              <w:top w:val="nil"/>
              <w:left w:val="nil"/>
              <w:bottom w:val="single" w:sz="4" w:space="0" w:color="auto"/>
              <w:right w:val="single" w:sz="4" w:space="0" w:color="auto"/>
            </w:tcBorders>
            <w:shd w:val="clear" w:color="auto" w:fill="auto"/>
            <w:noWrap/>
            <w:vAlign w:val="center"/>
          </w:tcPr>
          <w:p w:rsidR="00714518" w:rsidRPr="00DB6719" w:rsidRDefault="00714518" w:rsidP="00714518">
            <w:pPr>
              <w:spacing w:after="0" w:line="240" w:lineRule="auto"/>
              <w:jc w:val="center"/>
              <w:rPr>
                <w:rFonts w:ascii="Times New Roman" w:eastAsia="Times New Roman" w:hAnsi="Times New Roman" w:cs="Times New Roman"/>
                <w:color w:val="000000"/>
                <w:sz w:val="24"/>
                <w:lang w:val="lt-LT" w:eastAsia="lt-LT"/>
              </w:rPr>
            </w:pPr>
            <w:r w:rsidRPr="00DB6719">
              <w:rPr>
                <w:rFonts w:ascii="Times New Roman" w:eastAsia="Times New Roman" w:hAnsi="Times New Roman" w:cs="Times New Roman"/>
                <w:color w:val="000000"/>
                <w:sz w:val="24"/>
                <w:lang w:val="lt-LT" w:eastAsia="lt-LT"/>
              </w:rPr>
              <w:t>2014</w:t>
            </w:r>
          </w:p>
        </w:tc>
        <w:tc>
          <w:tcPr>
            <w:tcW w:w="964" w:type="dxa"/>
            <w:tcBorders>
              <w:top w:val="nil"/>
              <w:left w:val="nil"/>
              <w:bottom w:val="single" w:sz="4" w:space="0" w:color="auto"/>
              <w:right w:val="single" w:sz="4" w:space="0" w:color="auto"/>
            </w:tcBorders>
            <w:shd w:val="clear" w:color="auto" w:fill="auto"/>
            <w:noWrap/>
            <w:vAlign w:val="center"/>
          </w:tcPr>
          <w:p w:rsidR="00714518" w:rsidRPr="00DB6719" w:rsidRDefault="00714518" w:rsidP="00714518">
            <w:pPr>
              <w:spacing w:after="0" w:line="240" w:lineRule="auto"/>
              <w:jc w:val="center"/>
              <w:rPr>
                <w:rFonts w:ascii="Times New Roman" w:eastAsia="Times New Roman" w:hAnsi="Times New Roman" w:cs="Times New Roman"/>
                <w:color w:val="000000"/>
                <w:sz w:val="24"/>
                <w:lang w:val="lt-LT" w:eastAsia="lt-LT"/>
              </w:rPr>
            </w:pPr>
            <w:r w:rsidRPr="00DB6719">
              <w:rPr>
                <w:rFonts w:ascii="Times New Roman" w:eastAsia="Times New Roman" w:hAnsi="Times New Roman" w:cs="Times New Roman"/>
                <w:color w:val="000000"/>
                <w:sz w:val="24"/>
                <w:lang w:val="lt-LT" w:eastAsia="lt-LT"/>
              </w:rPr>
              <w:t>2015</w:t>
            </w:r>
          </w:p>
        </w:tc>
        <w:tc>
          <w:tcPr>
            <w:tcW w:w="964" w:type="dxa"/>
            <w:tcBorders>
              <w:top w:val="nil"/>
              <w:left w:val="nil"/>
              <w:bottom w:val="single" w:sz="4" w:space="0" w:color="auto"/>
              <w:right w:val="single" w:sz="8" w:space="0" w:color="auto"/>
            </w:tcBorders>
            <w:shd w:val="clear" w:color="auto" w:fill="auto"/>
            <w:noWrap/>
            <w:vAlign w:val="center"/>
          </w:tcPr>
          <w:p w:rsidR="00714518" w:rsidRPr="00DB6719" w:rsidRDefault="00714518" w:rsidP="00714518">
            <w:pPr>
              <w:spacing w:after="0" w:line="240" w:lineRule="auto"/>
              <w:jc w:val="center"/>
              <w:rPr>
                <w:rFonts w:ascii="Times New Roman" w:eastAsia="Times New Roman" w:hAnsi="Times New Roman" w:cs="Times New Roman"/>
                <w:color w:val="000000"/>
                <w:sz w:val="24"/>
                <w:lang w:val="lt-LT" w:eastAsia="lt-LT"/>
              </w:rPr>
            </w:pPr>
            <w:r w:rsidRPr="00DB6719">
              <w:rPr>
                <w:rFonts w:ascii="Times New Roman" w:eastAsia="Times New Roman" w:hAnsi="Times New Roman" w:cs="Times New Roman"/>
                <w:color w:val="000000"/>
                <w:sz w:val="24"/>
                <w:lang w:val="lt-LT" w:eastAsia="lt-LT"/>
              </w:rPr>
              <w:t>2016</w:t>
            </w:r>
          </w:p>
        </w:tc>
        <w:tc>
          <w:tcPr>
            <w:tcW w:w="964" w:type="dxa"/>
            <w:tcBorders>
              <w:top w:val="nil"/>
              <w:left w:val="nil"/>
              <w:bottom w:val="single" w:sz="4" w:space="0" w:color="auto"/>
              <w:right w:val="single" w:sz="4" w:space="0" w:color="auto"/>
            </w:tcBorders>
            <w:shd w:val="clear" w:color="auto" w:fill="auto"/>
            <w:noWrap/>
            <w:vAlign w:val="center"/>
          </w:tcPr>
          <w:p w:rsidR="00714518" w:rsidRPr="00DB6719" w:rsidRDefault="00714518" w:rsidP="00714518">
            <w:pPr>
              <w:spacing w:after="0" w:line="240" w:lineRule="auto"/>
              <w:jc w:val="center"/>
              <w:rPr>
                <w:rFonts w:ascii="Times New Roman" w:eastAsia="Times New Roman" w:hAnsi="Times New Roman" w:cs="Times New Roman"/>
                <w:i/>
                <w:iCs/>
                <w:color w:val="000000"/>
                <w:sz w:val="24"/>
                <w:lang w:val="lt-LT" w:eastAsia="lt-LT"/>
              </w:rPr>
            </w:pPr>
            <w:r w:rsidRPr="00DB6719">
              <w:rPr>
                <w:rFonts w:ascii="Times New Roman" w:eastAsia="Times New Roman" w:hAnsi="Times New Roman" w:cs="Times New Roman"/>
                <w:i/>
                <w:iCs/>
                <w:color w:val="000000"/>
                <w:sz w:val="24"/>
                <w:lang w:val="lt-LT" w:eastAsia="lt-LT"/>
              </w:rPr>
              <w:t>2017</w:t>
            </w:r>
          </w:p>
        </w:tc>
        <w:tc>
          <w:tcPr>
            <w:tcW w:w="964" w:type="dxa"/>
            <w:tcBorders>
              <w:top w:val="nil"/>
              <w:left w:val="nil"/>
              <w:bottom w:val="single" w:sz="4" w:space="0" w:color="auto"/>
              <w:right w:val="single" w:sz="4" w:space="0" w:color="auto"/>
            </w:tcBorders>
            <w:shd w:val="clear" w:color="auto" w:fill="auto"/>
            <w:noWrap/>
            <w:vAlign w:val="center"/>
          </w:tcPr>
          <w:p w:rsidR="00714518" w:rsidRPr="00DB6719" w:rsidRDefault="00714518" w:rsidP="00714518">
            <w:pPr>
              <w:spacing w:after="0" w:line="240" w:lineRule="auto"/>
              <w:jc w:val="center"/>
              <w:rPr>
                <w:rFonts w:ascii="Times New Roman" w:eastAsia="Times New Roman" w:hAnsi="Times New Roman" w:cs="Times New Roman"/>
                <w:i/>
                <w:iCs/>
                <w:color w:val="000000"/>
                <w:sz w:val="24"/>
                <w:lang w:val="lt-LT" w:eastAsia="lt-LT"/>
              </w:rPr>
            </w:pPr>
            <w:r w:rsidRPr="00DB6719">
              <w:rPr>
                <w:rFonts w:ascii="Times New Roman" w:eastAsia="Times New Roman" w:hAnsi="Times New Roman" w:cs="Times New Roman"/>
                <w:i/>
                <w:iCs/>
                <w:color w:val="000000"/>
                <w:sz w:val="24"/>
                <w:lang w:val="lt-LT" w:eastAsia="lt-LT"/>
              </w:rPr>
              <w:t>2018</w:t>
            </w:r>
          </w:p>
        </w:tc>
        <w:tc>
          <w:tcPr>
            <w:tcW w:w="964" w:type="dxa"/>
            <w:tcBorders>
              <w:top w:val="nil"/>
              <w:left w:val="nil"/>
              <w:bottom w:val="single" w:sz="4" w:space="0" w:color="auto"/>
              <w:right w:val="single" w:sz="4" w:space="0" w:color="auto"/>
            </w:tcBorders>
            <w:shd w:val="clear" w:color="auto" w:fill="auto"/>
            <w:noWrap/>
            <w:vAlign w:val="center"/>
          </w:tcPr>
          <w:p w:rsidR="00714518" w:rsidRPr="00DB6719" w:rsidRDefault="00714518" w:rsidP="00714518">
            <w:pPr>
              <w:spacing w:after="0" w:line="240" w:lineRule="auto"/>
              <w:jc w:val="center"/>
              <w:rPr>
                <w:rFonts w:ascii="Times New Roman" w:eastAsia="Times New Roman" w:hAnsi="Times New Roman" w:cs="Times New Roman"/>
                <w:i/>
                <w:iCs/>
                <w:color w:val="000000"/>
                <w:sz w:val="24"/>
                <w:lang w:val="lt-LT" w:eastAsia="lt-LT"/>
              </w:rPr>
            </w:pPr>
            <w:r w:rsidRPr="00DB6719">
              <w:rPr>
                <w:rFonts w:ascii="Times New Roman" w:eastAsia="Times New Roman" w:hAnsi="Times New Roman" w:cs="Times New Roman"/>
                <w:i/>
                <w:iCs/>
                <w:color w:val="000000"/>
                <w:sz w:val="24"/>
                <w:lang w:val="lt-LT" w:eastAsia="lt-LT"/>
              </w:rPr>
              <w:t>2019</w:t>
            </w:r>
          </w:p>
        </w:tc>
        <w:tc>
          <w:tcPr>
            <w:tcW w:w="973" w:type="dxa"/>
            <w:gridSpan w:val="2"/>
            <w:tcBorders>
              <w:top w:val="nil"/>
              <w:left w:val="nil"/>
              <w:bottom w:val="single" w:sz="4" w:space="0" w:color="auto"/>
              <w:right w:val="single" w:sz="8" w:space="0" w:color="auto"/>
            </w:tcBorders>
            <w:shd w:val="clear" w:color="auto" w:fill="auto"/>
            <w:noWrap/>
            <w:vAlign w:val="center"/>
          </w:tcPr>
          <w:p w:rsidR="00714518" w:rsidRPr="00DB6719" w:rsidRDefault="00714518" w:rsidP="00714518">
            <w:pPr>
              <w:spacing w:after="0" w:line="240" w:lineRule="auto"/>
              <w:jc w:val="center"/>
              <w:rPr>
                <w:rFonts w:ascii="Times New Roman" w:eastAsia="Times New Roman" w:hAnsi="Times New Roman" w:cs="Times New Roman"/>
                <w:b/>
                <w:bCs/>
                <w:i/>
                <w:iCs/>
                <w:color w:val="000000"/>
                <w:sz w:val="24"/>
                <w:lang w:val="lt-LT" w:eastAsia="lt-LT"/>
              </w:rPr>
            </w:pPr>
            <w:r w:rsidRPr="00DB6719">
              <w:rPr>
                <w:rFonts w:ascii="Times New Roman" w:eastAsia="Times New Roman" w:hAnsi="Times New Roman" w:cs="Times New Roman"/>
                <w:b/>
                <w:bCs/>
                <w:i/>
                <w:iCs/>
                <w:color w:val="000000"/>
                <w:sz w:val="24"/>
                <w:lang w:val="lt-LT" w:eastAsia="lt-LT"/>
              </w:rPr>
              <w:t>2020</w:t>
            </w:r>
          </w:p>
        </w:tc>
      </w:tr>
      <w:tr w:rsidR="00BA076E" w:rsidRPr="00DB6719" w:rsidTr="00DB6719">
        <w:trPr>
          <w:trHeight w:val="445"/>
        </w:trPr>
        <w:tc>
          <w:tcPr>
            <w:tcW w:w="697" w:type="dxa"/>
            <w:tcBorders>
              <w:top w:val="nil"/>
              <w:left w:val="single" w:sz="8" w:space="0" w:color="auto"/>
              <w:bottom w:val="single" w:sz="4" w:space="0" w:color="auto"/>
              <w:right w:val="single" w:sz="8" w:space="0" w:color="auto"/>
            </w:tcBorders>
            <w:shd w:val="clear" w:color="auto" w:fill="auto"/>
            <w:noWrap/>
            <w:vAlign w:val="center"/>
            <w:hideMark/>
          </w:tcPr>
          <w:p w:rsidR="00BA076E" w:rsidRPr="00DB6719" w:rsidRDefault="00714518" w:rsidP="00BA076E">
            <w:pPr>
              <w:spacing w:after="0" w:line="240" w:lineRule="auto"/>
              <w:jc w:val="center"/>
              <w:rPr>
                <w:rFonts w:ascii="Times New Roman" w:eastAsia="Times New Roman" w:hAnsi="Times New Roman" w:cs="Times New Roman"/>
                <w:color w:val="000000"/>
                <w:sz w:val="24"/>
                <w:szCs w:val="24"/>
                <w:lang w:val="lt-LT" w:eastAsia="lt-LT"/>
              </w:rPr>
            </w:pPr>
            <w:r>
              <w:rPr>
                <w:rFonts w:ascii="Times New Roman" w:eastAsia="Times New Roman" w:hAnsi="Times New Roman" w:cs="Times New Roman"/>
                <w:color w:val="000000"/>
                <w:sz w:val="24"/>
                <w:szCs w:val="24"/>
                <w:lang w:val="lt-LT" w:eastAsia="lt-LT"/>
              </w:rPr>
              <w:t>50</w:t>
            </w:r>
          </w:p>
        </w:tc>
        <w:tc>
          <w:tcPr>
            <w:tcW w:w="3430" w:type="dxa"/>
            <w:tcBorders>
              <w:top w:val="nil"/>
              <w:left w:val="single" w:sz="4" w:space="0" w:color="auto"/>
              <w:bottom w:val="single" w:sz="4" w:space="0" w:color="auto"/>
              <w:right w:val="nil"/>
            </w:tcBorders>
            <w:shd w:val="clear" w:color="auto" w:fill="auto"/>
            <w:vAlign w:val="center"/>
            <w:hideMark/>
          </w:tcPr>
          <w:p w:rsidR="00BA076E" w:rsidRPr="00DB6719" w:rsidRDefault="00BA076E" w:rsidP="00BA076E">
            <w:pPr>
              <w:spacing w:after="0" w:line="240" w:lineRule="auto"/>
              <w:rPr>
                <w:rFonts w:ascii="Times New Roman" w:eastAsia="Times New Roman" w:hAnsi="Times New Roman" w:cs="Times New Roman"/>
                <w:i/>
                <w:iCs/>
                <w:color w:val="000000"/>
                <w:sz w:val="24"/>
                <w:szCs w:val="24"/>
                <w:lang w:val="lt-LT" w:eastAsia="lt-LT"/>
              </w:rPr>
            </w:pPr>
            <w:r w:rsidRPr="00DB6719">
              <w:rPr>
                <w:rFonts w:ascii="Times New Roman" w:eastAsia="Times New Roman" w:hAnsi="Times New Roman" w:cs="Times New Roman"/>
                <w:i/>
                <w:iCs/>
                <w:color w:val="000000"/>
                <w:sz w:val="24"/>
                <w:szCs w:val="24"/>
                <w:lang w:val="lt-LT" w:eastAsia="lt-LT"/>
              </w:rPr>
              <w:t>Želdynų pakankamumo indeksas</w:t>
            </w:r>
          </w:p>
        </w:tc>
        <w:tc>
          <w:tcPr>
            <w:tcW w:w="964" w:type="dxa"/>
            <w:tcBorders>
              <w:top w:val="nil"/>
              <w:left w:val="single" w:sz="8" w:space="0" w:color="auto"/>
              <w:bottom w:val="single" w:sz="4" w:space="0" w:color="auto"/>
              <w:right w:val="single" w:sz="4" w:space="0" w:color="auto"/>
            </w:tcBorders>
            <w:shd w:val="clear" w:color="000000" w:fill="DCE6F1"/>
            <w:noWrap/>
            <w:vAlign w:val="center"/>
            <w:hideMark/>
          </w:tcPr>
          <w:p w:rsidR="00BA076E" w:rsidRPr="00DB6719" w:rsidRDefault="00714518" w:rsidP="00BA076E">
            <w:pPr>
              <w:spacing w:after="0" w:line="240" w:lineRule="auto"/>
              <w:jc w:val="center"/>
              <w:rPr>
                <w:rFonts w:ascii="Times New Roman" w:eastAsia="Times New Roman" w:hAnsi="Times New Roman" w:cs="Times New Roman"/>
                <w:color w:val="000000"/>
                <w:sz w:val="20"/>
                <w:szCs w:val="20"/>
                <w:lang w:val="lt-LT" w:eastAsia="lt-LT"/>
              </w:rPr>
            </w:pPr>
            <w:r>
              <w:rPr>
                <w:rFonts w:ascii="Times New Roman" w:eastAsia="Times New Roman" w:hAnsi="Times New Roman" w:cs="Times New Roman"/>
                <w:color w:val="000000"/>
                <w:sz w:val="20"/>
                <w:szCs w:val="20"/>
                <w:lang w:val="lt-LT" w:eastAsia="lt-LT"/>
              </w:rPr>
              <w:t>n/d</w:t>
            </w:r>
          </w:p>
        </w:tc>
        <w:tc>
          <w:tcPr>
            <w:tcW w:w="964" w:type="dxa"/>
            <w:tcBorders>
              <w:top w:val="nil"/>
              <w:left w:val="nil"/>
              <w:bottom w:val="single" w:sz="4" w:space="0" w:color="auto"/>
              <w:right w:val="single" w:sz="4" w:space="0" w:color="auto"/>
            </w:tcBorders>
            <w:shd w:val="clear" w:color="000000" w:fill="DCE6F1"/>
            <w:noWrap/>
            <w:vAlign w:val="center"/>
            <w:hideMark/>
          </w:tcPr>
          <w:p w:rsidR="00BA076E" w:rsidRPr="00DB6719" w:rsidRDefault="00714518" w:rsidP="00BA076E">
            <w:pPr>
              <w:spacing w:after="0" w:line="240" w:lineRule="auto"/>
              <w:jc w:val="center"/>
              <w:rPr>
                <w:rFonts w:ascii="Times New Roman" w:eastAsia="Times New Roman" w:hAnsi="Times New Roman" w:cs="Times New Roman"/>
                <w:color w:val="000000"/>
                <w:sz w:val="20"/>
                <w:szCs w:val="20"/>
                <w:lang w:val="lt-LT" w:eastAsia="lt-LT"/>
              </w:rPr>
            </w:pPr>
            <w:r>
              <w:rPr>
                <w:rFonts w:ascii="Times New Roman" w:eastAsia="Times New Roman" w:hAnsi="Times New Roman" w:cs="Times New Roman"/>
                <w:color w:val="000000"/>
                <w:sz w:val="20"/>
                <w:szCs w:val="20"/>
                <w:lang w:val="lt-LT" w:eastAsia="lt-LT"/>
              </w:rPr>
              <w:t>n/d</w:t>
            </w:r>
          </w:p>
        </w:tc>
        <w:tc>
          <w:tcPr>
            <w:tcW w:w="964" w:type="dxa"/>
            <w:tcBorders>
              <w:top w:val="nil"/>
              <w:left w:val="nil"/>
              <w:bottom w:val="single" w:sz="4" w:space="0" w:color="auto"/>
              <w:right w:val="single" w:sz="4" w:space="0" w:color="auto"/>
            </w:tcBorders>
            <w:shd w:val="clear" w:color="000000" w:fill="DCE6F1"/>
            <w:noWrap/>
            <w:vAlign w:val="center"/>
            <w:hideMark/>
          </w:tcPr>
          <w:p w:rsidR="00BA076E" w:rsidRPr="00DB6719" w:rsidRDefault="00714518" w:rsidP="00BA076E">
            <w:pPr>
              <w:spacing w:after="0" w:line="240" w:lineRule="auto"/>
              <w:jc w:val="center"/>
              <w:rPr>
                <w:rFonts w:ascii="Times New Roman" w:eastAsia="Times New Roman" w:hAnsi="Times New Roman" w:cs="Times New Roman"/>
                <w:color w:val="000000"/>
                <w:sz w:val="20"/>
                <w:szCs w:val="20"/>
                <w:lang w:val="lt-LT" w:eastAsia="lt-LT"/>
              </w:rPr>
            </w:pPr>
            <w:r>
              <w:rPr>
                <w:rFonts w:ascii="Times New Roman" w:eastAsia="Times New Roman" w:hAnsi="Times New Roman" w:cs="Times New Roman"/>
                <w:color w:val="000000"/>
                <w:sz w:val="20"/>
                <w:szCs w:val="20"/>
                <w:lang w:val="lt-LT" w:eastAsia="lt-LT"/>
              </w:rPr>
              <w:t>n/d</w:t>
            </w:r>
          </w:p>
        </w:tc>
        <w:tc>
          <w:tcPr>
            <w:tcW w:w="964" w:type="dxa"/>
            <w:tcBorders>
              <w:top w:val="nil"/>
              <w:left w:val="nil"/>
              <w:bottom w:val="single" w:sz="4" w:space="0" w:color="auto"/>
              <w:right w:val="single" w:sz="4" w:space="0" w:color="auto"/>
            </w:tcBorders>
            <w:shd w:val="clear" w:color="000000" w:fill="DCE6F1"/>
            <w:noWrap/>
            <w:vAlign w:val="center"/>
            <w:hideMark/>
          </w:tcPr>
          <w:p w:rsidR="00BA076E" w:rsidRPr="00DB6719" w:rsidRDefault="00714518" w:rsidP="00BA076E">
            <w:pPr>
              <w:spacing w:after="0" w:line="240" w:lineRule="auto"/>
              <w:jc w:val="center"/>
              <w:rPr>
                <w:rFonts w:ascii="Times New Roman" w:eastAsia="Times New Roman" w:hAnsi="Times New Roman" w:cs="Times New Roman"/>
                <w:color w:val="000000"/>
                <w:sz w:val="20"/>
                <w:szCs w:val="20"/>
                <w:lang w:val="lt-LT" w:eastAsia="lt-LT"/>
              </w:rPr>
            </w:pPr>
            <w:r>
              <w:rPr>
                <w:rFonts w:ascii="Times New Roman" w:eastAsia="Times New Roman" w:hAnsi="Times New Roman" w:cs="Times New Roman"/>
                <w:color w:val="000000"/>
                <w:sz w:val="20"/>
                <w:szCs w:val="20"/>
                <w:lang w:val="lt-LT" w:eastAsia="lt-LT"/>
              </w:rPr>
              <w:t>n/d</w:t>
            </w:r>
          </w:p>
        </w:tc>
        <w:tc>
          <w:tcPr>
            <w:tcW w:w="964" w:type="dxa"/>
            <w:tcBorders>
              <w:top w:val="nil"/>
              <w:left w:val="nil"/>
              <w:bottom w:val="single" w:sz="4" w:space="0" w:color="auto"/>
              <w:right w:val="single" w:sz="4" w:space="0" w:color="auto"/>
            </w:tcBorders>
            <w:shd w:val="clear" w:color="000000" w:fill="DCE6F1"/>
            <w:noWrap/>
            <w:vAlign w:val="center"/>
            <w:hideMark/>
          </w:tcPr>
          <w:p w:rsidR="00BA076E" w:rsidRPr="00DB6719" w:rsidRDefault="00BA076E" w:rsidP="00BA076E">
            <w:pPr>
              <w:spacing w:after="0" w:line="240" w:lineRule="auto"/>
              <w:jc w:val="center"/>
              <w:rPr>
                <w:rFonts w:ascii="Times New Roman" w:eastAsia="Times New Roman" w:hAnsi="Times New Roman" w:cs="Times New Roman"/>
                <w:color w:val="000000"/>
                <w:szCs w:val="20"/>
                <w:lang w:val="lt-LT" w:eastAsia="lt-LT"/>
              </w:rPr>
            </w:pPr>
            <w:r w:rsidRPr="00DB6719">
              <w:rPr>
                <w:rFonts w:ascii="Times New Roman" w:eastAsia="Times New Roman" w:hAnsi="Times New Roman" w:cs="Times New Roman"/>
                <w:color w:val="000000"/>
                <w:szCs w:val="20"/>
                <w:lang w:val="lt-LT" w:eastAsia="lt-LT"/>
              </w:rPr>
              <w:t>32,1</w:t>
            </w:r>
          </w:p>
        </w:tc>
        <w:tc>
          <w:tcPr>
            <w:tcW w:w="964" w:type="dxa"/>
            <w:tcBorders>
              <w:top w:val="nil"/>
              <w:left w:val="nil"/>
              <w:bottom w:val="single" w:sz="4" w:space="0" w:color="auto"/>
              <w:right w:val="single" w:sz="4" w:space="0" w:color="auto"/>
            </w:tcBorders>
            <w:shd w:val="clear" w:color="000000" w:fill="DCE6F1"/>
            <w:noWrap/>
            <w:vAlign w:val="center"/>
            <w:hideMark/>
          </w:tcPr>
          <w:p w:rsidR="00BA076E" w:rsidRPr="00DB6719" w:rsidRDefault="00BA076E" w:rsidP="00BA076E">
            <w:pPr>
              <w:spacing w:after="0" w:line="240" w:lineRule="auto"/>
              <w:jc w:val="center"/>
              <w:rPr>
                <w:rFonts w:ascii="Times New Roman" w:eastAsia="Times New Roman" w:hAnsi="Times New Roman" w:cs="Times New Roman"/>
                <w:color w:val="000000"/>
                <w:szCs w:val="20"/>
                <w:lang w:val="lt-LT" w:eastAsia="lt-LT"/>
              </w:rPr>
            </w:pPr>
            <w:r w:rsidRPr="00DB6719">
              <w:rPr>
                <w:rFonts w:ascii="Times New Roman" w:eastAsia="Times New Roman" w:hAnsi="Times New Roman" w:cs="Times New Roman"/>
                <w:color w:val="000000"/>
                <w:szCs w:val="20"/>
                <w:lang w:val="lt-LT" w:eastAsia="lt-LT"/>
              </w:rPr>
              <w:t>32,4</w:t>
            </w:r>
          </w:p>
        </w:tc>
        <w:tc>
          <w:tcPr>
            <w:tcW w:w="964" w:type="dxa"/>
            <w:tcBorders>
              <w:top w:val="nil"/>
              <w:left w:val="nil"/>
              <w:bottom w:val="single" w:sz="4" w:space="0" w:color="auto"/>
              <w:right w:val="single" w:sz="8" w:space="0" w:color="auto"/>
            </w:tcBorders>
            <w:shd w:val="clear" w:color="000000" w:fill="DCE6F1"/>
            <w:noWrap/>
            <w:vAlign w:val="center"/>
            <w:hideMark/>
          </w:tcPr>
          <w:p w:rsidR="00BA076E" w:rsidRPr="00DB6719" w:rsidRDefault="00BA076E" w:rsidP="00BA076E">
            <w:pPr>
              <w:spacing w:after="0" w:line="240" w:lineRule="auto"/>
              <w:jc w:val="center"/>
              <w:rPr>
                <w:rFonts w:ascii="Times New Roman" w:eastAsia="Times New Roman" w:hAnsi="Times New Roman" w:cs="Times New Roman"/>
                <w:color w:val="000000"/>
                <w:lang w:val="lt-LT" w:eastAsia="lt-LT"/>
              </w:rPr>
            </w:pPr>
            <w:r w:rsidRPr="00DB6719">
              <w:rPr>
                <w:rFonts w:ascii="Times New Roman" w:eastAsia="Times New Roman" w:hAnsi="Times New Roman" w:cs="Times New Roman"/>
                <w:color w:val="000000"/>
                <w:lang w:val="lt-LT" w:eastAsia="lt-LT"/>
              </w:rPr>
              <w:t>32,6</w:t>
            </w:r>
          </w:p>
        </w:tc>
        <w:tc>
          <w:tcPr>
            <w:tcW w:w="964" w:type="dxa"/>
            <w:tcBorders>
              <w:top w:val="nil"/>
              <w:left w:val="nil"/>
              <w:bottom w:val="single" w:sz="4" w:space="0" w:color="auto"/>
              <w:right w:val="single" w:sz="4" w:space="0" w:color="auto"/>
            </w:tcBorders>
            <w:shd w:val="clear" w:color="auto" w:fill="FBE4D5" w:themeFill="accent2" w:themeFillTint="33"/>
            <w:noWrap/>
            <w:vAlign w:val="center"/>
            <w:hideMark/>
          </w:tcPr>
          <w:p w:rsidR="00BA076E" w:rsidRPr="00BA076E" w:rsidRDefault="00BA076E" w:rsidP="00BA076E">
            <w:pPr>
              <w:spacing w:after="0" w:line="240" w:lineRule="auto"/>
              <w:jc w:val="center"/>
              <w:rPr>
                <w:rFonts w:ascii="Times New Roman" w:eastAsia="Times New Roman" w:hAnsi="Times New Roman" w:cs="Times New Roman"/>
                <w:i/>
                <w:color w:val="000000"/>
                <w:lang w:val="lt-LT" w:eastAsia="lt-LT"/>
              </w:rPr>
            </w:pPr>
            <w:r w:rsidRPr="00BA076E">
              <w:rPr>
                <w:rFonts w:ascii="Times New Roman" w:eastAsia="Times New Roman" w:hAnsi="Times New Roman" w:cs="Times New Roman"/>
                <w:i/>
                <w:color w:val="000000"/>
                <w:lang w:val="lt-LT" w:eastAsia="lt-LT"/>
              </w:rPr>
              <w:t>33,0 </w:t>
            </w:r>
          </w:p>
        </w:tc>
        <w:tc>
          <w:tcPr>
            <w:tcW w:w="964" w:type="dxa"/>
            <w:tcBorders>
              <w:top w:val="nil"/>
              <w:left w:val="nil"/>
              <w:bottom w:val="single" w:sz="4" w:space="0" w:color="auto"/>
              <w:right w:val="single" w:sz="4" w:space="0" w:color="auto"/>
            </w:tcBorders>
            <w:shd w:val="clear" w:color="auto" w:fill="FBE4D5" w:themeFill="accent2" w:themeFillTint="33"/>
            <w:noWrap/>
            <w:vAlign w:val="center"/>
            <w:hideMark/>
          </w:tcPr>
          <w:p w:rsidR="00BA076E" w:rsidRPr="00BA076E" w:rsidRDefault="00BA076E" w:rsidP="00BA076E">
            <w:pPr>
              <w:spacing w:after="0" w:line="240" w:lineRule="auto"/>
              <w:jc w:val="center"/>
              <w:rPr>
                <w:rFonts w:ascii="Times New Roman" w:eastAsia="Times New Roman" w:hAnsi="Times New Roman" w:cs="Times New Roman"/>
                <w:i/>
                <w:color w:val="000000"/>
                <w:lang w:val="lt-LT" w:eastAsia="lt-LT"/>
              </w:rPr>
            </w:pPr>
            <w:r w:rsidRPr="00BA076E">
              <w:rPr>
                <w:rFonts w:ascii="Times New Roman" w:eastAsia="Times New Roman" w:hAnsi="Times New Roman" w:cs="Times New Roman"/>
                <w:i/>
                <w:color w:val="000000"/>
                <w:lang w:val="lt-LT" w:eastAsia="lt-LT"/>
              </w:rPr>
              <w:t>33,4</w:t>
            </w:r>
          </w:p>
        </w:tc>
        <w:tc>
          <w:tcPr>
            <w:tcW w:w="964" w:type="dxa"/>
            <w:tcBorders>
              <w:top w:val="nil"/>
              <w:left w:val="nil"/>
              <w:bottom w:val="single" w:sz="4" w:space="0" w:color="auto"/>
              <w:right w:val="single" w:sz="4" w:space="0" w:color="auto"/>
            </w:tcBorders>
            <w:shd w:val="clear" w:color="auto" w:fill="FBE4D5" w:themeFill="accent2" w:themeFillTint="33"/>
            <w:noWrap/>
            <w:vAlign w:val="center"/>
            <w:hideMark/>
          </w:tcPr>
          <w:p w:rsidR="00BA076E" w:rsidRPr="00BA076E" w:rsidRDefault="00BA076E" w:rsidP="00BA076E">
            <w:pPr>
              <w:spacing w:after="0" w:line="240" w:lineRule="auto"/>
              <w:jc w:val="center"/>
              <w:rPr>
                <w:rFonts w:ascii="Times New Roman" w:eastAsia="Times New Roman" w:hAnsi="Times New Roman" w:cs="Times New Roman"/>
                <w:i/>
                <w:color w:val="000000"/>
                <w:lang w:val="lt-LT" w:eastAsia="lt-LT"/>
              </w:rPr>
            </w:pPr>
            <w:r w:rsidRPr="00BA076E">
              <w:rPr>
                <w:rFonts w:ascii="Times New Roman" w:eastAsia="Times New Roman" w:hAnsi="Times New Roman" w:cs="Times New Roman"/>
                <w:i/>
                <w:color w:val="000000"/>
                <w:lang w:val="lt-LT" w:eastAsia="lt-LT"/>
              </w:rPr>
              <w:t>33,8</w:t>
            </w:r>
          </w:p>
        </w:tc>
        <w:tc>
          <w:tcPr>
            <w:tcW w:w="973" w:type="dxa"/>
            <w:gridSpan w:val="2"/>
            <w:tcBorders>
              <w:top w:val="nil"/>
              <w:left w:val="nil"/>
              <w:bottom w:val="single" w:sz="4" w:space="0" w:color="auto"/>
              <w:right w:val="single" w:sz="8" w:space="0" w:color="auto"/>
            </w:tcBorders>
            <w:shd w:val="clear" w:color="auto" w:fill="FBE4D5" w:themeFill="accent2" w:themeFillTint="33"/>
            <w:noWrap/>
            <w:vAlign w:val="center"/>
            <w:hideMark/>
          </w:tcPr>
          <w:p w:rsidR="00BA076E" w:rsidRPr="00BA076E" w:rsidRDefault="00BA076E" w:rsidP="00BA076E">
            <w:pPr>
              <w:spacing w:after="0" w:line="240" w:lineRule="auto"/>
              <w:jc w:val="center"/>
              <w:rPr>
                <w:rFonts w:ascii="Times New Roman" w:eastAsia="Times New Roman" w:hAnsi="Times New Roman" w:cs="Times New Roman"/>
                <w:i/>
                <w:color w:val="000000"/>
                <w:lang w:val="lt-LT" w:eastAsia="lt-LT"/>
              </w:rPr>
            </w:pPr>
            <w:r w:rsidRPr="00BA076E">
              <w:rPr>
                <w:rFonts w:ascii="Times New Roman" w:eastAsia="Times New Roman" w:hAnsi="Times New Roman" w:cs="Times New Roman"/>
                <w:i/>
                <w:color w:val="000000"/>
                <w:lang w:val="lt-LT" w:eastAsia="lt-LT"/>
              </w:rPr>
              <w:t>34,2</w:t>
            </w:r>
          </w:p>
        </w:tc>
      </w:tr>
      <w:tr w:rsidR="00BA076E" w:rsidRPr="00DB6719" w:rsidTr="00DB6719">
        <w:trPr>
          <w:trHeight w:val="504"/>
        </w:trPr>
        <w:tc>
          <w:tcPr>
            <w:tcW w:w="697" w:type="dxa"/>
            <w:tcBorders>
              <w:top w:val="nil"/>
              <w:left w:val="single" w:sz="8" w:space="0" w:color="auto"/>
              <w:bottom w:val="single" w:sz="4" w:space="0" w:color="auto"/>
              <w:right w:val="single" w:sz="8" w:space="0" w:color="auto"/>
            </w:tcBorders>
            <w:shd w:val="clear" w:color="auto" w:fill="auto"/>
            <w:noWrap/>
            <w:vAlign w:val="center"/>
          </w:tcPr>
          <w:p w:rsidR="00BA076E" w:rsidRPr="00DB6719" w:rsidRDefault="00714518" w:rsidP="00BA076E">
            <w:pPr>
              <w:spacing w:after="0" w:line="240" w:lineRule="auto"/>
              <w:jc w:val="center"/>
              <w:rPr>
                <w:rFonts w:ascii="Times New Roman" w:eastAsia="Times New Roman" w:hAnsi="Times New Roman" w:cs="Times New Roman"/>
                <w:color w:val="000000"/>
                <w:sz w:val="24"/>
                <w:szCs w:val="24"/>
                <w:lang w:val="lt-LT" w:eastAsia="lt-LT"/>
              </w:rPr>
            </w:pPr>
            <w:r>
              <w:rPr>
                <w:rFonts w:ascii="Times New Roman" w:eastAsia="Times New Roman" w:hAnsi="Times New Roman" w:cs="Times New Roman"/>
                <w:color w:val="000000"/>
                <w:sz w:val="24"/>
                <w:szCs w:val="24"/>
                <w:lang w:val="lt-LT" w:eastAsia="lt-LT"/>
              </w:rPr>
              <w:t>51</w:t>
            </w:r>
          </w:p>
        </w:tc>
        <w:tc>
          <w:tcPr>
            <w:tcW w:w="3430" w:type="dxa"/>
            <w:tcBorders>
              <w:top w:val="nil"/>
              <w:left w:val="single" w:sz="4" w:space="0" w:color="auto"/>
              <w:bottom w:val="single" w:sz="4" w:space="0" w:color="auto"/>
              <w:right w:val="nil"/>
            </w:tcBorders>
            <w:shd w:val="clear" w:color="auto" w:fill="auto"/>
            <w:vAlign w:val="center"/>
          </w:tcPr>
          <w:p w:rsidR="00BA076E" w:rsidRPr="00DB6719" w:rsidRDefault="00BA076E" w:rsidP="00BA076E">
            <w:pPr>
              <w:spacing w:after="0" w:line="240" w:lineRule="auto"/>
              <w:rPr>
                <w:rFonts w:ascii="Times New Roman" w:eastAsia="Times New Roman" w:hAnsi="Times New Roman" w:cs="Times New Roman"/>
                <w:i/>
                <w:iCs/>
                <w:color w:val="000000"/>
                <w:sz w:val="24"/>
                <w:szCs w:val="24"/>
                <w:lang w:val="lt-LT" w:eastAsia="lt-LT"/>
              </w:rPr>
            </w:pPr>
            <w:r w:rsidRPr="00DB6719">
              <w:rPr>
                <w:rFonts w:ascii="Times New Roman" w:eastAsia="Times New Roman" w:hAnsi="Times New Roman" w:cs="Times New Roman"/>
                <w:i/>
                <w:iCs/>
                <w:color w:val="000000"/>
                <w:sz w:val="24"/>
                <w:szCs w:val="24"/>
                <w:lang w:val="lt-LT" w:eastAsia="lt-LT"/>
              </w:rPr>
              <w:t>Miškų pakankamumo indeksas</w:t>
            </w:r>
          </w:p>
        </w:tc>
        <w:tc>
          <w:tcPr>
            <w:tcW w:w="964" w:type="dxa"/>
            <w:tcBorders>
              <w:top w:val="nil"/>
              <w:left w:val="single" w:sz="8" w:space="0" w:color="auto"/>
              <w:bottom w:val="single" w:sz="4" w:space="0" w:color="auto"/>
              <w:right w:val="single" w:sz="4" w:space="0" w:color="auto"/>
            </w:tcBorders>
            <w:shd w:val="clear" w:color="000000" w:fill="DCE6F1"/>
            <w:noWrap/>
            <w:vAlign w:val="center"/>
          </w:tcPr>
          <w:p w:rsidR="00BA076E" w:rsidRPr="00DB6719" w:rsidRDefault="00714518" w:rsidP="00BA076E">
            <w:pPr>
              <w:spacing w:after="0" w:line="240" w:lineRule="auto"/>
              <w:jc w:val="center"/>
              <w:rPr>
                <w:rFonts w:ascii="Times New Roman" w:eastAsia="Times New Roman" w:hAnsi="Times New Roman" w:cs="Times New Roman"/>
                <w:color w:val="000000"/>
                <w:sz w:val="20"/>
                <w:szCs w:val="20"/>
                <w:lang w:val="lt-LT" w:eastAsia="lt-LT"/>
              </w:rPr>
            </w:pPr>
            <w:r>
              <w:rPr>
                <w:rFonts w:ascii="Times New Roman" w:eastAsia="Times New Roman" w:hAnsi="Times New Roman" w:cs="Times New Roman"/>
                <w:color w:val="000000"/>
                <w:sz w:val="20"/>
                <w:szCs w:val="20"/>
                <w:lang w:val="lt-LT" w:eastAsia="lt-LT"/>
              </w:rPr>
              <w:t>n/d</w:t>
            </w:r>
          </w:p>
        </w:tc>
        <w:tc>
          <w:tcPr>
            <w:tcW w:w="964" w:type="dxa"/>
            <w:tcBorders>
              <w:top w:val="nil"/>
              <w:left w:val="nil"/>
              <w:bottom w:val="single" w:sz="4" w:space="0" w:color="auto"/>
              <w:right w:val="single" w:sz="4" w:space="0" w:color="auto"/>
            </w:tcBorders>
            <w:shd w:val="clear" w:color="000000" w:fill="DCE6F1"/>
            <w:noWrap/>
            <w:vAlign w:val="center"/>
          </w:tcPr>
          <w:p w:rsidR="00BA076E" w:rsidRPr="00DB6719" w:rsidRDefault="00714518" w:rsidP="00BA076E">
            <w:pPr>
              <w:spacing w:after="0" w:line="240" w:lineRule="auto"/>
              <w:jc w:val="center"/>
              <w:rPr>
                <w:rFonts w:ascii="Times New Roman" w:eastAsia="Times New Roman" w:hAnsi="Times New Roman" w:cs="Times New Roman"/>
                <w:color w:val="000000"/>
                <w:sz w:val="20"/>
                <w:szCs w:val="20"/>
                <w:lang w:val="lt-LT" w:eastAsia="lt-LT"/>
              </w:rPr>
            </w:pPr>
            <w:r>
              <w:rPr>
                <w:rFonts w:ascii="Times New Roman" w:eastAsia="Times New Roman" w:hAnsi="Times New Roman" w:cs="Times New Roman"/>
                <w:color w:val="000000"/>
                <w:sz w:val="20"/>
                <w:szCs w:val="20"/>
                <w:lang w:val="lt-LT" w:eastAsia="lt-LT"/>
              </w:rPr>
              <w:t>n/d</w:t>
            </w:r>
          </w:p>
        </w:tc>
        <w:tc>
          <w:tcPr>
            <w:tcW w:w="964" w:type="dxa"/>
            <w:tcBorders>
              <w:top w:val="nil"/>
              <w:left w:val="nil"/>
              <w:bottom w:val="single" w:sz="4" w:space="0" w:color="auto"/>
              <w:right w:val="single" w:sz="4" w:space="0" w:color="auto"/>
            </w:tcBorders>
            <w:shd w:val="clear" w:color="000000" w:fill="DCE6F1"/>
            <w:noWrap/>
            <w:vAlign w:val="center"/>
          </w:tcPr>
          <w:p w:rsidR="00BA076E" w:rsidRPr="00DB6719" w:rsidRDefault="00714518" w:rsidP="00BA076E">
            <w:pPr>
              <w:spacing w:after="0" w:line="240" w:lineRule="auto"/>
              <w:jc w:val="center"/>
              <w:rPr>
                <w:rFonts w:ascii="Times New Roman" w:eastAsia="Times New Roman" w:hAnsi="Times New Roman" w:cs="Times New Roman"/>
                <w:color w:val="000000"/>
                <w:sz w:val="20"/>
                <w:szCs w:val="20"/>
                <w:lang w:val="lt-LT" w:eastAsia="lt-LT"/>
              </w:rPr>
            </w:pPr>
            <w:r>
              <w:rPr>
                <w:rFonts w:ascii="Times New Roman" w:eastAsia="Times New Roman" w:hAnsi="Times New Roman" w:cs="Times New Roman"/>
                <w:color w:val="000000"/>
                <w:sz w:val="20"/>
                <w:szCs w:val="20"/>
                <w:lang w:val="lt-LT" w:eastAsia="lt-LT"/>
              </w:rPr>
              <w:t>n/d</w:t>
            </w:r>
          </w:p>
        </w:tc>
        <w:tc>
          <w:tcPr>
            <w:tcW w:w="964" w:type="dxa"/>
            <w:tcBorders>
              <w:top w:val="nil"/>
              <w:left w:val="nil"/>
              <w:bottom w:val="single" w:sz="4" w:space="0" w:color="auto"/>
              <w:right w:val="single" w:sz="4" w:space="0" w:color="auto"/>
            </w:tcBorders>
            <w:shd w:val="clear" w:color="000000" w:fill="DCE6F1"/>
            <w:noWrap/>
            <w:vAlign w:val="center"/>
          </w:tcPr>
          <w:p w:rsidR="00BA076E" w:rsidRPr="00DB6719" w:rsidRDefault="00714518" w:rsidP="00BA076E">
            <w:pPr>
              <w:spacing w:after="0" w:line="240" w:lineRule="auto"/>
              <w:jc w:val="center"/>
              <w:rPr>
                <w:rFonts w:ascii="Times New Roman" w:eastAsia="Times New Roman" w:hAnsi="Times New Roman" w:cs="Times New Roman"/>
                <w:color w:val="000000"/>
                <w:sz w:val="20"/>
                <w:szCs w:val="20"/>
                <w:lang w:val="lt-LT" w:eastAsia="lt-LT"/>
              </w:rPr>
            </w:pPr>
            <w:r>
              <w:rPr>
                <w:rFonts w:ascii="Times New Roman" w:eastAsia="Times New Roman" w:hAnsi="Times New Roman" w:cs="Times New Roman"/>
                <w:color w:val="000000"/>
                <w:sz w:val="20"/>
                <w:szCs w:val="20"/>
                <w:lang w:val="lt-LT" w:eastAsia="lt-LT"/>
              </w:rPr>
              <w:t>n/d</w:t>
            </w:r>
          </w:p>
        </w:tc>
        <w:tc>
          <w:tcPr>
            <w:tcW w:w="964" w:type="dxa"/>
            <w:tcBorders>
              <w:top w:val="nil"/>
              <w:left w:val="nil"/>
              <w:bottom w:val="single" w:sz="4" w:space="0" w:color="auto"/>
              <w:right w:val="single" w:sz="4" w:space="0" w:color="auto"/>
            </w:tcBorders>
            <w:shd w:val="clear" w:color="000000" w:fill="DCE6F1"/>
            <w:noWrap/>
            <w:vAlign w:val="center"/>
          </w:tcPr>
          <w:p w:rsidR="00BA076E" w:rsidRPr="00DB6719" w:rsidRDefault="00BA076E" w:rsidP="00BA076E">
            <w:pPr>
              <w:spacing w:after="0" w:line="240" w:lineRule="auto"/>
              <w:jc w:val="center"/>
              <w:rPr>
                <w:rFonts w:ascii="Times New Roman" w:eastAsia="Times New Roman" w:hAnsi="Times New Roman" w:cs="Times New Roman"/>
                <w:color w:val="000000"/>
                <w:szCs w:val="20"/>
                <w:lang w:val="lt-LT" w:eastAsia="lt-LT"/>
              </w:rPr>
            </w:pPr>
            <w:r w:rsidRPr="00DB6719">
              <w:rPr>
                <w:rFonts w:ascii="Times New Roman" w:eastAsia="Times New Roman" w:hAnsi="Times New Roman" w:cs="Times New Roman"/>
                <w:color w:val="000000"/>
                <w:szCs w:val="20"/>
                <w:lang w:val="lt-LT" w:eastAsia="lt-LT"/>
              </w:rPr>
              <w:t>254,8</w:t>
            </w:r>
          </w:p>
        </w:tc>
        <w:tc>
          <w:tcPr>
            <w:tcW w:w="964" w:type="dxa"/>
            <w:tcBorders>
              <w:top w:val="nil"/>
              <w:left w:val="nil"/>
              <w:bottom w:val="single" w:sz="4" w:space="0" w:color="auto"/>
              <w:right w:val="single" w:sz="4" w:space="0" w:color="auto"/>
            </w:tcBorders>
            <w:shd w:val="clear" w:color="000000" w:fill="DCE6F1"/>
            <w:noWrap/>
            <w:vAlign w:val="center"/>
          </w:tcPr>
          <w:p w:rsidR="00BA076E" w:rsidRPr="00DB6719" w:rsidRDefault="00BA076E" w:rsidP="00BA076E">
            <w:pPr>
              <w:spacing w:after="0" w:line="240" w:lineRule="auto"/>
              <w:jc w:val="center"/>
              <w:rPr>
                <w:rFonts w:ascii="Times New Roman" w:eastAsia="Times New Roman" w:hAnsi="Times New Roman" w:cs="Times New Roman"/>
                <w:color w:val="000000"/>
                <w:szCs w:val="20"/>
                <w:lang w:val="lt-LT" w:eastAsia="lt-LT"/>
              </w:rPr>
            </w:pPr>
            <w:r w:rsidRPr="00DB6719">
              <w:rPr>
                <w:rFonts w:ascii="Times New Roman" w:eastAsia="Times New Roman" w:hAnsi="Times New Roman" w:cs="Times New Roman"/>
                <w:color w:val="000000"/>
                <w:szCs w:val="20"/>
                <w:lang w:val="lt-LT" w:eastAsia="lt-LT"/>
              </w:rPr>
              <w:t>254,0</w:t>
            </w:r>
          </w:p>
        </w:tc>
        <w:tc>
          <w:tcPr>
            <w:tcW w:w="964" w:type="dxa"/>
            <w:tcBorders>
              <w:top w:val="nil"/>
              <w:left w:val="nil"/>
              <w:bottom w:val="single" w:sz="4" w:space="0" w:color="auto"/>
              <w:right w:val="single" w:sz="8" w:space="0" w:color="auto"/>
            </w:tcBorders>
            <w:shd w:val="clear" w:color="000000" w:fill="DCE6F1"/>
            <w:noWrap/>
            <w:vAlign w:val="center"/>
          </w:tcPr>
          <w:p w:rsidR="00BA076E" w:rsidRPr="00DB6719" w:rsidRDefault="00BA076E" w:rsidP="00BA076E">
            <w:pPr>
              <w:spacing w:after="0" w:line="240" w:lineRule="auto"/>
              <w:jc w:val="center"/>
              <w:rPr>
                <w:rFonts w:ascii="Times New Roman" w:eastAsia="Times New Roman" w:hAnsi="Times New Roman" w:cs="Times New Roman"/>
                <w:color w:val="000000"/>
                <w:lang w:val="lt-LT" w:eastAsia="lt-LT"/>
              </w:rPr>
            </w:pPr>
            <w:r w:rsidRPr="00DB6719">
              <w:rPr>
                <w:rFonts w:ascii="Times New Roman" w:eastAsia="Times New Roman" w:hAnsi="Times New Roman" w:cs="Times New Roman"/>
                <w:color w:val="000000"/>
                <w:lang w:val="lt-LT" w:eastAsia="lt-LT"/>
              </w:rPr>
              <w:t>253,5</w:t>
            </w:r>
          </w:p>
        </w:tc>
        <w:tc>
          <w:tcPr>
            <w:tcW w:w="964" w:type="dxa"/>
            <w:tcBorders>
              <w:top w:val="nil"/>
              <w:left w:val="nil"/>
              <w:bottom w:val="single" w:sz="4" w:space="0" w:color="auto"/>
              <w:right w:val="single" w:sz="4" w:space="0" w:color="auto"/>
            </w:tcBorders>
            <w:shd w:val="clear" w:color="auto" w:fill="FBE4D5" w:themeFill="accent2" w:themeFillTint="33"/>
            <w:noWrap/>
            <w:vAlign w:val="center"/>
          </w:tcPr>
          <w:p w:rsidR="00BA076E" w:rsidRPr="00BA076E" w:rsidRDefault="00BA076E" w:rsidP="00BA076E">
            <w:pPr>
              <w:spacing w:after="0" w:line="240" w:lineRule="auto"/>
              <w:jc w:val="center"/>
              <w:rPr>
                <w:rFonts w:ascii="Times New Roman" w:eastAsia="Times New Roman" w:hAnsi="Times New Roman" w:cs="Times New Roman"/>
                <w:i/>
                <w:color w:val="000000"/>
                <w:lang w:val="lt-LT" w:eastAsia="lt-LT"/>
              </w:rPr>
            </w:pPr>
            <w:r w:rsidRPr="00BA076E">
              <w:rPr>
                <w:rFonts w:ascii="Times New Roman" w:eastAsia="Times New Roman" w:hAnsi="Times New Roman" w:cs="Times New Roman"/>
                <w:i/>
                <w:color w:val="000000"/>
                <w:lang w:val="lt-LT" w:eastAsia="lt-LT"/>
              </w:rPr>
              <w:t>253,5</w:t>
            </w:r>
          </w:p>
        </w:tc>
        <w:tc>
          <w:tcPr>
            <w:tcW w:w="964" w:type="dxa"/>
            <w:tcBorders>
              <w:top w:val="nil"/>
              <w:left w:val="nil"/>
              <w:bottom w:val="single" w:sz="4" w:space="0" w:color="auto"/>
              <w:right w:val="single" w:sz="4" w:space="0" w:color="auto"/>
            </w:tcBorders>
            <w:shd w:val="clear" w:color="auto" w:fill="FBE4D5" w:themeFill="accent2" w:themeFillTint="33"/>
            <w:noWrap/>
            <w:vAlign w:val="center"/>
          </w:tcPr>
          <w:p w:rsidR="00BA076E" w:rsidRPr="00BA076E" w:rsidRDefault="00BA076E" w:rsidP="00BA076E">
            <w:pPr>
              <w:spacing w:after="0" w:line="240" w:lineRule="auto"/>
              <w:jc w:val="center"/>
              <w:rPr>
                <w:rFonts w:ascii="Times New Roman" w:eastAsia="Times New Roman" w:hAnsi="Times New Roman" w:cs="Times New Roman"/>
                <w:i/>
                <w:color w:val="000000"/>
                <w:lang w:val="lt-LT" w:eastAsia="lt-LT"/>
              </w:rPr>
            </w:pPr>
            <w:r w:rsidRPr="00BA076E">
              <w:rPr>
                <w:rFonts w:ascii="Times New Roman" w:eastAsia="Times New Roman" w:hAnsi="Times New Roman" w:cs="Times New Roman"/>
                <w:i/>
                <w:color w:val="000000"/>
                <w:lang w:val="lt-LT" w:eastAsia="lt-LT"/>
              </w:rPr>
              <w:t>253,5</w:t>
            </w:r>
          </w:p>
        </w:tc>
        <w:tc>
          <w:tcPr>
            <w:tcW w:w="964" w:type="dxa"/>
            <w:tcBorders>
              <w:top w:val="nil"/>
              <w:left w:val="nil"/>
              <w:bottom w:val="single" w:sz="4" w:space="0" w:color="auto"/>
              <w:right w:val="single" w:sz="4" w:space="0" w:color="auto"/>
            </w:tcBorders>
            <w:shd w:val="clear" w:color="auto" w:fill="FBE4D5" w:themeFill="accent2" w:themeFillTint="33"/>
            <w:noWrap/>
            <w:vAlign w:val="center"/>
          </w:tcPr>
          <w:p w:rsidR="00BA076E" w:rsidRPr="00BA076E" w:rsidRDefault="00BA076E" w:rsidP="00BA076E">
            <w:pPr>
              <w:spacing w:after="0" w:line="240" w:lineRule="auto"/>
              <w:jc w:val="center"/>
              <w:rPr>
                <w:rFonts w:ascii="Times New Roman" w:eastAsia="Times New Roman" w:hAnsi="Times New Roman" w:cs="Times New Roman"/>
                <w:i/>
                <w:color w:val="000000"/>
                <w:lang w:val="lt-LT" w:eastAsia="lt-LT"/>
              </w:rPr>
            </w:pPr>
            <w:r w:rsidRPr="00BA076E">
              <w:rPr>
                <w:rFonts w:ascii="Times New Roman" w:eastAsia="Times New Roman" w:hAnsi="Times New Roman" w:cs="Times New Roman"/>
                <w:i/>
                <w:color w:val="000000"/>
                <w:lang w:val="lt-LT" w:eastAsia="lt-LT"/>
              </w:rPr>
              <w:t>253,5</w:t>
            </w:r>
          </w:p>
        </w:tc>
        <w:tc>
          <w:tcPr>
            <w:tcW w:w="973" w:type="dxa"/>
            <w:gridSpan w:val="2"/>
            <w:tcBorders>
              <w:top w:val="nil"/>
              <w:left w:val="nil"/>
              <w:bottom w:val="single" w:sz="4" w:space="0" w:color="auto"/>
              <w:right w:val="single" w:sz="8" w:space="0" w:color="auto"/>
            </w:tcBorders>
            <w:shd w:val="clear" w:color="auto" w:fill="FBE4D5" w:themeFill="accent2" w:themeFillTint="33"/>
            <w:noWrap/>
            <w:vAlign w:val="center"/>
          </w:tcPr>
          <w:p w:rsidR="00BA076E" w:rsidRPr="00BA076E" w:rsidRDefault="00BA076E" w:rsidP="00BA076E">
            <w:pPr>
              <w:spacing w:after="0" w:line="240" w:lineRule="auto"/>
              <w:jc w:val="center"/>
              <w:rPr>
                <w:rFonts w:ascii="Times New Roman" w:eastAsia="Times New Roman" w:hAnsi="Times New Roman" w:cs="Times New Roman"/>
                <w:i/>
                <w:color w:val="000000"/>
                <w:lang w:val="lt-LT" w:eastAsia="lt-LT"/>
              </w:rPr>
            </w:pPr>
            <w:r w:rsidRPr="00BA076E">
              <w:rPr>
                <w:rFonts w:ascii="Times New Roman" w:eastAsia="Times New Roman" w:hAnsi="Times New Roman" w:cs="Times New Roman"/>
                <w:i/>
                <w:color w:val="000000"/>
                <w:lang w:val="lt-LT" w:eastAsia="lt-LT"/>
              </w:rPr>
              <w:t>253,5</w:t>
            </w:r>
          </w:p>
        </w:tc>
      </w:tr>
      <w:tr w:rsidR="00BA076E" w:rsidRPr="00DB6719" w:rsidTr="00DB6719">
        <w:trPr>
          <w:trHeight w:val="417"/>
        </w:trPr>
        <w:tc>
          <w:tcPr>
            <w:tcW w:w="697" w:type="dxa"/>
            <w:tcBorders>
              <w:top w:val="nil"/>
              <w:left w:val="single" w:sz="8" w:space="0" w:color="auto"/>
              <w:bottom w:val="single" w:sz="4" w:space="0" w:color="auto"/>
              <w:right w:val="single" w:sz="8" w:space="0" w:color="auto"/>
            </w:tcBorders>
            <w:shd w:val="clear" w:color="auto" w:fill="auto"/>
            <w:noWrap/>
            <w:vAlign w:val="center"/>
            <w:hideMark/>
          </w:tcPr>
          <w:p w:rsidR="00BA076E" w:rsidRPr="00DB6719" w:rsidRDefault="00714518" w:rsidP="00BA076E">
            <w:pPr>
              <w:spacing w:after="0" w:line="240" w:lineRule="auto"/>
              <w:jc w:val="center"/>
              <w:rPr>
                <w:rFonts w:ascii="Times New Roman" w:eastAsia="Times New Roman" w:hAnsi="Times New Roman" w:cs="Times New Roman"/>
                <w:color w:val="000000"/>
                <w:sz w:val="24"/>
                <w:szCs w:val="24"/>
                <w:lang w:val="lt-LT" w:eastAsia="lt-LT"/>
              </w:rPr>
            </w:pPr>
            <w:r>
              <w:rPr>
                <w:rFonts w:ascii="Times New Roman" w:eastAsia="Times New Roman" w:hAnsi="Times New Roman" w:cs="Times New Roman"/>
                <w:color w:val="000000"/>
                <w:sz w:val="24"/>
                <w:szCs w:val="24"/>
                <w:lang w:val="lt-LT" w:eastAsia="lt-LT"/>
              </w:rPr>
              <w:t>52</w:t>
            </w:r>
          </w:p>
        </w:tc>
        <w:tc>
          <w:tcPr>
            <w:tcW w:w="3430" w:type="dxa"/>
            <w:tcBorders>
              <w:top w:val="nil"/>
              <w:left w:val="single" w:sz="4" w:space="0" w:color="auto"/>
              <w:bottom w:val="single" w:sz="4" w:space="0" w:color="auto"/>
              <w:right w:val="nil"/>
            </w:tcBorders>
            <w:shd w:val="clear" w:color="auto" w:fill="auto"/>
            <w:vAlign w:val="center"/>
            <w:hideMark/>
          </w:tcPr>
          <w:p w:rsidR="00BA076E" w:rsidRPr="00DB6719" w:rsidRDefault="00BA076E" w:rsidP="00BA076E">
            <w:pPr>
              <w:spacing w:after="0" w:line="240" w:lineRule="auto"/>
              <w:rPr>
                <w:rFonts w:ascii="Times New Roman" w:eastAsia="Times New Roman" w:hAnsi="Times New Roman" w:cs="Times New Roman"/>
                <w:i/>
                <w:iCs/>
                <w:color w:val="000000"/>
                <w:sz w:val="24"/>
                <w:szCs w:val="24"/>
                <w:lang w:val="lt-LT" w:eastAsia="lt-LT"/>
              </w:rPr>
            </w:pPr>
            <w:r w:rsidRPr="00DB6719">
              <w:rPr>
                <w:rFonts w:ascii="Times New Roman" w:eastAsia="Times New Roman" w:hAnsi="Times New Roman" w:cs="Times New Roman"/>
                <w:i/>
                <w:iCs/>
                <w:color w:val="000000"/>
                <w:sz w:val="24"/>
                <w:szCs w:val="24"/>
                <w:lang w:val="lt-LT" w:eastAsia="lt-LT"/>
              </w:rPr>
              <w:t>Įregistruotų naujos statybos butų skaičius</w:t>
            </w:r>
          </w:p>
        </w:tc>
        <w:tc>
          <w:tcPr>
            <w:tcW w:w="964" w:type="dxa"/>
            <w:tcBorders>
              <w:top w:val="nil"/>
              <w:left w:val="single" w:sz="8" w:space="0" w:color="auto"/>
              <w:bottom w:val="single" w:sz="4" w:space="0" w:color="auto"/>
              <w:right w:val="single" w:sz="4" w:space="0" w:color="auto"/>
            </w:tcBorders>
            <w:shd w:val="clear" w:color="000000" w:fill="DCE6F1"/>
            <w:noWrap/>
            <w:vAlign w:val="center"/>
            <w:hideMark/>
          </w:tcPr>
          <w:p w:rsidR="00BA076E" w:rsidRPr="00DB6719" w:rsidRDefault="00BA076E" w:rsidP="00BA076E">
            <w:pPr>
              <w:spacing w:after="0" w:line="240" w:lineRule="auto"/>
              <w:jc w:val="center"/>
              <w:rPr>
                <w:rFonts w:ascii="Times New Roman" w:eastAsia="Times New Roman" w:hAnsi="Times New Roman" w:cs="Times New Roman"/>
                <w:i/>
                <w:color w:val="000000"/>
                <w:lang w:val="lt-LT" w:eastAsia="lt-LT"/>
              </w:rPr>
            </w:pPr>
            <w:r w:rsidRPr="00DB6719">
              <w:rPr>
                <w:rFonts w:ascii="Times New Roman" w:eastAsia="Times New Roman" w:hAnsi="Times New Roman" w:cs="Times New Roman"/>
                <w:i/>
                <w:color w:val="000000"/>
                <w:lang w:val="lt-LT" w:eastAsia="lt-LT"/>
              </w:rPr>
              <w:t>1 020</w:t>
            </w:r>
          </w:p>
        </w:tc>
        <w:tc>
          <w:tcPr>
            <w:tcW w:w="964" w:type="dxa"/>
            <w:tcBorders>
              <w:top w:val="nil"/>
              <w:left w:val="nil"/>
              <w:bottom w:val="single" w:sz="4" w:space="0" w:color="auto"/>
              <w:right w:val="single" w:sz="4" w:space="0" w:color="auto"/>
            </w:tcBorders>
            <w:shd w:val="clear" w:color="000000" w:fill="DCE6F1"/>
            <w:noWrap/>
            <w:vAlign w:val="center"/>
            <w:hideMark/>
          </w:tcPr>
          <w:p w:rsidR="00BA076E" w:rsidRPr="00DB6719" w:rsidRDefault="00BA076E" w:rsidP="00BA076E">
            <w:pPr>
              <w:spacing w:after="0" w:line="240" w:lineRule="auto"/>
              <w:jc w:val="center"/>
              <w:rPr>
                <w:rFonts w:ascii="Times New Roman" w:eastAsia="Times New Roman" w:hAnsi="Times New Roman" w:cs="Times New Roman"/>
                <w:color w:val="000000"/>
                <w:lang w:val="lt-LT" w:eastAsia="lt-LT"/>
              </w:rPr>
            </w:pPr>
            <w:r w:rsidRPr="00DB6719">
              <w:rPr>
                <w:rFonts w:ascii="Times New Roman" w:eastAsia="Times New Roman" w:hAnsi="Times New Roman" w:cs="Times New Roman"/>
                <w:color w:val="000000"/>
                <w:lang w:val="lt-LT" w:eastAsia="lt-LT"/>
              </w:rPr>
              <w:t>1 480</w:t>
            </w:r>
          </w:p>
        </w:tc>
        <w:tc>
          <w:tcPr>
            <w:tcW w:w="964" w:type="dxa"/>
            <w:tcBorders>
              <w:top w:val="nil"/>
              <w:left w:val="nil"/>
              <w:bottom w:val="single" w:sz="4" w:space="0" w:color="auto"/>
              <w:right w:val="single" w:sz="4" w:space="0" w:color="auto"/>
            </w:tcBorders>
            <w:shd w:val="clear" w:color="000000" w:fill="DCE6F1"/>
            <w:noWrap/>
            <w:vAlign w:val="center"/>
            <w:hideMark/>
          </w:tcPr>
          <w:p w:rsidR="00BA076E" w:rsidRPr="00DB6719" w:rsidRDefault="00BA076E" w:rsidP="00BA076E">
            <w:pPr>
              <w:spacing w:after="0" w:line="240" w:lineRule="auto"/>
              <w:jc w:val="center"/>
              <w:rPr>
                <w:rFonts w:ascii="Times New Roman" w:eastAsia="Times New Roman" w:hAnsi="Times New Roman" w:cs="Times New Roman"/>
                <w:color w:val="000000"/>
                <w:lang w:val="lt-LT" w:eastAsia="lt-LT"/>
              </w:rPr>
            </w:pPr>
            <w:r w:rsidRPr="00DB6719">
              <w:rPr>
                <w:rFonts w:ascii="Times New Roman" w:eastAsia="Times New Roman" w:hAnsi="Times New Roman" w:cs="Times New Roman"/>
                <w:color w:val="000000"/>
                <w:lang w:val="lt-LT" w:eastAsia="lt-LT"/>
              </w:rPr>
              <w:t>2 280</w:t>
            </w:r>
          </w:p>
        </w:tc>
        <w:tc>
          <w:tcPr>
            <w:tcW w:w="964" w:type="dxa"/>
            <w:tcBorders>
              <w:top w:val="nil"/>
              <w:left w:val="nil"/>
              <w:bottom w:val="single" w:sz="4" w:space="0" w:color="auto"/>
              <w:right w:val="single" w:sz="4" w:space="0" w:color="auto"/>
            </w:tcBorders>
            <w:shd w:val="clear" w:color="000000" w:fill="DCE6F1"/>
            <w:noWrap/>
            <w:vAlign w:val="center"/>
            <w:hideMark/>
          </w:tcPr>
          <w:p w:rsidR="00BA076E" w:rsidRPr="00DB6719" w:rsidRDefault="00BA076E" w:rsidP="00BA076E">
            <w:pPr>
              <w:spacing w:after="0" w:line="240" w:lineRule="auto"/>
              <w:jc w:val="center"/>
              <w:rPr>
                <w:rFonts w:ascii="Times New Roman" w:eastAsia="Times New Roman" w:hAnsi="Times New Roman" w:cs="Times New Roman"/>
                <w:color w:val="000000"/>
                <w:lang w:val="lt-LT" w:eastAsia="lt-LT"/>
              </w:rPr>
            </w:pPr>
            <w:r w:rsidRPr="00DB6719">
              <w:rPr>
                <w:rFonts w:ascii="Times New Roman" w:eastAsia="Times New Roman" w:hAnsi="Times New Roman" w:cs="Times New Roman"/>
                <w:color w:val="000000"/>
                <w:lang w:val="lt-LT" w:eastAsia="lt-LT"/>
              </w:rPr>
              <w:t>2 832</w:t>
            </w:r>
          </w:p>
        </w:tc>
        <w:tc>
          <w:tcPr>
            <w:tcW w:w="964" w:type="dxa"/>
            <w:tcBorders>
              <w:top w:val="nil"/>
              <w:left w:val="nil"/>
              <w:bottom w:val="single" w:sz="4" w:space="0" w:color="auto"/>
              <w:right w:val="single" w:sz="4" w:space="0" w:color="auto"/>
            </w:tcBorders>
            <w:shd w:val="clear" w:color="000000" w:fill="DCE6F1"/>
            <w:noWrap/>
            <w:vAlign w:val="center"/>
            <w:hideMark/>
          </w:tcPr>
          <w:p w:rsidR="00BA076E" w:rsidRPr="00DB6719" w:rsidRDefault="00BA076E" w:rsidP="00BA076E">
            <w:pPr>
              <w:spacing w:after="0" w:line="240" w:lineRule="auto"/>
              <w:jc w:val="center"/>
              <w:rPr>
                <w:rFonts w:ascii="Times New Roman" w:eastAsia="Times New Roman" w:hAnsi="Times New Roman" w:cs="Times New Roman"/>
                <w:color w:val="000000"/>
                <w:lang w:val="lt-LT" w:eastAsia="lt-LT"/>
              </w:rPr>
            </w:pPr>
            <w:r w:rsidRPr="00DB6719">
              <w:rPr>
                <w:rFonts w:ascii="Times New Roman" w:eastAsia="Times New Roman" w:hAnsi="Times New Roman" w:cs="Times New Roman"/>
                <w:color w:val="000000"/>
                <w:lang w:val="lt-LT" w:eastAsia="lt-LT"/>
              </w:rPr>
              <w:t>3 177</w:t>
            </w:r>
          </w:p>
        </w:tc>
        <w:tc>
          <w:tcPr>
            <w:tcW w:w="964" w:type="dxa"/>
            <w:tcBorders>
              <w:top w:val="nil"/>
              <w:left w:val="nil"/>
              <w:bottom w:val="single" w:sz="4" w:space="0" w:color="auto"/>
              <w:right w:val="single" w:sz="4" w:space="0" w:color="auto"/>
            </w:tcBorders>
            <w:shd w:val="clear" w:color="000000" w:fill="DCE6F1"/>
            <w:noWrap/>
            <w:vAlign w:val="center"/>
            <w:hideMark/>
          </w:tcPr>
          <w:p w:rsidR="00BA076E" w:rsidRPr="00DB6719" w:rsidRDefault="00BA076E" w:rsidP="00BA076E">
            <w:pPr>
              <w:spacing w:after="0" w:line="240" w:lineRule="auto"/>
              <w:jc w:val="center"/>
              <w:rPr>
                <w:rFonts w:ascii="Times New Roman" w:eastAsia="Times New Roman" w:hAnsi="Times New Roman" w:cs="Times New Roman"/>
                <w:color w:val="000000"/>
                <w:lang w:val="lt-LT" w:eastAsia="lt-LT"/>
              </w:rPr>
            </w:pPr>
            <w:r w:rsidRPr="00DB6719">
              <w:rPr>
                <w:rFonts w:ascii="Times New Roman" w:eastAsia="Times New Roman" w:hAnsi="Times New Roman" w:cs="Times New Roman"/>
                <w:color w:val="000000"/>
                <w:lang w:val="lt-LT" w:eastAsia="lt-LT"/>
              </w:rPr>
              <w:t>3 927</w:t>
            </w:r>
          </w:p>
        </w:tc>
        <w:tc>
          <w:tcPr>
            <w:tcW w:w="964" w:type="dxa"/>
            <w:tcBorders>
              <w:top w:val="nil"/>
              <w:left w:val="nil"/>
              <w:bottom w:val="single" w:sz="4" w:space="0" w:color="auto"/>
              <w:right w:val="single" w:sz="8" w:space="0" w:color="auto"/>
            </w:tcBorders>
            <w:shd w:val="clear" w:color="000000" w:fill="DCE6F1"/>
            <w:noWrap/>
            <w:vAlign w:val="center"/>
            <w:hideMark/>
          </w:tcPr>
          <w:p w:rsidR="00BA076E" w:rsidRPr="00DB6719" w:rsidRDefault="00BA076E" w:rsidP="00BA076E">
            <w:pPr>
              <w:spacing w:after="0" w:line="240" w:lineRule="auto"/>
              <w:jc w:val="center"/>
              <w:rPr>
                <w:rFonts w:ascii="Times New Roman" w:eastAsia="Times New Roman" w:hAnsi="Times New Roman" w:cs="Times New Roman"/>
                <w:color w:val="000000"/>
                <w:lang w:val="lt-LT" w:eastAsia="lt-LT"/>
              </w:rPr>
            </w:pPr>
            <w:r w:rsidRPr="00DB6719">
              <w:rPr>
                <w:rFonts w:ascii="Times New Roman" w:eastAsia="Times New Roman" w:hAnsi="Times New Roman" w:cs="Times New Roman"/>
                <w:color w:val="000000"/>
                <w:lang w:val="lt-LT" w:eastAsia="lt-LT"/>
              </w:rPr>
              <w:t>4 458</w:t>
            </w:r>
          </w:p>
        </w:tc>
        <w:tc>
          <w:tcPr>
            <w:tcW w:w="964" w:type="dxa"/>
            <w:tcBorders>
              <w:top w:val="nil"/>
              <w:left w:val="nil"/>
              <w:bottom w:val="single" w:sz="4" w:space="0" w:color="auto"/>
              <w:right w:val="single" w:sz="4" w:space="0" w:color="auto"/>
            </w:tcBorders>
            <w:shd w:val="clear" w:color="auto" w:fill="FBE4D5" w:themeFill="accent2" w:themeFillTint="33"/>
            <w:noWrap/>
            <w:vAlign w:val="center"/>
            <w:hideMark/>
          </w:tcPr>
          <w:p w:rsidR="00BA076E" w:rsidRPr="00BA076E" w:rsidRDefault="00BA076E" w:rsidP="00BA076E">
            <w:pPr>
              <w:spacing w:after="0" w:line="240" w:lineRule="auto"/>
              <w:jc w:val="center"/>
              <w:rPr>
                <w:rFonts w:ascii="Times New Roman" w:eastAsia="Times New Roman" w:hAnsi="Times New Roman" w:cs="Times New Roman"/>
                <w:i/>
                <w:color w:val="000000"/>
                <w:lang w:val="lt-LT" w:eastAsia="lt-LT"/>
              </w:rPr>
            </w:pPr>
            <w:r w:rsidRPr="00BA076E">
              <w:rPr>
                <w:rFonts w:ascii="Times New Roman" w:eastAsia="Times New Roman" w:hAnsi="Times New Roman" w:cs="Times New Roman"/>
                <w:i/>
                <w:color w:val="000000"/>
                <w:lang w:val="lt-LT" w:eastAsia="lt-LT"/>
              </w:rPr>
              <w:t> 4 958</w:t>
            </w:r>
          </w:p>
        </w:tc>
        <w:tc>
          <w:tcPr>
            <w:tcW w:w="964" w:type="dxa"/>
            <w:tcBorders>
              <w:top w:val="nil"/>
              <w:left w:val="nil"/>
              <w:bottom w:val="single" w:sz="4" w:space="0" w:color="auto"/>
              <w:right w:val="single" w:sz="4" w:space="0" w:color="auto"/>
            </w:tcBorders>
            <w:shd w:val="clear" w:color="auto" w:fill="FBE4D5" w:themeFill="accent2" w:themeFillTint="33"/>
            <w:noWrap/>
            <w:vAlign w:val="center"/>
            <w:hideMark/>
          </w:tcPr>
          <w:p w:rsidR="00BA076E" w:rsidRPr="00BA076E" w:rsidRDefault="00BA076E" w:rsidP="00BA076E">
            <w:pPr>
              <w:spacing w:after="0" w:line="240" w:lineRule="auto"/>
              <w:jc w:val="center"/>
              <w:rPr>
                <w:rFonts w:ascii="Times New Roman" w:eastAsia="Times New Roman" w:hAnsi="Times New Roman" w:cs="Times New Roman"/>
                <w:i/>
                <w:color w:val="000000"/>
                <w:lang w:val="lt-LT" w:eastAsia="lt-LT"/>
              </w:rPr>
            </w:pPr>
            <w:r w:rsidRPr="00BA076E">
              <w:rPr>
                <w:rFonts w:ascii="Times New Roman" w:eastAsia="Times New Roman" w:hAnsi="Times New Roman" w:cs="Times New Roman"/>
                <w:i/>
                <w:color w:val="000000"/>
                <w:lang w:val="lt-LT" w:eastAsia="lt-LT"/>
              </w:rPr>
              <w:t>5 458</w:t>
            </w:r>
          </w:p>
        </w:tc>
        <w:tc>
          <w:tcPr>
            <w:tcW w:w="964" w:type="dxa"/>
            <w:tcBorders>
              <w:top w:val="nil"/>
              <w:left w:val="nil"/>
              <w:bottom w:val="single" w:sz="4" w:space="0" w:color="auto"/>
              <w:right w:val="single" w:sz="4" w:space="0" w:color="auto"/>
            </w:tcBorders>
            <w:shd w:val="clear" w:color="auto" w:fill="FBE4D5" w:themeFill="accent2" w:themeFillTint="33"/>
            <w:noWrap/>
            <w:vAlign w:val="center"/>
            <w:hideMark/>
          </w:tcPr>
          <w:p w:rsidR="00BA076E" w:rsidRPr="00BA076E" w:rsidRDefault="00BA076E" w:rsidP="00BA076E">
            <w:pPr>
              <w:spacing w:after="0" w:line="240" w:lineRule="auto"/>
              <w:jc w:val="center"/>
              <w:rPr>
                <w:rFonts w:ascii="Times New Roman" w:eastAsia="Times New Roman" w:hAnsi="Times New Roman" w:cs="Times New Roman"/>
                <w:i/>
                <w:color w:val="000000"/>
                <w:lang w:val="lt-LT" w:eastAsia="lt-LT"/>
              </w:rPr>
            </w:pPr>
            <w:r w:rsidRPr="00BA076E">
              <w:rPr>
                <w:rFonts w:ascii="Times New Roman" w:eastAsia="Times New Roman" w:hAnsi="Times New Roman" w:cs="Times New Roman"/>
                <w:i/>
                <w:color w:val="000000"/>
                <w:lang w:val="lt-LT" w:eastAsia="lt-LT"/>
              </w:rPr>
              <w:t>5 958</w:t>
            </w:r>
          </w:p>
        </w:tc>
        <w:tc>
          <w:tcPr>
            <w:tcW w:w="973" w:type="dxa"/>
            <w:gridSpan w:val="2"/>
            <w:tcBorders>
              <w:top w:val="nil"/>
              <w:left w:val="nil"/>
              <w:bottom w:val="single" w:sz="4" w:space="0" w:color="auto"/>
              <w:right w:val="single" w:sz="8" w:space="0" w:color="auto"/>
            </w:tcBorders>
            <w:shd w:val="clear" w:color="auto" w:fill="FBE4D5" w:themeFill="accent2" w:themeFillTint="33"/>
            <w:noWrap/>
            <w:vAlign w:val="center"/>
            <w:hideMark/>
          </w:tcPr>
          <w:p w:rsidR="00BA076E" w:rsidRPr="00BA076E" w:rsidRDefault="00BA076E" w:rsidP="00BA076E">
            <w:pPr>
              <w:spacing w:after="0" w:line="240" w:lineRule="auto"/>
              <w:jc w:val="center"/>
              <w:rPr>
                <w:rFonts w:ascii="Times New Roman" w:eastAsia="Times New Roman" w:hAnsi="Times New Roman" w:cs="Times New Roman"/>
                <w:i/>
                <w:color w:val="000000"/>
                <w:lang w:val="lt-LT" w:eastAsia="lt-LT"/>
              </w:rPr>
            </w:pPr>
            <w:r w:rsidRPr="00BA076E">
              <w:rPr>
                <w:rFonts w:ascii="Times New Roman" w:eastAsia="Times New Roman" w:hAnsi="Times New Roman" w:cs="Times New Roman"/>
                <w:i/>
                <w:color w:val="000000"/>
                <w:lang w:val="lt-LT" w:eastAsia="lt-LT"/>
              </w:rPr>
              <w:t>6 458</w:t>
            </w:r>
          </w:p>
        </w:tc>
      </w:tr>
      <w:tr w:rsidR="00BA076E" w:rsidRPr="00DB6719" w:rsidTr="00DB6719">
        <w:trPr>
          <w:trHeight w:val="567"/>
        </w:trPr>
        <w:tc>
          <w:tcPr>
            <w:tcW w:w="697"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BA076E" w:rsidRPr="00DB6719" w:rsidRDefault="00BA076E" w:rsidP="00BA076E">
            <w:pPr>
              <w:spacing w:after="0" w:line="240" w:lineRule="auto"/>
              <w:jc w:val="center"/>
              <w:rPr>
                <w:rFonts w:ascii="Times New Roman" w:eastAsia="Times New Roman" w:hAnsi="Times New Roman" w:cs="Times New Roman"/>
                <w:b/>
                <w:color w:val="000000"/>
                <w:sz w:val="24"/>
                <w:szCs w:val="24"/>
                <w:lang w:val="lt-LT" w:eastAsia="lt-LT"/>
              </w:rPr>
            </w:pPr>
            <w:r w:rsidRPr="00DB6719">
              <w:rPr>
                <w:rFonts w:ascii="Times New Roman" w:eastAsia="Times New Roman" w:hAnsi="Times New Roman" w:cs="Times New Roman"/>
                <w:b/>
                <w:color w:val="000000"/>
                <w:sz w:val="24"/>
                <w:szCs w:val="24"/>
                <w:lang w:val="lt-LT" w:eastAsia="lt-LT"/>
              </w:rPr>
              <w:t>IV</w:t>
            </w:r>
          </w:p>
        </w:tc>
        <w:tc>
          <w:tcPr>
            <w:tcW w:w="14043" w:type="dxa"/>
            <w:gridSpan w:val="13"/>
            <w:tcBorders>
              <w:top w:val="single" w:sz="8" w:space="0" w:color="auto"/>
              <w:left w:val="nil"/>
              <w:bottom w:val="single" w:sz="4" w:space="0" w:color="auto"/>
              <w:right w:val="single" w:sz="8" w:space="0" w:color="000000"/>
            </w:tcBorders>
            <w:shd w:val="clear" w:color="auto" w:fill="auto"/>
            <w:noWrap/>
            <w:vAlign w:val="center"/>
            <w:hideMark/>
          </w:tcPr>
          <w:p w:rsidR="00BA076E" w:rsidRPr="00DB6719" w:rsidRDefault="00BA076E" w:rsidP="00BA076E">
            <w:pPr>
              <w:spacing w:after="0" w:line="240" w:lineRule="auto"/>
              <w:jc w:val="center"/>
              <w:rPr>
                <w:rFonts w:ascii="Times New Roman" w:eastAsia="Times New Roman" w:hAnsi="Times New Roman" w:cs="Times New Roman"/>
                <w:b/>
                <w:bCs/>
                <w:color w:val="000000"/>
                <w:sz w:val="24"/>
                <w:szCs w:val="24"/>
                <w:lang w:val="lt-LT" w:eastAsia="lt-LT"/>
              </w:rPr>
            </w:pPr>
            <w:r w:rsidRPr="00DB6719">
              <w:rPr>
                <w:rFonts w:ascii="Times New Roman" w:eastAsia="Times New Roman" w:hAnsi="Times New Roman" w:cs="Times New Roman"/>
                <w:b/>
                <w:bCs/>
                <w:color w:val="000000"/>
                <w:sz w:val="24"/>
                <w:szCs w:val="24"/>
                <w:lang w:val="lt-LT" w:eastAsia="lt-LT"/>
              </w:rPr>
              <w:t>MIESTO VALDYMO KOKYBĖS GERINIMAS</w:t>
            </w:r>
          </w:p>
        </w:tc>
      </w:tr>
      <w:tr w:rsidR="00BA076E" w:rsidRPr="00DB6719" w:rsidTr="00DB6719">
        <w:trPr>
          <w:trHeight w:val="386"/>
        </w:trPr>
        <w:tc>
          <w:tcPr>
            <w:tcW w:w="697" w:type="dxa"/>
            <w:vMerge w:val="restart"/>
            <w:tcBorders>
              <w:top w:val="single" w:sz="8" w:space="0" w:color="auto"/>
              <w:left w:val="single" w:sz="8" w:space="0" w:color="auto"/>
              <w:bottom w:val="single" w:sz="4" w:space="0" w:color="auto"/>
              <w:right w:val="single" w:sz="8" w:space="0" w:color="auto"/>
            </w:tcBorders>
            <w:shd w:val="clear" w:color="auto" w:fill="auto"/>
            <w:noWrap/>
            <w:vAlign w:val="center"/>
            <w:hideMark/>
          </w:tcPr>
          <w:p w:rsidR="00BA076E" w:rsidRPr="00DB6719" w:rsidRDefault="00BA076E" w:rsidP="00BA076E">
            <w:pPr>
              <w:spacing w:after="0" w:line="240" w:lineRule="auto"/>
              <w:jc w:val="center"/>
              <w:rPr>
                <w:rFonts w:ascii="Times New Roman" w:eastAsia="Times New Roman" w:hAnsi="Times New Roman" w:cs="Times New Roman"/>
                <w:b/>
                <w:bCs/>
                <w:color w:val="000000"/>
                <w:sz w:val="24"/>
                <w:szCs w:val="24"/>
                <w:lang w:val="lt-LT" w:eastAsia="lt-LT"/>
              </w:rPr>
            </w:pPr>
            <w:r w:rsidRPr="00DB6719">
              <w:rPr>
                <w:rFonts w:ascii="Times New Roman" w:eastAsia="Times New Roman" w:hAnsi="Times New Roman" w:cs="Times New Roman"/>
                <w:b/>
                <w:bCs/>
                <w:color w:val="000000"/>
                <w:sz w:val="24"/>
                <w:szCs w:val="24"/>
                <w:lang w:val="lt-LT" w:eastAsia="lt-LT"/>
              </w:rPr>
              <w:t>Nr.</w:t>
            </w:r>
          </w:p>
        </w:tc>
        <w:tc>
          <w:tcPr>
            <w:tcW w:w="3430" w:type="dxa"/>
            <w:vMerge w:val="restart"/>
            <w:tcBorders>
              <w:top w:val="single" w:sz="8" w:space="0" w:color="auto"/>
              <w:left w:val="single" w:sz="8" w:space="0" w:color="auto"/>
              <w:bottom w:val="single" w:sz="4" w:space="0" w:color="auto"/>
              <w:right w:val="single" w:sz="8" w:space="0" w:color="auto"/>
            </w:tcBorders>
            <w:shd w:val="clear" w:color="auto" w:fill="auto"/>
            <w:noWrap/>
            <w:vAlign w:val="center"/>
            <w:hideMark/>
          </w:tcPr>
          <w:p w:rsidR="00BA076E" w:rsidRPr="00DB6719" w:rsidRDefault="00BA076E" w:rsidP="00BA076E">
            <w:pPr>
              <w:spacing w:after="0" w:line="240" w:lineRule="auto"/>
              <w:jc w:val="center"/>
              <w:rPr>
                <w:rFonts w:ascii="Times New Roman" w:eastAsia="Times New Roman" w:hAnsi="Times New Roman" w:cs="Times New Roman"/>
                <w:b/>
                <w:bCs/>
                <w:i/>
                <w:iCs/>
                <w:color w:val="000000"/>
                <w:sz w:val="24"/>
                <w:szCs w:val="24"/>
                <w:lang w:val="lt-LT" w:eastAsia="lt-LT"/>
              </w:rPr>
            </w:pPr>
            <w:r w:rsidRPr="00DB6719">
              <w:rPr>
                <w:rFonts w:ascii="Times New Roman" w:eastAsia="Times New Roman" w:hAnsi="Times New Roman" w:cs="Times New Roman"/>
                <w:b/>
                <w:bCs/>
                <w:i/>
                <w:iCs/>
                <w:color w:val="000000"/>
                <w:sz w:val="24"/>
                <w:szCs w:val="24"/>
                <w:lang w:val="lt-LT" w:eastAsia="lt-LT"/>
              </w:rPr>
              <w:t>Rodiklis</w:t>
            </w:r>
          </w:p>
        </w:tc>
        <w:tc>
          <w:tcPr>
            <w:tcW w:w="6748" w:type="dxa"/>
            <w:gridSpan w:val="7"/>
            <w:tcBorders>
              <w:top w:val="single" w:sz="8" w:space="0" w:color="auto"/>
              <w:left w:val="nil"/>
              <w:bottom w:val="single" w:sz="4" w:space="0" w:color="auto"/>
              <w:right w:val="single" w:sz="8" w:space="0" w:color="000000"/>
            </w:tcBorders>
            <w:shd w:val="clear" w:color="auto" w:fill="auto"/>
            <w:noWrap/>
            <w:vAlign w:val="center"/>
            <w:hideMark/>
          </w:tcPr>
          <w:p w:rsidR="00BA076E" w:rsidRPr="00DB6719" w:rsidRDefault="00BA076E" w:rsidP="00BA076E">
            <w:pPr>
              <w:spacing w:after="0" w:line="240" w:lineRule="auto"/>
              <w:jc w:val="center"/>
              <w:rPr>
                <w:rFonts w:ascii="Times New Roman" w:eastAsia="Times New Roman" w:hAnsi="Times New Roman" w:cs="Times New Roman"/>
                <w:b/>
                <w:bCs/>
                <w:color w:val="000000"/>
                <w:sz w:val="24"/>
                <w:szCs w:val="24"/>
                <w:lang w:val="lt-LT" w:eastAsia="lt-LT"/>
              </w:rPr>
            </w:pPr>
            <w:r w:rsidRPr="00DB6719">
              <w:rPr>
                <w:rFonts w:ascii="Times New Roman" w:eastAsia="Times New Roman" w:hAnsi="Times New Roman" w:cs="Times New Roman"/>
                <w:b/>
                <w:bCs/>
                <w:color w:val="000000"/>
                <w:sz w:val="24"/>
                <w:szCs w:val="24"/>
                <w:lang w:val="lt-LT" w:eastAsia="lt-LT"/>
              </w:rPr>
              <w:t>Esama būklė</w:t>
            </w:r>
          </w:p>
        </w:tc>
        <w:tc>
          <w:tcPr>
            <w:tcW w:w="3865" w:type="dxa"/>
            <w:gridSpan w:val="5"/>
            <w:tcBorders>
              <w:top w:val="single" w:sz="8" w:space="0" w:color="auto"/>
              <w:left w:val="nil"/>
              <w:bottom w:val="single" w:sz="4" w:space="0" w:color="auto"/>
              <w:right w:val="single" w:sz="8" w:space="0" w:color="000000"/>
            </w:tcBorders>
            <w:shd w:val="clear" w:color="auto" w:fill="auto"/>
            <w:noWrap/>
            <w:vAlign w:val="center"/>
            <w:hideMark/>
          </w:tcPr>
          <w:p w:rsidR="00BA076E" w:rsidRPr="00DB6719" w:rsidRDefault="00BA076E" w:rsidP="00BA076E">
            <w:pPr>
              <w:spacing w:after="0" w:line="240" w:lineRule="auto"/>
              <w:jc w:val="center"/>
              <w:rPr>
                <w:rFonts w:ascii="Times New Roman" w:eastAsia="Times New Roman" w:hAnsi="Times New Roman" w:cs="Times New Roman"/>
                <w:b/>
                <w:bCs/>
                <w:i/>
                <w:iCs/>
                <w:color w:val="000000"/>
                <w:sz w:val="24"/>
                <w:szCs w:val="24"/>
                <w:lang w:val="lt-LT" w:eastAsia="lt-LT"/>
              </w:rPr>
            </w:pPr>
            <w:r w:rsidRPr="00DB6719">
              <w:rPr>
                <w:rFonts w:ascii="Times New Roman" w:eastAsia="Times New Roman" w:hAnsi="Times New Roman" w:cs="Times New Roman"/>
                <w:b/>
                <w:bCs/>
                <w:i/>
                <w:iCs/>
                <w:color w:val="000000"/>
                <w:sz w:val="24"/>
                <w:szCs w:val="24"/>
                <w:lang w:val="lt-LT" w:eastAsia="lt-LT"/>
              </w:rPr>
              <w:t>Siektinos reikšmės</w:t>
            </w:r>
          </w:p>
        </w:tc>
      </w:tr>
      <w:tr w:rsidR="00BA076E" w:rsidRPr="00DB6719" w:rsidTr="00DB6719">
        <w:trPr>
          <w:gridAfter w:val="1"/>
          <w:wAfter w:w="9" w:type="dxa"/>
          <w:trHeight w:val="454"/>
        </w:trPr>
        <w:tc>
          <w:tcPr>
            <w:tcW w:w="697" w:type="dxa"/>
            <w:vMerge/>
            <w:tcBorders>
              <w:top w:val="single" w:sz="8" w:space="0" w:color="auto"/>
              <w:left w:val="single" w:sz="8" w:space="0" w:color="auto"/>
              <w:bottom w:val="single" w:sz="4" w:space="0" w:color="auto"/>
              <w:right w:val="single" w:sz="8" w:space="0" w:color="auto"/>
            </w:tcBorders>
            <w:vAlign w:val="center"/>
            <w:hideMark/>
          </w:tcPr>
          <w:p w:rsidR="00BA076E" w:rsidRPr="00DB6719" w:rsidRDefault="00BA076E" w:rsidP="00BA076E">
            <w:pPr>
              <w:spacing w:after="0" w:line="240" w:lineRule="auto"/>
              <w:rPr>
                <w:rFonts w:ascii="Times New Roman" w:eastAsia="Times New Roman" w:hAnsi="Times New Roman" w:cs="Times New Roman"/>
                <w:b/>
                <w:bCs/>
                <w:color w:val="000000"/>
                <w:sz w:val="24"/>
                <w:szCs w:val="24"/>
                <w:lang w:val="lt-LT" w:eastAsia="lt-LT"/>
              </w:rPr>
            </w:pPr>
          </w:p>
        </w:tc>
        <w:tc>
          <w:tcPr>
            <w:tcW w:w="3430" w:type="dxa"/>
            <w:vMerge/>
            <w:tcBorders>
              <w:top w:val="single" w:sz="8" w:space="0" w:color="auto"/>
              <w:left w:val="single" w:sz="8" w:space="0" w:color="auto"/>
              <w:bottom w:val="single" w:sz="4" w:space="0" w:color="auto"/>
              <w:right w:val="single" w:sz="8" w:space="0" w:color="auto"/>
            </w:tcBorders>
            <w:vAlign w:val="center"/>
            <w:hideMark/>
          </w:tcPr>
          <w:p w:rsidR="00BA076E" w:rsidRPr="00DB6719" w:rsidRDefault="00BA076E" w:rsidP="00BA076E">
            <w:pPr>
              <w:spacing w:after="0" w:line="240" w:lineRule="auto"/>
              <w:rPr>
                <w:rFonts w:ascii="Times New Roman" w:eastAsia="Times New Roman" w:hAnsi="Times New Roman" w:cs="Times New Roman"/>
                <w:b/>
                <w:bCs/>
                <w:i/>
                <w:iCs/>
                <w:color w:val="000000"/>
                <w:sz w:val="24"/>
                <w:szCs w:val="24"/>
                <w:lang w:val="lt-LT" w:eastAsia="lt-LT"/>
              </w:rPr>
            </w:pPr>
          </w:p>
        </w:tc>
        <w:tc>
          <w:tcPr>
            <w:tcW w:w="964" w:type="dxa"/>
            <w:tcBorders>
              <w:top w:val="nil"/>
              <w:left w:val="nil"/>
              <w:bottom w:val="single" w:sz="4" w:space="0" w:color="auto"/>
              <w:right w:val="single" w:sz="4" w:space="0" w:color="auto"/>
            </w:tcBorders>
            <w:shd w:val="clear" w:color="auto" w:fill="auto"/>
            <w:noWrap/>
            <w:vAlign w:val="center"/>
            <w:hideMark/>
          </w:tcPr>
          <w:p w:rsidR="00BA076E" w:rsidRPr="00DB6719" w:rsidRDefault="00BA076E" w:rsidP="00BA076E">
            <w:pPr>
              <w:spacing w:after="0" w:line="240" w:lineRule="auto"/>
              <w:jc w:val="center"/>
              <w:rPr>
                <w:rFonts w:ascii="Times New Roman" w:eastAsia="Times New Roman" w:hAnsi="Times New Roman" w:cs="Times New Roman"/>
                <w:color w:val="000000"/>
                <w:sz w:val="24"/>
                <w:lang w:val="lt-LT" w:eastAsia="lt-LT"/>
              </w:rPr>
            </w:pPr>
            <w:r w:rsidRPr="00DB6719">
              <w:rPr>
                <w:rFonts w:ascii="Times New Roman" w:eastAsia="Times New Roman" w:hAnsi="Times New Roman" w:cs="Times New Roman"/>
                <w:color w:val="000000"/>
                <w:sz w:val="24"/>
                <w:lang w:val="lt-LT" w:eastAsia="lt-LT"/>
              </w:rPr>
              <w:t>2010</w:t>
            </w:r>
          </w:p>
        </w:tc>
        <w:tc>
          <w:tcPr>
            <w:tcW w:w="964" w:type="dxa"/>
            <w:tcBorders>
              <w:top w:val="nil"/>
              <w:left w:val="nil"/>
              <w:bottom w:val="single" w:sz="4" w:space="0" w:color="auto"/>
              <w:right w:val="single" w:sz="4" w:space="0" w:color="auto"/>
            </w:tcBorders>
            <w:shd w:val="clear" w:color="auto" w:fill="auto"/>
            <w:noWrap/>
            <w:vAlign w:val="center"/>
            <w:hideMark/>
          </w:tcPr>
          <w:p w:rsidR="00BA076E" w:rsidRPr="00DB6719" w:rsidRDefault="00BA076E" w:rsidP="00BA076E">
            <w:pPr>
              <w:spacing w:after="0" w:line="240" w:lineRule="auto"/>
              <w:jc w:val="center"/>
              <w:rPr>
                <w:rFonts w:ascii="Times New Roman" w:eastAsia="Times New Roman" w:hAnsi="Times New Roman" w:cs="Times New Roman"/>
                <w:color w:val="000000"/>
                <w:sz w:val="24"/>
                <w:lang w:val="lt-LT" w:eastAsia="lt-LT"/>
              </w:rPr>
            </w:pPr>
            <w:r w:rsidRPr="00DB6719">
              <w:rPr>
                <w:rFonts w:ascii="Times New Roman" w:eastAsia="Times New Roman" w:hAnsi="Times New Roman" w:cs="Times New Roman"/>
                <w:color w:val="000000"/>
                <w:sz w:val="24"/>
                <w:lang w:val="lt-LT" w:eastAsia="lt-LT"/>
              </w:rPr>
              <w:t>2011</w:t>
            </w:r>
          </w:p>
        </w:tc>
        <w:tc>
          <w:tcPr>
            <w:tcW w:w="964" w:type="dxa"/>
            <w:tcBorders>
              <w:top w:val="nil"/>
              <w:left w:val="nil"/>
              <w:bottom w:val="single" w:sz="4" w:space="0" w:color="auto"/>
              <w:right w:val="single" w:sz="4" w:space="0" w:color="auto"/>
            </w:tcBorders>
            <w:shd w:val="clear" w:color="auto" w:fill="auto"/>
            <w:noWrap/>
            <w:vAlign w:val="center"/>
            <w:hideMark/>
          </w:tcPr>
          <w:p w:rsidR="00BA076E" w:rsidRPr="00DB6719" w:rsidRDefault="00BA076E" w:rsidP="00BA076E">
            <w:pPr>
              <w:spacing w:after="0" w:line="240" w:lineRule="auto"/>
              <w:jc w:val="center"/>
              <w:rPr>
                <w:rFonts w:ascii="Times New Roman" w:eastAsia="Times New Roman" w:hAnsi="Times New Roman" w:cs="Times New Roman"/>
                <w:color w:val="000000"/>
                <w:sz w:val="24"/>
                <w:lang w:val="lt-LT" w:eastAsia="lt-LT"/>
              </w:rPr>
            </w:pPr>
            <w:r w:rsidRPr="00DB6719">
              <w:rPr>
                <w:rFonts w:ascii="Times New Roman" w:eastAsia="Times New Roman" w:hAnsi="Times New Roman" w:cs="Times New Roman"/>
                <w:color w:val="000000"/>
                <w:sz w:val="24"/>
                <w:lang w:val="lt-LT" w:eastAsia="lt-LT"/>
              </w:rPr>
              <w:t>2012</w:t>
            </w:r>
          </w:p>
        </w:tc>
        <w:tc>
          <w:tcPr>
            <w:tcW w:w="964" w:type="dxa"/>
            <w:tcBorders>
              <w:top w:val="nil"/>
              <w:left w:val="nil"/>
              <w:bottom w:val="single" w:sz="4" w:space="0" w:color="auto"/>
              <w:right w:val="single" w:sz="4" w:space="0" w:color="auto"/>
            </w:tcBorders>
            <w:shd w:val="clear" w:color="auto" w:fill="auto"/>
            <w:noWrap/>
            <w:vAlign w:val="center"/>
            <w:hideMark/>
          </w:tcPr>
          <w:p w:rsidR="00BA076E" w:rsidRPr="00DB6719" w:rsidRDefault="00BA076E" w:rsidP="00BA076E">
            <w:pPr>
              <w:spacing w:after="0" w:line="240" w:lineRule="auto"/>
              <w:jc w:val="center"/>
              <w:rPr>
                <w:rFonts w:ascii="Times New Roman" w:eastAsia="Times New Roman" w:hAnsi="Times New Roman" w:cs="Times New Roman"/>
                <w:color w:val="000000"/>
                <w:sz w:val="24"/>
                <w:lang w:val="lt-LT" w:eastAsia="lt-LT"/>
              </w:rPr>
            </w:pPr>
            <w:r w:rsidRPr="00DB6719">
              <w:rPr>
                <w:rFonts w:ascii="Times New Roman" w:eastAsia="Times New Roman" w:hAnsi="Times New Roman" w:cs="Times New Roman"/>
                <w:color w:val="000000"/>
                <w:sz w:val="24"/>
                <w:lang w:val="lt-LT" w:eastAsia="lt-LT"/>
              </w:rPr>
              <w:t>2013</w:t>
            </w:r>
          </w:p>
        </w:tc>
        <w:tc>
          <w:tcPr>
            <w:tcW w:w="964" w:type="dxa"/>
            <w:tcBorders>
              <w:top w:val="nil"/>
              <w:left w:val="nil"/>
              <w:bottom w:val="single" w:sz="4" w:space="0" w:color="auto"/>
              <w:right w:val="single" w:sz="4" w:space="0" w:color="auto"/>
            </w:tcBorders>
            <w:shd w:val="clear" w:color="auto" w:fill="auto"/>
            <w:noWrap/>
            <w:vAlign w:val="center"/>
            <w:hideMark/>
          </w:tcPr>
          <w:p w:rsidR="00BA076E" w:rsidRPr="00DB6719" w:rsidRDefault="00BA076E" w:rsidP="00BA076E">
            <w:pPr>
              <w:spacing w:after="0" w:line="240" w:lineRule="auto"/>
              <w:jc w:val="center"/>
              <w:rPr>
                <w:rFonts w:ascii="Times New Roman" w:eastAsia="Times New Roman" w:hAnsi="Times New Roman" w:cs="Times New Roman"/>
                <w:color w:val="000000"/>
                <w:sz w:val="24"/>
                <w:lang w:val="lt-LT" w:eastAsia="lt-LT"/>
              </w:rPr>
            </w:pPr>
            <w:r w:rsidRPr="00DB6719">
              <w:rPr>
                <w:rFonts w:ascii="Times New Roman" w:eastAsia="Times New Roman" w:hAnsi="Times New Roman" w:cs="Times New Roman"/>
                <w:color w:val="000000"/>
                <w:sz w:val="24"/>
                <w:lang w:val="lt-LT" w:eastAsia="lt-LT"/>
              </w:rPr>
              <w:t>2014</w:t>
            </w:r>
          </w:p>
        </w:tc>
        <w:tc>
          <w:tcPr>
            <w:tcW w:w="964" w:type="dxa"/>
            <w:tcBorders>
              <w:top w:val="nil"/>
              <w:left w:val="nil"/>
              <w:bottom w:val="single" w:sz="4" w:space="0" w:color="auto"/>
              <w:right w:val="single" w:sz="4" w:space="0" w:color="auto"/>
            </w:tcBorders>
            <w:shd w:val="clear" w:color="auto" w:fill="auto"/>
            <w:noWrap/>
            <w:vAlign w:val="center"/>
            <w:hideMark/>
          </w:tcPr>
          <w:p w:rsidR="00BA076E" w:rsidRPr="00DB6719" w:rsidRDefault="00BA076E" w:rsidP="00BA076E">
            <w:pPr>
              <w:spacing w:after="0" w:line="240" w:lineRule="auto"/>
              <w:jc w:val="center"/>
              <w:rPr>
                <w:rFonts w:ascii="Times New Roman" w:eastAsia="Times New Roman" w:hAnsi="Times New Roman" w:cs="Times New Roman"/>
                <w:color w:val="000000"/>
                <w:sz w:val="24"/>
                <w:lang w:val="lt-LT" w:eastAsia="lt-LT"/>
              </w:rPr>
            </w:pPr>
            <w:r w:rsidRPr="00DB6719">
              <w:rPr>
                <w:rFonts w:ascii="Times New Roman" w:eastAsia="Times New Roman" w:hAnsi="Times New Roman" w:cs="Times New Roman"/>
                <w:color w:val="000000"/>
                <w:sz w:val="24"/>
                <w:lang w:val="lt-LT" w:eastAsia="lt-LT"/>
              </w:rPr>
              <w:t>2015</w:t>
            </w:r>
          </w:p>
        </w:tc>
        <w:tc>
          <w:tcPr>
            <w:tcW w:w="964" w:type="dxa"/>
            <w:tcBorders>
              <w:top w:val="nil"/>
              <w:left w:val="nil"/>
              <w:bottom w:val="single" w:sz="4" w:space="0" w:color="auto"/>
              <w:right w:val="single" w:sz="8" w:space="0" w:color="auto"/>
            </w:tcBorders>
            <w:shd w:val="clear" w:color="auto" w:fill="auto"/>
            <w:noWrap/>
            <w:vAlign w:val="center"/>
            <w:hideMark/>
          </w:tcPr>
          <w:p w:rsidR="00BA076E" w:rsidRPr="00DB6719" w:rsidRDefault="00BA076E" w:rsidP="00BA076E">
            <w:pPr>
              <w:spacing w:after="0" w:line="240" w:lineRule="auto"/>
              <w:jc w:val="center"/>
              <w:rPr>
                <w:rFonts w:ascii="Times New Roman" w:eastAsia="Times New Roman" w:hAnsi="Times New Roman" w:cs="Times New Roman"/>
                <w:color w:val="000000"/>
                <w:sz w:val="24"/>
                <w:lang w:val="lt-LT" w:eastAsia="lt-LT"/>
              </w:rPr>
            </w:pPr>
            <w:r w:rsidRPr="00DB6719">
              <w:rPr>
                <w:rFonts w:ascii="Times New Roman" w:eastAsia="Times New Roman" w:hAnsi="Times New Roman" w:cs="Times New Roman"/>
                <w:color w:val="000000"/>
                <w:sz w:val="24"/>
                <w:lang w:val="lt-LT" w:eastAsia="lt-LT"/>
              </w:rPr>
              <w:t>2016</w:t>
            </w:r>
          </w:p>
        </w:tc>
        <w:tc>
          <w:tcPr>
            <w:tcW w:w="964" w:type="dxa"/>
            <w:tcBorders>
              <w:top w:val="nil"/>
              <w:left w:val="nil"/>
              <w:bottom w:val="single" w:sz="4" w:space="0" w:color="auto"/>
              <w:right w:val="single" w:sz="4" w:space="0" w:color="auto"/>
            </w:tcBorders>
            <w:shd w:val="clear" w:color="auto" w:fill="auto"/>
            <w:noWrap/>
            <w:vAlign w:val="center"/>
            <w:hideMark/>
          </w:tcPr>
          <w:p w:rsidR="00BA076E" w:rsidRPr="00DB6719" w:rsidRDefault="00BA076E" w:rsidP="00BA076E">
            <w:pPr>
              <w:spacing w:after="0" w:line="240" w:lineRule="auto"/>
              <w:jc w:val="center"/>
              <w:rPr>
                <w:rFonts w:ascii="Times New Roman" w:eastAsia="Times New Roman" w:hAnsi="Times New Roman" w:cs="Times New Roman"/>
                <w:i/>
                <w:iCs/>
                <w:color w:val="000000"/>
                <w:sz w:val="24"/>
                <w:lang w:val="lt-LT" w:eastAsia="lt-LT"/>
              </w:rPr>
            </w:pPr>
            <w:r w:rsidRPr="00DB6719">
              <w:rPr>
                <w:rFonts w:ascii="Times New Roman" w:eastAsia="Times New Roman" w:hAnsi="Times New Roman" w:cs="Times New Roman"/>
                <w:i/>
                <w:iCs/>
                <w:color w:val="000000"/>
                <w:sz w:val="24"/>
                <w:lang w:val="lt-LT" w:eastAsia="lt-LT"/>
              </w:rPr>
              <w:t>2017</w:t>
            </w:r>
          </w:p>
        </w:tc>
        <w:tc>
          <w:tcPr>
            <w:tcW w:w="964" w:type="dxa"/>
            <w:tcBorders>
              <w:top w:val="nil"/>
              <w:left w:val="nil"/>
              <w:bottom w:val="single" w:sz="4" w:space="0" w:color="auto"/>
              <w:right w:val="single" w:sz="4" w:space="0" w:color="auto"/>
            </w:tcBorders>
            <w:shd w:val="clear" w:color="auto" w:fill="auto"/>
            <w:noWrap/>
            <w:vAlign w:val="center"/>
            <w:hideMark/>
          </w:tcPr>
          <w:p w:rsidR="00BA076E" w:rsidRPr="00DB6719" w:rsidRDefault="00BA076E" w:rsidP="00BA076E">
            <w:pPr>
              <w:spacing w:after="0" w:line="240" w:lineRule="auto"/>
              <w:jc w:val="center"/>
              <w:rPr>
                <w:rFonts w:ascii="Times New Roman" w:eastAsia="Times New Roman" w:hAnsi="Times New Roman" w:cs="Times New Roman"/>
                <w:i/>
                <w:iCs/>
                <w:color w:val="000000"/>
                <w:sz w:val="24"/>
                <w:lang w:val="lt-LT" w:eastAsia="lt-LT"/>
              </w:rPr>
            </w:pPr>
            <w:r w:rsidRPr="00DB6719">
              <w:rPr>
                <w:rFonts w:ascii="Times New Roman" w:eastAsia="Times New Roman" w:hAnsi="Times New Roman" w:cs="Times New Roman"/>
                <w:i/>
                <w:iCs/>
                <w:color w:val="000000"/>
                <w:sz w:val="24"/>
                <w:lang w:val="lt-LT" w:eastAsia="lt-LT"/>
              </w:rPr>
              <w:t>2018</w:t>
            </w:r>
          </w:p>
        </w:tc>
        <w:tc>
          <w:tcPr>
            <w:tcW w:w="964" w:type="dxa"/>
            <w:tcBorders>
              <w:top w:val="nil"/>
              <w:left w:val="nil"/>
              <w:bottom w:val="single" w:sz="4" w:space="0" w:color="auto"/>
              <w:right w:val="single" w:sz="4" w:space="0" w:color="auto"/>
            </w:tcBorders>
            <w:shd w:val="clear" w:color="auto" w:fill="auto"/>
            <w:noWrap/>
            <w:vAlign w:val="center"/>
            <w:hideMark/>
          </w:tcPr>
          <w:p w:rsidR="00BA076E" w:rsidRPr="00DB6719" w:rsidRDefault="00BA076E" w:rsidP="00BA076E">
            <w:pPr>
              <w:spacing w:after="0" w:line="240" w:lineRule="auto"/>
              <w:jc w:val="center"/>
              <w:rPr>
                <w:rFonts w:ascii="Times New Roman" w:eastAsia="Times New Roman" w:hAnsi="Times New Roman" w:cs="Times New Roman"/>
                <w:i/>
                <w:iCs/>
                <w:color w:val="000000"/>
                <w:sz w:val="24"/>
                <w:lang w:val="lt-LT" w:eastAsia="lt-LT"/>
              </w:rPr>
            </w:pPr>
            <w:r w:rsidRPr="00DB6719">
              <w:rPr>
                <w:rFonts w:ascii="Times New Roman" w:eastAsia="Times New Roman" w:hAnsi="Times New Roman" w:cs="Times New Roman"/>
                <w:i/>
                <w:iCs/>
                <w:color w:val="000000"/>
                <w:sz w:val="24"/>
                <w:lang w:val="lt-LT" w:eastAsia="lt-LT"/>
              </w:rPr>
              <w:t>2019</w:t>
            </w:r>
          </w:p>
        </w:tc>
        <w:tc>
          <w:tcPr>
            <w:tcW w:w="964" w:type="dxa"/>
            <w:tcBorders>
              <w:top w:val="nil"/>
              <w:left w:val="nil"/>
              <w:bottom w:val="single" w:sz="4" w:space="0" w:color="auto"/>
              <w:right w:val="single" w:sz="8" w:space="0" w:color="auto"/>
            </w:tcBorders>
            <w:shd w:val="clear" w:color="auto" w:fill="auto"/>
            <w:noWrap/>
            <w:vAlign w:val="center"/>
            <w:hideMark/>
          </w:tcPr>
          <w:p w:rsidR="00BA076E" w:rsidRPr="00DB6719" w:rsidRDefault="00BA076E" w:rsidP="00BA076E">
            <w:pPr>
              <w:spacing w:after="0" w:line="240" w:lineRule="auto"/>
              <w:jc w:val="center"/>
              <w:rPr>
                <w:rFonts w:ascii="Times New Roman" w:eastAsia="Times New Roman" w:hAnsi="Times New Roman" w:cs="Times New Roman"/>
                <w:b/>
                <w:bCs/>
                <w:i/>
                <w:iCs/>
                <w:color w:val="000000"/>
                <w:sz w:val="24"/>
                <w:lang w:val="lt-LT" w:eastAsia="lt-LT"/>
              </w:rPr>
            </w:pPr>
            <w:r w:rsidRPr="00DB6719">
              <w:rPr>
                <w:rFonts w:ascii="Times New Roman" w:eastAsia="Times New Roman" w:hAnsi="Times New Roman" w:cs="Times New Roman"/>
                <w:b/>
                <w:bCs/>
                <w:i/>
                <w:iCs/>
                <w:color w:val="000000"/>
                <w:sz w:val="24"/>
                <w:lang w:val="lt-LT" w:eastAsia="lt-LT"/>
              </w:rPr>
              <w:t>2020</w:t>
            </w:r>
          </w:p>
        </w:tc>
      </w:tr>
      <w:tr w:rsidR="00BA076E" w:rsidRPr="00DB6719" w:rsidTr="00DB6719">
        <w:trPr>
          <w:gridAfter w:val="1"/>
          <w:wAfter w:w="9" w:type="dxa"/>
          <w:trHeight w:val="722"/>
        </w:trPr>
        <w:tc>
          <w:tcPr>
            <w:tcW w:w="697" w:type="dxa"/>
            <w:tcBorders>
              <w:top w:val="nil"/>
              <w:left w:val="single" w:sz="8" w:space="0" w:color="auto"/>
              <w:bottom w:val="single" w:sz="4" w:space="0" w:color="auto"/>
              <w:right w:val="single" w:sz="8" w:space="0" w:color="auto"/>
            </w:tcBorders>
            <w:shd w:val="clear" w:color="auto" w:fill="auto"/>
            <w:noWrap/>
            <w:vAlign w:val="center"/>
          </w:tcPr>
          <w:p w:rsidR="00BA076E" w:rsidRPr="00DB6719" w:rsidRDefault="00714518" w:rsidP="00BA076E">
            <w:pPr>
              <w:spacing w:after="0" w:line="240" w:lineRule="auto"/>
              <w:jc w:val="center"/>
              <w:rPr>
                <w:rFonts w:ascii="Times New Roman" w:eastAsia="Times New Roman" w:hAnsi="Times New Roman" w:cs="Times New Roman"/>
                <w:color w:val="000000"/>
                <w:sz w:val="24"/>
                <w:szCs w:val="24"/>
                <w:lang w:val="lt-LT" w:eastAsia="lt-LT"/>
              </w:rPr>
            </w:pPr>
            <w:r>
              <w:rPr>
                <w:rFonts w:ascii="Times New Roman" w:eastAsia="Times New Roman" w:hAnsi="Times New Roman" w:cs="Times New Roman"/>
                <w:color w:val="000000"/>
                <w:sz w:val="24"/>
                <w:szCs w:val="24"/>
                <w:lang w:val="lt-LT" w:eastAsia="lt-LT"/>
              </w:rPr>
              <w:t>53</w:t>
            </w:r>
          </w:p>
        </w:tc>
        <w:tc>
          <w:tcPr>
            <w:tcW w:w="3430" w:type="dxa"/>
            <w:tcBorders>
              <w:top w:val="nil"/>
              <w:left w:val="nil"/>
              <w:bottom w:val="single" w:sz="4" w:space="0" w:color="auto"/>
              <w:right w:val="single" w:sz="8" w:space="0" w:color="auto"/>
            </w:tcBorders>
            <w:shd w:val="clear" w:color="auto" w:fill="auto"/>
            <w:vAlign w:val="center"/>
            <w:hideMark/>
          </w:tcPr>
          <w:p w:rsidR="00BA076E" w:rsidRPr="00DB6719" w:rsidRDefault="00BA076E" w:rsidP="00BA076E">
            <w:pPr>
              <w:spacing w:after="0" w:line="240" w:lineRule="auto"/>
              <w:rPr>
                <w:rFonts w:ascii="Times New Roman" w:eastAsia="Times New Roman" w:hAnsi="Times New Roman" w:cs="Times New Roman"/>
                <w:i/>
                <w:iCs/>
                <w:color w:val="000000"/>
                <w:sz w:val="24"/>
                <w:szCs w:val="24"/>
                <w:lang w:val="lt-LT" w:eastAsia="lt-LT"/>
              </w:rPr>
            </w:pPr>
            <w:r w:rsidRPr="00DB6719">
              <w:rPr>
                <w:rFonts w:ascii="Times New Roman" w:eastAsia="Times New Roman" w:hAnsi="Times New Roman" w:cs="Times New Roman"/>
                <w:i/>
                <w:iCs/>
                <w:color w:val="000000"/>
                <w:sz w:val="24"/>
                <w:szCs w:val="24"/>
                <w:lang w:val="lt-LT" w:eastAsia="lt-LT"/>
              </w:rPr>
              <w:t>Vartotojų pasitenkinimo teikiamomis e. paslaugomis vidurkis</w:t>
            </w:r>
          </w:p>
        </w:tc>
        <w:tc>
          <w:tcPr>
            <w:tcW w:w="964" w:type="dxa"/>
            <w:tcBorders>
              <w:top w:val="nil"/>
              <w:left w:val="nil"/>
              <w:bottom w:val="single" w:sz="4" w:space="0" w:color="auto"/>
              <w:right w:val="single" w:sz="4" w:space="0" w:color="auto"/>
            </w:tcBorders>
            <w:shd w:val="clear" w:color="000000" w:fill="DCE6F1"/>
            <w:noWrap/>
            <w:vAlign w:val="center"/>
            <w:hideMark/>
          </w:tcPr>
          <w:p w:rsidR="00BA076E" w:rsidRPr="00DB6719" w:rsidRDefault="00BA076E" w:rsidP="00BA076E">
            <w:pPr>
              <w:spacing w:after="0" w:line="240" w:lineRule="auto"/>
              <w:jc w:val="center"/>
              <w:rPr>
                <w:rFonts w:ascii="Times New Roman" w:eastAsia="Times New Roman" w:hAnsi="Times New Roman" w:cs="Times New Roman"/>
                <w:color w:val="000000"/>
                <w:lang w:val="lt-LT" w:eastAsia="lt-LT"/>
              </w:rPr>
            </w:pPr>
            <w:r w:rsidRPr="00DB6719">
              <w:rPr>
                <w:rFonts w:ascii="Times New Roman" w:eastAsia="Times New Roman" w:hAnsi="Times New Roman" w:cs="Times New Roman"/>
                <w:color w:val="000000"/>
                <w:lang w:val="lt-LT" w:eastAsia="lt-LT"/>
              </w:rPr>
              <w:t> 64</w:t>
            </w:r>
          </w:p>
        </w:tc>
        <w:tc>
          <w:tcPr>
            <w:tcW w:w="964" w:type="dxa"/>
            <w:tcBorders>
              <w:top w:val="nil"/>
              <w:left w:val="nil"/>
              <w:bottom w:val="single" w:sz="4" w:space="0" w:color="auto"/>
              <w:right w:val="single" w:sz="4" w:space="0" w:color="auto"/>
            </w:tcBorders>
            <w:shd w:val="clear" w:color="000000" w:fill="DCE6F1"/>
            <w:noWrap/>
            <w:vAlign w:val="center"/>
            <w:hideMark/>
          </w:tcPr>
          <w:p w:rsidR="00BA076E" w:rsidRPr="00DB6719" w:rsidRDefault="00BA076E" w:rsidP="00BA076E">
            <w:pPr>
              <w:spacing w:after="0" w:line="240" w:lineRule="auto"/>
              <w:jc w:val="center"/>
              <w:rPr>
                <w:rFonts w:ascii="Times New Roman" w:eastAsia="Times New Roman" w:hAnsi="Times New Roman" w:cs="Times New Roman"/>
                <w:color w:val="000000"/>
                <w:lang w:val="lt-LT" w:eastAsia="lt-LT"/>
              </w:rPr>
            </w:pPr>
            <w:r w:rsidRPr="00DB6719">
              <w:rPr>
                <w:rFonts w:ascii="Times New Roman" w:eastAsia="Times New Roman" w:hAnsi="Times New Roman" w:cs="Times New Roman"/>
                <w:color w:val="000000"/>
                <w:lang w:val="lt-LT" w:eastAsia="lt-LT"/>
              </w:rPr>
              <w:t>72</w:t>
            </w:r>
          </w:p>
        </w:tc>
        <w:tc>
          <w:tcPr>
            <w:tcW w:w="964" w:type="dxa"/>
            <w:tcBorders>
              <w:top w:val="nil"/>
              <w:left w:val="nil"/>
              <w:bottom w:val="single" w:sz="4" w:space="0" w:color="auto"/>
              <w:right w:val="single" w:sz="4" w:space="0" w:color="auto"/>
            </w:tcBorders>
            <w:shd w:val="clear" w:color="000000" w:fill="DCE6F1"/>
            <w:noWrap/>
            <w:vAlign w:val="center"/>
            <w:hideMark/>
          </w:tcPr>
          <w:p w:rsidR="00BA076E" w:rsidRPr="00DB6719" w:rsidRDefault="00BA076E" w:rsidP="00BA076E">
            <w:pPr>
              <w:spacing w:after="0" w:line="240" w:lineRule="auto"/>
              <w:jc w:val="center"/>
              <w:rPr>
                <w:rFonts w:ascii="Times New Roman" w:eastAsia="Times New Roman" w:hAnsi="Times New Roman" w:cs="Times New Roman"/>
                <w:color w:val="000000"/>
                <w:lang w:val="lt-LT" w:eastAsia="lt-LT"/>
              </w:rPr>
            </w:pPr>
            <w:r w:rsidRPr="00DB6719">
              <w:rPr>
                <w:rFonts w:ascii="Times New Roman" w:eastAsia="Times New Roman" w:hAnsi="Times New Roman" w:cs="Times New Roman"/>
                <w:color w:val="000000"/>
                <w:lang w:val="lt-LT" w:eastAsia="lt-LT"/>
              </w:rPr>
              <w:t>71</w:t>
            </w:r>
          </w:p>
        </w:tc>
        <w:tc>
          <w:tcPr>
            <w:tcW w:w="964" w:type="dxa"/>
            <w:tcBorders>
              <w:top w:val="nil"/>
              <w:left w:val="nil"/>
              <w:bottom w:val="single" w:sz="4" w:space="0" w:color="auto"/>
              <w:right w:val="single" w:sz="4" w:space="0" w:color="auto"/>
            </w:tcBorders>
            <w:shd w:val="clear" w:color="000000" w:fill="DCE6F1"/>
            <w:noWrap/>
            <w:vAlign w:val="center"/>
            <w:hideMark/>
          </w:tcPr>
          <w:p w:rsidR="00BA076E" w:rsidRPr="00DB6719" w:rsidRDefault="00BA076E" w:rsidP="00BA076E">
            <w:pPr>
              <w:spacing w:after="0" w:line="240" w:lineRule="auto"/>
              <w:jc w:val="center"/>
              <w:rPr>
                <w:rFonts w:ascii="Times New Roman" w:eastAsia="Times New Roman" w:hAnsi="Times New Roman" w:cs="Times New Roman"/>
                <w:color w:val="000000"/>
                <w:lang w:val="lt-LT" w:eastAsia="lt-LT"/>
              </w:rPr>
            </w:pPr>
            <w:r w:rsidRPr="00DB6719">
              <w:rPr>
                <w:rFonts w:ascii="Times New Roman" w:eastAsia="Times New Roman" w:hAnsi="Times New Roman" w:cs="Times New Roman"/>
                <w:color w:val="000000"/>
                <w:lang w:val="lt-LT" w:eastAsia="lt-LT"/>
              </w:rPr>
              <w:t>75</w:t>
            </w:r>
          </w:p>
        </w:tc>
        <w:tc>
          <w:tcPr>
            <w:tcW w:w="964" w:type="dxa"/>
            <w:tcBorders>
              <w:top w:val="nil"/>
              <w:left w:val="nil"/>
              <w:bottom w:val="single" w:sz="4" w:space="0" w:color="auto"/>
              <w:right w:val="single" w:sz="4" w:space="0" w:color="auto"/>
            </w:tcBorders>
            <w:shd w:val="clear" w:color="000000" w:fill="DCE6F1"/>
            <w:noWrap/>
            <w:vAlign w:val="center"/>
            <w:hideMark/>
          </w:tcPr>
          <w:p w:rsidR="00BA076E" w:rsidRPr="00DB6719" w:rsidRDefault="00BA076E" w:rsidP="00BA076E">
            <w:pPr>
              <w:spacing w:after="0" w:line="240" w:lineRule="auto"/>
              <w:jc w:val="center"/>
              <w:rPr>
                <w:rFonts w:ascii="Times New Roman" w:eastAsia="Times New Roman" w:hAnsi="Times New Roman" w:cs="Times New Roman"/>
                <w:color w:val="000000"/>
                <w:lang w:val="lt-LT" w:eastAsia="lt-LT"/>
              </w:rPr>
            </w:pPr>
            <w:r w:rsidRPr="00DB6719">
              <w:rPr>
                <w:rFonts w:ascii="Times New Roman" w:eastAsia="Times New Roman" w:hAnsi="Times New Roman" w:cs="Times New Roman"/>
                <w:color w:val="000000"/>
                <w:lang w:val="lt-LT" w:eastAsia="lt-LT"/>
              </w:rPr>
              <w:t>78</w:t>
            </w:r>
          </w:p>
        </w:tc>
        <w:tc>
          <w:tcPr>
            <w:tcW w:w="964" w:type="dxa"/>
            <w:tcBorders>
              <w:top w:val="nil"/>
              <w:left w:val="nil"/>
              <w:bottom w:val="single" w:sz="4" w:space="0" w:color="auto"/>
              <w:right w:val="single" w:sz="4" w:space="0" w:color="auto"/>
            </w:tcBorders>
            <w:shd w:val="clear" w:color="auto" w:fill="DCE6F1"/>
            <w:noWrap/>
            <w:vAlign w:val="center"/>
            <w:hideMark/>
          </w:tcPr>
          <w:p w:rsidR="00BA076E" w:rsidRPr="00DB6719" w:rsidRDefault="00BA076E" w:rsidP="00BA076E">
            <w:pPr>
              <w:spacing w:after="0" w:line="240" w:lineRule="auto"/>
              <w:jc w:val="center"/>
              <w:rPr>
                <w:rFonts w:ascii="Times New Roman" w:eastAsia="Times New Roman" w:hAnsi="Times New Roman" w:cs="Times New Roman"/>
                <w:color w:val="000000"/>
                <w:lang w:val="lt-LT" w:eastAsia="lt-LT"/>
              </w:rPr>
            </w:pPr>
            <w:r w:rsidRPr="00DB6719">
              <w:rPr>
                <w:rFonts w:ascii="Times New Roman" w:eastAsia="Times New Roman" w:hAnsi="Times New Roman" w:cs="Times New Roman"/>
                <w:color w:val="000000"/>
                <w:lang w:val="lt-LT" w:eastAsia="lt-LT"/>
              </w:rPr>
              <w:t>85 </w:t>
            </w:r>
          </w:p>
        </w:tc>
        <w:tc>
          <w:tcPr>
            <w:tcW w:w="964" w:type="dxa"/>
            <w:tcBorders>
              <w:top w:val="nil"/>
              <w:left w:val="nil"/>
              <w:bottom w:val="single" w:sz="4" w:space="0" w:color="auto"/>
              <w:right w:val="single" w:sz="8" w:space="0" w:color="auto"/>
            </w:tcBorders>
            <w:shd w:val="clear" w:color="auto" w:fill="DCE6F1"/>
            <w:noWrap/>
            <w:vAlign w:val="center"/>
            <w:hideMark/>
          </w:tcPr>
          <w:p w:rsidR="00BA076E" w:rsidRPr="00DB6719" w:rsidRDefault="00BA076E" w:rsidP="00BA076E">
            <w:pPr>
              <w:spacing w:after="0" w:line="240" w:lineRule="auto"/>
              <w:jc w:val="center"/>
              <w:rPr>
                <w:rFonts w:ascii="Times New Roman" w:eastAsia="Times New Roman" w:hAnsi="Times New Roman" w:cs="Times New Roman"/>
                <w:color w:val="000000"/>
                <w:lang w:val="lt-LT" w:eastAsia="lt-LT"/>
              </w:rPr>
            </w:pPr>
            <w:r w:rsidRPr="00DB6719">
              <w:rPr>
                <w:rFonts w:ascii="Times New Roman" w:eastAsia="Times New Roman" w:hAnsi="Times New Roman" w:cs="Times New Roman"/>
                <w:color w:val="000000"/>
                <w:lang w:val="lt-LT" w:eastAsia="lt-LT"/>
              </w:rPr>
              <w:t>83</w:t>
            </w:r>
          </w:p>
        </w:tc>
        <w:tc>
          <w:tcPr>
            <w:tcW w:w="964" w:type="dxa"/>
            <w:tcBorders>
              <w:top w:val="nil"/>
              <w:left w:val="nil"/>
              <w:bottom w:val="single" w:sz="4" w:space="0" w:color="auto"/>
              <w:right w:val="single" w:sz="4" w:space="0" w:color="auto"/>
            </w:tcBorders>
            <w:shd w:val="clear" w:color="auto" w:fill="FBE4D5" w:themeFill="accent2" w:themeFillTint="33"/>
            <w:noWrap/>
            <w:vAlign w:val="center"/>
            <w:hideMark/>
          </w:tcPr>
          <w:p w:rsidR="00BA076E" w:rsidRPr="00DB6719" w:rsidRDefault="00BA076E" w:rsidP="00BA076E">
            <w:pPr>
              <w:spacing w:after="0" w:line="240" w:lineRule="auto"/>
              <w:jc w:val="center"/>
              <w:rPr>
                <w:rFonts w:ascii="Times New Roman" w:eastAsia="Calibri" w:hAnsi="Times New Roman" w:cs="Times New Roman"/>
                <w:i/>
                <w:color w:val="000000"/>
                <w:lang w:eastAsia="lt-LT"/>
              </w:rPr>
            </w:pPr>
            <w:r w:rsidRPr="00DB6719">
              <w:rPr>
                <w:rFonts w:ascii="Times New Roman" w:eastAsia="Calibri" w:hAnsi="Times New Roman" w:cs="Times New Roman"/>
                <w:i/>
                <w:color w:val="000000"/>
                <w:lang w:eastAsia="lt-LT"/>
              </w:rPr>
              <w:t> </w:t>
            </w:r>
            <w:r w:rsidRPr="00DB6719">
              <w:rPr>
                <w:rFonts w:ascii="Times New Roman" w:eastAsia="Calibri" w:hAnsi="Times New Roman" w:cs="Times New Roman"/>
                <w:i/>
                <w:lang w:eastAsia="lt-LT"/>
              </w:rPr>
              <w:t>86</w:t>
            </w:r>
          </w:p>
        </w:tc>
        <w:tc>
          <w:tcPr>
            <w:tcW w:w="964" w:type="dxa"/>
            <w:tcBorders>
              <w:top w:val="nil"/>
              <w:left w:val="nil"/>
              <w:bottom w:val="single" w:sz="4" w:space="0" w:color="auto"/>
              <w:right w:val="single" w:sz="4" w:space="0" w:color="auto"/>
            </w:tcBorders>
            <w:shd w:val="clear" w:color="auto" w:fill="FBE4D5" w:themeFill="accent2" w:themeFillTint="33"/>
            <w:noWrap/>
            <w:vAlign w:val="center"/>
            <w:hideMark/>
          </w:tcPr>
          <w:p w:rsidR="00BA076E" w:rsidRPr="00DB6719" w:rsidRDefault="00BA076E" w:rsidP="00BA076E">
            <w:pPr>
              <w:spacing w:after="0" w:line="240" w:lineRule="auto"/>
              <w:jc w:val="center"/>
              <w:rPr>
                <w:rFonts w:ascii="Times New Roman" w:eastAsia="Calibri" w:hAnsi="Times New Roman" w:cs="Times New Roman"/>
                <w:i/>
                <w:color w:val="000000"/>
                <w:lang w:eastAsia="lt-LT"/>
              </w:rPr>
            </w:pPr>
            <w:r w:rsidRPr="00DB6719">
              <w:rPr>
                <w:rFonts w:ascii="Times New Roman" w:eastAsia="Calibri" w:hAnsi="Times New Roman" w:cs="Times New Roman"/>
                <w:i/>
                <w:color w:val="000000"/>
                <w:lang w:eastAsia="lt-LT"/>
              </w:rPr>
              <w:t> </w:t>
            </w:r>
            <w:r w:rsidRPr="00DB6719">
              <w:rPr>
                <w:rFonts w:ascii="Times New Roman" w:eastAsia="Calibri" w:hAnsi="Times New Roman" w:cs="Times New Roman"/>
                <w:i/>
                <w:lang w:eastAsia="lt-LT"/>
              </w:rPr>
              <w:t>87</w:t>
            </w:r>
          </w:p>
        </w:tc>
        <w:tc>
          <w:tcPr>
            <w:tcW w:w="964" w:type="dxa"/>
            <w:tcBorders>
              <w:top w:val="nil"/>
              <w:left w:val="nil"/>
              <w:bottom w:val="single" w:sz="4" w:space="0" w:color="auto"/>
              <w:right w:val="single" w:sz="4" w:space="0" w:color="auto"/>
            </w:tcBorders>
            <w:shd w:val="clear" w:color="auto" w:fill="FBE4D5" w:themeFill="accent2" w:themeFillTint="33"/>
            <w:noWrap/>
            <w:vAlign w:val="center"/>
            <w:hideMark/>
          </w:tcPr>
          <w:p w:rsidR="00BA076E" w:rsidRPr="00DB6719" w:rsidRDefault="00BA076E" w:rsidP="00BA076E">
            <w:pPr>
              <w:spacing w:after="0" w:line="240" w:lineRule="auto"/>
              <w:jc w:val="center"/>
              <w:rPr>
                <w:rFonts w:ascii="Times New Roman" w:eastAsia="Calibri" w:hAnsi="Times New Roman" w:cs="Times New Roman"/>
                <w:i/>
                <w:color w:val="000000"/>
                <w:lang w:eastAsia="lt-LT"/>
              </w:rPr>
            </w:pPr>
            <w:r w:rsidRPr="00DB6719">
              <w:rPr>
                <w:rFonts w:ascii="Times New Roman" w:eastAsia="Calibri" w:hAnsi="Times New Roman" w:cs="Times New Roman"/>
                <w:i/>
                <w:lang w:eastAsia="lt-LT"/>
              </w:rPr>
              <w:t>88</w:t>
            </w:r>
          </w:p>
        </w:tc>
        <w:tc>
          <w:tcPr>
            <w:tcW w:w="964" w:type="dxa"/>
            <w:tcBorders>
              <w:top w:val="nil"/>
              <w:left w:val="nil"/>
              <w:bottom w:val="single" w:sz="4" w:space="0" w:color="auto"/>
              <w:right w:val="single" w:sz="8" w:space="0" w:color="auto"/>
            </w:tcBorders>
            <w:shd w:val="clear" w:color="auto" w:fill="FBE4D5" w:themeFill="accent2" w:themeFillTint="33"/>
            <w:noWrap/>
            <w:vAlign w:val="center"/>
            <w:hideMark/>
          </w:tcPr>
          <w:p w:rsidR="00BA076E" w:rsidRPr="00DB6719" w:rsidRDefault="00BA076E" w:rsidP="00BA076E">
            <w:pPr>
              <w:spacing w:after="0" w:line="240" w:lineRule="auto"/>
              <w:jc w:val="center"/>
              <w:rPr>
                <w:rFonts w:ascii="Times New Roman" w:eastAsia="Calibri" w:hAnsi="Times New Roman" w:cs="Times New Roman"/>
                <w:i/>
                <w:color w:val="000000"/>
                <w:lang w:eastAsia="lt-LT"/>
              </w:rPr>
            </w:pPr>
            <w:r w:rsidRPr="00DB6719">
              <w:rPr>
                <w:rFonts w:ascii="Times New Roman" w:eastAsia="Calibri" w:hAnsi="Times New Roman" w:cs="Times New Roman"/>
                <w:i/>
                <w:lang w:eastAsia="lt-LT"/>
              </w:rPr>
              <w:t>89</w:t>
            </w:r>
          </w:p>
        </w:tc>
      </w:tr>
      <w:tr w:rsidR="00BA076E" w:rsidRPr="00DB6719" w:rsidTr="00DB6719">
        <w:trPr>
          <w:gridAfter w:val="1"/>
          <w:wAfter w:w="9" w:type="dxa"/>
          <w:trHeight w:val="454"/>
        </w:trPr>
        <w:tc>
          <w:tcPr>
            <w:tcW w:w="697" w:type="dxa"/>
            <w:tcBorders>
              <w:top w:val="nil"/>
              <w:left w:val="single" w:sz="8" w:space="0" w:color="auto"/>
              <w:bottom w:val="single" w:sz="4" w:space="0" w:color="auto"/>
              <w:right w:val="single" w:sz="8" w:space="0" w:color="auto"/>
            </w:tcBorders>
            <w:shd w:val="clear" w:color="auto" w:fill="auto"/>
            <w:noWrap/>
            <w:vAlign w:val="center"/>
            <w:hideMark/>
          </w:tcPr>
          <w:p w:rsidR="00BA076E" w:rsidRPr="00DB6719" w:rsidRDefault="00714518" w:rsidP="00BA076E">
            <w:pPr>
              <w:spacing w:after="0" w:line="240" w:lineRule="auto"/>
              <w:jc w:val="center"/>
              <w:rPr>
                <w:rFonts w:ascii="Times New Roman" w:eastAsia="Times New Roman" w:hAnsi="Times New Roman" w:cs="Times New Roman"/>
                <w:color w:val="000000"/>
                <w:sz w:val="24"/>
                <w:szCs w:val="24"/>
                <w:lang w:val="lt-LT" w:eastAsia="lt-LT"/>
              </w:rPr>
            </w:pPr>
            <w:r>
              <w:rPr>
                <w:rFonts w:ascii="Times New Roman" w:eastAsia="Times New Roman" w:hAnsi="Times New Roman" w:cs="Times New Roman"/>
                <w:color w:val="000000"/>
                <w:sz w:val="24"/>
                <w:szCs w:val="24"/>
                <w:lang w:val="lt-LT" w:eastAsia="lt-LT"/>
              </w:rPr>
              <w:t>54</w:t>
            </w:r>
          </w:p>
        </w:tc>
        <w:tc>
          <w:tcPr>
            <w:tcW w:w="3430" w:type="dxa"/>
            <w:tcBorders>
              <w:top w:val="nil"/>
              <w:left w:val="nil"/>
              <w:bottom w:val="single" w:sz="4" w:space="0" w:color="auto"/>
              <w:right w:val="single" w:sz="8" w:space="0" w:color="auto"/>
            </w:tcBorders>
            <w:shd w:val="clear" w:color="auto" w:fill="auto"/>
            <w:vAlign w:val="center"/>
            <w:hideMark/>
          </w:tcPr>
          <w:p w:rsidR="00BA076E" w:rsidRPr="00DB6719" w:rsidRDefault="00BA076E" w:rsidP="00BA076E">
            <w:pPr>
              <w:spacing w:after="0" w:line="240" w:lineRule="auto"/>
              <w:rPr>
                <w:rFonts w:ascii="Times New Roman" w:eastAsia="Times New Roman" w:hAnsi="Times New Roman" w:cs="Times New Roman"/>
                <w:i/>
                <w:iCs/>
                <w:color w:val="000000"/>
                <w:sz w:val="24"/>
                <w:szCs w:val="24"/>
                <w:lang w:val="lt-LT" w:eastAsia="lt-LT"/>
              </w:rPr>
            </w:pPr>
            <w:r w:rsidRPr="00DB6719">
              <w:rPr>
                <w:rFonts w:ascii="Times New Roman" w:eastAsia="Times New Roman" w:hAnsi="Times New Roman" w:cs="Times New Roman"/>
                <w:i/>
                <w:iCs/>
                <w:color w:val="000000"/>
                <w:sz w:val="24"/>
                <w:szCs w:val="24"/>
                <w:lang w:val="lt-LT" w:eastAsia="lt-LT"/>
              </w:rPr>
              <w:t>Elektroninių paslaugų vartotojų ir bendro interesantų skaičiaus santykis</w:t>
            </w:r>
          </w:p>
        </w:tc>
        <w:tc>
          <w:tcPr>
            <w:tcW w:w="964" w:type="dxa"/>
            <w:tcBorders>
              <w:top w:val="nil"/>
              <w:left w:val="nil"/>
              <w:bottom w:val="single" w:sz="4" w:space="0" w:color="auto"/>
              <w:right w:val="single" w:sz="4" w:space="0" w:color="auto"/>
            </w:tcBorders>
            <w:shd w:val="clear" w:color="000000" w:fill="DCE6F1"/>
            <w:noWrap/>
            <w:vAlign w:val="center"/>
            <w:hideMark/>
          </w:tcPr>
          <w:p w:rsidR="00BA076E" w:rsidRPr="00DB6719" w:rsidRDefault="00BA076E" w:rsidP="00BA076E">
            <w:pPr>
              <w:spacing w:after="0" w:line="240" w:lineRule="auto"/>
              <w:jc w:val="center"/>
              <w:rPr>
                <w:rFonts w:ascii="Times New Roman" w:eastAsia="Times New Roman" w:hAnsi="Times New Roman" w:cs="Times New Roman"/>
                <w:color w:val="000000"/>
                <w:lang w:val="lt-LT" w:eastAsia="lt-LT"/>
              </w:rPr>
            </w:pPr>
            <w:r w:rsidRPr="00DB6719">
              <w:rPr>
                <w:rFonts w:ascii="Times New Roman" w:eastAsia="Times New Roman" w:hAnsi="Times New Roman" w:cs="Times New Roman"/>
                <w:color w:val="000000"/>
                <w:lang w:val="lt-LT" w:eastAsia="lt-LT"/>
              </w:rPr>
              <w:t> 2,5</w:t>
            </w:r>
          </w:p>
        </w:tc>
        <w:tc>
          <w:tcPr>
            <w:tcW w:w="964" w:type="dxa"/>
            <w:tcBorders>
              <w:top w:val="nil"/>
              <w:left w:val="nil"/>
              <w:bottom w:val="single" w:sz="4" w:space="0" w:color="auto"/>
              <w:right w:val="single" w:sz="4" w:space="0" w:color="auto"/>
            </w:tcBorders>
            <w:shd w:val="clear" w:color="000000" w:fill="DCE6F1"/>
            <w:noWrap/>
            <w:vAlign w:val="center"/>
            <w:hideMark/>
          </w:tcPr>
          <w:p w:rsidR="00BA076E" w:rsidRPr="00DB6719" w:rsidRDefault="00BA076E" w:rsidP="00BA076E">
            <w:pPr>
              <w:spacing w:after="0" w:line="240" w:lineRule="auto"/>
              <w:jc w:val="center"/>
              <w:rPr>
                <w:rFonts w:ascii="Times New Roman" w:eastAsia="Times New Roman" w:hAnsi="Times New Roman" w:cs="Times New Roman"/>
                <w:color w:val="000000"/>
                <w:lang w:val="lt-LT" w:eastAsia="lt-LT"/>
              </w:rPr>
            </w:pPr>
            <w:r w:rsidRPr="00DB6719">
              <w:rPr>
                <w:rFonts w:ascii="Times New Roman" w:eastAsia="Times New Roman" w:hAnsi="Times New Roman" w:cs="Times New Roman"/>
                <w:color w:val="000000"/>
                <w:lang w:val="lt-LT" w:eastAsia="lt-LT"/>
              </w:rPr>
              <w:t>4,4</w:t>
            </w:r>
          </w:p>
        </w:tc>
        <w:tc>
          <w:tcPr>
            <w:tcW w:w="964" w:type="dxa"/>
            <w:tcBorders>
              <w:top w:val="nil"/>
              <w:left w:val="nil"/>
              <w:bottom w:val="single" w:sz="4" w:space="0" w:color="auto"/>
              <w:right w:val="single" w:sz="4" w:space="0" w:color="auto"/>
            </w:tcBorders>
            <w:shd w:val="clear" w:color="000000" w:fill="DCE6F1"/>
            <w:noWrap/>
            <w:vAlign w:val="center"/>
            <w:hideMark/>
          </w:tcPr>
          <w:p w:rsidR="00BA076E" w:rsidRPr="00DB6719" w:rsidRDefault="00BA076E" w:rsidP="00BA076E">
            <w:pPr>
              <w:spacing w:after="0" w:line="240" w:lineRule="auto"/>
              <w:jc w:val="center"/>
              <w:rPr>
                <w:rFonts w:ascii="Times New Roman" w:eastAsia="Times New Roman" w:hAnsi="Times New Roman" w:cs="Times New Roman"/>
                <w:color w:val="000000"/>
                <w:lang w:val="lt-LT" w:eastAsia="lt-LT"/>
              </w:rPr>
            </w:pPr>
            <w:r w:rsidRPr="00DB6719">
              <w:rPr>
                <w:rFonts w:ascii="Times New Roman" w:eastAsia="Times New Roman" w:hAnsi="Times New Roman" w:cs="Times New Roman"/>
                <w:color w:val="000000"/>
                <w:lang w:val="lt-LT" w:eastAsia="lt-LT"/>
              </w:rPr>
              <w:t>5,4</w:t>
            </w:r>
          </w:p>
        </w:tc>
        <w:tc>
          <w:tcPr>
            <w:tcW w:w="964" w:type="dxa"/>
            <w:tcBorders>
              <w:top w:val="nil"/>
              <w:left w:val="nil"/>
              <w:bottom w:val="single" w:sz="4" w:space="0" w:color="auto"/>
              <w:right w:val="single" w:sz="4" w:space="0" w:color="auto"/>
            </w:tcBorders>
            <w:shd w:val="clear" w:color="000000" w:fill="DCE6F1"/>
            <w:noWrap/>
            <w:vAlign w:val="center"/>
            <w:hideMark/>
          </w:tcPr>
          <w:p w:rsidR="00BA076E" w:rsidRPr="00DB6719" w:rsidRDefault="00BA076E" w:rsidP="00BA076E">
            <w:pPr>
              <w:spacing w:after="0" w:line="240" w:lineRule="auto"/>
              <w:jc w:val="center"/>
              <w:rPr>
                <w:rFonts w:ascii="Times New Roman" w:eastAsia="Times New Roman" w:hAnsi="Times New Roman" w:cs="Times New Roman"/>
                <w:color w:val="000000"/>
                <w:lang w:val="lt-LT" w:eastAsia="lt-LT"/>
              </w:rPr>
            </w:pPr>
            <w:r w:rsidRPr="00DB6719">
              <w:rPr>
                <w:rFonts w:ascii="Times New Roman" w:eastAsia="Times New Roman" w:hAnsi="Times New Roman" w:cs="Times New Roman"/>
                <w:color w:val="000000"/>
                <w:lang w:val="lt-LT" w:eastAsia="lt-LT"/>
              </w:rPr>
              <w:t>17,0</w:t>
            </w:r>
          </w:p>
        </w:tc>
        <w:tc>
          <w:tcPr>
            <w:tcW w:w="964" w:type="dxa"/>
            <w:tcBorders>
              <w:top w:val="nil"/>
              <w:left w:val="nil"/>
              <w:bottom w:val="single" w:sz="4" w:space="0" w:color="auto"/>
              <w:right w:val="single" w:sz="4" w:space="0" w:color="auto"/>
            </w:tcBorders>
            <w:shd w:val="clear" w:color="000000" w:fill="DCE6F1"/>
            <w:noWrap/>
            <w:vAlign w:val="center"/>
            <w:hideMark/>
          </w:tcPr>
          <w:p w:rsidR="00BA076E" w:rsidRPr="00DB6719" w:rsidRDefault="00BA076E" w:rsidP="00BA076E">
            <w:pPr>
              <w:spacing w:after="0" w:line="240" w:lineRule="auto"/>
              <w:jc w:val="center"/>
              <w:rPr>
                <w:rFonts w:ascii="Times New Roman" w:eastAsia="Times New Roman" w:hAnsi="Times New Roman" w:cs="Times New Roman"/>
                <w:color w:val="000000"/>
                <w:lang w:val="lt-LT" w:eastAsia="lt-LT"/>
              </w:rPr>
            </w:pPr>
            <w:r w:rsidRPr="00DB6719">
              <w:rPr>
                <w:rFonts w:ascii="Times New Roman" w:eastAsia="Times New Roman" w:hAnsi="Times New Roman" w:cs="Times New Roman"/>
                <w:color w:val="000000"/>
                <w:lang w:val="lt-LT" w:eastAsia="lt-LT"/>
              </w:rPr>
              <w:t>18,7</w:t>
            </w:r>
          </w:p>
        </w:tc>
        <w:tc>
          <w:tcPr>
            <w:tcW w:w="964" w:type="dxa"/>
            <w:tcBorders>
              <w:top w:val="nil"/>
              <w:left w:val="nil"/>
              <w:bottom w:val="single" w:sz="4" w:space="0" w:color="auto"/>
              <w:right w:val="single" w:sz="4" w:space="0" w:color="auto"/>
            </w:tcBorders>
            <w:shd w:val="clear" w:color="auto" w:fill="DCE6F1"/>
            <w:noWrap/>
            <w:vAlign w:val="center"/>
            <w:hideMark/>
          </w:tcPr>
          <w:p w:rsidR="00BA076E" w:rsidRPr="00DB6719" w:rsidRDefault="00BA076E" w:rsidP="00BA076E">
            <w:pPr>
              <w:spacing w:after="0" w:line="240" w:lineRule="auto"/>
              <w:jc w:val="center"/>
              <w:rPr>
                <w:rFonts w:ascii="Times New Roman" w:eastAsia="Times New Roman" w:hAnsi="Times New Roman" w:cs="Times New Roman"/>
                <w:color w:val="000000"/>
                <w:lang w:val="lt-LT" w:eastAsia="lt-LT"/>
              </w:rPr>
            </w:pPr>
            <w:r w:rsidRPr="00DB6719">
              <w:rPr>
                <w:rFonts w:ascii="Times New Roman" w:eastAsia="Times New Roman" w:hAnsi="Times New Roman" w:cs="Times New Roman"/>
                <w:color w:val="000000"/>
                <w:lang w:val="lt-LT" w:eastAsia="lt-LT"/>
              </w:rPr>
              <w:t>33,0</w:t>
            </w:r>
          </w:p>
        </w:tc>
        <w:tc>
          <w:tcPr>
            <w:tcW w:w="964" w:type="dxa"/>
            <w:tcBorders>
              <w:top w:val="nil"/>
              <w:left w:val="nil"/>
              <w:bottom w:val="single" w:sz="4" w:space="0" w:color="auto"/>
              <w:right w:val="single" w:sz="8" w:space="0" w:color="auto"/>
            </w:tcBorders>
            <w:shd w:val="clear" w:color="auto" w:fill="DCE6F1"/>
            <w:noWrap/>
            <w:vAlign w:val="center"/>
            <w:hideMark/>
          </w:tcPr>
          <w:p w:rsidR="00BA076E" w:rsidRPr="00DB6719" w:rsidRDefault="00BA076E" w:rsidP="00BA076E">
            <w:pPr>
              <w:spacing w:after="0" w:line="240" w:lineRule="auto"/>
              <w:jc w:val="center"/>
              <w:rPr>
                <w:rFonts w:ascii="Times New Roman" w:eastAsia="Times New Roman" w:hAnsi="Times New Roman" w:cs="Times New Roman"/>
                <w:color w:val="000000"/>
                <w:lang w:val="lt-LT" w:eastAsia="lt-LT"/>
              </w:rPr>
            </w:pPr>
            <w:r w:rsidRPr="00DB6719">
              <w:rPr>
                <w:rFonts w:ascii="Times New Roman" w:eastAsia="Times New Roman" w:hAnsi="Times New Roman" w:cs="Times New Roman"/>
                <w:color w:val="000000"/>
                <w:lang w:val="lt-LT" w:eastAsia="lt-LT"/>
              </w:rPr>
              <w:t>37,6</w:t>
            </w:r>
          </w:p>
        </w:tc>
        <w:tc>
          <w:tcPr>
            <w:tcW w:w="964" w:type="dxa"/>
            <w:tcBorders>
              <w:top w:val="nil"/>
              <w:left w:val="nil"/>
              <w:bottom w:val="single" w:sz="4" w:space="0" w:color="auto"/>
              <w:right w:val="single" w:sz="4" w:space="0" w:color="auto"/>
            </w:tcBorders>
            <w:shd w:val="clear" w:color="auto" w:fill="FBE4D5" w:themeFill="accent2" w:themeFillTint="33"/>
            <w:noWrap/>
            <w:vAlign w:val="center"/>
            <w:hideMark/>
          </w:tcPr>
          <w:p w:rsidR="00BA076E" w:rsidRPr="00DB6719" w:rsidRDefault="00BA076E" w:rsidP="00BA076E">
            <w:pPr>
              <w:spacing w:after="0" w:line="240" w:lineRule="auto"/>
              <w:jc w:val="center"/>
              <w:rPr>
                <w:rFonts w:ascii="Times New Roman" w:eastAsia="Calibri" w:hAnsi="Times New Roman" w:cs="Times New Roman"/>
                <w:i/>
                <w:color w:val="000000"/>
                <w:lang w:val="lt-LT" w:eastAsia="lt-LT"/>
              </w:rPr>
            </w:pPr>
            <w:r w:rsidRPr="00DB6719">
              <w:rPr>
                <w:rFonts w:ascii="Times New Roman" w:eastAsia="Calibri" w:hAnsi="Times New Roman" w:cs="Times New Roman"/>
                <w:i/>
                <w:lang w:eastAsia="lt-LT"/>
              </w:rPr>
              <w:t>40</w:t>
            </w:r>
          </w:p>
        </w:tc>
        <w:tc>
          <w:tcPr>
            <w:tcW w:w="964" w:type="dxa"/>
            <w:tcBorders>
              <w:top w:val="nil"/>
              <w:left w:val="nil"/>
              <w:bottom w:val="single" w:sz="4" w:space="0" w:color="auto"/>
              <w:right w:val="single" w:sz="4" w:space="0" w:color="auto"/>
            </w:tcBorders>
            <w:shd w:val="clear" w:color="auto" w:fill="FBE4D5" w:themeFill="accent2" w:themeFillTint="33"/>
            <w:noWrap/>
            <w:vAlign w:val="center"/>
            <w:hideMark/>
          </w:tcPr>
          <w:p w:rsidR="00BA076E" w:rsidRPr="00DB6719" w:rsidRDefault="00BA076E" w:rsidP="00BA076E">
            <w:pPr>
              <w:spacing w:after="0" w:line="240" w:lineRule="auto"/>
              <w:jc w:val="center"/>
              <w:rPr>
                <w:rFonts w:ascii="Times New Roman" w:eastAsia="Calibri" w:hAnsi="Times New Roman" w:cs="Times New Roman"/>
                <w:i/>
                <w:color w:val="000000"/>
                <w:lang w:eastAsia="lt-LT"/>
              </w:rPr>
            </w:pPr>
            <w:r w:rsidRPr="00DB6719">
              <w:rPr>
                <w:rFonts w:ascii="Times New Roman" w:eastAsia="Calibri" w:hAnsi="Times New Roman" w:cs="Times New Roman"/>
                <w:i/>
                <w:color w:val="000000"/>
                <w:lang w:eastAsia="lt-LT"/>
              </w:rPr>
              <w:t> </w:t>
            </w:r>
            <w:r w:rsidRPr="00DB6719">
              <w:rPr>
                <w:rFonts w:ascii="Times New Roman" w:eastAsia="Calibri" w:hAnsi="Times New Roman" w:cs="Times New Roman"/>
                <w:i/>
                <w:lang w:eastAsia="lt-LT"/>
              </w:rPr>
              <w:t>45</w:t>
            </w:r>
          </w:p>
        </w:tc>
        <w:tc>
          <w:tcPr>
            <w:tcW w:w="964" w:type="dxa"/>
            <w:tcBorders>
              <w:top w:val="nil"/>
              <w:left w:val="nil"/>
              <w:bottom w:val="single" w:sz="4" w:space="0" w:color="auto"/>
              <w:right w:val="single" w:sz="4" w:space="0" w:color="auto"/>
            </w:tcBorders>
            <w:shd w:val="clear" w:color="auto" w:fill="FBE4D5" w:themeFill="accent2" w:themeFillTint="33"/>
            <w:noWrap/>
            <w:vAlign w:val="center"/>
            <w:hideMark/>
          </w:tcPr>
          <w:p w:rsidR="00BA076E" w:rsidRPr="00DB6719" w:rsidRDefault="00BA076E" w:rsidP="00BA076E">
            <w:pPr>
              <w:spacing w:after="0" w:line="240" w:lineRule="auto"/>
              <w:jc w:val="center"/>
              <w:rPr>
                <w:rFonts w:ascii="Times New Roman" w:eastAsia="Calibri" w:hAnsi="Times New Roman" w:cs="Times New Roman"/>
                <w:i/>
                <w:color w:val="000000"/>
                <w:lang w:eastAsia="lt-LT"/>
              </w:rPr>
            </w:pPr>
            <w:r w:rsidRPr="00DB6719">
              <w:rPr>
                <w:rFonts w:ascii="Times New Roman" w:eastAsia="Calibri" w:hAnsi="Times New Roman" w:cs="Times New Roman"/>
                <w:i/>
                <w:color w:val="000000"/>
                <w:lang w:eastAsia="lt-LT"/>
              </w:rPr>
              <w:t> </w:t>
            </w:r>
            <w:r w:rsidRPr="00DB6719">
              <w:rPr>
                <w:rFonts w:ascii="Times New Roman" w:eastAsia="Calibri" w:hAnsi="Times New Roman" w:cs="Times New Roman"/>
                <w:i/>
                <w:lang w:eastAsia="lt-LT"/>
              </w:rPr>
              <w:t>50</w:t>
            </w:r>
          </w:p>
        </w:tc>
        <w:tc>
          <w:tcPr>
            <w:tcW w:w="964" w:type="dxa"/>
            <w:tcBorders>
              <w:top w:val="nil"/>
              <w:left w:val="nil"/>
              <w:bottom w:val="single" w:sz="4" w:space="0" w:color="auto"/>
              <w:right w:val="single" w:sz="8" w:space="0" w:color="auto"/>
            </w:tcBorders>
            <w:shd w:val="clear" w:color="auto" w:fill="FBE4D5" w:themeFill="accent2" w:themeFillTint="33"/>
            <w:noWrap/>
            <w:vAlign w:val="center"/>
            <w:hideMark/>
          </w:tcPr>
          <w:p w:rsidR="00BA076E" w:rsidRPr="00DB6719" w:rsidRDefault="00BA076E" w:rsidP="00BA076E">
            <w:pPr>
              <w:spacing w:after="0" w:line="240" w:lineRule="auto"/>
              <w:jc w:val="center"/>
              <w:rPr>
                <w:rFonts w:ascii="Times New Roman" w:eastAsia="Calibri" w:hAnsi="Times New Roman" w:cs="Times New Roman"/>
                <w:i/>
                <w:color w:val="000000"/>
                <w:lang w:eastAsia="lt-LT"/>
              </w:rPr>
            </w:pPr>
            <w:r w:rsidRPr="00DB6719">
              <w:rPr>
                <w:rFonts w:ascii="Times New Roman" w:eastAsia="Calibri" w:hAnsi="Times New Roman" w:cs="Times New Roman"/>
                <w:i/>
                <w:color w:val="000000"/>
                <w:lang w:eastAsia="lt-LT"/>
              </w:rPr>
              <w:t> </w:t>
            </w:r>
            <w:r w:rsidRPr="00DB6719">
              <w:rPr>
                <w:rFonts w:ascii="Times New Roman" w:eastAsia="Calibri" w:hAnsi="Times New Roman" w:cs="Times New Roman"/>
                <w:i/>
                <w:lang w:eastAsia="lt-LT"/>
              </w:rPr>
              <w:t>55</w:t>
            </w:r>
          </w:p>
        </w:tc>
      </w:tr>
    </w:tbl>
    <w:p w:rsidR="00DB6719" w:rsidRDefault="00DB6719">
      <w:pPr>
        <w:rPr>
          <w:rFonts w:ascii="Times New Roman" w:eastAsia="Times New Roman" w:hAnsi="Times New Roman" w:cs="Times New Roman"/>
          <w:b/>
          <w:bCs/>
          <w:caps/>
          <w:kern w:val="32"/>
          <w:sz w:val="24"/>
          <w:szCs w:val="32"/>
          <w:lang w:val="lt-LT"/>
        </w:rPr>
      </w:pPr>
      <w:r>
        <w:rPr>
          <w:rFonts w:ascii="Times New Roman" w:eastAsia="Times New Roman" w:hAnsi="Times New Roman" w:cs="Times New Roman"/>
          <w:b/>
          <w:bCs/>
          <w:caps/>
          <w:kern w:val="32"/>
          <w:sz w:val="24"/>
          <w:szCs w:val="32"/>
          <w:lang w:val="lt-LT"/>
        </w:rPr>
        <w:br w:type="page"/>
      </w:r>
    </w:p>
    <w:p w:rsidR="009132C2" w:rsidRPr="00A71650" w:rsidRDefault="009132C2" w:rsidP="009132C2">
      <w:pPr>
        <w:rPr>
          <w:rFonts w:ascii="Times New Roman" w:eastAsia="Times New Roman" w:hAnsi="Times New Roman" w:cs="Times New Roman"/>
          <w:b/>
          <w:bCs/>
          <w:caps/>
          <w:kern w:val="32"/>
          <w:sz w:val="24"/>
          <w:szCs w:val="32"/>
          <w:lang w:val="lt-LT"/>
        </w:rPr>
        <w:sectPr w:rsidR="009132C2" w:rsidRPr="00A71650" w:rsidSect="00B14204">
          <w:headerReference w:type="default" r:id="rId84"/>
          <w:footerReference w:type="default" r:id="rId85"/>
          <w:pgSz w:w="15840" w:h="12240" w:orient="landscape"/>
          <w:pgMar w:top="720" w:right="720" w:bottom="720" w:left="720" w:header="561" w:footer="561" w:gutter="0"/>
          <w:cols w:space="1296"/>
          <w:titlePg/>
          <w:docGrid w:linePitch="360"/>
        </w:sectPr>
      </w:pPr>
    </w:p>
    <w:p w:rsidR="008F065B" w:rsidRPr="00A71650" w:rsidRDefault="008F065B" w:rsidP="0082034B">
      <w:pPr>
        <w:pStyle w:val="Antrat1"/>
        <w:ind w:left="142"/>
        <w:rPr>
          <w:lang w:val="lt-LT"/>
        </w:rPr>
      </w:pPr>
      <w:bookmarkStart w:id="825" w:name="_Toc476056396"/>
      <w:bookmarkStart w:id="826" w:name="_Toc490656201"/>
      <w:bookmarkStart w:id="827" w:name="_Toc491238081"/>
      <w:bookmarkStart w:id="828" w:name="_Toc491238291"/>
      <w:bookmarkStart w:id="829" w:name="_Toc491240669"/>
      <w:r w:rsidRPr="00A71650">
        <w:rPr>
          <w:lang w:val="lt-LT"/>
        </w:rPr>
        <w:lastRenderedPageBreak/>
        <w:t>VILNIAUS MIESTO</w:t>
      </w:r>
      <w:r w:rsidR="003F38E2">
        <w:rPr>
          <w:lang w:val="lt-LT"/>
        </w:rPr>
        <w:t xml:space="preserve"> </w:t>
      </w:r>
      <w:r w:rsidR="005D0A10">
        <w:rPr>
          <w:lang w:val="lt-LT"/>
        </w:rPr>
        <w:t xml:space="preserve">STRATEGINĖS </w:t>
      </w:r>
      <w:r w:rsidR="003F38E2">
        <w:rPr>
          <w:lang w:val="lt-LT"/>
        </w:rPr>
        <w:t>PLĖTROS SRITYS</w:t>
      </w:r>
      <w:bookmarkEnd w:id="825"/>
      <w:r w:rsidR="009D4A56">
        <w:rPr>
          <w:lang w:val="lt-LT"/>
        </w:rPr>
        <w:t>, TIKSLAI IR UŽDAVINIAI</w:t>
      </w:r>
      <w:bookmarkEnd w:id="826"/>
      <w:bookmarkEnd w:id="827"/>
      <w:bookmarkEnd w:id="828"/>
      <w:bookmarkEnd w:id="829"/>
    </w:p>
    <w:p w:rsidR="008F065B" w:rsidRPr="005C32BE" w:rsidRDefault="008F065B" w:rsidP="007465AD">
      <w:pPr>
        <w:pStyle w:val="Antrat2"/>
        <w:numPr>
          <w:ilvl w:val="1"/>
          <w:numId w:val="48"/>
        </w:numPr>
        <w:ind w:left="993" w:hanging="283"/>
        <w:rPr>
          <w:rFonts w:cs="Times New Roman"/>
          <w:sz w:val="28"/>
        </w:rPr>
      </w:pPr>
      <w:bookmarkStart w:id="830" w:name="_Toc464837581"/>
      <w:bookmarkStart w:id="831" w:name="_Toc464838036"/>
      <w:bookmarkStart w:id="832" w:name="_Toc466848723"/>
      <w:bookmarkStart w:id="833" w:name="_Toc466849501"/>
      <w:bookmarkStart w:id="834" w:name="_Toc467056975"/>
      <w:bookmarkStart w:id="835" w:name="_Toc467057571"/>
      <w:bookmarkStart w:id="836" w:name="_Toc474224995"/>
      <w:bookmarkStart w:id="837" w:name="_Toc474762840"/>
      <w:bookmarkStart w:id="838" w:name="_Toc474763750"/>
      <w:bookmarkStart w:id="839" w:name="_Toc474764193"/>
      <w:bookmarkStart w:id="840" w:name="_Toc474764412"/>
      <w:bookmarkStart w:id="841" w:name="_Toc474922990"/>
      <w:bookmarkStart w:id="842" w:name="_Toc476056397"/>
      <w:bookmarkStart w:id="843" w:name="_Toc490646630"/>
      <w:bookmarkStart w:id="844" w:name="_Toc490655846"/>
      <w:bookmarkStart w:id="845" w:name="_Toc490656202"/>
      <w:bookmarkStart w:id="846" w:name="_Toc491183568"/>
      <w:bookmarkStart w:id="847" w:name="_Toc491237663"/>
      <w:bookmarkStart w:id="848" w:name="_Toc491238082"/>
      <w:bookmarkStart w:id="849" w:name="_Toc491238292"/>
      <w:bookmarkStart w:id="850" w:name="_Toc491240670"/>
      <w:r w:rsidRPr="005C32BE">
        <w:rPr>
          <w:rFonts w:cs="Times New Roman"/>
          <w:sz w:val="28"/>
        </w:rPr>
        <w:t>Kokybiškų gyvenimo sąlygų visuomenei kūrimas</w:t>
      </w:r>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p>
    <w:p w:rsidR="008F065B" w:rsidRPr="00D2358A" w:rsidRDefault="002917AF" w:rsidP="002917AF">
      <w:pPr>
        <w:spacing w:after="0" w:line="240" w:lineRule="auto"/>
        <w:ind w:firstLine="709"/>
        <w:jc w:val="both"/>
        <w:rPr>
          <w:rFonts w:ascii="Times New Roman" w:eastAsia="Times New Roman" w:hAnsi="Times New Roman" w:cs="Times New Roman"/>
          <w:sz w:val="24"/>
          <w:szCs w:val="24"/>
          <w:lang w:val="lt-LT" w:eastAsia="lt-LT"/>
        </w:rPr>
      </w:pPr>
      <w:r w:rsidRPr="00D2358A">
        <w:rPr>
          <w:rFonts w:ascii="Times New Roman" w:eastAsia="Times New Roman" w:hAnsi="Times New Roman" w:cs="Times New Roman"/>
          <w:b/>
          <w:sz w:val="24"/>
          <w:szCs w:val="24"/>
          <w:lang w:val="lt-LT" w:eastAsia="lt-LT"/>
        </w:rPr>
        <w:t>Strateginiame plane keliami šie tikslai</w:t>
      </w:r>
      <w:r w:rsidR="007A45C0">
        <w:rPr>
          <w:rFonts w:ascii="Times New Roman" w:eastAsia="Times New Roman" w:hAnsi="Times New Roman" w:cs="Times New Roman"/>
          <w:b/>
          <w:sz w:val="24"/>
          <w:szCs w:val="24"/>
          <w:lang w:val="lt-LT" w:eastAsia="lt-LT"/>
        </w:rPr>
        <w:t xml:space="preserve"> ir uždaviniai</w:t>
      </w:r>
      <w:r w:rsidRPr="00D2358A">
        <w:rPr>
          <w:rFonts w:ascii="Times New Roman" w:eastAsia="Times New Roman" w:hAnsi="Times New Roman" w:cs="Times New Roman"/>
          <w:b/>
          <w:sz w:val="24"/>
          <w:szCs w:val="24"/>
          <w:lang w:val="lt-LT" w:eastAsia="lt-LT"/>
        </w:rPr>
        <w:t>:</w:t>
      </w:r>
    </w:p>
    <w:p w:rsidR="002917AF" w:rsidRPr="00D2358A" w:rsidRDefault="002917AF" w:rsidP="002917AF">
      <w:pPr>
        <w:spacing w:after="0" w:line="240" w:lineRule="auto"/>
        <w:ind w:firstLine="709"/>
        <w:jc w:val="both"/>
        <w:rPr>
          <w:rFonts w:ascii="Times New Roman" w:eastAsia="Times New Roman" w:hAnsi="Times New Roman" w:cs="Times New Roman"/>
          <w:sz w:val="24"/>
          <w:szCs w:val="24"/>
          <w:lang w:val="lt-LT" w:eastAsia="lt-LT"/>
        </w:rPr>
      </w:pPr>
    </w:p>
    <w:tbl>
      <w:tblPr>
        <w:tblW w:w="10065" w:type="dxa"/>
        <w:tblInd w:w="-34" w:type="dxa"/>
        <w:tblLook w:val="04A0" w:firstRow="1" w:lastRow="0" w:firstColumn="1" w:lastColumn="0" w:noHBand="0" w:noVBand="1"/>
      </w:tblPr>
      <w:tblGrid>
        <w:gridCol w:w="1431"/>
        <w:gridCol w:w="8634"/>
      </w:tblGrid>
      <w:tr w:rsidR="00A71650" w:rsidRPr="00D2358A" w:rsidTr="008F065B">
        <w:trPr>
          <w:trHeight w:val="285"/>
        </w:trPr>
        <w:tc>
          <w:tcPr>
            <w:tcW w:w="1431" w:type="dxa"/>
            <w:shd w:val="clear" w:color="auto" w:fill="auto"/>
            <w:noWrap/>
          </w:tcPr>
          <w:p w:rsidR="008F065B" w:rsidRPr="00D2358A" w:rsidRDefault="008F065B" w:rsidP="00642661">
            <w:pPr>
              <w:spacing w:after="0" w:line="240" w:lineRule="auto"/>
              <w:ind w:left="720"/>
              <w:jc w:val="both"/>
              <w:rPr>
                <w:rFonts w:ascii="Times New Roman" w:eastAsia="Times New Roman" w:hAnsi="Times New Roman" w:cs="Times New Roman"/>
                <w:b/>
                <w:sz w:val="24"/>
                <w:szCs w:val="24"/>
                <w:lang w:val="lt-LT"/>
              </w:rPr>
            </w:pPr>
            <w:r w:rsidRPr="00D2358A">
              <w:rPr>
                <w:rFonts w:ascii="Times New Roman" w:eastAsia="Times New Roman" w:hAnsi="Times New Roman" w:cs="Times New Roman"/>
                <w:b/>
                <w:sz w:val="24"/>
                <w:szCs w:val="24"/>
                <w:lang w:val="lt-LT"/>
              </w:rPr>
              <w:t>1.1</w:t>
            </w:r>
          </w:p>
        </w:tc>
        <w:tc>
          <w:tcPr>
            <w:tcW w:w="8634" w:type="dxa"/>
            <w:shd w:val="clear" w:color="auto" w:fill="auto"/>
            <w:noWrap/>
          </w:tcPr>
          <w:p w:rsidR="008F065B" w:rsidRPr="00D2358A" w:rsidRDefault="008F065B" w:rsidP="00642661">
            <w:pPr>
              <w:spacing w:after="0" w:line="240" w:lineRule="auto"/>
              <w:ind w:left="163"/>
              <w:jc w:val="both"/>
              <w:rPr>
                <w:rFonts w:ascii="Times New Roman" w:eastAsia="Times New Roman" w:hAnsi="Times New Roman" w:cs="Times New Roman"/>
                <w:b/>
                <w:sz w:val="24"/>
                <w:szCs w:val="24"/>
                <w:lang w:val="lt-LT"/>
              </w:rPr>
            </w:pPr>
            <w:r w:rsidRPr="00D2358A">
              <w:rPr>
                <w:rFonts w:ascii="Times New Roman" w:eastAsia="Times New Roman" w:hAnsi="Times New Roman" w:cs="Times New Roman"/>
                <w:b/>
                <w:sz w:val="24"/>
                <w:szCs w:val="24"/>
                <w:lang w:val="lt-LT"/>
              </w:rPr>
              <w:t>TIKSLAS. Kokybiška švietimo sistema, sklandi jaunimo politika, užtikrintas vaikų ir jaunimo užimtumas</w:t>
            </w:r>
          </w:p>
        </w:tc>
      </w:tr>
      <w:tr w:rsidR="00A71650" w:rsidRPr="00D2358A" w:rsidTr="008F065B">
        <w:trPr>
          <w:trHeight w:val="270"/>
        </w:trPr>
        <w:tc>
          <w:tcPr>
            <w:tcW w:w="1431" w:type="dxa"/>
            <w:shd w:val="clear" w:color="auto" w:fill="auto"/>
            <w:noWrap/>
          </w:tcPr>
          <w:p w:rsidR="008F065B" w:rsidRPr="00D2358A" w:rsidRDefault="008F065B" w:rsidP="00642661">
            <w:pPr>
              <w:spacing w:after="0" w:line="240" w:lineRule="auto"/>
              <w:ind w:left="720"/>
              <w:jc w:val="both"/>
              <w:rPr>
                <w:rFonts w:ascii="Times New Roman" w:eastAsia="Times New Roman" w:hAnsi="Times New Roman" w:cs="Times New Roman"/>
                <w:sz w:val="24"/>
                <w:szCs w:val="24"/>
                <w:lang w:val="lt-LT"/>
              </w:rPr>
            </w:pPr>
            <w:r w:rsidRPr="00D2358A">
              <w:rPr>
                <w:rFonts w:ascii="Times New Roman" w:eastAsia="Times New Roman" w:hAnsi="Times New Roman" w:cs="Times New Roman"/>
                <w:sz w:val="24"/>
                <w:szCs w:val="24"/>
                <w:lang w:val="lt-LT"/>
              </w:rPr>
              <w:t>1.1.1</w:t>
            </w:r>
          </w:p>
        </w:tc>
        <w:tc>
          <w:tcPr>
            <w:tcW w:w="8634" w:type="dxa"/>
            <w:shd w:val="clear" w:color="auto" w:fill="auto"/>
            <w:noWrap/>
          </w:tcPr>
          <w:p w:rsidR="008F065B" w:rsidRPr="00D2358A" w:rsidRDefault="008F065B" w:rsidP="00642661">
            <w:pPr>
              <w:spacing w:after="0" w:line="240" w:lineRule="auto"/>
              <w:ind w:left="163"/>
              <w:jc w:val="both"/>
              <w:rPr>
                <w:rFonts w:ascii="Times New Roman" w:eastAsia="Times New Roman" w:hAnsi="Times New Roman" w:cs="Times New Roman"/>
                <w:sz w:val="24"/>
                <w:szCs w:val="24"/>
                <w:lang w:val="lt-LT"/>
              </w:rPr>
            </w:pPr>
            <w:r w:rsidRPr="00D2358A">
              <w:rPr>
                <w:rFonts w:ascii="Times New Roman" w:eastAsia="Times New Roman" w:hAnsi="Times New Roman" w:cs="Times New Roman"/>
                <w:sz w:val="24"/>
                <w:szCs w:val="24"/>
                <w:lang w:val="lt-LT"/>
              </w:rPr>
              <w:t xml:space="preserve">UŽDAVINYS.  Užtikrinti kokybišką ir šiuolaikišką ugdymo sistemą </w:t>
            </w:r>
          </w:p>
        </w:tc>
      </w:tr>
      <w:tr w:rsidR="00A71650" w:rsidRPr="00D2358A" w:rsidTr="008F065B">
        <w:trPr>
          <w:trHeight w:val="260"/>
        </w:trPr>
        <w:tc>
          <w:tcPr>
            <w:tcW w:w="1431" w:type="dxa"/>
            <w:shd w:val="clear" w:color="auto" w:fill="auto"/>
            <w:noWrap/>
          </w:tcPr>
          <w:p w:rsidR="008F065B" w:rsidRPr="00D2358A" w:rsidRDefault="008F065B" w:rsidP="00642661">
            <w:pPr>
              <w:spacing w:after="0" w:line="240" w:lineRule="auto"/>
              <w:ind w:left="720"/>
              <w:jc w:val="both"/>
              <w:rPr>
                <w:rFonts w:ascii="Times New Roman" w:eastAsia="Times New Roman" w:hAnsi="Times New Roman" w:cs="Times New Roman"/>
                <w:sz w:val="24"/>
                <w:szCs w:val="24"/>
                <w:lang w:val="lt-LT"/>
              </w:rPr>
            </w:pPr>
            <w:r w:rsidRPr="00D2358A">
              <w:rPr>
                <w:rFonts w:ascii="Times New Roman" w:eastAsia="Times New Roman" w:hAnsi="Times New Roman" w:cs="Times New Roman"/>
                <w:sz w:val="24"/>
                <w:szCs w:val="24"/>
                <w:lang w:val="lt-LT"/>
              </w:rPr>
              <w:t>1.1.2</w:t>
            </w:r>
          </w:p>
        </w:tc>
        <w:tc>
          <w:tcPr>
            <w:tcW w:w="8634" w:type="dxa"/>
            <w:shd w:val="clear" w:color="auto" w:fill="auto"/>
            <w:noWrap/>
          </w:tcPr>
          <w:p w:rsidR="008F065B" w:rsidRPr="00D2358A" w:rsidRDefault="008F065B" w:rsidP="00642661">
            <w:pPr>
              <w:spacing w:after="0" w:line="240" w:lineRule="auto"/>
              <w:ind w:left="163"/>
              <w:jc w:val="both"/>
              <w:rPr>
                <w:rFonts w:ascii="Times New Roman" w:eastAsia="Times New Roman" w:hAnsi="Times New Roman" w:cs="Times New Roman"/>
                <w:sz w:val="24"/>
                <w:szCs w:val="24"/>
                <w:lang w:val="lt-LT"/>
              </w:rPr>
            </w:pPr>
            <w:r w:rsidRPr="00D2358A">
              <w:rPr>
                <w:rFonts w:ascii="Times New Roman" w:eastAsia="Times New Roman" w:hAnsi="Times New Roman" w:cs="Times New Roman"/>
                <w:sz w:val="24"/>
                <w:szCs w:val="24"/>
                <w:lang w:val="lt-LT"/>
              </w:rPr>
              <w:t xml:space="preserve">UŽDAVINYS.  Skatinti vaikų ir jaunimo užimtumą bei socializaciją  </w:t>
            </w:r>
          </w:p>
        </w:tc>
      </w:tr>
      <w:tr w:rsidR="00A71650" w:rsidRPr="00D2358A" w:rsidTr="008F065B">
        <w:trPr>
          <w:trHeight w:val="270"/>
        </w:trPr>
        <w:tc>
          <w:tcPr>
            <w:tcW w:w="1431" w:type="dxa"/>
            <w:shd w:val="clear" w:color="auto" w:fill="auto"/>
            <w:noWrap/>
          </w:tcPr>
          <w:p w:rsidR="008F065B" w:rsidRPr="00D2358A" w:rsidRDefault="008F065B" w:rsidP="00642661">
            <w:pPr>
              <w:spacing w:after="0" w:line="240" w:lineRule="auto"/>
              <w:ind w:left="720"/>
              <w:jc w:val="both"/>
              <w:rPr>
                <w:rFonts w:ascii="Times New Roman" w:eastAsia="Times New Roman" w:hAnsi="Times New Roman" w:cs="Times New Roman"/>
                <w:sz w:val="24"/>
                <w:szCs w:val="24"/>
                <w:lang w:val="lt-LT"/>
              </w:rPr>
            </w:pPr>
            <w:r w:rsidRPr="00D2358A">
              <w:rPr>
                <w:rFonts w:ascii="Times New Roman" w:eastAsia="Times New Roman" w:hAnsi="Times New Roman" w:cs="Times New Roman"/>
                <w:sz w:val="24"/>
                <w:szCs w:val="24"/>
                <w:lang w:val="lt-LT"/>
              </w:rPr>
              <w:t>1.1.3</w:t>
            </w:r>
          </w:p>
        </w:tc>
        <w:tc>
          <w:tcPr>
            <w:tcW w:w="8634" w:type="dxa"/>
            <w:shd w:val="clear" w:color="auto" w:fill="auto"/>
            <w:noWrap/>
          </w:tcPr>
          <w:p w:rsidR="008F065B" w:rsidRPr="00D2358A" w:rsidRDefault="008F065B" w:rsidP="00642661">
            <w:pPr>
              <w:spacing w:after="0" w:line="240" w:lineRule="auto"/>
              <w:ind w:left="163"/>
              <w:jc w:val="both"/>
              <w:rPr>
                <w:rFonts w:ascii="Times New Roman" w:eastAsia="Times New Roman" w:hAnsi="Times New Roman" w:cs="Times New Roman"/>
                <w:sz w:val="24"/>
                <w:szCs w:val="24"/>
                <w:lang w:val="lt-LT"/>
              </w:rPr>
            </w:pPr>
            <w:r w:rsidRPr="00D2358A">
              <w:rPr>
                <w:rFonts w:ascii="Times New Roman" w:eastAsia="Times New Roman" w:hAnsi="Times New Roman" w:cs="Times New Roman"/>
                <w:sz w:val="24"/>
                <w:szCs w:val="24"/>
                <w:lang w:val="lt-LT"/>
              </w:rPr>
              <w:t xml:space="preserve">UŽDAVINYS.  Užtikrinti jaunimo politikos plėtrą  </w:t>
            </w:r>
          </w:p>
        </w:tc>
      </w:tr>
      <w:tr w:rsidR="00A71650" w:rsidRPr="00D2358A" w:rsidTr="008F065B">
        <w:trPr>
          <w:trHeight w:val="270"/>
        </w:trPr>
        <w:tc>
          <w:tcPr>
            <w:tcW w:w="1431" w:type="dxa"/>
            <w:shd w:val="clear" w:color="auto" w:fill="auto"/>
            <w:noWrap/>
          </w:tcPr>
          <w:p w:rsidR="008F065B" w:rsidRPr="00D2358A" w:rsidRDefault="008F065B" w:rsidP="00642661">
            <w:pPr>
              <w:spacing w:after="0" w:line="240" w:lineRule="auto"/>
              <w:ind w:left="720"/>
              <w:jc w:val="both"/>
              <w:rPr>
                <w:rFonts w:ascii="Times New Roman" w:eastAsia="Times New Roman" w:hAnsi="Times New Roman" w:cs="Times New Roman"/>
                <w:sz w:val="24"/>
                <w:szCs w:val="24"/>
                <w:lang w:val="lt-LT"/>
              </w:rPr>
            </w:pPr>
          </w:p>
        </w:tc>
        <w:tc>
          <w:tcPr>
            <w:tcW w:w="8634" w:type="dxa"/>
            <w:shd w:val="clear" w:color="auto" w:fill="auto"/>
            <w:noWrap/>
          </w:tcPr>
          <w:p w:rsidR="008F065B" w:rsidRPr="00D2358A" w:rsidRDefault="008F065B" w:rsidP="00642661">
            <w:pPr>
              <w:spacing w:after="0" w:line="240" w:lineRule="auto"/>
              <w:ind w:left="163"/>
              <w:jc w:val="both"/>
              <w:rPr>
                <w:rFonts w:ascii="Times New Roman" w:eastAsia="Times New Roman" w:hAnsi="Times New Roman" w:cs="Times New Roman"/>
                <w:sz w:val="24"/>
                <w:szCs w:val="24"/>
                <w:lang w:val="lt-LT"/>
              </w:rPr>
            </w:pPr>
          </w:p>
        </w:tc>
      </w:tr>
      <w:tr w:rsidR="00A71650" w:rsidRPr="00D2358A" w:rsidTr="008F065B">
        <w:trPr>
          <w:trHeight w:val="270"/>
        </w:trPr>
        <w:tc>
          <w:tcPr>
            <w:tcW w:w="1431" w:type="dxa"/>
            <w:shd w:val="clear" w:color="auto" w:fill="auto"/>
            <w:noWrap/>
          </w:tcPr>
          <w:p w:rsidR="008F065B" w:rsidRPr="00D2358A" w:rsidRDefault="008F065B" w:rsidP="00642661">
            <w:pPr>
              <w:spacing w:after="0" w:line="240" w:lineRule="auto"/>
              <w:ind w:left="720"/>
              <w:jc w:val="both"/>
              <w:rPr>
                <w:rFonts w:ascii="Times New Roman" w:eastAsia="Times New Roman" w:hAnsi="Times New Roman" w:cs="Times New Roman"/>
                <w:b/>
                <w:sz w:val="24"/>
                <w:szCs w:val="24"/>
                <w:lang w:val="lt-LT"/>
              </w:rPr>
            </w:pPr>
            <w:r w:rsidRPr="00D2358A">
              <w:rPr>
                <w:rFonts w:ascii="Times New Roman" w:eastAsia="Times New Roman" w:hAnsi="Times New Roman" w:cs="Times New Roman"/>
                <w:b/>
                <w:sz w:val="24"/>
                <w:szCs w:val="24"/>
                <w:lang w:val="lt-LT"/>
              </w:rPr>
              <w:t>1.2</w:t>
            </w:r>
          </w:p>
        </w:tc>
        <w:tc>
          <w:tcPr>
            <w:tcW w:w="8634" w:type="dxa"/>
            <w:shd w:val="clear" w:color="auto" w:fill="auto"/>
            <w:noWrap/>
          </w:tcPr>
          <w:p w:rsidR="008F065B" w:rsidRPr="00D2358A" w:rsidRDefault="008F065B" w:rsidP="00642661">
            <w:pPr>
              <w:spacing w:after="0" w:line="240" w:lineRule="auto"/>
              <w:ind w:left="163"/>
              <w:jc w:val="both"/>
              <w:rPr>
                <w:rFonts w:ascii="Times New Roman" w:eastAsia="Times New Roman" w:hAnsi="Times New Roman" w:cs="Times New Roman"/>
                <w:b/>
                <w:sz w:val="24"/>
                <w:szCs w:val="24"/>
                <w:lang w:val="lt-LT"/>
              </w:rPr>
            </w:pPr>
            <w:r w:rsidRPr="00D2358A">
              <w:rPr>
                <w:rFonts w:ascii="Times New Roman" w:eastAsia="Times New Roman" w:hAnsi="Times New Roman" w:cs="Times New Roman"/>
                <w:b/>
                <w:sz w:val="24"/>
                <w:szCs w:val="24"/>
                <w:lang w:val="lt-LT"/>
              </w:rPr>
              <w:t xml:space="preserve">TIKSLAS. Sveika visuomenė ir efektyvi sveikatos priežiūros sistema </w:t>
            </w:r>
          </w:p>
        </w:tc>
      </w:tr>
      <w:tr w:rsidR="00A71650" w:rsidRPr="00D2358A" w:rsidTr="008F065B">
        <w:trPr>
          <w:trHeight w:val="270"/>
        </w:trPr>
        <w:tc>
          <w:tcPr>
            <w:tcW w:w="1431" w:type="dxa"/>
            <w:shd w:val="clear" w:color="auto" w:fill="auto"/>
            <w:noWrap/>
          </w:tcPr>
          <w:p w:rsidR="008F065B" w:rsidRPr="00D2358A" w:rsidRDefault="008F065B" w:rsidP="00642661">
            <w:pPr>
              <w:spacing w:after="0" w:line="240" w:lineRule="auto"/>
              <w:ind w:left="720"/>
              <w:jc w:val="both"/>
              <w:rPr>
                <w:rFonts w:ascii="Times New Roman" w:eastAsia="Times New Roman" w:hAnsi="Times New Roman" w:cs="Times New Roman"/>
                <w:sz w:val="24"/>
                <w:szCs w:val="24"/>
                <w:lang w:val="lt-LT"/>
              </w:rPr>
            </w:pPr>
            <w:r w:rsidRPr="00D2358A">
              <w:rPr>
                <w:rFonts w:ascii="Times New Roman" w:eastAsia="Times New Roman" w:hAnsi="Times New Roman" w:cs="Times New Roman"/>
                <w:sz w:val="24"/>
                <w:szCs w:val="24"/>
                <w:lang w:val="lt-LT"/>
              </w:rPr>
              <w:t>1.2.1</w:t>
            </w:r>
          </w:p>
        </w:tc>
        <w:tc>
          <w:tcPr>
            <w:tcW w:w="8634" w:type="dxa"/>
            <w:shd w:val="clear" w:color="auto" w:fill="auto"/>
            <w:noWrap/>
          </w:tcPr>
          <w:p w:rsidR="008F065B" w:rsidRPr="00D2358A" w:rsidRDefault="008F065B" w:rsidP="00642661">
            <w:pPr>
              <w:spacing w:after="0" w:line="240" w:lineRule="auto"/>
              <w:ind w:left="163"/>
              <w:jc w:val="both"/>
              <w:rPr>
                <w:rFonts w:ascii="Times New Roman" w:eastAsia="Times New Roman" w:hAnsi="Times New Roman" w:cs="Times New Roman"/>
                <w:sz w:val="24"/>
                <w:szCs w:val="24"/>
                <w:lang w:val="lt-LT"/>
              </w:rPr>
            </w:pPr>
            <w:r w:rsidRPr="00D2358A">
              <w:rPr>
                <w:rFonts w:ascii="Times New Roman" w:eastAsia="Times New Roman" w:hAnsi="Times New Roman" w:cs="Times New Roman"/>
                <w:sz w:val="24"/>
                <w:szCs w:val="24"/>
                <w:lang w:val="lt-LT"/>
              </w:rPr>
              <w:t xml:space="preserve">UŽDAVINYS. Formuoti sveiką visuomenę, propaguoti sveiką gyvenseną ir ekologišką gyvenimo būdą </w:t>
            </w:r>
          </w:p>
        </w:tc>
      </w:tr>
      <w:tr w:rsidR="00A71650" w:rsidRPr="00D2358A" w:rsidTr="008F065B">
        <w:trPr>
          <w:trHeight w:val="270"/>
        </w:trPr>
        <w:tc>
          <w:tcPr>
            <w:tcW w:w="1431" w:type="dxa"/>
            <w:shd w:val="clear" w:color="auto" w:fill="auto"/>
            <w:noWrap/>
          </w:tcPr>
          <w:p w:rsidR="008F065B" w:rsidRPr="00D2358A" w:rsidRDefault="008F065B" w:rsidP="00642661">
            <w:pPr>
              <w:spacing w:after="0" w:line="240" w:lineRule="auto"/>
              <w:ind w:left="720"/>
              <w:jc w:val="both"/>
              <w:rPr>
                <w:rFonts w:ascii="Times New Roman" w:eastAsia="Times New Roman" w:hAnsi="Times New Roman" w:cs="Times New Roman"/>
                <w:sz w:val="24"/>
                <w:szCs w:val="24"/>
                <w:lang w:val="lt-LT"/>
              </w:rPr>
            </w:pPr>
            <w:r w:rsidRPr="00D2358A">
              <w:rPr>
                <w:rFonts w:ascii="Times New Roman" w:eastAsia="Times New Roman" w:hAnsi="Times New Roman" w:cs="Times New Roman"/>
                <w:sz w:val="24"/>
                <w:szCs w:val="24"/>
                <w:lang w:val="lt-LT"/>
              </w:rPr>
              <w:t>1.2.2</w:t>
            </w:r>
          </w:p>
        </w:tc>
        <w:tc>
          <w:tcPr>
            <w:tcW w:w="8634" w:type="dxa"/>
            <w:shd w:val="clear" w:color="auto" w:fill="auto"/>
            <w:noWrap/>
          </w:tcPr>
          <w:p w:rsidR="008F065B" w:rsidRPr="00D2358A" w:rsidRDefault="008F065B" w:rsidP="00642661">
            <w:pPr>
              <w:spacing w:after="0" w:line="240" w:lineRule="auto"/>
              <w:ind w:left="163"/>
              <w:jc w:val="both"/>
              <w:rPr>
                <w:rFonts w:ascii="Times New Roman" w:eastAsia="Times New Roman" w:hAnsi="Times New Roman" w:cs="Times New Roman"/>
                <w:sz w:val="24"/>
                <w:szCs w:val="24"/>
                <w:lang w:val="lt-LT"/>
              </w:rPr>
            </w:pPr>
            <w:r w:rsidRPr="00D2358A">
              <w:rPr>
                <w:rFonts w:ascii="Times New Roman" w:eastAsia="Times New Roman" w:hAnsi="Times New Roman" w:cs="Times New Roman"/>
                <w:sz w:val="24"/>
                <w:szCs w:val="24"/>
                <w:lang w:val="lt-LT"/>
              </w:rPr>
              <w:t xml:space="preserve">UŽDAVINYS. Padidinti asmens sveikatos priežiūros paslaugų kokybę ir prieinamumą </w:t>
            </w:r>
          </w:p>
        </w:tc>
      </w:tr>
      <w:tr w:rsidR="00F46967" w:rsidRPr="00D2358A" w:rsidTr="008F065B">
        <w:trPr>
          <w:trHeight w:val="270"/>
        </w:trPr>
        <w:tc>
          <w:tcPr>
            <w:tcW w:w="1431" w:type="dxa"/>
            <w:shd w:val="clear" w:color="auto" w:fill="auto"/>
            <w:noWrap/>
          </w:tcPr>
          <w:p w:rsidR="00F46967" w:rsidRPr="00D2358A" w:rsidRDefault="00F46967" w:rsidP="00642661">
            <w:pPr>
              <w:spacing w:after="0" w:line="240" w:lineRule="auto"/>
              <w:ind w:left="720"/>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1.2.3</w:t>
            </w:r>
          </w:p>
        </w:tc>
        <w:tc>
          <w:tcPr>
            <w:tcW w:w="8634" w:type="dxa"/>
            <w:shd w:val="clear" w:color="auto" w:fill="auto"/>
            <w:noWrap/>
          </w:tcPr>
          <w:p w:rsidR="00F46967" w:rsidRPr="00D2358A" w:rsidRDefault="00F46967" w:rsidP="00642661">
            <w:pPr>
              <w:spacing w:after="0" w:line="240" w:lineRule="auto"/>
              <w:ind w:left="163"/>
              <w:jc w:val="both"/>
              <w:rPr>
                <w:rFonts w:ascii="Times New Roman" w:eastAsia="Times New Roman" w:hAnsi="Times New Roman" w:cs="Times New Roman"/>
                <w:sz w:val="24"/>
                <w:szCs w:val="24"/>
                <w:lang w:val="lt-LT"/>
              </w:rPr>
            </w:pPr>
            <w:r w:rsidRPr="00F46967">
              <w:rPr>
                <w:rFonts w:ascii="Times New Roman" w:eastAsia="Times New Roman" w:hAnsi="Times New Roman" w:cs="Times New Roman"/>
                <w:sz w:val="24"/>
                <w:szCs w:val="24"/>
                <w:lang w:val="lt-LT"/>
              </w:rPr>
              <w:t>UŽDAVINYS.  Sukurti tvarią tarpsektorinę prevencijos sistemą</w:t>
            </w:r>
          </w:p>
        </w:tc>
      </w:tr>
      <w:tr w:rsidR="00A71650" w:rsidRPr="00D2358A" w:rsidTr="008F065B">
        <w:trPr>
          <w:trHeight w:val="270"/>
        </w:trPr>
        <w:tc>
          <w:tcPr>
            <w:tcW w:w="1431" w:type="dxa"/>
            <w:shd w:val="clear" w:color="auto" w:fill="auto"/>
            <w:noWrap/>
          </w:tcPr>
          <w:p w:rsidR="008F065B" w:rsidRPr="00D2358A" w:rsidRDefault="008F065B" w:rsidP="00642661">
            <w:pPr>
              <w:spacing w:after="0" w:line="240" w:lineRule="auto"/>
              <w:ind w:left="720"/>
              <w:jc w:val="both"/>
              <w:rPr>
                <w:rFonts w:ascii="Times New Roman" w:eastAsia="Times New Roman" w:hAnsi="Times New Roman" w:cs="Times New Roman"/>
                <w:sz w:val="24"/>
                <w:szCs w:val="24"/>
                <w:lang w:val="lt-LT"/>
              </w:rPr>
            </w:pPr>
          </w:p>
        </w:tc>
        <w:tc>
          <w:tcPr>
            <w:tcW w:w="8634" w:type="dxa"/>
            <w:shd w:val="clear" w:color="auto" w:fill="auto"/>
            <w:noWrap/>
          </w:tcPr>
          <w:p w:rsidR="008F065B" w:rsidRPr="00D2358A" w:rsidRDefault="008F065B" w:rsidP="00642661">
            <w:pPr>
              <w:spacing w:after="0" w:line="240" w:lineRule="auto"/>
              <w:ind w:left="720"/>
              <w:jc w:val="both"/>
              <w:rPr>
                <w:rFonts w:ascii="Times New Roman" w:eastAsia="Times New Roman" w:hAnsi="Times New Roman" w:cs="Times New Roman"/>
                <w:sz w:val="24"/>
                <w:szCs w:val="24"/>
                <w:lang w:val="lt-LT"/>
              </w:rPr>
            </w:pPr>
          </w:p>
        </w:tc>
      </w:tr>
      <w:tr w:rsidR="00A71650" w:rsidRPr="00D2358A" w:rsidTr="008F065B">
        <w:trPr>
          <w:trHeight w:val="270"/>
        </w:trPr>
        <w:tc>
          <w:tcPr>
            <w:tcW w:w="1431" w:type="dxa"/>
            <w:shd w:val="clear" w:color="auto" w:fill="auto"/>
            <w:noWrap/>
          </w:tcPr>
          <w:p w:rsidR="008F065B" w:rsidRPr="00D2358A" w:rsidRDefault="008F065B" w:rsidP="00642661">
            <w:pPr>
              <w:spacing w:after="0" w:line="240" w:lineRule="auto"/>
              <w:ind w:left="720"/>
              <w:jc w:val="both"/>
              <w:rPr>
                <w:rFonts w:ascii="Times New Roman" w:eastAsia="Times New Roman" w:hAnsi="Times New Roman" w:cs="Times New Roman"/>
                <w:b/>
                <w:sz w:val="24"/>
                <w:szCs w:val="24"/>
                <w:lang w:val="lt-LT"/>
              </w:rPr>
            </w:pPr>
            <w:r w:rsidRPr="00D2358A">
              <w:rPr>
                <w:rFonts w:ascii="Times New Roman" w:eastAsia="Times New Roman" w:hAnsi="Times New Roman" w:cs="Times New Roman"/>
                <w:b/>
                <w:sz w:val="24"/>
                <w:szCs w:val="24"/>
                <w:lang w:val="lt-LT"/>
              </w:rPr>
              <w:t>1.3</w:t>
            </w:r>
          </w:p>
        </w:tc>
        <w:tc>
          <w:tcPr>
            <w:tcW w:w="8634" w:type="dxa"/>
            <w:shd w:val="clear" w:color="auto" w:fill="auto"/>
            <w:noWrap/>
          </w:tcPr>
          <w:p w:rsidR="008F065B" w:rsidRPr="00D2358A" w:rsidRDefault="008F065B" w:rsidP="00642661">
            <w:pPr>
              <w:spacing w:after="0" w:line="240" w:lineRule="auto"/>
              <w:ind w:left="163"/>
              <w:jc w:val="both"/>
              <w:rPr>
                <w:rFonts w:ascii="Times New Roman" w:eastAsia="Times New Roman" w:hAnsi="Times New Roman" w:cs="Times New Roman"/>
                <w:b/>
                <w:sz w:val="24"/>
                <w:szCs w:val="24"/>
                <w:lang w:val="lt-LT"/>
              </w:rPr>
            </w:pPr>
            <w:r w:rsidRPr="00D2358A">
              <w:rPr>
                <w:rFonts w:ascii="Times New Roman" w:eastAsia="Times New Roman" w:hAnsi="Times New Roman" w:cs="Times New Roman"/>
                <w:b/>
                <w:sz w:val="24"/>
                <w:szCs w:val="24"/>
                <w:lang w:val="lt-LT"/>
              </w:rPr>
              <w:t xml:space="preserve">TIKSLAS. Užtikrinta visavertė ir saugi socialinė aplinka </w:t>
            </w:r>
          </w:p>
        </w:tc>
      </w:tr>
      <w:tr w:rsidR="00A71650" w:rsidRPr="00D2358A" w:rsidTr="008F065B">
        <w:trPr>
          <w:trHeight w:val="270"/>
        </w:trPr>
        <w:tc>
          <w:tcPr>
            <w:tcW w:w="1431" w:type="dxa"/>
            <w:shd w:val="clear" w:color="auto" w:fill="auto"/>
            <w:noWrap/>
          </w:tcPr>
          <w:p w:rsidR="008F065B" w:rsidRPr="00D2358A" w:rsidRDefault="008F065B" w:rsidP="00642661">
            <w:pPr>
              <w:spacing w:after="0" w:line="240" w:lineRule="auto"/>
              <w:ind w:left="720"/>
              <w:jc w:val="both"/>
              <w:rPr>
                <w:rFonts w:ascii="Times New Roman" w:eastAsia="Times New Roman" w:hAnsi="Times New Roman" w:cs="Times New Roman"/>
                <w:sz w:val="24"/>
                <w:szCs w:val="24"/>
                <w:lang w:val="lt-LT"/>
              </w:rPr>
            </w:pPr>
            <w:r w:rsidRPr="00D2358A">
              <w:rPr>
                <w:rFonts w:ascii="Times New Roman" w:eastAsia="Times New Roman" w:hAnsi="Times New Roman" w:cs="Times New Roman"/>
                <w:sz w:val="24"/>
                <w:szCs w:val="24"/>
                <w:lang w:val="lt-LT"/>
              </w:rPr>
              <w:t>1.3.1</w:t>
            </w:r>
          </w:p>
        </w:tc>
        <w:tc>
          <w:tcPr>
            <w:tcW w:w="8634" w:type="dxa"/>
            <w:shd w:val="clear" w:color="auto" w:fill="auto"/>
            <w:noWrap/>
          </w:tcPr>
          <w:p w:rsidR="008F065B" w:rsidRPr="00D2358A" w:rsidRDefault="008F065B" w:rsidP="00642661">
            <w:pPr>
              <w:spacing w:after="0" w:line="240" w:lineRule="auto"/>
              <w:ind w:left="163"/>
              <w:jc w:val="both"/>
              <w:rPr>
                <w:rFonts w:ascii="Times New Roman" w:eastAsia="Times New Roman" w:hAnsi="Times New Roman" w:cs="Times New Roman"/>
                <w:sz w:val="24"/>
                <w:szCs w:val="24"/>
                <w:lang w:val="lt-LT"/>
              </w:rPr>
            </w:pPr>
            <w:r w:rsidRPr="00D2358A">
              <w:rPr>
                <w:rFonts w:ascii="Times New Roman" w:eastAsia="Times New Roman" w:hAnsi="Times New Roman" w:cs="Times New Roman"/>
                <w:sz w:val="24"/>
                <w:szCs w:val="24"/>
                <w:lang w:val="lt-LT"/>
              </w:rPr>
              <w:t xml:space="preserve">UŽDAVINYS. Užtikrinti socialinių paslaugų prieinamumą ir kokybę </w:t>
            </w:r>
          </w:p>
        </w:tc>
      </w:tr>
      <w:tr w:rsidR="00A71650" w:rsidRPr="00D2358A" w:rsidTr="008F065B">
        <w:trPr>
          <w:trHeight w:val="270"/>
        </w:trPr>
        <w:tc>
          <w:tcPr>
            <w:tcW w:w="1431" w:type="dxa"/>
            <w:shd w:val="clear" w:color="auto" w:fill="auto"/>
            <w:noWrap/>
          </w:tcPr>
          <w:p w:rsidR="008F065B" w:rsidRPr="00D2358A" w:rsidRDefault="008F065B" w:rsidP="00642661">
            <w:pPr>
              <w:spacing w:after="0" w:line="240" w:lineRule="auto"/>
              <w:ind w:left="720"/>
              <w:jc w:val="both"/>
              <w:rPr>
                <w:rFonts w:ascii="Times New Roman" w:eastAsia="Times New Roman" w:hAnsi="Times New Roman" w:cs="Times New Roman"/>
                <w:sz w:val="24"/>
                <w:szCs w:val="24"/>
                <w:lang w:val="lt-LT"/>
              </w:rPr>
            </w:pPr>
            <w:r w:rsidRPr="00D2358A">
              <w:rPr>
                <w:rFonts w:ascii="Times New Roman" w:eastAsia="Times New Roman" w:hAnsi="Times New Roman" w:cs="Times New Roman"/>
                <w:sz w:val="24"/>
                <w:szCs w:val="24"/>
                <w:lang w:val="lt-LT"/>
              </w:rPr>
              <w:t>1.3.2</w:t>
            </w:r>
          </w:p>
        </w:tc>
        <w:tc>
          <w:tcPr>
            <w:tcW w:w="8634" w:type="dxa"/>
            <w:shd w:val="clear" w:color="auto" w:fill="auto"/>
            <w:noWrap/>
          </w:tcPr>
          <w:p w:rsidR="008F065B" w:rsidRPr="00D2358A" w:rsidRDefault="008F065B" w:rsidP="00642661">
            <w:pPr>
              <w:spacing w:after="0" w:line="240" w:lineRule="auto"/>
              <w:ind w:left="163"/>
              <w:jc w:val="both"/>
              <w:rPr>
                <w:rFonts w:ascii="Times New Roman" w:eastAsia="Times New Roman" w:hAnsi="Times New Roman" w:cs="Times New Roman"/>
                <w:sz w:val="24"/>
                <w:szCs w:val="24"/>
                <w:lang w:val="lt-LT"/>
              </w:rPr>
            </w:pPr>
            <w:r w:rsidRPr="00D2358A">
              <w:rPr>
                <w:rFonts w:ascii="Times New Roman" w:eastAsia="Times New Roman" w:hAnsi="Times New Roman" w:cs="Times New Roman"/>
                <w:sz w:val="24"/>
                <w:szCs w:val="24"/>
                <w:lang w:val="lt-LT"/>
              </w:rPr>
              <w:t xml:space="preserve">UŽDAVINYS. Užtikrinti socialinio būsto prieinamumą ir efektyvų valdymą </w:t>
            </w:r>
          </w:p>
        </w:tc>
      </w:tr>
      <w:tr w:rsidR="00A71650" w:rsidRPr="00D2358A" w:rsidTr="008F065B">
        <w:trPr>
          <w:trHeight w:val="270"/>
        </w:trPr>
        <w:tc>
          <w:tcPr>
            <w:tcW w:w="1431" w:type="dxa"/>
            <w:shd w:val="clear" w:color="auto" w:fill="auto"/>
            <w:noWrap/>
          </w:tcPr>
          <w:p w:rsidR="008F065B" w:rsidRPr="00D2358A" w:rsidRDefault="008F065B" w:rsidP="00642661">
            <w:pPr>
              <w:spacing w:after="0" w:line="240" w:lineRule="auto"/>
              <w:ind w:left="720"/>
              <w:jc w:val="both"/>
              <w:rPr>
                <w:rFonts w:ascii="Times New Roman" w:eastAsia="Times New Roman" w:hAnsi="Times New Roman" w:cs="Times New Roman"/>
                <w:sz w:val="24"/>
                <w:szCs w:val="24"/>
                <w:lang w:val="lt-LT"/>
              </w:rPr>
            </w:pPr>
          </w:p>
        </w:tc>
        <w:tc>
          <w:tcPr>
            <w:tcW w:w="8634" w:type="dxa"/>
            <w:shd w:val="clear" w:color="auto" w:fill="auto"/>
            <w:noWrap/>
          </w:tcPr>
          <w:p w:rsidR="008F065B" w:rsidRPr="00D2358A" w:rsidRDefault="008F065B" w:rsidP="00642661">
            <w:pPr>
              <w:spacing w:after="0" w:line="240" w:lineRule="auto"/>
              <w:jc w:val="both"/>
              <w:rPr>
                <w:rFonts w:ascii="Times New Roman" w:eastAsia="Times New Roman" w:hAnsi="Times New Roman" w:cs="Times New Roman"/>
                <w:sz w:val="24"/>
                <w:szCs w:val="24"/>
                <w:lang w:val="lt-LT"/>
              </w:rPr>
            </w:pPr>
          </w:p>
        </w:tc>
      </w:tr>
      <w:tr w:rsidR="00A71650" w:rsidRPr="00D2358A" w:rsidTr="008F065B">
        <w:trPr>
          <w:trHeight w:val="231"/>
        </w:trPr>
        <w:tc>
          <w:tcPr>
            <w:tcW w:w="1431" w:type="dxa"/>
            <w:shd w:val="clear" w:color="auto" w:fill="auto"/>
            <w:noWrap/>
          </w:tcPr>
          <w:p w:rsidR="008F065B" w:rsidRPr="00D2358A" w:rsidRDefault="008F065B" w:rsidP="00642661">
            <w:pPr>
              <w:spacing w:after="0" w:line="240" w:lineRule="auto"/>
              <w:ind w:left="720"/>
              <w:jc w:val="both"/>
              <w:rPr>
                <w:rFonts w:ascii="Times New Roman" w:eastAsia="Times New Roman" w:hAnsi="Times New Roman" w:cs="Times New Roman"/>
                <w:b/>
                <w:sz w:val="24"/>
                <w:szCs w:val="24"/>
                <w:lang w:val="lt-LT"/>
              </w:rPr>
            </w:pPr>
            <w:r w:rsidRPr="00D2358A">
              <w:rPr>
                <w:rFonts w:ascii="Times New Roman" w:eastAsia="Times New Roman" w:hAnsi="Times New Roman" w:cs="Times New Roman"/>
                <w:b/>
                <w:sz w:val="24"/>
                <w:szCs w:val="24"/>
                <w:lang w:val="lt-LT"/>
              </w:rPr>
              <w:t>1.4</w:t>
            </w:r>
          </w:p>
        </w:tc>
        <w:tc>
          <w:tcPr>
            <w:tcW w:w="8634" w:type="dxa"/>
            <w:shd w:val="clear" w:color="auto" w:fill="auto"/>
            <w:noWrap/>
          </w:tcPr>
          <w:p w:rsidR="008F065B" w:rsidRPr="00D2358A" w:rsidRDefault="008F065B" w:rsidP="00642661">
            <w:pPr>
              <w:spacing w:after="0" w:line="240" w:lineRule="auto"/>
              <w:ind w:left="163"/>
              <w:jc w:val="both"/>
              <w:rPr>
                <w:rFonts w:ascii="Times New Roman" w:eastAsia="Times New Roman" w:hAnsi="Times New Roman" w:cs="Times New Roman"/>
                <w:b/>
                <w:sz w:val="24"/>
                <w:szCs w:val="24"/>
                <w:lang w:val="lt-LT"/>
              </w:rPr>
            </w:pPr>
            <w:r w:rsidRPr="00D2358A">
              <w:rPr>
                <w:rFonts w:ascii="Times New Roman" w:eastAsia="Times New Roman" w:hAnsi="Times New Roman" w:cs="Times New Roman"/>
                <w:b/>
                <w:sz w:val="24"/>
                <w:szCs w:val="24"/>
                <w:lang w:val="lt-LT"/>
              </w:rPr>
              <w:t xml:space="preserve">TIKSLAS. Užtikrintas saugumas mieste </w:t>
            </w:r>
          </w:p>
        </w:tc>
      </w:tr>
      <w:tr w:rsidR="00A71650" w:rsidRPr="00D2358A" w:rsidTr="008F065B">
        <w:trPr>
          <w:trHeight w:val="270"/>
        </w:trPr>
        <w:tc>
          <w:tcPr>
            <w:tcW w:w="1431" w:type="dxa"/>
            <w:shd w:val="clear" w:color="auto" w:fill="auto"/>
            <w:noWrap/>
          </w:tcPr>
          <w:p w:rsidR="008F065B" w:rsidRPr="00D2358A" w:rsidRDefault="008F065B" w:rsidP="00642661">
            <w:pPr>
              <w:spacing w:after="0" w:line="240" w:lineRule="auto"/>
              <w:ind w:left="720"/>
              <w:jc w:val="both"/>
              <w:rPr>
                <w:rFonts w:ascii="Times New Roman" w:eastAsia="Times New Roman" w:hAnsi="Times New Roman" w:cs="Times New Roman"/>
                <w:sz w:val="24"/>
                <w:szCs w:val="24"/>
                <w:lang w:val="lt-LT"/>
              </w:rPr>
            </w:pPr>
            <w:r w:rsidRPr="00D2358A">
              <w:rPr>
                <w:rFonts w:ascii="Times New Roman" w:eastAsia="Times New Roman" w:hAnsi="Times New Roman" w:cs="Times New Roman"/>
                <w:sz w:val="24"/>
                <w:szCs w:val="24"/>
                <w:lang w:val="lt-LT"/>
              </w:rPr>
              <w:t>1.4.1</w:t>
            </w:r>
          </w:p>
        </w:tc>
        <w:tc>
          <w:tcPr>
            <w:tcW w:w="8634" w:type="dxa"/>
            <w:shd w:val="clear" w:color="auto" w:fill="auto"/>
            <w:noWrap/>
          </w:tcPr>
          <w:p w:rsidR="008F065B" w:rsidRPr="00D2358A" w:rsidRDefault="008F065B" w:rsidP="00642661">
            <w:pPr>
              <w:spacing w:after="0" w:line="240" w:lineRule="auto"/>
              <w:ind w:left="163"/>
              <w:jc w:val="both"/>
              <w:rPr>
                <w:rFonts w:ascii="Times New Roman" w:eastAsia="Times New Roman" w:hAnsi="Times New Roman" w:cs="Times New Roman"/>
                <w:sz w:val="24"/>
                <w:szCs w:val="24"/>
                <w:lang w:val="lt-LT"/>
              </w:rPr>
            </w:pPr>
            <w:r w:rsidRPr="00D2358A">
              <w:rPr>
                <w:rFonts w:ascii="Times New Roman" w:eastAsia="Times New Roman" w:hAnsi="Times New Roman" w:cs="Times New Roman"/>
                <w:sz w:val="24"/>
                <w:szCs w:val="24"/>
                <w:lang w:val="lt-LT"/>
              </w:rPr>
              <w:t xml:space="preserve">UŽDAVINYS. Įgyvendinti nusikaltimų ir kitų teisės pažeidimų prevencines priemones </w:t>
            </w:r>
          </w:p>
        </w:tc>
      </w:tr>
      <w:tr w:rsidR="00A71650" w:rsidRPr="00D2358A" w:rsidTr="008F065B">
        <w:trPr>
          <w:trHeight w:val="270"/>
        </w:trPr>
        <w:tc>
          <w:tcPr>
            <w:tcW w:w="1431" w:type="dxa"/>
            <w:shd w:val="clear" w:color="auto" w:fill="auto"/>
            <w:noWrap/>
          </w:tcPr>
          <w:p w:rsidR="008F065B" w:rsidRPr="00D2358A" w:rsidRDefault="008F065B" w:rsidP="00642661">
            <w:pPr>
              <w:spacing w:after="0" w:line="240" w:lineRule="auto"/>
              <w:ind w:left="720"/>
              <w:jc w:val="both"/>
              <w:rPr>
                <w:rFonts w:ascii="Times New Roman" w:eastAsia="Times New Roman" w:hAnsi="Times New Roman" w:cs="Times New Roman"/>
                <w:sz w:val="24"/>
                <w:szCs w:val="24"/>
                <w:lang w:val="lt-LT"/>
              </w:rPr>
            </w:pPr>
            <w:r w:rsidRPr="00D2358A">
              <w:rPr>
                <w:rFonts w:ascii="Times New Roman" w:eastAsia="Times New Roman" w:hAnsi="Times New Roman" w:cs="Times New Roman"/>
                <w:sz w:val="24"/>
                <w:szCs w:val="24"/>
                <w:lang w:val="lt-LT"/>
              </w:rPr>
              <w:t>1.4.2</w:t>
            </w:r>
          </w:p>
        </w:tc>
        <w:tc>
          <w:tcPr>
            <w:tcW w:w="8634" w:type="dxa"/>
            <w:shd w:val="clear" w:color="auto" w:fill="auto"/>
            <w:noWrap/>
          </w:tcPr>
          <w:p w:rsidR="008F065B" w:rsidRPr="00D2358A" w:rsidRDefault="008F065B" w:rsidP="00642661">
            <w:pPr>
              <w:spacing w:after="0" w:line="240" w:lineRule="auto"/>
              <w:ind w:left="163"/>
              <w:jc w:val="both"/>
              <w:rPr>
                <w:rFonts w:ascii="Times New Roman" w:eastAsia="Times New Roman" w:hAnsi="Times New Roman" w:cs="Times New Roman"/>
                <w:sz w:val="24"/>
                <w:szCs w:val="24"/>
                <w:lang w:val="lt-LT"/>
              </w:rPr>
            </w:pPr>
            <w:r w:rsidRPr="00D2358A">
              <w:rPr>
                <w:rFonts w:ascii="Times New Roman" w:eastAsia="Times New Roman" w:hAnsi="Times New Roman" w:cs="Times New Roman"/>
                <w:sz w:val="24"/>
                <w:szCs w:val="24"/>
                <w:lang w:val="lt-LT"/>
              </w:rPr>
              <w:t xml:space="preserve">UŽDAVINYS. Sukurti viešosios tvarkos užtikrinimo sistemą </w:t>
            </w:r>
          </w:p>
        </w:tc>
      </w:tr>
      <w:tr w:rsidR="00A71650" w:rsidRPr="00D2358A" w:rsidTr="008F065B">
        <w:trPr>
          <w:trHeight w:val="270"/>
        </w:trPr>
        <w:tc>
          <w:tcPr>
            <w:tcW w:w="1431" w:type="dxa"/>
            <w:shd w:val="clear" w:color="auto" w:fill="auto"/>
            <w:noWrap/>
          </w:tcPr>
          <w:p w:rsidR="008F065B" w:rsidRPr="00D2358A" w:rsidRDefault="008F065B" w:rsidP="00642661">
            <w:pPr>
              <w:spacing w:after="0" w:line="240" w:lineRule="auto"/>
              <w:ind w:left="720"/>
              <w:jc w:val="both"/>
              <w:rPr>
                <w:rFonts w:ascii="Times New Roman" w:eastAsia="Times New Roman" w:hAnsi="Times New Roman" w:cs="Times New Roman"/>
                <w:sz w:val="24"/>
                <w:szCs w:val="24"/>
                <w:lang w:val="lt-LT"/>
              </w:rPr>
            </w:pPr>
          </w:p>
        </w:tc>
        <w:tc>
          <w:tcPr>
            <w:tcW w:w="8634" w:type="dxa"/>
            <w:shd w:val="clear" w:color="auto" w:fill="auto"/>
            <w:noWrap/>
          </w:tcPr>
          <w:p w:rsidR="008F065B" w:rsidRPr="00D2358A" w:rsidRDefault="008F065B" w:rsidP="00642661">
            <w:pPr>
              <w:spacing w:after="0" w:line="240" w:lineRule="auto"/>
              <w:ind w:left="163"/>
              <w:jc w:val="both"/>
              <w:rPr>
                <w:rFonts w:ascii="Times New Roman" w:eastAsia="Times New Roman" w:hAnsi="Times New Roman" w:cs="Times New Roman"/>
                <w:sz w:val="24"/>
                <w:szCs w:val="24"/>
                <w:lang w:val="lt-LT"/>
              </w:rPr>
            </w:pPr>
          </w:p>
        </w:tc>
      </w:tr>
      <w:tr w:rsidR="00A71650" w:rsidRPr="00D2358A" w:rsidTr="008F065B">
        <w:trPr>
          <w:trHeight w:val="317"/>
        </w:trPr>
        <w:tc>
          <w:tcPr>
            <w:tcW w:w="1431" w:type="dxa"/>
            <w:shd w:val="clear" w:color="auto" w:fill="auto"/>
            <w:noWrap/>
          </w:tcPr>
          <w:p w:rsidR="008F065B" w:rsidRPr="00D2358A" w:rsidRDefault="008F065B" w:rsidP="00642661">
            <w:pPr>
              <w:spacing w:after="0" w:line="240" w:lineRule="auto"/>
              <w:ind w:left="720"/>
              <w:jc w:val="both"/>
              <w:rPr>
                <w:rFonts w:ascii="Times New Roman" w:eastAsia="Times New Roman" w:hAnsi="Times New Roman" w:cs="Times New Roman"/>
                <w:b/>
                <w:sz w:val="24"/>
                <w:szCs w:val="24"/>
                <w:lang w:val="lt-LT"/>
              </w:rPr>
            </w:pPr>
            <w:r w:rsidRPr="00D2358A">
              <w:rPr>
                <w:rFonts w:ascii="Times New Roman" w:eastAsia="Times New Roman" w:hAnsi="Times New Roman" w:cs="Times New Roman"/>
                <w:b/>
                <w:sz w:val="24"/>
                <w:szCs w:val="24"/>
                <w:lang w:val="lt-LT"/>
              </w:rPr>
              <w:t>1.5</w:t>
            </w:r>
          </w:p>
        </w:tc>
        <w:tc>
          <w:tcPr>
            <w:tcW w:w="8634" w:type="dxa"/>
            <w:shd w:val="clear" w:color="auto" w:fill="auto"/>
            <w:noWrap/>
          </w:tcPr>
          <w:p w:rsidR="008F065B" w:rsidRPr="00D2358A" w:rsidRDefault="008F065B" w:rsidP="00642661">
            <w:pPr>
              <w:spacing w:after="0" w:line="240" w:lineRule="auto"/>
              <w:ind w:left="163"/>
              <w:jc w:val="both"/>
              <w:rPr>
                <w:rFonts w:ascii="Times New Roman" w:eastAsia="Times New Roman" w:hAnsi="Times New Roman" w:cs="Times New Roman"/>
                <w:b/>
                <w:sz w:val="24"/>
                <w:szCs w:val="24"/>
                <w:lang w:val="lt-LT"/>
              </w:rPr>
            </w:pPr>
            <w:r w:rsidRPr="00D2358A">
              <w:rPr>
                <w:rFonts w:ascii="Times New Roman" w:eastAsia="Times New Roman" w:hAnsi="Times New Roman" w:cs="Times New Roman"/>
                <w:b/>
                <w:sz w:val="24"/>
                <w:szCs w:val="24"/>
                <w:lang w:val="lt-LT"/>
              </w:rPr>
              <w:t xml:space="preserve">TIKSLAS. Išplėtota kultūros, sporto, laisvalaikio paslaugų sistema ir sudarytos sąlygos asmens saviraiškai </w:t>
            </w:r>
          </w:p>
        </w:tc>
      </w:tr>
      <w:tr w:rsidR="00A71650" w:rsidRPr="00D2358A" w:rsidTr="008F065B">
        <w:trPr>
          <w:trHeight w:val="270"/>
        </w:trPr>
        <w:tc>
          <w:tcPr>
            <w:tcW w:w="1431" w:type="dxa"/>
            <w:shd w:val="clear" w:color="auto" w:fill="auto"/>
            <w:noWrap/>
          </w:tcPr>
          <w:p w:rsidR="008F065B" w:rsidRPr="00D2358A" w:rsidRDefault="008F065B" w:rsidP="00642661">
            <w:pPr>
              <w:spacing w:after="0" w:line="240" w:lineRule="auto"/>
              <w:ind w:left="720"/>
              <w:jc w:val="both"/>
              <w:rPr>
                <w:rFonts w:ascii="Times New Roman" w:eastAsia="Times New Roman" w:hAnsi="Times New Roman" w:cs="Times New Roman"/>
                <w:sz w:val="24"/>
                <w:szCs w:val="24"/>
                <w:lang w:val="lt-LT"/>
              </w:rPr>
            </w:pPr>
            <w:r w:rsidRPr="00D2358A">
              <w:rPr>
                <w:rFonts w:ascii="Times New Roman" w:eastAsia="Times New Roman" w:hAnsi="Times New Roman" w:cs="Times New Roman"/>
                <w:sz w:val="24"/>
                <w:szCs w:val="24"/>
                <w:lang w:val="lt-LT"/>
              </w:rPr>
              <w:t>1.5.1</w:t>
            </w:r>
          </w:p>
        </w:tc>
        <w:tc>
          <w:tcPr>
            <w:tcW w:w="8634" w:type="dxa"/>
            <w:shd w:val="clear" w:color="auto" w:fill="auto"/>
            <w:noWrap/>
          </w:tcPr>
          <w:p w:rsidR="008F065B" w:rsidRPr="00D2358A" w:rsidRDefault="008F065B" w:rsidP="00642661">
            <w:pPr>
              <w:spacing w:after="0" w:line="240" w:lineRule="auto"/>
              <w:ind w:left="163"/>
              <w:jc w:val="both"/>
              <w:rPr>
                <w:rFonts w:ascii="Times New Roman" w:eastAsia="Times New Roman" w:hAnsi="Times New Roman" w:cs="Times New Roman"/>
                <w:sz w:val="24"/>
                <w:szCs w:val="24"/>
                <w:lang w:val="lt-LT"/>
              </w:rPr>
            </w:pPr>
            <w:r w:rsidRPr="00D2358A">
              <w:rPr>
                <w:rFonts w:ascii="Times New Roman" w:eastAsia="Times New Roman" w:hAnsi="Times New Roman" w:cs="Times New Roman"/>
                <w:sz w:val="24"/>
                <w:szCs w:val="24"/>
                <w:lang w:val="lt-LT"/>
              </w:rPr>
              <w:t xml:space="preserve">UŽDAVINYS. Plėtoti kultūrinę veiklą ir kultūrinius renginius </w:t>
            </w:r>
          </w:p>
        </w:tc>
      </w:tr>
      <w:tr w:rsidR="00A71650" w:rsidRPr="00D2358A" w:rsidTr="008F065B">
        <w:trPr>
          <w:trHeight w:val="270"/>
        </w:trPr>
        <w:tc>
          <w:tcPr>
            <w:tcW w:w="1431" w:type="dxa"/>
            <w:shd w:val="clear" w:color="auto" w:fill="auto"/>
            <w:noWrap/>
          </w:tcPr>
          <w:p w:rsidR="008F065B" w:rsidRPr="00D2358A" w:rsidRDefault="008F065B" w:rsidP="00642661">
            <w:pPr>
              <w:spacing w:after="0" w:line="240" w:lineRule="auto"/>
              <w:ind w:left="720"/>
              <w:jc w:val="both"/>
              <w:rPr>
                <w:rFonts w:ascii="Times New Roman" w:eastAsia="Times New Roman" w:hAnsi="Times New Roman" w:cs="Times New Roman"/>
                <w:sz w:val="24"/>
                <w:szCs w:val="24"/>
                <w:lang w:val="lt-LT"/>
              </w:rPr>
            </w:pPr>
            <w:r w:rsidRPr="00D2358A">
              <w:rPr>
                <w:rFonts w:ascii="Times New Roman" w:eastAsia="Times New Roman" w:hAnsi="Times New Roman" w:cs="Times New Roman"/>
                <w:sz w:val="24"/>
                <w:szCs w:val="24"/>
                <w:lang w:val="lt-LT"/>
              </w:rPr>
              <w:t>1.5.2</w:t>
            </w:r>
          </w:p>
        </w:tc>
        <w:tc>
          <w:tcPr>
            <w:tcW w:w="8634" w:type="dxa"/>
            <w:shd w:val="clear" w:color="auto" w:fill="auto"/>
            <w:noWrap/>
          </w:tcPr>
          <w:p w:rsidR="008F065B" w:rsidRPr="00D2358A" w:rsidRDefault="008F065B" w:rsidP="00642661">
            <w:pPr>
              <w:spacing w:after="0" w:line="240" w:lineRule="auto"/>
              <w:ind w:left="163"/>
              <w:jc w:val="both"/>
              <w:rPr>
                <w:rFonts w:ascii="Times New Roman" w:eastAsia="Times New Roman" w:hAnsi="Times New Roman" w:cs="Times New Roman"/>
                <w:sz w:val="24"/>
                <w:szCs w:val="24"/>
                <w:lang w:val="lt-LT"/>
              </w:rPr>
            </w:pPr>
            <w:r w:rsidRPr="00D2358A">
              <w:rPr>
                <w:rFonts w:ascii="Times New Roman" w:eastAsia="Times New Roman" w:hAnsi="Times New Roman" w:cs="Times New Roman"/>
                <w:sz w:val="24"/>
                <w:szCs w:val="24"/>
                <w:lang w:val="lt-LT"/>
              </w:rPr>
              <w:t xml:space="preserve">UŽDAVINYS. Sudaryti sąlygas kokybiškam kultūros sektoriaus viešųjų paslaugų teikimui </w:t>
            </w:r>
          </w:p>
        </w:tc>
      </w:tr>
      <w:tr w:rsidR="00A71650" w:rsidRPr="00D2358A" w:rsidTr="008F065B">
        <w:trPr>
          <w:trHeight w:val="270"/>
        </w:trPr>
        <w:tc>
          <w:tcPr>
            <w:tcW w:w="1431" w:type="dxa"/>
            <w:shd w:val="clear" w:color="auto" w:fill="auto"/>
            <w:noWrap/>
          </w:tcPr>
          <w:p w:rsidR="008F065B" w:rsidRPr="00D2358A" w:rsidRDefault="008F065B" w:rsidP="00642661">
            <w:pPr>
              <w:spacing w:after="0" w:line="240" w:lineRule="auto"/>
              <w:ind w:left="720"/>
              <w:jc w:val="both"/>
              <w:rPr>
                <w:rFonts w:ascii="Times New Roman" w:eastAsia="Times New Roman" w:hAnsi="Times New Roman" w:cs="Times New Roman"/>
                <w:sz w:val="24"/>
                <w:szCs w:val="24"/>
                <w:lang w:val="lt-LT"/>
              </w:rPr>
            </w:pPr>
            <w:r w:rsidRPr="00D2358A">
              <w:rPr>
                <w:rFonts w:ascii="Times New Roman" w:eastAsia="Times New Roman" w:hAnsi="Times New Roman" w:cs="Times New Roman"/>
                <w:sz w:val="24"/>
                <w:szCs w:val="24"/>
                <w:lang w:val="lt-LT"/>
              </w:rPr>
              <w:t>1.5.3</w:t>
            </w:r>
          </w:p>
        </w:tc>
        <w:tc>
          <w:tcPr>
            <w:tcW w:w="8634" w:type="dxa"/>
            <w:shd w:val="clear" w:color="auto" w:fill="auto"/>
            <w:noWrap/>
          </w:tcPr>
          <w:p w:rsidR="008F065B" w:rsidRPr="00D2358A" w:rsidRDefault="00DA2E7E" w:rsidP="00DA2E7E">
            <w:pPr>
              <w:spacing w:after="0" w:line="240" w:lineRule="auto"/>
              <w:ind w:left="163"/>
              <w:rPr>
                <w:rFonts w:ascii="Times New Roman" w:eastAsia="Times New Roman" w:hAnsi="Times New Roman" w:cs="Times New Roman"/>
                <w:sz w:val="24"/>
                <w:szCs w:val="24"/>
                <w:lang w:val="lt-LT"/>
              </w:rPr>
            </w:pPr>
            <w:r w:rsidRPr="00D2358A">
              <w:rPr>
                <w:rFonts w:ascii="Times New Roman" w:eastAsia="Times New Roman" w:hAnsi="Times New Roman" w:cs="Times New Roman"/>
                <w:sz w:val="24"/>
                <w:szCs w:val="24"/>
                <w:lang w:val="lt-LT"/>
              </w:rPr>
              <w:t xml:space="preserve">UŽDAVINYS. </w:t>
            </w:r>
            <w:r w:rsidR="008F065B" w:rsidRPr="00D2358A">
              <w:rPr>
                <w:rFonts w:ascii="Times New Roman" w:eastAsia="Times New Roman" w:hAnsi="Times New Roman" w:cs="Times New Roman"/>
                <w:sz w:val="24"/>
                <w:szCs w:val="24"/>
                <w:lang w:val="lt-LT"/>
              </w:rPr>
              <w:t xml:space="preserve">Kurti ir modernizuoti kultūros ir meno traukos centrus </w:t>
            </w:r>
          </w:p>
        </w:tc>
      </w:tr>
      <w:tr w:rsidR="00A71650" w:rsidRPr="00D2358A" w:rsidTr="008F065B">
        <w:trPr>
          <w:trHeight w:val="270"/>
        </w:trPr>
        <w:tc>
          <w:tcPr>
            <w:tcW w:w="1431" w:type="dxa"/>
            <w:shd w:val="clear" w:color="auto" w:fill="auto"/>
            <w:noWrap/>
          </w:tcPr>
          <w:p w:rsidR="008F065B" w:rsidRPr="00D2358A" w:rsidRDefault="008F065B" w:rsidP="00642661">
            <w:pPr>
              <w:spacing w:after="0" w:line="240" w:lineRule="auto"/>
              <w:ind w:left="720"/>
              <w:jc w:val="both"/>
              <w:rPr>
                <w:rFonts w:ascii="Times New Roman" w:eastAsia="Times New Roman" w:hAnsi="Times New Roman" w:cs="Times New Roman"/>
                <w:sz w:val="24"/>
                <w:szCs w:val="24"/>
                <w:lang w:val="lt-LT"/>
              </w:rPr>
            </w:pPr>
            <w:r w:rsidRPr="00D2358A">
              <w:rPr>
                <w:rFonts w:ascii="Times New Roman" w:eastAsia="Times New Roman" w:hAnsi="Times New Roman" w:cs="Times New Roman"/>
                <w:sz w:val="24"/>
                <w:szCs w:val="24"/>
                <w:lang w:val="lt-LT"/>
              </w:rPr>
              <w:t>1.5.4</w:t>
            </w:r>
          </w:p>
        </w:tc>
        <w:tc>
          <w:tcPr>
            <w:tcW w:w="8634" w:type="dxa"/>
            <w:shd w:val="clear" w:color="auto" w:fill="auto"/>
            <w:noWrap/>
          </w:tcPr>
          <w:p w:rsidR="008F065B" w:rsidRPr="00D2358A" w:rsidRDefault="00DA2E7E" w:rsidP="00DA2E7E">
            <w:pPr>
              <w:spacing w:after="0" w:line="240" w:lineRule="auto"/>
              <w:ind w:left="163"/>
              <w:rPr>
                <w:rFonts w:ascii="Times New Roman" w:eastAsia="Times New Roman" w:hAnsi="Times New Roman" w:cs="Times New Roman"/>
                <w:sz w:val="24"/>
                <w:szCs w:val="24"/>
                <w:lang w:val="lt-LT"/>
              </w:rPr>
            </w:pPr>
            <w:r w:rsidRPr="00D2358A">
              <w:rPr>
                <w:rFonts w:ascii="Times New Roman" w:eastAsia="Times New Roman" w:hAnsi="Times New Roman" w:cs="Times New Roman"/>
                <w:sz w:val="24"/>
                <w:szCs w:val="24"/>
                <w:lang w:val="lt-LT"/>
              </w:rPr>
              <w:t xml:space="preserve">UŽDAVINYS. </w:t>
            </w:r>
            <w:r w:rsidR="008F065B" w:rsidRPr="00D2358A">
              <w:rPr>
                <w:rFonts w:ascii="Times New Roman" w:eastAsia="Times New Roman" w:hAnsi="Times New Roman" w:cs="Times New Roman"/>
                <w:sz w:val="24"/>
                <w:szCs w:val="24"/>
                <w:lang w:val="lt-LT"/>
              </w:rPr>
              <w:t xml:space="preserve">Gerinti kūno kultūros ir sporto infrastruktūrą, skatinti aktyvų laisvalaikį </w:t>
            </w:r>
          </w:p>
        </w:tc>
      </w:tr>
      <w:tr w:rsidR="00A71650" w:rsidRPr="00D2358A" w:rsidTr="008F065B">
        <w:trPr>
          <w:trHeight w:val="210"/>
        </w:trPr>
        <w:tc>
          <w:tcPr>
            <w:tcW w:w="1431" w:type="dxa"/>
            <w:shd w:val="clear" w:color="auto" w:fill="auto"/>
            <w:noWrap/>
          </w:tcPr>
          <w:p w:rsidR="008F065B" w:rsidRPr="00D2358A" w:rsidRDefault="008F065B" w:rsidP="00642661">
            <w:pPr>
              <w:spacing w:after="0" w:line="240" w:lineRule="auto"/>
              <w:ind w:left="720"/>
              <w:jc w:val="both"/>
              <w:rPr>
                <w:rFonts w:ascii="Times New Roman" w:eastAsia="Times New Roman" w:hAnsi="Times New Roman" w:cs="Times New Roman"/>
                <w:sz w:val="24"/>
                <w:szCs w:val="24"/>
                <w:lang w:val="lt-LT"/>
              </w:rPr>
            </w:pPr>
          </w:p>
        </w:tc>
        <w:tc>
          <w:tcPr>
            <w:tcW w:w="8634" w:type="dxa"/>
            <w:shd w:val="clear" w:color="auto" w:fill="auto"/>
            <w:noWrap/>
          </w:tcPr>
          <w:p w:rsidR="008F065B" w:rsidRPr="00D2358A" w:rsidRDefault="008F065B" w:rsidP="00642661">
            <w:pPr>
              <w:spacing w:after="0" w:line="240" w:lineRule="auto"/>
              <w:ind w:left="163"/>
              <w:jc w:val="both"/>
              <w:rPr>
                <w:rFonts w:ascii="Times New Roman" w:eastAsia="Times New Roman" w:hAnsi="Times New Roman" w:cs="Times New Roman"/>
                <w:sz w:val="24"/>
                <w:szCs w:val="24"/>
                <w:lang w:val="lt-LT"/>
              </w:rPr>
            </w:pPr>
          </w:p>
        </w:tc>
      </w:tr>
      <w:tr w:rsidR="00A71650" w:rsidRPr="00D2358A" w:rsidTr="008F065B">
        <w:trPr>
          <w:trHeight w:val="270"/>
        </w:trPr>
        <w:tc>
          <w:tcPr>
            <w:tcW w:w="1431" w:type="dxa"/>
            <w:shd w:val="clear" w:color="auto" w:fill="auto"/>
            <w:noWrap/>
          </w:tcPr>
          <w:p w:rsidR="008F065B" w:rsidRPr="00D2358A" w:rsidRDefault="008F065B" w:rsidP="00642661">
            <w:pPr>
              <w:spacing w:after="0" w:line="240" w:lineRule="auto"/>
              <w:ind w:left="720"/>
              <w:jc w:val="both"/>
              <w:rPr>
                <w:rFonts w:ascii="Times New Roman" w:eastAsia="Times New Roman" w:hAnsi="Times New Roman" w:cs="Times New Roman"/>
                <w:b/>
                <w:sz w:val="24"/>
                <w:szCs w:val="24"/>
                <w:lang w:val="lt-LT"/>
              </w:rPr>
            </w:pPr>
            <w:r w:rsidRPr="00D2358A">
              <w:rPr>
                <w:rFonts w:ascii="Times New Roman" w:eastAsia="Times New Roman" w:hAnsi="Times New Roman" w:cs="Times New Roman"/>
                <w:b/>
                <w:sz w:val="24"/>
                <w:szCs w:val="24"/>
                <w:lang w:val="lt-LT"/>
              </w:rPr>
              <w:t>1.6</w:t>
            </w:r>
          </w:p>
        </w:tc>
        <w:tc>
          <w:tcPr>
            <w:tcW w:w="8634" w:type="dxa"/>
            <w:shd w:val="clear" w:color="auto" w:fill="auto"/>
            <w:noWrap/>
          </w:tcPr>
          <w:p w:rsidR="008F065B" w:rsidRPr="00D2358A" w:rsidRDefault="008F065B" w:rsidP="00642661">
            <w:pPr>
              <w:spacing w:after="0" w:line="240" w:lineRule="auto"/>
              <w:ind w:left="163"/>
              <w:jc w:val="both"/>
              <w:rPr>
                <w:rFonts w:ascii="Times New Roman" w:eastAsia="Times New Roman" w:hAnsi="Times New Roman" w:cs="Times New Roman"/>
                <w:b/>
                <w:sz w:val="24"/>
                <w:szCs w:val="24"/>
                <w:lang w:val="lt-LT"/>
              </w:rPr>
            </w:pPr>
            <w:r w:rsidRPr="00D2358A">
              <w:rPr>
                <w:rFonts w:ascii="Times New Roman" w:eastAsia="Times New Roman" w:hAnsi="Times New Roman" w:cs="Times New Roman"/>
                <w:b/>
                <w:sz w:val="24"/>
                <w:szCs w:val="24"/>
                <w:lang w:val="lt-LT"/>
              </w:rPr>
              <w:t xml:space="preserve">TIKSLAS. Kokybiška ir patogi gyvenamojo būsto aplinka </w:t>
            </w:r>
          </w:p>
        </w:tc>
      </w:tr>
      <w:tr w:rsidR="00A71650" w:rsidRPr="00D2358A" w:rsidTr="008F065B">
        <w:trPr>
          <w:trHeight w:val="270"/>
        </w:trPr>
        <w:tc>
          <w:tcPr>
            <w:tcW w:w="1431" w:type="dxa"/>
            <w:shd w:val="clear" w:color="auto" w:fill="auto"/>
            <w:noWrap/>
          </w:tcPr>
          <w:p w:rsidR="008F065B" w:rsidRPr="00D2358A" w:rsidRDefault="008F065B" w:rsidP="00642661">
            <w:pPr>
              <w:spacing w:after="0" w:line="240" w:lineRule="auto"/>
              <w:ind w:left="720"/>
              <w:jc w:val="both"/>
              <w:rPr>
                <w:rFonts w:ascii="Times New Roman" w:eastAsia="Times New Roman" w:hAnsi="Times New Roman" w:cs="Times New Roman"/>
                <w:sz w:val="24"/>
                <w:szCs w:val="24"/>
                <w:lang w:val="lt-LT"/>
              </w:rPr>
            </w:pPr>
            <w:r w:rsidRPr="00D2358A">
              <w:rPr>
                <w:rFonts w:ascii="Times New Roman" w:eastAsia="Times New Roman" w:hAnsi="Times New Roman" w:cs="Times New Roman"/>
                <w:sz w:val="24"/>
                <w:szCs w:val="24"/>
                <w:lang w:val="lt-LT"/>
              </w:rPr>
              <w:t>1.6.1</w:t>
            </w:r>
          </w:p>
        </w:tc>
        <w:tc>
          <w:tcPr>
            <w:tcW w:w="8634" w:type="dxa"/>
            <w:shd w:val="clear" w:color="auto" w:fill="auto"/>
            <w:noWrap/>
          </w:tcPr>
          <w:p w:rsidR="008F065B" w:rsidRPr="00D2358A" w:rsidRDefault="008F065B" w:rsidP="00642661">
            <w:pPr>
              <w:spacing w:after="0" w:line="240" w:lineRule="auto"/>
              <w:ind w:left="163"/>
              <w:jc w:val="both"/>
              <w:rPr>
                <w:rFonts w:ascii="Times New Roman" w:eastAsia="Times New Roman" w:hAnsi="Times New Roman" w:cs="Times New Roman"/>
                <w:sz w:val="24"/>
                <w:szCs w:val="24"/>
                <w:lang w:val="lt-LT"/>
              </w:rPr>
            </w:pPr>
            <w:r w:rsidRPr="00D2358A">
              <w:rPr>
                <w:rFonts w:ascii="Times New Roman" w:eastAsia="Times New Roman" w:hAnsi="Times New Roman" w:cs="Times New Roman"/>
                <w:sz w:val="24"/>
                <w:szCs w:val="24"/>
                <w:lang w:val="lt-LT"/>
              </w:rPr>
              <w:t xml:space="preserve">UŽDAVINYS. Skatinti gyvenamojo būsto ir jo aplinkos atnaujinimą bei efektyvų valdymą </w:t>
            </w:r>
          </w:p>
        </w:tc>
      </w:tr>
      <w:tr w:rsidR="00A71650" w:rsidRPr="00D2358A" w:rsidTr="008F065B">
        <w:trPr>
          <w:trHeight w:val="270"/>
        </w:trPr>
        <w:tc>
          <w:tcPr>
            <w:tcW w:w="1431" w:type="dxa"/>
            <w:shd w:val="clear" w:color="auto" w:fill="auto"/>
            <w:noWrap/>
          </w:tcPr>
          <w:p w:rsidR="008F065B" w:rsidRPr="00D2358A" w:rsidRDefault="008F065B" w:rsidP="00642661">
            <w:pPr>
              <w:spacing w:after="0" w:line="240" w:lineRule="auto"/>
              <w:ind w:left="720"/>
              <w:jc w:val="both"/>
              <w:rPr>
                <w:rFonts w:ascii="Times New Roman" w:eastAsia="Times New Roman" w:hAnsi="Times New Roman" w:cs="Times New Roman"/>
                <w:sz w:val="24"/>
                <w:szCs w:val="24"/>
                <w:lang w:val="lt-LT"/>
              </w:rPr>
            </w:pPr>
            <w:r w:rsidRPr="00D2358A">
              <w:rPr>
                <w:rFonts w:ascii="Times New Roman" w:eastAsia="Times New Roman" w:hAnsi="Times New Roman" w:cs="Times New Roman"/>
                <w:sz w:val="24"/>
                <w:szCs w:val="24"/>
                <w:lang w:val="lt-LT"/>
              </w:rPr>
              <w:t>1.6.2</w:t>
            </w:r>
          </w:p>
        </w:tc>
        <w:tc>
          <w:tcPr>
            <w:tcW w:w="8634" w:type="dxa"/>
            <w:shd w:val="clear" w:color="auto" w:fill="auto"/>
            <w:noWrap/>
          </w:tcPr>
          <w:p w:rsidR="008F065B" w:rsidRPr="00D2358A" w:rsidRDefault="008F065B" w:rsidP="00642661">
            <w:pPr>
              <w:spacing w:after="0" w:line="240" w:lineRule="auto"/>
              <w:ind w:left="163"/>
              <w:jc w:val="both"/>
              <w:rPr>
                <w:rFonts w:ascii="Times New Roman" w:eastAsia="Times New Roman" w:hAnsi="Times New Roman" w:cs="Times New Roman"/>
                <w:sz w:val="24"/>
                <w:szCs w:val="24"/>
                <w:lang w:val="lt-LT"/>
              </w:rPr>
            </w:pPr>
            <w:r w:rsidRPr="00D2358A">
              <w:rPr>
                <w:rFonts w:ascii="Times New Roman" w:eastAsia="Times New Roman" w:hAnsi="Times New Roman" w:cs="Times New Roman"/>
                <w:sz w:val="24"/>
                <w:szCs w:val="24"/>
                <w:lang w:val="lt-LT"/>
              </w:rPr>
              <w:t xml:space="preserve">UŽDAVINYS. Skatinti ir ugdyti gyventojų bendruomeniškumą. </w:t>
            </w:r>
          </w:p>
        </w:tc>
      </w:tr>
    </w:tbl>
    <w:p w:rsidR="008F065B" w:rsidRPr="00A71650" w:rsidRDefault="008F065B" w:rsidP="00642661">
      <w:pPr>
        <w:spacing w:after="0" w:line="240" w:lineRule="auto"/>
        <w:jc w:val="both"/>
        <w:rPr>
          <w:rFonts w:ascii="Times New Roman" w:eastAsia="Times New Roman" w:hAnsi="Times New Roman" w:cs="Times New Roman"/>
          <w:sz w:val="24"/>
          <w:szCs w:val="24"/>
          <w:lang w:val="lt-LT" w:eastAsia="lt-LT"/>
        </w:rPr>
      </w:pPr>
    </w:p>
    <w:p w:rsidR="008F065B" w:rsidRPr="00A71650" w:rsidRDefault="008F065B" w:rsidP="00642661">
      <w:pPr>
        <w:spacing w:after="0" w:line="240" w:lineRule="auto"/>
        <w:jc w:val="both"/>
        <w:rPr>
          <w:rFonts w:ascii="Times New Roman" w:eastAsia="Times New Roman" w:hAnsi="Times New Roman" w:cs="Times New Roman"/>
          <w:b/>
          <w:sz w:val="24"/>
          <w:szCs w:val="24"/>
          <w:u w:val="single"/>
          <w:lang w:val="lt-LT" w:eastAsia="lt-LT"/>
        </w:rPr>
      </w:pPr>
    </w:p>
    <w:p w:rsidR="008F065B" w:rsidRPr="00A71650" w:rsidRDefault="008F065B" w:rsidP="008F065B">
      <w:pPr>
        <w:spacing w:after="0" w:line="240" w:lineRule="auto"/>
        <w:rPr>
          <w:rFonts w:ascii="Times New Roman" w:eastAsia="Times New Roman" w:hAnsi="Times New Roman" w:cs="Times New Roman"/>
          <w:sz w:val="24"/>
          <w:szCs w:val="24"/>
          <w:lang w:val="lt-LT"/>
        </w:rPr>
        <w:sectPr w:rsidR="008F065B" w:rsidRPr="00A71650" w:rsidSect="008F065B">
          <w:pgSz w:w="12240" w:h="15840"/>
          <w:pgMar w:top="1134" w:right="760" w:bottom="1134" w:left="1701" w:header="567" w:footer="567" w:gutter="0"/>
          <w:cols w:space="1296"/>
          <w:titlePg/>
          <w:docGrid w:linePitch="360"/>
        </w:sectPr>
      </w:pPr>
    </w:p>
    <w:p w:rsidR="008F065B" w:rsidRPr="00A71650" w:rsidRDefault="00633FC5" w:rsidP="008F065B">
      <w:pPr>
        <w:spacing w:after="0" w:line="360" w:lineRule="auto"/>
        <w:ind w:firstLine="720"/>
        <w:jc w:val="both"/>
        <w:rPr>
          <w:rFonts w:ascii="Times New Roman" w:eastAsia="Times New Roman" w:hAnsi="Times New Roman" w:cs="Times New Roman"/>
          <w:b/>
          <w:bCs/>
          <w:szCs w:val="24"/>
          <w:lang w:val="lt-LT"/>
        </w:rPr>
      </w:pPr>
      <w:bookmarkStart w:id="851" w:name="_Toc466973364"/>
      <w:r>
        <w:rPr>
          <w:rFonts w:ascii="Times New Roman" w:eastAsia="Times New Roman" w:hAnsi="Times New Roman" w:cs="Times New Roman"/>
          <w:b/>
          <w:bCs/>
          <w:szCs w:val="24"/>
          <w:lang w:val="lt-LT"/>
        </w:rPr>
        <w:lastRenderedPageBreak/>
        <w:t xml:space="preserve">Lentelė </w:t>
      </w:r>
      <w:r w:rsidR="008F065B" w:rsidRPr="00A71650">
        <w:rPr>
          <w:rFonts w:ascii="Times New Roman" w:eastAsia="Times New Roman" w:hAnsi="Times New Roman" w:cs="Times New Roman"/>
          <w:b/>
          <w:bCs/>
          <w:szCs w:val="24"/>
          <w:lang w:val="lt-LT"/>
        </w:rPr>
        <w:fldChar w:fldCharType="begin"/>
      </w:r>
      <w:r w:rsidR="008F065B" w:rsidRPr="00A71650">
        <w:rPr>
          <w:rFonts w:ascii="Times New Roman" w:eastAsia="Times New Roman" w:hAnsi="Times New Roman" w:cs="Times New Roman"/>
          <w:b/>
          <w:bCs/>
          <w:szCs w:val="24"/>
          <w:lang w:val="lt-LT"/>
        </w:rPr>
        <w:instrText xml:space="preserve"> SEQ Lentelė_ \* ARABIC </w:instrText>
      </w:r>
      <w:r w:rsidR="008F065B" w:rsidRPr="00A71650">
        <w:rPr>
          <w:rFonts w:ascii="Times New Roman" w:eastAsia="Times New Roman" w:hAnsi="Times New Roman" w:cs="Times New Roman"/>
          <w:b/>
          <w:bCs/>
          <w:szCs w:val="24"/>
          <w:lang w:val="lt-LT"/>
        </w:rPr>
        <w:fldChar w:fldCharType="separate"/>
      </w:r>
      <w:r w:rsidR="00917189">
        <w:rPr>
          <w:rFonts w:ascii="Times New Roman" w:eastAsia="Times New Roman" w:hAnsi="Times New Roman" w:cs="Times New Roman"/>
          <w:b/>
          <w:bCs/>
          <w:noProof/>
          <w:szCs w:val="24"/>
          <w:lang w:val="lt-LT"/>
        </w:rPr>
        <w:t>6</w:t>
      </w:r>
      <w:r w:rsidR="008F065B" w:rsidRPr="00A71650">
        <w:rPr>
          <w:rFonts w:ascii="Times New Roman" w:eastAsia="Times New Roman" w:hAnsi="Times New Roman" w:cs="Times New Roman"/>
          <w:b/>
          <w:bCs/>
          <w:szCs w:val="24"/>
          <w:lang w:val="lt-LT"/>
        </w:rPr>
        <w:fldChar w:fldCharType="end"/>
      </w:r>
      <w:r w:rsidR="008F065B" w:rsidRPr="00A71650">
        <w:rPr>
          <w:rFonts w:ascii="Times New Roman" w:eastAsia="Times New Roman" w:hAnsi="Times New Roman" w:cs="Times New Roman"/>
          <w:b/>
          <w:bCs/>
          <w:szCs w:val="24"/>
          <w:lang w:val="lt-LT"/>
        </w:rPr>
        <w:t>. Kokybiškų gyvenimo sąlygų kūrimui numatyti veiksmai</w:t>
      </w:r>
      <w:bookmarkEnd w:id="851"/>
    </w:p>
    <w:tbl>
      <w:tblPr>
        <w:tblW w:w="15037" w:type="dxa"/>
        <w:jc w:val="right"/>
        <w:tblLook w:val="04A0" w:firstRow="1" w:lastRow="0" w:firstColumn="1" w:lastColumn="0" w:noHBand="0" w:noVBand="1"/>
      </w:tblPr>
      <w:tblGrid>
        <w:gridCol w:w="931"/>
        <w:gridCol w:w="3182"/>
        <w:gridCol w:w="4899"/>
        <w:gridCol w:w="1559"/>
        <w:gridCol w:w="2268"/>
        <w:gridCol w:w="2198"/>
      </w:tblGrid>
      <w:tr w:rsidR="00A71650" w:rsidRPr="00A71650" w:rsidTr="00633FC5">
        <w:trPr>
          <w:trHeight w:val="630"/>
          <w:tblHeader/>
          <w:jc w:val="right"/>
        </w:trPr>
        <w:tc>
          <w:tcPr>
            <w:tcW w:w="931" w:type="dxa"/>
            <w:vMerge w:val="restart"/>
            <w:tcBorders>
              <w:top w:val="single" w:sz="8" w:space="0" w:color="auto"/>
              <w:left w:val="single" w:sz="4" w:space="0" w:color="auto"/>
              <w:bottom w:val="single" w:sz="8" w:space="0" w:color="000000"/>
              <w:right w:val="single" w:sz="8" w:space="0" w:color="auto"/>
            </w:tcBorders>
            <w:shd w:val="clear" w:color="000000" w:fill="95B3D7"/>
            <w:vAlign w:val="center"/>
          </w:tcPr>
          <w:p w:rsidR="008F065B" w:rsidRPr="00A71650" w:rsidRDefault="008F065B" w:rsidP="008F065B">
            <w:pPr>
              <w:spacing w:after="0" w:line="240" w:lineRule="auto"/>
              <w:ind w:left="-108" w:right="-202"/>
              <w:jc w:val="center"/>
              <w:rPr>
                <w:rFonts w:ascii="Times New Roman" w:eastAsia="Times New Roman" w:hAnsi="Times New Roman" w:cs="Times New Roman"/>
                <w:bCs/>
                <w:lang w:val="lt-LT" w:eastAsia="lt-LT"/>
              </w:rPr>
            </w:pPr>
            <w:r w:rsidRPr="00A71650">
              <w:rPr>
                <w:rFonts w:ascii="Times New Roman" w:eastAsia="Times New Roman" w:hAnsi="Times New Roman" w:cs="Times New Roman"/>
                <w:bCs/>
                <w:lang w:val="lt-LT" w:eastAsia="lt-LT"/>
              </w:rPr>
              <w:t>Eil. Nr.</w:t>
            </w:r>
          </w:p>
        </w:tc>
        <w:tc>
          <w:tcPr>
            <w:tcW w:w="3182" w:type="dxa"/>
            <w:vMerge w:val="restart"/>
            <w:tcBorders>
              <w:top w:val="single" w:sz="8" w:space="0" w:color="auto"/>
              <w:left w:val="single" w:sz="8" w:space="0" w:color="auto"/>
              <w:bottom w:val="single" w:sz="8" w:space="0" w:color="000000"/>
              <w:right w:val="single" w:sz="8" w:space="0" w:color="auto"/>
            </w:tcBorders>
            <w:shd w:val="clear" w:color="000000" w:fill="95B3D7"/>
            <w:vAlign w:val="center"/>
          </w:tcPr>
          <w:p w:rsidR="008F065B" w:rsidRPr="00A71650" w:rsidRDefault="008F065B" w:rsidP="008F065B">
            <w:pPr>
              <w:spacing w:after="0" w:line="240" w:lineRule="auto"/>
              <w:jc w:val="center"/>
              <w:rPr>
                <w:rFonts w:ascii="Times New Roman" w:eastAsia="Times New Roman" w:hAnsi="Times New Roman" w:cs="Times New Roman"/>
                <w:bCs/>
                <w:lang w:val="lt-LT" w:eastAsia="lt-LT"/>
              </w:rPr>
            </w:pPr>
            <w:r w:rsidRPr="00A71650">
              <w:rPr>
                <w:rFonts w:ascii="Times New Roman" w:eastAsia="Times New Roman" w:hAnsi="Times New Roman" w:cs="Times New Roman"/>
                <w:bCs/>
                <w:lang w:val="lt-LT" w:eastAsia="lt-LT"/>
              </w:rPr>
              <w:t>Veiksmo pavadinimas</w:t>
            </w:r>
          </w:p>
        </w:tc>
        <w:tc>
          <w:tcPr>
            <w:tcW w:w="4899" w:type="dxa"/>
            <w:vMerge w:val="restart"/>
            <w:tcBorders>
              <w:top w:val="single" w:sz="8" w:space="0" w:color="auto"/>
              <w:left w:val="single" w:sz="8" w:space="0" w:color="auto"/>
              <w:bottom w:val="single" w:sz="8" w:space="0" w:color="000000"/>
              <w:right w:val="single" w:sz="8" w:space="0" w:color="auto"/>
            </w:tcBorders>
            <w:shd w:val="clear" w:color="000000" w:fill="95B3D7"/>
            <w:vAlign w:val="center"/>
          </w:tcPr>
          <w:p w:rsidR="008F065B" w:rsidRPr="00A71650" w:rsidRDefault="008F065B" w:rsidP="008F065B">
            <w:pPr>
              <w:spacing w:after="0" w:line="240" w:lineRule="auto"/>
              <w:jc w:val="center"/>
              <w:rPr>
                <w:rFonts w:ascii="Times New Roman" w:eastAsia="Times New Roman" w:hAnsi="Times New Roman" w:cs="Times New Roman"/>
                <w:bCs/>
                <w:lang w:val="lt-LT" w:eastAsia="lt-LT"/>
              </w:rPr>
            </w:pPr>
            <w:r w:rsidRPr="00A71650">
              <w:rPr>
                <w:rFonts w:ascii="Times New Roman" w:eastAsia="Times New Roman" w:hAnsi="Times New Roman" w:cs="Times New Roman"/>
                <w:bCs/>
                <w:lang w:val="lt-LT" w:eastAsia="lt-LT"/>
              </w:rPr>
              <w:t>Veiksmo aprašymas, detalizacija</w:t>
            </w:r>
          </w:p>
        </w:tc>
        <w:tc>
          <w:tcPr>
            <w:tcW w:w="1559" w:type="dxa"/>
            <w:vMerge w:val="restart"/>
            <w:tcBorders>
              <w:top w:val="single" w:sz="8" w:space="0" w:color="auto"/>
              <w:left w:val="single" w:sz="8" w:space="0" w:color="auto"/>
              <w:bottom w:val="single" w:sz="8" w:space="0" w:color="000000"/>
              <w:right w:val="single" w:sz="8" w:space="0" w:color="auto"/>
            </w:tcBorders>
            <w:shd w:val="clear" w:color="000000" w:fill="95B3D7"/>
            <w:vAlign w:val="center"/>
          </w:tcPr>
          <w:p w:rsidR="008F065B" w:rsidRPr="00A71650" w:rsidRDefault="008F065B" w:rsidP="008F065B">
            <w:pPr>
              <w:spacing w:after="0" w:line="240" w:lineRule="auto"/>
              <w:jc w:val="center"/>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Įgyvendinimo terminas</w:t>
            </w:r>
          </w:p>
        </w:tc>
        <w:tc>
          <w:tcPr>
            <w:tcW w:w="4466" w:type="dxa"/>
            <w:gridSpan w:val="2"/>
            <w:tcBorders>
              <w:top w:val="single" w:sz="8" w:space="0" w:color="auto"/>
              <w:left w:val="nil"/>
              <w:bottom w:val="single" w:sz="4" w:space="0" w:color="auto"/>
              <w:right w:val="single" w:sz="4" w:space="0" w:color="auto"/>
            </w:tcBorders>
            <w:shd w:val="clear" w:color="000000" w:fill="95B3D7"/>
            <w:vAlign w:val="center"/>
          </w:tcPr>
          <w:p w:rsidR="008F065B" w:rsidRPr="00A71650" w:rsidRDefault="008F065B" w:rsidP="008F065B">
            <w:pPr>
              <w:spacing w:after="0" w:line="240" w:lineRule="auto"/>
              <w:ind w:right="-59" w:firstLine="34"/>
              <w:jc w:val="center"/>
              <w:rPr>
                <w:rFonts w:ascii="Times New Roman" w:eastAsia="Times New Roman" w:hAnsi="Times New Roman" w:cs="Times New Roman"/>
                <w:bCs/>
                <w:lang w:val="lt-LT" w:eastAsia="lt-LT"/>
              </w:rPr>
            </w:pPr>
            <w:r w:rsidRPr="00A71650">
              <w:rPr>
                <w:rFonts w:ascii="Times New Roman" w:eastAsia="Times New Roman" w:hAnsi="Times New Roman" w:cs="Times New Roman"/>
                <w:bCs/>
                <w:lang w:val="lt-LT" w:eastAsia="lt-LT"/>
              </w:rPr>
              <w:t xml:space="preserve">Organizatoriai, vykdytojai </w:t>
            </w:r>
          </w:p>
        </w:tc>
      </w:tr>
      <w:tr w:rsidR="00A71650" w:rsidRPr="00B14204" w:rsidTr="00633FC5">
        <w:trPr>
          <w:trHeight w:val="435"/>
          <w:tblHeader/>
          <w:jc w:val="right"/>
        </w:trPr>
        <w:tc>
          <w:tcPr>
            <w:tcW w:w="931" w:type="dxa"/>
            <w:vMerge/>
            <w:tcBorders>
              <w:top w:val="single" w:sz="8" w:space="0" w:color="auto"/>
              <w:left w:val="single" w:sz="4" w:space="0" w:color="auto"/>
              <w:bottom w:val="single" w:sz="8" w:space="0" w:color="000000"/>
              <w:right w:val="single" w:sz="8" w:space="0" w:color="auto"/>
            </w:tcBorders>
            <w:vAlign w:val="center"/>
          </w:tcPr>
          <w:p w:rsidR="008F065B" w:rsidRPr="00A71650" w:rsidRDefault="008F065B" w:rsidP="008F065B">
            <w:pPr>
              <w:spacing w:after="0" w:line="240" w:lineRule="auto"/>
              <w:ind w:left="-108" w:right="-202"/>
              <w:jc w:val="center"/>
              <w:rPr>
                <w:rFonts w:ascii="Times New Roman" w:eastAsia="Times New Roman" w:hAnsi="Times New Roman" w:cs="Times New Roman"/>
                <w:bCs/>
                <w:lang w:val="lt-LT" w:eastAsia="lt-LT"/>
              </w:rPr>
            </w:pPr>
          </w:p>
        </w:tc>
        <w:tc>
          <w:tcPr>
            <w:tcW w:w="3182" w:type="dxa"/>
            <w:vMerge/>
            <w:tcBorders>
              <w:top w:val="single" w:sz="8" w:space="0" w:color="auto"/>
              <w:left w:val="single" w:sz="8" w:space="0" w:color="auto"/>
              <w:bottom w:val="single" w:sz="8" w:space="0" w:color="000000"/>
              <w:right w:val="single" w:sz="8" w:space="0" w:color="auto"/>
            </w:tcBorders>
            <w:vAlign w:val="center"/>
          </w:tcPr>
          <w:p w:rsidR="008F065B" w:rsidRPr="00A71650" w:rsidRDefault="008F065B" w:rsidP="008F065B">
            <w:pPr>
              <w:spacing w:after="0" w:line="240" w:lineRule="auto"/>
              <w:rPr>
                <w:rFonts w:ascii="Times New Roman" w:eastAsia="Times New Roman" w:hAnsi="Times New Roman" w:cs="Times New Roman"/>
                <w:bCs/>
                <w:lang w:val="lt-LT" w:eastAsia="lt-LT"/>
              </w:rPr>
            </w:pPr>
          </w:p>
        </w:tc>
        <w:tc>
          <w:tcPr>
            <w:tcW w:w="4899" w:type="dxa"/>
            <w:vMerge/>
            <w:tcBorders>
              <w:top w:val="single" w:sz="8" w:space="0" w:color="auto"/>
              <w:left w:val="single" w:sz="8" w:space="0" w:color="auto"/>
              <w:bottom w:val="single" w:sz="8" w:space="0" w:color="000000"/>
              <w:right w:val="single" w:sz="8" w:space="0" w:color="auto"/>
            </w:tcBorders>
            <w:vAlign w:val="center"/>
          </w:tcPr>
          <w:p w:rsidR="008F065B" w:rsidRPr="00A71650" w:rsidRDefault="008F065B" w:rsidP="008F065B">
            <w:pPr>
              <w:spacing w:after="0" w:line="240" w:lineRule="auto"/>
              <w:rPr>
                <w:rFonts w:ascii="Times New Roman" w:eastAsia="Times New Roman" w:hAnsi="Times New Roman" w:cs="Times New Roman"/>
                <w:bCs/>
                <w:lang w:val="lt-LT" w:eastAsia="lt-LT"/>
              </w:rPr>
            </w:pPr>
          </w:p>
        </w:tc>
        <w:tc>
          <w:tcPr>
            <w:tcW w:w="1559" w:type="dxa"/>
            <w:vMerge/>
            <w:tcBorders>
              <w:top w:val="single" w:sz="8" w:space="0" w:color="auto"/>
              <w:left w:val="single" w:sz="8" w:space="0" w:color="auto"/>
              <w:bottom w:val="single" w:sz="8" w:space="0" w:color="000000"/>
              <w:right w:val="single" w:sz="8" w:space="0" w:color="auto"/>
            </w:tcBorders>
            <w:vAlign w:val="center"/>
          </w:tcPr>
          <w:p w:rsidR="008F065B" w:rsidRPr="00A71650" w:rsidRDefault="008F065B" w:rsidP="008F065B">
            <w:pPr>
              <w:spacing w:after="0" w:line="240" w:lineRule="auto"/>
              <w:rPr>
                <w:rFonts w:ascii="Times New Roman" w:eastAsia="Times New Roman" w:hAnsi="Times New Roman" w:cs="Times New Roman"/>
                <w:lang w:val="lt-LT" w:eastAsia="lt-LT"/>
              </w:rPr>
            </w:pPr>
          </w:p>
        </w:tc>
        <w:tc>
          <w:tcPr>
            <w:tcW w:w="2268" w:type="dxa"/>
            <w:tcBorders>
              <w:top w:val="nil"/>
              <w:left w:val="nil"/>
              <w:bottom w:val="single" w:sz="8" w:space="0" w:color="auto"/>
              <w:right w:val="single" w:sz="4" w:space="0" w:color="auto"/>
            </w:tcBorders>
            <w:shd w:val="clear" w:color="000000" w:fill="95B3D7"/>
            <w:vAlign w:val="center"/>
          </w:tcPr>
          <w:p w:rsidR="008F065B" w:rsidRPr="00A71650" w:rsidRDefault="008F065B" w:rsidP="008F065B">
            <w:pPr>
              <w:spacing w:after="0" w:line="240" w:lineRule="auto"/>
              <w:ind w:right="-59" w:firstLine="34"/>
              <w:jc w:val="center"/>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Pagrindinis atsakingas (koordinuojantis)</w:t>
            </w:r>
          </w:p>
        </w:tc>
        <w:tc>
          <w:tcPr>
            <w:tcW w:w="2198" w:type="dxa"/>
            <w:tcBorders>
              <w:top w:val="nil"/>
              <w:left w:val="nil"/>
              <w:bottom w:val="single" w:sz="8" w:space="0" w:color="auto"/>
              <w:right w:val="single" w:sz="4" w:space="0" w:color="auto"/>
            </w:tcBorders>
            <w:shd w:val="clear" w:color="000000" w:fill="95B3D7"/>
            <w:vAlign w:val="center"/>
          </w:tcPr>
          <w:p w:rsidR="008F065B" w:rsidRPr="00A71650" w:rsidRDefault="008F065B" w:rsidP="008F065B">
            <w:pPr>
              <w:spacing w:after="0" w:line="240" w:lineRule="auto"/>
              <w:ind w:right="-59" w:firstLine="34"/>
              <w:jc w:val="center"/>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xml:space="preserve">Kiti atsakingi </w:t>
            </w:r>
            <w:r w:rsidRPr="00A71650">
              <w:rPr>
                <w:rFonts w:ascii="Times New Roman" w:eastAsia="Times New Roman" w:hAnsi="Times New Roman" w:cs="Times New Roman"/>
                <w:lang w:val="lt-LT" w:eastAsia="lt-LT"/>
              </w:rPr>
              <w:br/>
              <w:t>(kai keli atsakingi)</w:t>
            </w:r>
          </w:p>
        </w:tc>
      </w:tr>
      <w:tr w:rsidR="00A71650" w:rsidRPr="00B14204" w:rsidTr="00633FC5">
        <w:trPr>
          <w:trHeight w:val="270"/>
          <w:jc w:val="right"/>
        </w:trPr>
        <w:tc>
          <w:tcPr>
            <w:tcW w:w="931" w:type="dxa"/>
            <w:tcBorders>
              <w:top w:val="nil"/>
              <w:left w:val="single" w:sz="4" w:space="0" w:color="auto"/>
              <w:bottom w:val="nil"/>
              <w:right w:val="nil"/>
            </w:tcBorders>
            <w:shd w:val="clear" w:color="000000" w:fill="BFBFBF"/>
            <w:vAlign w:val="center"/>
          </w:tcPr>
          <w:p w:rsidR="008F065B" w:rsidRPr="00A71650" w:rsidRDefault="008F065B" w:rsidP="008F065B">
            <w:pPr>
              <w:spacing w:after="0" w:line="240" w:lineRule="auto"/>
              <w:ind w:left="-108" w:right="-202"/>
              <w:jc w:val="center"/>
              <w:rPr>
                <w:rFonts w:ascii="Times New Roman" w:eastAsia="Times New Roman" w:hAnsi="Times New Roman" w:cs="Times New Roman"/>
                <w:u w:val="single"/>
                <w:lang w:val="lt-LT" w:eastAsia="lt-LT"/>
              </w:rPr>
            </w:pPr>
          </w:p>
        </w:tc>
        <w:tc>
          <w:tcPr>
            <w:tcW w:w="3182" w:type="dxa"/>
            <w:tcBorders>
              <w:top w:val="nil"/>
              <w:left w:val="nil"/>
              <w:bottom w:val="nil"/>
              <w:right w:val="nil"/>
            </w:tcBorders>
            <w:shd w:val="clear" w:color="000000" w:fill="BFBFBF"/>
            <w:vAlign w:val="center"/>
          </w:tcPr>
          <w:p w:rsidR="008F065B" w:rsidRPr="00A71650" w:rsidRDefault="008F065B" w:rsidP="008F065B">
            <w:pPr>
              <w:spacing w:after="0" w:line="240" w:lineRule="auto"/>
              <w:rPr>
                <w:rFonts w:ascii="Times New Roman" w:eastAsia="Times New Roman" w:hAnsi="Times New Roman" w:cs="Times New Roman"/>
                <w:u w:val="single"/>
                <w:lang w:val="lt-LT" w:eastAsia="lt-LT"/>
              </w:rPr>
            </w:pPr>
          </w:p>
        </w:tc>
        <w:tc>
          <w:tcPr>
            <w:tcW w:w="4899" w:type="dxa"/>
            <w:tcBorders>
              <w:top w:val="nil"/>
              <w:left w:val="nil"/>
              <w:bottom w:val="nil"/>
              <w:right w:val="nil"/>
            </w:tcBorders>
            <w:shd w:val="clear" w:color="000000" w:fill="BFBFBF"/>
            <w:vAlign w:val="center"/>
          </w:tcPr>
          <w:p w:rsidR="008F065B" w:rsidRPr="00A71650" w:rsidRDefault="008F065B" w:rsidP="008F065B">
            <w:pPr>
              <w:spacing w:after="0" w:line="240" w:lineRule="auto"/>
              <w:rPr>
                <w:rFonts w:ascii="Times New Roman" w:eastAsia="Times New Roman" w:hAnsi="Times New Roman" w:cs="Times New Roman"/>
                <w:u w:val="single"/>
                <w:lang w:val="lt-LT" w:eastAsia="lt-LT"/>
              </w:rPr>
            </w:pPr>
          </w:p>
        </w:tc>
        <w:tc>
          <w:tcPr>
            <w:tcW w:w="1559" w:type="dxa"/>
            <w:tcBorders>
              <w:top w:val="nil"/>
              <w:left w:val="nil"/>
              <w:bottom w:val="nil"/>
              <w:right w:val="nil"/>
            </w:tcBorders>
            <w:shd w:val="clear" w:color="000000" w:fill="BFBFBF"/>
            <w:vAlign w:val="center"/>
          </w:tcPr>
          <w:p w:rsidR="008F065B" w:rsidRPr="00A71650" w:rsidRDefault="008F065B" w:rsidP="008F065B">
            <w:pPr>
              <w:spacing w:after="0" w:line="240" w:lineRule="auto"/>
              <w:jc w:val="center"/>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w:t>
            </w:r>
          </w:p>
        </w:tc>
        <w:tc>
          <w:tcPr>
            <w:tcW w:w="2268" w:type="dxa"/>
            <w:tcBorders>
              <w:top w:val="nil"/>
              <w:left w:val="nil"/>
              <w:bottom w:val="nil"/>
              <w:right w:val="nil"/>
            </w:tcBorders>
            <w:shd w:val="clear" w:color="000000" w:fill="BFBFBF"/>
            <w:vAlign w:val="center"/>
          </w:tcPr>
          <w:p w:rsidR="008F065B" w:rsidRPr="00A71650" w:rsidRDefault="008F065B" w:rsidP="008F065B">
            <w:pPr>
              <w:spacing w:after="0" w:line="240" w:lineRule="auto"/>
              <w:ind w:right="-59" w:firstLine="34"/>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w:t>
            </w:r>
          </w:p>
        </w:tc>
        <w:tc>
          <w:tcPr>
            <w:tcW w:w="2198" w:type="dxa"/>
            <w:tcBorders>
              <w:top w:val="nil"/>
              <w:left w:val="nil"/>
              <w:bottom w:val="nil"/>
              <w:right w:val="single" w:sz="4" w:space="0" w:color="auto"/>
            </w:tcBorders>
            <w:shd w:val="clear" w:color="000000" w:fill="BFBFBF"/>
            <w:vAlign w:val="center"/>
          </w:tcPr>
          <w:p w:rsidR="008F065B" w:rsidRPr="00A71650" w:rsidRDefault="008F065B" w:rsidP="008F065B">
            <w:pPr>
              <w:spacing w:after="0" w:line="240" w:lineRule="auto"/>
              <w:ind w:right="-59" w:firstLine="34"/>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w:t>
            </w:r>
          </w:p>
        </w:tc>
      </w:tr>
      <w:tr w:rsidR="00A71650" w:rsidRPr="00B14204" w:rsidTr="00633FC5">
        <w:trPr>
          <w:trHeight w:val="270"/>
          <w:jc w:val="right"/>
        </w:trPr>
        <w:tc>
          <w:tcPr>
            <w:tcW w:w="931" w:type="dxa"/>
            <w:tcBorders>
              <w:top w:val="single" w:sz="8" w:space="0" w:color="auto"/>
              <w:left w:val="single" w:sz="4" w:space="0" w:color="auto"/>
              <w:bottom w:val="single" w:sz="8" w:space="0" w:color="auto"/>
              <w:right w:val="nil"/>
            </w:tcBorders>
            <w:shd w:val="clear" w:color="000000" w:fill="BFBFBF"/>
            <w:noWrap/>
            <w:vAlign w:val="bottom"/>
          </w:tcPr>
          <w:p w:rsidR="008F065B" w:rsidRPr="00A71650" w:rsidRDefault="008F065B" w:rsidP="008F065B">
            <w:pPr>
              <w:spacing w:after="0" w:line="240" w:lineRule="auto"/>
              <w:ind w:left="-108" w:right="-202"/>
              <w:jc w:val="center"/>
              <w:rPr>
                <w:rFonts w:ascii="Times New Roman" w:eastAsia="Times New Roman" w:hAnsi="Times New Roman" w:cs="Times New Roman"/>
                <w:b/>
                <w:bCs/>
                <w:lang w:val="lt-LT" w:eastAsia="lt-LT"/>
              </w:rPr>
            </w:pPr>
            <w:r w:rsidRPr="00A71650">
              <w:rPr>
                <w:rFonts w:ascii="Times New Roman" w:eastAsia="Times New Roman" w:hAnsi="Times New Roman" w:cs="Times New Roman"/>
                <w:b/>
                <w:bCs/>
                <w:lang w:val="lt-LT" w:eastAsia="lt-LT"/>
              </w:rPr>
              <w:t>1.</w:t>
            </w:r>
          </w:p>
        </w:tc>
        <w:tc>
          <w:tcPr>
            <w:tcW w:w="8081" w:type="dxa"/>
            <w:gridSpan w:val="2"/>
            <w:tcBorders>
              <w:top w:val="single" w:sz="8" w:space="0" w:color="auto"/>
              <w:left w:val="nil"/>
              <w:bottom w:val="single" w:sz="8" w:space="0" w:color="auto"/>
              <w:right w:val="single" w:sz="8" w:space="0" w:color="000000"/>
            </w:tcBorders>
            <w:shd w:val="clear" w:color="000000" w:fill="BFBFBF"/>
            <w:noWrap/>
            <w:vAlign w:val="bottom"/>
          </w:tcPr>
          <w:p w:rsidR="008F065B" w:rsidRPr="00A71650" w:rsidRDefault="008F065B" w:rsidP="008F065B">
            <w:pPr>
              <w:spacing w:after="0" w:line="240" w:lineRule="auto"/>
              <w:rPr>
                <w:rFonts w:ascii="Times New Roman" w:eastAsia="Times New Roman" w:hAnsi="Times New Roman" w:cs="Times New Roman"/>
                <w:b/>
                <w:bCs/>
                <w:lang w:val="lt-LT" w:eastAsia="lt-LT"/>
              </w:rPr>
            </w:pPr>
            <w:r w:rsidRPr="00A71650">
              <w:rPr>
                <w:rFonts w:ascii="Times New Roman" w:eastAsia="Times New Roman" w:hAnsi="Times New Roman" w:cs="Times New Roman"/>
                <w:b/>
                <w:bCs/>
                <w:lang w:val="lt-LT" w:eastAsia="lt-LT"/>
              </w:rPr>
              <w:t>KOKYBIŠKŲ GYVENIMO SĄLYGŲ VISUOMENEI KŪRIMAS</w:t>
            </w:r>
          </w:p>
        </w:tc>
        <w:tc>
          <w:tcPr>
            <w:tcW w:w="1559" w:type="dxa"/>
            <w:tcBorders>
              <w:top w:val="nil"/>
              <w:left w:val="nil"/>
              <w:bottom w:val="nil"/>
              <w:right w:val="nil"/>
            </w:tcBorders>
            <w:shd w:val="clear" w:color="000000" w:fill="BFBFBF"/>
            <w:vAlign w:val="center"/>
          </w:tcPr>
          <w:p w:rsidR="008F065B" w:rsidRPr="00A71650" w:rsidRDefault="008F065B" w:rsidP="008F065B">
            <w:pPr>
              <w:spacing w:after="0" w:line="240" w:lineRule="auto"/>
              <w:jc w:val="center"/>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w:t>
            </w:r>
          </w:p>
        </w:tc>
        <w:tc>
          <w:tcPr>
            <w:tcW w:w="2268" w:type="dxa"/>
            <w:tcBorders>
              <w:top w:val="nil"/>
              <w:left w:val="nil"/>
              <w:bottom w:val="nil"/>
              <w:right w:val="nil"/>
            </w:tcBorders>
            <w:shd w:val="clear" w:color="000000" w:fill="BFBFBF"/>
            <w:vAlign w:val="center"/>
          </w:tcPr>
          <w:p w:rsidR="008F065B" w:rsidRPr="00A71650" w:rsidRDefault="008F065B" w:rsidP="008F065B">
            <w:pPr>
              <w:spacing w:after="0" w:line="240" w:lineRule="auto"/>
              <w:ind w:right="-59" w:firstLine="34"/>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w:t>
            </w:r>
          </w:p>
        </w:tc>
        <w:tc>
          <w:tcPr>
            <w:tcW w:w="2198" w:type="dxa"/>
            <w:tcBorders>
              <w:top w:val="nil"/>
              <w:left w:val="nil"/>
              <w:bottom w:val="nil"/>
              <w:right w:val="single" w:sz="4" w:space="0" w:color="auto"/>
            </w:tcBorders>
            <w:shd w:val="clear" w:color="000000" w:fill="BFBFBF"/>
            <w:vAlign w:val="center"/>
          </w:tcPr>
          <w:p w:rsidR="008F065B" w:rsidRPr="00A71650" w:rsidRDefault="008F065B" w:rsidP="008F065B">
            <w:pPr>
              <w:spacing w:after="0" w:line="240" w:lineRule="auto"/>
              <w:ind w:right="-59" w:firstLine="34"/>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w:t>
            </w:r>
          </w:p>
        </w:tc>
      </w:tr>
      <w:tr w:rsidR="00A71650" w:rsidRPr="00B14204" w:rsidTr="00633FC5">
        <w:trPr>
          <w:trHeight w:val="270"/>
          <w:jc w:val="right"/>
        </w:trPr>
        <w:tc>
          <w:tcPr>
            <w:tcW w:w="931" w:type="dxa"/>
            <w:tcBorders>
              <w:top w:val="nil"/>
              <w:left w:val="single" w:sz="4" w:space="0" w:color="auto"/>
              <w:bottom w:val="nil"/>
              <w:right w:val="nil"/>
            </w:tcBorders>
            <w:shd w:val="clear" w:color="000000" w:fill="BFBFBF"/>
            <w:vAlign w:val="center"/>
          </w:tcPr>
          <w:p w:rsidR="008F065B" w:rsidRPr="00A71650" w:rsidRDefault="008F065B" w:rsidP="008F065B">
            <w:pPr>
              <w:spacing w:after="0" w:line="240" w:lineRule="auto"/>
              <w:ind w:left="-108" w:right="-202"/>
              <w:jc w:val="center"/>
              <w:outlineLvl w:val="0"/>
              <w:rPr>
                <w:rFonts w:ascii="Times New Roman" w:eastAsia="Times New Roman" w:hAnsi="Times New Roman" w:cs="Times New Roman"/>
                <w:u w:val="single"/>
                <w:lang w:val="lt-LT" w:eastAsia="lt-LT"/>
              </w:rPr>
            </w:pPr>
          </w:p>
        </w:tc>
        <w:tc>
          <w:tcPr>
            <w:tcW w:w="3182" w:type="dxa"/>
            <w:tcBorders>
              <w:top w:val="nil"/>
              <w:left w:val="nil"/>
              <w:bottom w:val="nil"/>
              <w:right w:val="nil"/>
            </w:tcBorders>
            <w:shd w:val="clear" w:color="000000" w:fill="BFBFBF"/>
            <w:vAlign w:val="center"/>
          </w:tcPr>
          <w:p w:rsidR="008F065B" w:rsidRPr="00A71650" w:rsidRDefault="008F065B" w:rsidP="008F065B">
            <w:pPr>
              <w:spacing w:after="0" w:line="240" w:lineRule="auto"/>
              <w:outlineLvl w:val="0"/>
              <w:rPr>
                <w:rFonts w:ascii="Times New Roman" w:eastAsia="Times New Roman" w:hAnsi="Times New Roman" w:cs="Times New Roman"/>
                <w:u w:val="single"/>
                <w:lang w:val="lt-LT" w:eastAsia="lt-LT"/>
              </w:rPr>
            </w:pPr>
          </w:p>
        </w:tc>
        <w:tc>
          <w:tcPr>
            <w:tcW w:w="4899" w:type="dxa"/>
            <w:tcBorders>
              <w:top w:val="nil"/>
              <w:left w:val="nil"/>
              <w:bottom w:val="nil"/>
              <w:right w:val="nil"/>
            </w:tcBorders>
            <w:shd w:val="clear" w:color="000000" w:fill="BFBFBF"/>
            <w:vAlign w:val="center"/>
          </w:tcPr>
          <w:p w:rsidR="008F065B" w:rsidRPr="00A71650" w:rsidRDefault="008F065B" w:rsidP="008F065B">
            <w:pPr>
              <w:spacing w:after="0" w:line="240" w:lineRule="auto"/>
              <w:outlineLvl w:val="0"/>
              <w:rPr>
                <w:rFonts w:ascii="Times New Roman" w:eastAsia="Times New Roman" w:hAnsi="Times New Roman" w:cs="Times New Roman"/>
                <w:u w:val="single"/>
                <w:lang w:val="lt-LT" w:eastAsia="lt-LT"/>
              </w:rPr>
            </w:pPr>
          </w:p>
        </w:tc>
        <w:tc>
          <w:tcPr>
            <w:tcW w:w="1559" w:type="dxa"/>
            <w:tcBorders>
              <w:top w:val="nil"/>
              <w:left w:val="nil"/>
              <w:bottom w:val="nil"/>
              <w:right w:val="nil"/>
            </w:tcBorders>
            <w:shd w:val="clear" w:color="000000" w:fill="BFBFBF"/>
            <w:vAlign w:val="center"/>
          </w:tcPr>
          <w:p w:rsidR="008F065B" w:rsidRPr="00A71650" w:rsidRDefault="008F065B" w:rsidP="008F065B">
            <w:pPr>
              <w:spacing w:after="0" w:line="240" w:lineRule="auto"/>
              <w:jc w:val="center"/>
              <w:outlineLvl w:val="0"/>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w:t>
            </w:r>
          </w:p>
        </w:tc>
        <w:tc>
          <w:tcPr>
            <w:tcW w:w="2268" w:type="dxa"/>
            <w:tcBorders>
              <w:top w:val="nil"/>
              <w:left w:val="nil"/>
              <w:bottom w:val="nil"/>
              <w:right w:val="nil"/>
            </w:tcBorders>
            <w:shd w:val="clear" w:color="000000" w:fill="BFBFBF"/>
            <w:vAlign w:val="center"/>
          </w:tcPr>
          <w:p w:rsidR="008F065B" w:rsidRPr="00A71650" w:rsidRDefault="008F065B" w:rsidP="008F065B">
            <w:pPr>
              <w:spacing w:after="0" w:line="240" w:lineRule="auto"/>
              <w:ind w:right="-59" w:firstLine="34"/>
              <w:outlineLvl w:val="0"/>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w:t>
            </w:r>
          </w:p>
        </w:tc>
        <w:tc>
          <w:tcPr>
            <w:tcW w:w="2198" w:type="dxa"/>
            <w:tcBorders>
              <w:top w:val="nil"/>
              <w:left w:val="nil"/>
              <w:bottom w:val="nil"/>
              <w:right w:val="single" w:sz="4" w:space="0" w:color="auto"/>
            </w:tcBorders>
            <w:shd w:val="clear" w:color="000000" w:fill="BFBFBF"/>
            <w:vAlign w:val="center"/>
          </w:tcPr>
          <w:p w:rsidR="008F065B" w:rsidRPr="00A71650" w:rsidRDefault="008F065B" w:rsidP="008F065B">
            <w:pPr>
              <w:spacing w:after="0" w:line="240" w:lineRule="auto"/>
              <w:ind w:right="-59" w:firstLine="34"/>
              <w:outlineLvl w:val="0"/>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w:t>
            </w:r>
          </w:p>
        </w:tc>
      </w:tr>
      <w:tr w:rsidR="00A71650" w:rsidRPr="00B14204" w:rsidTr="00633FC5">
        <w:trPr>
          <w:trHeight w:val="163"/>
          <w:jc w:val="right"/>
        </w:trPr>
        <w:tc>
          <w:tcPr>
            <w:tcW w:w="931" w:type="dxa"/>
            <w:tcBorders>
              <w:top w:val="single" w:sz="8" w:space="0" w:color="7F7F7F"/>
              <w:left w:val="single" w:sz="4" w:space="0" w:color="auto"/>
              <w:bottom w:val="single" w:sz="8" w:space="0" w:color="7F7F7F"/>
              <w:right w:val="nil"/>
            </w:tcBorders>
            <w:shd w:val="clear" w:color="auto" w:fill="auto"/>
            <w:noWrap/>
          </w:tcPr>
          <w:p w:rsidR="008F065B" w:rsidRPr="008834C8" w:rsidRDefault="008F065B" w:rsidP="008F065B">
            <w:pPr>
              <w:spacing w:after="0" w:line="240" w:lineRule="auto"/>
              <w:ind w:left="-108" w:right="-202"/>
              <w:jc w:val="center"/>
              <w:outlineLvl w:val="0"/>
              <w:rPr>
                <w:rFonts w:ascii="Times New Roman" w:eastAsia="Times New Roman" w:hAnsi="Times New Roman" w:cs="Times New Roman"/>
                <w:b/>
                <w:bCs/>
                <w:lang w:val="lt-LT" w:eastAsia="lt-LT"/>
              </w:rPr>
            </w:pPr>
            <w:bookmarkStart w:id="852" w:name="_Toc271728413"/>
            <w:bookmarkStart w:id="853" w:name="_Toc271797234"/>
            <w:bookmarkStart w:id="854" w:name="_Toc272331015"/>
            <w:bookmarkStart w:id="855" w:name="_Toc464837582"/>
            <w:bookmarkStart w:id="856" w:name="_Toc464838037"/>
            <w:bookmarkStart w:id="857" w:name="_Toc466848724"/>
            <w:bookmarkStart w:id="858" w:name="_Toc466849502"/>
            <w:bookmarkStart w:id="859" w:name="_Toc467056976"/>
            <w:bookmarkStart w:id="860" w:name="_Toc467057572"/>
            <w:bookmarkStart w:id="861" w:name="_Toc474224996"/>
            <w:bookmarkStart w:id="862" w:name="_Toc474762841"/>
            <w:bookmarkStart w:id="863" w:name="_Toc474764194"/>
            <w:bookmarkStart w:id="864" w:name="_Toc474764413"/>
            <w:bookmarkStart w:id="865" w:name="_Toc474922991"/>
            <w:bookmarkStart w:id="866" w:name="_Toc476056398"/>
            <w:bookmarkStart w:id="867" w:name="_Toc490646631"/>
            <w:bookmarkStart w:id="868" w:name="_Toc490655847"/>
            <w:bookmarkStart w:id="869" w:name="_Toc490656203"/>
            <w:bookmarkStart w:id="870" w:name="_Toc491183569"/>
            <w:bookmarkStart w:id="871" w:name="_Toc491237664"/>
            <w:bookmarkStart w:id="872" w:name="_Toc491238083"/>
            <w:bookmarkStart w:id="873" w:name="_Toc491238293"/>
            <w:bookmarkStart w:id="874" w:name="_Toc491240671"/>
            <w:r w:rsidRPr="008834C8">
              <w:rPr>
                <w:rFonts w:ascii="Times New Roman" w:eastAsia="Times New Roman" w:hAnsi="Times New Roman" w:cs="Times New Roman"/>
                <w:b/>
                <w:bCs/>
                <w:lang w:val="lt-LT" w:eastAsia="lt-LT"/>
              </w:rPr>
              <w:t>1.1</w:t>
            </w:r>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p>
        </w:tc>
        <w:tc>
          <w:tcPr>
            <w:tcW w:w="14106" w:type="dxa"/>
            <w:gridSpan w:val="5"/>
            <w:tcBorders>
              <w:top w:val="single" w:sz="8" w:space="0" w:color="7F7F7F"/>
              <w:left w:val="nil"/>
              <w:bottom w:val="single" w:sz="8" w:space="0" w:color="7F7F7F"/>
              <w:right w:val="single" w:sz="4" w:space="0" w:color="auto"/>
            </w:tcBorders>
            <w:shd w:val="clear" w:color="auto" w:fill="auto"/>
            <w:noWrap/>
            <w:vAlign w:val="bottom"/>
          </w:tcPr>
          <w:p w:rsidR="008F065B" w:rsidRPr="008834C8" w:rsidRDefault="008F065B" w:rsidP="005472E4">
            <w:pPr>
              <w:spacing w:after="0" w:line="240" w:lineRule="auto"/>
              <w:ind w:right="-59" w:firstLine="34"/>
              <w:outlineLvl w:val="0"/>
              <w:rPr>
                <w:rFonts w:ascii="Times New Roman" w:eastAsia="Times New Roman" w:hAnsi="Times New Roman" w:cs="Times New Roman"/>
                <w:b/>
                <w:bCs/>
                <w:lang w:val="lt-LT" w:eastAsia="lt-LT"/>
              </w:rPr>
            </w:pPr>
            <w:bookmarkStart w:id="875" w:name="_Toc271728414"/>
            <w:bookmarkStart w:id="876" w:name="_Toc271797235"/>
            <w:bookmarkStart w:id="877" w:name="_Toc272331016"/>
            <w:bookmarkStart w:id="878" w:name="_Toc464837583"/>
            <w:bookmarkStart w:id="879" w:name="_Toc464838038"/>
            <w:bookmarkStart w:id="880" w:name="_Toc466848725"/>
            <w:bookmarkStart w:id="881" w:name="_Toc466849503"/>
            <w:bookmarkStart w:id="882" w:name="_Toc467056977"/>
            <w:bookmarkStart w:id="883" w:name="_Toc467057573"/>
            <w:bookmarkStart w:id="884" w:name="_Toc474224997"/>
            <w:bookmarkStart w:id="885" w:name="_Toc474762842"/>
            <w:bookmarkStart w:id="886" w:name="_Toc474764195"/>
            <w:bookmarkStart w:id="887" w:name="_Toc474764414"/>
            <w:bookmarkStart w:id="888" w:name="_Toc474922992"/>
            <w:bookmarkStart w:id="889" w:name="_Toc476056399"/>
            <w:bookmarkStart w:id="890" w:name="_Toc490646632"/>
            <w:bookmarkStart w:id="891" w:name="_Toc490655848"/>
            <w:bookmarkStart w:id="892" w:name="_Toc490656204"/>
            <w:bookmarkStart w:id="893" w:name="_Toc491183570"/>
            <w:bookmarkStart w:id="894" w:name="_Toc491237665"/>
            <w:bookmarkStart w:id="895" w:name="_Toc491238084"/>
            <w:bookmarkStart w:id="896" w:name="_Toc491238294"/>
            <w:bookmarkStart w:id="897" w:name="_Toc491240672"/>
            <w:r w:rsidRPr="008834C8">
              <w:rPr>
                <w:rFonts w:ascii="Times New Roman" w:eastAsia="Times New Roman" w:hAnsi="Times New Roman" w:cs="Times New Roman"/>
                <w:b/>
                <w:bCs/>
                <w:lang w:val="lt-LT" w:eastAsia="lt-LT"/>
              </w:rPr>
              <w:t>TIKSLAS. Kokybiška švietimo sistema, sklandi jaunimo politika, užtikrintas vaikų ir jaunimo užimtumas (</w:t>
            </w:r>
            <w:r w:rsidRPr="008834C8">
              <w:rPr>
                <w:rFonts w:ascii="Times New Roman" w:eastAsia="Times New Roman" w:hAnsi="Times New Roman" w:cs="Times New Roman"/>
                <w:b/>
                <w:lang w:val="lt-LT" w:eastAsia="lt-LT"/>
              </w:rPr>
              <w:t>Švietimo, ku</w:t>
            </w:r>
            <w:r w:rsidR="005472E4" w:rsidRPr="008834C8">
              <w:rPr>
                <w:rFonts w:ascii="Times New Roman" w:eastAsia="Times New Roman" w:hAnsi="Times New Roman" w:cs="Times New Roman"/>
                <w:b/>
                <w:lang w:val="lt-LT" w:eastAsia="lt-LT"/>
              </w:rPr>
              <w:t>ltūros ir sporto departamentas</w:t>
            </w:r>
            <w:r w:rsidRPr="008834C8">
              <w:rPr>
                <w:rFonts w:ascii="Times New Roman" w:eastAsia="Times New Roman" w:hAnsi="Times New Roman" w:cs="Times New Roman"/>
                <w:b/>
                <w:bCs/>
                <w:lang w:val="lt-LT" w:eastAsia="lt-LT"/>
              </w:rPr>
              <w:t>)</w:t>
            </w:r>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p>
        </w:tc>
      </w:tr>
      <w:tr w:rsidR="00A71650" w:rsidRPr="00B14204" w:rsidTr="00633FC5">
        <w:trPr>
          <w:trHeight w:val="270"/>
          <w:jc w:val="right"/>
        </w:trPr>
        <w:tc>
          <w:tcPr>
            <w:tcW w:w="931" w:type="dxa"/>
            <w:tcBorders>
              <w:top w:val="nil"/>
              <w:left w:val="single" w:sz="4" w:space="0" w:color="auto"/>
              <w:bottom w:val="single" w:sz="8" w:space="0" w:color="7F7F7F"/>
              <w:right w:val="nil"/>
            </w:tcBorders>
            <w:shd w:val="clear" w:color="auto" w:fill="auto"/>
            <w:noWrap/>
            <w:vAlign w:val="bottom"/>
          </w:tcPr>
          <w:p w:rsidR="008F065B" w:rsidRPr="008834C8" w:rsidRDefault="008F065B" w:rsidP="008F065B">
            <w:pPr>
              <w:spacing w:after="0" w:line="240" w:lineRule="auto"/>
              <w:ind w:left="-108" w:right="-202"/>
              <w:jc w:val="center"/>
              <w:outlineLvl w:val="1"/>
              <w:rPr>
                <w:rFonts w:ascii="Times New Roman" w:eastAsia="Times New Roman" w:hAnsi="Times New Roman" w:cs="Times New Roman"/>
                <w:b/>
                <w:bCs/>
                <w:lang w:val="lt-LT" w:eastAsia="lt-LT"/>
              </w:rPr>
            </w:pPr>
            <w:bookmarkStart w:id="898" w:name="_Toc271728415"/>
            <w:bookmarkStart w:id="899" w:name="_Toc271797236"/>
            <w:bookmarkStart w:id="900" w:name="_Toc272331017"/>
            <w:bookmarkStart w:id="901" w:name="_Toc464837584"/>
            <w:bookmarkStart w:id="902" w:name="_Toc464838039"/>
            <w:bookmarkStart w:id="903" w:name="_Toc466848726"/>
            <w:bookmarkStart w:id="904" w:name="_Toc466849504"/>
            <w:bookmarkStart w:id="905" w:name="_Toc467056978"/>
            <w:bookmarkStart w:id="906" w:name="_Toc467057574"/>
            <w:bookmarkStart w:id="907" w:name="_Toc474224998"/>
            <w:bookmarkStart w:id="908" w:name="_Toc474762843"/>
            <w:bookmarkStart w:id="909" w:name="_Toc474764196"/>
            <w:bookmarkStart w:id="910" w:name="_Toc474764415"/>
            <w:bookmarkStart w:id="911" w:name="_Toc474922993"/>
            <w:bookmarkStart w:id="912" w:name="_Toc476056400"/>
            <w:bookmarkStart w:id="913" w:name="_Toc490646633"/>
            <w:bookmarkStart w:id="914" w:name="_Toc490655849"/>
            <w:bookmarkStart w:id="915" w:name="_Toc490656205"/>
            <w:bookmarkStart w:id="916" w:name="_Toc491183571"/>
            <w:bookmarkStart w:id="917" w:name="_Toc491237666"/>
            <w:bookmarkStart w:id="918" w:name="_Toc491238085"/>
            <w:bookmarkStart w:id="919" w:name="_Toc491238295"/>
            <w:bookmarkStart w:id="920" w:name="_Toc491240673"/>
            <w:r w:rsidRPr="008834C8">
              <w:rPr>
                <w:rFonts w:ascii="Times New Roman" w:eastAsia="Times New Roman" w:hAnsi="Times New Roman" w:cs="Times New Roman"/>
                <w:b/>
                <w:bCs/>
                <w:lang w:val="lt-LT" w:eastAsia="lt-LT"/>
              </w:rPr>
              <w:t>1.1.1</w:t>
            </w:r>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p>
        </w:tc>
        <w:tc>
          <w:tcPr>
            <w:tcW w:w="11908" w:type="dxa"/>
            <w:gridSpan w:val="4"/>
            <w:tcBorders>
              <w:top w:val="single" w:sz="8" w:space="0" w:color="7F7F7F"/>
              <w:left w:val="nil"/>
              <w:bottom w:val="single" w:sz="8" w:space="0" w:color="7F7F7F"/>
              <w:right w:val="nil"/>
            </w:tcBorders>
            <w:shd w:val="clear" w:color="auto" w:fill="auto"/>
            <w:noWrap/>
            <w:vAlign w:val="bottom"/>
          </w:tcPr>
          <w:p w:rsidR="008F065B" w:rsidRPr="008834C8" w:rsidRDefault="008F065B" w:rsidP="005472E4">
            <w:pPr>
              <w:spacing w:after="0" w:line="240" w:lineRule="auto"/>
              <w:ind w:right="-59" w:firstLine="34"/>
              <w:outlineLvl w:val="1"/>
              <w:rPr>
                <w:rFonts w:ascii="Times New Roman" w:eastAsia="Times New Roman" w:hAnsi="Times New Roman" w:cs="Times New Roman"/>
                <w:b/>
                <w:bCs/>
                <w:lang w:val="lt-LT" w:eastAsia="lt-LT"/>
              </w:rPr>
            </w:pPr>
            <w:bookmarkStart w:id="921" w:name="_Toc271728416"/>
            <w:bookmarkStart w:id="922" w:name="_Toc271797237"/>
            <w:bookmarkStart w:id="923" w:name="_Toc272331018"/>
            <w:bookmarkStart w:id="924" w:name="_Toc464837585"/>
            <w:bookmarkStart w:id="925" w:name="_Toc464838040"/>
            <w:bookmarkStart w:id="926" w:name="_Toc466848727"/>
            <w:bookmarkStart w:id="927" w:name="_Toc466849505"/>
            <w:bookmarkStart w:id="928" w:name="_Toc467056979"/>
            <w:bookmarkStart w:id="929" w:name="_Toc467057575"/>
            <w:bookmarkStart w:id="930" w:name="_Toc474224999"/>
            <w:bookmarkStart w:id="931" w:name="_Toc474762844"/>
            <w:bookmarkStart w:id="932" w:name="_Toc474764197"/>
            <w:bookmarkStart w:id="933" w:name="_Toc474764416"/>
            <w:bookmarkStart w:id="934" w:name="_Toc474922994"/>
            <w:bookmarkStart w:id="935" w:name="_Toc476056401"/>
            <w:bookmarkStart w:id="936" w:name="_Toc490646634"/>
            <w:bookmarkStart w:id="937" w:name="_Toc490655850"/>
            <w:bookmarkStart w:id="938" w:name="_Toc490656206"/>
            <w:bookmarkStart w:id="939" w:name="_Toc491183572"/>
            <w:bookmarkStart w:id="940" w:name="_Toc491237667"/>
            <w:bookmarkStart w:id="941" w:name="_Toc491238086"/>
            <w:bookmarkStart w:id="942" w:name="_Toc491238296"/>
            <w:bookmarkStart w:id="943" w:name="_Toc491240674"/>
            <w:r w:rsidRPr="008834C8">
              <w:rPr>
                <w:rFonts w:ascii="Times New Roman" w:eastAsia="Times New Roman" w:hAnsi="Times New Roman" w:cs="Times New Roman"/>
                <w:b/>
                <w:bCs/>
                <w:lang w:val="lt-LT" w:eastAsia="lt-LT"/>
              </w:rPr>
              <w:t>UŽDAVINYS.  Užtikrinti kokybišką ir šiuolaikišką ugdymo sistemą (</w:t>
            </w:r>
            <w:r w:rsidRPr="008834C8">
              <w:rPr>
                <w:rFonts w:ascii="Times New Roman" w:eastAsia="Times New Roman" w:hAnsi="Times New Roman" w:cs="Times New Roman"/>
                <w:b/>
                <w:lang w:val="lt-LT" w:eastAsia="lt-LT"/>
              </w:rPr>
              <w:t>Švietimo, k</w:t>
            </w:r>
            <w:r w:rsidR="005472E4" w:rsidRPr="008834C8">
              <w:rPr>
                <w:rFonts w:ascii="Times New Roman" w:eastAsia="Times New Roman" w:hAnsi="Times New Roman" w:cs="Times New Roman"/>
                <w:b/>
                <w:lang w:val="lt-LT" w:eastAsia="lt-LT"/>
              </w:rPr>
              <w:t>ultūros ir sporto departamentas</w:t>
            </w:r>
            <w:r w:rsidRPr="008834C8">
              <w:rPr>
                <w:rFonts w:ascii="Times New Roman" w:eastAsia="Times New Roman" w:hAnsi="Times New Roman" w:cs="Times New Roman"/>
                <w:b/>
                <w:bCs/>
                <w:lang w:val="lt-LT" w:eastAsia="lt-LT"/>
              </w:rPr>
              <w:t>)</w:t>
            </w:r>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p>
        </w:tc>
        <w:tc>
          <w:tcPr>
            <w:tcW w:w="2198" w:type="dxa"/>
            <w:tcBorders>
              <w:top w:val="nil"/>
              <w:left w:val="nil"/>
              <w:bottom w:val="single" w:sz="8" w:space="0" w:color="7F7F7F"/>
              <w:right w:val="single" w:sz="4" w:space="0" w:color="auto"/>
            </w:tcBorders>
            <w:shd w:val="clear" w:color="auto" w:fill="auto"/>
            <w:noWrap/>
            <w:vAlign w:val="bottom"/>
          </w:tcPr>
          <w:p w:rsidR="008F065B" w:rsidRPr="008834C8" w:rsidRDefault="008F065B" w:rsidP="008F065B">
            <w:pPr>
              <w:spacing w:after="0" w:line="240" w:lineRule="auto"/>
              <w:ind w:right="-59" w:firstLine="34"/>
              <w:outlineLvl w:val="1"/>
              <w:rPr>
                <w:rFonts w:ascii="Times New Roman" w:eastAsia="Times New Roman" w:hAnsi="Times New Roman" w:cs="Times New Roman"/>
                <w:b/>
                <w:bCs/>
                <w:lang w:val="lt-LT" w:eastAsia="lt-LT"/>
              </w:rPr>
            </w:pPr>
            <w:r w:rsidRPr="008834C8">
              <w:rPr>
                <w:rFonts w:ascii="Times New Roman" w:eastAsia="Times New Roman" w:hAnsi="Times New Roman" w:cs="Times New Roman"/>
                <w:b/>
                <w:bCs/>
                <w:lang w:val="lt-LT" w:eastAsia="lt-LT"/>
              </w:rPr>
              <w:t> </w:t>
            </w:r>
          </w:p>
        </w:tc>
      </w:tr>
      <w:tr w:rsidR="00A71650" w:rsidRPr="00A71650" w:rsidTr="00633FC5">
        <w:trPr>
          <w:trHeight w:val="630"/>
          <w:jc w:val="right"/>
        </w:trPr>
        <w:tc>
          <w:tcPr>
            <w:tcW w:w="931" w:type="dxa"/>
            <w:tcBorders>
              <w:top w:val="nil"/>
              <w:left w:val="single" w:sz="4" w:space="0" w:color="auto"/>
              <w:bottom w:val="single" w:sz="4" w:space="0" w:color="auto"/>
              <w:right w:val="single" w:sz="4" w:space="0" w:color="auto"/>
            </w:tcBorders>
            <w:shd w:val="clear" w:color="auto" w:fill="auto"/>
          </w:tcPr>
          <w:p w:rsidR="008F065B" w:rsidRPr="008834C8" w:rsidRDefault="008F065B" w:rsidP="008F065B">
            <w:pPr>
              <w:spacing w:after="0" w:line="240" w:lineRule="auto"/>
              <w:ind w:left="-108" w:right="-202"/>
              <w:jc w:val="center"/>
              <w:outlineLvl w:val="2"/>
              <w:rPr>
                <w:rFonts w:ascii="Times New Roman" w:eastAsia="Times New Roman" w:hAnsi="Times New Roman" w:cs="Times New Roman"/>
                <w:lang w:val="lt-LT" w:eastAsia="lt-LT"/>
              </w:rPr>
            </w:pPr>
            <w:r w:rsidRPr="008834C8">
              <w:rPr>
                <w:rFonts w:ascii="Times New Roman" w:eastAsia="Times New Roman" w:hAnsi="Times New Roman" w:cs="Times New Roman"/>
                <w:lang w:val="lt-LT" w:eastAsia="lt-LT"/>
              </w:rPr>
              <w:t>1.1.1.1</w:t>
            </w:r>
          </w:p>
        </w:tc>
        <w:tc>
          <w:tcPr>
            <w:tcW w:w="3182" w:type="dxa"/>
            <w:tcBorders>
              <w:top w:val="nil"/>
              <w:left w:val="nil"/>
              <w:bottom w:val="single" w:sz="4" w:space="0" w:color="auto"/>
              <w:right w:val="single" w:sz="4" w:space="0" w:color="auto"/>
            </w:tcBorders>
            <w:shd w:val="clear" w:color="auto" w:fill="auto"/>
          </w:tcPr>
          <w:p w:rsidR="008F065B" w:rsidRPr="008834C8" w:rsidRDefault="000238B1" w:rsidP="008F065B">
            <w:pPr>
              <w:spacing w:after="0" w:line="240" w:lineRule="auto"/>
              <w:rPr>
                <w:rFonts w:ascii="Times New Roman" w:eastAsia="Times New Roman" w:hAnsi="Times New Roman" w:cs="Times New Roman"/>
                <w:bCs/>
                <w:lang w:val="lt-LT" w:eastAsia="lt-LT"/>
              </w:rPr>
            </w:pPr>
            <w:r w:rsidRPr="000238B1">
              <w:rPr>
                <w:rFonts w:ascii="Times New Roman" w:eastAsia="Times New Roman" w:hAnsi="Times New Roman" w:cs="Times New Roman"/>
                <w:bCs/>
                <w:lang w:val="lt-LT" w:eastAsia="lt-LT"/>
              </w:rPr>
              <w:t>Tobulinti ikimokyklinio ugdymo įstaigų tinklą</w:t>
            </w:r>
            <w:r>
              <w:rPr>
                <w:rFonts w:ascii="Times New Roman" w:eastAsia="Times New Roman" w:hAnsi="Times New Roman" w:cs="Times New Roman"/>
                <w:bCs/>
                <w:lang w:val="lt-LT" w:eastAsia="lt-LT"/>
              </w:rPr>
              <w:t>,</w:t>
            </w:r>
            <w:r w:rsidRPr="000238B1">
              <w:rPr>
                <w:rFonts w:ascii="Times New Roman" w:eastAsia="Times New Roman" w:hAnsi="Times New Roman" w:cs="Times New Roman"/>
                <w:bCs/>
                <w:lang w:val="lt-LT" w:eastAsia="lt-LT"/>
              </w:rPr>
              <w:t xml:space="preserve"> siekiant teritorinio tol</w:t>
            </w:r>
            <w:r>
              <w:rPr>
                <w:rFonts w:ascii="Times New Roman" w:eastAsia="Times New Roman" w:hAnsi="Times New Roman" w:cs="Times New Roman"/>
                <w:bCs/>
                <w:lang w:val="lt-LT" w:eastAsia="lt-LT"/>
              </w:rPr>
              <w:t>ygumo ir optimalaus prieinamumo</w:t>
            </w:r>
          </w:p>
        </w:tc>
        <w:tc>
          <w:tcPr>
            <w:tcW w:w="4899" w:type="dxa"/>
            <w:tcBorders>
              <w:top w:val="nil"/>
              <w:left w:val="nil"/>
              <w:bottom w:val="single" w:sz="4" w:space="0" w:color="auto"/>
              <w:right w:val="single" w:sz="4" w:space="0" w:color="auto"/>
            </w:tcBorders>
            <w:shd w:val="clear" w:color="auto" w:fill="auto"/>
          </w:tcPr>
          <w:p w:rsidR="000238B1" w:rsidRPr="000238B1" w:rsidRDefault="000238B1" w:rsidP="000238B1">
            <w:pPr>
              <w:spacing w:after="0" w:line="240" w:lineRule="auto"/>
              <w:rPr>
                <w:rFonts w:ascii="Times New Roman" w:eastAsia="Times New Roman" w:hAnsi="Times New Roman" w:cs="Times New Roman"/>
                <w:lang w:val="lt-LT"/>
              </w:rPr>
            </w:pPr>
            <w:r w:rsidRPr="000238B1">
              <w:rPr>
                <w:rFonts w:ascii="Times New Roman" w:eastAsia="Times New Roman" w:hAnsi="Times New Roman" w:cs="Times New Roman"/>
                <w:lang w:val="lt-LT"/>
              </w:rPr>
              <w:t>a) Steigti ikimokyklines ugdymo įstaigas, jų filialus.</w:t>
            </w:r>
          </w:p>
          <w:p w:rsidR="000238B1" w:rsidRPr="000238B1" w:rsidRDefault="000238B1" w:rsidP="000238B1">
            <w:pPr>
              <w:spacing w:after="0" w:line="240" w:lineRule="auto"/>
              <w:rPr>
                <w:rFonts w:ascii="Times New Roman" w:eastAsia="Times New Roman" w:hAnsi="Times New Roman" w:cs="Times New Roman"/>
                <w:lang w:val="lt-LT"/>
              </w:rPr>
            </w:pPr>
            <w:r w:rsidRPr="000238B1">
              <w:rPr>
                <w:rFonts w:ascii="Times New Roman" w:eastAsia="Times New Roman" w:hAnsi="Times New Roman" w:cs="Times New Roman"/>
                <w:lang w:val="lt-LT"/>
              </w:rPr>
              <w:t>b) Tikslingai panaudoti esamas įstaigų patalpas naujų grupių įrengimui.</w:t>
            </w:r>
          </w:p>
          <w:p w:rsidR="000238B1" w:rsidRPr="000238B1" w:rsidRDefault="000238B1" w:rsidP="000238B1">
            <w:pPr>
              <w:spacing w:after="0" w:line="240" w:lineRule="auto"/>
              <w:rPr>
                <w:rFonts w:ascii="Times New Roman" w:eastAsia="Times New Roman" w:hAnsi="Times New Roman" w:cs="Times New Roman"/>
                <w:lang w:val="lt-LT"/>
              </w:rPr>
            </w:pPr>
            <w:r w:rsidRPr="000238B1">
              <w:rPr>
                <w:rFonts w:ascii="Times New Roman" w:eastAsia="Times New Roman" w:hAnsi="Times New Roman" w:cs="Times New Roman"/>
                <w:lang w:val="lt-LT"/>
              </w:rPr>
              <w:t>c) statyti modulinius darželius.</w:t>
            </w:r>
          </w:p>
          <w:p w:rsidR="008F065B" w:rsidRPr="008834C8" w:rsidRDefault="000238B1" w:rsidP="000238B1">
            <w:pPr>
              <w:spacing w:after="0" w:line="240" w:lineRule="auto"/>
              <w:rPr>
                <w:rFonts w:ascii="Times New Roman" w:eastAsia="Calibri" w:hAnsi="Times New Roman" w:cs="Times New Roman"/>
                <w:lang w:val="lt-LT"/>
              </w:rPr>
            </w:pPr>
            <w:r w:rsidRPr="000238B1">
              <w:rPr>
                <w:rFonts w:ascii="Times New Roman" w:eastAsia="Times New Roman" w:hAnsi="Times New Roman" w:cs="Times New Roman"/>
                <w:lang w:val="lt-LT"/>
              </w:rPr>
              <w:t>d) Optimizuoti ikimokyklinio ugdymo įstaigų tinklą (įstaigų turinčių po 2-4-6 grupes sujungimas)</w:t>
            </w:r>
          </w:p>
        </w:tc>
        <w:tc>
          <w:tcPr>
            <w:tcW w:w="1559" w:type="dxa"/>
            <w:tcBorders>
              <w:top w:val="nil"/>
              <w:left w:val="nil"/>
              <w:bottom w:val="single" w:sz="4" w:space="0" w:color="auto"/>
              <w:right w:val="single" w:sz="4" w:space="0" w:color="auto"/>
            </w:tcBorders>
            <w:shd w:val="clear" w:color="auto" w:fill="auto"/>
          </w:tcPr>
          <w:p w:rsidR="008F065B" w:rsidRPr="008834C8" w:rsidRDefault="000238B1" w:rsidP="000238B1">
            <w:pPr>
              <w:spacing w:after="0" w:line="240" w:lineRule="auto"/>
              <w:jc w:val="center"/>
              <w:outlineLvl w:val="2"/>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2016</w:t>
            </w:r>
            <w:r w:rsidR="008F065B" w:rsidRPr="008834C8">
              <w:rPr>
                <w:rFonts w:ascii="Times New Roman" w:eastAsia="Times New Roman" w:hAnsi="Times New Roman" w:cs="Times New Roman"/>
                <w:lang w:val="lt-LT" w:eastAsia="lt-LT"/>
              </w:rPr>
              <w:t>–20</w:t>
            </w:r>
            <w:r>
              <w:rPr>
                <w:rFonts w:ascii="Times New Roman" w:eastAsia="Times New Roman" w:hAnsi="Times New Roman" w:cs="Times New Roman"/>
                <w:lang w:val="lt-LT" w:eastAsia="lt-LT"/>
              </w:rPr>
              <w:t>20</w:t>
            </w:r>
          </w:p>
        </w:tc>
        <w:tc>
          <w:tcPr>
            <w:tcW w:w="2268" w:type="dxa"/>
            <w:tcBorders>
              <w:top w:val="nil"/>
              <w:left w:val="nil"/>
              <w:bottom w:val="single" w:sz="4" w:space="0" w:color="auto"/>
              <w:right w:val="single" w:sz="4" w:space="0" w:color="auto"/>
            </w:tcBorders>
            <w:shd w:val="clear" w:color="auto" w:fill="auto"/>
          </w:tcPr>
          <w:p w:rsidR="008F065B" w:rsidRPr="008834C8" w:rsidRDefault="008F065B" w:rsidP="005472E4">
            <w:pPr>
              <w:spacing w:after="0" w:line="240" w:lineRule="auto"/>
              <w:ind w:right="-59"/>
              <w:outlineLvl w:val="2"/>
              <w:rPr>
                <w:rFonts w:ascii="Times New Roman" w:eastAsia="Times New Roman" w:hAnsi="Times New Roman" w:cs="Times New Roman"/>
                <w:lang w:val="lt-LT" w:eastAsia="lt-LT"/>
              </w:rPr>
            </w:pPr>
            <w:r w:rsidRPr="008834C8">
              <w:rPr>
                <w:rFonts w:ascii="Times New Roman" w:eastAsia="Times New Roman" w:hAnsi="Times New Roman" w:cs="Times New Roman"/>
                <w:lang w:val="lt-LT" w:eastAsia="lt-LT"/>
              </w:rPr>
              <w:t>Švietimo, kultūros ir sporto</w:t>
            </w:r>
            <w:r w:rsidR="005472E4" w:rsidRPr="008834C8">
              <w:rPr>
                <w:rFonts w:ascii="Times New Roman" w:eastAsia="Times New Roman" w:hAnsi="Times New Roman" w:cs="Times New Roman"/>
                <w:lang w:val="lt-LT" w:eastAsia="lt-LT"/>
              </w:rPr>
              <w:t xml:space="preserve"> </w:t>
            </w:r>
            <w:r w:rsidRPr="008834C8">
              <w:rPr>
                <w:rFonts w:ascii="Times New Roman" w:eastAsia="Times New Roman" w:hAnsi="Times New Roman" w:cs="Times New Roman"/>
                <w:lang w:val="lt-LT" w:eastAsia="lt-LT"/>
              </w:rPr>
              <w:t>departamentas</w:t>
            </w:r>
          </w:p>
        </w:tc>
        <w:tc>
          <w:tcPr>
            <w:tcW w:w="2198" w:type="dxa"/>
            <w:tcBorders>
              <w:top w:val="nil"/>
              <w:left w:val="nil"/>
              <w:bottom w:val="single" w:sz="4" w:space="0" w:color="auto"/>
              <w:right w:val="single" w:sz="4" w:space="0" w:color="auto"/>
            </w:tcBorders>
            <w:shd w:val="clear" w:color="auto" w:fill="auto"/>
          </w:tcPr>
          <w:p w:rsidR="008F065B" w:rsidRPr="008834C8" w:rsidRDefault="008F065B" w:rsidP="008F065B">
            <w:pPr>
              <w:spacing w:after="0" w:line="240" w:lineRule="auto"/>
              <w:ind w:right="-59" w:firstLine="34"/>
              <w:outlineLvl w:val="2"/>
              <w:rPr>
                <w:rFonts w:ascii="Times New Roman" w:eastAsia="Times New Roman" w:hAnsi="Times New Roman" w:cs="Times New Roman"/>
                <w:lang w:val="lt-LT" w:eastAsia="lt-LT"/>
              </w:rPr>
            </w:pPr>
            <w:r w:rsidRPr="008834C8">
              <w:rPr>
                <w:rFonts w:ascii="Times New Roman" w:eastAsia="Times New Roman" w:hAnsi="Times New Roman" w:cs="Times New Roman"/>
                <w:lang w:val="lt-LT" w:eastAsia="lt-LT"/>
              </w:rPr>
              <w:t> </w:t>
            </w:r>
          </w:p>
        </w:tc>
      </w:tr>
      <w:tr w:rsidR="000238B1" w:rsidRPr="00B14204" w:rsidTr="00633FC5">
        <w:trPr>
          <w:trHeight w:val="630"/>
          <w:jc w:val="right"/>
        </w:trPr>
        <w:tc>
          <w:tcPr>
            <w:tcW w:w="931" w:type="dxa"/>
            <w:tcBorders>
              <w:top w:val="nil"/>
              <w:left w:val="single" w:sz="4" w:space="0" w:color="auto"/>
              <w:bottom w:val="single" w:sz="4" w:space="0" w:color="auto"/>
              <w:right w:val="single" w:sz="4" w:space="0" w:color="auto"/>
            </w:tcBorders>
            <w:shd w:val="clear" w:color="auto" w:fill="auto"/>
          </w:tcPr>
          <w:p w:rsidR="000238B1" w:rsidRPr="008834C8" w:rsidRDefault="000238B1" w:rsidP="008F065B">
            <w:pPr>
              <w:spacing w:after="0" w:line="240" w:lineRule="auto"/>
              <w:ind w:left="-108" w:right="-202"/>
              <w:jc w:val="center"/>
              <w:outlineLvl w:val="2"/>
              <w:rPr>
                <w:rFonts w:ascii="Times New Roman" w:eastAsia="Times New Roman" w:hAnsi="Times New Roman" w:cs="Times New Roman"/>
                <w:lang w:val="lt-LT" w:eastAsia="lt-LT"/>
              </w:rPr>
            </w:pPr>
            <w:r w:rsidRPr="008834C8">
              <w:rPr>
                <w:rFonts w:ascii="Times New Roman" w:eastAsia="Times New Roman" w:hAnsi="Times New Roman" w:cs="Times New Roman"/>
                <w:lang w:val="lt-LT" w:eastAsia="lt-LT"/>
              </w:rPr>
              <w:t>1.1.1.2</w:t>
            </w:r>
          </w:p>
        </w:tc>
        <w:tc>
          <w:tcPr>
            <w:tcW w:w="3182" w:type="dxa"/>
            <w:tcBorders>
              <w:top w:val="nil"/>
              <w:left w:val="nil"/>
              <w:bottom w:val="single" w:sz="4" w:space="0" w:color="auto"/>
              <w:right w:val="single" w:sz="4" w:space="0" w:color="auto"/>
            </w:tcBorders>
            <w:shd w:val="clear" w:color="auto" w:fill="auto"/>
          </w:tcPr>
          <w:p w:rsidR="000238B1" w:rsidRPr="008834C8" w:rsidRDefault="000238B1" w:rsidP="008F065B">
            <w:pPr>
              <w:spacing w:after="0" w:line="240" w:lineRule="auto"/>
              <w:rPr>
                <w:rFonts w:ascii="Times New Roman" w:eastAsia="Times New Roman" w:hAnsi="Times New Roman" w:cs="Times New Roman"/>
                <w:bCs/>
                <w:lang w:val="lt-LT" w:eastAsia="lt-LT"/>
              </w:rPr>
            </w:pPr>
            <w:r w:rsidRPr="000238B1">
              <w:rPr>
                <w:rFonts w:ascii="Times New Roman" w:eastAsia="Times New Roman" w:hAnsi="Times New Roman" w:cs="Times New Roman"/>
                <w:bCs/>
                <w:lang w:val="lt-LT" w:eastAsia="lt-LT"/>
              </w:rPr>
              <w:t>Užtikrinti mokyklų tinklo efektyv</w:t>
            </w:r>
            <w:r>
              <w:rPr>
                <w:rFonts w:ascii="Times New Roman" w:eastAsia="Times New Roman" w:hAnsi="Times New Roman" w:cs="Times New Roman"/>
                <w:bCs/>
                <w:lang w:val="lt-LT" w:eastAsia="lt-LT"/>
              </w:rPr>
              <w:t>ų panaudojimą švietimo reikmėms</w:t>
            </w:r>
          </w:p>
        </w:tc>
        <w:tc>
          <w:tcPr>
            <w:tcW w:w="4899" w:type="dxa"/>
            <w:tcBorders>
              <w:top w:val="nil"/>
              <w:left w:val="nil"/>
              <w:bottom w:val="single" w:sz="4" w:space="0" w:color="auto"/>
              <w:right w:val="single" w:sz="4" w:space="0" w:color="auto"/>
            </w:tcBorders>
            <w:shd w:val="clear" w:color="auto" w:fill="auto"/>
          </w:tcPr>
          <w:p w:rsidR="000238B1" w:rsidRPr="008834C8" w:rsidRDefault="000238B1" w:rsidP="008F065B">
            <w:pPr>
              <w:spacing w:after="0" w:line="240" w:lineRule="auto"/>
              <w:rPr>
                <w:rFonts w:ascii="Times New Roman" w:eastAsia="Calibri" w:hAnsi="Times New Roman" w:cs="Times New Roman"/>
                <w:lang w:val="lt-LT"/>
              </w:rPr>
            </w:pPr>
            <w:r w:rsidRPr="000238B1">
              <w:rPr>
                <w:rFonts w:ascii="Times New Roman" w:eastAsia="Times New Roman" w:hAnsi="Times New Roman" w:cs="Times New Roman"/>
                <w:lang w:val="lt-LT"/>
              </w:rPr>
              <w:t>a) Vykdyti Vilniaus miesto savivaldybės bendrojo ugdymo tinklo stebėseną ir tobulinti ją atsižvelgiant į gyventojų švietimo poreikius, mokinių skaičiaus dinamiką, užtikrinant lanksčią mokyklų</w:t>
            </w:r>
            <w:r>
              <w:rPr>
                <w:rFonts w:ascii="Times New Roman" w:eastAsia="Times New Roman" w:hAnsi="Times New Roman" w:cs="Times New Roman"/>
                <w:lang w:val="lt-LT"/>
              </w:rPr>
              <w:t xml:space="preserve"> pasirinkimo tvarką.</w:t>
            </w:r>
            <w:r>
              <w:rPr>
                <w:rFonts w:ascii="Times New Roman" w:eastAsia="Times New Roman" w:hAnsi="Times New Roman" w:cs="Times New Roman"/>
                <w:lang w:val="lt-LT"/>
              </w:rPr>
              <w:br/>
            </w:r>
            <w:r w:rsidRPr="000238B1">
              <w:rPr>
                <w:rFonts w:ascii="Times New Roman" w:eastAsia="Times New Roman" w:hAnsi="Times New Roman" w:cs="Times New Roman"/>
                <w:lang w:val="lt-LT"/>
              </w:rPr>
              <w:t>b) Tobulinti mokyklų valdymą, sukurti mok</w:t>
            </w:r>
            <w:r>
              <w:rPr>
                <w:rFonts w:ascii="Times New Roman" w:eastAsia="Times New Roman" w:hAnsi="Times New Roman" w:cs="Times New Roman"/>
                <w:lang w:val="lt-LT"/>
              </w:rPr>
              <w:t>yklų veiklos priežiūros sitemą.</w:t>
            </w:r>
            <w:r>
              <w:rPr>
                <w:rFonts w:ascii="Times New Roman" w:eastAsia="Times New Roman" w:hAnsi="Times New Roman" w:cs="Times New Roman"/>
                <w:lang w:val="lt-LT"/>
              </w:rPr>
              <w:br/>
            </w:r>
            <w:r w:rsidRPr="000238B1">
              <w:rPr>
                <w:rFonts w:ascii="Times New Roman" w:eastAsia="Times New Roman" w:hAnsi="Times New Roman" w:cs="Times New Roman"/>
                <w:lang w:val="lt-LT"/>
              </w:rPr>
              <w:t>c) Stiprinti bendrojo ugdymo mokyklų savarankiškumą.</w:t>
            </w:r>
          </w:p>
        </w:tc>
        <w:tc>
          <w:tcPr>
            <w:tcW w:w="1559" w:type="dxa"/>
            <w:tcBorders>
              <w:top w:val="nil"/>
              <w:left w:val="nil"/>
              <w:bottom w:val="single" w:sz="4" w:space="0" w:color="auto"/>
              <w:right w:val="single" w:sz="4" w:space="0" w:color="auto"/>
            </w:tcBorders>
            <w:shd w:val="clear" w:color="auto" w:fill="auto"/>
          </w:tcPr>
          <w:p w:rsidR="000238B1" w:rsidRPr="008834C8" w:rsidRDefault="000238B1" w:rsidP="00D30030">
            <w:pPr>
              <w:spacing w:after="0" w:line="240" w:lineRule="auto"/>
              <w:jc w:val="center"/>
              <w:outlineLvl w:val="2"/>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2016</w:t>
            </w:r>
            <w:r w:rsidRPr="008834C8">
              <w:rPr>
                <w:rFonts w:ascii="Times New Roman" w:eastAsia="Times New Roman" w:hAnsi="Times New Roman" w:cs="Times New Roman"/>
                <w:lang w:val="lt-LT" w:eastAsia="lt-LT"/>
              </w:rPr>
              <w:t>–20</w:t>
            </w:r>
            <w:r>
              <w:rPr>
                <w:rFonts w:ascii="Times New Roman" w:eastAsia="Times New Roman" w:hAnsi="Times New Roman" w:cs="Times New Roman"/>
                <w:lang w:val="lt-LT" w:eastAsia="lt-LT"/>
              </w:rPr>
              <w:t>20</w:t>
            </w:r>
          </w:p>
        </w:tc>
        <w:tc>
          <w:tcPr>
            <w:tcW w:w="2268" w:type="dxa"/>
            <w:tcBorders>
              <w:top w:val="nil"/>
              <w:left w:val="nil"/>
              <w:bottom w:val="single" w:sz="4" w:space="0" w:color="auto"/>
              <w:right w:val="single" w:sz="4" w:space="0" w:color="auto"/>
            </w:tcBorders>
            <w:shd w:val="clear" w:color="auto" w:fill="auto"/>
          </w:tcPr>
          <w:p w:rsidR="000238B1" w:rsidRPr="008834C8" w:rsidRDefault="000238B1" w:rsidP="005472E4">
            <w:pPr>
              <w:spacing w:after="0" w:line="240" w:lineRule="auto"/>
              <w:ind w:right="-59"/>
              <w:outlineLvl w:val="2"/>
              <w:rPr>
                <w:rFonts w:ascii="Times New Roman" w:eastAsia="Times New Roman" w:hAnsi="Times New Roman" w:cs="Times New Roman"/>
                <w:lang w:val="lt-LT" w:eastAsia="lt-LT"/>
              </w:rPr>
            </w:pPr>
            <w:r w:rsidRPr="008834C8">
              <w:rPr>
                <w:rFonts w:ascii="Times New Roman" w:eastAsia="Times New Roman" w:hAnsi="Times New Roman" w:cs="Times New Roman"/>
                <w:lang w:val="lt-LT" w:eastAsia="lt-LT"/>
              </w:rPr>
              <w:t>Švietimo, kultūros ir sporto departamentas </w:t>
            </w:r>
          </w:p>
        </w:tc>
        <w:tc>
          <w:tcPr>
            <w:tcW w:w="2198" w:type="dxa"/>
            <w:tcBorders>
              <w:top w:val="nil"/>
              <w:left w:val="nil"/>
              <w:bottom w:val="single" w:sz="4" w:space="0" w:color="auto"/>
              <w:right w:val="single" w:sz="4" w:space="0" w:color="auto"/>
            </w:tcBorders>
            <w:shd w:val="clear" w:color="auto" w:fill="auto"/>
          </w:tcPr>
          <w:p w:rsidR="000238B1" w:rsidRPr="008834C8" w:rsidRDefault="000238B1" w:rsidP="008F065B">
            <w:pPr>
              <w:spacing w:after="0" w:line="240" w:lineRule="auto"/>
              <w:ind w:right="-59" w:firstLine="34"/>
              <w:outlineLvl w:val="2"/>
              <w:rPr>
                <w:rFonts w:ascii="Times New Roman" w:eastAsia="Times New Roman" w:hAnsi="Times New Roman" w:cs="Times New Roman"/>
                <w:lang w:val="lt-LT" w:eastAsia="lt-LT"/>
              </w:rPr>
            </w:pPr>
            <w:r w:rsidRPr="008834C8">
              <w:rPr>
                <w:rFonts w:ascii="Times New Roman" w:eastAsia="Times New Roman" w:hAnsi="Times New Roman" w:cs="Times New Roman"/>
                <w:lang w:val="lt-LT" w:eastAsia="lt-LT"/>
              </w:rPr>
              <w:t> </w:t>
            </w:r>
          </w:p>
        </w:tc>
      </w:tr>
      <w:tr w:rsidR="00B03895" w:rsidRPr="00B14204" w:rsidTr="00633FC5">
        <w:trPr>
          <w:trHeight w:val="630"/>
          <w:jc w:val="right"/>
        </w:trPr>
        <w:tc>
          <w:tcPr>
            <w:tcW w:w="931" w:type="dxa"/>
            <w:tcBorders>
              <w:top w:val="nil"/>
              <w:left w:val="single" w:sz="4" w:space="0" w:color="auto"/>
              <w:bottom w:val="single" w:sz="4" w:space="0" w:color="auto"/>
              <w:right w:val="single" w:sz="4" w:space="0" w:color="auto"/>
            </w:tcBorders>
            <w:shd w:val="clear" w:color="auto" w:fill="auto"/>
          </w:tcPr>
          <w:p w:rsidR="00B03895" w:rsidRPr="008834C8" w:rsidRDefault="00B03895" w:rsidP="008F065B">
            <w:pPr>
              <w:spacing w:after="0" w:line="240" w:lineRule="auto"/>
              <w:ind w:left="-108" w:right="-202"/>
              <w:jc w:val="center"/>
              <w:outlineLvl w:val="2"/>
              <w:rPr>
                <w:rFonts w:ascii="Times New Roman" w:eastAsia="Times New Roman" w:hAnsi="Times New Roman" w:cs="Times New Roman"/>
                <w:lang w:val="lt-LT" w:eastAsia="lt-LT"/>
              </w:rPr>
            </w:pPr>
            <w:r w:rsidRPr="008834C8">
              <w:rPr>
                <w:rFonts w:ascii="Times New Roman" w:eastAsia="Times New Roman" w:hAnsi="Times New Roman" w:cs="Times New Roman"/>
                <w:lang w:val="lt-LT" w:eastAsia="lt-LT"/>
              </w:rPr>
              <w:t>1.1.1.3</w:t>
            </w:r>
          </w:p>
        </w:tc>
        <w:tc>
          <w:tcPr>
            <w:tcW w:w="3182" w:type="dxa"/>
            <w:tcBorders>
              <w:top w:val="nil"/>
              <w:left w:val="nil"/>
              <w:bottom w:val="single" w:sz="4" w:space="0" w:color="auto"/>
              <w:right w:val="single" w:sz="4" w:space="0" w:color="auto"/>
            </w:tcBorders>
            <w:shd w:val="clear" w:color="auto" w:fill="auto"/>
          </w:tcPr>
          <w:p w:rsidR="00B03895" w:rsidRPr="008834C8" w:rsidRDefault="00B03895" w:rsidP="008F065B">
            <w:pPr>
              <w:spacing w:after="0" w:line="240" w:lineRule="auto"/>
              <w:rPr>
                <w:rFonts w:ascii="Times New Roman" w:eastAsia="Times New Roman" w:hAnsi="Times New Roman" w:cs="Times New Roman"/>
                <w:bCs/>
                <w:lang w:val="lt-LT" w:eastAsia="lt-LT"/>
              </w:rPr>
            </w:pPr>
            <w:r w:rsidRPr="000238B1">
              <w:rPr>
                <w:rFonts w:ascii="Times New Roman" w:eastAsia="Times New Roman" w:hAnsi="Times New Roman" w:cs="Times New Roman"/>
                <w:bCs/>
                <w:lang w:val="lt-LT" w:eastAsia="lt-LT"/>
              </w:rPr>
              <w:t>Plėsti specialiojo ugdymo poreikių turinčių vaikų švietimo prieinamumo ir kokybiško ugdymosi galimybes</w:t>
            </w:r>
          </w:p>
        </w:tc>
        <w:tc>
          <w:tcPr>
            <w:tcW w:w="4899" w:type="dxa"/>
            <w:tcBorders>
              <w:top w:val="nil"/>
              <w:left w:val="nil"/>
              <w:bottom w:val="single" w:sz="4" w:space="0" w:color="auto"/>
              <w:right w:val="single" w:sz="4" w:space="0" w:color="auto"/>
            </w:tcBorders>
            <w:shd w:val="clear" w:color="auto" w:fill="auto"/>
          </w:tcPr>
          <w:p w:rsidR="00B03895" w:rsidRPr="00B03895" w:rsidRDefault="00B03895" w:rsidP="00B03895">
            <w:pPr>
              <w:spacing w:after="0" w:line="240" w:lineRule="auto"/>
              <w:rPr>
                <w:rFonts w:ascii="Times New Roman" w:eastAsia="Times New Roman" w:hAnsi="Times New Roman" w:cs="Times New Roman"/>
                <w:lang w:val="lt-LT"/>
              </w:rPr>
            </w:pPr>
            <w:r w:rsidRPr="00B03895">
              <w:rPr>
                <w:rFonts w:ascii="Times New Roman" w:eastAsia="Times New Roman" w:hAnsi="Times New Roman" w:cs="Times New Roman"/>
                <w:lang w:val="lt-LT"/>
              </w:rPr>
              <w:t>a) Pagal poreikį steigti specialiasias klases specialiųjų ugdymosi poreikių turintiems vaikams.</w:t>
            </w:r>
          </w:p>
          <w:p w:rsidR="00B03895" w:rsidRPr="00B03895" w:rsidRDefault="00B03895" w:rsidP="00B03895">
            <w:pPr>
              <w:spacing w:after="0" w:line="240" w:lineRule="auto"/>
              <w:rPr>
                <w:rFonts w:ascii="Times New Roman" w:eastAsia="Times New Roman" w:hAnsi="Times New Roman" w:cs="Times New Roman"/>
                <w:lang w:val="lt-LT"/>
              </w:rPr>
            </w:pPr>
            <w:r w:rsidRPr="00B03895">
              <w:rPr>
                <w:rFonts w:ascii="Times New Roman" w:eastAsia="Times New Roman" w:hAnsi="Times New Roman" w:cs="Times New Roman"/>
                <w:lang w:val="lt-LT"/>
              </w:rPr>
              <w:t>b) Plėtoti įtraukųjį ugdymą bendrojo ugdymo mokyklose.</w:t>
            </w:r>
          </w:p>
          <w:p w:rsidR="00B03895" w:rsidRPr="008834C8" w:rsidRDefault="00B03895" w:rsidP="00B03895">
            <w:pPr>
              <w:spacing w:after="0" w:line="240" w:lineRule="auto"/>
              <w:rPr>
                <w:rFonts w:ascii="Times New Roman" w:eastAsia="Calibri" w:hAnsi="Times New Roman" w:cs="Times New Roman"/>
                <w:lang w:val="lt-LT"/>
              </w:rPr>
            </w:pPr>
            <w:r w:rsidRPr="00B03895">
              <w:rPr>
                <w:rFonts w:ascii="Times New Roman" w:eastAsia="Times New Roman" w:hAnsi="Times New Roman" w:cs="Times New Roman"/>
                <w:lang w:val="lt-LT"/>
              </w:rPr>
              <w:t>c) Sukurti specialiųjų ugdymosi poreikių turinčių vaikų duomenų bazę su tikslu gerinti teikiamų švietimo paslaugų kokybę.</w:t>
            </w:r>
          </w:p>
        </w:tc>
        <w:tc>
          <w:tcPr>
            <w:tcW w:w="1559" w:type="dxa"/>
            <w:tcBorders>
              <w:top w:val="nil"/>
              <w:left w:val="nil"/>
              <w:bottom w:val="single" w:sz="4" w:space="0" w:color="auto"/>
              <w:right w:val="single" w:sz="4" w:space="0" w:color="auto"/>
            </w:tcBorders>
            <w:shd w:val="clear" w:color="auto" w:fill="auto"/>
          </w:tcPr>
          <w:p w:rsidR="00B03895" w:rsidRPr="008834C8" w:rsidRDefault="00B03895" w:rsidP="00D30030">
            <w:pPr>
              <w:spacing w:after="0" w:line="240" w:lineRule="auto"/>
              <w:jc w:val="center"/>
              <w:outlineLvl w:val="2"/>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2016</w:t>
            </w:r>
            <w:r w:rsidRPr="008834C8">
              <w:rPr>
                <w:rFonts w:ascii="Times New Roman" w:eastAsia="Times New Roman" w:hAnsi="Times New Roman" w:cs="Times New Roman"/>
                <w:lang w:val="lt-LT" w:eastAsia="lt-LT"/>
              </w:rPr>
              <w:t>–20</w:t>
            </w:r>
            <w:r>
              <w:rPr>
                <w:rFonts w:ascii="Times New Roman" w:eastAsia="Times New Roman" w:hAnsi="Times New Roman" w:cs="Times New Roman"/>
                <w:lang w:val="lt-LT" w:eastAsia="lt-LT"/>
              </w:rPr>
              <w:t>20</w:t>
            </w:r>
          </w:p>
        </w:tc>
        <w:tc>
          <w:tcPr>
            <w:tcW w:w="2268" w:type="dxa"/>
            <w:tcBorders>
              <w:top w:val="nil"/>
              <w:left w:val="nil"/>
              <w:bottom w:val="single" w:sz="4" w:space="0" w:color="auto"/>
              <w:right w:val="single" w:sz="4" w:space="0" w:color="auto"/>
            </w:tcBorders>
            <w:shd w:val="clear" w:color="auto" w:fill="auto"/>
          </w:tcPr>
          <w:p w:rsidR="00B03895" w:rsidRPr="008834C8" w:rsidRDefault="00B03895" w:rsidP="005472E4">
            <w:pPr>
              <w:spacing w:after="0" w:line="240" w:lineRule="auto"/>
              <w:ind w:right="-59"/>
              <w:outlineLvl w:val="2"/>
              <w:rPr>
                <w:rFonts w:ascii="Times New Roman" w:eastAsia="Times New Roman" w:hAnsi="Times New Roman" w:cs="Times New Roman"/>
                <w:lang w:val="lt-LT" w:eastAsia="lt-LT"/>
              </w:rPr>
            </w:pPr>
            <w:r w:rsidRPr="008834C8">
              <w:rPr>
                <w:rFonts w:ascii="Times New Roman" w:eastAsia="Times New Roman" w:hAnsi="Times New Roman" w:cs="Times New Roman"/>
                <w:lang w:val="lt-LT" w:eastAsia="lt-LT"/>
              </w:rPr>
              <w:t>Švietimo, kultūros ir sporto departamentas</w:t>
            </w:r>
          </w:p>
        </w:tc>
        <w:tc>
          <w:tcPr>
            <w:tcW w:w="2198" w:type="dxa"/>
            <w:tcBorders>
              <w:top w:val="nil"/>
              <w:left w:val="nil"/>
              <w:bottom w:val="single" w:sz="4" w:space="0" w:color="auto"/>
              <w:right w:val="single" w:sz="4" w:space="0" w:color="auto"/>
            </w:tcBorders>
            <w:shd w:val="clear" w:color="auto" w:fill="auto"/>
          </w:tcPr>
          <w:p w:rsidR="00B03895" w:rsidRPr="008834C8" w:rsidRDefault="00B03895" w:rsidP="008F065B">
            <w:pPr>
              <w:spacing w:after="0" w:line="240" w:lineRule="auto"/>
              <w:ind w:right="-59" w:firstLine="34"/>
              <w:outlineLvl w:val="2"/>
              <w:rPr>
                <w:rFonts w:ascii="Times New Roman" w:eastAsia="Times New Roman" w:hAnsi="Times New Roman" w:cs="Times New Roman"/>
                <w:lang w:val="lt-LT" w:eastAsia="lt-LT"/>
              </w:rPr>
            </w:pPr>
            <w:r w:rsidRPr="008834C8">
              <w:rPr>
                <w:rFonts w:ascii="Times New Roman" w:eastAsia="Times New Roman" w:hAnsi="Times New Roman" w:cs="Times New Roman"/>
                <w:lang w:val="lt-LT" w:eastAsia="lt-LT"/>
              </w:rPr>
              <w:t> </w:t>
            </w:r>
          </w:p>
        </w:tc>
      </w:tr>
      <w:tr w:rsidR="00A71650" w:rsidRPr="00B14204" w:rsidTr="00633FC5">
        <w:trPr>
          <w:trHeight w:val="420"/>
          <w:jc w:val="right"/>
        </w:trPr>
        <w:tc>
          <w:tcPr>
            <w:tcW w:w="931" w:type="dxa"/>
            <w:tcBorders>
              <w:top w:val="nil"/>
              <w:left w:val="single" w:sz="4" w:space="0" w:color="auto"/>
              <w:bottom w:val="single" w:sz="4" w:space="0" w:color="auto"/>
              <w:right w:val="single" w:sz="4" w:space="0" w:color="auto"/>
            </w:tcBorders>
            <w:shd w:val="clear" w:color="auto" w:fill="auto"/>
          </w:tcPr>
          <w:p w:rsidR="008F065B" w:rsidRPr="008834C8" w:rsidRDefault="008F065B" w:rsidP="008F065B">
            <w:pPr>
              <w:spacing w:after="0" w:line="240" w:lineRule="auto"/>
              <w:ind w:left="-108" w:right="-202"/>
              <w:jc w:val="center"/>
              <w:outlineLvl w:val="2"/>
              <w:rPr>
                <w:rFonts w:ascii="Times New Roman" w:eastAsia="Times New Roman" w:hAnsi="Times New Roman" w:cs="Times New Roman"/>
                <w:lang w:val="lt-LT" w:eastAsia="lt-LT"/>
              </w:rPr>
            </w:pPr>
            <w:r w:rsidRPr="008834C8">
              <w:rPr>
                <w:rFonts w:ascii="Times New Roman" w:eastAsia="Times New Roman" w:hAnsi="Times New Roman" w:cs="Times New Roman"/>
                <w:lang w:val="lt-LT" w:eastAsia="lt-LT"/>
              </w:rPr>
              <w:t>1.1.1.4</w:t>
            </w:r>
          </w:p>
        </w:tc>
        <w:tc>
          <w:tcPr>
            <w:tcW w:w="3182" w:type="dxa"/>
            <w:tcBorders>
              <w:top w:val="nil"/>
              <w:left w:val="nil"/>
              <w:bottom w:val="single" w:sz="4" w:space="0" w:color="auto"/>
              <w:right w:val="single" w:sz="4" w:space="0" w:color="auto"/>
            </w:tcBorders>
            <w:shd w:val="clear" w:color="auto" w:fill="auto"/>
          </w:tcPr>
          <w:p w:rsidR="008F065B" w:rsidRPr="008834C8" w:rsidRDefault="008F065B" w:rsidP="008F065B">
            <w:pPr>
              <w:spacing w:after="0" w:line="240" w:lineRule="auto"/>
              <w:rPr>
                <w:rFonts w:ascii="Times New Roman" w:eastAsia="Times New Roman" w:hAnsi="Times New Roman" w:cs="Times New Roman"/>
                <w:bCs/>
                <w:lang w:val="lt-LT" w:eastAsia="lt-LT"/>
              </w:rPr>
            </w:pPr>
            <w:r w:rsidRPr="008834C8">
              <w:rPr>
                <w:rFonts w:ascii="Times New Roman" w:eastAsia="Times New Roman" w:hAnsi="Times New Roman" w:cs="Times New Roman"/>
                <w:bCs/>
                <w:lang w:val="lt-LT" w:eastAsia="lt-LT"/>
              </w:rPr>
              <w:t xml:space="preserve">Skatinti nepertraukiamo mokymosi įstaigų sistemos formavimąsi </w:t>
            </w:r>
          </w:p>
        </w:tc>
        <w:tc>
          <w:tcPr>
            <w:tcW w:w="4899" w:type="dxa"/>
            <w:tcBorders>
              <w:top w:val="nil"/>
              <w:left w:val="nil"/>
              <w:bottom w:val="single" w:sz="4" w:space="0" w:color="auto"/>
              <w:right w:val="single" w:sz="4" w:space="0" w:color="auto"/>
            </w:tcBorders>
            <w:shd w:val="clear" w:color="auto" w:fill="auto"/>
          </w:tcPr>
          <w:p w:rsidR="008F065B" w:rsidRPr="008834C8" w:rsidRDefault="008F065B" w:rsidP="008F065B">
            <w:pPr>
              <w:spacing w:after="0" w:line="240" w:lineRule="auto"/>
              <w:rPr>
                <w:rFonts w:ascii="Times New Roman" w:eastAsia="Times New Roman" w:hAnsi="Times New Roman" w:cs="Times New Roman"/>
                <w:lang w:val="lt-LT" w:eastAsia="lt-LT"/>
              </w:rPr>
            </w:pPr>
            <w:r w:rsidRPr="008834C8">
              <w:rPr>
                <w:rFonts w:ascii="Times New Roman" w:eastAsia="Times New Roman" w:hAnsi="Times New Roman" w:cs="Times New Roman"/>
                <w:lang w:val="lt-LT" w:eastAsia="lt-LT"/>
              </w:rPr>
              <w:t>a) Užtikrinti ugdymo programų pasiūlą, tenkinti suaugusiųjų mokymosi poreikį.</w:t>
            </w:r>
          </w:p>
          <w:p w:rsidR="008F065B" w:rsidRPr="008834C8" w:rsidRDefault="008F065B" w:rsidP="008F065B">
            <w:pPr>
              <w:spacing w:after="0" w:line="240" w:lineRule="auto"/>
              <w:outlineLvl w:val="2"/>
              <w:rPr>
                <w:rFonts w:ascii="Times New Roman" w:eastAsia="Times New Roman" w:hAnsi="Times New Roman" w:cs="Times New Roman"/>
                <w:lang w:val="lt-LT" w:eastAsia="lt-LT"/>
              </w:rPr>
            </w:pPr>
            <w:r w:rsidRPr="008834C8">
              <w:rPr>
                <w:rFonts w:ascii="Times New Roman" w:eastAsia="Times New Roman" w:hAnsi="Times New Roman" w:cs="Times New Roman"/>
                <w:lang w:val="lt-LT"/>
              </w:rPr>
              <w:t>b) Skleisti mokymosi visą gyvenimą idėją, inicijuoti projektus.</w:t>
            </w:r>
          </w:p>
        </w:tc>
        <w:tc>
          <w:tcPr>
            <w:tcW w:w="1559" w:type="dxa"/>
            <w:tcBorders>
              <w:top w:val="nil"/>
              <w:left w:val="nil"/>
              <w:bottom w:val="single" w:sz="4" w:space="0" w:color="auto"/>
              <w:right w:val="single" w:sz="4" w:space="0" w:color="auto"/>
            </w:tcBorders>
            <w:shd w:val="clear" w:color="auto" w:fill="auto"/>
          </w:tcPr>
          <w:p w:rsidR="008F065B" w:rsidRPr="008834C8" w:rsidRDefault="008F065B" w:rsidP="008F065B">
            <w:pPr>
              <w:spacing w:after="0" w:line="240" w:lineRule="auto"/>
              <w:jc w:val="center"/>
              <w:outlineLvl w:val="2"/>
              <w:rPr>
                <w:rFonts w:ascii="Times New Roman" w:eastAsia="Times New Roman" w:hAnsi="Times New Roman" w:cs="Times New Roman"/>
                <w:lang w:val="lt-LT" w:eastAsia="lt-LT"/>
              </w:rPr>
            </w:pPr>
            <w:r w:rsidRPr="008834C8">
              <w:rPr>
                <w:rFonts w:ascii="Times New Roman" w:eastAsia="Times New Roman" w:hAnsi="Times New Roman" w:cs="Times New Roman"/>
                <w:lang w:val="lt-LT" w:eastAsia="lt-LT"/>
              </w:rPr>
              <w:t>2010–2020</w:t>
            </w:r>
          </w:p>
        </w:tc>
        <w:tc>
          <w:tcPr>
            <w:tcW w:w="2268" w:type="dxa"/>
            <w:tcBorders>
              <w:top w:val="nil"/>
              <w:left w:val="nil"/>
              <w:bottom w:val="single" w:sz="4" w:space="0" w:color="auto"/>
              <w:right w:val="single" w:sz="4" w:space="0" w:color="auto"/>
            </w:tcBorders>
            <w:shd w:val="clear" w:color="auto" w:fill="auto"/>
          </w:tcPr>
          <w:p w:rsidR="008F065B" w:rsidRPr="008834C8" w:rsidRDefault="008F065B" w:rsidP="005472E4">
            <w:pPr>
              <w:spacing w:after="0" w:line="240" w:lineRule="auto"/>
              <w:ind w:right="-59"/>
              <w:outlineLvl w:val="2"/>
              <w:rPr>
                <w:rFonts w:ascii="Times New Roman" w:eastAsia="Times New Roman" w:hAnsi="Times New Roman" w:cs="Times New Roman"/>
                <w:lang w:val="lt-LT" w:eastAsia="lt-LT"/>
              </w:rPr>
            </w:pPr>
            <w:r w:rsidRPr="008834C8">
              <w:rPr>
                <w:rFonts w:ascii="Times New Roman" w:eastAsia="Times New Roman" w:hAnsi="Times New Roman" w:cs="Times New Roman"/>
                <w:lang w:val="lt-LT" w:eastAsia="lt-LT"/>
              </w:rPr>
              <w:t>Švietimo, kultūros ir sporto departamentas</w:t>
            </w:r>
          </w:p>
        </w:tc>
        <w:tc>
          <w:tcPr>
            <w:tcW w:w="2198" w:type="dxa"/>
            <w:tcBorders>
              <w:top w:val="nil"/>
              <w:left w:val="nil"/>
              <w:bottom w:val="single" w:sz="4" w:space="0" w:color="auto"/>
              <w:right w:val="single" w:sz="4" w:space="0" w:color="auto"/>
            </w:tcBorders>
            <w:shd w:val="clear" w:color="auto" w:fill="auto"/>
          </w:tcPr>
          <w:p w:rsidR="008F065B" w:rsidRPr="008834C8" w:rsidRDefault="008F065B" w:rsidP="008F065B">
            <w:pPr>
              <w:spacing w:after="0" w:line="240" w:lineRule="auto"/>
              <w:ind w:right="-59" w:firstLine="34"/>
              <w:outlineLvl w:val="2"/>
              <w:rPr>
                <w:rFonts w:ascii="Times New Roman" w:eastAsia="Times New Roman" w:hAnsi="Times New Roman" w:cs="Times New Roman"/>
                <w:lang w:val="lt-LT" w:eastAsia="lt-LT"/>
              </w:rPr>
            </w:pPr>
            <w:r w:rsidRPr="008834C8">
              <w:rPr>
                <w:rFonts w:ascii="Times New Roman" w:eastAsia="Times New Roman" w:hAnsi="Times New Roman" w:cs="Times New Roman"/>
                <w:lang w:val="lt-LT" w:eastAsia="lt-LT"/>
              </w:rPr>
              <w:t> </w:t>
            </w:r>
          </w:p>
        </w:tc>
      </w:tr>
      <w:tr w:rsidR="00A71650" w:rsidRPr="00B14204" w:rsidTr="00633FC5">
        <w:trPr>
          <w:trHeight w:val="630"/>
          <w:jc w:val="right"/>
        </w:trPr>
        <w:tc>
          <w:tcPr>
            <w:tcW w:w="931" w:type="dxa"/>
            <w:tcBorders>
              <w:top w:val="nil"/>
              <w:left w:val="single" w:sz="4" w:space="0" w:color="auto"/>
              <w:bottom w:val="single" w:sz="4" w:space="0" w:color="auto"/>
              <w:right w:val="single" w:sz="4" w:space="0" w:color="auto"/>
            </w:tcBorders>
            <w:shd w:val="clear" w:color="auto" w:fill="auto"/>
          </w:tcPr>
          <w:p w:rsidR="008F065B" w:rsidRPr="008834C8" w:rsidRDefault="008F065B" w:rsidP="008F065B">
            <w:pPr>
              <w:spacing w:after="0" w:line="240" w:lineRule="auto"/>
              <w:ind w:left="-108" w:right="-202"/>
              <w:jc w:val="center"/>
              <w:outlineLvl w:val="2"/>
              <w:rPr>
                <w:rFonts w:ascii="Times New Roman" w:eastAsia="Times New Roman" w:hAnsi="Times New Roman" w:cs="Times New Roman"/>
                <w:lang w:val="lt-LT" w:eastAsia="lt-LT"/>
              </w:rPr>
            </w:pPr>
            <w:r w:rsidRPr="008834C8">
              <w:rPr>
                <w:rFonts w:ascii="Times New Roman" w:eastAsia="Times New Roman" w:hAnsi="Times New Roman" w:cs="Times New Roman"/>
                <w:lang w:val="lt-LT" w:eastAsia="lt-LT"/>
              </w:rPr>
              <w:lastRenderedPageBreak/>
              <w:t>1.1.1.5</w:t>
            </w:r>
          </w:p>
        </w:tc>
        <w:tc>
          <w:tcPr>
            <w:tcW w:w="3182" w:type="dxa"/>
            <w:tcBorders>
              <w:top w:val="nil"/>
              <w:left w:val="nil"/>
              <w:bottom w:val="single" w:sz="4" w:space="0" w:color="auto"/>
              <w:right w:val="single" w:sz="4" w:space="0" w:color="auto"/>
            </w:tcBorders>
            <w:shd w:val="clear" w:color="auto" w:fill="auto"/>
          </w:tcPr>
          <w:p w:rsidR="008F065B" w:rsidRPr="008834C8" w:rsidRDefault="008F065B" w:rsidP="008F065B">
            <w:pPr>
              <w:spacing w:after="0" w:line="240" w:lineRule="auto"/>
              <w:outlineLvl w:val="2"/>
              <w:rPr>
                <w:rFonts w:ascii="Times New Roman" w:eastAsia="Times New Roman" w:hAnsi="Times New Roman" w:cs="Times New Roman"/>
                <w:lang w:val="lt-LT" w:eastAsia="lt-LT"/>
              </w:rPr>
            </w:pPr>
            <w:r w:rsidRPr="008834C8">
              <w:rPr>
                <w:rFonts w:ascii="Times New Roman" w:eastAsia="Times New Roman" w:hAnsi="Times New Roman" w:cs="Times New Roman"/>
                <w:lang w:val="lt-LT" w:eastAsia="lt-LT"/>
              </w:rPr>
              <w:t>Plėtoti nuotolinį mokymą</w:t>
            </w:r>
          </w:p>
        </w:tc>
        <w:tc>
          <w:tcPr>
            <w:tcW w:w="4899" w:type="dxa"/>
            <w:tcBorders>
              <w:top w:val="nil"/>
              <w:left w:val="nil"/>
              <w:bottom w:val="single" w:sz="4" w:space="0" w:color="auto"/>
              <w:right w:val="single" w:sz="4" w:space="0" w:color="auto"/>
            </w:tcBorders>
            <w:shd w:val="clear" w:color="auto" w:fill="auto"/>
          </w:tcPr>
          <w:p w:rsidR="008F065B" w:rsidRPr="008834C8" w:rsidRDefault="008F065B" w:rsidP="008F065B">
            <w:pPr>
              <w:spacing w:after="0" w:line="240" w:lineRule="auto"/>
              <w:outlineLvl w:val="2"/>
              <w:rPr>
                <w:rFonts w:ascii="Times New Roman" w:eastAsia="Times New Roman" w:hAnsi="Times New Roman" w:cs="Times New Roman"/>
                <w:lang w:val="lt-LT" w:eastAsia="lt-LT"/>
              </w:rPr>
            </w:pPr>
            <w:r w:rsidRPr="008834C8">
              <w:rPr>
                <w:rFonts w:ascii="Times New Roman" w:eastAsia="Times New Roman" w:hAnsi="Times New Roman" w:cs="Times New Roman"/>
                <w:lang w:val="lt-LT" w:eastAsia="lt-LT"/>
              </w:rPr>
              <w:t xml:space="preserve">a) Vykdyti nuotolinį mokymą Vilniaus Ozo vidurinėje mokykloje; </w:t>
            </w:r>
            <w:r w:rsidRPr="008834C8">
              <w:rPr>
                <w:rFonts w:ascii="Times New Roman" w:eastAsia="Times New Roman" w:hAnsi="Times New Roman" w:cs="Times New Roman"/>
                <w:lang w:val="lt-LT" w:eastAsia="lt-LT"/>
              </w:rPr>
              <w:br/>
              <w:t>b) Tenkinti nuotolinio mokymosi poreikį.</w:t>
            </w:r>
          </w:p>
        </w:tc>
        <w:tc>
          <w:tcPr>
            <w:tcW w:w="1559" w:type="dxa"/>
            <w:tcBorders>
              <w:top w:val="nil"/>
              <w:left w:val="nil"/>
              <w:bottom w:val="single" w:sz="4" w:space="0" w:color="auto"/>
              <w:right w:val="single" w:sz="4" w:space="0" w:color="auto"/>
            </w:tcBorders>
            <w:shd w:val="clear" w:color="auto" w:fill="auto"/>
          </w:tcPr>
          <w:p w:rsidR="008F065B" w:rsidRPr="008834C8" w:rsidRDefault="008F065B" w:rsidP="008F065B">
            <w:pPr>
              <w:spacing w:after="0" w:line="240" w:lineRule="auto"/>
              <w:jc w:val="center"/>
              <w:outlineLvl w:val="2"/>
              <w:rPr>
                <w:rFonts w:ascii="Times New Roman" w:eastAsia="Times New Roman" w:hAnsi="Times New Roman" w:cs="Times New Roman"/>
                <w:lang w:val="lt-LT" w:eastAsia="lt-LT"/>
              </w:rPr>
            </w:pPr>
            <w:r w:rsidRPr="008834C8">
              <w:rPr>
                <w:rFonts w:ascii="Times New Roman" w:eastAsia="Times New Roman" w:hAnsi="Times New Roman" w:cs="Times New Roman"/>
                <w:lang w:val="lt-LT" w:eastAsia="lt-LT"/>
              </w:rPr>
              <w:t>2010–2020</w:t>
            </w:r>
          </w:p>
        </w:tc>
        <w:tc>
          <w:tcPr>
            <w:tcW w:w="2268" w:type="dxa"/>
            <w:tcBorders>
              <w:top w:val="nil"/>
              <w:left w:val="nil"/>
              <w:bottom w:val="single" w:sz="4" w:space="0" w:color="auto"/>
              <w:right w:val="single" w:sz="4" w:space="0" w:color="auto"/>
            </w:tcBorders>
            <w:shd w:val="clear" w:color="auto" w:fill="auto"/>
          </w:tcPr>
          <w:p w:rsidR="008F065B" w:rsidRPr="008834C8" w:rsidRDefault="008F065B" w:rsidP="005472E4">
            <w:pPr>
              <w:spacing w:after="0" w:line="240" w:lineRule="auto"/>
              <w:ind w:right="-59"/>
              <w:outlineLvl w:val="2"/>
              <w:rPr>
                <w:rFonts w:ascii="Times New Roman" w:eastAsia="Times New Roman" w:hAnsi="Times New Roman" w:cs="Times New Roman"/>
                <w:lang w:val="lt-LT" w:eastAsia="lt-LT"/>
              </w:rPr>
            </w:pPr>
            <w:r w:rsidRPr="008834C8">
              <w:rPr>
                <w:rFonts w:ascii="Times New Roman" w:eastAsia="Times New Roman" w:hAnsi="Times New Roman" w:cs="Times New Roman"/>
                <w:lang w:val="lt-LT" w:eastAsia="lt-LT"/>
              </w:rPr>
              <w:t>Švietimo, kultūros ir sporto departamentas</w:t>
            </w:r>
          </w:p>
        </w:tc>
        <w:tc>
          <w:tcPr>
            <w:tcW w:w="2198" w:type="dxa"/>
            <w:tcBorders>
              <w:top w:val="nil"/>
              <w:left w:val="nil"/>
              <w:bottom w:val="single" w:sz="4" w:space="0" w:color="auto"/>
              <w:right w:val="single" w:sz="4" w:space="0" w:color="auto"/>
            </w:tcBorders>
            <w:shd w:val="clear" w:color="auto" w:fill="auto"/>
          </w:tcPr>
          <w:p w:rsidR="008F065B" w:rsidRPr="008834C8" w:rsidRDefault="008F065B" w:rsidP="008F065B">
            <w:pPr>
              <w:spacing w:after="0" w:line="240" w:lineRule="auto"/>
              <w:ind w:right="-59" w:firstLine="34"/>
              <w:outlineLvl w:val="2"/>
              <w:rPr>
                <w:rFonts w:ascii="Times New Roman" w:eastAsia="Times New Roman" w:hAnsi="Times New Roman" w:cs="Times New Roman"/>
                <w:lang w:val="lt-LT" w:eastAsia="lt-LT"/>
              </w:rPr>
            </w:pPr>
            <w:r w:rsidRPr="008834C8">
              <w:rPr>
                <w:rFonts w:ascii="Times New Roman" w:eastAsia="Times New Roman" w:hAnsi="Times New Roman" w:cs="Times New Roman"/>
                <w:lang w:val="lt-LT" w:eastAsia="lt-LT"/>
              </w:rPr>
              <w:t> </w:t>
            </w:r>
          </w:p>
        </w:tc>
      </w:tr>
      <w:tr w:rsidR="00B03895" w:rsidRPr="00A71650" w:rsidTr="00633FC5">
        <w:trPr>
          <w:trHeight w:val="479"/>
          <w:jc w:val="right"/>
        </w:trPr>
        <w:tc>
          <w:tcPr>
            <w:tcW w:w="931" w:type="dxa"/>
            <w:tcBorders>
              <w:top w:val="nil"/>
              <w:left w:val="single" w:sz="4" w:space="0" w:color="auto"/>
              <w:bottom w:val="single" w:sz="4" w:space="0" w:color="auto"/>
              <w:right w:val="single" w:sz="4" w:space="0" w:color="auto"/>
            </w:tcBorders>
            <w:shd w:val="clear" w:color="auto" w:fill="auto"/>
          </w:tcPr>
          <w:p w:rsidR="00B03895" w:rsidRPr="008834C8" w:rsidRDefault="00B03895" w:rsidP="008F065B">
            <w:pPr>
              <w:spacing w:after="0" w:line="240" w:lineRule="auto"/>
              <w:ind w:left="-108" w:right="-202"/>
              <w:jc w:val="center"/>
              <w:outlineLvl w:val="2"/>
              <w:rPr>
                <w:rFonts w:ascii="Times New Roman" w:eastAsia="Times New Roman" w:hAnsi="Times New Roman" w:cs="Times New Roman"/>
                <w:lang w:val="lt-LT" w:eastAsia="lt-LT"/>
              </w:rPr>
            </w:pPr>
            <w:r w:rsidRPr="008834C8">
              <w:rPr>
                <w:rFonts w:ascii="Times New Roman" w:eastAsia="Times New Roman" w:hAnsi="Times New Roman" w:cs="Times New Roman"/>
                <w:lang w:val="lt-LT" w:eastAsia="lt-LT"/>
              </w:rPr>
              <w:t>1.1.1.6</w:t>
            </w:r>
          </w:p>
        </w:tc>
        <w:tc>
          <w:tcPr>
            <w:tcW w:w="3182" w:type="dxa"/>
            <w:tcBorders>
              <w:top w:val="nil"/>
              <w:left w:val="nil"/>
              <w:bottom w:val="single" w:sz="4" w:space="0" w:color="auto"/>
              <w:right w:val="single" w:sz="4" w:space="0" w:color="auto"/>
            </w:tcBorders>
            <w:shd w:val="clear" w:color="auto" w:fill="auto"/>
          </w:tcPr>
          <w:p w:rsidR="00B03895" w:rsidRPr="008834C8" w:rsidRDefault="00B03895" w:rsidP="008F065B">
            <w:pPr>
              <w:spacing w:after="0" w:line="240" w:lineRule="auto"/>
              <w:outlineLvl w:val="2"/>
              <w:rPr>
                <w:rFonts w:ascii="Times New Roman" w:eastAsia="Times New Roman" w:hAnsi="Times New Roman" w:cs="Times New Roman"/>
                <w:lang w:val="lt-LT" w:eastAsia="lt-LT"/>
              </w:rPr>
            </w:pPr>
            <w:r w:rsidRPr="008834C8">
              <w:rPr>
                <w:rFonts w:ascii="Times New Roman" w:eastAsia="Times New Roman" w:hAnsi="Times New Roman" w:cs="Times New Roman"/>
                <w:lang w:val="lt-LT" w:eastAsia="lt-LT"/>
              </w:rPr>
              <w:t>Atnaujinti ir plėsti Vilniaus miesto savivaldybės ugdymo įstaigų pastatus</w:t>
            </w:r>
          </w:p>
        </w:tc>
        <w:tc>
          <w:tcPr>
            <w:tcW w:w="4899" w:type="dxa"/>
            <w:tcBorders>
              <w:top w:val="nil"/>
              <w:left w:val="nil"/>
              <w:bottom w:val="single" w:sz="4" w:space="0" w:color="auto"/>
              <w:right w:val="single" w:sz="4" w:space="0" w:color="auto"/>
            </w:tcBorders>
            <w:shd w:val="clear" w:color="auto" w:fill="auto"/>
          </w:tcPr>
          <w:p w:rsidR="00B03895" w:rsidRPr="00B03895" w:rsidRDefault="00B03895" w:rsidP="00B03895">
            <w:pPr>
              <w:spacing w:after="0" w:line="240" w:lineRule="auto"/>
              <w:outlineLvl w:val="2"/>
              <w:rPr>
                <w:rFonts w:ascii="Times New Roman" w:eastAsia="Times New Roman" w:hAnsi="Times New Roman" w:cs="Times New Roman"/>
                <w:lang w:val="lt-LT" w:eastAsia="lt-LT"/>
              </w:rPr>
            </w:pPr>
            <w:r w:rsidRPr="00B03895">
              <w:rPr>
                <w:rFonts w:ascii="Times New Roman" w:eastAsia="Times New Roman" w:hAnsi="Times New Roman" w:cs="Times New Roman"/>
                <w:lang w:val="lt-LT" w:eastAsia="lt-LT"/>
              </w:rPr>
              <w:t>Renovuoti ugdymo įstaigų pastatus, statyti priestatus ir kt.</w:t>
            </w:r>
          </w:p>
        </w:tc>
        <w:tc>
          <w:tcPr>
            <w:tcW w:w="1559" w:type="dxa"/>
            <w:tcBorders>
              <w:top w:val="nil"/>
              <w:left w:val="nil"/>
              <w:bottom w:val="single" w:sz="4" w:space="0" w:color="auto"/>
              <w:right w:val="single" w:sz="4" w:space="0" w:color="auto"/>
            </w:tcBorders>
            <w:shd w:val="clear" w:color="auto" w:fill="auto"/>
          </w:tcPr>
          <w:p w:rsidR="00B03895" w:rsidRPr="008834C8" w:rsidRDefault="00B03895" w:rsidP="008F065B">
            <w:pPr>
              <w:spacing w:after="0" w:line="240" w:lineRule="auto"/>
              <w:jc w:val="center"/>
              <w:outlineLvl w:val="2"/>
              <w:rPr>
                <w:rFonts w:ascii="Times New Roman" w:eastAsia="Times New Roman" w:hAnsi="Times New Roman" w:cs="Times New Roman"/>
                <w:lang w:val="lt-LT" w:eastAsia="lt-LT"/>
              </w:rPr>
            </w:pPr>
            <w:r w:rsidRPr="008834C8">
              <w:rPr>
                <w:rFonts w:ascii="Times New Roman" w:eastAsia="Times New Roman" w:hAnsi="Times New Roman" w:cs="Times New Roman"/>
                <w:lang w:val="lt-LT" w:eastAsia="lt-LT"/>
              </w:rPr>
              <w:t>2015–2020</w:t>
            </w:r>
          </w:p>
        </w:tc>
        <w:tc>
          <w:tcPr>
            <w:tcW w:w="2268" w:type="dxa"/>
            <w:tcBorders>
              <w:top w:val="nil"/>
              <w:left w:val="nil"/>
              <w:bottom w:val="single" w:sz="4" w:space="0" w:color="auto"/>
              <w:right w:val="single" w:sz="4" w:space="0" w:color="auto"/>
            </w:tcBorders>
            <w:shd w:val="clear" w:color="auto" w:fill="auto"/>
          </w:tcPr>
          <w:p w:rsidR="00B03895" w:rsidRPr="008834C8" w:rsidRDefault="00B03895" w:rsidP="005472E4">
            <w:pPr>
              <w:spacing w:after="0" w:line="240" w:lineRule="auto"/>
              <w:ind w:right="-59"/>
              <w:outlineLvl w:val="2"/>
              <w:rPr>
                <w:rFonts w:ascii="Times New Roman" w:eastAsia="Times New Roman" w:hAnsi="Times New Roman" w:cs="Times New Roman"/>
                <w:lang w:val="lt-LT" w:eastAsia="lt-LT"/>
              </w:rPr>
            </w:pPr>
            <w:r w:rsidRPr="008834C8">
              <w:rPr>
                <w:rFonts w:ascii="Times New Roman" w:eastAsia="Times New Roman" w:hAnsi="Times New Roman" w:cs="Times New Roman"/>
                <w:lang w:val="lt-LT" w:eastAsia="lt-LT"/>
              </w:rPr>
              <w:t>Švietimo, kultūros ir sporto departamentas</w:t>
            </w:r>
          </w:p>
        </w:tc>
        <w:tc>
          <w:tcPr>
            <w:tcW w:w="2198" w:type="dxa"/>
            <w:tcBorders>
              <w:top w:val="nil"/>
              <w:left w:val="nil"/>
              <w:bottom w:val="single" w:sz="4" w:space="0" w:color="auto"/>
              <w:right w:val="single" w:sz="4" w:space="0" w:color="auto"/>
            </w:tcBorders>
            <w:shd w:val="clear" w:color="auto" w:fill="auto"/>
          </w:tcPr>
          <w:p w:rsidR="00B03895" w:rsidRPr="00B03895" w:rsidRDefault="00B03895" w:rsidP="00D30030">
            <w:pPr>
              <w:spacing w:after="0" w:line="240" w:lineRule="auto"/>
              <w:ind w:right="-59"/>
              <w:outlineLvl w:val="2"/>
              <w:rPr>
                <w:rFonts w:ascii="Times New Roman" w:eastAsia="Times New Roman" w:hAnsi="Times New Roman" w:cs="Times New Roman"/>
                <w:lang w:val="lt-LT" w:eastAsia="lt-LT"/>
              </w:rPr>
            </w:pPr>
            <w:r w:rsidRPr="00B03895">
              <w:rPr>
                <w:rFonts w:ascii="Times New Roman" w:eastAsia="Times New Roman" w:hAnsi="Times New Roman" w:cs="Times New Roman"/>
                <w:lang w:val="lt-LT" w:eastAsia="lt-LT"/>
              </w:rPr>
              <w:t>Finansų ir strateginio planavimo departamentas;</w:t>
            </w:r>
          </w:p>
          <w:p w:rsidR="00B03895" w:rsidRPr="008834C8" w:rsidRDefault="00B03895" w:rsidP="00D30030">
            <w:pPr>
              <w:spacing w:after="0" w:line="240" w:lineRule="auto"/>
              <w:ind w:right="-59"/>
              <w:outlineLvl w:val="2"/>
              <w:rPr>
                <w:rFonts w:ascii="Times New Roman" w:eastAsia="Times New Roman" w:hAnsi="Times New Roman" w:cs="Times New Roman"/>
                <w:lang w:val="lt-LT" w:eastAsia="lt-LT"/>
              </w:rPr>
            </w:pPr>
            <w:r w:rsidRPr="00B03895">
              <w:rPr>
                <w:rFonts w:ascii="Times New Roman" w:eastAsia="Times New Roman" w:hAnsi="Times New Roman" w:cs="Times New Roman"/>
                <w:lang w:val="lt-LT" w:eastAsia="lt-LT"/>
              </w:rPr>
              <w:t>Investicinių projektų valdymo skyrius</w:t>
            </w:r>
          </w:p>
        </w:tc>
      </w:tr>
      <w:tr w:rsidR="00A71650" w:rsidRPr="00B14204" w:rsidTr="00633FC5">
        <w:trPr>
          <w:trHeight w:val="840"/>
          <w:jc w:val="right"/>
        </w:trPr>
        <w:tc>
          <w:tcPr>
            <w:tcW w:w="931" w:type="dxa"/>
            <w:tcBorders>
              <w:top w:val="nil"/>
              <w:left w:val="single" w:sz="4" w:space="0" w:color="auto"/>
              <w:bottom w:val="single" w:sz="4" w:space="0" w:color="auto"/>
              <w:right w:val="single" w:sz="4" w:space="0" w:color="auto"/>
            </w:tcBorders>
            <w:shd w:val="clear" w:color="auto" w:fill="auto"/>
          </w:tcPr>
          <w:p w:rsidR="008F065B" w:rsidRPr="008834C8" w:rsidRDefault="008F065B" w:rsidP="008F065B">
            <w:pPr>
              <w:spacing w:after="0" w:line="240" w:lineRule="auto"/>
              <w:ind w:left="-108" w:right="-202"/>
              <w:jc w:val="center"/>
              <w:outlineLvl w:val="2"/>
              <w:rPr>
                <w:rFonts w:ascii="Times New Roman" w:eastAsia="Times New Roman" w:hAnsi="Times New Roman" w:cs="Times New Roman"/>
                <w:lang w:val="lt-LT" w:eastAsia="lt-LT"/>
              </w:rPr>
            </w:pPr>
            <w:r w:rsidRPr="008834C8">
              <w:rPr>
                <w:rFonts w:ascii="Times New Roman" w:eastAsia="Times New Roman" w:hAnsi="Times New Roman" w:cs="Times New Roman"/>
                <w:lang w:val="lt-LT" w:eastAsia="lt-LT"/>
              </w:rPr>
              <w:t>1.1.1.7</w:t>
            </w:r>
          </w:p>
        </w:tc>
        <w:tc>
          <w:tcPr>
            <w:tcW w:w="3182" w:type="dxa"/>
            <w:tcBorders>
              <w:top w:val="nil"/>
              <w:left w:val="nil"/>
              <w:bottom w:val="single" w:sz="4" w:space="0" w:color="auto"/>
              <w:right w:val="single" w:sz="4" w:space="0" w:color="auto"/>
            </w:tcBorders>
            <w:shd w:val="clear" w:color="auto" w:fill="auto"/>
          </w:tcPr>
          <w:p w:rsidR="008F065B" w:rsidRPr="008834C8" w:rsidRDefault="008F065B" w:rsidP="008F065B">
            <w:pPr>
              <w:spacing w:after="0" w:line="240" w:lineRule="auto"/>
              <w:outlineLvl w:val="2"/>
              <w:rPr>
                <w:rFonts w:ascii="Times New Roman" w:eastAsia="Times New Roman" w:hAnsi="Times New Roman" w:cs="Times New Roman"/>
                <w:lang w:val="lt-LT" w:eastAsia="lt-LT"/>
              </w:rPr>
            </w:pPr>
            <w:r w:rsidRPr="008834C8">
              <w:rPr>
                <w:rFonts w:ascii="Times New Roman" w:eastAsia="Times New Roman" w:hAnsi="Times New Roman" w:cs="Times New Roman"/>
                <w:lang w:val="lt-LT" w:eastAsia="lt-LT"/>
              </w:rPr>
              <w:t>Aprūpinti Vilniaus miesto savivaldybės</w:t>
            </w:r>
            <w:r w:rsidR="00B03895">
              <w:rPr>
                <w:rFonts w:ascii="Times New Roman" w:eastAsia="Times New Roman" w:hAnsi="Times New Roman" w:cs="Times New Roman"/>
                <w:lang w:val="lt-LT" w:eastAsia="lt-LT"/>
              </w:rPr>
              <w:t xml:space="preserve"> ugdymo įstaigas šiuolaikinėmis </w:t>
            </w:r>
            <w:r w:rsidRPr="008834C8">
              <w:rPr>
                <w:rFonts w:ascii="Times New Roman" w:eastAsia="Times New Roman" w:hAnsi="Times New Roman" w:cs="Times New Roman"/>
                <w:lang w:val="lt-LT" w:eastAsia="lt-LT"/>
              </w:rPr>
              <w:t>mokymo priemonėmis</w:t>
            </w:r>
          </w:p>
        </w:tc>
        <w:tc>
          <w:tcPr>
            <w:tcW w:w="4899" w:type="dxa"/>
            <w:tcBorders>
              <w:top w:val="nil"/>
              <w:left w:val="nil"/>
              <w:bottom w:val="single" w:sz="4" w:space="0" w:color="auto"/>
              <w:right w:val="single" w:sz="4" w:space="0" w:color="auto"/>
            </w:tcBorders>
            <w:shd w:val="clear" w:color="auto" w:fill="auto"/>
          </w:tcPr>
          <w:p w:rsidR="008F065B" w:rsidRPr="008834C8" w:rsidRDefault="008F065B" w:rsidP="008F065B">
            <w:pPr>
              <w:spacing w:after="0" w:line="240" w:lineRule="auto"/>
              <w:outlineLvl w:val="2"/>
              <w:rPr>
                <w:rFonts w:ascii="Times New Roman" w:eastAsia="Times New Roman" w:hAnsi="Times New Roman" w:cs="Times New Roman"/>
                <w:lang w:val="lt-LT" w:eastAsia="lt-LT"/>
              </w:rPr>
            </w:pPr>
            <w:r w:rsidRPr="008834C8">
              <w:rPr>
                <w:rFonts w:ascii="Times New Roman" w:eastAsia="Times New Roman" w:hAnsi="Times New Roman" w:cs="Times New Roman"/>
                <w:lang w:val="lt-LT" w:eastAsia="lt-LT"/>
              </w:rPr>
              <w:t>Aprūpinti mokymo priemonėmis formaliojo ir neformaliojo ugdymo įstaigas, atsižvelgiant į jų poreikius ir finansines galimybes.</w:t>
            </w:r>
          </w:p>
        </w:tc>
        <w:tc>
          <w:tcPr>
            <w:tcW w:w="1559" w:type="dxa"/>
            <w:tcBorders>
              <w:top w:val="nil"/>
              <w:left w:val="nil"/>
              <w:bottom w:val="single" w:sz="4" w:space="0" w:color="auto"/>
              <w:right w:val="single" w:sz="4" w:space="0" w:color="auto"/>
            </w:tcBorders>
            <w:shd w:val="clear" w:color="auto" w:fill="auto"/>
          </w:tcPr>
          <w:p w:rsidR="008F065B" w:rsidRPr="008834C8" w:rsidRDefault="008F065B" w:rsidP="008F065B">
            <w:pPr>
              <w:spacing w:after="0" w:line="240" w:lineRule="auto"/>
              <w:jc w:val="center"/>
              <w:outlineLvl w:val="2"/>
              <w:rPr>
                <w:rFonts w:ascii="Times New Roman" w:eastAsia="Times New Roman" w:hAnsi="Times New Roman" w:cs="Times New Roman"/>
                <w:lang w:val="lt-LT" w:eastAsia="lt-LT"/>
              </w:rPr>
            </w:pPr>
            <w:r w:rsidRPr="008834C8">
              <w:rPr>
                <w:rFonts w:ascii="Times New Roman" w:eastAsia="Times New Roman" w:hAnsi="Times New Roman" w:cs="Times New Roman"/>
                <w:lang w:val="lt-LT" w:eastAsia="lt-LT"/>
              </w:rPr>
              <w:t>2010–2020</w:t>
            </w:r>
          </w:p>
        </w:tc>
        <w:tc>
          <w:tcPr>
            <w:tcW w:w="2268" w:type="dxa"/>
            <w:tcBorders>
              <w:top w:val="nil"/>
              <w:left w:val="nil"/>
              <w:bottom w:val="single" w:sz="4" w:space="0" w:color="auto"/>
              <w:right w:val="single" w:sz="4" w:space="0" w:color="auto"/>
            </w:tcBorders>
            <w:shd w:val="clear" w:color="auto" w:fill="auto"/>
          </w:tcPr>
          <w:p w:rsidR="008F065B" w:rsidRPr="008834C8" w:rsidRDefault="008F065B" w:rsidP="005472E4">
            <w:pPr>
              <w:spacing w:after="0" w:line="240" w:lineRule="auto"/>
              <w:ind w:right="-59"/>
              <w:outlineLvl w:val="2"/>
              <w:rPr>
                <w:rFonts w:ascii="Times New Roman" w:eastAsia="Times New Roman" w:hAnsi="Times New Roman" w:cs="Times New Roman"/>
                <w:lang w:val="lt-LT" w:eastAsia="lt-LT"/>
              </w:rPr>
            </w:pPr>
            <w:r w:rsidRPr="008834C8">
              <w:rPr>
                <w:rFonts w:ascii="Times New Roman" w:eastAsia="Times New Roman" w:hAnsi="Times New Roman" w:cs="Times New Roman"/>
                <w:lang w:val="lt-LT" w:eastAsia="lt-LT"/>
              </w:rPr>
              <w:t>Švietimo, kultūros ir sporto departamentas</w:t>
            </w:r>
          </w:p>
        </w:tc>
        <w:tc>
          <w:tcPr>
            <w:tcW w:w="2198" w:type="dxa"/>
            <w:tcBorders>
              <w:top w:val="nil"/>
              <w:left w:val="nil"/>
              <w:bottom w:val="single" w:sz="4" w:space="0" w:color="auto"/>
              <w:right w:val="single" w:sz="4" w:space="0" w:color="auto"/>
            </w:tcBorders>
            <w:shd w:val="clear" w:color="auto" w:fill="auto"/>
          </w:tcPr>
          <w:p w:rsidR="008F065B" w:rsidRPr="008834C8" w:rsidRDefault="008F065B" w:rsidP="00B03895">
            <w:pPr>
              <w:spacing w:after="0" w:line="240" w:lineRule="auto"/>
              <w:ind w:right="-59"/>
              <w:outlineLvl w:val="2"/>
              <w:rPr>
                <w:rFonts w:ascii="Times New Roman" w:eastAsia="Times New Roman" w:hAnsi="Times New Roman" w:cs="Times New Roman"/>
                <w:lang w:val="lt-LT" w:eastAsia="lt-LT"/>
              </w:rPr>
            </w:pPr>
          </w:p>
        </w:tc>
      </w:tr>
      <w:tr w:rsidR="00A71650" w:rsidRPr="00B14204" w:rsidTr="00633FC5">
        <w:trPr>
          <w:trHeight w:val="1271"/>
          <w:jc w:val="right"/>
        </w:trPr>
        <w:tc>
          <w:tcPr>
            <w:tcW w:w="931" w:type="dxa"/>
            <w:tcBorders>
              <w:top w:val="nil"/>
              <w:left w:val="single" w:sz="4" w:space="0" w:color="auto"/>
              <w:bottom w:val="single" w:sz="4" w:space="0" w:color="auto"/>
              <w:right w:val="single" w:sz="4" w:space="0" w:color="auto"/>
            </w:tcBorders>
            <w:shd w:val="clear" w:color="auto" w:fill="auto"/>
          </w:tcPr>
          <w:p w:rsidR="008F065B" w:rsidRPr="008834C8" w:rsidRDefault="008F065B" w:rsidP="008F065B">
            <w:pPr>
              <w:spacing w:after="0" w:line="240" w:lineRule="auto"/>
              <w:ind w:left="-108" w:right="-202"/>
              <w:jc w:val="center"/>
              <w:outlineLvl w:val="2"/>
              <w:rPr>
                <w:rFonts w:ascii="Times New Roman" w:eastAsia="Times New Roman" w:hAnsi="Times New Roman" w:cs="Times New Roman"/>
                <w:lang w:val="lt-LT" w:eastAsia="lt-LT"/>
              </w:rPr>
            </w:pPr>
            <w:r w:rsidRPr="008834C8">
              <w:rPr>
                <w:rFonts w:ascii="Times New Roman" w:eastAsia="Times New Roman" w:hAnsi="Times New Roman" w:cs="Times New Roman"/>
                <w:lang w:val="lt-LT" w:eastAsia="lt-LT"/>
              </w:rPr>
              <w:t>1.1.1.8</w:t>
            </w:r>
          </w:p>
        </w:tc>
        <w:tc>
          <w:tcPr>
            <w:tcW w:w="3182" w:type="dxa"/>
            <w:tcBorders>
              <w:top w:val="nil"/>
              <w:left w:val="nil"/>
              <w:bottom w:val="single" w:sz="4" w:space="0" w:color="auto"/>
              <w:right w:val="single" w:sz="4" w:space="0" w:color="auto"/>
            </w:tcBorders>
            <w:shd w:val="clear" w:color="auto" w:fill="auto"/>
          </w:tcPr>
          <w:p w:rsidR="008F065B" w:rsidRPr="008834C8" w:rsidRDefault="00B03895" w:rsidP="008F065B">
            <w:pPr>
              <w:spacing w:after="0" w:line="240" w:lineRule="auto"/>
              <w:outlineLvl w:val="2"/>
              <w:rPr>
                <w:rFonts w:ascii="Times New Roman" w:eastAsia="Times New Roman" w:hAnsi="Times New Roman" w:cs="Times New Roman"/>
                <w:lang w:val="lt-LT" w:eastAsia="lt-LT"/>
              </w:rPr>
            </w:pPr>
            <w:r w:rsidRPr="00B03895">
              <w:rPr>
                <w:rFonts w:ascii="Times New Roman" w:eastAsia="Times New Roman" w:hAnsi="Times New Roman" w:cs="Times New Roman"/>
                <w:lang w:val="lt-LT" w:eastAsia="lt-LT"/>
              </w:rPr>
              <w:t>Plėtoti Vilniaus miesto bendrojo ugdymo mokyklų ir aukštųjų mokyklų bei kultūros ir meno institucijų bendradarbiavimą</w:t>
            </w:r>
          </w:p>
        </w:tc>
        <w:tc>
          <w:tcPr>
            <w:tcW w:w="4899" w:type="dxa"/>
            <w:tcBorders>
              <w:top w:val="nil"/>
              <w:left w:val="nil"/>
              <w:bottom w:val="single" w:sz="4" w:space="0" w:color="auto"/>
              <w:right w:val="single" w:sz="4" w:space="0" w:color="auto"/>
            </w:tcBorders>
            <w:shd w:val="clear" w:color="auto" w:fill="auto"/>
          </w:tcPr>
          <w:p w:rsidR="008F065B" w:rsidRPr="008834C8" w:rsidRDefault="00B03895" w:rsidP="00B03895">
            <w:pPr>
              <w:spacing w:after="0" w:line="240" w:lineRule="auto"/>
              <w:outlineLvl w:val="2"/>
              <w:rPr>
                <w:rFonts w:ascii="Times New Roman" w:eastAsia="Times New Roman" w:hAnsi="Times New Roman" w:cs="Times New Roman"/>
                <w:lang w:val="lt-LT" w:eastAsia="lt-LT"/>
              </w:rPr>
            </w:pPr>
            <w:r w:rsidRPr="00B03895">
              <w:rPr>
                <w:rFonts w:ascii="Times New Roman" w:eastAsia="Times New Roman" w:hAnsi="Times New Roman" w:cs="Times New Roman"/>
                <w:lang w:val="lt-LT" w:eastAsia="lt-LT"/>
              </w:rPr>
              <w:t>a) Sudaryti sąlygas ir skatinti bendrojo ugdymo įstaigas aktyviai dalyvauti įvairiuose projektuose.</w:t>
            </w:r>
            <w:r>
              <w:rPr>
                <w:rFonts w:ascii="Times New Roman" w:eastAsia="Times New Roman" w:hAnsi="Times New Roman" w:cs="Times New Roman"/>
                <w:lang w:val="lt-LT" w:eastAsia="lt-LT"/>
              </w:rPr>
              <w:br/>
            </w:r>
            <w:r w:rsidRPr="00B03895">
              <w:rPr>
                <w:rFonts w:ascii="Times New Roman" w:eastAsia="Times New Roman" w:hAnsi="Times New Roman" w:cs="Times New Roman"/>
                <w:lang w:val="lt-LT" w:eastAsia="lt-LT"/>
              </w:rPr>
              <w:t>b) Inicijuoti ir remti mokslo ir mokymo įstaigų projektus mokinių kūrybiškumui, iniciatyvumui ugdyti, steigti STEAM centrus.</w:t>
            </w:r>
          </w:p>
        </w:tc>
        <w:tc>
          <w:tcPr>
            <w:tcW w:w="1559" w:type="dxa"/>
            <w:tcBorders>
              <w:top w:val="nil"/>
              <w:left w:val="nil"/>
              <w:bottom w:val="single" w:sz="4" w:space="0" w:color="auto"/>
              <w:right w:val="single" w:sz="4" w:space="0" w:color="auto"/>
            </w:tcBorders>
            <w:shd w:val="clear" w:color="auto" w:fill="auto"/>
          </w:tcPr>
          <w:p w:rsidR="008F065B" w:rsidRPr="008834C8" w:rsidRDefault="008F065B" w:rsidP="00B03895">
            <w:pPr>
              <w:spacing w:after="0" w:line="240" w:lineRule="auto"/>
              <w:jc w:val="center"/>
              <w:outlineLvl w:val="2"/>
              <w:rPr>
                <w:rFonts w:ascii="Times New Roman" w:eastAsia="Times New Roman" w:hAnsi="Times New Roman" w:cs="Times New Roman"/>
                <w:lang w:val="lt-LT" w:eastAsia="lt-LT"/>
              </w:rPr>
            </w:pPr>
            <w:r w:rsidRPr="008834C8">
              <w:rPr>
                <w:rFonts w:ascii="Times New Roman" w:eastAsia="Times New Roman" w:hAnsi="Times New Roman" w:cs="Times New Roman"/>
                <w:lang w:val="lt-LT" w:eastAsia="lt-LT"/>
              </w:rPr>
              <w:t>201</w:t>
            </w:r>
            <w:r w:rsidR="00B03895">
              <w:rPr>
                <w:rFonts w:ascii="Times New Roman" w:eastAsia="Times New Roman" w:hAnsi="Times New Roman" w:cs="Times New Roman"/>
                <w:lang w:val="lt-LT" w:eastAsia="lt-LT"/>
              </w:rPr>
              <w:t>6</w:t>
            </w:r>
            <w:r w:rsidRPr="008834C8">
              <w:rPr>
                <w:rFonts w:ascii="Times New Roman" w:eastAsia="Times New Roman" w:hAnsi="Times New Roman" w:cs="Times New Roman"/>
                <w:lang w:val="lt-LT" w:eastAsia="lt-LT"/>
              </w:rPr>
              <w:t>–2020</w:t>
            </w:r>
          </w:p>
        </w:tc>
        <w:tc>
          <w:tcPr>
            <w:tcW w:w="2268" w:type="dxa"/>
            <w:tcBorders>
              <w:top w:val="nil"/>
              <w:left w:val="nil"/>
              <w:bottom w:val="single" w:sz="4" w:space="0" w:color="auto"/>
              <w:right w:val="single" w:sz="4" w:space="0" w:color="auto"/>
            </w:tcBorders>
            <w:shd w:val="clear" w:color="auto" w:fill="auto"/>
          </w:tcPr>
          <w:p w:rsidR="008F065B" w:rsidRPr="008834C8" w:rsidRDefault="008F065B" w:rsidP="005472E4">
            <w:pPr>
              <w:spacing w:after="0" w:line="240" w:lineRule="auto"/>
              <w:ind w:right="-59"/>
              <w:outlineLvl w:val="2"/>
              <w:rPr>
                <w:rFonts w:ascii="Times New Roman" w:eastAsia="Times New Roman" w:hAnsi="Times New Roman" w:cs="Times New Roman"/>
                <w:lang w:val="lt-LT" w:eastAsia="lt-LT"/>
              </w:rPr>
            </w:pPr>
            <w:r w:rsidRPr="008834C8">
              <w:rPr>
                <w:rFonts w:ascii="Times New Roman" w:eastAsia="Times New Roman" w:hAnsi="Times New Roman" w:cs="Times New Roman"/>
                <w:lang w:val="lt-LT" w:eastAsia="lt-LT"/>
              </w:rPr>
              <w:t>Švietimo, kultūros ir sporto departamentas</w:t>
            </w:r>
          </w:p>
        </w:tc>
        <w:tc>
          <w:tcPr>
            <w:tcW w:w="2198" w:type="dxa"/>
            <w:tcBorders>
              <w:top w:val="nil"/>
              <w:left w:val="nil"/>
              <w:bottom w:val="single" w:sz="4" w:space="0" w:color="auto"/>
              <w:right w:val="single" w:sz="4" w:space="0" w:color="auto"/>
            </w:tcBorders>
            <w:shd w:val="clear" w:color="auto" w:fill="auto"/>
          </w:tcPr>
          <w:p w:rsidR="008F065B" w:rsidRPr="008834C8" w:rsidRDefault="00B03895" w:rsidP="00B03895">
            <w:pPr>
              <w:spacing w:after="0" w:line="240" w:lineRule="auto"/>
              <w:ind w:right="-59"/>
              <w:rPr>
                <w:rFonts w:ascii="Times New Roman" w:eastAsia="Times New Roman" w:hAnsi="Times New Roman" w:cs="Times New Roman"/>
                <w:lang w:val="lt-LT" w:eastAsia="lt-LT"/>
              </w:rPr>
            </w:pPr>
            <w:r w:rsidRPr="00B03895">
              <w:rPr>
                <w:rFonts w:ascii="Times New Roman" w:eastAsia="Times New Roman" w:hAnsi="Times New Roman" w:cs="Times New Roman"/>
                <w:lang w:val="lt-LT" w:eastAsia="lt-LT"/>
              </w:rPr>
              <w:t>Miesto tvarkymo ir aplinkos apsaugos skyrius</w:t>
            </w:r>
          </w:p>
          <w:p w:rsidR="008F065B" w:rsidRPr="008834C8" w:rsidRDefault="008F065B" w:rsidP="008F065B">
            <w:pPr>
              <w:spacing w:after="0" w:line="240" w:lineRule="auto"/>
              <w:ind w:right="-59" w:firstLine="34"/>
              <w:rPr>
                <w:rFonts w:ascii="Times New Roman" w:eastAsia="Times New Roman" w:hAnsi="Times New Roman" w:cs="Times New Roman"/>
                <w:lang w:val="lt-LT" w:eastAsia="lt-LT"/>
              </w:rPr>
            </w:pPr>
          </w:p>
        </w:tc>
      </w:tr>
      <w:tr w:rsidR="00A71650" w:rsidRPr="00B14204" w:rsidTr="00633FC5">
        <w:trPr>
          <w:trHeight w:val="1271"/>
          <w:jc w:val="right"/>
        </w:trPr>
        <w:tc>
          <w:tcPr>
            <w:tcW w:w="931" w:type="dxa"/>
            <w:tcBorders>
              <w:top w:val="nil"/>
              <w:left w:val="single" w:sz="4" w:space="0" w:color="auto"/>
              <w:bottom w:val="single" w:sz="4" w:space="0" w:color="auto"/>
              <w:right w:val="single" w:sz="4" w:space="0" w:color="auto"/>
            </w:tcBorders>
            <w:shd w:val="clear" w:color="auto" w:fill="auto"/>
          </w:tcPr>
          <w:p w:rsidR="008F065B" w:rsidRPr="008834C8" w:rsidRDefault="008F065B" w:rsidP="007C0181">
            <w:pPr>
              <w:spacing w:after="0" w:line="240" w:lineRule="auto"/>
              <w:jc w:val="center"/>
              <w:outlineLvl w:val="2"/>
              <w:rPr>
                <w:rFonts w:ascii="Times New Roman" w:eastAsia="Times New Roman" w:hAnsi="Times New Roman" w:cs="Times New Roman"/>
                <w:lang w:val="lt-LT" w:eastAsia="lt-LT"/>
              </w:rPr>
            </w:pPr>
            <w:r w:rsidRPr="008834C8">
              <w:rPr>
                <w:rFonts w:ascii="Times New Roman" w:eastAsia="Times New Roman" w:hAnsi="Times New Roman" w:cs="Times New Roman"/>
                <w:lang w:val="lt-LT" w:eastAsia="lt-LT"/>
              </w:rPr>
              <w:t>1.1.1.9</w:t>
            </w:r>
          </w:p>
        </w:tc>
        <w:tc>
          <w:tcPr>
            <w:tcW w:w="3182" w:type="dxa"/>
            <w:tcBorders>
              <w:top w:val="nil"/>
              <w:left w:val="nil"/>
              <w:bottom w:val="single" w:sz="4" w:space="0" w:color="auto"/>
              <w:right w:val="single" w:sz="4" w:space="0" w:color="auto"/>
            </w:tcBorders>
            <w:shd w:val="clear" w:color="auto" w:fill="auto"/>
          </w:tcPr>
          <w:p w:rsidR="008F065B" w:rsidRPr="008834C8" w:rsidRDefault="008F065B" w:rsidP="008F065B">
            <w:pPr>
              <w:spacing w:after="0" w:line="240" w:lineRule="auto"/>
              <w:outlineLvl w:val="2"/>
              <w:rPr>
                <w:rFonts w:ascii="Times New Roman" w:eastAsia="Times New Roman" w:hAnsi="Times New Roman" w:cs="Times New Roman"/>
                <w:lang w:val="lt-LT" w:eastAsia="lt-LT"/>
              </w:rPr>
            </w:pPr>
            <w:r w:rsidRPr="008834C8">
              <w:rPr>
                <w:rFonts w:ascii="Times New Roman" w:eastAsia="Times New Roman" w:hAnsi="Times New Roman" w:cs="Times New Roman"/>
                <w:lang w:val="lt-LT" w:eastAsia="lt-LT"/>
              </w:rPr>
              <w:t>Padidinti pastatų ūkio valdymo veiklų efektyvumą</w:t>
            </w:r>
          </w:p>
        </w:tc>
        <w:tc>
          <w:tcPr>
            <w:tcW w:w="4899" w:type="dxa"/>
            <w:tcBorders>
              <w:top w:val="nil"/>
              <w:left w:val="nil"/>
              <w:bottom w:val="single" w:sz="4" w:space="0" w:color="auto"/>
              <w:right w:val="single" w:sz="4" w:space="0" w:color="auto"/>
            </w:tcBorders>
            <w:shd w:val="clear" w:color="auto" w:fill="auto"/>
          </w:tcPr>
          <w:p w:rsidR="008F065B" w:rsidRPr="008834C8" w:rsidRDefault="008F065B" w:rsidP="008F065B">
            <w:pPr>
              <w:spacing w:after="0" w:line="240" w:lineRule="auto"/>
              <w:outlineLvl w:val="2"/>
              <w:rPr>
                <w:rFonts w:ascii="Times New Roman" w:eastAsia="Times New Roman" w:hAnsi="Times New Roman" w:cs="Times New Roman"/>
                <w:lang w:val="lt-LT" w:eastAsia="lt-LT"/>
              </w:rPr>
            </w:pPr>
            <w:r w:rsidRPr="008834C8">
              <w:rPr>
                <w:rFonts w:ascii="Times New Roman" w:eastAsia="Times New Roman" w:hAnsi="Times New Roman" w:cs="Times New Roman"/>
                <w:lang w:val="lt-LT" w:eastAsia="lt-LT"/>
              </w:rPr>
              <w:t>Atrinktam bandomųjų įstaigų sąrašui centralizuotai pirkti valymo paslaugas pagal preliminariąsias sutartis iš specializuotų tiekėjų, optimizuojant bendrojo ugdymo mokyklų, kultūros ir sporto įstaigų už patalpų valymą atsakingų etatų skaičių. Atrinktam bandomųjų įstaigų sąrašui centralizuotai pirkti elektroninės apsaugos ir reagavimo paslaugas pagal preliminariąsias</w:t>
            </w:r>
          </w:p>
          <w:p w:rsidR="008F065B" w:rsidRPr="008834C8" w:rsidRDefault="008F065B" w:rsidP="008F065B">
            <w:pPr>
              <w:spacing w:after="0" w:line="240" w:lineRule="auto"/>
              <w:outlineLvl w:val="2"/>
              <w:rPr>
                <w:rFonts w:ascii="Times New Roman" w:eastAsia="Times New Roman" w:hAnsi="Times New Roman" w:cs="Times New Roman"/>
                <w:lang w:val="lt-LT" w:eastAsia="lt-LT"/>
              </w:rPr>
            </w:pPr>
            <w:r w:rsidRPr="008834C8">
              <w:rPr>
                <w:rFonts w:ascii="Times New Roman" w:eastAsia="Times New Roman" w:hAnsi="Times New Roman" w:cs="Times New Roman"/>
                <w:lang w:val="lt-LT" w:eastAsia="lt-LT"/>
              </w:rPr>
              <w:t>sutartis iš specializuotų tiekėjų, optimizuojant bendrojo ugdymo mokyklų, kultūros ir sporto įstaigų už patalpų ir teritorijos apsaugą atsakingų etatų skaičių.</w:t>
            </w:r>
          </w:p>
          <w:p w:rsidR="008F065B" w:rsidRPr="008834C8" w:rsidRDefault="008F065B" w:rsidP="008F065B">
            <w:pPr>
              <w:spacing w:after="0" w:line="240" w:lineRule="auto"/>
              <w:outlineLvl w:val="2"/>
              <w:rPr>
                <w:rFonts w:ascii="Times New Roman" w:eastAsia="Times New Roman" w:hAnsi="Times New Roman" w:cs="Times New Roman"/>
                <w:lang w:val="lt-LT" w:eastAsia="lt-LT"/>
              </w:rPr>
            </w:pPr>
            <w:r w:rsidRPr="008834C8">
              <w:rPr>
                <w:rFonts w:ascii="Times New Roman" w:eastAsia="Times New Roman" w:hAnsi="Times New Roman" w:cs="Times New Roman"/>
                <w:lang w:val="lt-LT" w:eastAsia="lt-LT"/>
              </w:rPr>
              <w:t xml:space="preserve">Nustatyti darbininko (staliaus, santechniko, šaltkalvio, inžinieriaus) etatų normatyvus, </w:t>
            </w:r>
            <w:r w:rsidRPr="008834C8">
              <w:rPr>
                <w:rFonts w:ascii="Times New Roman" w:eastAsia="Times New Roman" w:hAnsi="Times New Roman" w:cs="Times New Roman"/>
                <w:lang w:val="lt-LT" w:eastAsia="lt-LT"/>
              </w:rPr>
              <w:lastRenderedPageBreak/>
              <w:t>priklausančius nuo įstaigos naudojamo pastato ploto ir įstaigos vaikų arba mokinių skaičiaus.</w:t>
            </w:r>
          </w:p>
          <w:p w:rsidR="008F065B" w:rsidRPr="008834C8" w:rsidRDefault="008F065B" w:rsidP="008F065B">
            <w:pPr>
              <w:spacing w:after="0" w:line="240" w:lineRule="auto"/>
              <w:outlineLvl w:val="2"/>
              <w:rPr>
                <w:rFonts w:ascii="Times New Roman" w:eastAsia="Times New Roman" w:hAnsi="Times New Roman" w:cs="Times New Roman"/>
                <w:lang w:val="lt-LT" w:eastAsia="lt-LT"/>
              </w:rPr>
            </w:pPr>
            <w:r w:rsidRPr="008834C8">
              <w:rPr>
                <w:rFonts w:ascii="Times New Roman" w:eastAsia="Times New Roman" w:hAnsi="Times New Roman" w:cs="Times New Roman"/>
                <w:lang w:val="lt-LT" w:eastAsia="lt-LT"/>
              </w:rPr>
              <w:t>Tobulinti centralizuotą Vilniaus švietimo, kultūros ir sporto įstaigų patalpų nuomos sistemą, skirtą didinti šių įstaigų nuomos paslaugų teikimo pajamas ir mažinti išlaidas.</w:t>
            </w:r>
          </w:p>
        </w:tc>
        <w:tc>
          <w:tcPr>
            <w:tcW w:w="1559" w:type="dxa"/>
            <w:tcBorders>
              <w:top w:val="nil"/>
              <w:left w:val="nil"/>
              <w:bottom w:val="single" w:sz="4" w:space="0" w:color="auto"/>
              <w:right w:val="single" w:sz="4" w:space="0" w:color="auto"/>
            </w:tcBorders>
            <w:shd w:val="clear" w:color="auto" w:fill="auto"/>
          </w:tcPr>
          <w:p w:rsidR="008F065B" w:rsidRPr="008834C8" w:rsidRDefault="008F065B" w:rsidP="008F065B">
            <w:pPr>
              <w:spacing w:after="0" w:line="240" w:lineRule="auto"/>
              <w:jc w:val="center"/>
              <w:outlineLvl w:val="2"/>
              <w:rPr>
                <w:rFonts w:ascii="Times New Roman" w:eastAsia="Times New Roman" w:hAnsi="Times New Roman" w:cs="Times New Roman"/>
                <w:lang w:val="lt-LT" w:eastAsia="lt-LT"/>
              </w:rPr>
            </w:pPr>
            <w:r w:rsidRPr="008834C8">
              <w:rPr>
                <w:rFonts w:ascii="Times New Roman" w:eastAsia="Times New Roman" w:hAnsi="Times New Roman" w:cs="Times New Roman"/>
                <w:lang w:val="lt-LT" w:eastAsia="lt-LT"/>
              </w:rPr>
              <w:lastRenderedPageBreak/>
              <w:t>2015–2019</w:t>
            </w:r>
          </w:p>
        </w:tc>
        <w:tc>
          <w:tcPr>
            <w:tcW w:w="2268" w:type="dxa"/>
            <w:tcBorders>
              <w:top w:val="nil"/>
              <w:left w:val="nil"/>
              <w:bottom w:val="single" w:sz="4" w:space="0" w:color="auto"/>
              <w:right w:val="single" w:sz="4" w:space="0" w:color="auto"/>
            </w:tcBorders>
            <w:shd w:val="clear" w:color="auto" w:fill="auto"/>
          </w:tcPr>
          <w:p w:rsidR="008F065B" w:rsidRPr="008834C8" w:rsidRDefault="008F065B" w:rsidP="005472E4">
            <w:pPr>
              <w:spacing w:after="0" w:line="240" w:lineRule="auto"/>
              <w:ind w:right="-59"/>
              <w:outlineLvl w:val="2"/>
              <w:rPr>
                <w:rFonts w:ascii="Times New Roman" w:eastAsia="Times New Roman" w:hAnsi="Times New Roman" w:cs="Times New Roman"/>
                <w:lang w:val="lt-LT" w:eastAsia="lt-LT"/>
              </w:rPr>
            </w:pPr>
            <w:r w:rsidRPr="008834C8">
              <w:rPr>
                <w:rFonts w:ascii="Times New Roman" w:eastAsia="Times New Roman" w:hAnsi="Times New Roman" w:cs="Times New Roman"/>
                <w:lang w:val="lt-LT" w:eastAsia="lt-LT"/>
              </w:rPr>
              <w:t>Švietimo, kultūros ir sporto departamentas</w:t>
            </w:r>
          </w:p>
        </w:tc>
        <w:tc>
          <w:tcPr>
            <w:tcW w:w="2198" w:type="dxa"/>
            <w:tcBorders>
              <w:top w:val="nil"/>
              <w:left w:val="nil"/>
              <w:bottom w:val="single" w:sz="4" w:space="0" w:color="auto"/>
              <w:right w:val="single" w:sz="4" w:space="0" w:color="auto"/>
            </w:tcBorders>
            <w:shd w:val="clear" w:color="auto" w:fill="auto"/>
          </w:tcPr>
          <w:p w:rsidR="008F065B" w:rsidRPr="008834C8" w:rsidRDefault="008F065B" w:rsidP="00E954A9">
            <w:pPr>
              <w:spacing w:after="0" w:line="240" w:lineRule="auto"/>
              <w:ind w:right="-59"/>
              <w:outlineLvl w:val="2"/>
              <w:rPr>
                <w:rFonts w:ascii="Times New Roman" w:eastAsia="Times New Roman" w:hAnsi="Times New Roman" w:cs="Times New Roman"/>
                <w:lang w:val="lt-LT" w:eastAsia="lt-LT"/>
              </w:rPr>
            </w:pPr>
            <w:r w:rsidRPr="008834C8">
              <w:rPr>
                <w:rFonts w:ascii="Times New Roman" w:eastAsia="Times New Roman" w:hAnsi="Times New Roman" w:cs="Times New Roman"/>
                <w:bCs/>
                <w:lang w:val="lt-LT"/>
              </w:rPr>
              <w:t>Finansų ir strateginio planavimo departamentas</w:t>
            </w:r>
            <w:r w:rsidR="00E954A9" w:rsidRPr="008834C8">
              <w:rPr>
                <w:rFonts w:ascii="Times New Roman" w:eastAsia="Times New Roman" w:hAnsi="Times New Roman" w:cs="Times New Roman"/>
                <w:lang w:val="lt-LT" w:eastAsia="lt-LT"/>
              </w:rPr>
              <w:br/>
            </w:r>
            <w:r w:rsidRPr="008834C8">
              <w:rPr>
                <w:rFonts w:ascii="Times New Roman" w:eastAsia="Times New Roman" w:hAnsi="Times New Roman" w:cs="Times New Roman"/>
                <w:lang w:val="lt-LT" w:eastAsia="lt-LT"/>
              </w:rPr>
              <w:t>E.</w:t>
            </w:r>
            <w:r w:rsidR="00E954A9" w:rsidRPr="008834C8">
              <w:rPr>
                <w:rFonts w:ascii="Times New Roman" w:eastAsia="Times New Roman" w:hAnsi="Times New Roman" w:cs="Times New Roman"/>
                <w:lang w:val="lt-LT" w:eastAsia="lt-LT"/>
              </w:rPr>
              <w:t xml:space="preserve"> Miesto departamentas</w:t>
            </w:r>
          </w:p>
        </w:tc>
      </w:tr>
      <w:tr w:rsidR="00A71650" w:rsidRPr="00B14204" w:rsidTr="00633FC5">
        <w:trPr>
          <w:trHeight w:val="1271"/>
          <w:jc w:val="right"/>
        </w:trPr>
        <w:tc>
          <w:tcPr>
            <w:tcW w:w="931" w:type="dxa"/>
            <w:tcBorders>
              <w:top w:val="nil"/>
              <w:left w:val="single" w:sz="4" w:space="0" w:color="auto"/>
              <w:bottom w:val="single" w:sz="4" w:space="0" w:color="auto"/>
              <w:right w:val="single" w:sz="4" w:space="0" w:color="auto"/>
            </w:tcBorders>
            <w:shd w:val="clear" w:color="auto" w:fill="auto"/>
          </w:tcPr>
          <w:p w:rsidR="008F065B" w:rsidRPr="008834C8" w:rsidRDefault="008F065B" w:rsidP="007C0181">
            <w:pPr>
              <w:spacing w:after="0" w:line="240" w:lineRule="auto"/>
              <w:jc w:val="center"/>
              <w:outlineLvl w:val="2"/>
              <w:rPr>
                <w:rFonts w:ascii="Times New Roman" w:eastAsia="Times New Roman" w:hAnsi="Times New Roman" w:cs="Times New Roman"/>
                <w:lang w:val="lt-LT" w:eastAsia="lt-LT"/>
              </w:rPr>
            </w:pPr>
            <w:bookmarkStart w:id="944" w:name="D_5b14f926_e0ce_4319_a5bf_bfb582860771"/>
            <w:r w:rsidRPr="008834C8">
              <w:rPr>
                <w:rFonts w:ascii="Times New Roman" w:eastAsia="Times New Roman" w:hAnsi="Times New Roman" w:cs="Times New Roman"/>
                <w:lang w:val="lt-LT" w:eastAsia="lt-LT"/>
              </w:rPr>
              <w:t>1.1.1.10</w:t>
            </w:r>
            <w:bookmarkEnd w:id="944"/>
          </w:p>
        </w:tc>
        <w:tc>
          <w:tcPr>
            <w:tcW w:w="3182" w:type="dxa"/>
            <w:tcBorders>
              <w:top w:val="nil"/>
              <w:left w:val="nil"/>
              <w:bottom w:val="single" w:sz="4" w:space="0" w:color="auto"/>
              <w:right w:val="single" w:sz="4" w:space="0" w:color="auto"/>
            </w:tcBorders>
            <w:shd w:val="clear" w:color="auto" w:fill="auto"/>
          </w:tcPr>
          <w:p w:rsidR="008F065B" w:rsidRPr="008834C8" w:rsidRDefault="008F065B" w:rsidP="008F065B">
            <w:pPr>
              <w:spacing w:after="0" w:line="240" w:lineRule="auto"/>
              <w:outlineLvl w:val="2"/>
              <w:rPr>
                <w:rFonts w:ascii="Times New Roman" w:eastAsia="Times New Roman" w:hAnsi="Times New Roman" w:cs="Times New Roman"/>
                <w:lang w:val="lt-LT" w:eastAsia="lt-LT"/>
              </w:rPr>
            </w:pPr>
            <w:r w:rsidRPr="008834C8">
              <w:rPr>
                <w:rFonts w:ascii="Times New Roman" w:eastAsia="Times New Roman" w:hAnsi="Times New Roman" w:cs="Times New Roman"/>
                <w:lang w:val="lt-LT" w:eastAsia="lt-LT"/>
              </w:rPr>
              <w:t>Padidinti skalbimo veiklos ikimokyklinėse ugdymo įstaigose kokybę,</w:t>
            </w:r>
          </w:p>
          <w:p w:rsidR="008F065B" w:rsidRPr="008834C8" w:rsidRDefault="008F065B" w:rsidP="008F065B">
            <w:pPr>
              <w:spacing w:after="0" w:line="240" w:lineRule="auto"/>
              <w:outlineLvl w:val="2"/>
              <w:rPr>
                <w:rFonts w:ascii="Times New Roman" w:eastAsia="Times New Roman" w:hAnsi="Times New Roman" w:cs="Times New Roman"/>
                <w:lang w:val="lt-LT" w:eastAsia="lt-LT"/>
              </w:rPr>
            </w:pPr>
            <w:r w:rsidRPr="008834C8">
              <w:rPr>
                <w:rFonts w:ascii="Times New Roman" w:eastAsia="Times New Roman" w:hAnsi="Times New Roman" w:cs="Times New Roman"/>
                <w:lang w:val="lt-LT" w:eastAsia="lt-LT"/>
              </w:rPr>
              <w:t>efektyvumą</w:t>
            </w:r>
          </w:p>
        </w:tc>
        <w:tc>
          <w:tcPr>
            <w:tcW w:w="4899" w:type="dxa"/>
            <w:tcBorders>
              <w:top w:val="nil"/>
              <w:left w:val="nil"/>
              <w:bottom w:val="single" w:sz="4" w:space="0" w:color="auto"/>
              <w:right w:val="single" w:sz="4" w:space="0" w:color="auto"/>
            </w:tcBorders>
            <w:shd w:val="clear" w:color="auto" w:fill="auto"/>
          </w:tcPr>
          <w:p w:rsidR="008F065B" w:rsidRPr="008834C8" w:rsidRDefault="008F065B" w:rsidP="008F065B">
            <w:pPr>
              <w:spacing w:after="0" w:line="240" w:lineRule="auto"/>
              <w:outlineLvl w:val="2"/>
              <w:rPr>
                <w:rFonts w:ascii="Times New Roman" w:eastAsia="Times New Roman" w:hAnsi="Times New Roman" w:cs="Times New Roman"/>
                <w:lang w:val="lt-LT" w:eastAsia="lt-LT"/>
              </w:rPr>
            </w:pPr>
            <w:r w:rsidRPr="008834C8">
              <w:rPr>
                <w:rFonts w:ascii="Times New Roman" w:eastAsia="Times New Roman" w:hAnsi="Times New Roman" w:cs="Times New Roman"/>
                <w:lang w:val="lt-LT" w:eastAsia="lt-LT"/>
              </w:rPr>
              <w:t>Atrinktam bandomųjų įstaigų sąrašui centralizuotai pirkti skalbimo paslaugas pagal preliminariąsias sutartis iš specializuotų tiekėjų, optimizuojant ikimokyklinio ugdymo įstaigų už skalbimo veiklą atsakingų etatų skaičių.</w:t>
            </w:r>
          </w:p>
        </w:tc>
        <w:tc>
          <w:tcPr>
            <w:tcW w:w="1559" w:type="dxa"/>
            <w:tcBorders>
              <w:top w:val="nil"/>
              <w:left w:val="nil"/>
              <w:bottom w:val="single" w:sz="4" w:space="0" w:color="auto"/>
              <w:right w:val="single" w:sz="4" w:space="0" w:color="auto"/>
            </w:tcBorders>
            <w:shd w:val="clear" w:color="auto" w:fill="auto"/>
          </w:tcPr>
          <w:p w:rsidR="008F065B" w:rsidRPr="008834C8" w:rsidRDefault="008F065B" w:rsidP="008F065B">
            <w:pPr>
              <w:spacing w:after="0" w:line="240" w:lineRule="auto"/>
              <w:jc w:val="center"/>
              <w:outlineLvl w:val="2"/>
              <w:rPr>
                <w:rFonts w:ascii="Times New Roman" w:eastAsia="Times New Roman" w:hAnsi="Times New Roman" w:cs="Times New Roman"/>
                <w:lang w:val="lt-LT" w:eastAsia="lt-LT"/>
              </w:rPr>
            </w:pPr>
            <w:r w:rsidRPr="008834C8">
              <w:rPr>
                <w:rFonts w:ascii="Times New Roman" w:eastAsia="Times New Roman" w:hAnsi="Times New Roman" w:cs="Times New Roman"/>
                <w:lang w:val="lt-LT" w:eastAsia="lt-LT"/>
              </w:rPr>
              <w:t>2015–2019</w:t>
            </w:r>
          </w:p>
          <w:p w:rsidR="008F065B" w:rsidRPr="008834C8" w:rsidRDefault="008F065B" w:rsidP="008F065B">
            <w:pPr>
              <w:spacing w:after="0" w:line="240" w:lineRule="auto"/>
              <w:jc w:val="center"/>
              <w:outlineLvl w:val="2"/>
              <w:rPr>
                <w:rFonts w:ascii="Times New Roman" w:eastAsia="Times New Roman" w:hAnsi="Times New Roman" w:cs="Times New Roman"/>
                <w:lang w:val="lt-LT" w:eastAsia="lt-LT"/>
              </w:rPr>
            </w:pPr>
            <w:r w:rsidRPr="008834C8">
              <w:rPr>
                <w:rFonts w:ascii="Times New Roman" w:eastAsia="Times New Roman" w:hAnsi="Times New Roman" w:cs="Times New Roman"/>
                <w:lang w:val="lt-LT" w:eastAsia="lt-LT"/>
              </w:rPr>
              <w:t> </w:t>
            </w:r>
          </w:p>
        </w:tc>
        <w:tc>
          <w:tcPr>
            <w:tcW w:w="2268" w:type="dxa"/>
            <w:tcBorders>
              <w:top w:val="nil"/>
              <w:left w:val="nil"/>
              <w:bottom w:val="single" w:sz="4" w:space="0" w:color="auto"/>
              <w:right w:val="single" w:sz="4" w:space="0" w:color="auto"/>
            </w:tcBorders>
            <w:shd w:val="clear" w:color="auto" w:fill="auto"/>
          </w:tcPr>
          <w:p w:rsidR="008F065B" w:rsidRPr="008834C8" w:rsidRDefault="008F065B" w:rsidP="005472E4">
            <w:pPr>
              <w:spacing w:after="0" w:line="240" w:lineRule="auto"/>
              <w:ind w:right="-59"/>
              <w:outlineLvl w:val="2"/>
              <w:rPr>
                <w:rFonts w:ascii="Times New Roman" w:eastAsia="Times New Roman" w:hAnsi="Times New Roman" w:cs="Times New Roman"/>
                <w:lang w:val="lt-LT" w:eastAsia="lt-LT"/>
              </w:rPr>
            </w:pPr>
            <w:r w:rsidRPr="008834C8">
              <w:rPr>
                <w:rFonts w:ascii="Times New Roman" w:eastAsia="Times New Roman" w:hAnsi="Times New Roman" w:cs="Times New Roman"/>
                <w:lang w:val="lt-LT" w:eastAsia="lt-LT"/>
              </w:rPr>
              <w:t>Švietimo, kultūros ir sporto departamentas</w:t>
            </w:r>
          </w:p>
        </w:tc>
        <w:tc>
          <w:tcPr>
            <w:tcW w:w="2198" w:type="dxa"/>
            <w:tcBorders>
              <w:top w:val="nil"/>
              <w:left w:val="nil"/>
              <w:bottom w:val="single" w:sz="4" w:space="0" w:color="auto"/>
              <w:right w:val="single" w:sz="4" w:space="0" w:color="auto"/>
            </w:tcBorders>
            <w:shd w:val="clear" w:color="auto" w:fill="auto"/>
          </w:tcPr>
          <w:p w:rsidR="008F065B" w:rsidRPr="008834C8" w:rsidRDefault="008F065B" w:rsidP="00E954A9">
            <w:pPr>
              <w:spacing w:after="0" w:line="240" w:lineRule="auto"/>
              <w:ind w:right="-59"/>
              <w:outlineLvl w:val="2"/>
              <w:rPr>
                <w:rFonts w:ascii="Times New Roman" w:eastAsia="Times New Roman" w:hAnsi="Times New Roman" w:cs="Times New Roman"/>
                <w:lang w:val="lt-LT" w:eastAsia="lt-LT"/>
              </w:rPr>
            </w:pPr>
            <w:r w:rsidRPr="008834C8">
              <w:rPr>
                <w:rFonts w:ascii="Times New Roman" w:eastAsia="Times New Roman" w:hAnsi="Times New Roman" w:cs="Times New Roman"/>
                <w:lang w:val="lt-LT" w:eastAsia="lt-LT"/>
              </w:rPr>
              <w:t xml:space="preserve">Finansų ir strateginio planavimo departamentas </w:t>
            </w:r>
            <w:r w:rsidR="00E954A9" w:rsidRPr="008834C8">
              <w:rPr>
                <w:rFonts w:ascii="Times New Roman" w:eastAsia="Times New Roman" w:hAnsi="Times New Roman" w:cs="Times New Roman"/>
                <w:lang w:val="lt-LT" w:eastAsia="lt-LT"/>
              </w:rPr>
              <w:br/>
            </w:r>
            <w:r w:rsidRPr="008834C8">
              <w:rPr>
                <w:rFonts w:ascii="Times New Roman" w:eastAsia="Times New Roman" w:hAnsi="Times New Roman" w:cs="Times New Roman"/>
                <w:lang w:val="lt-LT" w:eastAsia="lt-LT"/>
              </w:rPr>
              <w:t>E.</w:t>
            </w:r>
            <w:r w:rsidR="00E954A9" w:rsidRPr="008834C8">
              <w:rPr>
                <w:rFonts w:ascii="Times New Roman" w:eastAsia="Times New Roman" w:hAnsi="Times New Roman" w:cs="Times New Roman"/>
                <w:lang w:val="lt-LT" w:eastAsia="lt-LT"/>
              </w:rPr>
              <w:t xml:space="preserve"> M</w:t>
            </w:r>
            <w:r w:rsidRPr="008834C8">
              <w:rPr>
                <w:rFonts w:ascii="Times New Roman" w:eastAsia="Times New Roman" w:hAnsi="Times New Roman" w:cs="Times New Roman"/>
                <w:lang w:val="lt-LT" w:eastAsia="lt-LT"/>
              </w:rPr>
              <w:t>iesto </w:t>
            </w:r>
            <w:r w:rsidR="00E954A9" w:rsidRPr="008834C8">
              <w:rPr>
                <w:rFonts w:ascii="Times New Roman" w:eastAsia="Times New Roman" w:hAnsi="Times New Roman" w:cs="Times New Roman"/>
                <w:lang w:val="lt-LT" w:eastAsia="lt-LT"/>
              </w:rPr>
              <w:br/>
            </w:r>
            <w:r w:rsidRPr="008834C8">
              <w:rPr>
                <w:rFonts w:ascii="Times New Roman" w:eastAsia="Times New Roman" w:hAnsi="Times New Roman" w:cs="Times New Roman"/>
                <w:lang w:val="lt-LT" w:eastAsia="lt-LT"/>
              </w:rPr>
              <w:t>departamentas</w:t>
            </w:r>
          </w:p>
        </w:tc>
      </w:tr>
      <w:tr w:rsidR="00A71650" w:rsidRPr="00B14204" w:rsidTr="00633FC5">
        <w:trPr>
          <w:trHeight w:val="1271"/>
          <w:jc w:val="right"/>
        </w:trPr>
        <w:tc>
          <w:tcPr>
            <w:tcW w:w="931" w:type="dxa"/>
            <w:tcBorders>
              <w:top w:val="nil"/>
              <w:left w:val="single" w:sz="4" w:space="0" w:color="auto"/>
              <w:bottom w:val="single" w:sz="4" w:space="0" w:color="auto"/>
              <w:right w:val="single" w:sz="4" w:space="0" w:color="auto"/>
            </w:tcBorders>
            <w:shd w:val="clear" w:color="auto" w:fill="auto"/>
          </w:tcPr>
          <w:p w:rsidR="008F065B" w:rsidRPr="008834C8" w:rsidRDefault="008F065B" w:rsidP="007C0181">
            <w:pPr>
              <w:spacing w:after="0" w:line="240" w:lineRule="auto"/>
              <w:jc w:val="center"/>
              <w:outlineLvl w:val="2"/>
              <w:rPr>
                <w:rFonts w:ascii="Times New Roman" w:eastAsia="Times New Roman" w:hAnsi="Times New Roman" w:cs="Times New Roman"/>
                <w:lang w:val="lt-LT" w:eastAsia="lt-LT"/>
              </w:rPr>
            </w:pPr>
            <w:bookmarkStart w:id="945" w:name="D_969d2605_b5ec_4b25_b7fd_ffc091d43529"/>
            <w:r w:rsidRPr="008834C8">
              <w:rPr>
                <w:rFonts w:ascii="Times New Roman" w:eastAsia="Times New Roman" w:hAnsi="Times New Roman" w:cs="Times New Roman"/>
                <w:lang w:val="lt-LT" w:eastAsia="lt-LT"/>
              </w:rPr>
              <w:t>1.1.1.11</w:t>
            </w:r>
            <w:bookmarkEnd w:id="945"/>
          </w:p>
        </w:tc>
        <w:tc>
          <w:tcPr>
            <w:tcW w:w="3182" w:type="dxa"/>
            <w:tcBorders>
              <w:top w:val="nil"/>
              <w:left w:val="nil"/>
              <w:bottom w:val="single" w:sz="4" w:space="0" w:color="auto"/>
              <w:right w:val="single" w:sz="4" w:space="0" w:color="auto"/>
            </w:tcBorders>
            <w:shd w:val="clear" w:color="auto" w:fill="auto"/>
          </w:tcPr>
          <w:p w:rsidR="008F065B" w:rsidRPr="008834C8" w:rsidRDefault="008F065B" w:rsidP="008F065B">
            <w:pPr>
              <w:spacing w:after="0" w:line="240" w:lineRule="auto"/>
              <w:outlineLvl w:val="2"/>
              <w:rPr>
                <w:rFonts w:ascii="Times New Roman" w:eastAsia="Times New Roman" w:hAnsi="Times New Roman" w:cs="Times New Roman"/>
                <w:lang w:val="lt-LT" w:eastAsia="lt-LT"/>
              </w:rPr>
            </w:pPr>
            <w:r w:rsidRPr="008834C8">
              <w:rPr>
                <w:rFonts w:ascii="Times New Roman" w:eastAsia="Times New Roman" w:hAnsi="Times New Roman" w:cs="Times New Roman"/>
                <w:lang w:val="lt-LT" w:eastAsia="lt-LT"/>
              </w:rPr>
              <w:t>Vykdyti nuolatinę ūkio valdymo išlaidų stebėseną</w:t>
            </w:r>
          </w:p>
          <w:p w:rsidR="008F065B" w:rsidRPr="008834C8" w:rsidRDefault="008F065B" w:rsidP="008F065B">
            <w:pPr>
              <w:spacing w:after="0" w:line="240" w:lineRule="auto"/>
              <w:outlineLvl w:val="2"/>
              <w:rPr>
                <w:rFonts w:ascii="Times New Roman" w:eastAsia="Times New Roman" w:hAnsi="Times New Roman" w:cs="Times New Roman"/>
                <w:lang w:val="lt-LT" w:eastAsia="lt-LT"/>
              </w:rPr>
            </w:pPr>
            <w:r w:rsidRPr="008834C8">
              <w:rPr>
                <w:rFonts w:ascii="Times New Roman" w:eastAsia="Times New Roman" w:hAnsi="Times New Roman" w:cs="Times New Roman"/>
                <w:lang w:val="lt-LT" w:eastAsia="lt-LT"/>
              </w:rPr>
              <w:t> </w:t>
            </w:r>
          </w:p>
        </w:tc>
        <w:tc>
          <w:tcPr>
            <w:tcW w:w="4899" w:type="dxa"/>
            <w:tcBorders>
              <w:top w:val="nil"/>
              <w:left w:val="nil"/>
              <w:bottom w:val="single" w:sz="4" w:space="0" w:color="auto"/>
              <w:right w:val="single" w:sz="4" w:space="0" w:color="auto"/>
            </w:tcBorders>
            <w:shd w:val="clear" w:color="auto" w:fill="auto"/>
          </w:tcPr>
          <w:p w:rsidR="008F065B" w:rsidRPr="008834C8" w:rsidRDefault="008F065B" w:rsidP="008F065B">
            <w:pPr>
              <w:spacing w:after="0" w:line="240" w:lineRule="auto"/>
              <w:outlineLvl w:val="2"/>
              <w:rPr>
                <w:rFonts w:ascii="Times New Roman" w:eastAsia="Times New Roman" w:hAnsi="Times New Roman" w:cs="Times New Roman"/>
                <w:lang w:val="lt-LT" w:eastAsia="lt-LT"/>
              </w:rPr>
            </w:pPr>
            <w:r w:rsidRPr="008834C8">
              <w:rPr>
                <w:rFonts w:ascii="Times New Roman" w:eastAsia="Times New Roman" w:hAnsi="Times New Roman" w:cs="Times New Roman"/>
                <w:lang w:val="lt-LT" w:eastAsia="lt-LT"/>
              </w:rPr>
              <w:t>Sukurti vieną informacinę sistemą nekilnojamojo turto valdymo stebėsenai, kurioje būtų sistemingai kaupiama informacija apie Vilniaus miesto savivaldybei pavaldžių įstaigų naudojamus pastatus, eksploatacines ir ūkio priežiūros išlaidas, remonto ir rekonstrukcijų darbus, remonto poreikį bei planus. Verslo valdymo ir investicinius sprendimus priimti remiantis sukauptais duomenimis apie turto energetinį ir valdymo efektyvumą.</w:t>
            </w:r>
          </w:p>
          <w:p w:rsidR="008F065B" w:rsidRPr="008834C8" w:rsidRDefault="008F065B" w:rsidP="008F065B">
            <w:pPr>
              <w:spacing w:after="0" w:line="240" w:lineRule="auto"/>
              <w:outlineLvl w:val="2"/>
              <w:rPr>
                <w:rFonts w:ascii="Times New Roman" w:eastAsia="Times New Roman" w:hAnsi="Times New Roman" w:cs="Times New Roman"/>
                <w:lang w:val="lt-LT" w:eastAsia="lt-LT"/>
              </w:rPr>
            </w:pPr>
            <w:r w:rsidRPr="008834C8">
              <w:rPr>
                <w:rFonts w:ascii="Times New Roman" w:eastAsia="Times New Roman" w:hAnsi="Times New Roman" w:cs="Times New Roman"/>
                <w:lang w:val="lt-LT" w:eastAsia="lt-LT"/>
              </w:rPr>
              <w:t>Pradėti nuolatinę, savalaikę, struktūrizuotą pastatų būklės ir eksploatacinių bei ūkio priežiūros išlaidų stebėseną informacinės sistemos pagrindu bei operatyviai reaguoti į išlaidų pokyčius.</w:t>
            </w:r>
          </w:p>
        </w:tc>
        <w:tc>
          <w:tcPr>
            <w:tcW w:w="1559" w:type="dxa"/>
            <w:tcBorders>
              <w:top w:val="nil"/>
              <w:left w:val="nil"/>
              <w:bottom w:val="single" w:sz="4" w:space="0" w:color="auto"/>
              <w:right w:val="single" w:sz="4" w:space="0" w:color="auto"/>
            </w:tcBorders>
            <w:shd w:val="clear" w:color="auto" w:fill="auto"/>
          </w:tcPr>
          <w:p w:rsidR="008F065B" w:rsidRPr="008834C8" w:rsidRDefault="008F065B" w:rsidP="008F065B">
            <w:pPr>
              <w:spacing w:after="0" w:line="240" w:lineRule="auto"/>
              <w:jc w:val="center"/>
              <w:outlineLvl w:val="2"/>
              <w:rPr>
                <w:rFonts w:ascii="Times New Roman" w:eastAsia="Times New Roman" w:hAnsi="Times New Roman" w:cs="Times New Roman"/>
                <w:lang w:val="lt-LT" w:eastAsia="lt-LT"/>
              </w:rPr>
            </w:pPr>
            <w:r w:rsidRPr="008834C8">
              <w:rPr>
                <w:rFonts w:ascii="Times New Roman" w:eastAsia="Times New Roman" w:hAnsi="Times New Roman" w:cs="Times New Roman"/>
                <w:lang w:val="lt-LT" w:eastAsia="lt-LT"/>
              </w:rPr>
              <w:t>2015–2020</w:t>
            </w:r>
          </w:p>
        </w:tc>
        <w:tc>
          <w:tcPr>
            <w:tcW w:w="2268" w:type="dxa"/>
            <w:tcBorders>
              <w:top w:val="nil"/>
              <w:left w:val="nil"/>
              <w:bottom w:val="single" w:sz="4" w:space="0" w:color="auto"/>
              <w:right w:val="single" w:sz="4" w:space="0" w:color="auto"/>
            </w:tcBorders>
            <w:shd w:val="clear" w:color="auto" w:fill="auto"/>
          </w:tcPr>
          <w:p w:rsidR="008F065B" w:rsidRPr="008834C8" w:rsidRDefault="008F065B" w:rsidP="005472E4">
            <w:pPr>
              <w:spacing w:after="0" w:line="240" w:lineRule="auto"/>
              <w:ind w:right="-59"/>
              <w:outlineLvl w:val="2"/>
              <w:rPr>
                <w:rFonts w:ascii="Times New Roman" w:eastAsia="Times New Roman" w:hAnsi="Times New Roman" w:cs="Times New Roman"/>
                <w:lang w:val="lt-LT" w:eastAsia="lt-LT"/>
              </w:rPr>
            </w:pPr>
            <w:r w:rsidRPr="008834C8">
              <w:rPr>
                <w:rFonts w:ascii="Times New Roman" w:eastAsia="Times New Roman" w:hAnsi="Times New Roman" w:cs="Times New Roman"/>
                <w:lang w:val="lt-LT" w:eastAsia="lt-LT"/>
              </w:rPr>
              <w:t>Švietimo, kultūros ir sporto departamentas</w:t>
            </w:r>
          </w:p>
        </w:tc>
        <w:tc>
          <w:tcPr>
            <w:tcW w:w="2198" w:type="dxa"/>
            <w:tcBorders>
              <w:top w:val="nil"/>
              <w:left w:val="nil"/>
              <w:bottom w:val="single" w:sz="4" w:space="0" w:color="auto"/>
              <w:right w:val="single" w:sz="4" w:space="0" w:color="auto"/>
            </w:tcBorders>
            <w:shd w:val="clear" w:color="auto" w:fill="auto"/>
          </w:tcPr>
          <w:p w:rsidR="008F065B" w:rsidRPr="008834C8" w:rsidRDefault="008F065B" w:rsidP="00E954A9">
            <w:pPr>
              <w:spacing w:after="0" w:line="240" w:lineRule="auto"/>
              <w:ind w:right="-59"/>
              <w:outlineLvl w:val="2"/>
              <w:rPr>
                <w:rFonts w:ascii="Times New Roman" w:eastAsia="Times New Roman" w:hAnsi="Times New Roman" w:cs="Times New Roman"/>
                <w:lang w:val="lt-LT" w:eastAsia="lt-LT"/>
              </w:rPr>
            </w:pPr>
            <w:r w:rsidRPr="008834C8">
              <w:rPr>
                <w:rFonts w:ascii="Times New Roman" w:eastAsia="Times New Roman" w:hAnsi="Times New Roman" w:cs="Times New Roman"/>
                <w:lang w:val="lt-LT" w:eastAsia="lt-LT"/>
              </w:rPr>
              <w:t>Finansų ir strateginio planavimo departamentas</w:t>
            </w:r>
            <w:r w:rsidR="00E954A9" w:rsidRPr="008834C8">
              <w:rPr>
                <w:rFonts w:ascii="Times New Roman" w:eastAsia="Times New Roman" w:hAnsi="Times New Roman" w:cs="Times New Roman"/>
                <w:lang w:val="lt-LT" w:eastAsia="lt-LT"/>
              </w:rPr>
              <w:br/>
            </w:r>
            <w:r w:rsidRPr="008834C8">
              <w:rPr>
                <w:rFonts w:ascii="Times New Roman" w:eastAsia="Times New Roman" w:hAnsi="Times New Roman" w:cs="Times New Roman"/>
                <w:lang w:val="lt-LT" w:eastAsia="lt-LT"/>
              </w:rPr>
              <w:t>E.</w:t>
            </w:r>
            <w:r w:rsidR="00E954A9" w:rsidRPr="008834C8">
              <w:rPr>
                <w:rFonts w:ascii="Times New Roman" w:eastAsia="Times New Roman" w:hAnsi="Times New Roman" w:cs="Times New Roman"/>
                <w:lang w:val="lt-LT" w:eastAsia="lt-LT"/>
              </w:rPr>
              <w:t xml:space="preserve"> M</w:t>
            </w:r>
            <w:r w:rsidRPr="008834C8">
              <w:rPr>
                <w:rFonts w:ascii="Times New Roman" w:eastAsia="Times New Roman" w:hAnsi="Times New Roman" w:cs="Times New Roman"/>
                <w:lang w:val="lt-LT" w:eastAsia="lt-LT"/>
              </w:rPr>
              <w:t>iesto </w:t>
            </w:r>
            <w:r w:rsidR="00E954A9" w:rsidRPr="008834C8">
              <w:rPr>
                <w:rFonts w:ascii="Times New Roman" w:eastAsia="Times New Roman" w:hAnsi="Times New Roman" w:cs="Times New Roman"/>
                <w:lang w:val="lt-LT" w:eastAsia="lt-LT"/>
              </w:rPr>
              <w:br/>
            </w:r>
            <w:r w:rsidRPr="008834C8">
              <w:rPr>
                <w:rFonts w:ascii="Times New Roman" w:eastAsia="Times New Roman" w:hAnsi="Times New Roman" w:cs="Times New Roman"/>
                <w:lang w:val="lt-LT" w:eastAsia="lt-LT"/>
              </w:rPr>
              <w:t>departamentas</w:t>
            </w:r>
          </w:p>
        </w:tc>
      </w:tr>
      <w:tr w:rsidR="00A71650" w:rsidRPr="00B14204" w:rsidTr="00633FC5">
        <w:trPr>
          <w:trHeight w:val="1271"/>
          <w:jc w:val="right"/>
        </w:trPr>
        <w:tc>
          <w:tcPr>
            <w:tcW w:w="931" w:type="dxa"/>
            <w:tcBorders>
              <w:top w:val="nil"/>
              <w:left w:val="single" w:sz="4" w:space="0" w:color="auto"/>
              <w:bottom w:val="single" w:sz="4" w:space="0" w:color="auto"/>
              <w:right w:val="single" w:sz="4" w:space="0" w:color="auto"/>
            </w:tcBorders>
            <w:shd w:val="clear" w:color="auto" w:fill="auto"/>
          </w:tcPr>
          <w:p w:rsidR="008F065B" w:rsidRPr="008834C8" w:rsidRDefault="008F065B" w:rsidP="007C0181">
            <w:pPr>
              <w:spacing w:after="0" w:line="240" w:lineRule="auto"/>
              <w:jc w:val="center"/>
              <w:outlineLvl w:val="2"/>
              <w:rPr>
                <w:rFonts w:ascii="Times New Roman" w:eastAsia="Times New Roman" w:hAnsi="Times New Roman" w:cs="Times New Roman"/>
                <w:lang w:val="lt-LT" w:eastAsia="lt-LT"/>
              </w:rPr>
            </w:pPr>
            <w:bookmarkStart w:id="946" w:name="D_e220df1a_5348_4eb8_aa01_713ce64d969c"/>
            <w:r w:rsidRPr="008834C8">
              <w:rPr>
                <w:rFonts w:ascii="Times New Roman" w:eastAsia="Times New Roman" w:hAnsi="Times New Roman" w:cs="Times New Roman"/>
                <w:lang w:val="lt-LT" w:eastAsia="lt-LT"/>
              </w:rPr>
              <w:t>1.1.1.12</w:t>
            </w:r>
            <w:bookmarkEnd w:id="946"/>
          </w:p>
        </w:tc>
        <w:tc>
          <w:tcPr>
            <w:tcW w:w="3182" w:type="dxa"/>
            <w:tcBorders>
              <w:top w:val="nil"/>
              <w:left w:val="nil"/>
              <w:bottom w:val="single" w:sz="4" w:space="0" w:color="auto"/>
              <w:right w:val="single" w:sz="4" w:space="0" w:color="auto"/>
            </w:tcBorders>
            <w:shd w:val="clear" w:color="auto" w:fill="auto"/>
          </w:tcPr>
          <w:p w:rsidR="008F065B" w:rsidRPr="008834C8" w:rsidRDefault="008F065B" w:rsidP="008F065B">
            <w:pPr>
              <w:spacing w:after="0" w:line="240" w:lineRule="auto"/>
              <w:outlineLvl w:val="2"/>
              <w:rPr>
                <w:rFonts w:ascii="Times New Roman" w:eastAsia="Times New Roman" w:hAnsi="Times New Roman" w:cs="Times New Roman"/>
                <w:lang w:val="lt-LT" w:eastAsia="lt-LT"/>
              </w:rPr>
            </w:pPr>
            <w:r w:rsidRPr="008834C8">
              <w:rPr>
                <w:rFonts w:ascii="Times New Roman" w:eastAsia="Times New Roman" w:hAnsi="Times New Roman" w:cs="Times New Roman"/>
                <w:lang w:val="lt-LT" w:eastAsia="lt-LT"/>
              </w:rPr>
              <w:t>Įgyvendinti 5 pilotinius Vilniaus miesto savivaldybės ugdymo įstaigų pastatų atnaujinimo ESCO modeliu projektus</w:t>
            </w:r>
          </w:p>
        </w:tc>
        <w:tc>
          <w:tcPr>
            <w:tcW w:w="4899" w:type="dxa"/>
            <w:tcBorders>
              <w:top w:val="nil"/>
              <w:left w:val="nil"/>
              <w:bottom w:val="single" w:sz="4" w:space="0" w:color="auto"/>
              <w:right w:val="single" w:sz="4" w:space="0" w:color="auto"/>
            </w:tcBorders>
            <w:shd w:val="clear" w:color="auto" w:fill="auto"/>
          </w:tcPr>
          <w:p w:rsidR="008F065B" w:rsidRPr="008834C8" w:rsidRDefault="008F065B" w:rsidP="008F065B">
            <w:pPr>
              <w:spacing w:after="0" w:line="240" w:lineRule="auto"/>
              <w:outlineLvl w:val="2"/>
              <w:rPr>
                <w:rFonts w:ascii="Times New Roman" w:eastAsia="Times New Roman" w:hAnsi="Times New Roman" w:cs="Times New Roman"/>
                <w:lang w:val="lt-LT" w:eastAsia="lt-LT"/>
              </w:rPr>
            </w:pPr>
            <w:r w:rsidRPr="008834C8">
              <w:rPr>
                <w:rFonts w:ascii="Times New Roman" w:eastAsia="Times New Roman" w:hAnsi="Times New Roman" w:cs="Times New Roman"/>
                <w:lang w:val="lt-LT" w:eastAsia="lt-LT"/>
              </w:rPr>
              <w:t>Identifikuoti 5 mažiausiai energetiškai efektyvias ugdymo įstaigas ir renovuoti bandomųjų ugdymo įstaigų (bendrojo ugdymo mokyklų ir neformaliojo ugdymo įstaigų) pastatus taikant ESCO (angl. Energy service company) modelį, pritraukiant privatų kapitalą bei panaudojant  Europos Sąjungos lėšas.</w:t>
            </w:r>
          </w:p>
        </w:tc>
        <w:tc>
          <w:tcPr>
            <w:tcW w:w="1559" w:type="dxa"/>
            <w:tcBorders>
              <w:top w:val="nil"/>
              <w:left w:val="nil"/>
              <w:bottom w:val="single" w:sz="4" w:space="0" w:color="auto"/>
              <w:right w:val="single" w:sz="4" w:space="0" w:color="auto"/>
            </w:tcBorders>
            <w:shd w:val="clear" w:color="auto" w:fill="auto"/>
          </w:tcPr>
          <w:p w:rsidR="008F065B" w:rsidRPr="008834C8" w:rsidRDefault="008F065B" w:rsidP="008F065B">
            <w:pPr>
              <w:spacing w:after="0" w:line="240" w:lineRule="auto"/>
              <w:jc w:val="center"/>
              <w:outlineLvl w:val="2"/>
              <w:rPr>
                <w:rFonts w:ascii="Times New Roman" w:eastAsia="Times New Roman" w:hAnsi="Times New Roman" w:cs="Times New Roman"/>
                <w:lang w:val="lt-LT" w:eastAsia="lt-LT"/>
              </w:rPr>
            </w:pPr>
            <w:r w:rsidRPr="008834C8">
              <w:rPr>
                <w:rFonts w:ascii="Times New Roman" w:eastAsia="Times New Roman" w:hAnsi="Times New Roman" w:cs="Times New Roman"/>
                <w:lang w:val="lt-LT" w:eastAsia="lt-LT"/>
              </w:rPr>
              <w:t>2015–2020</w:t>
            </w:r>
          </w:p>
        </w:tc>
        <w:tc>
          <w:tcPr>
            <w:tcW w:w="2268" w:type="dxa"/>
            <w:tcBorders>
              <w:top w:val="nil"/>
              <w:left w:val="nil"/>
              <w:bottom w:val="single" w:sz="4" w:space="0" w:color="auto"/>
              <w:right w:val="single" w:sz="4" w:space="0" w:color="auto"/>
            </w:tcBorders>
            <w:shd w:val="clear" w:color="auto" w:fill="auto"/>
          </w:tcPr>
          <w:p w:rsidR="008F065B" w:rsidRPr="008834C8" w:rsidRDefault="008F065B" w:rsidP="005472E4">
            <w:pPr>
              <w:spacing w:after="0" w:line="240" w:lineRule="auto"/>
              <w:ind w:right="-59"/>
              <w:outlineLvl w:val="2"/>
              <w:rPr>
                <w:rFonts w:ascii="Times New Roman" w:eastAsia="Times New Roman" w:hAnsi="Times New Roman" w:cs="Times New Roman"/>
                <w:lang w:val="lt-LT" w:eastAsia="lt-LT"/>
              </w:rPr>
            </w:pPr>
            <w:r w:rsidRPr="008834C8">
              <w:rPr>
                <w:rFonts w:ascii="Times New Roman" w:eastAsia="Times New Roman" w:hAnsi="Times New Roman" w:cs="Times New Roman"/>
                <w:lang w:val="lt-LT" w:eastAsia="lt-LT"/>
              </w:rPr>
              <w:t>Švietimo, kultūros ir sporto departamentas</w:t>
            </w:r>
          </w:p>
        </w:tc>
        <w:tc>
          <w:tcPr>
            <w:tcW w:w="2198" w:type="dxa"/>
            <w:tcBorders>
              <w:top w:val="nil"/>
              <w:left w:val="nil"/>
              <w:bottom w:val="single" w:sz="4" w:space="0" w:color="auto"/>
              <w:right w:val="single" w:sz="4" w:space="0" w:color="auto"/>
            </w:tcBorders>
            <w:shd w:val="clear" w:color="auto" w:fill="auto"/>
          </w:tcPr>
          <w:p w:rsidR="008F065B" w:rsidRPr="008834C8" w:rsidRDefault="008F065B" w:rsidP="008F065B">
            <w:pPr>
              <w:spacing w:after="0" w:line="240" w:lineRule="auto"/>
              <w:ind w:right="-59"/>
              <w:outlineLvl w:val="2"/>
              <w:rPr>
                <w:rFonts w:ascii="Times New Roman" w:eastAsia="Times New Roman" w:hAnsi="Times New Roman" w:cs="Times New Roman"/>
                <w:lang w:val="lt-LT" w:eastAsia="lt-LT"/>
              </w:rPr>
            </w:pPr>
            <w:r w:rsidRPr="008834C8">
              <w:rPr>
                <w:rFonts w:ascii="Times New Roman" w:eastAsia="Times New Roman" w:hAnsi="Times New Roman" w:cs="Times New Roman"/>
                <w:lang w:val="lt-LT" w:eastAsia="lt-LT"/>
              </w:rPr>
              <w:t xml:space="preserve">Finansų ir strateginio planavimo departamentas, </w:t>
            </w:r>
            <w:r w:rsidRPr="008834C8">
              <w:rPr>
                <w:rFonts w:ascii="Times New Roman" w:eastAsia="Times New Roman" w:hAnsi="Times New Roman" w:cs="Times New Roman"/>
                <w:lang w:val="lt-LT"/>
              </w:rPr>
              <w:t>Investicinių projektų valdymo skyrius</w:t>
            </w:r>
          </w:p>
        </w:tc>
      </w:tr>
      <w:tr w:rsidR="00A71650" w:rsidRPr="00B14204" w:rsidTr="00633FC5">
        <w:trPr>
          <w:trHeight w:val="270"/>
          <w:jc w:val="right"/>
        </w:trPr>
        <w:tc>
          <w:tcPr>
            <w:tcW w:w="931" w:type="dxa"/>
            <w:tcBorders>
              <w:top w:val="single" w:sz="4" w:space="0" w:color="auto"/>
              <w:bottom w:val="nil"/>
              <w:right w:val="nil"/>
            </w:tcBorders>
            <w:shd w:val="clear" w:color="auto" w:fill="auto"/>
          </w:tcPr>
          <w:p w:rsidR="008F065B" w:rsidRPr="008834C8" w:rsidRDefault="008F065B" w:rsidP="008F065B">
            <w:pPr>
              <w:spacing w:after="0" w:line="240" w:lineRule="auto"/>
              <w:ind w:left="-108" w:right="-202"/>
              <w:jc w:val="center"/>
              <w:outlineLvl w:val="2"/>
              <w:rPr>
                <w:rFonts w:ascii="Times New Roman" w:eastAsia="Times New Roman" w:hAnsi="Times New Roman" w:cs="Times New Roman"/>
                <w:lang w:val="lt-LT" w:eastAsia="lt-LT"/>
              </w:rPr>
            </w:pPr>
          </w:p>
        </w:tc>
        <w:tc>
          <w:tcPr>
            <w:tcW w:w="3182" w:type="dxa"/>
            <w:tcBorders>
              <w:top w:val="single" w:sz="4" w:space="0" w:color="auto"/>
              <w:left w:val="nil"/>
              <w:bottom w:val="nil"/>
              <w:right w:val="nil"/>
            </w:tcBorders>
            <w:shd w:val="clear" w:color="auto" w:fill="auto"/>
          </w:tcPr>
          <w:p w:rsidR="008F065B" w:rsidRPr="008834C8" w:rsidRDefault="008F065B" w:rsidP="008F065B">
            <w:pPr>
              <w:spacing w:after="0" w:line="240" w:lineRule="auto"/>
              <w:outlineLvl w:val="2"/>
              <w:rPr>
                <w:rFonts w:ascii="Times New Roman" w:eastAsia="Times New Roman" w:hAnsi="Times New Roman" w:cs="Times New Roman"/>
                <w:lang w:val="lt-LT" w:eastAsia="lt-LT"/>
              </w:rPr>
            </w:pPr>
          </w:p>
        </w:tc>
        <w:tc>
          <w:tcPr>
            <w:tcW w:w="4899" w:type="dxa"/>
            <w:tcBorders>
              <w:top w:val="single" w:sz="4" w:space="0" w:color="auto"/>
              <w:left w:val="nil"/>
              <w:bottom w:val="nil"/>
              <w:right w:val="nil"/>
            </w:tcBorders>
            <w:shd w:val="clear" w:color="auto" w:fill="auto"/>
          </w:tcPr>
          <w:p w:rsidR="008F065B" w:rsidRPr="008834C8" w:rsidRDefault="008F065B" w:rsidP="008F065B">
            <w:pPr>
              <w:spacing w:after="0" w:line="240" w:lineRule="auto"/>
              <w:outlineLvl w:val="2"/>
              <w:rPr>
                <w:rFonts w:ascii="Times New Roman" w:eastAsia="Times New Roman" w:hAnsi="Times New Roman" w:cs="Times New Roman"/>
                <w:lang w:val="lt-LT" w:eastAsia="lt-LT"/>
              </w:rPr>
            </w:pPr>
          </w:p>
        </w:tc>
        <w:tc>
          <w:tcPr>
            <w:tcW w:w="1559" w:type="dxa"/>
            <w:tcBorders>
              <w:top w:val="single" w:sz="4" w:space="0" w:color="auto"/>
              <w:left w:val="nil"/>
              <w:bottom w:val="nil"/>
              <w:right w:val="nil"/>
            </w:tcBorders>
            <w:shd w:val="clear" w:color="auto" w:fill="auto"/>
          </w:tcPr>
          <w:p w:rsidR="008F065B" w:rsidRPr="008834C8" w:rsidRDefault="008F065B" w:rsidP="008F065B">
            <w:pPr>
              <w:spacing w:after="0" w:line="240" w:lineRule="auto"/>
              <w:jc w:val="center"/>
              <w:outlineLvl w:val="2"/>
              <w:rPr>
                <w:rFonts w:ascii="Times New Roman" w:eastAsia="Times New Roman" w:hAnsi="Times New Roman" w:cs="Times New Roman"/>
                <w:lang w:val="lt-LT" w:eastAsia="lt-LT"/>
              </w:rPr>
            </w:pPr>
          </w:p>
        </w:tc>
        <w:tc>
          <w:tcPr>
            <w:tcW w:w="2268" w:type="dxa"/>
            <w:tcBorders>
              <w:top w:val="single" w:sz="4" w:space="0" w:color="auto"/>
              <w:left w:val="nil"/>
              <w:bottom w:val="nil"/>
              <w:right w:val="nil"/>
            </w:tcBorders>
            <w:shd w:val="clear" w:color="auto" w:fill="auto"/>
          </w:tcPr>
          <w:p w:rsidR="008F065B" w:rsidRPr="008834C8" w:rsidRDefault="008F065B" w:rsidP="008F065B">
            <w:pPr>
              <w:spacing w:after="0" w:line="240" w:lineRule="auto"/>
              <w:ind w:right="-59" w:firstLine="34"/>
              <w:outlineLvl w:val="2"/>
              <w:rPr>
                <w:rFonts w:ascii="Times New Roman" w:eastAsia="Times New Roman" w:hAnsi="Times New Roman" w:cs="Times New Roman"/>
                <w:lang w:val="lt-LT" w:eastAsia="lt-LT"/>
              </w:rPr>
            </w:pPr>
          </w:p>
        </w:tc>
        <w:tc>
          <w:tcPr>
            <w:tcW w:w="2198" w:type="dxa"/>
            <w:tcBorders>
              <w:top w:val="single" w:sz="4" w:space="0" w:color="auto"/>
              <w:left w:val="nil"/>
              <w:bottom w:val="nil"/>
            </w:tcBorders>
            <w:shd w:val="clear" w:color="auto" w:fill="auto"/>
          </w:tcPr>
          <w:p w:rsidR="008F065B" w:rsidRPr="008834C8" w:rsidRDefault="008F065B" w:rsidP="008F065B">
            <w:pPr>
              <w:spacing w:after="0" w:line="240" w:lineRule="auto"/>
              <w:ind w:right="-59" w:firstLine="34"/>
              <w:outlineLvl w:val="2"/>
              <w:rPr>
                <w:rFonts w:ascii="Times New Roman" w:eastAsia="Times New Roman" w:hAnsi="Times New Roman" w:cs="Times New Roman"/>
                <w:lang w:val="lt-LT" w:eastAsia="lt-LT"/>
              </w:rPr>
            </w:pPr>
          </w:p>
        </w:tc>
      </w:tr>
      <w:tr w:rsidR="00A71650" w:rsidRPr="00B14204" w:rsidTr="00633FC5">
        <w:trPr>
          <w:trHeight w:val="270"/>
          <w:jc w:val="right"/>
        </w:trPr>
        <w:tc>
          <w:tcPr>
            <w:tcW w:w="931" w:type="dxa"/>
            <w:tcBorders>
              <w:top w:val="single" w:sz="8" w:space="0" w:color="7F7F7F"/>
              <w:left w:val="single" w:sz="4" w:space="0" w:color="auto"/>
              <w:bottom w:val="single" w:sz="8" w:space="0" w:color="7F7F7F"/>
              <w:right w:val="nil"/>
            </w:tcBorders>
            <w:shd w:val="clear" w:color="auto" w:fill="auto"/>
            <w:noWrap/>
            <w:vAlign w:val="bottom"/>
          </w:tcPr>
          <w:p w:rsidR="008F065B" w:rsidRPr="008834C8" w:rsidRDefault="008F065B" w:rsidP="008F065B">
            <w:pPr>
              <w:spacing w:after="0" w:line="240" w:lineRule="auto"/>
              <w:ind w:left="-108" w:right="-202"/>
              <w:jc w:val="center"/>
              <w:outlineLvl w:val="1"/>
              <w:rPr>
                <w:rFonts w:ascii="Times New Roman" w:eastAsia="Times New Roman" w:hAnsi="Times New Roman" w:cs="Times New Roman"/>
                <w:b/>
                <w:bCs/>
                <w:lang w:val="lt-LT" w:eastAsia="lt-LT"/>
              </w:rPr>
            </w:pPr>
            <w:bookmarkStart w:id="947" w:name="_Toc271728417"/>
            <w:bookmarkStart w:id="948" w:name="_Toc271797238"/>
            <w:bookmarkStart w:id="949" w:name="_Toc272331019"/>
            <w:bookmarkStart w:id="950" w:name="_Toc464837586"/>
            <w:bookmarkStart w:id="951" w:name="_Toc464838041"/>
            <w:bookmarkStart w:id="952" w:name="_Toc466848728"/>
            <w:bookmarkStart w:id="953" w:name="_Toc466849506"/>
            <w:bookmarkStart w:id="954" w:name="_Toc467056980"/>
            <w:bookmarkStart w:id="955" w:name="_Toc467057576"/>
            <w:bookmarkStart w:id="956" w:name="_Toc474225000"/>
            <w:bookmarkStart w:id="957" w:name="_Toc474762845"/>
            <w:bookmarkStart w:id="958" w:name="_Toc474764198"/>
            <w:bookmarkStart w:id="959" w:name="_Toc474764417"/>
            <w:bookmarkStart w:id="960" w:name="_Toc474922995"/>
            <w:bookmarkStart w:id="961" w:name="_Toc476056402"/>
            <w:bookmarkStart w:id="962" w:name="_Toc490646635"/>
            <w:bookmarkStart w:id="963" w:name="_Toc490655851"/>
            <w:bookmarkStart w:id="964" w:name="_Toc490656207"/>
            <w:bookmarkStart w:id="965" w:name="_Toc491183573"/>
            <w:bookmarkStart w:id="966" w:name="_Toc491237668"/>
            <w:bookmarkStart w:id="967" w:name="_Toc491238087"/>
            <w:bookmarkStart w:id="968" w:name="_Toc491238297"/>
            <w:bookmarkStart w:id="969" w:name="_Toc491240675"/>
            <w:r w:rsidRPr="008834C8">
              <w:rPr>
                <w:rFonts w:ascii="Times New Roman" w:eastAsia="Times New Roman" w:hAnsi="Times New Roman" w:cs="Times New Roman"/>
                <w:b/>
                <w:bCs/>
                <w:lang w:val="lt-LT" w:eastAsia="lt-LT"/>
              </w:rPr>
              <w:lastRenderedPageBreak/>
              <w:t>1.1.2</w:t>
            </w:r>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p>
        </w:tc>
        <w:tc>
          <w:tcPr>
            <w:tcW w:w="11908" w:type="dxa"/>
            <w:gridSpan w:val="4"/>
            <w:tcBorders>
              <w:top w:val="single" w:sz="8" w:space="0" w:color="7F7F7F"/>
              <w:left w:val="nil"/>
              <w:bottom w:val="single" w:sz="8" w:space="0" w:color="7F7F7F"/>
              <w:right w:val="nil"/>
            </w:tcBorders>
            <w:shd w:val="clear" w:color="auto" w:fill="auto"/>
            <w:noWrap/>
            <w:vAlign w:val="bottom"/>
          </w:tcPr>
          <w:p w:rsidR="008F065B" w:rsidRPr="008834C8" w:rsidRDefault="008F065B" w:rsidP="008F065B">
            <w:pPr>
              <w:spacing w:after="0" w:line="240" w:lineRule="auto"/>
              <w:ind w:right="-59" w:firstLine="34"/>
              <w:outlineLvl w:val="1"/>
              <w:rPr>
                <w:rFonts w:ascii="Times New Roman" w:eastAsia="Times New Roman" w:hAnsi="Times New Roman" w:cs="Times New Roman"/>
                <w:b/>
                <w:bCs/>
                <w:lang w:val="lt-LT" w:eastAsia="lt-LT"/>
              </w:rPr>
            </w:pPr>
            <w:bookmarkStart w:id="970" w:name="_Toc271728418"/>
            <w:bookmarkStart w:id="971" w:name="_Toc271797239"/>
            <w:bookmarkStart w:id="972" w:name="_Toc272331020"/>
            <w:bookmarkStart w:id="973" w:name="_Toc464837587"/>
            <w:bookmarkStart w:id="974" w:name="_Toc464838042"/>
            <w:bookmarkStart w:id="975" w:name="_Toc466848729"/>
            <w:bookmarkStart w:id="976" w:name="_Toc466849507"/>
            <w:bookmarkStart w:id="977" w:name="_Toc467056981"/>
            <w:bookmarkStart w:id="978" w:name="_Toc467057577"/>
            <w:bookmarkStart w:id="979" w:name="_Toc474225001"/>
            <w:bookmarkStart w:id="980" w:name="_Toc474762846"/>
            <w:bookmarkStart w:id="981" w:name="_Toc474764199"/>
            <w:bookmarkStart w:id="982" w:name="_Toc474764418"/>
            <w:bookmarkStart w:id="983" w:name="_Toc474922996"/>
            <w:bookmarkStart w:id="984" w:name="_Toc476056403"/>
            <w:bookmarkStart w:id="985" w:name="_Toc490646636"/>
            <w:bookmarkStart w:id="986" w:name="_Toc490655852"/>
            <w:bookmarkStart w:id="987" w:name="_Toc490656208"/>
            <w:bookmarkStart w:id="988" w:name="_Toc491183574"/>
            <w:bookmarkStart w:id="989" w:name="_Toc491237669"/>
            <w:bookmarkStart w:id="990" w:name="_Toc491238088"/>
            <w:bookmarkStart w:id="991" w:name="_Toc491238298"/>
            <w:bookmarkStart w:id="992" w:name="_Toc491240676"/>
            <w:r w:rsidRPr="008834C8">
              <w:rPr>
                <w:rFonts w:ascii="Times New Roman" w:eastAsia="Times New Roman" w:hAnsi="Times New Roman" w:cs="Times New Roman"/>
                <w:b/>
                <w:bCs/>
                <w:lang w:val="lt-LT" w:eastAsia="lt-LT"/>
              </w:rPr>
              <w:t>UŽDAVINYS.  Skatinti vaikų ir jaunimo užimtumą bei socializaciją  (</w:t>
            </w:r>
            <w:r w:rsidRPr="008834C8">
              <w:rPr>
                <w:rFonts w:ascii="Times New Roman" w:eastAsia="Times New Roman" w:hAnsi="Times New Roman" w:cs="Times New Roman"/>
                <w:b/>
                <w:lang w:val="lt-LT" w:eastAsia="lt-LT"/>
              </w:rPr>
              <w:t>Švietimo, kultūros ir sporto departamentas</w:t>
            </w:r>
            <w:r w:rsidRPr="008834C8">
              <w:rPr>
                <w:rFonts w:ascii="Times New Roman" w:eastAsia="Times New Roman" w:hAnsi="Times New Roman" w:cs="Times New Roman"/>
                <w:b/>
                <w:bCs/>
                <w:lang w:val="lt-LT" w:eastAsia="lt-LT"/>
              </w:rPr>
              <w:t>)</w:t>
            </w:r>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p>
        </w:tc>
        <w:tc>
          <w:tcPr>
            <w:tcW w:w="2198" w:type="dxa"/>
            <w:tcBorders>
              <w:top w:val="single" w:sz="8" w:space="0" w:color="7F7F7F"/>
              <w:left w:val="nil"/>
              <w:bottom w:val="single" w:sz="8" w:space="0" w:color="7F7F7F"/>
              <w:right w:val="single" w:sz="4" w:space="0" w:color="auto"/>
            </w:tcBorders>
            <w:shd w:val="clear" w:color="auto" w:fill="auto"/>
            <w:noWrap/>
            <w:vAlign w:val="bottom"/>
          </w:tcPr>
          <w:p w:rsidR="008F065B" w:rsidRPr="008834C8" w:rsidRDefault="008F065B" w:rsidP="008F065B">
            <w:pPr>
              <w:spacing w:after="0" w:line="240" w:lineRule="auto"/>
              <w:ind w:right="-59" w:firstLine="34"/>
              <w:outlineLvl w:val="1"/>
              <w:rPr>
                <w:rFonts w:ascii="Times New Roman" w:eastAsia="Times New Roman" w:hAnsi="Times New Roman" w:cs="Times New Roman"/>
                <w:b/>
                <w:bCs/>
                <w:lang w:val="lt-LT" w:eastAsia="lt-LT"/>
              </w:rPr>
            </w:pPr>
            <w:r w:rsidRPr="008834C8">
              <w:rPr>
                <w:rFonts w:ascii="Times New Roman" w:eastAsia="Times New Roman" w:hAnsi="Times New Roman" w:cs="Times New Roman"/>
                <w:b/>
                <w:bCs/>
                <w:lang w:val="lt-LT" w:eastAsia="lt-LT"/>
              </w:rPr>
              <w:t> </w:t>
            </w:r>
          </w:p>
        </w:tc>
      </w:tr>
      <w:tr w:rsidR="00A71650" w:rsidRPr="00B14204" w:rsidTr="00633FC5">
        <w:trPr>
          <w:trHeight w:val="957"/>
          <w:jc w:val="right"/>
        </w:trPr>
        <w:tc>
          <w:tcPr>
            <w:tcW w:w="931" w:type="dxa"/>
            <w:tcBorders>
              <w:top w:val="nil"/>
              <w:left w:val="single" w:sz="4" w:space="0" w:color="auto"/>
              <w:bottom w:val="nil"/>
              <w:right w:val="single" w:sz="4" w:space="0" w:color="auto"/>
            </w:tcBorders>
            <w:shd w:val="clear" w:color="auto" w:fill="auto"/>
          </w:tcPr>
          <w:p w:rsidR="008F065B" w:rsidRPr="008834C8" w:rsidRDefault="008F065B" w:rsidP="008F065B">
            <w:pPr>
              <w:spacing w:after="0" w:line="240" w:lineRule="auto"/>
              <w:ind w:left="-108" w:right="-202"/>
              <w:jc w:val="center"/>
              <w:outlineLvl w:val="2"/>
              <w:rPr>
                <w:rFonts w:ascii="Times New Roman" w:eastAsia="Times New Roman" w:hAnsi="Times New Roman" w:cs="Times New Roman"/>
                <w:lang w:val="lt-LT" w:eastAsia="lt-LT"/>
              </w:rPr>
            </w:pPr>
            <w:r w:rsidRPr="008834C8">
              <w:rPr>
                <w:rFonts w:ascii="Times New Roman" w:eastAsia="Times New Roman" w:hAnsi="Times New Roman" w:cs="Times New Roman"/>
                <w:lang w:val="lt-LT" w:eastAsia="lt-LT"/>
              </w:rPr>
              <w:t>1.1.2.1</w:t>
            </w:r>
          </w:p>
        </w:tc>
        <w:tc>
          <w:tcPr>
            <w:tcW w:w="3182" w:type="dxa"/>
            <w:tcBorders>
              <w:top w:val="nil"/>
              <w:left w:val="nil"/>
              <w:bottom w:val="nil"/>
              <w:right w:val="single" w:sz="4" w:space="0" w:color="auto"/>
            </w:tcBorders>
            <w:shd w:val="clear" w:color="auto" w:fill="auto"/>
          </w:tcPr>
          <w:p w:rsidR="008F065B" w:rsidRPr="008834C8" w:rsidRDefault="008F065B" w:rsidP="008F065B">
            <w:pPr>
              <w:spacing w:after="0" w:line="240" w:lineRule="auto"/>
              <w:outlineLvl w:val="2"/>
              <w:rPr>
                <w:rFonts w:ascii="Times New Roman" w:eastAsia="Times New Roman" w:hAnsi="Times New Roman" w:cs="Times New Roman"/>
                <w:lang w:val="lt-LT" w:eastAsia="lt-LT"/>
              </w:rPr>
            </w:pPr>
            <w:r w:rsidRPr="008834C8">
              <w:rPr>
                <w:rFonts w:ascii="Times New Roman" w:eastAsia="Times New Roman" w:hAnsi="Times New Roman" w:cs="Times New Roman"/>
                <w:lang w:val="lt-LT" w:eastAsia="lt-LT"/>
              </w:rPr>
              <w:t>Skatinti vaikų ir jaunimo socializacijos, vasaros poilsio programų įgyvendinimą</w:t>
            </w:r>
          </w:p>
        </w:tc>
        <w:tc>
          <w:tcPr>
            <w:tcW w:w="4899" w:type="dxa"/>
            <w:tcBorders>
              <w:top w:val="nil"/>
              <w:left w:val="nil"/>
              <w:bottom w:val="nil"/>
              <w:right w:val="single" w:sz="4" w:space="0" w:color="auto"/>
            </w:tcBorders>
            <w:shd w:val="clear" w:color="auto" w:fill="auto"/>
          </w:tcPr>
          <w:p w:rsidR="008F065B" w:rsidRPr="008834C8" w:rsidRDefault="008F065B" w:rsidP="008F065B">
            <w:pPr>
              <w:spacing w:after="0" w:line="240" w:lineRule="auto"/>
              <w:outlineLvl w:val="2"/>
              <w:rPr>
                <w:rFonts w:ascii="Times New Roman" w:eastAsia="Times New Roman" w:hAnsi="Times New Roman" w:cs="Times New Roman"/>
                <w:lang w:val="lt-LT" w:eastAsia="lt-LT"/>
              </w:rPr>
            </w:pPr>
            <w:r w:rsidRPr="008834C8">
              <w:rPr>
                <w:rFonts w:ascii="Times New Roman" w:eastAsia="Times New Roman" w:hAnsi="Times New Roman" w:cs="Times New Roman"/>
                <w:lang w:val="lt-LT" w:eastAsia="lt-LT"/>
              </w:rPr>
              <w:t>a) Organizuoti vaikų ir jaunimo socializacijos rėmimo konkursus;</w:t>
            </w:r>
            <w:r w:rsidRPr="008834C8">
              <w:rPr>
                <w:rFonts w:ascii="Times New Roman" w:eastAsia="Times New Roman" w:hAnsi="Times New Roman" w:cs="Times New Roman"/>
                <w:lang w:val="lt-LT" w:eastAsia="lt-LT"/>
              </w:rPr>
              <w:br/>
              <w:t>b) Organizuoti vaikų vasaros poilsio programų rėmimo konkursus;</w:t>
            </w:r>
            <w:r w:rsidRPr="008834C8">
              <w:rPr>
                <w:rFonts w:ascii="Times New Roman" w:eastAsia="Times New Roman" w:hAnsi="Times New Roman" w:cs="Times New Roman"/>
                <w:lang w:val="lt-LT" w:eastAsia="lt-LT"/>
              </w:rPr>
              <w:br/>
              <w:t>c) Rengti kultūrinius, sveikos gyvensenos, švietėjiškus vaikų ir jaunimo vasaros užimtumo projektus ir renginius;</w:t>
            </w:r>
          </w:p>
          <w:p w:rsidR="008F065B" w:rsidRPr="008834C8" w:rsidRDefault="008F065B" w:rsidP="008F065B">
            <w:pPr>
              <w:spacing w:after="0" w:line="240" w:lineRule="auto"/>
              <w:outlineLvl w:val="2"/>
              <w:rPr>
                <w:rFonts w:ascii="Times New Roman" w:eastAsia="Times New Roman" w:hAnsi="Times New Roman" w:cs="Times New Roman"/>
                <w:lang w:val="lt-LT" w:eastAsia="lt-LT"/>
              </w:rPr>
            </w:pPr>
            <w:r w:rsidRPr="008834C8">
              <w:rPr>
                <w:rFonts w:ascii="Times New Roman" w:eastAsia="Times New Roman" w:hAnsi="Times New Roman" w:cs="Times New Roman"/>
                <w:lang w:val="lt-LT" w:eastAsia="lt-LT"/>
              </w:rPr>
              <w:t>d) Praplėsti neformaliojo ugdymo įstaigų teikiamų paslaugų spektrą.</w:t>
            </w:r>
          </w:p>
        </w:tc>
        <w:tc>
          <w:tcPr>
            <w:tcW w:w="1559" w:type="dxa"/>
            <w:tcBorders>
              <w:top w:val="nil"/>
              <w:left w:val="nil"/>
              <w:bottom w:val="nil"/>
              <w:right w:val="single" w:sz="4" w:space="0" w:color="auto"/>
            </w:tcBorders>
            <w:shd w:val="clear" w:color="auto" w:fill="auto"/>
          </w:tcPr>
          <w:p w:rsidR="008F065B" w:rsidRPr="008834C8" w:rsidRDefault="008F065B" w:rsidP="008F065B">
            <w:pPr>
              <w:spacing w:after="0" w:line="240" w:lineRule="auto"/>
              <w:jc w:val="center"/>
              <w:outlineLvl w:val="2"/>
              <w:rPr>
                <w:rFonts w:ascii="Times New Roman" w:eastAsia="Times New Roman" w:hAnsi="Times New Roman" w:cs="Times New Roman"/>
                <w:lang w:val="lt-LT" w:eastAsia="lt-LT"/>
              </w:rPr>
            </w:pPr>
            <w:r w:rsidRPr="008834C8">
              <w:rPr>
                <w:rFonts w:ascii="Times New Roman" w:eastAsia="Times New Roman" w:hAnsi="Times New Roman" w:cs="Times New Roman"/>
                <w:lang w:val="lt-LT" w:eastAsia="lt-LT"/>
              </w:rPr>
              <w:t>2010–2020</w:t>
            </w:r>
          </w:p>
        </w:tc>
        <w:tc>
          <w:tcPr>
            <w:tcW w:w="2268" w:type="dxa"/>
            <w:tcBorders>
              <w:top w:val="nil"/>
              <w:left w:val="nil"/>
              <w:bottom w:val="nil"/>
              <w:right w:val="single" w:sz="4" w:space="0" w:color="auto"/>
            </w:tcBorders>
            <w:shd w:val="clear" w:color="auto" w:fill="auto"/>
          </w:tcPr>
          <w:p w:rsidR="008F065B" w:rsidRPr="008834C8" w:rsidRDefault="008F065B" w:rsidP="005472E4">
            <w:pPr>
              <w:spacing w:after="0" w:line="240" w:lineRule="auto"/>
              <w:ind w:right="-59"/>
              <w:outlineLvl w:val="2"/>
              <w:rPr>
                <w:rFonts w:ascii="Times New Roman" w:eastAsia="Times New Roman" w:hAnsi="Times New Roman" w:cs="Times New Roman"/>
                <w:lang w:val="lt-LT" w:eastAsia="lt-LT"/>
              </w:rPr>
            </w:pPr>
            <w:r w:rsidRPr="008834C8">
              <w:rPr>
                <w:rFonts w:ascii="Times New Roman" w:eastAsia="Times New Roman" w:hAnsi="Times New Roman" w:cs="Times New Roman"/>
                <w:lang w:val="lt-LT" w:eastAsia="lt-LT"/>
              </w:rPr>
              <w:t>Švietimo, kultūros ir sporto departamentas</w:t>
            </w:r>
          </w:p>
        </w:tc>
        <w:tc>
          <w:tcPr>
            <w:tcW w:w="2198" w:type="dxa"/>
            <w:tcBorders>
              <w:top w:val="nil"/>
              <w:left w:val="nil"/>
              <w:bottom w:val="single" w:sz="4" w:space="0" w:color="auto"/>
              <w:right w:val="single" w:sz="4" w:space="0" w:color="auto"/>
            </w:tcBorders>
            <w:shd w:val="clear" w:color="auto" w:fill="auto"/>
          </w:tcPr>
          <w:p w:rsidR="008F065B" w:rsidRPr="008834C8" w:rsidRDefault="00B03895" w:rsidP="005472E4">
            <w:pPr>
              <w:spacing w:after="0" w:line="240" w:lineRule="auto"/>
              <w:ind w:right="-59"/>
              <w:outlineLvl w:val="2"/>
              <w:rPr>
                <w:rFonts w:ascii="Times New Roman" w:eastAsia="Times New Roman" w:hAnsi="Times New Roman" w:cs="Times New Roman"/>
                <w:lang w:val="lt-LT" w:eastAsia="lt-LT"/>
              </w:rPr>
            </w:pPr>
            <w:r w:rsidRPr="00B03895">
              <w:rPr>
                <w:rFonts w:ascii="Times New Roman" w:eastAsia="Times New Roman" w:hAnsi="Times New Roman" w:cs="Times New Roman"/>
                <w:lang w:val="lt-LT" w:eastAsia="lt-LT"/>
              </w:rPr>
              <w:t>Vilniaus sveiko miesto biuras</w:t>
            </w:r>
          </w:p>
        </w:tc>
      </w:tr>
      <w:tr w:rsidR="00A71650" w:rsidRPr="00B14204" w:rsidTr="00633FC5">
        <w:trPr>
          <w:trHeight w:val="547"/>
          <w:jc w:val="right"/>
        </w:trPr>
        <w:tc>
          <w:tcPr>
            <w:tcW w:w="931" w:type="dxa"/>
            <w:tcBorders>
              <w:top w:val="single" w:sz="4" w:space="0" w:color="auto"/>
              <w:left w:val="single" w:sz="4" w:space="0" w:color="auto"/>
              <w:bottom w:val="single" w:sz="4" w:space="0" w:color="auto"/>
              <w:right w:val="single" w:sz="4" w:space="0" w:color="auto"/>
            </w:tcBorders>
            <w:shd w:val="clear" w:color="auto" w:fill="auto"/>
          </w:tcPr>
          <w:p w:rsidR="008F065B" w:rsidRPr="008834C8" w:rsidRDefault="008F065B" w:rsidP="008F065B">
            <w:pPr>
              <w:spacing w:after="0" w:line="240" w:lineRule="auto"/>
              <w:ind w:left="-108" w:right="-202"/>
              <w:jc w:val="center"/>
              <w:outlineLvl w:val="2"/>
              <w:rPr>
                <w:rFonts w:ascii="Times New Roman" w:eastAsia="Times New Roman" w:hAnsi="Times New Roman" w:cs="Times New Roman"/>
                <w:lang w:val="lt-LT" w:eastAsia="lt-LT"/>
              </w:rPr>
            </w:pPr>
            <w:r w:rsidRPr="008834C8">
              <w:rPr>
                <w:rFonts w:ascii="Times New Roman" w:eastAsia="Times New Roman" w:hAnsi="Times New Roman" w:cs="Times New Roman"/>
                <w:lang w:val="lt-LT" w:eastAsia="lt-LT"/>
              </w:rPr>
              <w:t>1.1.2.2</w:t>
            </w:r>
          </w:p>
        </w:tc>
        <w:tc>
          <w:tcPr>
            <w:tcW w:w="3182" w:type="dxa"/>
            <w:tcBorders>
              <w:top w:val="single" w:sz="4" w:space="0" w:color="auto"/>
              <w:left w:val="nil"/>
              <w:bottom w:val="single" w:sz="4" w:space="0" w:color="auto"/>
              <w:right w:val="single" w:sz="4" w:space="0" w:color="auto"/>
            </w:tcBorders>
            <w:shd w:val="clear" w:color="auto" w:fill="auto"/>
          </w:tcPr>
          <w:p w:rsidR="008F065B" w:rsidRPr="008834C8" w:rsidRDefault="008F065B" w:rsidP="008F065B">
            <w:pPr>
              <w:spacing w:after="0" w:line="240" w:lineRule="auto"/>
              <w:outlineLvl w:val="2"/>
              <w:rPr>
                <w:rFonts w:ascii="Times New Roman" w:eastAsia="Times New Roman" w:hAnsi="Times New Roman" w:cs="Times New Roman"/>
                <w:lang w:val="lt-LT" w:eastAsia="lt-LT"/>
              </w:rPr>
            </w:pPr>
            <w:r w:rsidRPr="008834C8">
              <w:rPr>
                <w:rFonts w:ascii="Times New Roman" w:eastAsia="Times New Roman" w:hAnsi="Times New Roman" w:cs="Times New Roman"/>
                <w:lang w:val="lt-LT" w:eastAsia="lt-LT"/>
              </w:rPr>
              <w:t>Organizuoti vaikų ir jaunimo socialinės atskirties mažinimo bei užimtumo projektų įgyvendinimą</w:t>
            </w:r>
          </w:p>
        </w:tc>
        <w:tc>
          <w:tcPr>
            <w:tcW w:w="4899" w:type="dxa"/>
            <w:tcBorders>
              <w:top w:val="single" w:sz="4" w:space="0" w:color="auto"/>
              <w:left w:val="nil"/>
              <w:bottom w:val="single" w:sz="4" w:space="0" w:color="auto"/>
              <w:right w:val="single" w:sz="4" w:space="0" w:color="auto"/>
            </w:tcBorders>
            <w:shd w:val="clear" w:color="auto" w:fill="auto"/>
          </w:tcPr>
          <w:p w:rsidR="008F065B" w:rsidRPr="008834C8" w:rsidRDefault="00B03895" w:rsidP="008F065B">
            <w:pPr>
              <w:spacing w:after="0" w:line="240" w:lineRule="auto"/>
              <w:outlineLvl w:val="2"/>
              <w:rPr>
                <w:rFonts w:ascii="Times New Roman" w:eastAsia="Times New Roman" w:hAnsi="Times New Roman" w:cs="Times New Roman"/>
                <w:lang w:val="lt-LT" w:eastAsia="lt-LT"/>
              </w:rPr>
            </w:pPr>
            <w:r w:rsidRPr="00B03895">
              <w:rPr>
                <w:rFonts w:ascii="Times New Roman" w:eastAsia="Times New Roman" w:hAnsi="Times New Roman" w:cs="Times New Roman"/>
                <w:lang w:val="lt-LT" w:eastAsia="lt-LT"/>
              </w:rPr>
              <w:t>[Vilniaus sveiko miesto biuras]</w:t>
            </w:r>
            <w:r w:rsidR="008F065B" w:rsidRPr="008834C8">
              <w:rPr>
                <w:rFonts w:ascii="Times New Roman" w:eastAsia="Times New Roman" w:hAnsi="Times New Roman" w:cs="Times New Roman"/>
                <w:lang w:val="lt-LT" w:eastAsia="lt-LT"/>
              </w:rPr>
              <w:br/>
              <w:t xml:space="preserve">a) Organizuoti vaikų ir jaunimo užimtumą: </w:t>
            </w:r>
            <w:r w:rsidR="008F065B" w:rsidRPr="008834C8">
              <w:rPr>
                <w:rFonts w:ascii="Times New Roman" w:eastAsia="Times New Roman" w:hAnsi="Times New Roman" w:cs="Times New Roman"/>
                <w:lang w:val="lt-LT" w:eastAsia="lt-LT"/>
              </w:rPr>
              <w:br/>
              <w:t xml:space="preserve">1) rengti vaikų ir jaunimo vasaros dienų stovyklas, išvykas; </w:t>
            </w:r>
            <w:r w:rsidR="008F065B" w:rsidRPr="008834C8">
              <w:rPr>
                <w:rFonts w:ascii="Times New Roman" w:eastAsia="Times New Roman" w:hAnsi="Times New Roman" w:cs="Times New Roman"/>
                <w:lang w:val="lt-LT" w:eastAsia="lt-LT"/>
              </w:rPr>
              <w:br/>
              <w:t xml:space="preserve">2) organizuoti vaikų ir jaunimo turistines stovyklas; </w:t>
            </w:r>
            <w:r w:rsidR="008F065B" w:rsidRPr="008834C8">
              <w:rPr>
                <w:rFonts w:ascii="Times New Roman" w:eastAsia="Times New Roman" w:hAnsi="Times New Roman" w:cs="Times New Roman"/>
                <w:lang w:val="lt-LT" w:eastAsia="lt-LT"/>
              </w:rPr>
              <w:br/>
              <w:t xml:space="preserve">3) organizuoti vaikų ir jaunimo stacionarias stovyklas; </w:t>
            </w:r>
            <w:r w:rsidR="008F065B" w:rsidRPr="008834C8">
              <w:rPr>
                <w:rFonts w:ascii="Times New Roman" w:eastAsia="Times New Roman" w:hAnsi="Times New Roman" w:cs="Times New Roman"/>
                <w:lang w:val="lt-LT" w:eastAsia="lt-LT"/>
              </w:rPr>
              <w:br/>
              <w:t>4) steigti vaikų ir jaunimo dienos centrus (ban</w:t>
            </w:r>
            <w:r w:rsidR="00C17F1E">
              <w:rPr>
                <w:rFonts w:ascii="Times New Roman" w:eastAsia="Times New Roman" w:hAnsi="Times New Roman" w:cs="Times New Roman"/>
                <w:lang w:val="lt-LT" w:eastAsia="lt-LT"/>
              </w:rPr>
              <w:t>domasis projektas „Salininkai“).</w:t>
            </w:r>
            <w:r w:rsidR="008F065B" w:rsidRPr="008834C8">
              <w:rPr>
                <w:rFonts w:ascii="Times New Roman" w:eastAsia="Times New Roman" w:hAnsi="Times New Roman" w:cs="Times New Roman"/>
                <w:lang w:val="lt-LT" w:eastAsia="lt-LT"/>
              </w:rPr>
              <w:br/>
              <w:t xml:space="preserve">b) Vykdyti socialinės atskirties mažinimo ir vaikų bei jaunimo užimtumo programas kultūros centruose: </w:t>
            </w:r>
            <w:r w:rsidR="008F065B" w:rsidRPr="008834C8">
              <w:rPr>
                <w:rFonts w:ascii="Times New Roman" w:eastAsia="Times New Roman" w:hAnsi="Times New Roman" w:cs="Times New Roman"/>
                <w:lang w:val="lt-LT" w:eastAsia="lt-LT"/>
              </w:rPr>
              <w:br/>
              <w:t xml:space="preserve">1) sudaryti sąlygas socialiai remtinų šeimų vaikams dalyvauti būreliuose, klubuose ir kitose veiklose; </w:t>
            </w:r>
            <w:r w:rsidR="008F065B" w:rsidRPr="008834C8">
              <w:rPr>
                <w:rFonts w:ascii="Times New Roman" w:eastAsia="Times New Roman" w:hAnsi="Times New Roman" w:cs="Times New Roman"/>
                <w:lang w:val="lt-LT" w:eastAsia="lt-LT"/>
              </w:rPr>
              <w:br/>
              <w:t xml:space="preserve">2) organizuoti dienos stovyklas vaikų užimtumui vasaros laikotarpiu; </w:t>
            </w:r>
            <w:r w:rsidR="008F065B" w:rsidRPr="008834C8">
              <w:rPr>
                <w:rFonts w:ascii="Times New Roman" w:eastAsia="Times New Roman" w:hAnsi="Times New Roman" w:cs="Times New Roman"/>
                <w:lang w:val="lt-LT" w:eastAsia="lt-LT"/>
              </w:rPr>
              <w:br/>
              <w:t xml:space="preserve">3) dalyvauti tarptautiniuose projektuose, seminaruose socialinės atskirties mažinimo klausimais; </w:t>
            </w:r>
            <w:r w:rsidR="008F065B" w:rsidRPr="008834C8">
              <w:rPr>
                <w:rFonts w:ascii="Times New Roman" w:eastAsia="Times New Roman" w:hAnsi="Times New Roman" w:cs="Times New Roman"/>
                <w:lang w:val="lt-LT" w:eastAsia="lt-LT"/>
              </w:rPr>
              <w:br/>
              <w:t>4) integruoti tautinių mažumų vaikus ir jaunimą į kultūros centruose organizuojamą kultūrinę veiklą.</w:t>
            </w:r>
          </w:p>
        </w:tc>
        <w:tc>
          <w:tcPr>
            <w:tcW w:w="1559" w:type="dxa"/>
            <w:tcBorders>
              <w:top w:val="single" w:sz="4" w:space="0" w:color="auto"/>
              <w:left w:val="nil"/>
              <w:bottom w:val="single" w:sz="4" w:space="0" w:color="auto"/>
              <w:right w:val="single" w:sz="4" w:space="0" w:color="auto"/>
            </w:tcBorders>
            <w:shd w:val="clear" w:color="auto" w:fill="auto"/>
          </w:tcPr>
          <w:p w:rsidR="008F065B" w:rsidRPr="008834C8" w:rsidRDefault="008F065B" w:rsidP="008F065B">
            <w:pPr>
              <w:spacing w:after="0" w:line="240" w:lineRule="auto"/>
              <w:jc w:val="center"/>
              <w:outlineLvl w:val="2"/>
              <w:rPr>
                <w:rFonts w:ascii="Times New Roman" w:eastAsia="Times New Roman" w:hAnsi="Times New Roman" w:cs="Times New Roman"/>
                <w:lang w:val="lt-LT" w:eastAsia="lt-LT"/>
              </w:rPr>
            </w:pPr>
            <w:r w:rsidRPr="008834C8">
              <w:rPr>
                <w:rFonts w:ascii="Times New Roman" w:eastAsia="Times New Roman" w:hAnsi="Times New Roman" w:cs="Times New Roman"/>
                <w:lang w:val="lt-LT" w:eastAsia="lt-LT"/>
              </w:rPr>
              <w:t>2010–2020</w:t>
            </w:r>
          </w:p>
        </w:tc>
        <w:tc>
          <w:tcPr>
            <w:tcW w:w="2268" w:type="dxa"/>
            <w:tcBorders>
              <w:top w:val="single" w:sz="4" w:space="0" w:color="auto"/>
              <w:left w:val="nil"/>
              <w:bottom w:val="single" w:sz="4" w:space="0" w:color="auto"/>
              <w:right w:val="single" w:sz="4" w:space="0" w:color="auto"/>
            </w:tcBorders>
            <w:shd w:val="clear" w:color="auto" w:fill="auto"/>
          </w:tcPr>
          <w:p w:rsidR="008F065B" w:rsidRPr="008834C8" w:rsidRDefault="008F065B" w:rsidP="008F065B">
            <w:pPr>
              <w:spacing w:after="0" w:line="240" w:lineRule="auto"/>
              <w:ind w:right="-59" w:firstLine="34"/>
              <w:outlineLvl w:val="2"/>
              <w:rPr>
                <w:rFonts w:ascii="Times New Roman" w:eastAsia="Times New Roman" w:hAnsi="Times New Roman" w:cs="Times New Roman"/>
                <w:lang w:val="lt-LT" w:eastAsia="lt-LT"/>
              </w:rPr>
            </w:pPr>
            <w:r w:rsidRPr="008834C8" w:rsidDel="00DB7606">
              <w:rPr>
                <w:rFonts w:ascii="Times New Roman" w:eastAsia="Times New Roman" w:hAnsi="Times New Roman" w:cs="Times New Roman"/>
                <w:lang w:val="lt-LT" w:eastAsia="lt-LT"/>
              </w:rPr>
              <w:t>Socialinių reikalų ir sveikatos departamentas</w:t>
            </w:r>
          </w:p>
        </w:tc>
        <w:tc>
          <w:tcPr>
            <w:tcW w:w="2198" w:type="dxa"/>
            <w:tcBorders>
              <w:top w:val="nil"/>
              <w:left w:val="nil"/>
              <w:bottom w:val="single" w:sz="4" w:space="0" w:color="auto"/>
              <w:right w:val="single" w:sz="4" w:space="0" w:color="auto"/>
            </w:tcBorders>
            <w:shd w:val="clear" w:color="auto" w:fill="auto"/>
          </w:tcPr>
          <w:p w:rsidR="008F065B" w:rsidRPr="008834C8" w:rsidRDefault="00C17F1E" w:rsidP="00C17F1E">
            <w:pPr>
              <w:spacing w:after="0" w:line="240" w:lineRule="auto"/>
              <w:ind w:right="-59"/>
              <w:outlineLvl w:val="2"/>
              <w:rPr>
                <w:rFonts w:ascii="Times New Roman" w:eastAsia="Times New Roman" w:hAnsi="Times New Roman" w:cs="Times New Roman"/>
                <w:lang w:val="lt-LT" w:eastAsia="lt-LT"/>
              </w:rPr>
            </w:pPr>
            <w:r w:rsidRPr="00C17F1E">
              <w:rPr>
                <w:rFonts w:ascii="Times New Roman" w:eastAsia="Times New Roman" w:hAnsi="Times New Roman" w:cs="Times New Roman"/>
                <w:lang w:val="lt-LT" w:eastAsia="lt-LT"/>
              </w:rPr>
              <w:t>Vilniaus sveiko miesto biuras, Švietimo, kultūros ir sporto departamentas, Finansų ir strateginio planavimo departamentas</w:t>
            </w:r>
          </w:p>
        </w:tc>
      </w:tr>
      <w:tr w:rsidR="00A71650" w:rsidRPr="00B14204" w:rsidTr="00633FC5">
        <w:trPr>
          <w:trHeight w:val="840"/>
          <w:jc w:val="right"/>
        </w:trPr>
        <w:tc>
          <w:tcPr>
            <w:tcW w:w="931" w:type="dxa"/>
            <w:tcBorders>
              <w:top w:val="nil"/>
              <w:left w:val="single" w:sz="4" w:space="0" w:color="auto"/>
              <w:bottom w:val="single" w:sz="4" w:space="0" w:color="auto"/>
              <w:right w:val="single" w:sz="4" w:space="0" w:color="auto"/>
            </w:tcBorders>
            <w:shd w:val="clear" w:color="auto" w:fill="auto"/>
          </w:tcPr>
          <w:p w:rsidR="008F065B" w:rsidRPr="008834C8" w:rsidRDefault="008F065B" w:rsidP="008F065B">
            <w:pPr>
              <w:spacing w:after="0" w:line="240" w:lineRule="auto"/>
              <w:ind w:left="-108" w:right="-202"/>
              <w:jc w:val="center"/>
              <w:outlineLvl w:val="2"/>
              <w:rPr>
                <w:rFonts w:ascii="Times New Roman" w:eastAsia="Times New Roman" w:hAnsi="Times New Roman" w:cs="Times New Roman"/>
                <w:lang w:val="lt-LT" w:eastAsia="lt-LT"/>
              </w:rPr>
            </w:pPr>
            <w:r w:rsidRPr="008834C8">
              <w:rPr>
                <w:rFonts w:ascii="Times New Roman" w:eastAsia="Times New Roman" w:hAnsi="Times New Roman" w:cs="Times New Roman"/>
                <w:lang w:val="lt-LT" w:eastAsia="lt-LT"/>
              </w:rPr>
              <w:lastRenderedPageBreak/>
              <w:t>1.1.2.3</w:t>
            </w:r>
          </w:p>
        </w:tc>
        <w:tc>
          <w:tcPr>
            <w:tcW w:w="3182" w:type="dxa"/>
            <w:tcBorders>
              <w:top w:val="nil"/>
              <w:left w:val="nil"/>
              <w:bottom w:val="single" w:sz="4" w:space="0" w:color="auto"/>
              <w:right w:val="single" w:sz="4" w:space="0" w:color="auto"/>
            </w:tcBorders>
            <w:shd w:val="clear" w:color="auto" w:fill="auto"/>
          </w:tcPr>
          <w:p w:rsidR="008F065B" w:rsidRPr="008834C8" w:rsidRDefault="008F065B" w:rsidP="008F065B">
            <w:pPr>
              <w:spacing w:after="0" w:line="240" w:lineRule="auto"/>
              <w:outlineLvl w:val="2"/>
              <w:rPr>
                <w:rFonts w:ascii="Times New Roman" w:eastAsia="Times New Roman" w:hAnsi="Times New Roman" w:cs="Times New Roman"/>
                <w:lang w:val="lt-LT" w:eastAsia="lt-LT"/>
              </w:rPr>
            </w:pPr>
            <w:r w:rsidRPr="008834C8">
              <w:rPr>
                <w:rFonts w:ascii="Times New Roman" w:eastAsia="Times New Roman" w:hAnsi="Times New Roman" w:cs="Times New Roman"/>
                <w:lang w:val="lt-LT" w:eastAsia="lt-LT"/>
              </w:rPr>
              <w:t>Skatinti vaikų ir jaunimo nusikalstamumo ir žalingų įpročių prevencijos programų įgyvendinimą</w:t>
            </w:r>
          </w:p>
        </w:tc>
        <w:tc>
          <w:tcPr>
            <w:tcW w:w="4899" w:type="dxa"/>
            <w:tcBorders>
              <w:top w:val="nil"/>
              <w:left w:val="nil"/>
              <w:bottom w:val="single" w:sz="4" w:space="0" w:color="auto"/>
              <w:right w:val="single" w:sz="4" w:space="0" w:color="auto"/>
            </w:tcBorders>
            <w:shd w:val="clear" w:color="auto" w:fill="auto"/>
          </w:tcPr>
          <w:p w:rsidR="008F065B" w:rsidRPr="008834C8" w:rsidRDefault="008F065B" w:rsidP="008F065B">
            <w:pPr>
              <w:spacing w:after="0" w:line="240" w:lineRule="auto"/>
              <w:outlineLvl w:val="2"/>
              <w:rPr>
                <w:rFonts w:ascii="Times New Roman" w:eastAsia="Times New Roman" w:hAnsi="Times New Roman" w:cs="Times New Roman"/>
                <w:lang w:val="lt-LT" w:eastAsia="lt-LT"/>
              </w:rPr>
            </w:pPr>
            <w:r w:rsidRPr="008834C8">
              <w:rPr>
                <w:rFonts w:ascii="Times New Roman" w:eastAsia="Times New Roman" w:hAnsi="Times New Roman" w:cs="Times New Roman"/>
                <w:lang w:val="lt-LT" w:eastAsia="lt-LT"/>
              </w:rPr>
              <w:t>[Neformaliojo švietimo skyrius]</w:t>
            </w:r>
            <w:r w:rsidRPr="008834C8">
              <w:rPr>
                <w:rFonts w:ascii="Times New Roman" w:eastAsia="Times New Roman" w:hAnsi="Times New Roman" w:cs="Times New Roman"/>
                <w:lang w:val="lt-LT" w:eastAsia="lt-LT"/>
              </w:rPr>
              <w:br/>
              <w:t xml:space="preserve">a) Organizuoti nusikalstamumo prevencijos priemones; </w:t>
            </w:r>
            <w:r w:rsidRPr="008834C8">
              <w:rPr>
                <w:rFonts w:ascii="Times New Roman" w:eastAsia="Times New Roman" w:hAnsi="Times New Roman" w:cs="Times New Roman"/>
                <w:lang w:val="lt-LT" w:eastAsia="lt-LT"/>
              </w:rPr>
              <w:br/>
              <w:t xml:space="preserve">b) Organizuoti žalingų įpročių prevencijos priemones; </w:t>
            </w:r>
            <w:r w:rsidRPr="008834C8">
              <w:rPr>
                <w:rFonts w:ascii="Times New Roman" w:eastAsia="Times New Roman" w:hAnsi="Times New Roman" w:cs="Times New Roman"/>
                <w:lang w:val="lt-LT" w:eastAsia="lt-LT"/>
              </w:rPr>
              <w:br/>
              <w:t>c) Rengti susijusių programų rėmimo konkursus.</w:t>
            </w:r>
          </w:p>
        </w:tc>
        <w:tc>
          <w:tcPr>
            <w:tcW w:w="1559" w:type="dxa"/>
            <w:tcBorders>
              <w:top w:val="nil"/>
              <w:left w:val="nil"/>
              <w:bottom w:val="single" w:sz="4" w:space="0" w:color="auto"/>
              <w:right w:val="single" w:sz="4" w:space="0" w:color="auto"/>
            </w:tcBorders>
            <w:shd w:val="clear" w:color="auto" w:fill="auto"/>
          </w:tcPr>
          <w:p w:rsidR="008F065B" w:rsidRPr="008834C8" w:rsidRDefault="008F065B" w:rsidP="008F065B">
            <w:pPr>
              <w:spacing w:after="0" w:line="240" w:lineRule="auto"/>
              <w:jc w:val="center"/>
              <w:outlineLvl w:val="2"/>
              <w:rPr>
                <w:rFonts w:ascii="Times New Roman" w:eastAsia="Times New Roman" w:hAnsi="Times New Roman" w:cs="Times New Roman"/>
                <w:lang w:val="lt-LT" w:eastAsia="lt-LT"/>
              </w:rPr>
            </w:pPr>
            <w:r w:rsidRPr="008834C8">
              <w:rPr>
                <w:rFonts w:ascii="Times New Roman" w:eastAsia="Times New Roman" w:hAnsi="Times New Roman" w:cs="Times New Roman"/>
                <w:lang w:val="lt-LT" w:eastAsia="lt-LT"/>
              </w:rPr>
              <w:t>2010–2020</w:t>
            </w:r>
          </w:p>
        </w:tc>
        <w:tc>
          <w:tcPr>
            <w:tcW w:w="2268" w:type="dxa"/>
            <w:tcBorders>
              <w:top w:val="nil"/>
              <w:left w:val="nil"/>
              <w:bottom w:val="single" w:sz="4" w:space="0" w:color="auto"/>
              <w:right w:val="single" w:sz="4" w:space="0" w:color="auto"/>
            </w:tcBorders>
            <w:shd w:val="clear" w:color="auto" w:fill="auto"/>
          </w:tcPr>
          <w:p w:rsidR="008F065B" w:rsidRPr="008834C8" w:rsidRDefault="008F065B" w:rsidP="005472E4">
            <w:pPr>
              <w:spacing w:after="0" w:line="240" w:lineRule="auto"/>
              <w:ind w:right="-59"/>
              <w:outlineLvl w:val="2"/>
              <w:rPr>
                <w:rFonts w:ascii="Times New Roman" w:eastAsia="Times New Roman" w:hAnsi="Times New Roman" w:cs="Times New Roman"/>
                <w:lang w:val="lt-LT" w:eastAsia="lt-LT"/>
              </w:rPr>
            </w:pPr>
            <w:r w:rsidRPr="008834C8">
              <w:rPr>
                <w:rFonts w:ascii="Times New Roman" w:eastAsia="Times New Roman" w:hAnsi="Times New Roman" w:cs="Times New Roman"/>
                <w:lang w:val="lt-LT" w:eastAsia="lt-LT"/>
              </w:rPr>
              <w:t>Švietimo, kultūros ir sporto departamentas</w:t>
            </w:r>
          </w:p>
        </w:tc>
        <w:tc>
          <w:tcPr>
            <w:tcW w:w="2198" w:type="dxa"/>
            <w:tcBorders>
              <w:top w:val="nil"/>
              <w:left w:val="nil"/>
              <w:bottom w:val="single" w:sz="4" w:space="0" w:color="auto"/>
              <w:right w:val="single" w:sz="4" w:space="0" w:color="auto"/>
            </w:tcBorders>
            <w:shd w:val="clear" w:color="auto" w:fill="auto"/>
          </w:tcPr>
          <w:p w:rsidR="008F065B" w:rsidRPr="008834C8" w:rsidRDefault="008F065B" w:rsidP="008F065B">
            <w:pPr>
              <w:spacing w:after="0" w:line="240" w:lineRule="auto"/>
              <w:ind w:right="-59" w:firstLine="34"/>
              <w:outlineLvl w:val="2"/>
              <w:rPr>
                <w:rFonts w:ascii="Times New Roman" w:eastAsia="Times New Roman" w:hAnsi="Times New Roman" w:cs="Times New Roman"/>
                <w:lang w:val="lt-LT" w:eastAsia="lt-LT"/>
              </w:rPr>
            </w:pPr>
            <w:r w:rsidRPr="008834C8">
              <w:rPr>
                <w:rFonts w:ascii="Times New Roman" w:eastAsia="Times New Roman" w:hAnsi="Times New Roman" w:cs="Times New Roman"/>
                <w:lang w:val="lt-LT" w:eastAsia="lt-LT"/>
              </w:rPr>
              <w:t> </w:t>
            </w:r>
          </w:p>
        </w:tc>
      </w:tr>
      <w:tr w:rsidR="00A71650" w:rsidRPr="00B14204" w:rsidTr="00633FC5">
        <w:trPr>
          <w:trHeight w:val="270"/>
          <w:jc w:val="right"/>
        </w:trPr>
        <w:tc>
          <w:tcPr>
            <w:tcW w:w="931" w:type="dxa"/>
            <w:tcBorders>
              <w:top w:val="single" w:sz="8" w:space="0" w:color="7F7F7F"/>
              <w:left w:val="single" w:sz="4" w:space="0" w:color="auto"/>
              <w:bottom w:val="single" w:sz="8" w:space="0" w:color="7F7F7F"/>
              <w:right w:val="nil"/>
            </w:tcBorders>
            <w:shd w:val="clear" w:color="auto" w:fill="auto"/>
            <w:noWrap/>
            <w:vAlign w:val="bottom"/>
          </w:tcPr>
          <w:p w:rsidR="008F065B" w:rsidRPr="008834C8" w:rsidRDefault="008F065B" w:rsidP="008F065B">
            <w:pPr>
              <w:spacing w:after="0" w:line="240" w:lineRule="auto"/>
              <w:ind w:left="-108" w:right="-202"/>
              <w:jc w:val="center"/>
              <w:outlineLvl w:val="1"/>
              <w:rPr>
                <w:rFonts w:ascii="Times New Roman" w:eastAsia="Times New Roman" w:hAnsi="Times New Roman" w:cs="Times New Roman"/>
                <w:b/>
                <w:bCs/>
                <w:lang w:val="lt-LT" w:eastAsia="lt-LT"/>
              </w:rPr>
            </w:pPr>
            <w:bookmarkStart w:id="993" w:name="_Toc271728419"/>
            <w:bookmarkStart w:id="994" w:name="_Toc271797240"/>
            <w:bookmarkStart w:id="995" w:name="_Toc272331021"/>
            <w:bookmarkStart w:id="996" w:name="_Toc464837588"/>
            <w:bookmarkStart w:id="997" w:name="_Toc464838043"/>
            <w:bookmarkStart w:id="998" w:name="_Toc466848730"/>
            <w:bookmarkStart w:id="999" w:name="_Toc466849508"/>
            <w:bookmarkStart w:id="1000" w:name="_Toc467056982"/>
            <w:bookmarkStart w:id="1001" w:name="_Toc467057578"/>
            <w:bookmarkStart w:id="1002" w:name="_Toc474225002"/>
            <w:bookmarkStart w:id="1003" w:name="_Toc474762847"/>
            <w:bookmarkStart w:id="1004" w:name="_Toc474764200"/>
            <w:bookmarkStart w:id="1005" w:name="_Toc474764419"/>
            <w:bookmarkStart w:id="1006" w:name="_Toc474922997"/>
            <w:bookmarkStart w:id="1007" w:name="_Toc476056404"/>
            <w:bookmarkStart w:id="1008" w:name="_Toc490646637"/>
            <w:bookmarkStart w:id="1009" w:name="_Toc490655853"/>
            <w:bookmarkStart w:id="1010" w:name="_Toc490656209"/>
            <w:bookmarkStart w:id="1011" w:name="_Toc491183575"/>
            <w:bookmarkStart w:id="1012" w:name="_Toc491237670"/>
            <w:bookmarkStart w:id="1013" w:name="_Toc491238089"/>
            <w:bookmarkStart w:id="1014" w:name="_Toc491238299"/>
            <w:bookmarkStart w:id="1015" w:name="_Toc491240677"/>
            <w:r w:rsidRPr="008834C8">
              <w:rPr>
                <w:rFonts w:ascii="Times New Roman" w:eastAsia="Times New Roman" w:hAnsi="Times New Roman" w:cs="Times New Roman"/>
                <w:b/>
                <w:bCs/>
                <w:lang w:val="lt-LT" w:eastAsia="lt-LT"/>
              </w:rPr>
              <w:t>1.1.3</w:t>
            </w:r>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p>
        </w:tc>
        <w:tc>
          <w:tcPr>
            <w:tcW w:w="9640" w:type="dxa"/>
            <w:gridSpan w:val="3"/>
            <w:tcBorders>
              <w:top w:val="single" w:sz="8" w:space="0" w:color="7F7F7F"/>
              <w:left w:val="nil"/>
              <w:bottom w:val="single" w:sz="8" w:space="0" w:color="7F7F7F"/>
              <w:right w:val="nil"/>
            </w:tcBorders>
            <w:shd w:val="clear" w:color="auto" w:fill="auto"/>
            <w:noWrap/>
            <w:vAlign w:val="bottom"/>
          </w:tcPr>
          <w:p w:rsidR="008F065B" w:rsidRPr="008834C8" w:rsidRDefault="008F065B" w:rsidP="008F065B">
            <w:pPr>
              <w:spacing w:after="0" w:line="240" w:lineRule="auto"/>
              <w:outlineLvl w:val="1"/>
              <w:rPr>
                <w:rFonts w:ascii="Times New Roman" w:eastAsia="Times New Roman" w:hAnsi="Times New Roman" w:cs="Times New Roman"/>
                <w:b/>
                <w:bCs/>
                <w:lang w:val="lt-LT" w:eastAsia="lt-LT"/>
              </w:rPr>
            </w:pPr>
            <w:bookmarkStart w:id="1016" w:name="_Toc271728420"/>
            <w:bookmarkStart w:id="1017" w:name="_Toc271797241"/>
            <w:bookmarkStart w:id="1018" w:name="_Toc272331022"/>
            <w:bookmarkStart w:id="1019" w:name="_Toc464837589"/>
            <w:bookmarkStart w:id="1020" w:name="_Toc464838044"/>
            <w:bookmarkStart w:id="1021" w:name="_Toc466848731"/>
            <w:bookmarkStart w:id="1022" w:name="_Toc466849509"/>
            <w:bookmarkStart w:id="1023" w:name="_Toc467056983"/>
            <w:bookmarkStart w:id="1024" w:name="_Toc467057579"/>
            <w:bookmarkStart w:id="1025" w:name="_Toc474225003"/>
            <w:bookmarkStart w:id="1026" w:name="_Toc474762848"/>
            <w:bookmarkStart w:id="1027" w:name="_Toc474764201"/>
            <w:bookmarkStart w:id="1028" w:name="_Toc474764420"/>
            <w:bookmarkStart w:id="1029" w:name="_Toc474922998"/>
            <w:bookmarkStart w:id="1030" w:name="_Toc476056405"/>
            <w:bookmarkStart w:id="1031" w:name="_Toc490646638"/>
            <w:bookmarkStart w:id="1032" w:name="_Toc490655854"/>
            <w:bookmarkStart w:id="1033" w:name="_Toc490656210"/>
            <w:bookmarkStart w:id="1034" w:name="_Toc491183576"/>
            <w:bookmarkStart w:id="1035" w:name="_Toc491237671"/>
            <w:bookmarkStart w:id="1036" w:name="_Toc491238090"/>
            <w:bookmarkStart w:id="1037" w:name="_Toc491238300"/>
            <w:bookmarkStart w:id="1038" w:name="_Toc491240678"/>
            <w:r w:rsidRPr="008834C8">
              <w:rPr>
                <w:rFonts w:ascii="Times New Roman" w:eastAsia="Times New Roman" w:hAnsi="Times New Roman" w:cs="Times New Roman"/>
                <w:b/>
                <w:bCs/>
                <w:lang w:val="lt-LT" w:eastAsia="lt-LT"/>
              </w:rPr>
              <w:t>UŽDAVINYS.  Užtikrinti jaunimo politikos plėtrą  (Jaunimo reikalų skyrius)</w:t>
            </w:r>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p>
        </w:tc>
        <w:tc>
          <w:tcPr>
            <w:tcW w:w="2268" w:type="dxa"/>
            <w:tcBorders>
              <w:top w:val="single" w:sz="8" w:space="0" w:color="7F7F7F"/>
              <w:left w:val="nil"/>
              <w:bottom w:val="single" w:sz="8" w:space="0" w:color="7F7F7F"/>
              <w:right w:val="nil"/>
            </w:tcBorders>
            <w:shd w:val="clear" w:color="auto" w:fill="auto"/>
            <w:noWrap/>
            <w:vAlign w:val="bottom"/>
          </w:tcPr>
          <w:p w:rsidR="008F065B" w:rsidRPr="008834C8" w:rsidRDefault="008F065B" w:rsidP="008F065B">
            <w:pPr>
              <w:spacing w:after="0" w:line="240" w:lineRule="auto"/>
              <w:ind w:right="-59" w:firstLine="34"/>
              <w:outlineLvl w:val="1"/>
              <w:rPr>
                <w:rFonts w:ascii="Times New Roman" w:eastAsia="Times New Roman" w:hAnsi="Times New Roman" w:cs="Times New Roman"/>
                <w:b/>
                <w:bCs/>
                <w:lang w:val="lt-LT" w:eastAsia="lt-LT"/>
              </w:rPr>
            </w:pPr>
            <w:r w:rsidRPr="008834C8">
              <w:rPr>
                <w:rFonts w:ascii="Times New Roman" w:eastAsia="Times New Roman" w:hAnsi="Times New Roman" w:cs="Times New Roman"/>
                <w:b/>
                <w:bCs/>
                <w:lang w:val="lt-LT" w:eastAsia="lt-LT"/>
              </w:rPr>
              <w:t> </w:t>
            </w:r>
          </w:p>
        </w:tc>
        <w:tc>
          <w:tcPr>
            <w:tcW w:w="2198" w:type="dxa"/>
            <w:tcBorders>
              <w:top w:val="single" w:sz="8" w:space="0" w:color="7F7F7F"/>
              <w:left w:val="nil"/>
              <w:bottom w:val="single" w:sz="8" w:space="0" w:color="7F7F7F"/>
              <w:right w:val="single" w:sz="4" w:space="0" w:color="auto"/>
            </w:tcBorders>
            <w:shd w:val="clear" w:color="auto" w:fill="auto"/>
            <w:noWrap/>
            <w:vAlign w:val="bottom"/>
          </w:tcPr>
          <w:p w:rsidR="008F065B" w:rsidRPr="008834C8" w:rsidRDefault="008F065B" w:rsidP="008F065B">
            <w:pPr>
              <w:spacing w:after="0" w:line="240" w:lineRule="auto"/>
              <w:ind w:right="-59" w:firstLine="34"/>
              <w:outlineLvl w:val="1"/>
              <w:rPr>
                <w:rFonts w:ascii="Times New Roman" w:eastAsia="Times New Roman" w:hAnsi="Times New Roman" w:cs="Times New Roman"/>
                <w:b/>
                <w:bCs/>
                <w:lang w:val="lt-LT" w:eastAsia="lt-LT"/>
              </w:rPr>
            </w:pPr>
            <w:r w:rsidRPr="008834C8">
              <w:rPr>
                <w:rFonts w:ascii="Times New Roman" w:eastAsia="Times New Roman" w:hAnsi="Times New Roman" w:cs="Times New Roman"/>
                <w:b/>
                <w:bCs/>
                <w:lang w:val="lt-LT" w:eastAsia="lt-LT"/>
              </w:rPr>
              <w:t> </w:t>
            </w:r>
          </w:p>
        </w:tc>
      </w:tr>
      <w:tr w:rsidR="00A71650" w:rsidRPr="00A71650" w:rsidTr="00633FC5">
        <w:trPr>
          <w:trHeight w:val="1141"/>
          <w:jc w:val="right"/>
        </w:trPr>
        <w:tc>
          <w:tcPr>
            <w:tcW w:w="931" w:type="dxa"/>
            <w:tcBorders>
              <w:top w:val="nil"/>
              <w:left w:val="single" w:sz="4" w:space="0" w:color="auto"/>
              <w:bottom w:val="single" w:sz="4" w:space="0" w:color="auto"/>
              <w:right w:val="single" w:sz="4" w:space="0" w:color="auto"/>
            </w:tcBorders>
            <w:shd w:val="clear" w:color="auto" w:fill="auto"/>
          </w:tcPr>
          <w:p w:rsidR="008F065B" w:rsidRPr="008834C8" w:rsidRDefault="008F065B" w:rsidP="008F065B">
            <w:pPr>
              <w:spacing w:after="0" w:line="240" w:lineRule="auto"/>
              <w:ind w:left="-108" w:right="-202"/>
              <w:jc w:val="center"/>
              <w:outlineLvl w:val="2"/>
              <w:rPr>
                <w:rFonts w:ascii="Times New Roman" w:eastAsia="Times New Roman" w:hAnsi="Times New Roman" w:cs="Times New Roman"/>
                <w:lang w:val="lt-LT" w:eastAsia="lt-LT"/>
              </w:rPr>
            </w:pPr>
            <w:r w:rsidRPr="008834C8">
              <w:rPr>
                <w:rFonts w:ascii="Times New Roman" w:eastAsia="Times New Roman" w:hAnsi="Times New Roman" w:cs="Times New Roman"/>
                <w:lang w:val="lt-LT" w:eastAsia="lt-LT"/>
              </w:rPr>
              <w:t>1.1.3.1</w:t>
            </w:r>
          </w:p>
        </w:tc>
        <w:tc>
          <w:tcPr>
            <w:tcW w:w="3182" w:type="dxa"/>
            <w:tcBorders>
              <w:top w:val="nil"/>
              <w:left w:val="nil"/>
              <w:bottom w:val="single" w:sz="4" w:space="0" w:color="auto"/>
              <w:right w:val="single" w:sz="4" w:space="0" w:color="auto"/>
            </w:tcBorders>
            <w:shd w:val="clear" w:color="auto" w:fill="auto"/>
          </w:tcPr>
          <w:p w:rsidR="008F065B" w:rsidRPr="008834C8" w:rsidRDefault="008F065B" w:rsidP="00DA2E7E">
            <w:pPr>
              <w:spacing w:after="0" w:line="240" w:lineRule="auto"/>
              <w:outlineLvl w:val="2"/>
              <w:rPr>
                <w:rFonts w:ascii="Times New Roman" w:eastAsia="Times New Roman" w:hAnsi="Times New Roman" w:cs="Times New Roman"/>
                <w:lang w:val="lt-LT" w:eastAsia="lt-LT"/>
              </w:rPr>
            </w:pPr>
            <w:r w:rsidRPr="008834C8">
              <w:rPr>
                <w:rFonts w:ascii="Times New Roman" w:eastAsia="Times New Roman" w:hAnsi="Times New Roman" w:cs="Times New Roman"/>
                <w:lang w:val="lt-LT" w:eastAsia="lt-LT"/>
              </w:rPr>
              <w:t>Užtikrinti faktais grįstą jaunimo politikos plėtrą vykdant reguliarią jaunimo ir jaunimo organizacijų situacijos stebėseną</w:t>
            </w:r>
          </w:p>
        </w:tc>
        <w:tc>
          <w:tcPr>
            <w:tcW w:w="4899" w:type="dxa"/>
            <w:tcBorders>
              <w:top w:val="nil"/>
              <w:left w:val="nil"/>
              <w:bottom w:val="single" w:sz="4" w:space="0" w:color="auto"/>
              <w:right w:val="single" w:sz="4" w:space="0" w:color="auto"/>
            </w:tcBorders>
            <w:shd w:val="clear" w:color="auto" w:fill="auto"/>
          </w:tcPr>
          <w:p w:rsidR="008F065B" w:rsidRPr="008834C8" w:rsidRDefault="008F065B" w:rsidP="008F065B">
            <w:pPr>
              <w:spacing w:after="0" w:line="240" w:lineRule="auto"/>
              <w:outlineLvl w:val="2"/>
              <w:rPr>
                <w:rFonts w:ascii="Times New Roman" w:eastAsia="Times New Roman" w:hAnsi="Times New Roman" w:cs="Times New Roman"/>
                <w:lang w:val="lt-LT" w:eastAsia="lt-LT"/>
              </w:rPr>
            </w:pPr>
            <w:r w:rsidRPr="008834C8">
              <w:rPr>
                <w:rFonts w:ascii="Times New Roman" w:eastAsia="Times New Roman" w:hAnsi="Times New Roman" w:cs="Times New Roman"/>
                <w:lang w:val="lt-LT" w:eastAsia="lt-LT"/>
              </w:rPr>
              <w:t>1. Kas trejus metus atlikti jaunimo poreikių tyrimą Vilniaus mieste.</w:t>
            </w:r>
          </w:p>
          <w:p w:rsidR="008F065B" w:rsidRPr="008834C8" w:rsidRDefault="008F065B" w:rsidP="008F065B">
            <w:pPr>
              <w:spacing w:after="0" w:line="240" w:lineRule="auto"/>
              <w:outlineLvl w:val="2"/>
              <w:rPr>
                <w:rFonts w:ascii="Times New Roman" w:eastAsia="Times New Roman" w:hAnsi="Times New Roman" w:cs="Times New Roman"/>
                <w:lang w:val="lt-LT" w:eastAsia="lt-LT"/>
              </w:rPr>
            </w:pPr>
            <w:r w:rsidRPr="008834C8">
              <w:rPr>
                <w:rFonts w:ascii="Times New Roman" w:eastAsia="Times New Roman" w:hAnsi="Times New Roman" w:cs="Times New Roman"/>
                <w:lang w:val="lt-LT" w:eastAsia="lt-LT"/>
              </w:rPr>
              <w:t>2. Reguliariai (bent kartą per metus) vykdyti jaunimo situacijos analizę.</w:t>
            </w:r>
          </w:p>
          <w:p w:rsidR="008F065B" w:rsidRPr="008834C8" w:rsidRDefault="008F065B" w:rsidP="008F065B">
            <w:pPr>
              <w:spacing w:after="0" w:line="240" w:lineRule="auto"/>
              <w:outlineLvl w:val="2"/>
              <w:rPr>
                <w:rFonts w:ascii="Times New Roman" w:eastAsia="Times New Roman" w:hAnsi="Times New Roman" w:cs="Times New Roman"/>
                <w:lang w:val="lt-LT" w:eastAsia="lt-LT"/>
              </w:rPr>
            </w:pPr>
            <w:r w:rsidRPr="008834C8">
              <w:rPr>
                <w:rFonts w:ascii="Times New Roman" w:eastAsia="Times New Roman" w:hAnsi="Times New Roman" w:cs="Times New Roman"/>
                <w:lang w:val="lt-LT" w:eastAsia="lt-LT"/>
              </w:rPr>
              <w:t>3. Rengti susitikimus su Vilniaus mieste veikiančiomis jaunimo ir su jaunimu dirbančiomis organizacijomis siekiant įvertinti jų poreikius.</w:t>
            </w:r>
          </w:p>
          <w:p w:rsidR="008F065B" w:rsidRPr="008834C8" w:rsidRDefault="008F065B" w:rsidP="008F065B">
            <w:pPr>
              <w:spacing w:after="0" w:line="240" w:lineRule="auto"/>
              <w:outlineLvl w:val="2"/>
              <w:rPr>
                <w:rFonts w:ascii="Times New Roman" w:eastAsia="Times New Roman" w:hAnsi="Times New Roman" w:cs="Times New Roman"/>
                <w:lang w:val="lt-LT" w:eastAsia="lt-LT"/>
              </w:rPr>
            </w:pPr>
            <w:r w:rsidRPr="008834C8">
              <w:rPr>
                <w:rFonts w:ascii="Times New Roman" w:eastAsia="Times New Roman" w:hAnsi="Times New Roman" w:cs="Times New Roman"/>
                <w:lang w:val="lt-LT" w:eastAsia="lt-LT"/>
              </w:rPr>
              <w:t>4. Rengti renginius, kurių tikslas – analizuoti esamą jaunimo, formalių ir neformalių jaunimo grupių padėtį.</w:t>
            </w:r>
          </w:p>
          <w:p w:rsidR="008F065B" w:rsidRPr="008834C8" w:rsidRDefault="00DA2E7E" w:rsidP="00DA2E7E">
            <w:pPr>
              <w:spacing w:after="0" w:line="240" w:lineRule="auto"/>
              <w:outlineLvl w:val="2"/>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5.</w:t>
            </w:r>
            <w:r w:rsidR="008F065B" w:rsidRPr="008834C8" w:rsidDel="0070077A">
              <w:rPr>
                <w:rFonts w:ascii="Times New Roman" w:eastAsia="Times New Roman" w:hAnsi="Times New Roman" w:cs="Times New Roman"/>
                <w:lang w:val="lt-LT" w:eastAsia="lt-LT"/>
              </w:rPr>
              <w:t xml:space="preserve"> Rengti ir pagal poreikį atnaujinti aktualių problemų sprendimo priemonių planą.</w:t>
            </w:r>
          </w:p>
        </w:tc>
        <w:tc>
          <w:tcPr>
            <w:tcW w:w="1559" w:type="dxa"/>
            <w:tcBorders>
              <w:top w:val="nil"/>
              <w:left w:val="nil"/>
              <w:bottom w:val="single" w:sz="4" w:space="0" w:color="auto"/>
              <w:right w:val="single" w:sz="4" w:space="0" w:color="auto"/>
            </w:tcBorders>
            <w:shd w:val="clear" w:color="auto" w:fill="auto"/>
          </w:tcPr>
          <w:p w:rsidR="008F065B" w:rsidRPr="008834C8" w:rsidRDefault="008834C8" w:rsidP="008F065B">
            <w:pPr>
              <w:spacing w:after="0" w:line="240" w:lineRule="auto"/>
              <w:jc w:val="center"/>
              <w:outlineLvl w:val="2"/>
              <w:rPr>
                <w:rFonts w:ascii="Times New Roman" w:eastAsia="Times New Roman" w:hAnsi="Times New Roman" w:cs="Times New Roman"/>
                <w:lang w:val="lt-LT" w:eastAsia="lt-LT"/>
              </w:rPr>
            </w:pPr>
            <w:r w:rsidRPr="008834C8">
              <w:rPr>
                <w:rFonts w:ascii="Times New Roman" w:eastAsia="Times New Roman" w:hAnsi="Times New Roman" w:cs="Times New Roman"/>
                <w:lang w:val="lt-LT" w:eastAsia="lt-LT"/>
              </w:rPr>
              <w:t>2015–2020</w:t>
            </w:r>
          </w:p>
        </w:tc>
        <w:tc>
          <w:tcPr>
            <w:tcW w:w="2268" w:type="dxa"/>
            <w:tcBorders>
              <w:top w:val="single" w:sz="4" w:space="0" w:color="auto"/>
              <w:left w:val="nil"/>
              <w:bottom w:val="single" w:sz="4" w:space="0" w:color="auto"/>
              <w:right w:val="single" w:sz="4" w:space="0" w:color="auto"/>
            </w:tcBorders>
            <w:shd w:val="clear" w:color="auto" w:fill="auto"/>
          </w:tcPr>
          <w:p w:rsidR="008F065B" w:rsidRPr="008834C8" w:rsidRDefault="008F065B" w:rsidP="005472E4">
            <w:pPr>
              <w:spacing w:after="0" w:line="240" w:lineRule="auto"/>
              <w:ind w:right="-59"/>
              <w:outlineLvl w:val="2"/>
              <w:rPr>
                <w:rFonts w:ascii="Times New Roman" w:eastAsia="Times New Roman" w:hAnsi="Times New Roman" w:cs="Times New Roman"/>
                <w:lang w:val="lt-LT" w:eastAsia="lt-LT"/>
              </w:rPr>
            </w:pPr>
            <w:r w:rsidRPr="008834C8">
              <w:rPr>
                <w:rFonts w:ascii="Times New Roman" w:eastAsia="Times New Roman" w:hAnsi="Times New Roman" w:cs="Times New Roman"/>
                <w:lang w:val="lt-LT" w:eastAsia="lt-LT"/>
              </w:rPr>
              <w:t>Jaunimo reikalų skyrius</w:t>
            </w:r>
          </w:p>
        </w:tc>
        <w:tc>
          <w:tcPr>
            <w:tcW w:w="2198" w:type="dxa"/>
            <w:tcBorders>
              <w:top w:val="nil"/>
              <w:left w:val="nil"/>
              <w:bottom w:val="single" w:sz="4" w:space="0" w:color="auto"/>
              <w:right w:val="single" w:sz="4" w:space="0" w:color="auto"/>
            </w:tcBorders>
            <w:shd w:val="clear" w:color="auto" w:fill="auto"/>
          </w:tcPr>
          <w:p w:rsidR="008F065B" w:rsidRPr="008834C8" w:rsidRDefault="008F065B" w:rsidP="00633FC5">
            <w:pPr>
              <w:spacing w:after="0" w:line="240" w:lineRule="auto"/>
              <w:ind w:right="-59" w:firstLine="34"/>
              <w:outlineLvl w:val="2"/>
              <w:rPr>
                <w:rFonts w:ascii="Times New Roman" w:eastAsia="Times New Roman" w:hAnsi="Times New Roman" w:cs="Times New Roman"/>
                <w:lang w:val="lt-LT" w:eastAsia="lt-LT"/>
              </w:rPr>
            </w:pPr>
            <w:r w:rsidRPr="008834C8">
              <w:rPr>
                <w:rFonts w:ascii="Times New Roman" w:eastAsia="Times New Roman" w:hAnsi="Times New Roman" w:cs="Times New Roman"/>
                <w:lang w:val="lt-LT" w:eastAsia="lt-LT"/>
              </w:rPr>
              <w:t> </w:t>
            </w:r>
          </w:p>
        </w:tc>
      </w:tr>
      <w:tr w:rsidR="00A71650" w:rsidRPr="00A71650" w:rsidTr="00633FC5">
        <w:trPr>
          <w:trHeight w:val="1266"/>
          <w:jc w:val="right"/>
        </w:trPr>
        <w:tc>
          <w:tcPr>
            <w:tcW w:w="931" w:type="dxa"/>
            <w:tcBorders>
              <w:top w:val="nil"/>
              <w:left w:val="single" w:sz="4" w:space="0" w:color="auto"/>
              <w:bottom w:val="single" w:sz="4" w:space="0" w:color="auto"/>
              <w:right w:val="single" w:sz="4" w:space="0" w:color="auto"/>
            </w:tcBorders>
            <w:shd w:val="clear" w:color="auto" w:fill="auto"/>
          </w:tcPr>
          <w:p w:rsidR="008F065B" w:rsidRPr="008834C8" w:rsidRDefault="008F065B" w:rsidP="008F065B">
            <w:pPr>
              <w:spacing w:after="0" w:line="240" w:lineRule="auto"/>
              <w:ind w:left="-108" w:right="-202"/>
              <w:jc w:val="center"/>
              <w:outlineLvl w:val="2"/>
              <w:rPr>
                <w:rFonts w:ascii="Times New Roman" w:eastAsia="Times New Roman" w:hAnsi="Times New Roman" w:cs="Times New Roman"/>
                <w:lang w:val="lt-LT" w:eastAsia="lt-LT"/>
              </w:rPr>
            </w:pPr>
            <w:r w:rsidRPr="008834C8">
              <w:rPr>
                <w:rFonts w:ascii="Times New Roman" w:eastAsia="Times New Roman" w:hAnsi="Times New Roman" w:cs="Times New Roman"/>
                <w:lang w:val="lt-LT" w:eastAsia="lt-LT"/>
              </w:rPr>
              <w:t>1.1.3.2</w:t>
            </w:r>
          </w:p>
        </w:tc>
        <w:tc>
          <w:tcPr>
            <w:tcW w:w="3182" w:type="dxa"/>
            <w:tcBorders>
              <w:top w:val="nil"/>
              <w:left w:val="nil"/>
              <w:bottom w:val="single" w:sz="4" w:space="0" w:color="auto"/>
              <w:right w:val="single" w:sz="4" w:space="0" w:color="auto"/>
            </w:tcBorders>
            <w:shd w:val="clear" w:color="auto" w:fill="auto"/>
          </w:tcPr>
          <w:p w:rsidR="008F065B" w:rsidRPr="008834C8" w:rsidRDefault="00C17F1E" w:rsidP="008F065B">
            <w:pPr>
              <w:spacing w:after="0" w:line="240" w:lineRule="auto"/>
              <w:outlineLvl w:val="2"/>
              <w:rPr>
                <w:rFonts w:ascii="Times New Roman" w:eastAsia="Times New Roman" w:hAnsi="Times New Roman" w:cs="Times New Roman"/>
                <w:lang w:val="lt-LT" w:eastAsia="lt-LT"/>
              </w:rPr>
            </w:pPr>
            <w:r w:rsidRPr="00C17F1E">
              <w:rPr>
                <w:rFonts w:ascii="Times New Roman" w:eastAsia="Times New Roman" w:hAnsi="Times New Roman" w:cs="Times New Roman"/>
                <w:lang w:val="lt-LT" w:eastAsia="lt-LT"/>
              </w:rPr>
              <w:t>Didinti jaunimo bei formalių ir neformalių jaunimo grupių integraciją į miesto ekonominį, pilietinį, socialinį ir kultūrinį gyvenimą</w:t>
            </w:r>
          </w:p>
        </w:tc>
        <w:tc>
          <w:tcPr>
            <w:tcW w:w="4899" w:type="dxa"/>
            <w:tcBorders>
              <w:top w:val="nil"/>
              <w:left w:val="nil"/>
              <w:bottom w:val="single" w:sz="4" w:space="0" w:color="auto"/>
              <w:right w:val="single" w:sz="4" w:space="0" w:color="auto"/>
            </w:tcBorders>
            <w:shd w:val="clear" w:color="auto" w:fill="auto"/>
          </w:tcPr>
          <w:p w:rsidR="00C17F1E" w:rsidRPr="00C17F1E" w:rsidRDefault="00C17F1E" w:rsidP="00C17F1E">
            <w:pPr>
              <w:spacing w:after="0" w:line="240" w:lineRule="auto"/>
              <w:outlineLvl w:val="2"/>
              <w:rPr>
                <w:rFonts w:ascii="Times New Roman" w:eastAsia="Times New Roman" w:hAnsi="Times New Roman" w:cs="Times New Roman"/>
                <w:lang w:val="lt-LT" w:eastAsia="lt-LT"/>
              </w:rPr>
            </w:pPr>
            <w:r w:rsidRPr="00C17F1E">
              <w:rPr>
                <w:rFonts w:ascii="Times New Roman" w:eastAsia="Times New Roman" w:hAnsi="Times New Roman" w:cs="Times New Roman"/>
                <w:lang w:val="lt-LT" w:eastAsia="lt-LT"/>
              </w:rPr>
              <w:t>1. Skatinti jaunimo aktyvumą ir pilietinį ugdymąsi bei neformalių jaunimo grupių kūrimąsi.</w:t>
            </w:r>
          </w:p>
          <w:p w:rsidR="00C17F1E" w:rsidRPr="00C17F1E" w:rsidRDefault="00C17F1E" w:rsidP="00C17F1E">
            <w:pPr>
              <w:spacing w:after="0" w:line="240" w:lineRule="auto"/>
              <w:outlineLvl w:val="2"/>
              <w:rPr>
                <w:rFonts w:ascii="Times New Roman" w:eastAsia="Times New Roman" w:hAnsi="Times New Roman" w:cs="Times New Roman"/>
                <w:lang w:val="lt-LT" w:eastAsia="lt-LT"/>
              </w:rPr>
            </w:pPr>
            <w:r w:rsidRPr="00C17F1E">
              <w:rPr>
                <w:rFonts w:ascii="Times New Roman" w:eastAsia="Times New Roman" w:hAnsi="Times New Roman" w:cs="Times New Roman"/>
                <w:lang w:val="lt-LT" w:eastAsia="lt-LT"/>
              </w:rPr>
              <w:t>2. Stiprinti ir remti jaunimo su jaunimu dirbančias, regionines jaunimo nevyriausybines organizacijas  teikiant institucinį bei projektinį finansavimą.</w:t>
            </w:r>
          </w:p>
          <w:p w:rsidR="00C17F1E" w:rsidRPr="00C17F1E" w:rsidRDefault="00C17F1E" w:rsidP="00C17F1E">
            <w:pPr>
              <w:spacing w:after="0" w:line="240" w:lineRule="auto"/>
              <w:outlineLvl w:val="2"/>
              <w:rPr>
                <w:rFonts w:ascii="Times New Roman" w:eastAsia="Times New Roman" w:hAnsi="Times New Roman" w:cs="Times New Roman"/>
                <w:lang w:val="lt-LT" w:eastAsia="lt-LT"/>
              </w:rPr>
            </w:pPr>
            <w:r w:rsidRPr="00C17F1E">
              <w:rPr>
                <w:rFonts w:ascii="Times New Roman" w:eastAsia="Times New Roman" w:hAnsi="Times New Roman" w:cs="Times New Roman"/>
                <w:lang w:val="lt-LT" w:eastAsia="lt-LT"/>
              </w:rPr>
              <w:t>3. Skatinti ir remti jaunimo organizacijų bendradarbystės centrų kūrimąsi.</w:t>
            </w:r>
          </w:p>
          <w:p w:rsidR="00C17F1E" w:rsidRPr="00C17F1E" w:rsidRDefault="00C17F1E" w:rsidP="00C17F1E">
            <w:pPr>
              <w:spacing w:after="0" w:line="240" w:lineRule="auto"/>
              <w:outlineLvl w:val="2"/>
              <w:rPr>
                <w:rFonts w:ascii="Times New Roman" w:eastAsia="Times New Roman" w:hAnsi="Times New Roman" w:cs="Times New Roman"/>
                <w:lang w:val="lt-LT" w:eastAsia="lt-LT"/>
              </w:rPr>
            </w:pPr>
            <w:r w:rsidRPr="00C17F1E">
              <w:rPr>
                <w:rFonts w:ascii="Times New Roman" w:eastAsia="Times New Roman" w:hAnsi="Times New Roman" w:cs="Times New Roman"/>
                <w:lang w:val="lt-LT" w:eastAsia="lt-LT"/>
              </w:rPr>
              <w:t>4. Užtikrinti kokybiškas gyvenimo sąlygas jaunoms šeimoms, tobulinant  esamą paslaugų ir informavimo jaunoms šeimos sistemą.</w:t>
            </w:r>
          </w:p>
          <w:p w:rsidR="00C17F1E" w:rsidRPr="00C17F1E" w:rsidRDefault="00C17F1E" w:rsidP="00C17F1E">
            <w:pPr>
              <w:spacing w:after="0" w:line="240" w:lineRule="auto"/>
              <w:outlineLvl w:val="2"/>
              <w:rPr>
                <w:rFonts w:ascii="Times New Roman" w:eastAsia="Times New Roman" w:hAnsi="Times New Roman" w:cs="Times New Roman"/>
                <w:lang w:val="lt-LT" w:eastAsia="lt-LT"/>
              </w:rPr>
            </w:pPr>
            <w:r w:rsidRPr="00C17F1E">
              <w:rPr>
                <w:rFonts w:ascii="Times New Roman" w:eastAsia="Times New Roman" w:hAnsi="Times New Roman" w:cs="Times New Roman"/>
                <w:lang w:val="lt-LT" w:eastAsia="lt-LT"/>
              </w:rPr>
              <w:t>5. Plėtojant sporto veiklas didinti jaunimo integraciją į miesto socialinį gyvenimą.</w:t>
            </w:r>
          </w:p>
          <w:p w:rsidR="00C17F1E" w:rsidRPr="00C17F1E" w:rsidRDefault="00C17F1E" w:rsidP="00C17F1E">
            <w:pPr>
              <w:spacing w:after="0" w:line="240" w:lineRule="auto"/>
              <w:outlineLvl w:val="2"/>
              <w:rPr>
                <w:rFonts w:ascii="Times New Roman" w:eastAsia="Times New Roman" w:hAnsi="Times New Roman" w:cs="Times New Roman"/>
                <w:lang w:val="lt-LT" w:eastAsia="lt-LT"/>
              </w:rPr>
            </w:pPr>
            <w:r w:rsidRPr="00C17F1E">
              <w:rPr>
                <w:rFonts w:ascii="Times New Roman" w:eastAsia="Times New Roman" w:hAnsi="Times New Roman" w:cs="Times New Roman"/>
                <w:lang w:val="lt-LT" w:eastAsia="lt-LT"/>
              </w:rPr>
              <w:lastRenderedPageBreak/>
              <w:t>6. Skatinti viešą ir privačią partnerystę užtikrinant kokybišką infrastruktūrą akademiniam jaunimui.</w:t>
            </w:r>
          </w:p>
          <w:p w:rsidR="00C17F1E" w:rsidRPr="00C17F1E" w:rsidRDefault="00C17F1E" w:rsidP="00C17F1E">
            <w:pPr>
              <w:spacing w:after="0" w:line="240" w:lineRule="auto"/>
              <w:outlineLvl w:val="2"/>
              <w:rPr>
                <w:rFonts w:ascii="Times New Roman" w:eastAsia="Times New Roman" w:hAnsi="Times New Roman" w:cs="Times New Roman"/>
                <w:lang w:val="lt-LT" w:eastAsia="lt-LT"/>
              </w:rPr>
            </w:pPr>
            <w:r w:rsidRPr="00C17F1E">
              <w:rPr>
                <w:rFonts w:ascii="Times New Roman" w:eastAsia="Times New Roman" w:hAnsi="Times New Roman" w:cs="Times New Roman"/>
                <w:lang w:val="lt-LT" w:eastAsia="lt-LT"/>
              </w:rPr>
              <w:t>7. Skatinti jaunimo verslumą ir kūrybiškumą.</w:t>
            </w:r>
          </w:p>
          <w:p w:rsidR="00C17F1E" w:rsidRPr="00C17F1E" w:rsidRDefault="00C17F1E" w:rsidP="00C17F1E">
            <w:pPr>
              <w:spacing w:after="0" w:line="240" w:lineRule="auto"/>
              <w:outlineLvl w:val="2"/>
              <w:rPr>
                <w:rFonts w:ascii="Times New Roman" w:eastAsia="Times New Roman" w:hAnsi="Times New Roman" w:cs="Times New Roman"/>
                <w:lang w:val="lt-LT" w:eastAsia="lt-LT"/>
              </w:rPr>
            </w:pPr>
            <w:r w:rsidRPr="00C17F1E">
              <w:rPr>
                <w:rFonts w:ascii="Times New Roman" w:eastAsia="Times New Roman" w:hAnsi="Times New Roman" w:cs="Times New Roman"/>
                <w:lang w:val="lt-LT" w:eastAsia="lt-LT"/>
              </w:rPr>
              <w:t>8. Bendradarbiauti su regioninėmis jaunimo organizacijų tarybomis siekiant didinti jaunimo įsitraukimą į jaunimo ir su jaunimu dirbančių organizacijų veiklą ir stiprinti jaunimo atstovavimą Savivaldybėje.</w:t>
            </w:r>
          </w:p>
          <w:p w:rsidR="00C17F1E" w:rsidRPr="00C17F1E" w:rsidRDefault="00C17F1E" w:rsidP="00C17F1E">
            <w:pPr>
              <w:spacing w:after="0" w:line="240" w:lineRule="auto"/>
              <w:outlineLvl w:val="2"/>
              <w:rPr>
                <w:rFonts w:ascii="Times New Roman" w:eastAsia="Times New Roman" w:hAnsi="Times New Roman" w:cs="Times New Roman"/>
                <w:lang w:val="lt-LT" w:eastAsia="lt-LT"/>
              </w:rPr>
            </w:pPr>
            <w:r w:rsidRPr="00C17F1E">
              <w:rPr>
                <w:rFonts w:ascii="Times New Roman" w:eastAsia="Times New Roman" w:hAnsi="Times New Roman" w:cs="Times New Roman"/>
                <w:lang w:val="lt-LT" w:eastAsia="lt-LT"/>
              </w:rPr>
              <w:t>9. Sudaryti sąlygas jauniems žmonėms lengvatinėmis sąlygomis išsiimti verslo liudijimus.</w:t>
            </w:r>
          </w:p>
          <w:p w:rsidR="008F065B" w:rsidRPr="008834C8" w:rsidRDefault="00C17F1E" w:rsidP="00C17F1E">
            <w:pPr>
              <w:spacing w:after="0" w:line="240" w:lineRule="auto"/>
              <w:outlineLvl w:val="2"/>
              <w:rPr>
                <w:rFonts w:ascii="Times New Roman" w:eastAsia="Times New Roman" w:hAnsi="Times New Roman" w:cs="Times New Roman"/>
                <w:lang w:val="lt-LT" w:eastAsia="lt-LT"/>
              </w:rPr>
            </w:pPr>
            <w:r w:rsidRPr="00C17F1E">
              <w:rPr>
                <w:rFonts w:ascii="Times New Roman" w:eastAsia="Times New Roman" w:hAnsi="Times New Roman" w:cs="Times New Roman"/>
                <w:lang w:val="lt-LT" w:eastAsia="lt-LT"/>
              </w:rPr>
              <w:t>10. Siekti, kad Vilniaus miesto savivaldybės tarybos klausimai, susiję su jaunais žmonėmis, būtų derinami su Vilniaus miesto jaunimo reikalų taryba.</w:t>
            </w:r>
          </w:p>
        </w:tc>
        <w:tc>
          <w:tcPr>
            <w:tcW w:w="1559" w:type="dxa"/>
            <w:tcBorders>
              <w:top w:val="nil"/>
              <w:left w:val="nil"/>
              <w:bottom w:val="single" w:sz="4" w:space="0" w:color="auto"/>
              <w:right w:val="single" w:sz="4" w:space="0" w:color="auto"/>
            </w:tcBorders>
            <w:shd w:val="clear" w:color="auto" w:fill="auto"/>
          </w:tcPr>
          <w:p w:rsidR="008F065B" w:rsidRPr="008834C8" w:rsidRDefault="008834C8" w:rsidP="008F065B">
            <w:pPr>
              <w:spacing w:after="0" w:line="240" w:lineRule="auto"/>
              <w:jc w:val="center"/>
              <w:outlineLvl w:val="2"/>
              <w:rPr>
                <w:rFonts w:ascii="Times New Roman" w:eastAsia="Times New Roman" w:hAnsi="Times New Roman" w:cs="Times New Roman"/>
                <w:lang w:val="lt-LT" w:eastAsia="lt-LT"/>
              </w:rPr>
            </w:pPr>
            <w:r w:rsidRPr="008834C8">
              <w:rPr>
                <w:rFonts w:ascii="Times New Roman" w:eastAsia="Times New Roman" w:hAnsi="Times New Roman" w:cs="Times New Roman"/>
                <w:lang w:val="lt-LT" w:eastAsia="lt-LT"/>
              </w:rPr>
              <w:lastRenderedPageBreak/>
              <w:t>2015–2020</w:t>
            </w:r>
          </w:p>
        </w:tc>
        <w:tc>
          <w:tcPr>
            <w:tcW w:w="2268" w:type="dxa"/>
            <w:tcBorders>
              <w:top w:val="single" w:sz="4" w:space="0" w:color="auto"/>
              <w:left w:val="nil"/>
              <w:bottom w:val="single" w:sz="4" w:space="0" w:color="auto"/>
              <w:right w:val="single" w:sz="4" w:space="0" w:color="auto"/>
            </w:tcBorders>
            <w:shd w:val="clear" w:color="auto" w:fill="auto"/>
          </w:tcPr>
          <w:p w:rsidR="008F065B" w:rsidRPr="008834C8" w:rsidRDefault="008F065B" w:rsidP="005472E4">
            <w:pPr>
              <w:spacing w:after="0" w:line="240" w:lineRule="auto"/>
              <w:ind w:right="-59"/>
              <w:outlineLvl w:val="2"/>
              <w:rPr>
                <w:rFonts w:ascii="Times New Roman" w:eastAsia="Times New Roman" w:hAnsi="Times New Roman" w:cs="Times New Roman"/>
                <w:lang w:val="lt-LT" w:eastAsia="lt-LT"/>
              </w:rPr>
            </w:pPr>
            <w:r w:rsidRPr="008834C8">
              <w:rPr>
                <w:rFonts w:ascii="Times New Roman" w:eastAsia="Times New Roman" w:hAnsi="Times New Roman" w:cs="Times New Roman"/>
                <w:lang w:val="lt-LT" w:eastAsia="lt-LT"/>
              </w:rPr>
              <w:t>Jaunimo reikalų skyrius</w:t>
            </w:r>
          </w:p>
        </w:tc>
        <w:tc>
          <w:tcPr>
            <w:tcW w:w="2198" w:type="dxa"/>
            <w:tcBorders>
              <w:top w:val="nil"/>
              <w:left w:val="nil"/>
              <w:bottom w:val="single" w:sz="4" w:space="0" w:color="auto"/>
              <w:right w:val="single" w:sz="4" w:space="0" w:color="auto"/>
            </w:tcBorders>
            <w:shd w:val="clear" w:color="auto" w:fill="auto"/>
          </w:tcPr>
          <w:p w:rsidR="008F065B" w:rsidRPr="008834C8" w:rsidRDefault="008F065B" w:rsidP="008F065B">
            <w:pPr>
              <w:spacing w:after="0" w:line="240" w:lineRule="auto"/>
              <w:ind w:right="-59" w:firstLine="34"/>
              <w:outlineLvl w:val="2"/>
              <w:rPr>
                <w:rFonts w:ascii="Times New Roman" w:eastAsia="Times New Roman" w:hAnsi="Times New Roman" w:cs="Times New Roman"/>
                <w:lang w:val="lt-LT" w:eastAsia="lt-LT"/>
              </w:rPr>
            </w:pPr>
            <w:r w:rsidRPr="008834C8">
              <w:rPr>
                <w:rFonts w:ascii="Times New Roman" w:eastAsia="Times New Roman" w:hAnsi="Times New Roman" w:cs="Times New Roman"/>
                <w:lang w:val="lt-LT" w:eastAsia="lt-LT"/>
              </w:rPr>
              <w:t> </w:t>
            </w:r>
          </w:p>
        </w:tc>
      </w:tr>
      <w:tr w:rsidR="00A71650" w:rsidRPr="00A71650" w:rsidTr="00633FC5">
        <w:trPr>
          <w:trHeight w:val="1266"/>
          <w:jc w:val="right"/>
        </w:trPr>
        <w:tc>
          <w:tcPr>
            <w:tcW w:w="931" w:type="dxa"/>
            <w:tcBorders>
              <w:top w:val="nil"/>
              <w:left w:val="single" w:sz="4" w:space="0" w:color="auto"/>
              <w:bottom w:val="single" w:sz="4" w:space="0" w:color="auto"/>
              <w:right w:val="single" w:sz="4" w:space="0" w:color="auto"/>
            </w:tcBorders>
            <w:shd w:val="clear" w:color="auto" w:fill="auto"/>
          </w:tcPr>
          <w:p w:rsidR="008F065B" w:rsidRPr="008834C8" w:rsidRDefault="008F065B" w:rsidP="007C0181">
            <w:pPr>
              <w:spacing w:after="0" w:line="240" w:lineRule="auto"/>
              <w:ind w:left="-108" w:right="-202"/>
              <w:jc w:val="center"/>
              <w:outlineLvl w:val="2"/>
              <w:rPr>
                <w:rFonts w:ascii="Times New Roman" w:eastAsia="Times New Roman" w:hAnsi="Times New Roman" w:cs="Times New Roman"/>
                <w:lang w:val="lt-LT" w:eastAsia="lt-LT"/>
              </w:rPr>
            </w:pPr>
            <w:r w:rsidRPr="008834C8">
              <w:rPr>
                <w:rFonts w:ascii="Times New Roman" w:eastAsia="Times New Roman" w:hAnsi="Times New Roman" w:cs="Times New Roman"/>
                <w:lang w:val="lt-LT"/>
              </w:rPr>
              <w:t>1.1.3.3</w:t>
            </w:r>
          </w:p>
        </w:tc>
        <w:tc>
          <w:tcPr>
            <w:tcW w:w="3182" w:type="dxa"/>
            <w:tcBorders>
              <w:top w:val="nil"/>
              <w:left w:val="nil"/>
              <w:bottom w:val="single" w:sz="4" w:space="0" w:color="auto"/>
              <w:right w:val="single" w:sz="4" w:space="0" w:color="auto"/>
            </w:tcBorders>
            <w:shd w:val="clear" w:color="auto" w:fill="auto"/>
          </w:tcPr>
          <w:p w:rsidR="008F065B" w:rsidRPr="008834C8" w:rsidRDefault="008F065B" w:rsidP="008F065B">
            <w:pPr>
              <w:spacing w:after="0" w:line="240" w:lineRule="auto"/>
              <w:outlineLvl w:val="2"/>
              <w:rPr>
                <w:rFonts w:ascii="Times New Roman" w:eastAsia="Times New Roman" w:hAnsi="Times New Roman" w:cs="Times New Roman"/>
                <w:lang w:val="lt-LT" w:eastAsia="lt-LT"/>
              </w:rPr>
            </w:pPr>
            <w:r w:rsidRPr="008834C8">
              <w:rPr>
                <w:rFonts w:ascii="Times New Roman" w:eastAsia="Times New Roman" w:hAnsi="Times New Roman" w:cs="Times New Roman"/>
                <w:lang w:val="lt-LT"/>
              </w:rPr>
              <w:t>Vykdyti tarpžinybinį bendradarbiavimą reikal</w:t>
            </w:r>
            <w:r w:rsidR="00C17F1E">
              <w:rPr>
                <w:rFonts w:ascii="Times New Roman" w:eastAsia="Times New Roman" w:hAnsi="Times New Roman" w:cs="Times New Roman"/>
                <w:lang w:val="lt-LT"/>
              </w:rPr>
              <w:t>ingą plėtojant jaunimo politiką</w:t>
            </w:r>
          </w:p>
        </w:tc>
        <w:tc>
          <w:tcPr>
            <w:tcW w:w="4899" w:type="dxa"/>
            <w:tcBorders>
              <w:top w:val="nil"/>
              <w:left w:val="nil"/>
              <w:bottom w:val="single" w:sz="4" w:space="0" w:color="auto"/>
              <w:right w:val="single" w:sz="4" w:space="0" w:color="auto"/>
            </w:tcBorders>
            <w:shd w:val="clear" w:color="auto" w:fill="auto"/>
          </w:tcPr>
          <w:p w:rsidR="008F065B" w:rsidRPr="008834C8" w:rsidRDefault="008F065B" w:rsidP="00C17F1E">
            <w:pPr>
              <w:spacing w:after="0" w:line="240" w:lineRule="auto"/>
              <w:rPr>
                <w:rFonts w:ascii="Times New Roman" w:eastAsia="Times New Roman" w:hAnsi="Times New Roman" w:cs="Times New Roman"/>
                <w:lang w:val="lt-LT"/>
              </w:rPr>
            </w:pPr>
            <w:r w:rsidRPr="008834C8">
              <w:rPr>
                <w:rFonts w:ascii="Times New Roman" w:eastAsia="Times New Roman" w:hAnsi="Times New Roman" w:cs="Times New Roman"/>
                <w:lang w:val="lt-LT"/>
              </w:rPr>
              <w:t>1. Bendradarbiaujant su jaunimo politikos srityse veikiančiomis įstaigomis rengti ir reguliariai atnaujinti veiklos planą.</w:t>
            </w:r>
          </w:p>
          <w:p w:rsidR="008F065B" w:rsidRPr="008834C8" w:rsidRDefault="008F065B" w:rsidP="00C17F1E">
            <w:pPr>
              <w:spacing w:after="0" w:line="240" w:lineRule="auto"/>
              <w:rPr>
                <w:rFonts w:ascii="Times New Roman" w:eastAsia="Times New Roman" w:hAnsi="Times New Roman" w:cs="Times New Roman"/>
                <w:lang w:val="lt-LT"/>
              </w:rPr>
            </w:pPr>
            <w:r w:rsidRPr="008834C8">
              <w:rPr>
                <w:rFonts w:ascii="Times New Roman" w:eastAsia="Times New Roman" w:hAnsi="Times New Roman" w:cs="Times New Roman"/>
                <w:lang w:val="lt-LT"/>
              </w:rPr>
              <w:t>2. Bendradarbiauti su jaunimo politikos srityse veikiančiomis įstaigomis įgyvendinant bendras veiklas, numatytas veiklos programoje 04 „Vaikų ir jaunimo socializacija“.</w:t>
            </w:r>
          </w:p>
          <w:p w:rsidR="008F065B" w:rsidRPr="008834C8" w:rsidRDefault="008F065B" w:rsidP="00C17F1E">
            <w:pPr>
              <w:spacing w:after="0" w:line="240" w:lineRule="auto"/>
              <w:rPr>
                <w:rFonts w:ascii="Times New Roman" w:eastAsia="Times New Roman" w:hAnsi="Times New Roman" w:cs="Times New Roman"/>
                <w:lang w:val="lt-LT"/>
              </w:rPr>
            </w:pPr>
            <w:r w:rsidRPr="008834C8">
              <w:rPr>
                <w:rFonts w:ascii="Times New Roman" w:eastAsia="Times New Roman" w:hAnsi="Times New Roman" w:cs="Times New Roman"/>
                <w:lang w:val="lt-LT"/>
              </w:rPr>
              <w:t xml:space="preserve">3. Rengti programas kartu su kitais Vilniaus miesto savivaldybės administracijos struktūriniais padaliniais siekiant atnaujinti vaikų žaidimo aikšteles, sporto infrastruktūrą, didinant neformalaus ugdymo prieinamumą jauniems žmonėms, kuriant darbui skirtas </w:t>
            </w:r>
            <w:r w:rsidR="00C17F1E">
              <w:rPr>
                <w:rFonts w:ascii="Times New Roman" w:eastAsia="Times New Roman" w:hAnsi="Times New Roman" w:cs="Times New Roman"/>
                <w:lang w:val="lt-LT"/>
              </w:rPr>
              <w:t>lauko erdves Vilniaus parkuose.</w:t>
            </w:r>
          </w:p>
        </w:tc>
        <w:tc>
          <w:tcPr>
            <w:tcW w:w="1559" w:type="dxa"/>
            <w:tcBorders>
              <w:top w:val="nil"/>
              <w:left w:val="nil"/>
              <w:bottom w:val="single" w:sz="4" w:space="0" w:color="auto"/>
              <w:right w:val="single" w:sz="4" w:space="0" w:color="auto"/>
            </w:tcBorders>
            <w:shd w:val="clear" w:color="auto" w:fill="auto"/>
          </w:tcPr>
          <w:p w:rsidR="008F065B" w:rsidRPr="008834C8" w:rsidRDefault="008834C8" w:rsidP="008F065B">
            <w:pPr>
              <w:spacing w:after="0" w:line="240" w:lineRule="auto"/>
              <w:jc w:val="center"/>
              <w:outlineLvl w:val="2"/>
              <w:rPr>
                <w:rFonts w:ascii="Times New Roman" w:eastAsia="Times New Roman" w:hAnsi="Times New Roman" w:cs="Times New Roman"/>
                <w:lang w:val="lt-LT" w:eastAsia="lt-LT"/>
              </w:rPr>
            </w:pPr>
            <w:r w:rsidRPr="008834C8">
              <w:rPr>
                <w:rFonts w:ascii="Times New Roman" w:eastAsia="Times New Roman" w:hAnsi="Times New Roman" w:cs="Times New Roman"/>
                <w:lang w:val="lt-LT"/>
              </w:rPr>
              <w:t>2015–2020</w:t>
            </w:r>
          </w:p>
        </w:tc>
        <w:tc>
          <w:tcPr>
            <w:tcW w:w="2268" w:type="dxa"/>
            <w:tcBorders>
              <w:top w:val="single" w:sz="4" w:space="0" w:color="auto"/>
              <w:left w:val="nil"/>
              <w:bottom w:val="single" w:sz="4" w:space="0" w:color="auto"/>
              <w:right w:val="single" w:sz="4" w:space="0" w:color="auto"/>
            </w:tcBorders>
            <w:shd w:val="clear" w:color="auto" w:fill="auto"/>
          </w:tcPr>
          <w:p w:rsidR="008F065B" w:rsidRPr="008834C8" w:rsidRDefault="008F065B" w:rsidP="008834C8">
            <w:pPr>
              <w:spacing w:after="0" w:line="240" w:lineRule="auto"/>
              <w:ind w:right="-59"/>
              <w:outlineLvl w:val="2"/>
              <w:rPr>
                <w:rFonts w:ascii="Times New Roman" w:eastAsia="Times New Roman" w:hAnsi="Times New Roman" w:cs="Times New Roman"/>
                <w:lang w:val="lt-LT" w:eastAsia="lt-LT"/>
              </w:rPr>
            </w:pPr>
            <w:r w:rsidRPr="008834C8">
              <w:rPr>
                <w:rFonts w:ascii="Times New Roman" w:eastAsia="Times New Roman" w:hAnsi="Times New Roman" w:cs="Times New Roman"/>
                <w:lang w:val="lt-LT"/>
              </w:rPr>
              <w:t>Jaunimo reikalų skyrius</w:t>
            </w:r>
          </w:p>
        </w:tc>
        <w:tc>
          <w:tcPr>
            <w:tcW w:w="2198" w:type="dxa"/>
            <w:tcBorders>
              <w:top w:val="nil"/>
              <w:left w:val="nil"/>
              <w:bottom w:val="single" w:sz="4" w:space="0" w:color="auto"/>
              <w:right w:val="single" w:sz="4" w:space="0" w:color="auto"/>
            </w:tcBorders>
            <w:shd w:val="clear" w:color="auto" w:fill="auto"/>
          </w:tcPr>
          <w:p w:rsidR="008F065B" w:rsidRPr="008834C8" w:rsidRDefault="008F065B" w:rsidP="008F065B">
            <w:pPr>
              <w:spacing w:after="0" w:line="240" w:lineRule="auto"/>
              <w:ind w:right="-59"/>
              <w:outlineLvl w:val="2"/>
              <w:rPr>
                <w:rFonts w:ascii="Times New Roman" w:eastAsia="Times New Roman" w:hAnsi="Times New Roman" w:cs="Times New Roman"/>
                <w:lang w:val="lt-LT" w:eastAsia="lt-LT"/>
              </w:rPr>
            </w:pPr>
          </w:p>
        </w:tc>
      </w:tr>
      <w:tr w:rsidR="00A71650" w:rsidRPr="00A71650" w:rsidTr="00633FC5">
        <w:trPr>
          <w:trHeight w:val="1266"/>
          <w:jc w:val="right"/>
        </w:trPr>
        <w:tc>
          <w:tcPr>
            <w:tcW w:w="931" w:type="dxa"/>
            <w:tcBorders>
              <w:top w:val="nil"/>
              <w:left w:val="single" w:sz="4" w:space="0" w:color="auto"/>
              <w:bottom w:val="single" w:sz="4" w:space="0" w:color="auto"/>
              <w:right w:val="single" w:sz="4" w:space="0" w:color="auto"/>
            </w:tcBorders>
            <w:shd w:val="clear" w:color="auto" w:fill="auto"/>
          </w:tcPr>
          <w:p w:rsidR="008F065B" w:rsidRPr="008834C8" w:rsidRDefault="008F065B" w:rsidP="007C0181">
            <w:pPr>
              <w:spacing w:after="0" w:line="240" w:lineRule="auto"/>
              <w:ind w:left="-108" w:right="-202"/>
              <w:jc w:val="center"/>
              <w:outlineLvl w:val="2"/>
              <w:rPr>
                <w:rFonts w:ascii="Times New Roman" w:eastAsia="Times New Roman" w:hAnsi="Times New Roman" w:cs="Times New Roman"/>
                <w:lang w:val="lt-LT" w:eastAsia="lt-LT"/>
              </w:rPr>
            </w:pPr>
            <w:r w:rsidRPr="008834C8">
              <w:rPr>
                <w:rFonts w:ascii="Times New Roman" w:eastAsia="Times New Roman" w:hAnsi="Times New Roman" w:cs="Times New Roman"/>
                <w:lang w:val="lt-LT"/>
              </w:rPr>
              <w:t>1.1.3.4</w:t>
            </w:r>
          </w:p>
        </w:tc>
        <w:tc>
          <w:tcPr>
            <w:tcW w:w="3182" w:type="dxa"/>
            <w:tcBorders>
              <w:top w:val="nil"/>
              <w:left w:val="nil"/>
              <w:bottom w:val="single" w:sz="4" w:space="0" w:color="auto"/>
              <w:right w:val="single" w:sz="4" w:space="0" w:color="auto"/>
            </w:tcBorders>
            <w:shd w:val="clear" w:color="auto" w:fill="auto"/>
          </w:tcPr>
          <w:p w:rsidR="008F065B" w:rsidRPr="008834C8" w:rsidRDefault="008F065B" w:rsidP="008F065B">
            <w:pPr>
              <w:spacing w:after="0" w:line="240" w:lineRule="auto"/>
              <w:outlineLvl w:val="2"/>
              <w:rPr>
                <w:rFonts w:ascii="Times New Roman" w:eastAsia="Times New Roman" w:hAnsi="Times New Roman" w:cs="Times New Roman"/>
                <w:lang w:val="lt-LT" w:eastAsia="lt-LT"/>
              </w:rPr>
            </w:pPr>
            <w:r w:rsidRPr="008834C8">
              <w:rPr>
                <w:rFonts w:ascii="Times New Roman" w:eastAsia="Times New Roman" w:hAnsi="Times New Roman" w:cs="Times New Roman"/>
                <w:lang w:val="lt-LT"/>
              </w:rPr>
              <w:t>Didinti jaunimo ir vaikų užimtumą ir mažinti seniūnijų socioekonominius skirtumus v</w:t>
            </w:r>
            <w:r w:rsidR="00971D23">
              <w:rPr>
                <w:rFonts w:ascii="Times New Roman" w:eastAsia="Times New Roman" w:hAnsi="Times New Roman" w:cs="Times New Roman"/>
                <w:lang w:val="lt-LT"/>
              </w:rPr>
              <w:t>ykdant  darbo su jaunimu plėtrą</w:t>
            </w:r>
          </w:p>
        </w:tc>
        <w:tc>
          <w:tcPr>
            <w:tcW w:w="4899" w:type="dxa"/>
            <w:tcBorders>
              <w:top w:val="nil"/>
              <w:left w:val="nil"/>
              <w:bottom w:val="single" w:sz="4" w:space="0" w:color="auto"/>
              <w:right w:val="single" w:sz="4" w:space="0" w:color="auto"/>
            </w:tcBorders>
            <w:shd w:val="clear" w:color="auto" w:fill="auto"/>
          </w:tcPr>
          <w:p w:rsidR="00C17F1E" w:rsidRPr="00C17F1E" w:rsidRDefault="00C17F1E" w:rsidP="00C17F1E">
            <w:pPr>
              <w:spacing w:after="0" w:line="240" w:lineRule="auto"/>
              <w:outlineLvl w:val="2"/>
              <w:rPr>
                <w:rFonts w:ascii="Times New Roman" w:eastAsia="Times New Roman" w:hAnsi="Times New Roman" w:cs="Times New Roman"/>
                <w:lang w:val="lt-LT"/>
              </w:rPr>
            </w:pPr>
            <w:r w:rsidRPr="00C17F1E">
              <w:rPr>
                <w:rFonts w:ascii="Times New Roman" w:eastAsia="Times New Roman" w:hAnsi="Times New Roman" w:cs="Times New Roman"/>
                <w:lang w:val="lt-LT"/>
              </w:rPr>
              <w:t>1. Plėtoti atviro darbo su jaunimu, darbo su jaunimu gatvėje, mobilaus darbo paslaugas ir infrastruktūrą atsižvelgiant į seniūnijų poreikį.</w:t>
            </w:r>
          </w:p>
          <w:p w:rsidR="00C17F1E" w:rsidRPr="00C17F1E" w:rsidRDefault="00C17F1E" w:rsidP="00C17F1E">
            <w:pPr>
              <w:spacing w:after="0" w:line="240" w:lineRule="auto"/>
              <w:outlineLvl w:val="2"/>
              <w:rPr>
                <w:rFonts w:ascii="Times New Roman" w:eastAsia="Times New Roman" w:hAnsi="Times New Roman" w:cs="Times New Roman"/>
                <w:lang w:val="lt-LT"/>
              </w:rPr>
            </w:pPr>
            <w:r w:rsidRPr="00C17F1E">
              <w:rPr>
                <w:rFonts w:ascii="Times New Roman" w:eastAsia="Times New Roman" w:hAnsi="Times New Roman" w:cs="Times New Roman"/>
                <w:lang w:val="lt-LT"/>
              </w:rPr>
              <w:t>2. Plėtoti darbą su niekur nedirbančiu, nesimokančiu ir mokymuose nedalyvaujančiu jaunimu.</w:t>
            </w:r>
          </w:p>
          <w:p w:rsidR="008F065B" w:rsidRPr="008834C8" w:rsidRDefault="00C17F1E" w:rsidP="00C17F1E">
            <w:pPr>
              <w:spacing w:after="0" w:line="240" w:lineRule="auto"/>
              <w:outlineLvl w:val="2"/>
              <w:rPr>
                <w:rFonts w:ascii="Times New Roman" w:eastAsia="Times New Roman" w:hAnsi="Times New Roman" w:cs="Times New Roman"/>
                <w:lang w:val="lt-LT" w:eastAsia="lt-LT"/>
              </w:rPr>
            </w:pPr>
            <w:r w:rsidRPr="00C17F1E">
              <w:rPr>
                <w:rFonts w:ascii="Times New Roman" w:eastAsia="Times New Roman" w:hAnsi="Times New Roman" w:cs="Times New Roman"/>
                <w:lang w:val="lt-LT"/>
              </w:rPr>
              <w:lastRenderedPageBreak/>
              <w:t>3. Plėtoti esamus ir kurti naujus atvirus jaunimo centrus ir erdves.</w:t>
            </w:r>
          </w:p>
        </w:tc>
        <w:tc>
          <w:tcPr>
            <w:tcW w:w="1559" w:type="dxa"/>
            <w:tcBorders>
              <w:top w:val="nil"/>
              <w:left w:val="nil"/>
              <w:bottom w:val="single" w:sz="4" w:space="0" w:color="auto"/>
              <w:right w:val="single" w:sz="4" w:space="0" w:color="auto"/>
            </w:tcBorders>
            <w:shd w:val="clear" w:color="auto" w:fill="auto"/>
          </w:tcPr>
          <w:p w:rsidR="008F065B" w:rsidRPr="008834C8" w:rsidRDefault="008834C8" w:rsidP="008F065B">
            <w:pPr>
              <w:spacing w:after="0" w:line="240" w:lineRule="auto"/>
              <w:jc w:val="center"/>
              <w:outlineLvl w:val="2"/>
              <w:rPr>
                <w:rFonts w:ascii="Times New Roman" w:eastAsia="Times New Roman" w:hAnsi="Times New Roman" w:cs="Times New Roman"/>
                <w:lang w:val="lt-LT" w:eastAsia="lt-LT"/>
              </w:rPr>
            </w:pPr>
            <w:r w:rsidRPr="008834C8">
              <w:rPr>
                <w:rFonts w:ascii="Times New Roman" w:eastAsia="Times New Roman" w:hAnsi="Times New Roman" w:cs="Times New Roman"/>
                <w:lang w:val="lt-LT"/>
              </w:rPr>
              <w:lastRenderedPageBreak/>
              <w:t>2015–2020</w:t>
            </w:r>
          </w:p>
        </w:tc>
        <w:tc>
          <w:tcPr>
            <w:tcW w:w="2268" w:type="dxa"/>
            <w:tcBorders>
              <w:top w:val="single" w:sz="4" w:space="0" w:color="auto"/>
              <w:left w:val="nil"/>
              <w:bottom w:val="single" w:sz="4" w:space="0" w:color="auto"/>
              <w:right w:val="single" w:sz="4" w:space="0" w:color="auto"/>
            </w:tcBorders>
            <w:shd w:val="clear" w:color="auto" w:fill="auto"/>
          </w:tcPr>
          <w:p w:rsidR="008F065B" w:rsidRPr="008834C8" w:rsidRDefault="008F065B" w:rsidP="005472E4">
            <w:pPr>
              <w:spacing w:after="0" w:line="240" w:lineRule="auto"/>
              <w:ind w:right="-59"/>
              <w:outlineLvl w:val="2"/>
              <w:rPr>
                <w:rFonts w:ascii="Times New Roman" w:eastAsia="Times New Roman" w:hAnsi="Times New Roman" w:cs="Times New Roman"/>
                <w:lang w:val="lt-LT" w:eastAsia="lt-LT"/>
              </w:rPr>
            </w:pPr>
            <w:r w:rsidRPr="008834C8">
              <w:rPr>
                <w:rFonts w:ascii="Times New Roman" w:eastAsia="Times New Roman" w:hAnsi="Times New Roman" w:cs="Times New Roman"/>
                <w:lang w:val="lt-LT"/>
              </w:rPr>
              <w:t>Jaunimo reikalų skyrius</w:t>
            </w:r>
          </w:p>
        </w:tc>
        <w:tc>
          <w:tcPr>
            <w:tcW w:w="2198" w:type="dxa"/>
            <w:tcBorders>
              <w:top w:val="nil"/>
              <w:left w:val="nil"/>
              <w:bottom w:val="single" w:sz="4" w:space="0" w:color="auto"/>
              <w:right w:val="single" w:sz="4" w:space="0" w:color="auto"/>
            </w:tcBorders>
            <w:shd w:val="clear" w:color="auto" w:fill="auto"/>
          </w:tcPr>
          <w:p w:rsidR="008F065B" w:rsidRPr="008834C8" w:rsidRDefault="008F065B" w:rsidP="008F065B">
            <w:pPr>
              <w:spacing w:after="0" w:line="240" w:lineRule="auto"/>
              <w:ind w:right="-59" w:firstLine="34"/>
              <w:outlineLvl w:val="2"/>
              <w:rPr>
                <w:rFonts w:ascii="Times New Roman" w:eastAsia="Times New Roman" w:hAnsi="Times New Roman" w:cs="Times New Roman"/>
                <w:lang w:val="lt-LT" w:eastAsia="lt-LT"/>
              </w:rPr>
            </w:pPr>
          </w:p>
        </w:tc>
      </w:tr>
      <w:tr w:rsidR="00A71650" w:rsidRPr="00A71650" w:rsidTr="00633FC5">
        <w:trPr>
          <w:trHeight w:val="3314"/>
          <w:jc w:val="right"/>
        </w:trPr>
        <w:tc>
          <w:tcPr>
            <w:tcW w:w="931" w:type="dxa"/>
            <w:tcBorders>
              <w:top w:val="nil"/>
              <w:left w:val="single" w:sz="4" w:space="0" w:color="auto"/>
              <w:bottom w:val="single" w:sz="4" w:space="0" w:color="auto"/>
              <w:right w:val="single" w:sz="4" w:space="0" w:color="auto"/>
            </w:tcBorders>
            <w:shd w:val="clear" w:color="auto" w:fill="auto"/>
          </w:tcPr>
          <w:p w:rsidR="008F065B" w:rsidRPr="008834C8" w:rsidRDefault="008F065B" w:rsidP="008F065B">
            <w:pPr>
              <w:spacing w:after="0" w:line="240" w:lineRule="auto"/>
              <w:ind w:left="-108" w:right="-202"/>
              <w:jc w:val="center"/>
              <w:outlineLvl w:val="2"/>
              <w:rPr>
                <w:rFonts w:ascii="Times New Roman" w:eastAsia="Times New Roman" w:hAnsi="Times New Roman" w:cs="Times New Roman"/>
                <w:lang w:val="lt-LT" w:eastAsia="lt-LT"/>
              </w:rPr>
            </w:pPr>
            <w:r w:rsidRPr="008834C8">
              <w:rPr>
                <w:rFonts w:ascii="Times New Roman" w:eastAsia="Times New Roman" w:hAnsi="Times New Roman" w:cs="Times New Roman"/>
                <w:lang w:val="lt-LT"/>
              </w:rPr>
              <w:t>1.1.3.5</w:t>
            </w:r>
          </w:p>
        </w:tc>
        <w:tc>
          <w:tcPr>
            <w:tcW w:w="3182" w:type="dxa"/>
            <w:tcBorders>
              <w:top w:val="nil"/>
              <w:left w:val="nil"/>
              <w:bottom w:val="single" w:sz="4" w:space="0" w:color="auto"/>
              <w:right w:val="single" w:sz="4" w:space="0" w:color="auto"/>
            </w:tcBorders>
            <w:shd w:val="clear" w:color="auto" w:fill="auto"/>
          </w:tcPr>
          <w:p w:rsidR="008F065B" w:rsidRPr="008834C8" w:rsidRDefault="008F065B" w:rsidP="008F065B">
            <w:pPr>
              <w:spacing w:after="0" w:line="240" w:lineRule="auto"/>
              <w:outlineLvl w:val="2"/>
              <w:rPr>
                <w:rFonts w:ascii="Times New Roman" w:eastAsia="Times New Roman" w:hAnsi="Times New Roman" w:cs="Times New Roman"/>
                <w:lang w:val="lt-LT" w:eastAsia="lt-LT"/>
              </w:rPr>
            </w:pPr>
            <w:r w:rsidRPr="008834C8">
              <w:rPr>
                <w:rFonts w:ascii="Times New Roman" w:eastAsia="Times New Roman" w:hAnsi="Times New Roman" w:cs="Times New Roman"/>
                <w:lang w:val="lt-LT"/>
              </w:rPr>
              <w:t>Užtikrinti jaunų žmonių informavimą</w:t>
            </w:r>
          </w:p>
        </w:tc>
        <w:tc>
          <w:tcPr>
            <w:tcW w:w="4899" w:type="dxa"/>
            <w:tcBorders>
              <w:top w:val="nil"/>
              <w:left w:val="nil"/>
              <w:bottom w:val="single" w:sz="4" w:space="0" w:color="auto"/>
              <w:right w:val="single" w:sz="4" w:space="0" w:color="auto"/>
            </w:tcBorders>
            <w:shd w:val="clear" w:color="auto" w:fill="auto"/>
          </w:tcPr>
          <w:p w:rsidR="00C17F1E" w:rsidRPr="00C17F1E" w:rsidRDefault="00C17F1E" w:rsidP="00C17F1E">
            <w:pPr>
              <w:spacing w:after="0" w:line="240" w:lineRule="auto"/>
              <w:rPr>
                <w:rFonts w:ascii="Times New Roman" w:eastAsia="Times New Roman" w:hAnsi="Times New Roman" w:cs="Times New Roman"/>
                <w:lang w:val="lt-LT"/>
              </w:rPr>
            </w:pPr>
            <w:r w:rsidRPr="00C17F1E">
              <w:rPr>
                <w:rFonts w:ascii="Times New Roman" w:eastAsia="Times New Roman" w:hAnsi="Times New Roman" w:cs="Times New Roman"/>
                <w:lang w:val="lt-LT"/>
              </w:rPr>
              <w:t>1. Nuolat rinkti, atnaujinti ir viešinti informaciją apie Vilniaus mieste veikiančias jaunimo ir su jaunimu dirbančias organizacijas bei jų vykdomas veiklas.</w:t>
            </w:r>
          </w:p>
          <w:p w:rsidR="00C17F1E" w:rsidRPr="00C17F1E" w:rsidRDefault="00C17F1E" w:rsidP="00C17F1E">
            <w:pPr>
              <w:spacing w:after="0" w:line="240" w:lineRule="auto"/>
              <w:rPr>
                <w:rFonts w:ascii="Times New Roman" w:eastAsia="Times New Roman" w:hAnsi="Times New Roman" w:cs="Times New Roman"/>
                <w:lang w:val="lt-LT"/>
              </w:rPr>
            </w:pPr>
            <w:r w:rsidRPr="00C17F1E">
              <w:rPr>
                <w:rFonts w:ascii="Times New Roman" w:eastAsia="Times New Roman" w:hAnsi="Times New Roman" w:cs="Times New Roman"/>
                <w:lang w:val="lt-LT"/>
              </w:rPr>
              <w:t>2. Teikti informaciją jaunimui jam aktualiais klausimais (plėtoti jaunimo informacijos centro veiklą).</w:t>
            </w:r>
          </w:p>
          <w:p w:rsidR="00C17F1E" w:rsidRPr="00C17F1E" w:rsidRDefault="00C17F1E" w:rsidP="00C17F1E">
            <w:pPr>
              <w:spacing w:after="0" w:line="240" w:lineRule="auto"/>
              <w:rPr>
                <w:rFonts w:ascii="Times New Roman" w:eastAsia="Times New Roman" w:hAnsi="Times New Roman" w:cs="Times New Roman"/>
                <w:lang w:val="lt-LT"/>
              </w:rPr>
            </w:pPr>
            <w:r w:rsidRPr="00C17F1E">
              <w:rPr>
                <w:rFonts w:ascii="Times New Roman" w:eastAsia="Times New Roman" w:hAnsi="Times New Roman" w:cs="Times New Roman"/>
                <w:lang w:val="lt-LT"/>
              </w:rPr>
              <w:t>3. Teikti galimybę jaunimo ir su jaunimu dirbančioms organizacijoms naudotis Savivaldybės informacijos sklaidos priemonėmis.</w:t>
            </w:r>
          </w:p>
          <w:p w:rsidR="00C17F1E" w:rsidRPr="00C17F1E" w:rsidRDefault="00C17F1E" w:rsidP="00C17F1E">
            <w:pPr>
              <w:spacing w:after="0" w:line="240" w:lineRule="auto"/>
              <w:rPr>
                <w:rFonts w:ascii="Times New Roman" w:eastAsia="Times New Roman" w:hAnsi="Times New Roman" w:cs="Times New Roman"/>
                <w:lang w:val="lt-LT"/>
              </w:rPr>
            </w:pPr>
            <w:r w:rsidRPr="00C17F1E">
              <w:rPr>
                <w:rFonts w:ascii="Times New Roman" w:eastAsia="Times New Roman" w:hAnsi="Times New Roman" w:cs="Times New Roman"/>
                <w:lang w:val="lt-LT"/>
              </w:rPr>
              <w:t>4. Vykdyti sistemingą ir reguliarią jaunimo politikos viešinimo kampaniją Vilniaus mieste.</w:t>
            </w:r>
          </w:p>
          <w:p w:rsidR="008F065B" w:rsidRPr="008834C8" w:rsidRDefault="00C17F1E" w:rsidP="00C17F1E">
            <w:pPr>
              <w:spacing w:after="0" w:line="240" w:lineRule="auto"/>
              <w:outlineLvl w:val="2"/>
              <w:rPr>
                <w:rFonts w:ascii="Times New Roman" w:eastAsia="Times New Roman" w:hAnsi="Times New Roman" w:cs="Times New Roman"/>
                <w:lang w:val="lt-LT" w:eastAsia="lt-LT"/>
              </w:rPr>
            </w:pPr>
            <w:r w:rsidRPr="00C17F1E">
              <w:rPr>
                <w:rFonts w:ascii="Times New Roman" w:eastAsia="Times New Roman" w:hAnsi="Times New Roman" w:cs="Times New Roman"/>
                <w:lang w:val="lt-LT"/>
              </w:rPr>
              <w:t>5. Vykdyti jaunimui skirtų informacinių kanalų stebėseną.</w:t>
            </w:r>
            <w:r w:rsidRPr="00C17F1E">
              <w:rPr>
                <w:rFonts w:ascii="Times New Roman" w:eastAsia="Times New Roman" w:hAnsi="Times New Roman" w:cs="Times New Roman"/>
                <w:lang w:val="lt-LT" w:eastAsia="lt-LT"/>
              </w:rPr>
              <w:t xml:space="preserve"> </w:t>
            </w:r>
          </w:p>
        </w:tc>
        <w:tc>
          <w:tcPr>
            <w:tcW w:w="1559" w:type="dxa"/>
            <w:tcBorders>
              <w:top w:val="nil"/>
              <w:left w:val="nil"/>
              <w:bottom w:val="single" w:sz="4" w:space="0" w:color="auto"/>
              <w:right w:val="single" w:sz="4" w:space="0" w:color="auto"/>
            </w:tcBorders>
            <w:shd w:val="clear" w:color="auto" w:fill="auto"/>
          </w:tcPr>
          <w:p w:rsidR="008F065B" w:rsidRPr="008834C8" w:rsidRDefault="008834C8" w:rsidP="008F065B">
            <w:pPr>
              <w:spacing w:after="0" w:line="240" w:lineRule="auto"/>
              <w:jc w:val="center"/>
              <w:outlineLvl w:val="2"/>
              <w:rPr>
                <w:rFonts w:ascii="Times New Roman" w:eastAsia="Times New Roman" w:hAnsi="Times New Roman" w:cs="Times New Roman"/>
                <w:lang w:val="lt-LT" w:eastAsia="lt-LT"/>
              </w:rPr>
            </w:pPr>
            <w:r w:rsidRPr="008834C8">
              <w:rPr>
                <w:rFonts w:ascii="Times New Roman" w:eastAsia="Times New Roman" w:hAnsi="Times New Roman" w:cs="Times New Roman"/>
                <w:lang w:val="lt-LT"/>
              </w:rPr>
              <w:t>2015–2020</w:t>
            </w:r>
          </w:p>
        </w:tc>
        <w:tc>
          <w:tcPr>
            <w:tcW w:w="2268" w:type="dxa"/>
            <w:tcBorders>
              <w:top w:val="single" w:sz="4" w:space="0" w:color="auto"/>
              <w:left w:val="nil"/>
              <w:bottom w:val="single" w:sz="4" w:space="0" w:color="auto"/>
              <w:right w:val="single" w:sz="4" w:space="0" w:color="auto"/>
            </w:tcBorders>
            <w:shd w:val="clear" w:color="auto" w:fill="auto"/>
          </w:tcPr>
          <w:p w:rsidR="008F065B" w:rsidRPr="008834C8" w:rsidRDefault="008F065B" w:rsidP="005472E4">
            <w:pPr>
              <w:spacing w:after="0" w:line="240" w:lineRule="auto"/>
              <w:ind w:right="-59"/>
              <w:outlineLvl w:val="2"/>
              <w:rPr>
                <w:rFonts w:ascii="Times New Roman" w:eastAsia="Times New Roman" w:hAnsi="Times New Roman" w:cs="Times New Roman"/>
                <w:lang w:val="lt-LT" w:eastAsia="lt-LT"/>
              </w:rPr>
            </w:pPr>
            <w:r w:rsidRPr="008834C8">
              <w:rPr>
                <w:rFonts w:ascii="Times New Roman" w:eastAsia="Times New Roman" w:hAnsi="Times New Roman" w:cs="Times New Roman"/>
                <w:lang w:val="lt-LT"/>
              </w:rPr>
              <w:t>Jaunimo reikalų skyrius</w:t>
            </w:r>
          </w:p>
        </w:tc>
        <w:tc>
          <w:tcPr>
            <w:tcW w:w="2198" w:type="dxa"/>
            <w:tcBorders>
              <w:top w:val="nil"/>
              <w:left w:val="nil"/>
              <w:bottom w:val="single" w:sz="4" w:space="0" w:color="auto"/>
              <w:right w:val="single" w:sz="4" w:space="0" w:color="auto"/>
            </w:tcBorders>
            <w:shd w:val="clear" w:color="auto" w:fill="auto"/>
          </w:tcPr>
          <w:p w:rsidR="008F065B" w:rsidRPr="008834C8" w:rsidRDefault="008F065B" w:rsidP="008F065B">
            <w:pPr>
              <w:spacing w:after="0" w:line="240" w:lineRule="auto"/>
              <w:ind w:right="-59" w:firstLine="34"/>
              <w:outlineLvl w:val="2"/>
              <w:rPr>
                <w:rFonts w:ascii="Times New Roman" w:eastAsia="Times New Roman" w:hAnsi="Times New Roman" w:cs="Times New Roman"/>
                <w:lang w:val="lt-LT" w:eastAsia="lt-LT"/>
              </w:rPr>
            </w:pPr>
          </w:p>
        </w:tc>
      </w:tr>
      <w:tr w:rsidR="008834C8" w:rsidRPr="00A71650" w:rsidTr="00633FC5">
        <w:trPr>
          <w:trHeight w:val="481"/>
          <w:jc w:val="right"/>
        </w:trPr>
        <w:tc>
          <w:tcPr>
            <w:tcW w:w="15037" w:type="dxa"/>
            <w:gridSpan w:val="6"/>
            <w:tcBorders>
              <w:top w:val="single" w:sz="4" w:space="0" w:color="auto"/>
            </w:tcBorders>
            <w:shd w:val="clear" w:color="auto" w:fill="auto"/>
            <w:noWrap/>
            <w:vAlign w:val="bottom"/>
          </w:tcPr>
          <w:p w:rsidR="00C17F1E" w:rsidRPr="008834C8" w:rsidRDefault="00C17F1E" w:rsidP="008F065B">
            <w:pPr>
              <w:spacing w:after="0" w:line="240" w:lineRule="auto"/>
              <w:ind w:right="-59" w:firstLine="34"/>
              <w:outlineLvl w:val="1"/>
              <w:rPr>
                <w:rFonts w:ascii="Times New Roman" w:eastAsia="Times New Roman" w:hAnsi="Times New Roman" w:cs="Times New Roman"/>
                <w:lang w:val="lt-LT" w:eastAsia="lt-LT"/>
              </w:rPr>
            </w:pPr>
          </w:p>
        </w:tc>
      </w:tr>
    </w:tbl>
    <w:p w:rsidR="00633FC5" w:rsidRDefault="00633FC5">
      <w:bookmarkStart w:id="1039" w:name="_Toc271728421"/>
      <w:bookmarkStart w:id="1040" w:name="_Toc271797242"/>
      <w:bookmarkStart w:id="1041" w:name="_Toc272331023"/>
      <w:bookmarkStart w:id="1042" w:name="_Toc464837590"/>
      <w:bookmarkStart w:id="1043" w:name="_Toc464838045"/>
      <w:bookmarkStart w:id="1044" w:name="_Toc466848732"/>
      <w:bookmarkStart w:id="1045" w:name="_Toc466849510"/>
      <w:bookmarkStart w:id="1046" w:name="_Toc467056984"/>
      <w:bookmarkStart w:id="1047" w:name="_Toc467057580"/>
      <w:bookmarkStart w:id="1048" w:name="_Toc474225004"/>
      <w:bookmarkStart w:id="1049" w:name="_Toc474762849"/>
      <w:bookmarkStart w:id="1050" w:name="_Toc474764202"/>
      <w:bookmarkStart w:id="1051" w:name="_Toc474764421"/>
      <w:bookmarkStart w:id="1052" w:name="_Toc474922999"/>
      <w:bookmarkStart w:id="1053" w:name="_Toc476056406"/>
      <w:r>
        <w:br w:type="page"/>
      </w:r>
    </w:p>
    <w:tbl>
      <w:tblPr>
        <w:tblW w:w="15972" w:type="dxa"/>
        <w:jc w:val="right"/>
        <w:tblLook w:val="04A0" w:firstRow="1" w:lastRow="0" w:firstColumn="1" w:lastColumn="0" w:noHBand="0" w:noVBand="1"/>
      </w:tblPr>
      <w:tblGrid>
        <w:gridCol w:w="673"/>
        <w:gridCol w:w="247"/>
        <w:gridCol w:w="931"/>
        <w:gridCol w:w="3182"/>
        <w:gridCol w:w="22"/>
        <w:gridCol w:w="4877"/>
        <w:gridCol w:w="1559"/>
        <w:gridCol w:w="2268"/>
        <w:gridCol w:w="2213"/>
      </w:tblGrid>
      <w:tr w:rsidR="00576A6B" w:rsidRPr="00A71650" w:rsidTr="00204207">
        <w:trPr>
          <w:gridBefore w:val="2"/>
          <w:wBefore w:w="920" w:type="dxa"/>
          <w:trHeight w:val="630"/>
          <w:tblHeader/>
          <w:jc w:val="right"/>
        </w:trPr>
        <w:tc>
          <w:tcPr>
            <w:tcW w:w="931" w:type="dxa"/>
            <w:vMerge w:val="restart"/>
            <w:tcBorders>
              <w:top w:val="single" w:sz="8" w:space="0" w:color="auto"/>
              <w:left w:val="single" w:sz="4" w:space="0" w:color="auto"/>
              <w:bottom w:val="single" w:sz="8" w:space="0" w:color="000000"/>
              <w:right w:val="single" w:sz="8" w:space="0" w:color="auto"/>
            </w:tcBorders>
            <w:shd w:val="clear" w:color="000000" w:fill="95B3D7"/>
            <w:vAlign w:val="center"/>
          </w:tcPr>
          <w:p w:rsidR="00576A6B" w:rsidRPr="00A71650" w:rsidRDefault="00576A6B" w:rsidP="009D4A56">
            <w:pPr>
              <w:spacing w:after="0" w:line="240" w:lineRule="auto"/>
              <w:ind w:left="-108" w:right="-202"/>
              <w:jc w:val="center"/>
              <w:rPr>
                <w:rFonts w:ascii="Times New Roman" w:eastAsia="Times New Roman" w:hAnsi="Times New Roman" w:cs="Times New Roman"/>
                <w:bCs/>
                <w:lang w:val="lt-LT" w:eastAsia="lt-LT"/>
              </w:rPr>
            </w:pPr>
            <w:r w:rsidRPr="00A71650">
              <w:rPr>
                <w:rFonts w:ascii="Times New Roman" w:eastAsia="Times New Roman" w:hAnsi="Times New Roman" w:cs="Times New Roman"/>
                <w:bCs/>
                <w:lang w:val="lt-LT" w:eastAsia="lt-LT"/>
              </w:rPr>
              <w:lastRenderedPageBreak/>
              <w:t>Eil. Nr.</w:t>
            </w:r>
          </w:p>
        </w:tc>
        <w:tc>
          <w:tcPr>
            <w:tcW w:w="3182" w:type="dxa"/>
            <w:vMerge w:val="restart"/>
            <w:tcBorders>
              <w:top w:val="single" w:sz="8" w:space="0" w:color="auto"/>
              <w:left w:val="single" w:sz="8" w:space="0" w:color="auto"/>
              <w:bottom w:val="single" w:sz="8" w:space="0" w:color="000000"/>
              <w:right w:val="single" w:sz="8" w:space="0" w:color="auto"/>
            </w:tcBorders>
            <w:shd w:val="clear" w:color="000000" w:fill="95B3D7"/>
            <w:vAlign w:val="center"/>
          </w:tcPr>
          <w:p w:rsidR="00576A6B" w:rsidRPr="00A71650" w:rsidRDefault="00576A6B" w:rsidP="009D4A56">
            <w:pPr>
              <w:spacing w:after="0" w:line="240" w:lineRule="auto"/>
              <w:jc w:val="center"/>
              <w:rPr>
                <w:rFonts w:ascii="Times New Roman" w:eastAsia="Times New Roman" w:hAnsi="Times New Roman" w:cs="Times New Roman"/>
                <w:bCs/>
                <w:lang w:val="lt-LT" w:eastAsia="lt-LT"/>
              </w:rPr>
            </w:pPr>
            <w:r w:rsidRPr="00A71650">
              <w:rPr>
                <w:rFonts w:ascii="Times New Roman" w:eastAsia="Times New Roman" w:hAnsi="Times New Roman" w:cs="Times New Roman"/>
                <w:bCs/>
                <w:lang w:val="lt-LT" w:eastAsia="lt-LT"/>
              </w:rPr>
              <w:t>Veiksmo pavadinimas</w:t>
            </w:r>
          </w:p>
        </w:tc>
        <w:tc>
          <w:tcPr>
            <w:tcW w:w="4899" w:type="dxa"/>
            <w:gridSpan w:val="2"/>
            <w:vMerge w:val="restart"/>
            <w:tcBorders>
              <w:top w:val="single" w:sz="8" w:space="0" w:color="auto"/>
              <w:left w:val="single" w:sz="8" w:space="0" w:color="auto"/>
              <w:bottom w:val="single" w:sz="8" w:space="0" w:color="000000"/>
              <w:right w:val="single" w:sz="8" w:space="0" w:color="auto"/>
            </w:tcBorders>
            <w:shd w:val="clear" w:color="000000" w:fill="95B3D7"/>
            <w:vAlign w:val="center"/>
          </w:tcPr>
          <w:p w:rsidR="00576A6B" w:rsidRPr="00A71650" w:rsidRDefault="00576A6B" w:rsidP="009D4A56">
            <w:pPr>
              <w:spacing w:after="0" w:line="240" w:lineRule="auto"/>
              <w:jc w:val="center"/>
              <w:rPr>
                <w:rFonts w:ascii="Times New Roman" w:eastAsia="Times New Roman" w:hAnsi="Times New Roman" w:cs="Times New Roman"/>
                <w:bCs/>
                <w:lang w:val="lt-LT" w:eastAsia="lt-LT"/>
              </w:rPr>
            </w:pPr>
            <w:r w:rsidRPr="00A71650">
              <w:rPr>
                <w:rFonts w:ascii="Times New Roman" w:eastAsia="Times New Roman" w:hAnsi="Times New Roman" w:cs="Times New Roman"/>
                <w:bCs/>
                <w:lang w:val="lt-LT" w:eastAsia="lt-LT"/>
              </w:rPr>
              <w:t>Veiksmo aprašymas, detalizacija</w:t>
            </w:r>
          </w:p>
        </w:tc>
        <w:tc>
          <w:tcPr>
            <w:tcW w:w="1559" w:type="dxa"/>
            <w:vMerge w:val="restart"/>
            <w:tcBorders>
              <w:top w:val="single" w:sz="8" w:space="0" w:color="auto"/>
              <w:left w:val="single" w:sz="8" w:space="0" w:color="auto"/>
              <w:bottom w:val="single" w:sz="8" w:space="0" w:color="000000"/>
              <w:right w:val="single" w:sz="8" w:space="0" w:color="auto"/>
            </w:tcBorders>
            <w:shd w:val="clear" w:color="000000" w:fill="95B3D7"/>
            <w:vAlign w:val="center"/>
          </w:tcPr>
          <w:p w:rsidR="00576A6B" w:rsidRPr="00A71650" w:rsidRDefault="00576A6B" w:rsidP="009D4A56">
            <w:pPr>
              <w:spacing w:after="0" w:line="240" w:lineRule="auto"/>
              <w:jc w:val="center"/>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Įgyvendinimo terminas</w:t>
            </w:r>
          </w:p>
        </w:tc>
        <w:tc>
          <w:tcPr>
            <w:tcW w:w="4481" w:type="dxa"/>
            <w:gridSpan w:val="2"/>
            <w:tcBorders>
              <w:top w:val="single" w:sz="8" w:space="0" w:color="auto"/>
              <w:left w:val="nil"/>
              <w:bottom w:val="single" w:sz="4" w:space="0" w:color="auto"/>
              <w:right w:val="single" w:sz="4" w:space="0" w:color="auto"/>
            </w:tcBorders>
            <w:shd w:val="clear" w:color="000000" w:fill="95B3D7"/>
            <w:vAlign w:val="center"/>
          </w:tcPr>
          <w:p w:rsidR="00576A6B" w:rsidRPr="00A71650" w:rsidRDefault="00576A6B" w:rsidP="009D4A56">
            <w:pPr>
              <w:spacing w:after="0" w:line="240" w:lineRule="auto"/>
              <w:ind w:right="-59" w:firstLine="34"/>
              <w:jc w:val="center"/>
              <w:rPr>
                <w:rFonts w:ascii="Times New Roman" w:eastAsia="Times New Roman" w:hAnsi="Times New Roman" w:cs="Times New Roman"/>
                <w:bCs/>
                <w:lang w:val="lt-LT" w:eastAsia="lt-LT"/>
              </w:rPr>
            </w:pPr>
            <w:r w:rsidRPr="00A71650">
              <w:rPr>
                <w:rFonts w:ascii="Times New Roman" w:eastAsia="Times New Roman" w:hAnsi="Times New Roman" w:cs="Times New Roman"/>
                <w:bCs/>
                <w:lang w:val="lt-LT" w:eastAsia="lt-LT"/>
              </w:rPr>
              <w:t xml:space="preserve">Organizatoriai, vykdytojai </w:t>
            </w:r>
          </w:p>
        </w:tc>
      </w:tr>
      <w:tr w:rsidR="00576A6B" w:rsidRPr="00A71650" w:rsidTr="00204207">
        <w:trPr>
          <w:gridBefore w:val="2"/>
          <w:wBefore w:w="920" w:type="dxa"/>
          <w:trHeight w:val="435"/>
          <w:tblHeader/>
          <w:jc w:val="right"/>
        </w:trPr>
        <w:tc>
          <w:tcPr>
            <w:tcW w:w="931" w:type="dxa"/>
            <w:vMerge/>
            <w:tcBorders>
              <w:top w:val="single" w:sz="8" w:space="0" w:color="auto"/>
              <w:left w:val="single" w:sz="4" w:space="0" w:color="auto"/>
              <w:bottom w:val="single" w:sz="8" w:space="0" w:color="000000"/>
              <w:right w:val="single" w:sz="8" w:space="0" w:color="auto"/>
            </w:tcBorders>
            <w:vAlign w:val="center"/>
          </w:tcPr>
          <w:p w:rsidR="00576A6B" w:rsidRPr="00A71650" w:rsidRDefault="00576A6B" w:rsidP="009D4A56">
            <w:pPr>
              <w:spacing w:after="0" w:line="240" w:lineRule="auto"/>
              <w:ind w:left="-108" w:right="-202"/>
              <w:jc w:val="center"/>
              <w:rPr>
                <w:rFonts w:ascii="Times New Roman" w:eastAsia="Times New Roman" w:hAnsi="Times New Roman" w:cs="Times New Roman"/>
                <w:bCs/>
                <w:lang w:val="lt-LT" w:eastAsia="lt-LT"/>
              </w:rPr>
            </w:pPr>
          </w:p>
        </w:tc>
        <w:tc>
          <w:tcPr>
            <w:tcW w:w="3182" w:type="dxa"/>
            <w:vMerge/>
            <w:tcBorders>
              <w:top w:val="single" w:sz="8" w:space="0" w:color="auto"/>
              <w:left w:val="single" w:sz="8" w:space="0" w:color="auto"/>
              <w:bottom w:val="single" w:sz="8" w:space="0" w:color="000000"/>
              <w:right w:val="single" w:sz="8" w:space="0" w:color="auto"/>
            </w:tcBorders>
            <w:vAlign w:val="center"/>
          </w:tcPr>
          <w:p w:rsidR="00576A6B" w:rsidRPr="00A71650" w:rsidRDefault="00576A6B" w:rsidP="009D4A56">
            <w:pPr>
              <w:spacing w:after="0" w:line="240" w:lineRule="auto"/>
              <w:rPr>
                <w:rFonts w:ascii="Times New Roman" w:eastAsia="Times New Roman" w:hAnsi="Times New Roman" w:cs="Times New Roman"/>
                <w:bCs/>
                <w:lang w:val="lt-LT" w:eastAsia="lt-LT"/>
              </w:rPr>
            </w:pPr>
          </w:p>
        </w:tc>
        <w:tc>
          <w:tcPr>
            <w:tcW w:w="4899" w:type="dxa"/>
            <w:gridSpan w:val="2"/>
            <w:vMerge/>
            <w:tcBorders>
              <w:top w:val="single" w:sz="8" w:space="0" w:color="auto"/>
              <w:left w:val="single" w:sz="8" w:space="0" w:color="auto"/>
              <w:bottom w:val="single" w:sz="8" w:space="0" w:color="000000"/>
              <w:right w:val="single" w:sz="8" w:space="0" w:color="auto"/>
            </w:tcBorders>
            <w:vAlign w:val="center"/>
          </w:tcPr>
          <w:p w:rsidR="00576A6B" w:rsidRPr="00A71650" w:rsidRDefault="00576A6B" w:rsidP="009D4A56">
            <w:pPr>
              <w:spacing w:after="0" w:line="240" w:lineRule="auto"/>
              <w:rPr>
                <w:rFonts w:ascii="Times New Roman" w:eastAsia="Times New Roman" w:hAnsi="Times New Roman" w:cs="Times New Roman"/>
                <w:bCs/>
                <w:lang w:val="lt-LT" w:eastAsia="lt-LT"/>
              </w:rPr>
            </w:pPr>
          </w:p>
        </w:tc>
        <w:tc>
          <w:tcPr>
            <w:tcW w:w="1559" w:type="dxa"/>
            <w:vMerge/>
            <w:tcBorders>
              <w:top w:val="single" w:sz="8" w:space="0" w:color="auto"/>
              <w:left w:val="single" w:sz="8" w:space="0" w:color="auto"/>
              <w:bottom w:val="single" w:sz="8" w:space="0" w:color="000000"/>
              <w:right w:val="single" w:sz="8" w:space="0" w:color="auto"/>
            </w:tcBorders>
            <w:vAlign w:val="center"/>
          </w:tcPr>
          <w:p w:rsidR="00576A6B" w:rsidRPr="00A71650" w:rsidRDefault="00576A6B" w:rsidP="009D4A56">
            <w:pPr>
              <w:spacing w:after="0" w:line="240" w:lineRule="auto"/>
              <w:rPr>
                <w:rFonts w:ascii="Times New Roman" w:eastAsia="Times New Roman" w:hAnsi="Times New Roman" w:cs="Times New Roman"/>
                <w:lang w:val="lt-LT" w:eastAsia="lt-LT"/>
              </w:rPr>
            </w:pPr>
          </w:p>
        </w:tc>
        <w:tc>
          <w:tcPr>
            <w:tcW w:w="2268" w:type="dxa"/>
            <w:tcBorders>
              <w:top w:val="nil"/>
              <w:left w:val="nil"/>
              <w:bottom w:val="single" w:sz="8" w:space="0" w:color="auto"/>
              <w:right w:val="single" w:sz="4" w:space="0" w:color="auto"/>
            </w:tcBorders>
            <w:shd w:val="clear" w:color="000000" w:fill="95B3D7"/>
            <w:vAlign w:val="center"/>
          </w:tcPr>
          <w:p w:rsidR="00576A6B" w:rsidRPr="00A71650" w:rsidRDefault="00576A6B" w:rsidP="009D4A56">
            <w:pPr>
              <w:spacing w:after="0" w:line="240" w:lineRule="auto"/>
              <w:ind w:right="-59" w:firstLine="34"/>
              <w:jc w:val="center"/>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Pagrindinis atsakingas (koordinuojantis)</w:t>
            </w:r>
          </w:p>
        </w:tc>
        <w:tc>
          <w:tcPr>
            <w:tcW w:w="2213" w:type="dxa"/>
            <w:tcBorders>
              <w:top w:val="nil"/>
              <w:left w:val="nil"/>
              <w:bottom w:val="single" w:sz="8" w:space="0" w:color="auto"/>
              <w:right w:val="single" w:sz="4" w:space="0" w:color="auto"/>
            </w:tcBorders>
            <w:shd w:val="clear" w:color="000000" w:fill="95B3D7"/>
            <w:vAlign w:val="center"/>
          </w:tcPr>
          <w:p w:rsidR="00576A6B" w:rsidRPr="00A71650" w:rsidRDefault="00576A6B" w:rsidP="009D4A56">
            <w:pPr>
              <w:spacing w:after="0" w:line="240" w:lineRule="auto"/>
              <w:ind w:right="-59" w:firstLine="34"/>
              <w:jc w:val="center"/>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xml:space="preserve">Kiti atsakingi </w:t>
            </w:r>
            <w:r w:rsidRPr="00A71650">
              <w:rPr>
                <w:rFonts w:ascii="Times New Roman" w:eastAsia="Times New Roman" w:hAnsi="Times New Roman" w:cs="Times New Roman"/>
                <w:lang w:val="lt-LT" w:eastAsia="lt-LT"/>
              </w:rPr>
              <w:br/>
              <w:t>(kai keli atsakingi)</w:t>
            </w:r>
          </w:p>
        </w:tc>
      </w:tr>
      <w:tr w:rsidR="00A71650" w:rsidRPr="00B14204" w:rsidTr="00204207">
        <w:trPr>
          <w:gridBefore w:val="2"/>
          <w:wBefore w:w="920" w:type="dxa"/>
          <w:trHeight w:val="270"/>
          <w:jc w:val="right"/>
        </w:trPr>
        <w:tc>
          <w:tcPr>
            <w:tcW w:w="931" w:type="dxa"/>
            <w:tcBorders>
              <w:top w:val="single" w:sz="4" w:space="0" w:color="auto"/>
              <w:left w:val="single" w:sz="4" w:space="0" w:color="auto"/>
              <w:bottom w:val="single" w:sz="8" w:space="0" w:color="7F7F7F"/>
              <w:right w:val="nil"/>
            </w:tcBorders>
            <w:shd w:val="clear" w:color="auto" w:fill="auto"/>
            <w:noWrap/>
            <w:vAlign w:val="bottom"/>
          </w:tcPr>
          <w:p w:rsidR="008F065B" w:rsidRPr="008834C8" w:rsidRDefault="008F065B" w:rsidP="008F065B">
            <w:pPr>
              <w:spacing w:after="0" w:line="240" w:lineRule="auto"/>
              <w:ind w:left="-108" w:right="-202"/>
              <w:jc w:val="center"/>
              <w:outlineLvl w:val="0"/>
              <w:rPr>
                <w:rFonts w:ascii="Times New Roman" w:eastAsia="Times New Roman" w:hAnsi="Times New Roman" w:cs="Times New Roman"/>
                <w:b/>
                <w:bCs/>
                <w:lang w:val="lt-LT" w:eastAsia="lt-LT"/>
              </w:rPr>
            </w:pPr>
            <w:bookmarkStart w:id="1054" w:name="_Toc490646639"/>
            <w:bookmarkStart w:id="1055" w:name="_Toc490655855"/>
            <w:bookmarkStart w:id="1056" w:name="_Toc490656211"/>
            <w:bookmarkStart w:id="1057" w:name="_Toc491183577"/>
            <w:bookmarkStart w:id="1058" w:name="_Toc491237672"/>
            <w:bookmarkStart w:id="1059" w:name="_Toc491238091"/>
            <w:bookmarkStart w:id="1060" w:name="_Toc491238301"/>
            <w:bookmarkStart w:id="1061" w:name="_Toc491240679"/>
            <w:r w:rsidRPr="008834C8">
              <w:rPr>
                <w:rFonts w:ascii="Times New Roman" w:eastAsia="Times New Roman" w:hAnsi="Times New Roman" w:cs="Times New Roman"/>
                <w:b/>
                <w:bCs/>
                <w:lang w:val="lt-LT" w:eastAsia="lt-LT"/>
              </w:rPr>
              <w:t>1.2</w:t>
            </w:r>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p>
        </w:tc>
        <w:tc>
          <w:tcPr>
            <w:tcW w:w="14121" w:type="dxa"/>
            <w:gridSpan w:val="6"/>
            <w:tcBorders>
              <w:top w:val="single" w:sz="4" w:space="0" w:color="auto"/>
              <w:left w:val="nil"/>
              <w:bottom w:val="single" w:sz="8" w:space="0" w:color="7F7F7F"/>
              <w:right w:val="single" w:sz="4" w:space="0" w:color="auto"/>
            </w:tcBorders>
            <w:shd w:val="clear" w:color="auto" w:fill="auto"/>
            <w:noWrap/>
            <w:vAlign w:val="bottom"/>
          </w:tcPr>
          <w:p w:rsidR="008F065B" w:rsidRPr="008834C8" w:rsidRDefault="008F065B" w:rsidP="008F065B">
            <w:pPr>
              <w:spacing w:after="0" w:line="240" w:lineRule="auto"/>
              <w:ind w:right="-59" w:firstLine="34"/>
              <w:outlineLvl w:val="0"/>
              <w:rPr>
                <w:rFonts w:ascii="Times New Roman" w:eastAsia="Times New Roman" w:hAnsi="Times New Roman" w:cs="Times New Roman"/>
                <w:b/>
                <w:bCs/>
                <w:lang w:val="lt-LT" w:eastAsia="lt-LT"/>
              </w:rPr>
            </w:pPr>
            <w:bookmarkStart w:id="1062" w:name="_Toc271728422"/>
            <w:bookmarkStart w:id="1063" w:name="_Toc271797243"/>
            <w:bookmarkStart w:id="1064" w:name="_Toc272331024"/>
            <w:bookmarkStart w:id="1065" w:name="_Toc464837591"/>
            <w:bookmarkStart w:id="1066" w:name="_Toc464838046"/>
            <w:bookmarkStart w:id="1067" w:name="_Toc466848733"/>
            <w:bookmarkStart w:id="1068" w:name="_Toc466849511"/>
            <w:bookmarkStart w:id="1069" w:name="_Toc467056985"/>
            <w:bookmarkStart w:id="1070" w:name="_Toc467057581"/>
            <w:bookmarkStart w:id="1071" w:name="_Toc474225005"/>
            <w:bookmarkStart w:id="1072" w:name="_Toc474762850"/>
            <w:bookmarkStart w:id="1073" w:name="_Toc474764203"/>
            <w:bookmarkStart w:id="1074" w:name="_Toc474764422"/>
            <w:bookmarkStart w:id="1075" w:name="_Toc474923000"/>
            <w:bookmarkStart w:id="1076" w:name="_Toc476056407"/>
            <w:bookmarkStart w:id="1077" w:name="_Toc490646640"/>
            <w:bookmarkStart w:id="1078" w:name="_Toc490655856"/>
            <w:bookmarkStart w:id="1079" w:name="_Toc490656212"/>
            <w:bookmarkStart w:id="1080" w:name="_Toc491183578"/>
            <w:bookmarkStart w:id="1081" w:name="_Toc491237673"/>
            <w:bookmarkStart w:id="1082" w:name="_Toc491238092"/>
            <w:bookmarkStart w:id="1083" w:name="_Toc491238302"/>
            <w:bookmarkStart w:id="1084" w:name="_Toc491240680"/>
            <w:r w:rsidRPr="008834C8">
              <w:rPr>
                <w:rFonts w:ascii="Times New Roman" w:eastAsia="Times New Roman" w:hAnsi="Times New Roman" w:cs="Times New Roman"/>
                <w:b/>
                <w:bCs/>
                <w:lang w:val="lt-LT" w:eastAsia="lt-LT"/>
              </w:rPr>
              <w:t>TIKSLAS. Sveika visuomenė ir efektyvi sveikatos priežiūros sistema (Socialinių reikalų ir sveikatos departamentas)</w:t>
            </w:r>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p>
        </w:tc>
      </w:tr>
      <w:tr w:rsidR="00A71650" w:rsidRPr="00B14204" w:rsidTr="00204207">
        <w:trPr>
          <w:gridBefore w:val="2"/>
          <w:wBefore w:w="920" w:type="dxa"/>
          <w:trHeight w:val="270"/>
          <w:jc w:val="right"/>
        </w:trPr>
        <w:tc>
          <w:tcPr>
            <w:tcW w:w="931" w:type="dxa"/>
            <w:tcBorders>
              <w:top w:val="single" w:sz="8" w:space="0" w:color="7F7F7F"/>
              <w:left w:val="single" w:sz="4" w:space="0" w:color="auto"/>
              <w:bottom w:val="single" w:sz="4" w:space="0" w:color="808080"/>
            </w:tcBorders>
            <w:shd w:val="clear" w:color="auto" w:fill="auto"/>
            <w:noWrap/>
            <w:vAlign w:val="bottom"/>
          </w:tcPr>
          <w:p w:rsidR="008F065B" w:rsidRPr="008834C8" w:rsidRDefault="008F065B" w:rsidP="008F065B">
            <w:pPr>
              <w:spacing w:after="0" w:line="240" w:lineRule="auto"/>
              <w:ind w:left="-108" w:right="-202"/>
              <w:jc w:val="center"/>
              <w:outlineLvl w:val="1"/>
              <w:rPr>
                <w:rFonts w:ascii="Times New Roman" w:eastAsia="Times New Roman" w:hAnsi="Times New Roman" w:cs="Times New Roman"/>
                <w:b/>
                <w:bCs/>
                <w:lang w:val="lt-LT" w:eastAsia="lt-LT"/>
              </w:rPr>
            </w:pPr>
            <w:bookmarkStart w:id="1085" w:name="_Toc271728423"/>
            <w:bookmarkStart w:id="1086" w:name="_Toc271797244"/>
            <w:bookmarkStart w:id="1087" w:name="_Toc272331025"/>
            <w:bookmarkStart w:id="1088" w:name="_Toc464837592"/>
            <w:bookmarkStart w:id="1089" w:name="_Toc464838047"/>
            <w:bookmarkStart w:id="1090" w:name="_Toc466848734"/>
            <w:bookmarkStart w:id="1091" w:name="_Toc466849512"/>
            <w:bookmarkStart w:id="1092" w:name="_Toc467056986"/>
            <w:bookmarkStart w:id="1093" w:name="_Toc467057582"/>
            <w:bookmarkStart w:id="1094" w:name="_Toc474225006"/>
            <w:bookmarkStart w:id="1095" w:name="_Toc474762851"/>
            <w:bookmarkStart w:id="1096" w:name="_Toc474764204"/>
            <w:bookmarkStart w:id="1097" w:name="_Toc474764423"/>
            <w:bookmarkStart w:id="1098" w:name="_Toc474923001"/>
            <w:bookmarkStart w:id="1099" w:name="_Toc476056408"/>
            <w:bookmarkStart w:id="1100" w:name="_Toc490646641"/>
            <w:bookmarkStart w:id="1101" w:name="_Toc490655857"/>
            <w:bookmarkStart w:id="1102" w:name="_Toc490656213"/>
            <w:bookmarkStart w:id="1103" w:name="_Toc491183579"/>
            <w:bookmarkStart w:id="1104" w:name="_Toc491237674"/>
            <w:bookmarkStart w:id="1105" w:name="_Toc491238093"/>
            <w:bookmarkStart w:id="1106" w:name="_Toc491238303"/>
            <w:bookmarkStart w:id="1107" w:name="_Toc491240681"/>
            <w:r w:rsidRPr="008834C8">
              <w:rPr>
                <w:rFonts w:ascii="Times New Roman" w:eastAsia="Times New Roman" w:hAnsi="Times New Roman" w:cs="Times New Roman"/>
                <w:b/>
                <w:bCs/>
                <w:lang w:val="lt-LT" w:eastAsia="lt-LT"/>
              </w:rPr>
              <w:t>1.2.1</w:t>
            </w:r>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p>
          <w:p w:rsidR="008F065B" w:rsidRPr="008834C8" w:rsidRDefault="008F065B" w:rsidP="008F065B">
            <w:pPr>
              <w:spacing w:after="0" w:line="240" w:lineRule="auto"/>
              <w:ind w:left="-108" w:right="-202"/>
              <w:jc w:val="center"/>
              <w:outlineLvl w:val="1"/>
              <w:rPr>
                <w:rFonts w:ascii="Times New Roman" w:eastAsia="Times New Roman" w:hAnsi="Times New Roman" w:cs="Times New Roman"/>
                <w:b/>
                <w:bCs/>
                <w:lang w:val="lt-LT" w:eastAsia="lt-LT"/>
              </w:rPr>
            </w:pPr>
          </w:p>
        </w:tc>
        <w:tc>
          <w:tcPr>
            <w:tcW w:w="14121" w:type="dxa"/>
            <w:gridSpan w:val="6"/>
            <w:tcBorders>
              <w:top w:val="single" w:sz="8" w:space="0" w:color="7F7F7F"/>
              <w:bottom w:val="single" w:sz="4" w:space="0" w:color="808080"/>
              <w:right w:val="single" w:sz="4" w:space="0" w:color="auto"/>
            </w:tcBorders>
            <w:vAlign w:val="bottom"/>
          </w:tcPr>
          <w:p w:rsidR="008F065B" w:rsidRPr="008834C8" w:rsidRDefault="008F065B" w:rsidP="008834C8">
            <w:pPr>
              <w:spacing w:after="0" w:line="240" w:lineRule="auto"/>
              <w:ind w:right="-59" w:firstLine="34"/>
              <w:outlineLvl w:val="1"/>
              <w:rPr>
                <w:rFonts w:ascii="Times New Roman" w:eastAsia="Times New Roman" w:hAnsi="Times New Roman" w:cs="Times New Roman"/>
                <w:b/>
                <w:bCs/>
                <w:lang w:val="lt-LT" w:eastAsia="lt-LT"/>
              </w:rPr>
            </w:pPr>
            <w:bookmarkStart w:id="1108" w:name="_Toc271728424"/>
            <w:bookmarkStart w:id="1109" w:name="_Toc271797245"/>
            <w:bookmarkStart w:id="1110" w:name="_Toc272331026"/>
            <w:bookmarkStart w:id="1111" w:name="_Toc464837593"/>
            <w:bookmarkStart w:id="1112" w:name="_Toc464838048"/>
            <w:bookmarkStart w:id="1113" w:name="_Toc466848735"/>
            <w:bookmarkStart w:id="1114" w:name="_Toc466849513"/>
            <w:bookmarkStart w:id="1115" w:name="_Toc467056987"/>
            <w:bookmarkStart w:id="1116" w:name="_Toc467057583"/>
            <w:bookmarkStart w:id="1117" w:name="_Toc474225007"/>
            <w:bookmarkStart w:id="1118" w:name="_Toc474762852"/>
            <w:bookmarkStart w:id="1119" w:name="_Toc474764205"/>
            <w:bookmarkStart w:id="1120" w:name="_Toc474764424"/>
            <w:bookmarkStart w:id="1121" w:name="_Toc474923002"/>
            <w:bookmarkStart w:id="1122" w:name="_Toc476056409"/>
            <w:bookmarkStart w:id="1123" w:name="_Toc490646642"/>
            <w:bookmarkStart w:id="1124" w:name="_Toc490655858"/>
            <w:bookmarkStart w:id="1125" w:name="_Toc490656214"/>
            <w:bookmarkStart w:id="1126" w:name="_Toc491183580"/>
            <w:bookmarkStart w:id="1127" w:name="_Toc491237675"/>
            <w:bookmarkStart w:id="1128" w:name="_Toc491238094"/>
            <w:bookmarkStart w:id="1129" w:name="_Toc491238304"/>
            <w:bookmarkStart w:id="1130" w:name="_Toc491240682"/>
            <w:r w:rsidRPr="008834C8">
              <w:rPr>
                <w:rFonts w:ascii="Times New Roman" w:eastAsia="Times New Roman" w:hAnsi="Times New Roman" w:cs="Times New Roman"/>
                <w:b/>
                <w:bCs/>
                <w:lang w:val="lt-LT" w:eastAsia="lt-LT"/>
              </w:rPr>
              <w:t xml:space="preserve">UŽDAVINYS. </w:t>
            </w:r>
            <w:r w:rsidR="008834C8">
              <w:rPr>
                <w:rFonts w:ascii="Times New Roman" w:eastAsia="Times New Roman" w:hAnsi="Times New Roman" w:cs="Times New Roman"/>
                <w:b/>
                <w:bCs/>
                <w:lang w:val="lt-LT" w:eastAsia="lt-LT"/>
              </w:rPr>
              <w:t xml:space="preserve">Daryti įtaką </w:t>
            </w:r>
            <w:r w:rsidR="007D61DB" w:rsidRPr="008834C8">
              <w:rPr>
                <w:rFonts w:ascii="Times New Roman" w:eastAsia="Times New Roman" w:hAnsi="Times New Roman" w:cs="Times New Roman"/>
                <w:b/>
                <w:bCs/>
                <w:lang w:val="lt-LT" w:eastAsia="lt-LT"/>
              </w:rPr>
              <w:t xml:space="preserve">formuojant </w:t>
            </w:r>
            <w:r w:rsidRPr="008834C8">
              <w:rPr>
                <w:rFonts w:ascii="Times New Roman" w:eastAsia="Times New Roman" w:hAnsi="Times New Roman" w:cs="Times New Roman"/>
                <w:b/>
                <w:bCs/>
                <w:lang w:val="lt-LT" w:eastAsia="lt-LT"/>
              </w:rPr>
              <w:t>sveiką visuomenę, propaguoti sveiką gyvenseną ir ekologišką gyvenimo būdą (Socialinių reikalų ir sveikatos departamentas)</w:t>
            </w:r>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p>
        </w:tc>
      </w:tr>
      <w:tr w:rsidR="007D61DB" w:rsidRPr="00B14204" w:rsidTr="00204207">
        <w:trPr>
          <w:gridBefore w:val="2"/>
          <w:wBefore w:w="920" w:type="dxa"/>
          <w:trHeight w:val="1096"/>
          <w:jc w:val="right"/>
        </w:trPr>
        <w:tc>
          <w:tcPr>
            <w:tcW w:w="931" w:type="dxa"/>
            <w:tcBorders>
              <w:top w:val="single" w:sz="4" w:space="0" w:color="808080"/>
              <w:left w:val="single" w:sz="4" w:space="0" w:color="auto"/>
              <w:bottom w:val="single" w:sz="4" w:space="0" w:color="auto"/>
              <w:right w:val="single" w:sz="4" w:space="0" w:color="auto"/>
            </w:tcBorders>
            <w:shd w:val="clear" w:color="auto" w:fill="auto"/>
          </w:tcPr>
          <w:p w:rsidR="007D61DB" w:rsidRPr="008834C8" w:rsidRDefault="007D61DB" w:rsidP="00491F75">
            <w:pPr>
              <w:spacing w:after="0" w:line="240" w:lineRule="auto"/>
              <w:ind w:left="-108" w:right="-202"/>
              <w:jc w:val="center"/>
              <w:outlineLvl w:val="2"/>
              <w:rPr>
                <w:rFonts w:ascii="Times New Roman" w:eastAsia="Times New Roman" w:hAnsi="Times New Roman" w:cs="Times New Roman"/>
                <w:lang w:val="lt-LT" w:eastAsia="lt-LT"/>
              </w:rPr>
            </w:pPr>
            <w:r w:rsidRPr="008834C8">
              <w:rPr>
                <w:rFonts w:ascii="Times New Roman" w:eastAsia="Times New Roman" w:hAnsi="Times New Roman" w:cs="Times New Roman"/>
                <w:lang w:val="lt-LT" w:eastAsia="lt-LT"/>
              </w:rPr>
              <w:t>1.2.1.1</w:t>
            </w:r>
          </w:p>
        </w:tc>
        <w:tc>
          <w:tcPr>
            <w:tcW w:w="3182" w:type="dxa"/>
            <w:tcBorders>
              <w:top w:val="single" w:sz="4" w:space="0" w:color="808080"/>
              <w:left w:val="nil"/>
              <w:bottom w:val="single" w:sz="4" w:space="0" w:color="auto"/>
              <w:right w:val="single" w:sz="4" w:space="0" w:color="auto"/>
            </w:tcBorders>
            <w:shd w:val="clear" w:color="auto" w:fill="auto"/>
          </w:tcPr>
          <w:p w:rsidR="007D61DB" w:rsidRPr="00F46967" w:rsidRDefault="00F46967" w:rsidP="00491F75">
            <w:pPr>
              <w:spacing w:after="0" w:line="240" w:lineRule="auto"/>
              <w:outlineLvl w:val="2"/>
              <w:rPr>
                <w:rFonts w:ascii="Times New Roman" w:eastAsia="Times New Roman" w:hAnsi="Times New Roman" w:cs="Times New Roman"/>
                <w:lang w:val="lt-LT" w:eastAsia="lt-LT"/>
              </w:rPr>
            </w:pPr>
            <w:r w:rsidRPr="00F46967">
              <w:rPr>
                <w:rFonts w:ascii="Times New Roman" w:eastAsia="Times New Roman" w:hAnsi="Times New Roman" w:cs="Times New Roman"/>
                <w:lang w:val="lt-LT" w:eastAsia="lt-LT"/>
              </w:rPr>
              <w:t>Sukurti sveikatos priežiūros 2021-2030 metų strategiją</w:t>
            </w:r>
          </w:p>
        </w:tc>
        <w:tc>
          <w:tcPr>
            <w:tcW w:w="4899" w:type="dxa"/>
            <w:gridSpan w:val="2"/>
            <w:tcBorders>
              <w:top w:val="single" w:sz="4" w:space="0" w:color="808080"/>
              <w:left w:val="nil"/>
              <w:bottom w:val="single" w:sz="4" w:space="0" w:color="auto"/>
              <w:right w:val="single" w:sz="4" w:space="0" w:color="auto"/>
            </w:tcBorders>
            <w:shd w:val="clear" w:color="auto" w:fill="auto"/>
          </w:tcPr>
          <w:p w:rsidR="00F46967" w:rsidRPr="00F46967" w:rsidRDefault="00C17F1E" w:rsidP="00F46967">
            <w:pPr>
              <w:spacing w:after="0" w:line="240" w:lineRule="auto"/>
              <w:outlineLvl w:val="2"/>
              <w:rPr>
                <w:rFonts w:ascii="Times New Roman" w:eastAsia="Times New Roman" w:hAnsi="Times New Roman" w:cs="Times New Roman"/>
                <w:lang w:val="lt-LT" w:eastAsia="lt-LT"/>
              </w:rPr>
            </w:pPr>
            <w:r w:rsidRPr="00F46967">
              <w:rPr>
                <w:rFonts w:ascii="Times New Roman" w:eastAsia="Times New Roman" w:hAnsi="Times New Roman" w:cs="Times New Roman"/>
                <w:lang w:val="lt-LT" w:eastAsia="lt-LT"/>
              </w:rPr>
              <w:t>[</w:t>
            </w:r>
            <w:r w:rsidR="00F46967" w:rsidRPr="00F46967">
              <w:rPr>
                <w:rFonts w:ascii="Times New Roman" w:eastAsia="Times New Roman" w:hAnsi="Times New Roman" w:cs="Times New Roman"/>
                <w:lang w:val="lt-LT" w:eastAsia="lt-LT"/>
              </w:rPr>
              <w:t>[Sveikatos apsaugos skyrius]</w:t>
            </w:r>
          </w:p>
          <w:p w:rsidR="007D61DB" w:rsidRPr="00F46967" w:rsidRDefault="00F46967" w:rsidP="00F46967">
            <w:pPr>
              <w:spacing w:after="0" w:line="240" w:lineRule="auto"/>
              <w:outlineLvl w:val="2"/>
              <w:rPr>
                <w:rFonts w:ascii="Times New Roman" w:eastAsia="Times New Roman" w:hAnsi="Times New Roman" w:cs="Times New Roman"/>
                <w:lang w:val="lt-LT" w:eastAsia="lt-LT"/>
              </w:rPr>
            </w:pPr>
            <w:r w:rsidRPr="00F46967">
              <w:rPr>
                <w:rFonts w:ascii="Times New Roman" w:eastAsia="Times New Roman" w:hAnsi="Times New Roman" w:cs="Times New Roman"/>
                <w:lang w:val="lt-LT" w:eastAsia="lt-LT"/>
              </w:rPr>
              <w:t>Patvirtinti  2021-2030 metų sveikatos priežiūros strategijos priemonių planą asmens ir visuomenės sveikatos srityse.</w:t>
            </w:r>
          </w:p>
        </w:tc>
        <w:tc>
          <w:tcPr>
            <w:tcW w:w="1559" w:type="dxa"/>
            <w:tcBorders>
              <w:top w:val="single" w:sz="4" w:space="0" w:color="808080"/>
              <w:left w:val="nil"/>
              <w:bottom w:val="single" w:sz="4" w:space="0" w:color="auto"/>
              <w:right w:val="single" w:sz="4" w:space="0" w:color="auto"/>
            </w:tcBorders>
            <w:shd w:val="clear" w:color="auto" w:fill="auto"/>
          </w:tcPr>
          <w:p w:rsidR="007D61DB" w:rsidRPr="008834C8" w:rsidRDefault="007D61DB" w:rsidP="00F46967">
            <w:pPr>
              <w:spacing w:after="0" w:line="240" w:lineRule="auto"/>
              <w:jc w:val="center"/>
              <w:outlineLvl w:val="2"/>
              <w:rPr>
                <w:rFonts w:ascii="Times New Roman" w:eastAsia="Times New Roman" w:hAnsi="Times New Roman" w:cs="Times New Roman"/>
                <w:lang w:val="lt-LT" w:eastAsia="lt-LT"/>
              </w:rPr>
            </w:pPr>
            <w:r w:rsidRPr="008834C8">
              <w:rPr>
                <w:rFonts w:ascii="Times New Roman" w:eastAsia="Times New Roman" w:hAnsi="Times New Roman" w:cs="Times New Roman"/>
                <w:lang w:val="lt-LT" w:eastAsia="lt-LT"/>
              </w:rPr>
              <w:t>201</w:t>
            </w:r>
            <w:r w:rsidR="00F46967">
              <w:rPr>
                <w:rFonts w:ascii="Times New Roman" w:eastAsia="Times New Roman" w:hAnsi="Times New Roman" w:cs="Times New Roman"/>
                <w:lang w:val="lt-LT" w:eastAsia="lt-LT"/>
              </w:rPr>
              <w:t>8</w:t>
            </w:r>
            <w:r w:rsidRPr="008834C8">
              <w:rPr>
                <w:rFonts w:ascii="Times New Roman" w:eastAsia="Times New Roman" w:hAnsi="Times New Roman" w:cs="Times New Roman"/>
                <w:lang w:val="lt-LT" w:eastAsia="lt-LT"/>
              </w:rPr>
              <w:t>–2020</w:t>
            </w:r>
          </w:p>
        </w:tc>
        <w:tc>
          <w:tcPr>
            <w:tcW w:w="2268" w:type="dxa"/>
            <w:tcBorders>
              <w:top w:val="single" w:sz="4" w:space="0" w:color="808080"/>
              <w:left w:val="nil"/>
              <w:bottom w:val="single" w:sz="4" w:space="0" w:color="auto"/>
              <w:right w:val="single" w:sz="4" w:space="0" w:color="auto"/>
            </w:tcBorders>
            <w:shd w:val="clear" w:color="auto" w:fill="auto"/>
          </w:tcPr>
          <w:p w:rsidR="007D61DB" w:rsidRPr="008834C8" w:rsidRDefault="007D61DB" w:rsidP="005472E4">
            <w:pPr>
              <w:spacing w:after="0" w:line="240" w:lineRule="auto"/>
              <w:ind w:right="-59"/>
              <w:outlineLvl w:val="2"/>
              <w:rPr>
                <w:rFonts w:ascii="Times New Roman" w:eastAsia="Times New Roman" w:hAnsi="Times New Roman" w:cs="Times New Roman"/>
                <w:lang w:val="lt-LT" w:eastAsia="lt-LT"/>
              </w:rPr>
            </w:pPr>
            <w:r w:rsidRPr="008834C8">
              <w:rPr>
                <w:rFonts w:ascii="Times New Roman" w:eastAsia="Times New Roman" w:hAnsi="Times New Roman" w:cs="Times New Roman"/>
                <w:lang w:val="lt-LT" w:eastAsia="lt-LT"/>
              </w:rPr>
              <w:t xml:space="preserve">Socialinių reikalų ir sveikatos departamentas </w:t>
            </w:r>
          </w:p>
        </w:tc>
        <w:tc>
          <w:tcPr>
            <w:tcW w:w="2213" w:type="dxa"/>
            <w:tcBorders>
              <w:top w:val="single" w:sz="4" w:space="0" w:color="808080"/>
              <w:left w:val="nil"/>
              <w:bottom w:val="single" w:sz="4" w:space="0" w:color="auto"/>
              <w:right w:val="single" w:sz="4" w:space="0" w:color="auto"/>
            </w:tcBorders>
            <w:shd w:val="clear" w:color="auto" w:fill="auto"/>
          </w:tcPr>
          <w:p w:rsidR="007D61DB" w:rsidRPr="008834C8" w:rsidRDefault="007D61DB" w:rsidP="005472E4">
            <w:pPr>
              <w:spacing w:after="0" w:line="240" w:lineRule="auto"/>
              <w:ind w:right="-59"/>
              <w:outlineLvl w:val="2"/>
              <w:rPr>
                <w:rFonts w:ascii="Times New Roman" w:eastAsia="Times New Roman" w:hAnsi="Times New Roman" w:cs="Times New Roman"/>
                <w:lang w:val="lt-LT" w:eastAsia="lt-LT"/>
              </w:rPr>
            </w:pPr>
          </w:p>
        </w:tc>
      </w:tr>
      <w:tr w:rsidR="007D61DB" w:rsidRPr="00B14204" w:rsidTr="00204207">
        <w:trPr>
          <w:gridBefore w:val="2"/>
          <w:wBefore w:w="920" w:type="dxa"/>
          <w:trHeight w:val="515"/>
          <w:jc w:val="right"/>
        </w:trPr>
        <w:tc>
          <w:tcPr>
            <w:tcW w:w="931" w:type="dxa"/>
            <w:tcBorders>
              <w:top w:val="single" w:sz="4" w:space="0" w:color="auto"/>
              <w:left w:val="single" w:sz="4" w:space="0" w:color="auto"/>
              <w:bottom w:val="single" w:sz="4" w:space="0" w:color="auto"/>
              <w:right w:val="single" w:sz="4" w:space="0" w:color="auto"/>
            </w:tcBorders>
            <w:shd w:val="clear" w:color="auto" w:fill="auto"/>
          </w:tcPr>
          <w:p w:rsidR="007D61DB" w:rsidRPr="008834C8" w:rsidRDefault="007D61DB" w:rsidP="00491F75">
            <w:pPr>
              <w:spacing w:after="0" w:line="240" w:lineRule="auto"/>
              <w:ind w:left="-108" w:right="-202"/>
              <w:jc w:val="center"/>
              <w:outlineLvl w:val="2"/>
              <w:rPr>
                <w:rFonts w:ascii="Times New Roman" w:eastAsia="Times New Roman" w:hAnsi="Times New Roman" w:cs="Times New Roman"/>
                <w:lang w:val="lt-LT" w:eastAsia="lt-LT"/>
              </w:rPr>
            </w:pPr>
            <w:r w:rsidRPr="008834C8">
              <w:rPr>
                <w:rFonts w:ascii="Times New Roman" w:eastAsia="Times New Roman" w:hAnsi="Times New Roman" w:cs="Times New Roman"/>
                <w:lang w:val="lt-LT" w:eastAsia="lt-LT"/>
              </w:rPr>
              <w:t>1.2.1.2</w:t>
            </w:r>
          </w:p>
        </w:tc>
        <w:tc>
          <w:tcPr>
            <w:tcW w:w="3182" w:type="dxa"/>
            <w:tcBorders>
              <w:top w:val="single" w:sz="4" w:space="0" w:color="auto"/>
              <w:left w:val="nil"/>
              <w:bottom w:val="single" w:sz="4" w:space="0" w:color="auto"/>
              <w:right w:val="single" w:sz="4" w:space="0" w:color="auto"/>
            </w:tcBorders>
            <w:shd w:val="clear" w:color="auto" w:fill="auto"/>
          </w:tcPr>
          <w:p w:rsidR="007D61DB" w:rsidRPr="008834C8" w:rsidRDefault="00F46967" w:rsidP="00491F75">
            <w:pPr>
              <w:spacing w:after="0" w:line="240" w:lineRule="auto"/>
              <w:outlineLvl w:val="2"/>
              <w:rPr>
                <w:rFonts w:ascii="Times New Roman" w:eastAsia="Times New Roman" w:hAnsi="Times New Roman" w:cs="Times New Roman"/>
                <w:lang w:val="lt-LT" w:eastAsia="lt-LT"/>
              </w:rPr>
            </w:pPr>
            <w:r w:rsidRPr="007D61DB">
              <w:rPr>
                <w:rFonts w:ascii="Times New Roman" w:eastAsia="Times New Roman" w:hAnsi="Times New Roman" w:cs="Times New Roman"/>
                <w:lang w:val="lt-LT" w:eastAsia="lt-LT"/>
              </w:rPr>
              <w:t>Užtikrinti gyventojų sveikos gyvensenos ugdymą</w:t>
            </w:r>
            <w:r>
              <w:rPr>
                <w:rFonts w:ascii="Times New Roman" w:eastAsia="Times New Roman" w:hAnsi="Times New Roman" w:cs="Times New Roman"/>
                <w:lang w:val="lt-LT" w:eastAsia="lt-LT"/>
              </w:rPr>
              <w:t xml:space="preserve"> </w:t>
            </w:r>
            <w:r w:rsidRPr="007D61DB">
              <w:rPr>
                <w:rFonts w:ascii="Times New Roman" w:eastAsia="Times New Roman" w:hAnsi="Times New Roman" w:cs="Times New Roman"/>
                <w:lang w:val="lt-LT" w:eastAsia="lt-LT"/>
              </w:rPr>
              <w:t>ir sveikatos stiprinimą</w:t>
            </w:r>
          </w:p>
        </w:tc>
        <w:tc>
          <w:tcPr>
            <w:tcW w:w="4899" w:type="dxa"/>
            <w:gridSpan w:val="2"/>
            <w:tcBorders>
              <w:top w:val="single" w:sz="4" w:space="0" w:color="auto"/>
              <w:left w:val="nil"/>
              <w:bottom w:val="single" w:sz="4" w:space="0" w:color="auto"/>
              <w:right w:val="single" w:sz="4" w:space="0" w:color="auto"/>
            </w:tcBorders>
            <w:shd w:val="clear" w:color="auto" w:fill="auto"/>
          </w:tcPr>
          <w:p w:rsidR="00F46967" w:rsidRPr="007D61DB" w:rsidRDefault="00F46967" w:rsidP="00F46967">
            <w:pPr>
              <w:spacing w:after="0" w:line="240" w:lineRule="auto"/>
              <w:outlineLvl w:val="2"/>
              <w:rPr>
                <w:rFonts w:ascii="Times New Roman" w:eastAsia="Times New Roman" w:hAnsi="Times New Roman" w:cs="Times New Roman"/>
                <w:lang w:val="lt-LT" w:eastAsia="lt-LT"/>
              </w:rPr>
            </w:pPr>
            <w:r w:rsidRPr="007D61DB">
              <w:rPr>
                <w:rFonts w:ascii="Times New Roman" w:eastAsia="Times New Roman" w:hAnsi="Times New Roman" w:cs="Times New Roman"/>
                <w:lang w:val="lt-LT" w:eastAsia="lt-LT"/>
              </w:rPr>
              <w:t>[Sveikatos apsaugos skyrius]</w:t>
            </w:r>
          </w:p>
          <w:p w:rsidR="00F46967" w:rsidRPr="007D61DB" w:rsidRDefault="00F46967" w:rsidP="00F46967">
            <w:pPr>
              <w:spacing w:after="0" w:line="240" w:lineRule="auto"/>
              <w:outlineLvl w:val="2"/>
              <w:rPr>
                <w:rFonts w:ascii="Times New Roman" w:eastAsia="Times New Roman" w:hAnsi="Times New Roman" w:cs="Times New Roman"/>
                <w:lang w:val="lt-LT" w:eastAsia="lt-LT"/>
              </w:rPr>
            </w:pPr>
            <w:r w:rsidRPr="007D61DB">
              <w:rPr>
                <w:rFonts w:ascii="Times New Roman" w:eastAsia="Times New Roman" w:hAnsi="Times New Roman" w:cs="Times New Roman"/>
                <w:lang w:val="lt-LT" w:eastAsia="lt-LT"/>
              </w:rPr>
              <w:t>Įgyvendinant visuomenės sveikatos profilaktines programas organizuoti:</w:t>
            </w:r>
            <w:r w:rsidRPr="007D61DB">
              <w:rPr>
                <w:rFonts w:ascii="Times New Roman" w:eastAsia="Times New Roman" w:hAnsi="Times New Roman" w:cs="Times New Roman"/>
                <w:lang w:val="lt-LT" w:eastAsia="lt-LT"/>
              </w:rPr>
              <w:br/>
              <w:t>a) Vaikų ir jaunimo sveikatinimą;</w:t>
            </w:r>
            <w:r w:rsidRPr="007D61DB">
              <w:rPr>
                <w:rFonts w:ascii="Times New Roman" w:eastAsia="Times New Roman" w:hAnsi="Times New Roman" w:cs="Times New Roman"/>
                <w:lang w:val="lt-LT" w:eastAsia="lt-LT"/>
              </w:rPr>
              <w:br/>
              <w:t>b) Atsparumo priklausomybėms ugdymą;</w:t>
            </w:r>
            <w:r w:rsidRPr="007D61DB">
              <w:rPr>
                <w:rFonts w:ascii="Times New Roman" w:eastAsia="Times New Roman" w:hAnsi="Times New Roman" w:cs="Times New Roman"/>
                <w:lang w:val="lt-LT" w:eastAsia="lt-LT"/>
              </w:rPr>
              <w:br/>
              <w:t>c) Infekcinių ir neinfekcinių ligų profilaktiką;</w:t>
            </w:r>
            <w:r w:rsidRPr="007D61DB">
              <w:rPr>
                <w:rFonts w:ascii="Times New Roman" w:eastAsia="Times New Roman" w:hAnsi="Times New Roman" w:cs="Times New Roman"/>
                <w:lang w:val="lt-LT" w:eastAsia="lt-LT"/>
              </w:rPr>
              <w:br/>
              <w:t>d)</w:t>
            </w:r>
            <w:r w:rsidRPr="007D61DB">
              <w:rPr>
                <w:rFonts w:ascii="Times New Roman" w:eastAsia="Times New Roman" w:hAnsi="Times New Roman" w:cs="Times New Roman"/>
                <w:sz w:val="24"/>
                <w:szCs w:val="24"/>
                <w:lang w:val="lt-LT"/>
              </w:rPr>
              <w:t xml:space="preserve"> </w:t>
            </w:r>
            <w:r w:rsidRPr="007D61DB">
              <w:rPr>
                <w:rFonts w:ascii="Times New Roman" w:eastAsia="Times New Roman" w:hAnsi="Times New Roman" w:cs="Times New Roman"/>
                <w:lang w:val="lt-LT" w:eastAsia="lt-LT"/>
              </w:rPr>
              <w:t>Psichikos sveikatos stiprinimo, savižudybių ir smurto prevenciją;</w:t>
            </w:r>
          </w:p>
          <w:p w:rsidR="00F46967" w:rsidRPr="007D61DB" w:rsidRDefault="00F46967" w:rsidP="00F46967">
            <w:pPr>
              <w:spacing w:after="0" w:line="240" w:lineRule="auto"/>
              <w:outlineLvl w:val="2"/>
              <w:rPr>
                <w:rFonts w:ascii="Times New Roman" w:eastAsia="Times New Roman" w:hAnsi="Times New Roman" w:cs="Times New Roman"/>
                <w:lang w:val="lt-LT" w:eastAsia="lt-LT"/>
              </w:rPr>
            </w:pPr>
            <w:r w:rsidRPr="007D61DB">
              <w:rPr>
                <w:rFonts w:ascii="Times New Roman" w:eastAsia="Times New Roman" w:hAnsi="Times New Roman" w:cs="Times New Roman"/>
                <w:lang w:val="lt-LT" w:eastAsia="lt-LT"/>
              </w:rPr>
              <w:t>e) Nelaimingų atsitikimų ir traumų prevenciją;</w:t>
            </w:r>
          </w:p>
          <w:p w:rsidR="00F46967" w:rsidRPr="007D61DB" w:rsidRDefault="00F46967" w:rsidP="00F46967">
            <w:pPr>
              <w:spacing w:after="0" w:line="240" w:lineRule="auto"/>
              <w:outlineLvl w:val="2"/>
              <w:rPr>
                <w:rFonts w:ascii="Times New Roman" w:eastAsia="Times New Roman" w:hAnsi="Times New Roman" w:cs="Times New Roman"/>
                <w:lang w:val="lt-LT" w:eastAsia="lt-LT"/>
              </w:rPr>
            </w:pPr>
            <w:r w:rsidRPr="007D61DB">
              <w:rPr>
                <w:rFonts w:ascii="Times New Roman" w:eastAsia="Times New Roman" w:hAnsi="Times New Roman" w:cs="Times New Roman"/>
                <w:lang w:val="lt-LT" w:eastAsia="lt-LT"/>
              </w:rPr>
              <w:t>f) Psichosocialinę ir fizinę medicinos pagalbą vaikams, senyvo amžiaus žmonėms, neįgaliems bei jų artimiesiems ir neapdraustiems privalomuoju sveikatos draudimu asmenims;</w:t>
            </w:r>
          </w:p>
          <w:p w:rsidR="007D61DB" w:rsidRPr="008834C8" w:rsidRDefault="00F46967" w:rsidP="00F46967">
            <w:pPr>
              <w:spacing w:after="0" w:line="240" w:lineRule="auto"/>
              <w:outlineLvl w:val="2"/>
              <w:rPr>
                <w:rFonts w:ascii="Times New Roman" w:eastAsia="Times New Roman" w:hAnsi="Times New Roman" w:cs="Times New Roman"/>
                <w:lang w:val="lt-LT" w:eastAsia="lt-LT"/>
              </w:rPr>
            </w:pPr>
            <w:r w:rsidRPr="007D61DB">
              <w:rPr>
                <w:rFonts w:ascii="Times New Roman" w:eastAsia="Times New Roman" w:hAnsi="Times New Roman" w:cs="Times New Roman"/>
                <w:lang w:val="lt-LT" w:eastAsia="lt-LT"/>
              </w:rPr>
              <w:t>g) Sveikos mitybos ir fizinio aktyvumo skatinimą.</w:t>
            </w:r>
          </w:p>
        </w:tc>
        <w:tc>
          <w:tcPr>
            <w:tcW w:w="1559" w:type="dxa"/>
            <w:tcBorders>
              <w:top w:val="single" w:sz="4" w:space="0" w:color="auto"/>
              <w:left w:val="nil"/>
              <w:bottom w:val="single" w:sz="4" w:space="0" w:color="auto"/>
              <w:right w:val="single" w:sz="4" w:space="0" w:color="auto"/>
            </w:tcBorders>
            <w:shd w:val="clear" w:color="auto" w:fill="auto"/>
          </w:tcPr>
          <w:p w:rsidR="007D61DB" w:rsidRPr="008834C8" w:rsidRDefault="007D61DB" w:rsidP="00491F75">
            <w:pPr>
              <w:spacing w:after="0" w:line="240" w:lineRule="auto"/>
              <w:jc w:val="center"/>
              <w:outlineLvl w:val="2"/>
              <w:rPr>
                <w:rFonts w:ascii="Times New Roman" w:eastAsia="Times New Roman" w:hAnsi="Times New Roman" w:cs="Times New Roman"/>
                <w:lang w:val="lt-LT" w:eastAsia="lt-LT"/>
              </w:rPr>
            </w:pPr>
            <w:r w:rsidRPr="008834C8">
              <w:rPr>
                <w:rFonts w:ascii="Times New Roman" w:eastAsia="Times New Roman" w:hAnsi="Times New Roman" w:cs="Times New Roman"/>
                <w:lang w:val="lt-LT" w:eastAsia="lt-LT"/>
              </w:rPr>
              <w:t>2010–2020</w:t>
            </w:r>
          </w:p>
        </w:tc>
        <w:tc>
          <w:tcPr>
            <w:tcW w:w="2268" w:type="dxa"/>
            <w:tcBorders>
              <w:top w:val="single" w:sz="4" w:space="0" w:color="auto"/>
              <w:left w:val="nil"/>
              <w:bottom w:val="single" w:sz="4" w:space="0" w:color="auto"/>
              <w:right w:val="single" w:sz="4" w:space="0" w:color="auto"/>
            </w:tcBorders>
            <w:shd w:val="clear" w:color="auto" w:fill="auto"/>
          </w:tcPr>
          <w:p w:rsidR="007D61DB" w:rsidRPr="008834C8" w:rsidRDefault="007D61DB" w:rsidP="005472E4">
            <w:pPr>
              <w:spacing w:after="0" w:line="240" w:lineRule="auto"/>
              <w:ind w:right="-59"/>
              <w:outlineLvl w:val="2"/>
              <w:rPr>
                <w:rFonts w:ascii="Times New Roman" w:eastAsia="Times New Roman" w:hAnsi="Times New Roman" w:cs="Times New Roman"/>
                <w:lang w:val="lt-LT" w:eastAsia="lt-LT"/>
              </w:rPr>
            </w:pPr>
            <w:r w:rsidRPr="008834C8">
              <w:rPr>
                <w:rFonts w:ascii="Times New Roman" w:eastAsia="Times New Roman" w:hAnsi="Times New Roman" w:cs="Times New Roman"/>
                <w:lang w:val="lt-LT" w:eastAsia="lt-LT"/>
              </w:rPr>
              <w:t xml:space="preserve">Socialinių reikalų ir sveikatos departamentas </w:t>
            </w:r>
          </w:p>
        </w:tc>
        <w:tc>
          <w:tcPr>
            <w:tcW w:w="2213" w:type="dxa"/>
            <w:tcBorders>
              <w:top w:val="single" w:sz="4" w:space="0" w:color="auto"/>
              <w:left w:val="nil"/>
              <w:bottom w:val="single" w:sz="4" w:space="0" w:color="auto"/>
              <w:right w:val="single" w:sz="4" w:space="0" w:color="auto"/>
            </w:tcBorders>
            <w:shd w:val="clear" w:color="auto" w:fill="auto"/>
          </w:tcPr>
          <w:p w:rsidR="007D61DB" w:rsidRPr="008834C8" w:rsidRDefault="007D61DB" w:rsidP="005472E4">
            <w:pPr>
              <w:spacing w:after="0" w:line="240" w:lineRule="auto"/>
              <w:ind w:right="-59"/>
              <w:outlineLvl w:val="2"/>
              <w:rPr>
                <w:rFonts w:ascii="Times New Roman" w:eastAsia="Times New Roman" w:hAnsi="Times New Roman" w:cs="Times New Roman"/>
                <w:lang w:val="lt-LT" w:eastAsia="lt-LT"/>
              </w:rPr>
            </w:pPr>
            <w:r w:rsidRPr="008834C8">
              <w:rPr>
                <w:rFonts w:ascii="Times New Roman" w:eastAsia="Times New Roman" w:hAnsi="Times New Roman" w:cs="Times New Roman"/>
                <w:lang w:val="lt-LT" w:eastAsia="lt-LT"/>
              </w:rPr>
              <w:t>Vilniaus miesto visuomenės sveikatos biuras</w:t>
            </w:r>
          </w:p>
        </w:tc>
      </w:tr>
      <w:tr w:rsidR="007D61DB" w:rsidRPr="00B14204" w:rsidTr="00204207">
        <w:trPr>
          <w:gridBefore w:val="2"/>
          <w:wBefore w:w="920" w:type="dxa"/>
          <w:trHeight w:val="281"/>
          <w:jc w:val="right"/>
        </w:trPr>
        <w:tc>
          <w:tcPr>
            <w:tcW w:w="931" w:type="dxa"/>
            <w:tcBorders>
              <w:top w:val="nil"/>
              <w:left w:val="single" w:sz="4" w:space="0" w:color="auto"/>
              <w:bottom w:val="single" w:sz="4" w:space="0" w:color="auto"/>
              <w:right w:val="single" w:sz="4" w:space="0" w:color="auto"/>
            </w:tcBorders>
            <w:shd w:val="clear" w:color="auto" w:fill="auto"/>
          </w:tcPr>
          <w:p w:rsidR="007D61DB" w:rsidRPr="008834C8" w:rsidRDefault="007D61DB" w:rsidP="00491F75">
            <w:pPr>
              <w:spacing w:after="0" w:line="240" w:lineRule="auto"/>
              <w:ind w:right="-202"/>
              <w:outlineLvl w:val="2"/>
              <w:rPr>
                <w:rFonts w:ascii="Times New Roman" w:eastAsia="Times New Roman" w:hAnsi="Times New Roman" w:cs="Times New Roman"/>
                <w:lang w:val="lt-LT" w:eastAsia="lt-LT"/>
              </w:rPr>
            </w:pPr>
            <w:r w:rsidRPr="008834C8">
              <w:rPr>
                <w:rFonts w:ascii="Times New Roman" w:eastAsia="Times New Roman" w:hAnsi="Times New Roman" w:cs="Times New Roman"/>
                <w:lang w:val="lt-LT" w:eastAsia="lt-LT"/>
              </w:rPr>
              <w:t>1.2.1.3</w:t>
            </w:r>
          </w:p>
        </w:tc>
        <w:tc>
          <w:tcPr>
            <w:tcW w:w="3182" w:type="dxa"/>
            <w:tcBorders>
              <w:top w:val="nil"/>
              <w:left w:val="nil"/>
              <w:bottom w:val="single" w:sz="4" w:space="0" w:color="auto"/>
              <w:right w:val="single" w:sz="4" w:space="0" w:color="auto"/>
            </w:tcBorders>
            <w:shd w:val="clear" w:color="auto" w:fill="auto"/>
          </w:tcPr>
          <w:p w:rsidR="007D61DB" w:rsidRPr="008834C8" w:rsidRDefault="00F46967" w:rsidP="00491F75">
            <w:pPr>
              <w:spacing w:after="0" w:line="240" w:lineRule="auto"/>
              <w:outlineLvl w:val="2"/>
              <w:rPr>
                <w:rFonts w:ascii="Times New Roman" w:eastAsia="Times New Roman" w:hAnsi="Times New Roman" w:cs="Times New Roman"/>
                <w:lang w:val="lt-LT" w:eastAsia="lt-LT"/>
              </w:rPr>
            </w:pPr>
            <w:r w:rsidRPr="007D61DB">
              <w:rPr>
                <w:rFonts w:ascii="Times New Roman" w:eastAsia="Times New Roman" w:hAnsi="Times New Roman" w:cs="Times New Roman"/>
                <w:lang w:val="lt-LT" w:eastAsia="lt-LT"/>
              </w:rPr>
              <w:t>Skatinti sveikos gyvensenos ir ekologinės informacijos sklaidą</w:t>
            </w:r>
          </w:p>
        </w:tc>
        <w:tc>
          <w:tcPr>
            <w:tcW w:w="4899" w:type="dxa"/>
            <w:gridSpan w:val="2"/>
            <w:tcBorders>
              <w:top w:val="nil"/>
              <w:left w:val="nil"/>
              <w:bottom w:val="single" w:sz="4" w:space="0" w:color="auto"/>
              <w:right w:val="single" w:sz="4" w:space="0" w:color="auto"/>
            </w:tcBorders>
            <w:shd w:val="clear" w:color="auto" w:fill="auto"/>
          </w:tcPr>
          <w:p w:rsidR="007D61DB" w:rsidRPr="008834C8" w:rsidRDefault="00F46967" w:rsidP="00C17F1E">
            <w:pPr>
              <w:spacing w:after="0" w:line="240" w:lineRule="auto"/>
              <w:outlineLvl w:val="2"/>
              <w:rPr>
                <w:rFonts w:ascii="Times New Roman" w:eastAsia="Times New Roman" w:hAnsi="Times New Roman" w:cs="Times New Roman"/>
                <w:lang w:val="lt-LT" w:eastAsia="lt-LT"/>
              </w:rPr>
            </w:pPr>
            <w:r w:rsidRPr="007D61DB">
              <w:rPr>
                <w:rFonts w:ascii="Times New Roman" w:eastAsia="Times New Roman" w:hAnsi="Times New Roman" w:cs="Times New Roman"/>
                <w:lang w:val="lt-LT" w:eastAsia="lt-LT"/>
              </w:rPr>
              <w:t>[Vilniaus miesto savivaldybės visuomenės sveikatos biuras]</w:t>
            </w:r>
            <w:r w:rsidRPr="007D61DB">
              <w:rPr>
                <w:rFonts w:ascii="Times New Roman" w:eastAsia="Times New Roman" w:hAnsi="Times New Roman" w:cs="Times New Roman"/>
                <w:lang w:val="lt-LT" w:eastAsia="lt-LT"/>
              </w:rPr>
              <w:br/>
              <w:t>a) Organizuoti mokymus ir seminarus;</w:t>
            </w:r>
            <w:r w:rsidRPr="007D61DB">
              <w:rPr>
                <w:rFonts w:ascii="Times New Roman" w:eastAsia="Times New Roman" w:hAnsi="Times New Roman" w:cs="Times New Roman"/>
                <w:lang w:val="lt-LT" w:eastAsia="lt-LT"/>
              </w:rPr>
              <w:br/>
              <w:t>b) Organizuoti vietos ir tarptautines konferencijas;</w:t>
            </w:r>
            <w:r w:rsidRPr="007D61DB">
              <w:rPr>
                <w:rFonts w:ascii="Times New Roman" w:eastAsia="Times New Roman" w:hAnsi="Times New Roman" w:cs="Times New Roman"/>
                <w:lang w:val="lt-LT" w:eastAsia="lt-LT"/>
              </w:rPr>
              <w:br/>
              <w:t>c) Organizuoti įvairias akcijas;</w:t>
            </w:r>
            <w:r w:rsidRPr="007D61DB">
              <w:rPr>
                <w:rFonts w:ascii="Times New Roman" w:eastAsia="Times New Roman" w:hAnsi="Times New Roman" w:cs="Times New Roman"/>
                <w:lang w:val="lt-LT" w:eastAsia="lt-LT"/>
              </w:rPr>
              <w:br/>
              <w:t xml:space="preserve">d) Rengti laidas; </w:t>
            </w:r>
            <w:r w:rsidRPr="007D61DB">
              <w:rPr>
                <w:rFonts w:ascii="Times New Roman" w:eastAsia="Times New Roman" w:hAnsi="Times New Roman" w:cs="Times New Roman"/>
                <w:lang w:val="lt-LT" w:eastAsia="lt-LT"/>
              </w:rPr>
              <w:br/>
              <w:t>e) Skatinti švietėjiškų renginių organizavimą;</w:t>
            </w:r>
            <w:r w:rsidRPr="007D61DB">
              <w:rPr>
                <w:rFonts w:ascii="Times New Roman" w:eastAsia="Times New Roman" w:hAnsi="Times New Roman" w:cs="Times New Roman"/>
                <w:lang w:val="lt-LT" w:eastAsia="lt-LT"/>
              </w:rPr>
              <w:br/>
              <w:t>f) Informuoti visuomenę apie triukšmo lygį ir pavojus, žalingą oro užterštumo koncentracijas ir pan.</w:t>
            </w:r>
          </w:p>
        </w:tc>
        <w:tc>
          <w:tcPr>
            <w:tcW w:w="1559" w:type="dxa"/>
            <w:tcBorders>
              <w:top w:val="nil"/>
              <w:left w:val="nil"/>
              <w:bottom w:val="single" w:sz="4" w:space="0" w:color="auto"/>
              <w:right w:val="single" w:sz="4" w:space="0" w:color="auto"/>
            </w:tcBorders>
            <w:shd w:val="clear" w:color="auto" w:fill="auto"/>
          </w:tcPr>
          <w:p w:rsidR="007D61DB" w:rsidRPr="008834C8" w:rsidRDefault="007D61DB" w:rsidP="00491F75">
            <w:pPr>
              <w:spacing w:after="0" w:line="240" w:lineRule="auto"/>
              <w:jc w:val="center"/>
              <w:outlineLvl w:val="2"/>
              <w:rPr>
                <w:rFonts w:ascii="Times New Roman" w:eastAsia="Times New Roman" w:hAnsi="Times New Roman" w:cs="Times New Roman"/>
                <w:lang w:val="lt-LT" w:eastAsia="lt-LT"/>
              </w:rPr>
            </w:pPr>
            <w:r w:rsidRPr="008834C8">
              <w:rPr>
                <w:rFonts w:ascii="Times New Roman" w:eastAsia="Times New Roman" w:hAnsi="Times New Roman" w:cs="Times New Roman"/>
                <w:lang w:val="lt-LT" w:eastAsia="lt-LT"/>
              </w:rPr>
              <w:t>2010–2020</w:t>
            </w:r>
          </w:p>
        </w:tc>
        <w:tc>
          <w:tcPr>
            <w:tcW w:w="2268" w:type="dxa"/>
            <w:tcBorders>
              <w:top w:val="nil"/>
              <w:left w:val="nil"/>
              <w:bottom w:val="single" w:sz="4" w:space="0" w:color="auto"/>
              <w:right w:val="single" w:sz="4" w:space="0" w:color="auto"/>
            </w:tcBorders>
            <w:shd w:val="clear" w:color="auto" w:fill="auto"/>
          </w:tcPr>
          <w:p w:rsidR="007D61DB" w:rsidRPr="008834C8" w:rsidRDefault="007D61DB" w:rsidP="005472E4">
            <w:pPr>
              <w:spacing w:after="0" w:line="240" w:lineRule="auto"/>
              <w:ind w:right="-59"/>
              <w:outlineLvl w:val="2"/>
              <w:rPr>
                <w:rFonts w:ascii="Times New Roman" w:eastAsia="Times New Roman" w:hAnsi="Times New Roman" w:cs="Times New Roman"/>
                <w:lang w:val="lt-LT" w:eastAsia="lt-LT"/>
              </w:rPr>
            </w:pPr>
            <w:r w:rsidRPr="008834C8">
              <w:rPr>
                <w:rFonts w:ascii="Times New Roman" w:eastAsia="Times New Roman" w:hAnsi="Times New Roman" w:cs="Times New Roman"/>
                <w:lang w:val="lt-LT" w:eastAsia="lt-LT"/>
              </w:rPr>
              <w:t>Socialinių reikalų ir sveikatos departamentas</w:t>
            </w:r>
          </w:p>
        </w:tc>
        <w:tc>
          <w:tcPr>
            <w:tcW w:w="2213" w:type="dxa"/>
            <w:tcBorders>
              <w:top w:val="nil"/>
              <w:left w:val="nil"/>
              <w:bottom w:val="single" w:sz="4" w:space="0" w:color="auto"/>
              <w:right w:val="single" w:sz="4" w:space="0" w:color="auto"/>
            </w:tcBorders>
            <w:shd w:val="clear" w:color="auto" w:fill="auto"/>
          </w:tcPr>
          <w:p w:rsidR="007D61DB" w:rsidRPr="008834C8" w:rsidRDefault="00C17F1E" w:rsidP="00C17F1E">
            <w:pPr>
              <w:spacing w:after="0" w:line="240" w:lineRule="auto"/>
              <w:ind w:right="-59"/>
              <w:outlineLvl w:val="2"/>
              <w:rPr>
                <w:rFonts w:ascii="Times New Roman" w:eastAsia="Times New Roman" w:hAnsi="Times New Roman" w:cs="Times New Roman"/>
                <w:lang w:val="lt-LT" w:eastAsia="lt-LT"/>
              </w:rPr>
            </w:pPr>
            <w:r w:rsidRPr="00C17F1E">
              <w:rPr>
                <w:rFonts w:ascii="Times New Roman" w:eastAsia="Times New Roman" w:hAnsi="Times New Roman" w:cs="Times New Roman"/>
                <w:lang w:val="lt-LT" w:eastAsia="lt-LT"/>
              </w:rPr>
              <w:t>Vilniaus miesto savivaldybės visuomenės sv</w:t>
            </w:r>
            <w:r>
              <w:rPr>
                <w:rFonts w:ascii="Times New Roman" w:eastAsia="Times New Roman" w:hAnsi="Times New Roman" w:cs="Times New Roman"/>
                <w:lang w:val="lt-LT" w:eastAsia="lt-LT"/>
              </w:rPr>
              <w:t>eikatos biuras,</w:t>
            </w:r>
            <w:r>
              <w:rPr>
                <w:rFonts w:ascii="Times New Roman" w:eastAsia="Times New Roman" w:hAnsi="Times New Roman" w:cs="Times New Roman"/>
                <w:lang w:val="lt-LT" w:eastAsia="lt-LT"/>
              </w:rPr>
              <w:br/>
            </w:r>
            <w:r w:rsidRPr="00C17F1E">
              <w:rPr>
                <w:rFonts w:ascii="Times New Roman" w:eastAsia="Times New Roman" w:hAnsi="Times New Roman" w:cs="Times New Roman"/>
                <w:lang w:val="lt-LT" w:eastAsia="lt-LT"/>
              </w:rPr>
              <w:t>Švietimo, kultūros ir sporto departamentas, Saugaus miesto departamentas</w:t>
            </w:r>
          </w:p>
        </w:tc>
      </w:tr>
      <w:tr w:rsidR="00A71650" w:rsidRPr="00B14204" w:rsidTr="00204207">
        <w:trPr>
          <w:gridBefore w:val="2"/>
          <w:wBefore w:w="920" w:type="dxa"/>
          <w:trHeight w:val="353"/>
          <w:jc w:val="right"/>
        </w:trPr>
        <w:tc>
          <w:tcPr>
            <w:tcW w:w="931" w:type="dxa"/>
            <w:tcBorders>
              <w:top w:val="single" w:sz="4" w:space="0" w:color="auto"/>
              <w:left w:val="single" w:sz="4" w:space="0" w:color="auto"/>
              <w:bottom w:val="single" w:sz="4" w:space="0" w:color="808080"/>
            </w:tcBorders>
            <w:shd w:val="clear" w:color="auto" w:fill="auto"/>
            <w:noWrap/>
            <w:vAlign w:val="center"/>
          </w:tcPr>
          <w:p w:rsidR="008F065B" w:rsidRPr="00A71650" w:rsidRDefault="008F065B" w:rsidP="00743089">
            <w:pPr>
              <w:spacing w:after="0" w:line="240" w:lineRule="auto"/>
              <w:ind w:left="-108" w:right="-202"/>
              <w:jc w:val="center"/>
              <w:outlineLvl w:val="1"/>
              <w:rPr>
                <w:rFonts w:ascii="Times New Roman" w:eastAsia="Times New Roman" w:hAnsi="Times New Roman" w:cs="Times New Roman"/>
                <w:b/>
                <w:bCs/>
                <w:lang w:val="lt-LT" w:eastAsia="lt-LT"/>
              </w:rPr>
            </w:pPr>
            <w:bookmarkStart w:id="1131" w:name="_Toc271728425"/>
            <w:bookmarkStart w:id="1132" w:name="_Toc271797246"/>
            <w:bookmarkStart w:id="1133" w:name="_Toc272331027"/>
            <w:bookmarkStart w:id="1134" w:name="_Toc464837594"/>
            <w:bookmarkStart w:id="1135" w:name="_Toc464838049"/>
            <w:bookmarkStart w:id="1136" w:name="_Toc466848736"/>
            <w:bookmarkStart w:id="1137" w:name="_Toc466849514"/>
            <w:bookmarkStart w:id="1138" w:name="_Toc467056988"/>
            <w:bookmarkStart w:id="1139" w:name="_Toc467057584"/>
            <w:bookmarkStart w:id="1140" w:name="_Toc474225008"/>
            <w:bookmarkStart w:id="1141" w:name="_Toc474762853"/>
            <w:bookmarkStart w:id="1142" w:name="_Toc474764206"/>
            <w:bookmarkStart w:id="1143" w:name="_Toc474764425"/>
            <w:bookmarkStart w:id="1144" w:name="_Toc474923003"/>
            <w:bookmarkStart w:id="1145" w:name="_Toc476056410"/>
            <w:bookmarkStart w:id="1146" w:name="_Toc490646643"/>
            <w:bookmarkStart w:id="1147" w:name="_Toc490655859"/>
            <w:bookmarkStart w:id="1148" w:name="_Toc490656215"/>
            <w:bookmarkStart w:id="1149" w:name="_Toc491183581"/>
            <w:bookmarkStart w:id="1150" w:name="_Toc491237676"/>
            <w:bookmarkStart w:id="1151" w:name="_Toc491238095"/>
            <w:bookmarkStart w:id="1152" w:name="_Toc491238305"/>
            <w:bookmarkStart w:id="1153" w:name="_Toc491240683"/>
            <w:r w:rsidRPr="00A71650">
              <w:rPr>
                <w:rFonts w:ascii="Times New Roman" w:eastAsia="Times New Roman" w:hAnsi="Times New Roman" w:cs="Times New Roman"/>
                <w:b/>
                <w:bCs/>
                <w:lang w:val="lt-LT" w:eastAsia="lt-LT"/>
              </w:rPr>
              <w:lastRenderedPageBreak/>
              <w:t>1.2.2</w:t>
            </w:r>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p>
        </w:tc>
        <w:tc>
          <w:tcPr>
            <w:tcW w:w="14121" w:type="dxa"/>
            <w:gridSpan w:val="6"/>
            <w:tcBorders>
              <w:top w:val="single" w:sz="4" w:space="0" w:color="auto"/>
              <w:bottom w:val="single" w:sz="4" w:space="0" w:color="808080"/>
              <w:right w:val="single" w:sz="4" w:space="0" w:color="auto"/>
            </w:tcBorders>
            <w:vAlign w:val="center"/>
          </w:tcPr>
          <w:p w:rsidR="008F065B" w:rsidRPr="00A71650" w:rsidRDefault="008F065B" w:rsidP="00743089">
            <w:pPr>
              <w:spacing w:after="0" w:line="240" w:lineRule="auto"/>
              <w:ind w:right="-59" w:firstLine="34"/>
              <w:outlineLvl w:val="1"/>
              <w:rPr>
                <w:rFonts w:ascii="Times New Roman" w:eastAsia="Times New Roman" w:hAnsi="Times New Roman" w:cs="Times New Roman"/>
                <w:b/>
                <w:bCs/>
                <w:lang w:val="lt-LT" w:eastAsia="lt-LT"/>
              </w:rPr>
            </w:pPr>
            <w:bookmarkStart w:id="1154" w:name="_Toc271728426"/>
            <w:bookmarkStart w:id="1155" w:name="_Toc271797247"/>
            <w:bookmarkStart w:id="1156" w:name="_Toc272331028"/>
            <w:bookmarkStart w:id="1157" w:name="_Toc464837595"/>
            <w:bookmarkStart w:id="1158" w:name="_Toc464838050"/>
            <w:bookmarkStart w:id="1159" w:name="_Toc466848737"/>
            <w:bookmarkStart w:id="1160" w:name="_Toc466849515"/>
            <w:bookmarkStart w:id="1161" w:name="_Toc467056989"/>
            <w:bookmarkStart w:id="1162" w:name="_Toc467057585"/>
            <w:bookmarkStart w:id="1163" w:name="_Toc474225009"/>
            <w:bookmarkStart w:id="1164" w:name="_Toc474762854"/>
            <w:bookmarkStart w:id="1165" w:name="_Toc474764207"/>
            <w:bookmarkStart w:id="1166" w:name="_Toc474764426"/>
            <w:bookmarkStart w:id="1167" w:name="_Toc474923004"/>
            <w:bookmarkStart w:id="1168" w:name="_Toc476056411"/>
            <w:bookmarkStart w:id="1169" w:name="_Toc490646644"/>
            <w:bookmarkStart w:id="1170" w:name="_Toc490655860"/>
            <w:bookmarkStart w:id="1171" w:name="_Toc490656216"/>
            <w:bookmarkStart w:id="1172" w:name="_Toc491183582"/>
            <w:bookmarkStart w:id="1173" w:name="_Toc491237677"/>
            <w:bookmarkStart w:id="1174" w:name="_Toc491238096"/>
            <w:bookmarkStart w:id="1175" w:name="_Toc491238306"/>
            <w:bookmarkStart w:id="1176" w:name="_Toc491240684"/>
            <w:r w:rsidRPr="00A71650">
              <w:rPr>
                <w:rFonts w:ascii="Times New Roman" w:eastAsia="Times New Roman" w:hAnsi="Times New Roman" w:cs="Times New Roman"/>
                <w:b/>
                <w:bCs/>
                <w:lang w:val="lt-LT" w:eastAsia="lt-LT"/>
              </w:rPr>
              <w:t>UŽDAVINYS.  Pagerinti asmens sveikatos priežiūros paslaugų kokybę ir prieinamumą (Socialinių reikalų ir sveikatos departamentas)</w:t>
            </w:r>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p>
        </w:tc>
      </w:tr>
      <w:tr w:rsidR="00F46967" w:rsidRPr="00B14204" w:rsidTr="00204207">
        <w:trPr>
          <w:gridBefore w:val="2"/>
          <w:wBefore w:w="920" w:type="dxa"/>
          <w:trHeight w:val="405"/>
          <w:jc w:val="right"/>
        </w:trPr>
        <w:tc>
          <w:tcPr>
            <w:tcW w:w="931" w:type="dxa"/>
            <w:tcBorders>
              <w:top w:val="single" w:sz="4" w:space="0" w:color="808080"/>
              <w:left w:val="single" w:sz="4" w:space="0" w:color="auto"/>
              <w:bottom w:val="single" w:sz="4" w:space="0" w:color="auto"/>
              <w:right w:val="single" w:sz="4" w:space="0" w:color="auto"/>
            </w:tcBorders>
            <w:shd w:val="clear" w:color="auto" w:fill="auto"/>
          </w:tcPr>
          <w:p w:rsidR="00F46967" w:rsidRPr="00A71650" w:rsidRDefault="00F46967" w:rsidP="008F065B">
            <w:pPr>
              <w:spacing w:after="0" w:line="240" w:lineRule="auto"/>
              <w:ind w:left="-108" w:right="-202"/>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1.2.2.1</w:t>
            </w:r>
          </w:p>
        </w:tc>
        <w:tc>
          <w:tcPr>
            <w:tcW w:w="3182" w:type="dxa"/>
            <w:tcBorders>
              <w:top w:val="single" w:sz="4" w:space="0" w:color="808080"/>
              <w:left w:val="nil"/>
              <w:bottom w:val="single" w:sz="4" w:space="0" w:color="auto"/>
              <w:right w:val="single" w:sz="4" w:space="0" w:color="auto"/>
            </w:tcBorders>
            <w:shd w:val="clear" w:color="auto" w:fill="auto"/>
          </w:tcPr>
          <w:p w:rsidR="00F46967" w:rsidRPr="00A71650" w:rsidRDefault="00F46967" w:rsidP="00F46967">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Optimizuoti ambulatorinių sveik</w:t>
            </w:r>
            <w:r>
              <w:rPr>
                <w:rFonts w:ascii="Times New Roman" w:eastAsia="Times New Roman" w:hAnsi="Times New Roman" w:cs="Times New Roman"/>
                <w:lang w:val="lt-LT" w:eastAsia="lt-LT"/>
              </w:rPr>
              <w:t>atos priežiūros paslaugų tinklą</w:t>
            </w:r>
          </w:p>
        </w:tc>
        <w:tc>
          <w:tcPr>
            <w:tcW w:w="4899" w:type="dxa"/>
            <w:gridSpan w:val="2"/>
            <w:tcBorders>
              <w:top w:val="single" w:sz="4" w:space="0" w:color="808080"/>
              <w:left w:val="nil"/>
              <w:bottom w:val="single" w:sz="4" w:space="0" w:color="auto"/>
              <w:right w:val="single" w:sz="4" w:space="0" w:color="auto"/>
            </w:tcBorders>
            <w:shd w:val="clear" w:color="auto" w:fill="auto"/>
          </w:tcPr>
          <w:p w:rsidR="00F46967" w:rsidRPr="00F46967" w:rsidRDefault="00F46967" w:rsidP="00F46967">
            <w:pPr>
              <w:spacing w:after="0" w:line="240" w:lineRule="auto"/>
              <w:outlineLvl w:val="2"/>
              <w:rPr>
                <w:rFonts w:ascii="Times New Roman" w:eastAsia="Times New Roman" w:hAnsi="Times New Roman" w:cs="Times New Roman"/>
                <w:lang w:val="lt-LT" w:eastAsia="lt-LT"/>
              </w:rPr>
            </w:pPr>
            <w:r w:rsidRPr="00F46967">
              <w:rPr>
                <w:rFonts w:ascii="Times New Roman" w:eastAsia="Times New Roman" w:hAnsi="Times New Roman" w:cs="Times New Roman"/>
                <w:lang w:val="lt-LT" w:eastAsia="lt-LT"/>
              </w:rPr>
              <w:t>[Sveikatos apsaugos skyrius]</w:t>
            </w:r>
            <w:r w:rsidRPr="00F46967">
              <w:rPr>
                <w:rFonts w:ascii="Times New Roman" w:eastAsia="Times New Roman" w:hAnsi="Times New Roman" w:cs="Times New Roman"/>
                <w:lang w:val="lt-LT" w:eastAsia="lt-LT"/>
              </w:rPr>
              <w:br/>
              <w:t xml:space="preserve">Steigti PSPĮ nutolusiuose nuo poliklinikų rajonuose </w:t>
            </w:r>
          </w:p>
        </w:tc>
        <w:tc>
          <w:tcPr>
            <w:tcW w:w="1559" w:type="dxa"/>
            <w:tcBorders>
              <w:top w:val="single" w:sz="4" w:space="0" w:color="808080"/>
              <w:left w:val="nil"/>
              <w:bottom w:val="single" w:sz="4" w:space="0" w:color="auto"/>
              <w:right w:val="single" w:sz="4" w:space="0" w:color="auto"/>
            </w:tcBorders>
            <w:shd w:val="clear" w:color="auto" w:fill="auto"/>
          </w:tcPr>
          <w:p w:rsidR="00F46967" w:rsidRPr="00A71650" w:rsidRDefault="00F46967" w:rsidP="008F065B">
            <w:pPr>
              <w:spacing w:after="0" w:line="240" w:lineRule="auto"/>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2010–2020</w:t>
            </w:r>
          </w:p>
        </w:tc>
        <w:tc>
          <w:tcPr>
            <w:tcW w:w="2268" w:type="dxa"/>
            <w:tcBorders>
              <w:top w:val="single" w:sz="4" w:space="0" w:color="808080"/>
              <w:left w:val="nil"/>
              <w:bottom w:val="single" w:sz="4" w:space="0" w:color="auto"/>
              <w:right w:val="single" w:sz="4" w:space="0" w:color="auto"/>
            </w:tcBorders>
            <w:shd w:val="clear" w:color="auto" w:fill="auto"/>
          </w:tcPr>
          <w:p w:rsidR="00F46967" w:rsidRPr="00A71650" w:rsidRDefault="00F46967" w:rsidP="00E954A9">
            <w:pPr>
              <w:spacing w:after="0" w:line="240" w:lineRule="auto"/>
              <w:ind w:right="-59"/>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Socialinių reikalų ir sveikatos departamentas</w:t>
            </w:r>
          </w:p>
        </w:tc>
        <w:tc>
          <w:tcPr>
            <w:tcW w:w="2213" w:type="dxa"/>
            <w:tcBorders>
              <w:top w:val="single" w:sz="4" w:space="0" w:color="808080"/>
              <w:left w:val="nil"/>
              <w:bottom w:val="single" w:sz="4" w:space="0" w:color="auto"/>
              <w:right w:val="single" w:sz="4" w:space="0" w:color="auto"/>
            </w:tcBorders>
            <w:shd w:val="clear" w:color="auto" w:fill="auto"/>
          </w:tcPr>
          <w:p w:rsidR="00F46967" w:rsidRPr="00A71650" w:rsidRDefault="00F46967" w:rsidP="008F065B">
            <w:pPr>
              <w:spacing w:after="0" w:line="240" w:lineRule="auto"/>
              <w:ind w:right="-59" w:firstLine="34"/>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w:t>
            </w:r>
          </w:p>
        </w:tc>
      </w:tr>
      <w:tr w:rsidR="00A71650" w:rsidRPr="00B14204" w:rsidTr="00204207">
        <w:trPr>
          <w:gridBefore w:val="2"/>
          <w:wBefore w:w="920" w:type="dxa"/>
          <w:trHeight w:val="281"/>
          <w:jc w:val="right"/>
        </w:trPr>
        <w:tc>
          <w:tcPr>
            <w:tcW w:w="931" w:type="dxa"/>
            <w:tcBorders>
              <w:top w:val="single" w:sz="4" w:space="0" w:color="auto"/>
              <w:left w:val="single" w:sz="4" w:space="0" w:color="auto"/>
              <w:bottom w:val="single" w:sz="4" w:space="0" w:color="auto"/>
              <w:right w:val="single" w:sz="4" w:space="0" w:color="auto"/>
            </w:tcBorders>
            <w:shd w:val="clear" w:color="auto" w:fill="auto"/>
          </w:tcPr>
          <w:p w:rsidR="008F065B" w:rsidRPr="00A71650" w:rsidRDefault="008F065B" w:rsidP="008F065B">
            <w:pPr>
              <w:spacing w:after="0" w:line="240" w:lineRule="auto"/>
              <w:ind w:left="-108" w:right="-202"/>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1.2.2.2</w:t>
            </w:r>
          </w:p>
        </w:tc>
        <w:tc>
          <w:tcPr>
            <w:tcW w:w="3182" w:type="dxa"/>
            <w:tcBorders>
              <w:top w:val="single" w:sz="4" w:space="0" w:color="auto"/>
              <w:left w:val="nil"/>
              <w:bottom w:val="single" w:sz="4" w:space="0" w:color="auto"/>
              <w:right w:val="single" w:sz="4" w:space="0" w:color="auto"/>
            </w:tcBorders>
            <w:shd w:val="clear" w:color="auto" w:fill="auto"/>
          </w:tcPr>
          <w:p w:rsidR="008F065B" w:rsidRPr="00A71650" w:rsidRDefault="008F065B"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Optimizuoti stacionarinių sveikatos priežiūros paslaugų tinklą</w:t>
            </w:r>
          </w:p>
        </w:tc>
        <w:tc>
          <w:tcPr>
            <w:tcW w:w="4899" w:type="dxa"/>
            <w:gridSpan w:val="2"/>
            <w:tcBorders>
              <w:top w:val="single" w:sz="4" w:space="0" w:color="auto"/>
              <w:left w:val="nil"/>
              <w:bottom w:val="single" w:sz="4" w:space="0" w:color="auto"/>
              <w:right w:val="single" w:sz="4" w:space="0" w:color="auto"/>
            </w:tcBorders>
            <w:shd w:val="clear" w:color="auto" w:fill="auto"/>
          </w:tcPr>
          <w:p w:rsidR="008F065B" w:rsidRPr="00A71650" w:rsidRDefault="008F065B"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[Sveikatos apsaugos  skyrius]</w:t>
            </w:r>
            <w:r w:rsidRPr="00A71650">
              <w:rPr>
                <w:rFonts w:ascii="Times New Roman" w:eastAsia="Times New Roman" w:hAnsi="Times New Roman" w:cs="Times New Roman"/>
                <w:lang w:val="lt-LT" w:eastAsia="lt-LT"/>
              </w:rPr>
              <w:br/>
              <w:t>a) Restruktūrizuoti antrinės sveikatos priežiūros institucijas, siekiant optimalaus jų išsidėstymo savivaldybėje (pasinaudojant esamu poliklinikų ir ligoninių tinklu);</w:t>
            </w:r>
            <w:r w:rsidRPr="00A71650">
              <w:rPr>
                <w:rFonts w:ascii="Times New Roman" w:eastAsia="Times New Roman" w:hAnsi="Times New Roman" w:cs="Times New Roman"/>
                <w:lang w:val="lt-LT" w:eastAsia="lt-LT"/>
              </w:rPr>
              <w:br/>
              <w:t>b) Pritaikyti pertvarkytų įstaigų infrastruktūrą kokybiškam paslaugų teikimui.</w:t>
            </w:r>
          </w:p>
        </w:tc>
        <w:tc>
          <w:tcPr>
            <w:tcW w:w="1559" w:type="dxa"/>
            <w:tcBorders>
              <w:top w:val="single" w:sz="4" w:space="0" w:color="auto"/>
              <w:left w:val="nil"/>
              <w:bottom w:val="single" w:sz="4" w:space="0" w:color="auto"/>
              <w:right w:val="single" w:sz="4" w:space="0" w:color="auto"/>
            </w:tcBorders>
            <w:shd w:val="clear" w:color="auto" w:fill="auto"/>
          </w:tcPr>
          <w:p w:rsidR="008F065B" w:rsidRPr="00A71650" w:rsidRDefault="008F065B" w:rsidP="008F065B">
            <w:pPr>
              <w:spacing w:after="0" w:line="240" w:lineRule="auto"/>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2010–2020</w:t>
            </w:r>
          </w:p>
        </w:tc>
        <w:tc>
          <w:tcPr>
            <w:tcW w:w="2268" w:type="dxa"/>
            <w:tcBorders>
              <w:top w:val="single" w:sz="4" w:space="0" w:color="auto"/>
              <w:left w:val="nil"/>
              <w:bottom w:val="single" w:sz="4" w:space="0" w:color="auto"/>
              <w:right w:val="single" w:sz="4" w:space="0" w:color="auto"/>
            </w:tcBorders>
            <w:shd w:val="clear" w:color="auto" w:fill="auto"/>
          </w:tcPr>
          <w:p w:rsidR="008F065B" w:rsidRPr="00A71650" w:rsidRDefault="008F065B" w:rsidP="00E954A9">
            <w:pPr>
              <w:spacing w:after="0" w:line="240" w:lineRule="auto"/>
              <w:ind w:right="-59"/>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xml:space="preserve">Socialinių reikalų ir sveikatos departamentas </w:t>
            </w:r>
          </w:p>
        </w:tc>
        <w:tc>
          <w:tcPr>
            <w:tcW w:w="2213" w:type="dxa"/>
            <w:tcBorders>
              <w:top w:val="single" w:sz="4" w:space="0" w:color="auto"/>
              <w:left w:val="nil"/>
              <w:bottom w:val="single" w:sz="4" w:space="0" w:color="auto"/>
              <w:right w:val="single" w:sz="4" w:space="0" w:color="auto"/>
            </w:tcBorders>
            <w:shd w:val="clear" w:color="auto" w:fill="auto"/>
          </w:tcPr>
          <w:p w:rsidR="008F065B" w:rsidRPr="00A71650" w:rsidRDefault="008F065B" w:rsidP="008F065B">
            <w:pPr>
              <w:spacing w:after="0" w:line="240" w:lineRule="auto"/>
              <w:ind w:right="-59" w:firstLine="34"/>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w:t>
            </w:r>
          </w:p>
        </w:tc>
      </w:tr>
      <w:tr w:rsidR="00A71650" w:rsidRPr="00B14204" w:rsidTr="00204207">
        <w:trPr>
          <w:gridBefore w:val="2"/>
          <w:wBefore w:w="920" w:type="dxa"/>
          <w:trHeight w:val="1050"/>
          <w:jc w:val="right"/>
        </w:trPr>
        <w:tc>
          <w:tcPr>
            <w:tcW w:w="931" w:type="dxa"/>
            <w:tcBorders>
              <w:top w:val="nil"/>
              <w:left w:val="single" w:sz="4" w:space="0" w:color="auto"/>
              <w:bottom w:val="single" w:sz="4" w:space="0" w:color="auto"/>
              <w:right w:val="single" w:sz="4" w:space="0" w:color="auto"/>
            </w:tcBorders>
            <w:shd w:val="clear" w:color="auto" w:fill="auto"/>
          </w:tcPr>
          <w:p w:rsidR="008F065B" w:rsidRPr="00A71650" w:rsidRDefault="008F065B" w:rsidP="008F065B">
            <w:pPr>
              <w:spacing w:after="0" w:line="240" w:lineRule="auto"/>
              <w:ind w:left="-108" w:right="-202"/>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1.2.2.3</w:t>
            </w:r>
          </w:p>
        </w:tc>
        <w:tc>
          <w:tcPr>
            <w:tcW w:w="3182" w:type="dxa"/>
            <w:tcBorders>
              <w:top w:val="nil"/>
              <w:left w:val="nil"/>
              <w:bottom w:val="single" w:sz="4" w:space="0" w:color="auto"/>
              <w:right w:val="single" w:sz="4" w:space="0" w:color="auto"/>
            </w:tcBorders>
            <w:shd w:val="clear" w:color="auto" w:fill="auto"/>
          </w:tcPr>
          <w:p w:rsidR="008F065B" w:rsidRPr="00A71650" w:rsidRDefault="008F065B"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Padidinti slaugos sveikatos priežiūros paslaugų prieinamumą</w:t>
            </w:r>
          </w:p>
        </w:tc>
        <w:tc>
          <w:tcPr>
            <w:tcW w:w="4899" w:type="dxa"/>
            <w:gridSpan w:val="2"/>
            <w:tcBorders>
              <w:top w:val="nil"/>
              <w:left w:val="nil"/>
              <w:bottom w:val="single" w:sz="4" w:space="0" w:color="auto"/>
              <w:right w:val="single" w:sz="4" w:space="0" w:color="auto"/>
            </w:tcBorders>
            <w:shd w:val="clear" w:color="auto" w:fill="auto"/>
          </w:tcPr>
          <w:p w:rsidR="008F065B" w:rsidRPr="00A71650" w:rsidRDefault="008F065B"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[Sveikatos apsaugos skyrius]</w:t>
            </w:r>
            <w:r w:rsidRPr="00A71650">
              <w:rPr>
                <w:rFonts w:ascii="Times New Roman" w:eastAsia="Times New Roman" w:hAnsi="Times New Roman" w:cs="Times New Roman"/>
                <w:lang w:val="lt-LT" w:eastAsia="lt-LT"/>
              </w:rPr>
              <w:br/>
              <w:t>a) Slaugos ligoninėse optimizuoti lovų skaičių, pertvarkant esamas ligonines;</w:t>
            </w:r>
            <w:r w:rsidRPr="00A71650">
              <w:rPr>
                <w:rFonts w:ascii="Times New Roman" w:eastAsia="Times New Roman" w:hAnsi="Times New Roman" w:cs="Times New Roman"/>
                <w:lang w:val="lt-LT" w:eastAsia="lt-LT"/>
              </w:rPr>
              <w:br/>
              <w:t>b) Seniūnijų gyventojams užtikrinti ambulatorinių slaugos paslaugų teikimą.</w:t>
            </w:r>
          </w:p>
        </w:tc>
        <w:tc>
          <w:tcPr>
            <w:tcW w:w="1559" w:type="dxa"/>
            <w:tcBorders>
              <w:top w:val="nil"/>
              <w:left w:val="nil"/>
              <w:bottom w:val="single" w:sz="4" w:space="0" w:color="auto"/>
              <w:right w:val="single" w:sz="4" w:space="0" w:color="auto"/>
            </w:tcBorders>
            <w:shd w:val="clear" w:color="auto" w:fill="auto"/>
          </w:tcPr>
          <w:p w:rsidR="008F065B" w:rsidRPr="00A71650" w:rsidRDefault="008F065B" w:rsidP="008F065B">
            <w:pPr>
              <w:spacing w:after="0" w:line="240" w:lineRule="auto"/>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2010–2020</w:t>
            </w:r>
          </w:p>
        </w:tc>
        <w:tc>
          <w:tcPr>
            <w:tcW w:w="2268" w:type="dxa"/>
            <w:tcBorders>
              <w:top w:val="nil"/>
              <w:left w:val="nil"/>
              <w:bottom w:val="single" w:sz="4" w:space="0" w:color="auto"/>
              <w:right w:val="single" w:sz="4" w:space="0" w:color="auto"/>
            </w:tcBorders>
            <w:shd w:val="clear" w:color="auto" w:fill="auto"/>
          </w:tcPr>
          <w:p w:rsidR="008F065B" w:rsidRPr="00A71650" w:rsidRDefault="008F065B" w:rsidP="00E954A9">
            <w:pPr>
              <w:spacing w:after="0" w:line="240" w:lineRule="auto"/>
              <w:ind w:right="-59"/>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xml:space="preserve">Socialinių reikalų ir sveikatos departamentas </w:t>
            </w:r>
          </w:p>
        </w:tc>
        <w:tc>
          <w:tcPr>
            <w:tcW w:w="2213" w:type="dxa"/>
            <w:tcBorders>
              <w:top w:val="nil"/>
              <w:left w:val="nil"/>
              <w:bottom w:val="single" w:sz="4" w:space="0" w:color="auto"/>
              <w:right w:val="single" w:sz="4" w:space="0" w:color="auto"/>
            </w:tcBorders>
            <w:shd w:val="clear" w:color="auto" w:fill="auto"/>
          </w:tcPr>
          <w:p w:rsidR="008F065B" w:rsidRPr="00A71650" w:rsidRDefault="008F065B" w:rsidP="008F065B">
            <w:pPr>
              <w:spacing w:after="0" w:line="240" w:lineRule="auto"/>
              <w:ind w:right="-59" w:firstLine="34"/>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w:t>
            </w:r>
          </w:p>
        </w:tc>
      </w:tr>
      <w:tr w:rsidR="007D61DB" w:rsidRPr="00B14204" w:rsidTr="00204207">
        <w:trPr>
          <w:gridBefore w:val="2"/>
          <w:wBefore w:w="920" w:type="dxa"/>
          <w:trHeight w:val="630"/>
          <w:jc w:val="right"/>
        </w:trPr>
        <w:tc>
          <w:tcPr>
            <w:tcW w:w="931" w:type="dxa"/>
            <w:tcBorders>
              <w:top w:val="nil"/>
              <w:left w:val="single" w:sz="4" w:space="0" w:color="auto"/>
              <w:bottom w:val="single" w:sz="4" w:space="0" w:color="auto"/>
              <w:right w:val="single" w:sz="4" w:space="0" w:color="auto"/>
            </w:tcBorders>
            <w:shd w:val="clear" w:color="auto" w:fill="auto"/>
          </w:tcPr>
          <w:p w:rsidR="007D61DB" w:rsidRPr="007D61DB" w:rsidRDefault="007D61DB" w:rsidP="00491F75">
            <w:pPr>
              <w:spacing w:after="0" w:line="240" w:lineRule="auto"/>
              <w:ind w:left="-108" w:right="-202"/>
              <w:jc w:val="center"/>
              <w:outlineLvl w:val="2"/>
              <w:rPr>
                <w:rFonts w:ascii="Times New Roman" w:eastAsia="Times New Roman" w:hAnsi="Times New Roman" w:cs="Times New Roman"/>
                <w:lang w:val="lt-LT" w:eastAsia="lt-LT"/>
              </w:rPr>
            </w:pPr>
            <w:r w:rsidRPr="007D61DB">
              <w:rPr>
                <w:rFonts w:ascii="Times New Roman" w:eastAsia="Times New Roman" w:hAnsi="Times New Roman" w:cs="Times New Roman"/>
                <w:lang w:val="lt-LT" w:eastAsia="lt-LT"/>
              </w:rPr>
              <w:t>1.2.2.4</w:t>
            </w:r>
          </w:p>
        </w:tc>
        <w:tc>
          <w:tcPr>
            <w:tcW w:w="3182" w:type="dxa"/>
            <w:tcBorders>
              <w:top w:val="nil"/>
              <w:left w:val="nil"/>
              <w:bottom w:val="single" w:sz="4" w:space="0" w:color="auto"/>
              <w:right w:val="single" w:sz="4" w:space="0" w:color="auto"/>
            </w:tcBorders>
            <w:shd w:val="clear" w:color="auto" w:fill="auto"/>
          </w:tcPr>
          <w:p w:rsidR="007D61DB" w:rsidRPr="007D61DB" w:rsidRDefault="00743089" w:rsidP="00491F75">
            <w:pPr>
              <w:spacing w:after="0" w:line="240" w:lineRule="auto"/>
              <w:outlineLvl w:val="2"/>
              <w:rPr>
                <w:rFonts w:ascii="Times New Roman" w:eastAsia="Times New Roman" w:hAnsi="Times New Roman" w:cs="Times New Roman"/>
                <w:lang w:val="lt-LT" w:eastAsia="lt-LT"/>
              </w:rPr>
            </w:pPr>
            <w:r w:rsidRPr="00743089">
              <w:rPr>
                <w:rFonts w:ascii="Times New Roman" w:eastAsia="Times New Roman" w:hAnsi="Times New Roman" w:cs="Times New Roman"/>
                <w:lang w:val="lt-LT" w:eastAsia="lt-LT"/>
              </w:rPr>
              <w:t>Tobulinti Vilniaus miesto savivaldybės psichikos sveikatos ir kitų specializuotų paslaugų teikimą</w:t>
            </w:r>
          </w:p>
        </w:tc>
        <w:tc>
          <w:tcPr>
            <w:tcW w:w="4899" w:type="dxa"/>
            <w:gridSpan w:val="2"/>
            <w:tcBorders>
              <w:top w:val="nil"/>
              <w:left w:val="nil"/>
              <w:bottom w:val="single" w:sz="4" w:space="0" w:color="auto"/>
              <w:right w:val="single" w:sz="4" w:space="0" w:color="auto"/>
            </w:tcBorders>
            <w:shd w:val="clear" w:color="auto" w:fill="auto"/>
          </w:tcPr>
          <w:p w:rsidR="007D61DB" w:rsidRPr="007D61DB" w:rsidRDefault="007D61DB" w:rsidP="00743089">
            <w:pPr>
              <w:spacing w:after="0" w:line="240" w:lineRule="auto"/>
              <w:outlineLvl w:val="2"/>
              <w:rPr>
                <w:rFonts w:ascii="Times New Roman" w:eastAsia="Times New Roman" w:hAnsi="Times New Roman" w:cs="Times New Roman"/>
                <w:lang w:val="lt-LT" w:eastAsia="lt-LT"/>
              </w:rPr>
            </w:pPr>
            <w:r w:rsidRPr="007D61DB">
              <w:rPr>
                <w:rFonts w:ascii="Times New Roman" w:eastAsia="Times New Roman" w:hAnsi="Times New Roman" w:cs="Times New Roman"/>
                <w:lang w:val="lt-LT" w:eastAsia="lt-LT"/>
              </w:rPr>
              <w:t>[Sveikatos apsaugos skyrius]</w:t>
            </w:r>
            <w:r w:rsidRPr="007D61DB">
              <w:rPr>
                <w:rFonts w:ascii="Times New Roman" w:eastAsia="Times New Roman" w:hAnsi="Times New Roman" w:cs="Times New Roman"/>
                <w:lang w:val="lt-LT" w:eastAsia="lt-LT"/>
              </w:rPr>
              <w:br/>
            </w:r>
            <w:r w:rsidR="00743089" w:rsidRPr="00743089">
              <w:rPr>
                <w:rFonts w:ascii="Times New Roman" w:eastAsia="Times New Roman" w:hAnsi="Times New Roman" w:cs="Times New Roman"/>
                <w:lang w:val="lt-LT" w:eastAsia="lt-LT"/>
              </w:rPr>
              <w:t>Steigti psichikos d</w:t>
            </w:r>
            <w:r w:rsidR="00743089">
              <w:rPr>
                <w:rFonts w:ascii="Times New Roman" w:eastAsia="Times New Roman" w:hAnsi="Times New Roman" w:cs="Times New Roman"/>
                <w:lang w:val="lt-LT" w:eastAsia="lt-LT"/>
              </w:rPr>
              <w:t>ienos stacionarus poliklinikose.</w:t>
            </w:r>
          </w:p>
        </w:tc>
        <w:tc>
          <w:tcPr>
            <w:tcW w:w="1559" w:type="dxa"/>
            <w:tcBorders>
              <w:top w:val="nil"/>
              <w:left w:val="nil"/>
              <w:bottom w:val="single" w:sz="4" w:space="0" w:color="auto"/>
              <w:right w:val="single" w:sz="4" w:space="0" w:color="auto"/>
            </w:tcBorders>
            <w:shd w:val="clear" w:color="auto" w:fill="auto"/>
          </w:tcPr>
          <w:p w:rsidR="007D61DB" w:rsidRPr="007D61DB" w:rsidRDefault="007D61DB" w:rsidP="00491F75">
            <w:pPr>
              <w:spacing w:after="0" w:line="240" w:lineRule="auto"/>
              <w:jc w:val="center"/>
              <w:outlineLvl w:val="2"/>
              <w:rPr>
                <w:rFonts w:ascii="Times New Roman" w:eastAsia="Times New Roman" w:hAnsi="Times New Roman" w:cs="Times New Roman"/>
                <w:lang w:val="lt-LT" w:eastAsia="lt-LT"/>
              </w:rPr>
            </w:pPr>
            <w:r w:rsidRPr="007D61DB">
              <w:rPr>
                <w:rFonts w:ascii="Times New Roman" w:eastAsia="Times New Roman" w:hAnsi="Times New Roman" w:cs="Times New Roman"/>
                <w:lang w:val="lt-LT" w:eastAsia="lt-LT"/>
              </w:rPr>
              <w:t>2010–2020</w:t>
            </w:r>
          </w:p>
        </w:tc>
        <w:tc>
          <w:tcPr>
            <w:tcW w:w="2268" w:type="dxa"/>
            <w:tcBorders>
              <w:top w:val="nil"/>
              <w:left w:val="nil"/>
              <w:bottom w:val="single" w:sz="4" w:space="0" w:color="auto"/>
              <w:right w:val="single" w:sz="4" w:space="0" w:color="auto"/>
            </w:tcBorders>
            <w:shd w:val="clear" w:color="auto" w:fill="auto"/>
          </w:tcPr>
          <w:p w:rsidR="007D61DB" w:rsidRPr="007D61DB" w:rsidRDefault="007D61DB" w:rsidP="00E954A9">
            <w:pPr>
              <w:spacing w:after="0" w:line="240" w:lineRule="auto"/>
              <w:ind w:right="-59"/>
              <w:outlineLvl w:val="2"/>
              <w:rPr>
                <w:rFonts w:ascii="Times New Roman" w:eastAsia="Times New Roman" w:hAnsi="Times New Roman" w:cs="Times New Roman"/>
                <w:lang w:val="lt-LT" w:eastAsia="lt-LT"/>
              </w:rPr>
            </w:pPr>
            <w:r w:rsidRPr="007D61DB">
              <w:rPr>
                <w:rFonts w:ascii="Times New Roman" w:eastAsia="Times New Roman" w:hAnsi="Times New Roman" w:cs="Times New Roman"/>
                <w:lang w:val="lt-LT" w:eastAsia="lt-LT"/>
              </w:rPr>
              <w:t xml:space="preserve">Socialinių reikalų ir sveikatos departamentas </w:t>
            </w:r>
          </w:p>
        </w:tc>
        <w:tc>
          <w:tcPr>
            <w:tcW w:w="2213" w:type="dxa"/>
            <w:tcBorders>
              <w:top w:val="nil"/>
              <w:left w:val="nil"/>
              <w:bottom w:val="single" w:sz="4" w:space="0" w:color="auto"/>
              <w:right w:val="single" w:sz="4" w:space="0" w:color="auto"/>
            </w:tcBorders>
            <w:shd w:val="clear" w:color="auto" w:fill="auto"/>
          </w:tcPr>
          <w:p w:rsidR="007D61DB" w:rsidRPr="007D61DB" w:rsidRDefault="007D61DB" w:rsidP="00491F75">
            <w:pPr>
              <w:spacing w:after="0" w:line="240" w:lineRule="auto"/>
              <w:ind w:right="-59" w:firstLine="34"/>
              <w:outlineLvl w:val="2"/>
              <w:rPr>
                <w:rFonts w:ascii="Times New Roman" w:eastAsia="Times New Roman" w:hAnsi="Times New Roman" w:cs="Times New Roman"/>
                <w:lang w:val="lt-LT" w:eastAsia="lt-LT"/>
              </w:rPr>
            </w:pPr>
            <w:r w:rsidRPr="007D61DB">
              <w:rPr>
                <w:rFonts w:ascii="Times New Roman" w:eastAsia="Times New Roman" w:hAnsi="Times New Roman" w:cs="Times New Roman"/>
                <w:lang w:val="lt-LT" w:eastAsia="lt-LT"/>
              </w:rPr>
              <w:t> </w:t>
            </w:r>
          </w:p>
        </w:tc>
      </w:tr>
      <w:tr w:rsidR="00A71650" w:rsidRPr="00B14204" w:rsidTr="00204207">
        <w:trPr>
          <w:gridBefore w:val="2"/>
          <w:wBefore w:w="920" w:type="dxa"/>
          <w:trHeight w:val="1050"/>
          <w:jc w:val="right"/>
        </w:trPr>
        <w:tc>
          <w:tcPr>
            <w:tcW w:w="931" w:type="dxa"/>
            <w:tcBorders>
              <w:top w:val="nil"/>
              <w:left w:val="single" w:sz="4" w:space="0" w:color="auto"/>
              <w:bottom w:val="single" w:sz="4" w:space="0" w:color="auto"/>
              <w:right w:val="single" w:sz="4" w:space="0" w:color="auto"/>
            </w:tcBorders>
            <w:shd w:val="clear" w:color="auto" w:fill="auto"/>
          </w:tcPr>
          <w:p w:rsidR="008F065B" w:rsidRPr="00A71650" w:rsidRDefault="008F065B" w:rsidP="008F065B">
            <w:pPr>
              <w:spacing w:after="0" w:line="240" w:lineRule="auto"/>
              <w:ind w:left="-108" w:right="-202"/>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1.2.2.5</w:t>
            </w:r>
          </w:p>
        </w:tc>
        <w:tc>
          <w:tcPr>
            <w:tcW w:w="3182" w:type="dxa"/>
            <w:tcBorders>
              <w:top w:val="nil"/>
              <w:left w:val="nil"/>
              <w:bottom w:val="single" w:sz="4" w:space="0" w:color="auto"/>
              <w:right w:val="single" w:sz="4" w:space="0" w:color="auto"/>
            </w:tcBorders>
            <w:shd w:val="clear" w:color="auto" w:fill="auto"/>
          </w:tcPr>
          <w:p w:rsidR="008F065B" w:rsidRPr="00A71650" w:rsidRDefault="008F065B"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Gerinti greitosios medicinos pagalbos paslaugų teikimą</w:t>
            </w:r>
          </w:p>
        </w:tc>
        <w:tc>
          <w:tcPr>
            <w:tcW w:w="4899" w:type="dxa"/>
            <w:gridSpan w:val="2"/>
            <w:tcBorders>
              <w:top w:val="nil"/>
              <w:left w:val="nil"/>
              <w:bottom w:val="single" w:sz="4" w:space="0" w:color="auto"/>
              <w:right w:val="single" w:sz="4" w:space="0" w:color="auto"/>
            </w:tcBorders>
            <w:shd w:val="clear" w:color="auto" w:fill="auto"/>
          </w:tcPr>
          <w:p w:rsidR="008F065B" w:rsidRPr="00A71650" w:rsidRDefault="008F065B" w:rsidP="008F065B">
            <w:pPr>
              <w:spacing w:after="24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[Sveikatos apsaugos skyrius]</w:t>
            </w:r>
            <w:r w:rsidRPr="00A71650">
              <w:rPr>
                <w:rFonts w:ascii="Times New Roman" w:eastAsia="Times New Roman" w:hAnsi="Times New Roman" w:cs="Times New Roman"/>
                <w:lang w:val="lt-LT" w:eastAsia="lt-LT"/>
              </w:rPr>
              <w:br/>
              <w:t xml:space="preserve">Steigti greitosios medicinos pagalbos pastotes nutolusiuose rajonuose.  </w:t>
            </w:r>
          </w:p>
        </w:tc>
        <w:tc>
          <w:tcPr>
            <w:tcW w:w="1559" w:type="dxa"/>
            <w:tcBorders>
              <w:top w:val="nil"/>
              <w:left w:val="nil"/>
              <w:bottom w:val="single" w:sz="4" w:space="0" w:color="auto"/>
              <w:right w:val="single" w:sz="4" w:space="0" w:color="auto"/>
            </w:tcBorders>
            <w:shd w:val="clear" w:color="auto" w:fill="auto"/>
          </w:tcPr>
          <w:p w:rsidR="008F065B" w:rsidRPr="00A71650" w:rsidRDefault="008F065B" w:rsidP="008F065B">
            <w:pPr>
              <w:spacing w:after="0" w:line="240" w:lineRule="auto"/>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2010–2020</w:t>
            </w:r>
          </w:p>
        </w:tc>
        <w:tc>
          <w:tcPr>
            <w:tcW w:w="2268" w:type="dxa"/>
            <w:tcBorders>
              <w:top w:val="nil"/>
              <w:left w:val="nil"/>
              <w:bottom w:val="single" w:sz="4" w:space="0" w:color="auto"/>
              <w:right w:val="single" w:sz="4" w:space="0" w:color="auto"/>
            </w:tcBorders>
            <w:shd w:val="clear" w:color="auto" w:fill="auto"/>
          </w:tcPr>
          <w:p w:rsidR="008F065B" w:rsidRPr="00A71650" w:rsidRDefault="008F065B" w:rsidP="00E954A9">
            <w:pPr>
              <w:spacing w:after="0" w:line="240" w:lineRule="auto"/>
              <w:ind w:right="-59"/>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xml:space="preserve">Socialinių reikalų ir sveikatos departamentas </w:t>
            </w:r>
          </w:p>
        </w:tc>
        <w:tc>
          <w:tcPr>
            <w:tcW w:w="2213" w:type="dxa"/>
            <w:tcBorders>
              <w:top w:val="nil"/>
              <w:left w:val="nil"/>
              <w:bottom w:val="single" w:sz="4" w:space="0" w:color="auto"/>
              <w:right w:val="single" w:sz="4" w:space="0" w:color="auto"/>
            </w:tcBorders>
            <w:shd w:val="clear" w:color="auto" w:fill="auto"/>
          </w:tcPr>
          <w:p w:rsidR="008F065B" w:rsidRPr="00A71650" w:rsidRDefault="008F065B" w:rsidP="008F065B">
            <w:pPr>
              <w:spacing w:after="0" w:line="240" w:lineRule="auto"/>
              <w:ind w:right="-59" w:firstLine="34"/>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w:t>
            </w:r>
          </w:p>
        </w:tc>
      </w:tr>
      <w:tr w:rsidR="00A71650" w:rsidRPr="00B14204" w:rsidTr="00204207">
        <w:trPr>
          <w:gridBefore w:val="2"/>
          <w:wBefore w:w="920" w:type="dxa"/>
          <w:trHeight w:val="1260"/>
          <w:jc w:val="right"/>
        </w:trPr>
        <w:tc>
          <w:tcPr>
            <w:tcW w:w="931" w:type="dxa"/>
            <w:tcBorders>
              <w:top w:val="nil"/>
              <w:left w:val="single" w:sz="4" w:space="0" w:color="auto"/>
              <w:bottom w:val="single" w:sz="4" w:space="0" w:color="auto"/>
              <w:right w:val="single" w:sz="4" w:space="0" w:color="auto"/>
            </w:tcBorders>
            <w:shd w:val="clear" w:color="auto" w:fill="auto"/>
          </w:tcPr>
          <w:p w:rsidR="008F065B" w:rsidRPr="00A71650" w:rsidRDefault="008F065B" w:rsidP="008F065B">
            <w:pPr>
              <w:spacing w:after="0" w:line="240" w:lineRule="auto"/>
              <w:ind w:left="-108" w:right="-202"/>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1.2.2.6</w:t>
            </w:r>
          </w:p>
        </w:tc>
        <w:tc>
          <w:tcPr>
            <w:tcW w:w="3182" w:type="dxa"/>
            <w:tcBorders>
              <w:top w:val="nil"/>
              <w:left w:val="nil"/>
              <w:bottom w:val="single" w:sz="4" w:space="0" w:color="auto"/>
              <w:right w:val="single" w:sz="4" w:space="0" w:color="auto"/>
            </w:tcBorders>
            <w:shd w:val="clear" w:color="auto" w:fill="auto"/>
          </w:tcPr>
          <w:p w:rsidR="008F065B" w:rsidRPr="00A71650" w:rsidRDefault="008F065B"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Gerinti sveikatos priežiūros paslaugas teikiančių savivaldybės įstaigų infrastruktūrą</w:t>
            </w:r>
          </w:p>
        </w:tc>
        <w:tc>
          <w:tcPr>
            <w:tcW w:w="4899" w:type="dxa"/>
            <w:gridSpan w:val="2"/>
            <w:tcBorders>
              <w:top w:val="nil"/>
              <w:left w:val="nil"/>
              <w:bottom w:val="single" w:sz="4" w:space="0" w:color="auto"/>
              <w:right w:val="single" w:sz="4" w:space="0" w:color="auto"/>
            </w:tcBorders>
            <w:shd w:val="clear" w:color="auto" w:fill="auto"/>
          </w:tcPr>
          <w:p w:rsidR="008F065B" w:rsidRPr="00A71650" w:rsidRDefault="008F065B"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xml:space="preserve"> </w:t>
            </w:r>
            <w:r w:rsidR="00385208" w:rsidRPr="00A71650">
              <w:rPr>
                <w:rFonts w:ascii="Times New Roman" w:eastAsia="Times New Roman" w:hAnsi="Times New Roman" w:cs="Times New Roman"/>
                <w:lang w:val="lt-LT" w:eastAsia="lt-LT"/>
              </w:rPr>
              <w:t>[Sveikatos apsaugos skyrius]</w:t>
            </w:r>
            <w:r w:rsidRPr="00A71650">
              <w:rPr>
                <w:rFonts w:ascii="Times New Roman" w:eastAsia="Times New Roman" w:hAnsi="Times New Roman" w:cs="Times New Roman"/>
                <w:lang w:val="lt-LT" w:eastAsia="lt-LT"/>
              </w:rPr>
              <w:br/>
              <w:t>a) Atsižvelgiant į būtinybę rekonstruoti ir remontuoti pastatus ir patalpas, pagal galimybes pritaikant infrastruktūrą žmonėms su negalia;</w:t>
            </w:r>
            <w:r w:rsidRPr="00A71650">
              <w:rPr>
                <w:rFonts w:ascii="Times New Roman" w:eastAsia="Times New Roman" w:hAnsi="Times New Roman" w:cs="Times New Roman"/>
                <w:lang w:val="lt-LT" w:eastAsia="lt-LT"/>
              </w:rPr>
              <w:br/>
            </w:r>
            <w:r w:rsidR="00743089" w:rsidRPr="00743089">
              <w:rPr>
                <w:rFonts w:ascii="Times New Roman" w:eastAsia="Times New Roman" w:hAnsi="Times New Roman" w:cs="Times New Roman"/>
                <w:lang w:val="lt-LT" w:eastAsia="lt-LT"/>
              </w:rPr>
              <w:t>b) Pagal poreikį aprūpinti įstaigas modernia medicinos įranga bei kitomis priemonėmis (pritaikytomis ir žmonėms su įvairia negalia).</w:t>
            </w:r>
          </w:p>
        </w:tc>
        <w:tc>
          <w:tcPr>
            <w:tcW w:w="1559" w:type="dxa"/>
            <w:tcBorders>
              <w:top w:val="nil"/>
              <w:left w:val="nil"/>
              <w:bottom w:val="single" w:sz="4" w:space="0" w:color="auto"/>
              <w:right w:val="single" w:sz="4" w:space="0" w:color="auto"/>
            </w:tcBorders>
            <w:shd w:val="clear" w:color="auto" w:fill="auto"/>
          </w:tcPr>
          <w:p w:rsidR="008F065B" w:rsidRPr="00A71650" w:rsidRDefault="008F065B" w:rsidP="008F065B">
            <w:pPr>
              <w:spacing w:after="0" w:line="240" w:lineRule="auto"/>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2010–2020</w:t>
            </w:r>
          </w:p>
        </w:tc>
        <w:tc>
          <w:tcPr>
            <w:tcW w:w="2268" w:type="dxa"/>
            <w:tcBorders>
              <w:top w:val="nil"/>
              <w:left w:val="nil"/>
              <w:bottom w:val="single" w:sz="4" w:space="0" w:color="auto"/>
              <w:right w:val="single" w:sz="4" w:space="0" w:color="auto"/>
            </w:tcBorders>
            <w:shd w:val="clear" w:color="auto" w:fill="auto"/>
          </w:tcPr>
          <w:p w:rsidR="008F065B" w:rsidRPr="00A71650" w:rsidRDefault="008F065B" w:rsidP="00E954A9">
            <w:pPr>
              <w:spacing w:after="0" w:line="240" w:lineRule="auto"/>
              <w:ind w:right="-59"/>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xml:space="preserve">Socialinių reikalų ir sveikatos departamentas </w:t>
            </w:r>
          </w:p>
        </w:tc>
        <w:tc>
          <w:tcPr>
            <w:tcW w:w="2213" w:type="dxa"/>
            <w:tcBorders>
              <w:top w:val="nil"/>
              <w:left w:val="nil"/>
              <w:bottom w:val="single" w:sz="4" w:space="0" w:color="auto"/>
              <w:right w:val="single" w:sz="4" w:space="0" w:color="auto"/>
            </w:tcBorders>
            <w:shd w:val="clear" w:color="auto" w:fill="auto"/>
          </w:tcPr>
          <w:p w:rsidR="008F065B" w:rsidRPr="00A71650" w:rsidRDefault="008F065B" w:rsidP="008F065B">
            <w:pPr>
              <w:spacing w:after="0" w:line="240" w:lineRule="auto"/>
              <w:ind w:right="-59" w:firstLine="34"/>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w:t>
            </w:r>
          </w:p>
        </w:tc>
      </w:tr>
      <w:tr w:rsidR="00A71650" w:rsidRPr="00B14204" w:rsidTr="00204207">
        <w:trPr>
          <w:gridBefore w:val="2"/>
          <w:wBefore w:w="920" w:type="dxa"/>
          <w:trHeight w:val="1050"/>
          <w:jc w:val="right"/>
        </w:trPr>
        <w:tc>
          <w:tcPr>
            <w:tcW w:w="931" w:type="dxa"/>
            <w:tcBorders>
              <w:top w:val="nil"/>
              <w:left w:val="single" w:sz="4" w:space="0" w:color="auto"/>
              <w:bottom w:val="single" w:sz="4" w:space="0" w:color="auto"/>
              <w:right w:val="single" w:sz="4" w:space="0" w:color="auto"/>
            </w:tcBorders>
            <w:shd w:val="clear" w:color="auto" w:fill="auto"/>
          </w:tcPr>
          <w:p w:rsidR="008F065B" w:rsidRPr="00A71650" w:rsidRDefault="008F065B" w:rsidP="008F065B">
            <w:pPr>
              <w:spacing w:after="0" w:line="240" w:lineRule="auto"/>
              <w:ind w:left="-108" w:right="-202"/>
              <w:jc w:val="center"/>
              <w:outlineLvl w:val="2"/>
              <w:rPr>
                <w:rFonts w:ascii="Times New Roman" w:eastAsia="Times New Roman" w:hAnsi="Times New Roman" w:cs="Times New Roman"/>
                <w:lang w:val="lt-LT" w:eastAsia="lt-LT"/>
              </w:rPr>
            </w:pPr>
            <w:r w:rsidRPr="00A71650" w:rsidDel="00D51D1B">
              <w:rPr>
                <w:rFonts w:ascii="Times New Roman" w:eastAsia="Times New Roman" w:hAnsi="Times New Roman" w:cs="Times New Roman"/>
                <w:lang w:val="lt-LT" w:eastAsia="lt-LT"/>
              </w:rPr>
              <w:lastRenderedPageBreak/>
              <w:t>1.2.2.7</w:t>
            </w:r>
          </w:p>
        </w:tc>
        <w:tc>
          <w:tcPr>
            <w:tcW w:w="3182" w:type="dxa"/>
            <w:tcBorders>
              <w:top w:val="nil"/>
              <w:left w:val="nil"/>
              <w:bottom w:val="single" w:sz="4" w:space="0" w:color="auto"/>
              <w:right w:val="single" w:sz="4" w:space="0" w:color="auto"/>
            </w:tcBorders>
            <w:shd w:val="clear" w:color="auto" w:fill="auto"/>
          </w:tcPr>
          <w:p w:rsidR="008F065B" w:rsidRPr="00A71650" w:rsidRDefault="008F065B" w:rsidP="008F065B">
            <w:pPr>
              <w:spacing w:after="0" w:line="240" w:lineRule="auto"/>
              <w:outlineLvl w:val="2"/>
              <w:rPr>
                <w:rFonts w:ascii="Times New Roman" w:eastAsia="Times New Roman" w:hAnsi="Times New Roman" w:cs="Times New Roman"/>
                <w:lang w:val="lt-LT" w:eastAsia="lt-LT"/>
              </w:rPr>
            </w:pPr>
            <w:r w:rsidRPr="00A71650" w:rsidDel="00D51D1B">
              <w:rPr>
                <w:rFonts w:ascii="Times New Roman" w:eastAsia="Times New Roman" w:hAnsi="Times New Roman" w:cs="Times New Roman"/>
                <w:lang w:val="lt-LT" w:eastAsia="lt-LT"/>
              </w:rPr>
              <w:t>Organizuoti sveikatos priežiūros paslaugas be tėvų globos likusiems vaikams</w:t>
            </w:r>
          </w:p>
        </w:tc>
        <w:tc>
          <w:tcPr>
            <w:tcW w:w="4899" w:type="dxa"/>
            <w:gridSpan w:val="2"/>
            <w:tcBorders>
              <w:top w:val="nil"/>
              <w:left w:val="nil"/>
              <w:bottom w:val="single" w:sz="4" w:space="0" w:color="auto"/>
              <w:right w:val="single" w:sz="4" w:space="0" w:color="auto"/>
            </w:tcBorders>
            <w:shd w:val="clear" w:color="auto" w:fill="auto"/>
          </w:tcPr>
          <w:p w:rsidR="008F065B" w:rsidRPr="00A71650" w:rsidRDefault="00F46967" w:rsidP="00743089">
            <w:pPr>
              <w:spacing w:after="0" w:line="240" w:lineRule="auto"/>
              <w:outlineLvl w:val="2"/>
              <w:rPr>
                <w:rFonts w:ascii="Times New Roman" w:eastAsia="Times New Roman" w:hAnsi="Times New Roman" w:cs="Times New Roman"/>
                <w:lang w:val="lt-LT" w:eastAsia="lt-LT"/>
              </w:rPr>
            </w:pPr>
            <w:r w:rsidRPr="00A71650" w:rsidDel="00D51D1B">
              <w:rPr>
                <w:rFonts w:ascii="Times New Roman" w:eastAsia="Times New Roman" w:hAnsi="Times New Roman" w:cs="Times New Roman"/>
                <w:lang w:val="lt-LT" w:eastAsia="lt-LT"/>
              </w:rPr>
              <w:t>b) Gerinti sutrikusio vystymosi kūdikių namų materialinę bazę.</w:t>
            </w:r>
          </w:p>
        </w:tc>
        <w:tc>
          <w:tcPr>
            <w:tcW w:w="1559" w:type="dxa"/>
            <w:tcBorders>
              <w:top w:val="nil"/>
              <w:left w:val="nil"/>
              <w:bottom w:val="single" w:sz="4" w:space="0" w:color="auto"/>
              <w:right w:val="single" w:sz="4" w:space="0" w:color="auto"/>
            </w:tcBorders>
            <w:shd w:val="clear" w:color="auto" w:fill="auto"/>
          </w:tcPr>
          <w:p w:rsidR="008F065B" w:rsidRPr="00A71650" w:rsidRDefault="008F065B" w:rsidP="008F065B">
            <w:pPr>
              <w:spacing w:after="0" w:line="240" w:lineRule="auto"/>
              <w:jc w:val="center"/>
              <w:outlineLvl w:val="2"/>
              <w:rPr>
                <w:rFonts w:ascii="Times New Roman" w:eastAsia="Times New Roman" w:hAnsi="Times New Roman" w:cs="Times New Roman"/>
                <w:lang w:val="lt-LT" w:eastAsia="lt-LT"/>
              </w:rPr>
            </w:pPr>
            <w:r w:rsidRPr="00A71650" w:rsidDel="00D51D1B">
              <w:rPr>
                <w:rFonts w:ascii="Times New Roman" w:eastAsia="Times New Roman" w:hAnsi="Times New Roman" w:cs="Times New Roman"/>
                <w:lang w:val="lt-LT" w:eastAsia="lt-LT"/>
              </w:rPr>
              <w:t>2011</w:t>
            </w:r>
            <w:r w:rsidR="00743089">
              <w:rPr>
                <w:rFonts w:ascii="Times New Roman" w:eastAsia="Times New Roman" w:hAnsi="Times New Roman" w:cs="Times New Roman"/>
                <w:lang w:val="lt-LT" w:eastAsia="lt-LT"/>
              </w:rPr>
              <w:t>–2020</w:t>
            </w:r>
          </w:p>
        </w:tc>
        <w:tc>
          <w:tcPr>
            <w:tcW w:w="2268" w:type="dxa"/>
            <w:tcBorders>
              <w:top w:val="nil"/>
              <w:left w:val="nil"/>
              <w:bottom w:val="single" w:sz="4" w:space="0" w:color="auto"/>
              <w:right w:val="single" w:sz="4" w:space="0" w:color="auto"/>
            </w:tcBorders>
            <w:shd w:val="clear" w:color="auto" w:fill="auto"/>
          </w:tcPr>
          <w:p w:rsidR="008F065B" w:rsidRPr="00A71650" w:rsidRDefault="008F065B" w:rsidP="00E954A9">
            <w:pPr>
              <w:spacing w:after="0" w:line="240" w:lineRule="auto"/>
              <w:ind w:right="-59"/>
              <w:outlineLvl w:val="2"/>
              <w:rPr>
                <w:rFonts w:ascii="Times New Roman" w:eastAsia="Times New Roman" w:hAnsi="Times New Roman" w:cs="Times New Roman"/>
                <w:lang w:val="lt-LT" w:eastAsia="lt-LT"/>
              </w:rPr>
            </w:pPr>
            <w:r w:rsidRPr="00A71650" w:rsidDel="00D51D1B">
              <w:rPr>
                <w:rFonts w:ascii="Times New Roman" w:eastAsia="Times New Roman" w:hAnsi="Times New Roman" w:cs="Times New Roman"/>
                <w:lang w:val="lt-LT" w:eastAsia="lt-LT"/>
              </w:rPr>
              <w:t xml:space="preserve">Socialinių reikalų ir sveikatos departamentas </w:t>
            </w:r>
          </w:p>
        </w:tc>
        <w:tc>
          <w:tcPr>
            <w:tcW w:w="2213" w:type="dxa"/>
            <w:tcBorders>
              <w:top w:val="nil"/>
              <w:left w:val="nil"/>
              <w:bottom w:val="single" w:sz="4" w:space="0" w:color="auto"/>
              <w:right w:val="single" w:sz="4" w:space="0" w:color="auto"/>
            </w:tcBorders>
            <w:shd w:val="clear" w:color="auto" w:fill="auto"/>
          </w:tcPr>
          <w:p w:rsidR="008F065B" w:rsidRPr="00A71650" w:rsidRDefault="008F065B" w:rsidP="008F065B">
            <w:pPr>
              <w:spacing w:after="0" w:line="240" w:lineRule="auto"/>
              <w:ind w:right="-59" w:firstLine="34"/>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w:t>
            </w:r>
          </w:p>
        </w:tc>
      </w:tr>
      <w:tr w:rsidR="00A71650" w:rsidRPr="00B14204" w:rsidTr="00204207">
        <w:trPr>
          <w:gridBefore w:val="2"/>
          <w:wBefore w:w="920" w:type="dxa"/>
          <w:trHeight w:val="229"/>
          <w:jc w:val="right"/>
        </w:trPr>
        <w:tc>
          <w:tcPr>
            <w:tcW w:w="931" w:type="dxa"/>
            <w:tcBorders>
              <w:top w:val="single" w:sz="4" w:space="0" w:color="auto"/>
              <w:left w:val="single" w:sz="4" w:space="0" w:color="auto"/>
              <w:bottom w:val="single" w:sz="4" w:space="0" w:color="auto"/>
            </w:tcBorders>
            <w:shd w:val="clear" w:color="auto" w:fill="auto"/>
          </w:tcPr>
          <w:p w:rsidR="008F065B" w:rsidRPr="00385208" w:rsidDel="00D51D1B" w:rsidRDefault="008F065B" w:rsidP="007C0181">
            <w:pPr>
              <w:spacing w:after="0" w:line="240" w:lineRule="auto"/>
              <w:ind w:left="-108" w:right="-202"/>
              <w:jc w:val="center"/>
              <w:outlineLvl w:val="2"/>
              <w:rPr>
                <w:rFonts w:ascii="Times New Roman" w:eastAsia="Times New Roman" w:hAnsi="Times New Roman" w:cs="Times New Roman"/>
                <w:b/>
                <w:lang w:val="lt-LT" w:eastAsia="lt-LT"/>
              </w:rPr>
            </w:pPr>
            <w:r w:rsidRPr="00385208">
              <w:rPr>
                <w:rFonts w:ascii="Times New Roman" w:eastAsia="Times New Roman" w:hAnsi="Times New Roman" w:cs="Times New Roman"/>
                <w:b/>
                <w:lang w:val="lt-LT" w:eastAsia="lt-LT"/>
              </w:rPr>
              <w:t>1.2.3</w:t>
            </w:r>
          </w:p>
        </w:tc>
        <w:tc>
          <w:tcPr>
            <w:tcW w:w="14121" w:type="dxa"/>
            <w:gridSpan w:val="6"/>
            <w:tcBorders>
              <w:top w:val="single" w:sz="4" w:space="0" w:color="auto"/>
              <w:bottom w:val="single" w:sz="4" w:space="0" w:color="auto"/>
              <w:right w:val="single" w:sz="4" w:space="0" w:color="auto"/>
            </w:tcBorders>
            <w:shd w:val="clear" w:color="auto" w:fill="auto"/>
          </w:tcPr>
          <w:p w:rsidR="008F065B" w:rsidRPr="00A71650" w:rsidRDefault="008F065B" w:rsidP="008F065B">
            <w:pPr>
              <w:spacing w:after="0" w:line="240" w:lineRule="auto"/>
              <w:ind w:right="-59" w:firstLine="34"/>
              <w:outlineLvl w:val="2"/>
              <w:rPr>
                <w:rFonts w:ascii="Times New Roman" w:eastAsia="Times New Roman" w:hAnsi="Times New Roman" w:cs="Times New Roman"/>
                <w:b/>
                <w:lang w:val="lt-LT" w:eastAsia="lt-LT"/>
              </w:rPr>
            </w:pPr>
            <w:r w:rsidRPr="00A71650">
              <w:rPr>
                <w:rFonts w:ascii="Times New Roman" w:eastAsia="Times New Roman" w:hAnsi="Times New Roman" w:cs="Times New Roman"/>
                <w:b/>
                <w:lang w:val="lt-LT" w:eastAsia="lt-LT"/>
              </w:rPr>
              <w:t>UŽDAVINYS. Sukurti tvarią tarpsektorinę prevencijos sistemą (Socialinių reikalų ir sveikatos departamentas)</w:t>
            </w:r>
          </w:p>
        </w:tc>
      </w:tr>
      <w:tr w:rsidR="00A71650" w:rsidRPr="00B14204" w:rsidTr="00204207">
        <w:trPr>
          <w:gridBefore w:val="2"/>
          <w:wBefore w:w="920" w:type="dxa"/>
          <w:trHeight w:val="1050"/>
          <w:jc w:val="right"/>
        </w:trPr>
        <w:tc>
          <w:tcPr>
            <w:tcW w:w="931" w:type="dxa"/>
            <w:tcBorders>
              <w:top w:val="nil"/>
              <w:left w:val="single" w:sz="4" w:space="0" w:color="auto"/>
              <w:bottom w:val="single" w:sz="4" w:space="0" w:color="auto"/>
              <w:right w:val="single" w:sz="4" w:space="0" w:color="auto"/>
            </w:tcBorders>
            <w:shd w:val="clear" w:color="auto" w:fill="auto"/>
          </w:tcPr>
          <w:p w:rsidR="008F065B" w:rsidRPr="00A71650" w:rsidDel="00D51D1B" w:rsidRDefault="008F065B" w:rsidP="007C0181">
            <w:pPr>
              <w:spacing w:after="0" w:line="240" w:lineRule="auto"/>
              <w:ind w:left="-108" w:right="-202"/>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1.2.3.1</w:t>
            </w:r>
          </w:p>
        </w:tc>
        <w:tc>
          <w:tcPr>
            <w:tcW w:w="3182" w:type="dxa"/>
            <w:tcBorders>
              <w:top w:val="nil"/>
              <w:left w:val="nil"/>
              <w:bottom w:val="single" w:sz="4" w:space="0" w:color="auto"/>
              <w:right w:val="single" w:sz="4" w:space="0" w:color="auto"/>
            </w:tcBorders>
            <w:shd w:val="clear" w:color="auto" w:fill="auto"/>
          </w:tcPr>
          <w:p w:rsidR="008F065B" w:rsidRPr="00A71650" w:rsidDel="00D51D1B" w:rsidRDefault="008F065B"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Įgyvendinti tarpsektorinę savižudybių prevencijos strategiją</w:t>
            </w:r>
          </w:p>
        </w:tc>
        <w:tc>
          <w:tcPr>
            <w:tcW w:w="4899" w:type="dxa"/>
            <w:gridSpan w:val="2"/>
            <w:tcBorders>
              <w:top w:val="nil"/>
              <w:left w:val="nil"/>
              <w:bottom w:val="single" w:sz="4" w:space="0" w:color="auto"/>
              <w:right w:val="single" w:sz="4" w:space="0" w:color="auto"/>
            </w:tcBorders>
            <w:shd w:val="clear" w:color="auto" w:fill="auto"/>
          </w:tcPr>
          <w:p w:rsidR="008F065B" w:rsidRPr="00A71650" w:rsidRDefault="008F065B"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[Sveikatos apsaugos skyrius]</w:t>
            </w:r>
          </w:p>
          <w:p w:rsidR="008F065B" w:rsidRPr="00A71650" w:rsidDel="00D51D1B" w:rsidRDefault="008F065B"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xml:space="preserve">Užtikrinti kokybiškų psichikos sveikatos ir psichologų paslaugų teikimą ketinantiems žudytis ar mėginusiems nusižudyti asmenims bei nusižudžiusiųjų artimiesiems; </w:t>
            </w:r>
          </w:p>
        </w:tc>
        <w:tc>
          <w:tcPr>
            <w:tcW w:w="1559" w:type="dxa"/>
            <w:tcBorders>
              <w:top w:val="nil"/>
              <w:left w:val="nil"/>
              <w:bottom w:val="single" w:sz="4" w:space="0" w:color="auto"/>
              <w:right w:val="single" w:sz="4" w:space="0" w:color="auto"/>
            </w:tcBorders>
            <w:shd w:val="clear" w:color="auto" w:fill="auto"/>
          </w:tcPr>
          <w:p w:rsidR="008F065B" w:rsidRPr="00A71650" w:rsidDel="00D51D1B" w:rsidRDefault="008F065B" w:rsidP="008F065B">
            <w:pPr>
              <w:spacing w:after="0" w:line="240" w:lineRule="auto"/>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2016-2020</w:t>
            </w:r>
          </w:p>
        </w:tc>
        <w:tc>
          <w:tcPr>
            <w:tcW w:w="2268" w:type="dxa"/>
            <w:tcBorders>
              <w:top w:val="nil"/>
              <w:left w:val="nil"/>
              <w:bottom w:val="single" w:sz="4" w:space="0" w:color="auto"/>
              <w:right w:val="single" w:sz="4" w:space="0" w:color="auto"/>
            </w:tcBorders>
            <w:shd w:val="clear" w:color="auto" w:fill="auto"/>
          </w:tcPr>
          <w:p w:rsidR="008F065B" w:rsidRPr="00A71650" w:rsidDel="00D51D1B" w:rsidRDefault="008F065B" w:rsidP="00E954A9">
            <w:pPr>
              <w:spacing w:after="0" w:line="240" w:lineRule="auto"/>
              <w:ind w:right="-59"/>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Socialinių reikalų ir sveikatos departamentas</w:t>
            </w:r>
          </w:p>
        </w:tc>
        <w:tc>
          <w:tcPr>
            <w:tcW w:w="2213" w:type="dxa"/>
            <w:tcBorders>
              <w:top w:val="nil"/>
              <w:left w:val="nil"/>
              <w:bottom w:val="single" w:sz="4" w:space="0" w:color="auto"/>
              <w:right w:val="single" w:sz="4" w:space="0" w:color="auto"/>
            </w:tcBorders>
            <w:shd w:val="clear" w:color="auto" w:fill="auto"/>
          </w:tcPr>
          <w:p w:rsidR="008F065B" w:rsidRPr="00A71650" w:rsidRDefault="008F065B" w:rsidP="008F065B">
            <w:pPr>
              <w:spacing w:after="0" w:line="240" w:lineRule="auto"/>
              <w:ind w:right="-59" w:firstLine="34"/>
              <w:outlineLvl w:val="2"/>
              <w:rPr>
                <w:rFonts w:ascii="Times New Roman" w:eastAsia="Times New Roman" w:hAnsi="Times New Roman" w:cs="Times New Roman"/>
                <w:lang w:val="lt-LT" w:eastAsia="lt-LT"/>
              </w:rPr>
            </w:pPr>
          </w:p>
        </w:tc>
      </w:tr>
      <w:tr w:rsidR="00A71650" w:rsidRPr="00B14204" w:rsidTr="00204207">
        <w:trPr>
          <w:gridBefore w:val="2"/>
          <w:wBefore w:w="920" w:type="dxa"/>
          <w:trHeight w:val="1050"/>
          <w:jc w:val="right"/>
        </w:trPr>
        <w:tc>
          <w:tcPr>
            <w:tcW w:w="931" w:type="dxa"/>
            <w:tcBorders>
              <w:top w:val="nil"/>
              <w:left w:val="single" w:sz="4" w:space="0" w:color="auto"/>
              <w:bottom w:val="single" w:sz="4" w:space="0" w:color="auto"/>
              <w:right w:val="single" w:sz="4" w:space="0" w:color="auto"/>
            </w:tcBorders>
            <w:shd w:val="clear" w:color="auto" w:fill="auto"/>
          </w:tcPr>
          <w:p w:rsidR="008F065B" w:rsidRPr="00A71650" w:rsidDel="00D51D1B" w:rsidRDefault="008F065B" w:rsidP="007C0181">
            <w:pPr>
              <w:spacing w:after="0" w:line="240" w:lineRule="auto"/>
              <w:ind w:left="-108" w:right="-202"/>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1.2.3.2</w:t>
            </w:r>
          </w:p>
        </w:tc>
        <w:tc>
          <w:tcPr>
            <w:tcW w:w="3182" w:type="dxa"/>
            <w:tcBorders>
              <w:top w:val="nil"/>
              <w:left w:val="nil"/>
              <w:bottom w:val="single" w:sz="4" w:space="0" w:color="auto"/>
              <w:right w:val="single" w:sz="4" w:space="0" w:color="auto"/>
            </w:tcBorders>
            <w:shd w:val="clear" w:color="auto" w:fill="auto"/>
          </w:tcPr>
          <w:p w:rsidR="008F065B" w:rsidRPr="00A71650" w:rsidDel="00D51D1B" w:rsidRDefault="008F065B"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Užtikrinti veikiančią žalingų įpročių prevencijos ir profilaktikos sistemą</w:t>
            </w:r>
          </w:p>
        </w:tc>
        <w:tc>
          <w:tcPr>
            <w:tcW w:w="4899" w:type="dxa"/>
            <w:gridSpan w:val="2"/>
            <w:tcBorders>
              <w:top w:val="nil"/>
              <w:left w:val="nil"/>
              <w:bottom w:val="single" w:sz="4" w:space="0" w:color="auto"/>
              <w:right w:val="single" w:sz="4" w:space="0" w:color="auto"/>
            </w:tcBorders>
            <w:shd w:val="clear" w:color="auto" w:fill="auto"/>
          </w:tcPr>
          <w:p w:rsidR="008F065B" w:rsidRPr="00A71650" w:rsidRDefault="008F065B"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[Sveikatos apsaugos skyrius]</w:t>
            </w:r>
          </w:p>
          <w:p w:rsidR="008F065B" w:rsidRPr="00A71650" w:rsidRDefault="008F065B"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Sukurti psichikos sveikatos strategiją, sistemines priemones, skatinančias žalingų įpročių prevenciją, didinančias atsparumą žalingiems įpročiams, emocinį ir psichologinį atspar</w:t>
            </w:r>
            <w:r w:rsidR="00E954A9">
              <w:rPr>
                <w:rFonts w:ascii="Times New Roman" w:eastAsia="Times New Roman" w:hAnsi="Times New Roman" w:cs="Times New Roman"/>
                <w:lang w:val="lt-LT" w:eastAsia="lt-LT"/>
              </w:rPr>
              <w:t>u</w:t>
            </w:r>
            <w:r w:rsidRPr="00A71650">
              <w:rPr>
                <w:rFonts w:ascii="Times New Roman" w:eastAsia="Times New Roman" w:hAnsi="Times New Roman" w:cs="Times New Roman"/>
                <w:lang w:val="lt-LT" w:eastAsia="lt-LT"/>
              </w:rPr>
              <w:t>mą.</w:t>
            </w:r>
          </w:p>
          <w:p w:rsidR="008F065B" w:rsidRPr="00A71650" w:rsidDel="00D51D1B" w:rsidRDefault="008F065B" w:rsidP="008F065B">
            <w:pPr>
              <w:spacing w:after="0" w:line="240" w:lineRule="auto"/>
              <w:outlineLvl w:val="2"/>
              <w:rPr>
                <w:rFonts w:ascii="Times New Roman" w:eastAsia="Times New Roman" w:hAnsi="Times New Roman" w:cs="Times New Roman"/>
                <w:lang w:val="lt-LT" w:eastAsia="lt-LT"/>
              </w:rPr>
            </w:pPr>
          </w:p>
        </w:tc>
        <w:tc>
          <w:tcPr>
            <w:tcW w:w="1559" w:type="dxa"/>
            <w:tcBorders>
              <w:top w:val="nil"/>
              <w:left w:val="nil"/>
              <w:bottom w:val="single" w:sz="4" w:space="0" w:color="auto"/>
              <w:right w:val="single" w:sz="4" w:space="0" w:color="auto"/>
            </w:tcBorders>
            <w:shd w:val="clear" w:color="auto" w:fill="auto"/>
          </w:tcPr>
          <w:p w:rsidR="008F065B" w:rsidRPr="00A71650" w:rsidDel="00D51D1B" w:rsidRDefault="008F065B" w:rsidP="008F065B">
            <w:pPr>
              <w:spacing w:after="0" w:line="240" w:lineRule="auto"/>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2016-2020</w:t>
            </w:r>
          </w:p>
        </w:tc>
        <w:tc>
          <w:tcPr>
            <w:tcW w:w="2268" w:type="dxa"/>
            <w:tcBorders>
              <w:top w:val="nil"/>
              <w:left w:val="nil"/>
              <w:bottom w:val="single" w:sz="4" w:space="0" w:color="auto"/>
              <w:right w:val="single" w:sz="4" w:space="0" w:color="auto"/>
            </w:tcBorders>
            <w:shd w:val="clear" w:color="auto" w:fill="auto"/>
          </w:tcPr>
          <w:p w:rsidR="008F065B" w:rsidRPr="00A71650" w:rsidDel="00D51D1B" w:rsidRDefault="008F065B" w:rsidP="00E954A9">
            <w:pPr>
              <w:spacing w:after="0" w:line="240" w:lineRule="auto"/>
              <w:ind w:right="-59"/>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Socialinių reikalų ir sveikatos departamentas</w:t>
            </w:r>
          </w:p>
        </w:tc>
        <w:tc>
          <w:tcPr>
            <w:tcW w:w="2213" w:type="dxa"/>
            <w:tcBorders>
              <w:top w:val="nil"/>
              <w:left w:val="nil"/>
              <w:bottom w:val="single" w:sz="4" w:space="0" w:color="auto"/>
              <w:right w:val="single" w:sz="4" w:space="0" w:color="auto"/>
            </w:tcBorders>
            <w:shd w:val="clear" w:color="auto" w:fill="auto"/>
          </w:tcPr>
          <w:p w:rsidR="008F065B" w:rsidRPr="00A71650" w:rsidRDefault="008F065B" w:rsidP="008F065B">
            <w:pPr>
              <w:spacing w:after="0" w:line="240" w:lineRule="auto"/>
              <w:ind w:right="-59" w:firstLine="34"/>
              <w:outlineLvl w:val="2"/>
              <w:rPr>
                <w:rFonts w:ascii="Times New Roman" w:eastAsia="Times New Roman" w:hAnsi="Times New Roman" w:cs="Times New Roman"/>
                <w:lang w:val="lt-LT" w:eastAsia="lt-LT"/>
              </w:rPr>
            </w:pPr>
          </w:p>
        </w:tc>
      </w:tr>
      <w:tr w:rsidR="00A71650" w:rsidRPr="00B14204" w:rsidTr="00204207">
        <w:trPr>
          <w:gridBefore w:val="2"/>
          <w:wBefore w:w="920" w:type="dxa"/>
          <w:trHeight w:val="270"/>
          <w:jc w:val="right"/>
        </w:trPr>
        <w:tc>
          <w:tcPr>
            <w:tcW w:w="931" w:type="dxa"/>
            <w:tcBorders>
              <w:top w:val="single" w:sz="4" w:space="0" w:color="auto"/>
              <w:left w:val="single" w:sz="4" w:space="0" w:color="auto"/>
              <w:bottom w:val="single" w:sz="8" w:space="0" w:color="7F7F7F"/>
              <w:right w:val="nil"/>
            </w:tcBorders>
            <w:shd w:val="clear" w:color="auto" w:fill="auto"/>
            <w:noWrap/>
            <w:vAlign w:val="bottom"/>
          </w:tcPr>
          <w:p w:rsidR="008F065B" w:rsidRPr="00A71650" w:rsidRDefault="008F065B" w:rsidP="008F065B">
            <w:pPr>
              <w:spacing w:after="0" w:line="240" w:lineRule="auto"/>
              <w:ind w:left="-108" w:right="-202"/>
              <w:jc w:val="center"/>
              <w:outlineLvl w:val="0"/>
              <w:rPr>
                <w:rFonts w:ascii="Times New Roman" w:eastAsia="Times New Roman" w:hAnsi="Times New Roman" w:cs="Times New Roman"/>
                <w:b/>
                <w:bCs/>
                <w:lang w:val="lt-LT" w:eastAsia="lt-LT"/>
              </w:rPr>
            </w:pPr>
            <w:bookmarkStart w:id="1177" w:name="_Toc271728427"/>
            <w:bookmarkStart w:id="1178" w:name="_Toc271797248"/>
            <w:bookmarkStart w:id="1179" w:name="_Toc272331029"/>
            <w:bookmarkStart w:id="1180" w:name="_Toc464837596"/>
            <w:bookmarkStart w:id="1181" w:name="_Toc464838051"/>
            <w:bookmarkStart w:id="1182" w:name="_Toc466848738"/>
            <w:bookmarkStart w:id="1183" w:name="_Toc466849516"/>
            <w:bookmarkStart w:id="1184" w:name="_Toc467056990"/>
            <w:bookmarkStart w:id="1185" w:name="_Toc467057586"/>
            <w:bookmarkStart w:id="1186" w:name="_Toc474225010"/>
            <w:bookmarkStart w:id="1187" w:name="_Toc474762855"/>
            <w:bookmarkStart w:id="1188" w:name="_Toc474764208"/>
            <w:bookmarkStart w:id="1189" w:name="_Toc474764427"/>
            <w:bookmarkStart w:id="1190" w:name="_Toc474923005"/>
            <w:bookmarkStart w:id="1191" w:name="_Toc476056412"/>
            <w:bookmarkStart w:id="1192" w:name="_Toc490646645"/>
            <w:bookmarkStart w:id="1193" w:name="_Toc490655861"/>
            <w:bookmarkStart w:id="1194" w:name="_Toc490656217"/>
            <w:bookmarkStart w:id="1195" w:name="_Toc491183583"/>
            <w:bookmarkStart w:id="1196" w:name="_Toc491237678"/>
            <w:bookmarkStart w:id="1197" w:name="_Toc491238097"/>
            <w:bookmarkStart w:id="1198" w:name="_Toc491238307"/>
            <w:bookmarkStart w:id="1199" w:name="_Toc491240685"/>
            <w:r w:rsidRPr="00A71650">
              <w:rPr>
                <w:rFonts w:ascii="Times New Roman" w:eastAsia="Times New Roman" w:hAnsi="Times New Roman" w:cs="Times New Roman"/>
                <w:b/>
                <w:bCs/>
                <w:lang w:val="lt-LT" w:eastAsia="lt-LT"/>
              </w:rPr>
              <w:t>1.3</w:t>
            </w:r>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p>
        </w:tc>
        <w:tc>
          <w:tcPr>
            <w:tcW w:w="14121" w:type="dxa"/>
            <w:gridSpan w:val="6"/>
            <w:tcBorders>
              <w:top w:val="single" w:sz="4" w:space="0" w:color="auto"/>
              <w:left w:val="nil"/>
              <w:bottom w:val="single" w:sz="8" w:space="0" w:color="7F7F7F"/>
              <w:right w:val="single" w:sz="4" w:space="0" w:color="auto"/>
            </w:tcBorders>
            <w:shd w:val="clear" w:color="auto" w:fill="auto"/>
            <w:noWrap/>
            <w:vAlign w:val="bottom"/>
          </w:tcPr>
          <w:p w:rsidR="008F065B" w:rsidRPr="00A71650" w:rsidRDefault="008F065B" w:rsidP="008F065B">
            <w:pPr>
              <w:spacing w:after="0" w:line="240" w:lineRule="auto"/>
              <w:ind w:right="-59" w:firstLine="34"/>
              <w:outlineLvl w:val="0"/>
              <w:rPr>
                <w:rFonts w:ascii="Times New Roman" w:eastAsia="Times New Roman" w:hAnsi="Times New Roman" w:cs="Times New Roman"/>
                <w:b/>
                <w:bCs/>
                <w:lang w:val="lt-LT" w:eastAsia="lt-LT"/>
              </w:rPr>
            </w:pPr>
            <w:bookmarkStart w:id="1200" w:name="_Toc271728428"/>
            <w:bookmarkStart w:id="1201" w:name="_Toc271797249"/>
            <w:bookmarkStart w:id="1202" w:name="_Toc272331030"/>
            <w:bookmarkStart w:id="1203" w:name="_Toc464837597"/>
            <w:bookmarkStart w:id="1204" w:name="_Toc464838052"/>
            <w:bookmarkStart w:id="1205" w:name="_Toc466848739"/>
            <w:bookmarkStart w:id="1206" w:name="_Toc466849517"/>
            <w:bookmarkStart w:id="1207" w:name="_Toc467056991"/>
            <w:bookmarkStart w:id="1208" w:name="_Toc467057587"/>
            <w:bookmarkStart w:id="1209" w:name="_Toc474225011"/>
            <w:bookmarkStart w:id="1210" w:name="_Toc474762856"/>
            <w:bookmarkStart w:id="1211" w:name="_Toc474764209"/>
            <w:bookmarkStart w:id="1212" w:name="_Toc474764428"/>
            <w:bookmarkStart w:id="1213" w:name="_Toc474923006"/>
            <w:bookmarkStart w:id="1214" w:name="_Toc476056413"/>
            <w:bookmarkStart w:id="1215" w:name="_Toc490646646"/>
            <w:bookmarkStart w:id="1216" w:name="_Toc490655862"/>
            <w:bookmarkStart w:id="1217" w:name="_Toc490656218"/>
            <w:bookmarkStart w:id="1218" w:name="_Toc491183584"/>
            <w:bookmarkStart w:id="1219" w:name="_Toc491237679"/>
            <w:bookmarkStart w:id="1220" w:name="_Toc491238098"/>
            <w:bookmarkStart w:id="1221" w:name="_Toc491238308"/>
            <w:bookmarkStart w:id="1222" w:name="_Toc491240686"/>
            <w:r w:rsidRPr="00A71650">
              <w:rPr>
                <w:rFonts w:ascii="Times New Roman" w:eastAsia="Times New Roman" w:hAnsi="Times New Roman" w:cs="Times New Roman"/>
                <w:b/>
                <w:bCs/>
                <w:lang w:val="lt-LT" w:eastAsia="lt-LT"/>
              </w:rPr>
              <w:t>TIKSLAS. Užtikrinta visavertė ir saugi socialinė aplinka (Socialinių reikalų ir sveikatos departamentas)</w:t>
            </w:r>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p>
        </w:tc>
      </w:tr>
      <w:tr w:rsidR="00A71650" w:rsidRPr="00B14204" w:rsidTr="00204207">
        <w:trPr>
          <w:gridBefore w:val="2"/>
          <w:wBefore w:w="920" w:type="dxa"/>
          <w:trHeight w:val="270"/>
          <w:jc w:val="right"/>
        </w:trPr>
        <w:tc>
          <w:tcPr>
            <w:tcW w:w="931" w:type="dxa"/>
            <w:tcBorders>
              <w:top w:val="nil"/>
              <w:left w:val="single" w:sz="4" w:space="0" w:color="auto"/>
              <w:bottom w:val="single" w:sz="8" w:space="0" w:color="7F7F7F"/>
              <w:right w:val="nil"/>
            </w:tcBorders>
            <w:shd w:val="clear" w:color="auto" w:fill="auto"/>
            <w:noWrap/>
            <w:vAlign w:val="bottom"/>
          </w:tcPr>
          <w:p w:rsidR="008F065B" w:rsidRPr="00A71650" w:rsidRDefault="008F065B" w:rsidP="008F065B">
            <w:pPr>
              <w:spacing w:after="0" w:line="240" w:lineRule="auto"/>
              <w:ind w:left="-108" w:right="-202"/>
              <w:jc w:val="center"/>
              <w:outlineLvl w:val="1"/>
              <w:rPr>
                <w:rFonts w:ascii="Times New Roman" w:eastAsia="Times New Roman" w:hAnsi="Times New Roman" w:cs="Times New Roman"/>
                <w:b/>
                <w:bCs/>
                <w:lang w:val="lt-LT" w:eastAsia="lt-LT"/>
              </w:rPr>
            </w:pPr>
            <w:bookmarkStart w:id="1223" w:name="_Toc271728429"/>
            <w:bookmarkStart w:id="1224" w:name="_Toc271797250"/>
            <w:bookmarkStart w:id="1225" w:name="_Toc272331031"/>
            <w:bookmarkStart w:id="1226" w:name="_Toc464837598"/>
            <w:bookmarkStart w:id="1227" w:name="_Toc464838053"/>
            <w:bookmarkStart w:id="1228" w:name="_Toc466848740"/>
            <w:bookmarkStart w:id="1229" w:name="_Toc466849518"/>
            <w:bookmarkStart w:id="1230" w:name="_Toc467056992"/>
            <w:bookmarkStart w:id="1231" w:name="_Toc467057588"/>
            <w:bookmarkStart w:id="1232" w:name="_Toc474225012"/>
            <w:bookmarkStart w:id="1233" w:name="_Toc474762857"/>
            <w:bookmarkStart w:id="1234" w:name="_Toc474764210"/>
            <w:bookmarkStart w:id="1235" w:name="_Toc474764429"/>
            <w:bookmarkStart w:id="1236" w:name="_Toc474923007"/>
            <w:bookmarkStart w:id="1237" w:name="_Toc476056414"/>
            <w:bookmarkStart w:id="1238" w:name="_Toc490646647"/>
            <w:bookmarkStart w:id="1239" w:name="_Toc490655863"/>
            <w:bookmarkStart w:id="1240" w:name="_Toc490656219"/>
            <w:bookmarkStart w:id="1241" w:name="_Toc491183585"/>
            <w:bookmarkStart w:id="1242" w:name="_Toc491237680"/>
            <w:bookmarkStart w:id="1243" w:name="_Toc491238099"/>
            <w:bookmarkStart w:id="1244" w:name="_Toc491238309"/>
            <w:bookmarkStart w:id="1245" w:name="_Toc491240687"/>
            <w:r w:rsidRPr="00A71650">
              <w:rPr>
                <w:rFonts w:ascii="Times New Roman" w:eastAsia="Times New Roman" w:hAnsi="Times New Roman" w:cs="Times New Roman"/>
                <w:b/>
                <w:bCs/>
                <w:lang w:val="lt-LT" w:eastAsia="lt-LT"/>
              </w:rPr>
              <w:t>1.3.1</w:t>
            </w:r>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p>
        </w:tc>
        <w:tc>
          <w:tcPr>
            <w:tcW w:w="14121" w:type="dxa"/>
            <w:gridSpan w:val="6"/>
            <w:tcBorders>
              <w:top w:val="single" w:sz="8" w:space="0" w:color="7F7F7F"/>
              <w:left w:val="nil"/>
              <w:bottom w:val="single" w:sz="8" w:space="0" w:color="7F7F7F"/>
              <w:right w:val="single" w:sz="4" w:space="0" w:color="auto"/>
            </w:tcBorders>
            <w:shd w:val="clear" w:color="auto" w:fill="auto"/>
            <w:noWrap/>
            <w:vAlign w:val="bottom"/>
          </w:tcPr>
          <w:p w:rsidR="008F065B" w:rsidRPr="00A71650" w:rsidRDefault="008F065B" w:rsidP="008F065B">
            <w:pPr>
              <w:spacing w:after="0" w:line="240" w:lineRule="auto"/>
              <w:ind w:right="-59" w:firstLine="34"/>
              <w:outlineLvl w:val="1"/>
              <w:rPr>
                <w:rFonts w:ascii="Times New Roman" w:eastAsia="Times New Roman" w:hAnsi="Times New Roman" w:cs="Times New Roman"/>
                <w:b/>
                <w:bCs/>
                <w:lang w:val="lt-LT" w:eastAsia="lt-LT"/>
              </w:rPr>
            </w:pPr>
            <w:bookmarkStart w:id="1246" w:name="_Toc271728430"/>
            <w:bookmarkStart w:id="1247" w:name="_Toc271797251"/>
            <w:bookmarkStart w:id="1248" w:name="_Toc272331032"/>
            <w:bookmarkStart w:id="1249" w:name="_Toc464837599"/>
            <w:bookmarkStart w:id="1250" w:name="_Toc464838054"/>
            <w:bookmarkStart w:id="1251" w:name="_Toc466848741"/>
            <w:bookmarkStart w:id="1252" w:name="_Toc466849519"/>
            <w:bookmarkStart w:id="1253" w:name="_Toc467056993"/>
            <w:bookmarkStart w:id="1254" w:name="_Toc467057589"/>
            <w:bookmarkStart w:id="1255" w:name="_Toc474225013"/>
            <w:bookmarkStart w:id="1256" w:name="_Toc474762858"/>
            <w:bookmarkStart w:id="1257" w:name="_Toc474764211"/>
            <w:bookmarkStart w:id="1258" w:name="_Toc474764430"/>
            <w:bookmarkStart w:id="1259" w:name="_Toc474923008"/>
            <w:bookmarkStart w:id="1260" w:name="_Toc476056415"/>
            <w:bookmarkStart w:id="1261" w:name="_Toc490646648"/>
            <w:bookmarkStart w:id="1262" w:name="_Toc490655864"/>
            <w:bookmarkStart w:id="1263" w:name="_Toc490656220"/>
            <w:bookmarkStart w:id="1264" w:name="_Toc491183586"/>
            <w:bookmarkStart w:id="1265" w:name="_Toc491237681"/>
            <w:bookmarkStart w:id="1266" w:name="_Toc491238100"/>
            <w:bookmarkStart w:id="1267" w:name="_Toc491238310"/>
            <w:bookmarkStart w:id="1268" w:name="_Toc491240688"/>
            <w:r w:rsidRPr="00A71650">
              <w:rPr>
                <w:rFonts w:ascii="Times New Roman" w:eastAsia="Times New Roman" w:hAnsi="Times New Roman" w:cs="Times New Roman"/>
                <w:b/>
                <w:bCs/>
                <w:lang w:val="lt-LT" w:eastAsia="lt-LT"/>
              </w:rPr>
              <w:t>UŽDAVINYS. Užtikrinti socialinių paslaugų prieinamumą ir kokybę (Socialinių reikalų ir sveikatos departamentas)</w:t>
            </w:r>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p>
        </w:tc>
      </w:tr>
      <w:tr w:rsidR="000B7899" w:rsidRPr="00B14204" w:rsidTr="00204207">
        <w:trPr>
          <w:gridBefore w:val="2"/>
          <w:wBefore w:w="920" w:type="dxa"/>
          <w:trHeight w:val="840"/>
          <w:jc w:val="right"/>
        </w:trPr>
        <w:tc>
          <w:tcPr>
            <w:tcW w:w="931" w:type="dxa"/>
            <w:tcBorders>
              <w:top w:val="single" w:sz="4" w:space="0" w:color="auto"/>
              <w:left w:val="single" w:sz="4" w:space="0" w:color="auto"/>
              <w:bottom w:val="single" w:sz="4" w:space="0" w:color="auto"/>
              <w:right w:val="single" w:sz="4" w:space="0" w:color="auto"/>
            </w:tcBorders>
            <w:shd w:val="clear" w:color="auto" w:fill="auto"/>
          </w:tcPr>
          <w:p w:rsidR="000B7899" w:rsidRPr="000B7899" w:rsidRDefault="000B7899" w:rsidP="007C0181">
            <w:pPr>
              <w:ind w:left="-108" w:right="-202"/>
              <w:jc w:val="center"/>
              <w:outlineLvl w:val="2"/>
              <w:rPr>
                <w:rFonts w:ascii="Times New Roman" w:hAnsi="Times New Roman" w:cs="Times New Roman"/>
                <w:color w:val="000000"/>
                <w:lang w:val="lt-LT" w:eastAsia="lt-LT"/>
              </w:rPr>
            </w:pPr>
            <w:r w:rsidRPr="000B7899">
              <w:rPr>
                <w:rFonts w:ascii="Times New Roman" w:hAnsi="Times New Roman" w:cs="Times New Roman"/>
                <w:color w:val="000000"/>
                <w:lang w:val="lt-LT" w:eastAsia="lt-LT"/>
              </w:rPr>
              <w:t>1.3.1.1</w:t>
            </w:r>
          </w:p>
        </w:tc>
        <w:tc>
          <w:tcPr>
            <w:tcW w:w="3182" w:type="dxa"/>
            <w:tcBorders>
              <w:top w:val="single" w:sz="4" w:space="0" w:color="auto"/>
              <w:left w:val="nil"/>
              <w:bottom w:val="single" w:sz="4" w:space="0" w:color="auto"/>
              <w:right w:val="single" w:sz="4" w:space="0" w:color="auto"/>
            </w:tcBorders>
            <w:shd w:val="clear" w:color="auto" w:fill="auto"/>
          </w:tcPr>
          <w:p w:rsidR="000B7899" w:rsidRPr="00385208" w:rsidRDefault="00A33C17" w:rsidP="000B7899">
            <w:pPr>
              <w:spacing w:after="200"/>
              <w:rPr>
                <w:rFonts w:ascii="Times New Roman" w:hAnsi="Times New Roman" w:cs="Times New Roman"/>
                <w:color w:val="000000"/>
                <w:lang w:val="lt-LT" w:eastAsia="lt-LT"/>
              </w:rPr>
            </w:pPr>
            <w:r w:rsidRPr="00A33C17">
              <w:rPr>
                <w:rFonts w:ascii="Times New Roman" w:hAnsi="Times New Roman" w:cs="Times New Roman"/>
                <w:lang w:val="lt-LT"/>
              </w:rPr>
              <w:t>Plėtoti socialines paslaugas krizinėse situacijose atsidūrusioms šeimoms</w:t>
            </w:r>
          </w:p>
        </w:tc>
        <w:tc>
          <w:tcPr>
            <w:tcW w:w="4899" w:type="dxa"/>
            <w:gridSpan w:val="2"/>
            <w:tcBorders>
              <w:top w:val="single" w:sz="4" w:space="0" w:color="auto"/>
              <w:left w:val="nil"/>
              <w:bottom w:val="single" w:sz="4" w:space="0" w:color="auto"/>
              <w:right w:val="single" w:sz="4" w:space="0" w:color="auto"/>
            </w:tcBorders>
            <w:shd w:val="clear" w:color="auto" w:fill="auto"/>
          </w:tcPr>
          <w:p w:rsidR="000B7899" w:rsidRPr="00385208" w:rsidRDefault="000B7899" w:rsidP="00385208">
            <w:pPr>
              <w:rPr>
                <w:rFonts w:ascii="Times New Roman" w:hAnsi="Times New Roman" w:cs="Times New Roman"/>
              </w:rPr>
            </w:pPr>
            <w:r w:rsidRPr="00385208">
              <w:rPr>
                <w:rFonts w:ascii="Times New Roman" w:hAnsi="Times New Roman" w:cs="Times New Roman"/>
              </w:rPr>
              <w:t>[Socialinės paramos skyrius]</w:t>
            </w:r>
          </w:p>
          <w:p w:rsidR="000B7899" w:rsidRPr="00385208" w:rsidRDefault="000B7899" w:rsidP="007465AD">
            <w:pPr>
              <w:pStyle w:val="Sraopastraipa"/>
              <w:numPr>
                <w:ilvl w:val="0"/>
                <w:numId w:val="33"/>
              </w:numPr>
              <w:rPr>
                <w:sz w:val="22"/>
                <w:szCs w:val="22"/>
              </w:rPr>
            </w:pPr>
            <w:r w:rsidRPr="00385208">
              <w:rPr>
                <w:sz w:val="22"/>
                <w:szCs w:val="22"/>
              </w:rPr>
              <w:t>intensyvi pagalba krizinėje situacijoje atsidūrusioms šeimoms</w:t>
            </w:r>
          </w:p>
          <w:p w:rsidR="000B7899" w:rsidRPr="00385208" w:rsidRDefault="000B7899" w:rsidP="007465AD">
            <w:pPr>
              <w:pStyle w:val="Sraopastraipa"/>
              <w:numPr>
                <w:ilvl w:val="0"/>
                <w:numId w:val="33"/>
              </w:numPr>
              <w:rPr>
                <w:sz w:val="22"/>
                <w:szCs w:val="22"/>
              </w:rPr>
            </w:pPr>
            <w:r w:rsidRPr="00385208">
              <w:rPr>
                <w:sz w:val="22"/>
                <w:szCs w:val="22"/>
              </w:rPr>
              <w:t>asmeninio asistento paslaugos socialinių įgūdžių stokojančioms šeimoms</w:t>
            </w:r>
          </w:p>
          <w:p w:rsidR="000B7899" w:rsidRPr="00385208" w:rsidRDefault="000B7899" w:rsidP="007465AD">
            <w:pPr>
              <w:pStyle w:val="Sraopastraipa"/>
              <w:numPr>
                <w:ilvl w:val="0"/>
                <w:numId w:val="33"/>
              </w:numPr>
              <w:rPr>
                <w:sz w:val="22"/>
                <w:szCs w:val="22"/>
              </w:rPr>
            </w:pPr>
            <w:r w:rsidRPr="00385208">
              <w:rPr>
                <w:sz w:val="22"/>
                <w:szCs w:val="22"/>
              </w:rPr>
              <w:t>specializuotos paslaugos (priklausomybių gydymas, mediacijos ir pan.) šeimoms</w:t>
            </w:r>
          </w:p>
          <w:p w:rsidR="000B7899" w:rsidRPr="00385208" w:rsidRDefault="000B7899" w:rsidP="007465AD">
            <w:pPr>
              <w:pStyle w:val="Sraopastraipa"/>
              <w:numPr>
                <w:ilvl w:val="0"/>
                <w:numId w:val="33"/>
              </w:numPr>
              <w:rPr>
                <w:sz w:val="22"/>
                <w:szCs w:val="22"/>
              </w:rPr>
            </w:pPr>
            <w:r w:rsidRPr="00385208">
              <w:rPr>
                <w:sz w:val="22"/>
                <w:szCs w:val="22"/>
              </w:rPr>
              <w:t>vaikų globos namų šeimynų įkurdinimas bendruomenėje</w:t>
            </w:r>
          </w:p>
          <w:p w:rsidR="000B7899" w:rsidRPr="00385208" w:rsidRDefault="000B7899" w:rsidP="007465AD">
            <w:pPr>
              <w:pStyle w:val="Sraopastraipa"/>
              <w:numPr>
                <w:ilvl w:val="0"/>
                <w:numId w:val="33"/>
              </w:numPr>
              <w:rPr>
                <w:sz w:val="22"/>
                <w:szCs w:val="22"/>
              </w:rPr>
            </w:pPr>
            <w:r w:rsidRPr="00385208">
              <w:rPr>
                <w:sz w:val="22"/>
                <w:szCs w:val="22"/>
              </w:rPr>
              <w:t>globėjų šeimų paieška, apmokymai, konsultavimas</w:t>
            </w:r>
          </w:p>
          <w:p w:rsidR="000B7899" w:rsidRPr="00385208" w:rsidRDefault="000B7899" w:rsidP="007465AD">
            <w:pPr>
              <w:pStyle w:val="Sraopastraipa"/>
              <w:numPr>
                <w:ilvl w:val="0"/>
                <w:numId w:val="33"/>
              </w:numPr>
              <w:rPr>
                <w:sz w:val="22"/>
                <w:szCs w:val="22"/>
              </w:rPr>
            </w:pPr>
            <w:r w:rsidRPr="00385208">
              <w:rPr>
                <w:sz w:val="22"/>
                <w:szCs w:val="22"/>
              </w:rPr>
              <w:t>profesionalių globėjų skaičiaus didinimas</w:t>
            </w:r>
          </w:p>
          <w:p w:rsidR="000B7899" w:rsidRPr="00385208" w:rsidRDefault="000B7899" w:rsidP="007465AD">
            <w:pPr>
              <w:pStyle w:val="Sraopastraipa"/>
              <w:numPr>
                <w:ilvl w:val="0"/>
                <w:numId w:val="33"/>
              </w:numPr>
              <w:rPr>
                <w:sz w:val="22"/>
                <w:szCs w:val="22"/>
              </w:rPr>
            </w:pPr>
            <w:r w:rsidRPr="00385208">
              <w:rPr>
                <w:sz w:val="22"/>
                <w:szCs w:val="22"/>
              </w:rPr>
              <w:lastRenderedPageBreak/>
              <w:t>didesnė parama globėjams, šeimynoms</w:t>
            </w:r>
          </w:p>
          <w:p w:rsidR="000B7899" w:rsidRPr="00385208" w:rsidRDefault="000B7899" w:rsidP="007465AD">
            <w:pPr>
              <w:pStyle w:val="Sraopastraipa"/>
              <w:numPr>
                <w:ilvl w:val="0"/>
                <w:numId w:val="33"/>
              </w:numPr>
              <w:rPr>
                <w:sz w:val="22"/>
                <w:szCs w:val="22"/>
              </w:rPr>
            </w:pPr>
            <w:r w:rsidRPr="00385208">
              <w:rPr>
                <w:sz w:val="22"/>
                <w:szCs w:val="22"/>
              </w:rPr>
              <w:t xml:space="preserve">paslaugų sistemos neįgalius vaikus auginančioms šeimoms plėtojimas   </w:t>
            </w:r>
          </w:p>
          <w:p w:rsidR="000B7899" w:rsidRPr="00385208" w:rsidRDefault="000B7899" w:rsidP="007465AD">
            <w:pPr>
              <w:pStyle w:val="Sraopastraipa"/>
              <w:numPr>
                <w:ilvl w:val="0"/>
                <w:numId w:val="33"/>
              </w:numPr>
              <w:rPr>
                <w:sz w:val="22"/>
                <w:szCs w:val="22"/>
              </w:rPr>
            </w:pPr>
            <w:r w:rsidRPr="00385208">
              <w:rPr>
                <w:sz w:val="22"/>
                <w:szCs w:val="22"/>
              </w:rPr>
              <w:t>specializuota pagalba priklausomiems nuo alkoholio ir psichotropinių medžiagų vaikams bei vaikams, turintiems emocijų ir elgesio sutrikimų</w:t>
            </w:r>
          </w:p>
          <w:p w:rsidR="000B7899" w:rsidRPr="00385208" w:rsidRDefault="000B7899" w:rsidP="007465AD">
            <w:pPr>
              <w:pStyle w:val="Sraopastraipa"/>
              <w:numPr>
                <w:ilvl w:val="0"/>
                <w:numId w:val="33"/>
              </w:numPr>
              <w:rPr>
                <w:sz w:val="22"/>
                <w:szCs w:val="22"/>
              </w:rPr>
            </w:pPr>
            <w:r w:rsidRPr="00385208">
              <w:rPr>
                <w:sz w:val="22"/>
                <w:szCs w:val="22"/>
              </w:rPr>
              <w:t xml:space="preserve">teigiamo visuomenės požiūrio į vaikų globą formavimas </w:t>
            </w:r>
          </w:p>
          <w:p w:rsidR="000B7899" w:rsidRPr="00385208" w:rsidRDefault="000B7899" w:rsidP="007465AD">
            <w:pPr>
              <w:pStyle w:val="Sraopastraipa"/>
              <w:numPr>
                <w:ilvl w:val="0"/>
                <w:numId w:val="33"/>
              </w:numPr>
              <w:rPr>
                <w:color w:val="000000"/>
                <w:sz w:val="22"/>
                <w:szCs w:val="22"/>
              </w:rPr>
            </w:pPr>
            <w:r w:rsidRPr="00385208">
              <w:rPr>
                <w:sz w:val="22"/>
                <w:szCs w:val="22"/>
              </w:rPr>
              <w:t>kompleksinių paslaugų teikimo modelio tobulinimas ir tarpinstitucinio bendradarbiavimo gerinimas</w:t>
            </w:r>
          </w:p>
        </w:tc>
        <w:tc>
          <w:tcPr>
            <w:tcW w:w="1559" w:type="dxa"/>
            <w:tcBorders>
              <w:top w:val="single" w:sz="4" w:space="0" w:color="auto"/>
              <w:left w:val="nil"/>
              <w:bottom w:val="single" w:sz="4" w:space="0" w:color="auto"/>
              <w:right w:val="single" w:sz="4" w:space="0" w:color="auto"/>
            </w:tcBorders>
            <w:shd w:val="clear" w:color="auto" w:fill="auto"/>
          </w:tcPr>
          <w:p w:rsidR="000B7899" w:rsidRPr="000B7899" w:rsidRDefault="000B7899" w:rsidP="000B7899">
            <w:pPr>
              <w:jc w:val="center"/>
              <w:outlineLvl w:val="2"/>
              <w:rPr>
                <w:rFonts w:ascii="Times New Roman" w:hAnsi="Times New Roman" w:cs="Times New Roman"/>
                <w:color w:val="000000"/>
                <w:lang w:val="lt-LT" w:eastAsia="lt-LT"/>
              </w:rPr>
            </w:pPr>
            <w:r w:rsidRPr="000B7899">
              <w:rPr>
                <w:rFonts w:ascii="Times New Roman" w:hAnsi="Times New Roman" w:cs="Times New Roman"/>
                <w:color w:val="000000"/>
                <w:lang w:val="lt-LT" w:eastAsia="lt-LT"/>
              </w:rPr>
              <w:lastRenderedPageBreak/>
              <w:t>2017-2020</w:t>
            </w:r>
          </w:p>
        </w:tc>
        <w:tc>
          <w:tcPr>
            <w:tcW w:w="2268" w:type="dxa"/>
            <w:tcBorders>
              <w:top w:val="single" w:sz="4" w:space="0" w:color="auto"/>
              <w:left w:val="nil"/>
              <w:bottom w:val="single" w:sz="4" w:space="0" w:color="auto"/>
              <w:right w:val="single" w:sz="4" w:space="0" w:color="auto"/>
            </w:tcBorders>
            <w:shd w:val="clear" w:color="auto" w:fill="auto"/>
          </w:tcPr>
          <w:p w:rsidR="000B7899" w:rsidRPr="000B7899" w:rsidRDefault="000B7899" w:rsidP="00E954A9">
            <w:pPr>
              <w:ind w:right="-59"/>
              <w:outlineLvl w:val="2"/>
              <w:rPr>
                <w:rFonts w:ascii="Times New Roman" w:hAnsi="Times New Roman" w:cs="Times New Roman"/>
                <w:color w:val="000000"/>
                <w:lang w:val="lt-LT" w:eastAsia="lt-LT"/>
              </w:rPr>
            </w:pPr>
            <w:r w:rsidRPr="000B7899">
              <w:rPr>
                <w:rFonts w:ascii="Times New Roman" w:hAnsi="Times New Roman" w:cs="Times New Roman"/>
                <w:color w:val="000000"/>
                <w:lang w:val="lt-LT" w:eastAsia="lt-LT"/>
              </w:rPr>
              <w:t>Socialinių reikalų ir sveikatos departamentas</w:t>
            </w:r>
          </w:p>
        </w:tc>
        <w:tc>
          <w:tcPr>
            <w:tcW w:w="2213" w:type="dxa"/>
            <w:tcBorders>
              <w:top w:val="nil"/>
              <w:left w:val="nil"/>
              <w:bottom w:val="single" w:sz="4" w:space="0" w:color="auto"/>
              <w:right w:val="single" w:sz="4" w:space="0" w:color="auto"/>
            </w:tcBorders>
            <w:shd w:val="clear" w:color="auto" w:fill="auto"/>
          </w:tcPr>
          <w:p w:rsidR="000B7899" w:rsidRPr="000B7899" w:rsidRDefault="000B7899" w:rsidP="000B7899">
            <w:pPr>
              <w:ind w:right="-59" w:firstLine="34"/>
              <w:outlineLvl w:val="2"/>
              <w:rPr>
                <w:rFonts w:ascii="Times New Roman" w:hAnsi="Times New Roman" w:cs="Times New Roman"/>
                <w:color w:val="FF0000"/>
                <w:lang w:val="lt-LT" w:eastAsia="lt-LT"/>
              </w:rPr>
            </w:pPr>
          </w:p>
        </w:tc>
      </w:tr>
      <w:tr w:rsidR="000B7899" w:rsidRPr="00B14204" w:rsidTr="00204207">
        <w:trPr>
          <w:gridBefore w:val="2"/>
          <w:wBefore w:w="920" w:type="dxa"/>
          <w:trHeight w:val="479"/>
          <w:jc w:val="right"/>
        </w:trPr>
        <w:tc>
          <w:tcPr>
            <w:tcW w:w="931" w:type="dxa"/>
            <w:tcBorders>
              <w:top w:val="single" w:sz="4" w:space="0" w:color="auto"/>
              <w:left w:val="single" w:sz="4" w:space="0" w:color="auto"/>
              <w:bottom w:val="single" w:sz="4" w:space="0" w:color="auto"/>
              <w:right w:val="single" w:sz="4" w:space="0" w:color="auto"/>
            </w:tcBorders>
            <w:shd w:val="clear" w:color="auto" w:fill="auto"/>
          </w:tcPr>
          <w:p w:rsidR="000B7899" w:rsidRPr="000B7899" w:rsidRDefault="000B7899" w:rsidP="007C0181">
            <w:pPr>
              <w:ind w:left="-108" w:right="-202"/>
              <w:jc w:val="center"/>
              <w:outlineLvl w:val="2"/>
              <w:rPr>
                <w:rFonts w:ascii="Times New Roman" w:hAnsi="Times New Roman" w:cs="Times New Roman"/>
                <w:color w:val="000000"/>
                <w:lang w:val="lt-LT" w:eastAsia="lt-LT"/>
              </w:rPr>
            </w:pPr>
            <w:r w:rsidRPr="000B7899">
              <w:rPr>
                <w:rFonts w:ascii="Times New Roman" w:hAnsi="Times New Roman" w:cs="Times New Roman"/>
                <w:color w:val="000000"/>
                <w:lang w:val="lt-LT" w:eastAsia="lt-LT"/>
              </w:rPr>
              <w:t>1.3.1.2</w:t>
            </w:r>
          </w:p>
        </w:tc>
        <w:tc>
          <w:tcPr>
            <w:tcW w:w="3182" w:type="dxa"/>
            <w:tcBorders>
              <w:top w:val="single" w:sz="4" w:space="0" w:color="auto"/>
              <w:left w:val="nil"/>
              <w:bottom w:val="single" w:sz="4" w:space="0" w:color="auto"/>
              <w:right w:val="single" w:sz="4" w:space="0" w:color="auto"/>
            </w:tcBorders>
            <w:shd w:val="clear" w:color="auto" w:fill="auto"/>
          </w:tcPr>
          <w:p w:rsidR="000B7899" w:rsidRPr="000B7899" w:rsidRDefault="000B7899" w:rsidP="000B7899">
            <w:pPr>
              <w:ind w:left="60"/>
              <w:rPr>
                <w:rFonts w:ascii="Times New Roman" w:hAnsi="Times New Roman" w:cs="Times New Roman"/>
                <w:color w:val="000000"/>
                <w:lang w:val="lt-LT" w:eastAsia="lt-LT"/>
              </w:rPr>
            </w:pPr>
            <w:r w:rsidRPr="000B7899">
              <w:rPr>
                <w:rFonts w:ascii="Times New Roman" w:hAnsi="Times New Roman" w:cs="Times New Roman"/>
                <w:lang w:val="lt-LT"/>
              </w:rPr>
              <w:t>Gerinti socialinių paslaugų kokybę ir prieinamumą senyvo amžiaus ir neįgaliems asmenims, užtikrinant jų orų ir pilnavertį gyvenimą</w:t>
            </w:r>
          </w:p>
        </w:tc>
        <w:tc>
          <w:tcPr>
            <w:tcW w:w="4899" w:type="dxa"/>
            <w:gridSpan w:val="2"/>
            <w:tcBorders>
              <w:top w:val="single" w:sz="4" w:space="0" w:color="auto"/>
              <w:left w:val="nil"/>
              <w:bottom w:val="single" w:sz="4" w:space="0" w:color="auto"/>
              <w:right w:val="single" w:sz="4" w:space="0" w:color="auto"/>
            </w:tcBorders>
            <w:shd w:val="clear" w:color="auto" w:fill="auto"/>
          </w:tcPr>
          <w:p w:rsidR="000B7899" w:rsidRPr="000B7899" w:rsidRDefault="000B7899" w:rsidP="000B7899">
            <w:pPr>
              <w:pStyle w:val="Sraopastraipa"/>
              <w:ind w:left="420"/>
              <w:rPr>
                <w:sz w:val="22"/>
                <w:szCs w:val="22"/>
              </w:rPr>
            </w:pPr>
            <w:r w:rsidRPr="000B7899">
              <w:rPr>
                <w:sz w:val="22"/>
                <w:szCs w:val="22"/>
              </w:rPr>
              <w:t>[Socialinės paramos skyrius]</w:t>
            </w:r>
          </w:p>
          <w:p w:rsidR="000B7899" w:rsidRPr="000B7899" w:rsidRDefault="000B7899" w:rsidP="007465AD">
            <w:pPr>
              <w:numPr>
                <w:ilvl w:val="0"/>
                <w:numId w:val="34"/>
              </w:numPr>
              <w:spacing w:after="200" w:line="240" w:lineRule="auto"/>
              <w:contextualSpacing/>
              <w:rPr>
                <w:rFonts w:ascii="Times New Roman" w:hAnsi="Times New Roman" w:cs="Times New Roman"/>
                <w:lang w:val="lt-LT"/>
              </w:rPr>
            </w:pPr>
            <w:r w:rsidRPr="000B7899">
              <w:rPr>
                <w:rFonts w:ascii="Times New Roman" w:hAnsi="Times New Roman" w:cs="Times New Roman"/>
                <w:lang w:val="lt-LT"/>
              </w:rPr>
              <w:t>integrali pagalba asmens namuose</w:t>
            </w:r>
          </w:p>
          <w:p w:rsidR="000B7899" w:rsidRPr="000B7899" w:rsidRDefault="000B7899" w:rsidP="007465AD">
            <w:pPr>
              <w:numPr>
                <w:ilvl w:val="0"/>
                <w:numId w:val="34"/>
              </w:numPr>
              <w:spacing w:after="200" w:line="240" w:lineRule="auto"/>
              <w:contextualSpacing/>
              <w:rPr>
                <w:rFonts w:ascii="Times New Roman" w:hAnsi="Times New Roman" w:cs="Times New Roman"/>
                <w:lang w:val="lt-LT"/>
              </w:rPr>
            </w:pPr>
            <w:r w:rsidRPr="000B7899">
              <w:rPr>
                <w:rFonts w:ascii="Times New Roman" w:hAnsi="Times New Roman" w:cs="Times New Roman"/>
                <w:lang w:val="lt-LT"/>
              </w:rPr>
              <w:t>atokvėpio paslaugos</w:t>
            </w:r>
          </w:p>
          <w:p w:rsidR="000B7899" w:rsidRPr="000B7899" w:rsidRDefault="000B7899" w:rsidP="007465AD">
            <w:pPr>
              <w:numPr>
                <w:ilvl w:val="0"/>
                <w:numId w:val="34"/>
              </w:numPr>
              <w:spacing w:after="200" w:line="240" w:lineRule="auto"/>
              <w:contextualSpacing/>
              <w:rPr>
                <w:rFonts w:ascii="Times New Roman" w:hAnsi="Times New Roman" w:cs="Times New Roman"/>
                <w:lang w:val="lt-LT"/>
              </w:rPr>
            </w:pPr>
            <w:r w:rsidRPr="000B7899">
              <w:rPr>
                <w:rFonts w:ascii="Times New Roman" w:hAnsi="Times New Roman" w:cs="Times New Roman"/>
                <w:lang w:val="lt-LT"/>
              </w:rPr>
              <w:t>socialinės globos paslaugos</w:t>
            </w:r>
          </w:p>
          <w:p w:rsidR="000B7899" w:rsidRPr="000B7899" w:rsidRDefault="000B7899" w:rsidP="007465AD">
            <w:pPr>
              <w:numPr>
                <w:ilvl w:val="0"/>
                <w:numId w:val="34"/>
              </w:numPr>
              <w:spacing w:after="200" w:line="240" w:lineRule="auto"/>
              <w:contextualSpacing/>
              <w:rPr>
                <w:rFonts w:ascii="Times New Roman" w:hAnsi="Times New Roman" w:cs="Times New Roman"/>
                <w:lang w:val="lt-LT"/>
              </w:rPr>
            </w:pPr>
            <w:r w:rsidRPr="000B7899">
              <w:rPr>
                <w:rFonts w:ascii="Times New Roman" w:hAnsi="Times New Roman" w:cs="Times New Roman"/>
                <w:lang w:val="lt-LT"/>
              </w:rPr>
              <w:t>apgyvendinimo savarankiško ir grupinio gyvenimo namuose paslaugos</w:t>
            </w:r>
          </w:p>
          <w:p w:rsidR="000B7899" w:rsidRPr="000B7899" w:rsidRDefault="000B7899" w:rsidP="007465AD">
            <w:pPr>
              <w:numPr>
                <w:ilvl w:val="0"/>
                <w:numId w:val="34"/>
              </w:numPr>
              <w:spacing w:after="200" w:line="240" w:lineRule="auto"/>
              <w:contextualSpacing/>
              <w:rPr>
                <w:rFonts w:ascii="Times New Roman" w:hAnsi="Times New Roman" w:cs="Times New Roman"/>
                <w:lang w:val="lt-LT"/>
              </w:rPr>
            </w:pPr>
            <w:r w:rsidRPr="000B7899">
              <w:rPr>
                <w:rFonts w:ascii="Times New Roman" w:hAnsi="Times New Roman" w:cs="Times New Roman"/>
                <w:lang w:val="lt-LT"/>
              </w:rPr>
              <w:t>sociokultūrinės paslaugos senyvo amžiaus asmenims</w:t>
            </w:r>
          </w:p>
          <w:p w:rsidR="000B7899" w:rsidRPr="000B7899" w:rsidRDefault="000B7899" w:rsidP="007465AD">
            <w:pPr>
              <w:numPr>
                <w:ilvl w:val="0"/>
                <w:numId w:val="34"/>
              </w:numPr>
              <w:spacing w:after="200" w:line="240" w:lineRule="auto"/>
              <w:contextualSpacing/>
              <w:rPr>
                <w:rFonts w:ascii="Times New Roman" w:hAnsi="Times New Roman" w:cs="Times New Roman"/>
                <w:color w:val="000000"/>
                <w:lang w:val="lt-LT" w:eastAsia="lt-LT"/>
              </w:rPr>
            </w:pPr>
            <w:r w:rsidRPr="000B7899">
              <w:rPr>
                <w:rFonts w:ascii="Times New Roman" w:hAnsi="Times New Roman" w:cs="Times New Roman"/>
                <w:lang w:val="lt-LT"/>
              </w:rPr>
              <w:t>bendruomeninės paslaugos neįgaliesiems jų gyvenamojoje vietoje, jiems artimoje aplinkoje</w:t>
            </w:r>
          </w:p>
        </w:tc>
        <w:tc>
          <w:tcPr>
            <w:tcW w:w="1559" w:type="dxa"/>
            <w:tcBorders>
              <w:top w:val="single" w:sz="4" w:space="0" w:color="auto"/>
              <w:left w:val="nil"/>
              <w:bottom w:val="single" w:sz="4" w:space="0" w:color="auto"/>
              <w:right w:val="single" w:sz="4" w:space="0" w:color="auto"/>
            </w:tcBorders>
            <w:shd w:val="clear" w:color="auto" w:fill="auto"/>
          </w:tcPr>
          <w:p w:rsidR="000B7899" w:rsidRPr="000B7899" w:rsidRDefault="000B7899" w:rsidP="000B7899">
            <w:pPr>
              <w:jc w:val="center"/>
              <w:outlineLvl w:val="2"/>
              <w:rPr>
                <w:rFonts w:ascii="Times New Roman" w:hAnsi="Times New Roman" w:cs="Times New Roman"/>
                <w:color w:val="000000"/>
                <w:lang w:val="lt-LT" w:eastAsia="lt-LT"/>
              </w:rPr>
            </w:pPr>
            <w:r w:rsidRPr="000B7899">
              <w:rPr>
                <w:rFonts w:ascii="Times New Roman" w:hAnsi="Times New Roman" w:cs="Times New Roman"/>
                <w:color w:val="000000"/>
                <w:lang w:val="lt-LT" w:eastAsia="lt-LT"/>
              </w:rPr>
              <w:t>2017-2020</w:t>
            </w:r>
          </w:p>
        </w:tc>
        <w:tc>
          <w:tcPr>
            <w:tcW w:w="2268" w:type="dxa"/>
            <w:tcBorders>
              <w:top w:val="single" w:sz="4" w:space="0" w:color="auto"/>
              <w:left w:val="nil"/>
              <w:bottom w:val="single" w:sz="4" w:space="0" w:color="auto"/>
              <w:right w:val="single" w:sz="4" w:space="0" w:color="auto"/>
            </w:tcBorders>
            <w:shd w:val="clear" w:color="auto" w:fill="auto"/>
          </w:tcPr>
          <w:p w:rsidR="000B7899" w:rsidRPr="000B7899" w:rsidRDefault="000B7899" w:rsidP="00E954A9">
            <w:pPr>
              <w:ind w:right="-59"/>
              <w:outlineLvl w:val="2"/>
              <w:rPr>
                <w:rFonts w:ascii="Times New Roman" w:hAnsi="Times New Roman" w:cs="Times New Roman"/>
                <w:color w:val="000000"/>
                <w:lang w:val="lt-LT" w:eastAsia="lt-LT"/>
              </w:rPr>
            </w:pPr>
            <w:r w:rsidRPr="000B7899">
              <w:rPr>
                <w:rFonts w:ascii="Times New Roman" w:hAnsi="Times New Roman" w:cs="Times New Roman"/>
                <w:color w:val="000000"/>
                <w:lang w:val="lt-LT" w:eastAsia="lt-LT"/>
              </w:rPr>
              <w:t>Socialinių reikalų ir sveikatos departamentas</w:t>
            </w:r>
          </w:p>
        </w:tc>
        <w:tc>
          <w:tcPr>
            <w:tcW w:w="2213" w:type="dxa"/>
            <w:tcBorders>
              <w:top w:val="single" w:sz="4" w:space="0" w:color="auto"/>
              <w:left w:val="nil"/>
              <w:bottom w:val="single" w:sz="4" w:space="0" w:color="auto"/>
              <w:right w:val="single" w:sz="4" w:space="0" w:color="auto"/>
            </w:tcBorders>
            <w:shd w:val="clear" w:color="auto" w:fill="auto"/>
          </w:tcPr>
          <w:p w:rsidR="000B7899" w:rsidRPr="000B7899" w:rsidRDefault="000B7899" w:rsidP="000B7899">
            <w:pPr>
              <w:ind w:right="-59" w:firstLine="34"/>
              <w:outlineLvl w:val="2"/>
              <w:rPr>
                <w:rFonts w:ascii="Times New Roman" w:hAnsi="Times New Roman" w:cs="Times New Roman"/>
                <w:color w:val="000000"/>
                <w:lang w:val="lt-LT" w:eastAsia="lt-LT"/>
              </w:rPr>
            </w:pPr>
          </w:p>
        </w:tc>
      </w:tr>
      <w:tr w:rsidR="000B7899" w:rsidRPr="00B14204" w:rsidTr="00204207">
        <w:trPr>
          <w:gridBefore w:val="2"/>
          <w:wBefore w:w="920" w:type="dxa"/>
          <w:trHeight w:val="1228"/>
          <w:jc w:val="right"/>
        </w:trPr>
        <w:tc>
          <w:tcPr>
            <w:tcW w:w="931" w:type="dxa"/>
            <w:tcBorders>
              <w:top w:val="single" w:sz="4" w:space="0" w:color="auto"/>
              <w:left w:val="single" w:sz="4" w:space="0" w:color="auto"/>
              <w:bottom w:val="single" w:sz="4" w:space="0" w:color="auto"/>
              <w:right w:val="single" w:sz="4" w:space="0" w:color="auto"/>
            </w:tcBorders>
            <w:shd w:val="clear" w:color="auto" w:fill="auto"/>
          </w:tcPr>
          <w:p w:rsidR="000B7899" w:rsidRPr="000B7899" w:rsidRDefault="000B7899" w:rsidP="007C0181">
            <w:pPr>
              <w:ind w:left="-108" w:right="-202"/>
              <w:jc w:val="center"/>
              <w:outlineLvl w:val="2"/>
              <w:rPr>
                <w:rFonts w:ascii="Times New Roman" w:hAnsi="Times New Roman" w:cs="Times New Roman"/>
                <w:color w:val="000000"/>
                <w:lang w:val="lt-LT" w:eastAsia="lt-LT"/>
              </w:rPr>
            </w:pPr>
            <w:r w:rsidRPr="000B7899">
              <w:rPr>
                <w:rFonts w:ascii="Times New Roman" w:hAnsi="Times New Roman" w:cs="Times New Roman"/>
                <w:color w:val="000000"/>
                <w:lang w:val="lt-LT" w:eastAsia="lt-LT"/>
              </w:rPr>
              <w:t>1.3.1.3</w:t>
            </w:r>
          </w:p>
        </w:tc>
        <w:tc>
          <w:tcPr>
            <w:tcW w:w="3182" w:type="dxa"/>
            <w:tcBorders>
              <w:top w:val="single" w:sz="4" w:space="0" w:color="auto"/>
              <w:left w:val="nil"/>
              <w:bottom w:val="single" w:sz="4" w:space="0" w:color="auto"/>
              <w:right w:val="single" w:sz="4" w:space="0" w:color="auto"/>
            </w:tcBorders>
            <w:shd w:val="clear" w:color="auto" w:fill="auto"/>
          </w:tcPr>
          <w:p w:rsidR="000B7899" w:rsidRPr="000B7899" w:rsidRDefault="000B7899" w:rsidP="000B7899">
            <w:pPr>
              <w:ind w:left="60"/>
              <w:rPr>
                <w:rFonts w:ascii="Times New Roman" w:hAnsi="Times New Roman" w:cs="Times New Roman"/>
                <w:lang w:val="lt-LT"/>
              </w:rPr>
            </w:pPr>
            <w:r w:rsidRPr="000B7899">
              <w:rPr>
                <w:rFonts w:ascii="Times New Roman" w:hAnsi="Times New Roman" w:cs="Times New Roman"/>
                <w:lang w:val="lt-LT"/>
              </w:rPr>
              <w:t>Sudaryti sąlygas saugiam socialinės rizikos asmenų buvimui ir integracijai</w:t>
            </w:r>
          </w:p>
        </w:tc>
        <w:tc>
          <w:tcPr>
            <w:tcW w:w="4899" w:type="dxa"/>
            <w:gridSpan w:val="2"/>
            <w:tcBorders>
              <w:top w:val="single" w:sz="4" w:space="0" w:color="auto"/>
              <w:left w:val="nil"/>
              <w:bottom w:val="single" w:sz="4" w:space="0" w:color="auto"/>
              <w:right w:val="single" w:sz="4" w:space="0" w:color="auto"/>
            </w:tcBorders>
            <w:shd w:val="clear" w:color="auto" w:fill="auto"/>
          </w:tcPr>
          <w:p w:rsidR="000B7899" w:rsidRPr="000B7899" w:rsidRDefault="000B7899" w:rsidP="000B7899">
            <w:pPr>
              <w:pStyle w:val="Sraopastraipa"/>
              <w:ind w:left="420"/>
              <w:rPr>
                <w:sz w:val="22"/>
                <w:szCs w:val="22"/>
              </w:rPr>
            </w:pPr>
            <w:r w:rsidRPr="000B7899">
              <w:rPr>
                <w:sz w:val="22"/>
                <w:szCs w:val="22"/>
              </w:rPr>
              <w:t>[Socialinės paramos skyrius]</w:t>
            </w:r>
          </w:p>
          <w:p w:rsidR="000B7899" w:rsidRPr="000B7899" w:rsidRDefault="000B7899" w:rsidP="007465AD">
            <w:pPr>
              <w:numPr>
                <w:ilvl w:val="0"/>
                <w:numId w:val="35"/>
              </w:numPr>
              <w:spacing w:after="200" w:line="240" w:lineRule="auto"/>
              <w:contextualSpacing/>
              <w:rPr>
                <w:rFonts w:ascii="Times New Roman" w:hAnsi="Times New Roman" w:cs="Times New Roman"/>
                <w:lang w:val="lt-LT"/>
              </w:rPr>
            </w:pPr>
            <w:r w:rsidRPr="000B7899">
              <w:rPr>
                <w:rFonts w:ascii="Times New Roman" w:hAnsi="Times New Roman" w:cs="Times New Roman"/>
                <w:lang w:val="lt-LT"/>
              </w:rPr>
              <w:t>žemo slenksčio paslaugos benamiams</w:t>
            </w:r>
          </w:p>
          <w:p w:rsidR="000B7899" w:rsidRPr="000B7899" w:rsidRDefault="000B7899" w:rsidP="007465AD">
            <w:pPr>
              <w:numPr>
                <w:ilvl w:val="0"/>
                <w:numId w:val="35"/>
              </w:numPr>
              <w:spacing w:after="200" w:line="240" w:lineRule="auto"/>
              <w:contextualSpacing/>
              <w:rPr>
                <w:rFonts w:ascii="Times New Roman" w:hAnsi="Times New Roman" w:cs="Times New Roman"/>
                <w:lang w:val="lt-LT"/>
              </w:rPr>
            </w:pPr>
            <w:r w:rsidRPr="000B7899">
              <w:rPr>
                <w:rFonts w:ascii="Times New Roman" w:hAnsi="Times New Roman" w:cs="Times New Roman"/>
                <w:lang w:val="lt-LT"/>
              </w:rPr>
              <w:t>priklausomybių reabilitacijos paslaugos</w:t>
            </w:r>
          </w:p>
          <w:p w:rsidR="000B7899" w:rsidRPr="000B7899" w:rsidRDefault="000B7899" w:rsidP="007465AD">
            <w:pPr>
              <w:numPr>
                <w:ilvl w:val="0"/>
                <w:numId w:val="35"/>
              </w:numPr>
              <w:spacing w:after="200" w:line="240" w:lineRule="auto"/>
              <w:contextualSpacing/>
              <w:rPr>
                <w:rFonts w:ascii="Times New Roman" w:hAnsi="Times New Roman" w:cs="Times New Roman"/>
                <w:lang w:val="lt-LT"/>
              </w:rPr>
            </w:pPr>
            <w:r w:rsidRPr="000B7899">
              <w:rPr>
                <w:rFonts w:ascii="Times New Roman" w:hAnsi="Times New Roman" w:cs="Times New Roman"/>
                <w:lang w:val="lt-LT"/>
              </w:rPr>
              <w:t>dienos centrų paslaugos elgetaujantiems asmenims bei asmenims,  neturintiems nuolatinės gyvenamosios vietos  asmenims steigimas</w:t>
            </w:r>
          </w:p>
          <w:p w:rsidR="000B7899" w:rsidRPr="000B7899" w:rsidRDefault="000B7899" w:rsidP="007465AD">
            <w:pPr>
              <w:numPr>
                <w:ilvl w:val="0"/>
                <w:numId w:val="35"/>
              </w:numPr>
              <w:spacing w:after="200" w:line="240" w:lineRule="auto"/>
              <w:contextualSpacing/>
              <w:rPr>
                <w:rFonts w:ascii="Times New Roman" w:hAnsi="Times New Roman" w:cs="Times New Roman"/>
                <w:lang w:val="lt-LT"/>
              </w:rPr>
            </w:pPr>
            <w:r w:rsidRPr="000B7899">
              <w:rPr>
                <w:rFonts w:ascii="Times New Roman" w:hAnsi="Times New Roman" w:cs="Times New Roman"/>
                <w:lang w:val="lt-LT"/>
              </w:rPr>
              <w:t>intensyvi pagalba ugdant savarankiško gyvenimo įgūdžius, siekiant reintegracijos</w:t>
            </w:r>
          </w:p>
          <w:p w:rsidR="000B7899" w:rsidRPr="000B7899" w:rsidRDefault="000B7899" w:rsidP="007465AD">
            <w:pPr>
              <w:numPr>
                <w:ilvl w:val="0"/>
                <w:numId w:val="35"/>
              </w:numPr>
              <w:spacing w:after="200" w:line="240" w:lineRule="auto"/>
              <w:contextualSpacing/>
              <w:rPr>
                <w:rFonts w:ascii="Times New Roman" w:hAnsi="Times New Roman" w:cs="Times New Roman"/>
                <w:lang w:val="lt-LT"/>
              </w:rPr>
            </w:pPr>
            <w:r w:rsidRPr="000B7899">
              <w:rPr>
                <w:rFonts w:ascii="Times New Roman" w:hAnsi="Times New Roman" w:cs="Times New Roman"/>
                <w:lang w:val="lt-LT"/>
              </w:rPr>
              <w:lastRenderedPageBreak/>
              <w:t>darbinės reabilitacijos paslaugos asmenims, priklausomiems nuo psichoaktyviųjų medžiagų</w:t>
            </w:r>
          </w:p>
          <w:p w:rsidR="000B7899" w:rsidRPr="000B7899" w:rsidRDefault="000B7899" w:rsidP="007465AD">
            <w:pPr>
              <w:numPr>
                <w:ilvl w:val="0"/>
                <w:numId w:val="35"/>
              </w:numPr>
              <w:spacing w:after="200" w:line="240" w:lineRule="auto"/>
              <w:contextualSpacing/>
              <w:rPr>
                <w:rFonts w:ascii="Times New Roman" w:hAnsi="Times New Roman" w:cs="Times New Roman"/>
                <w:lang w:val="lt-LT"/>
              </w:rPr>
            </w:pPr>
            <w:r w:rsidRPr="000B7899">
              <w:rPr>
                <w:rFonts w:ascii="Times New Roman" w:hAnsi="Times New Roman" w:cs="Times New Roman"/>
                <w:lang w:val="lt-LT"/>
              </w:rPr>
              <w:t>apgyvendinimo savarankiško gyvenimo namuose paslaugos socialinės rizikos asmenims, turintiems negalią ar kitų sveikatos sutrikimų</w:t>
            </w:r>
          </w:p>
        </w:tc>
        <w:tc>
          <w:tcPr>
            <w:tcW w:w="1559" w:type="dxa"/>
            <w:tcBorders>
              <w:top w:val="single" w:sz="4" w:space="0" w:color="auto"/>
              <w:left w:val="nil"/>
              <w:bottom w:val="single" w:sz="4" w:space="0" w:color="auto"/>
              <w:right w:val="single" w:sz="4" w:space="0" w:color="auto"/>
            </w:tcBorders>
            <w:shd w:val="clear" w:color="auto" w:fill="auto"/>
          </w:tcPr>
          <w:p w:rsidR="000B7899" w:rsidRPr="000B7899" w:rsidRDefault="000B7899" w:rsidP="000B7899">
            <w:pPr>
              <w:jc w:val="center"/>
              <w:outlineLvl w:val="2"/>
              <w:rPr>
                <w:rFonts w:ascii="Times New Roman" w:hAnsi="Times New Roman" w:cs="Times New Roman"/>
                <w:color w:val="000000"/>
                <w:lang w:val="lt-LT" w:eastAsia="lt-LT"/>
              </w:rPr>
            </w:pPr>
            <w:r w:rsidRPr="000B7899">
              <w:rPr>
                <w:rFonts w:ascii="Times New Roman" w:hAnsi="Times New Roman" w:cs="Times New Roman"/>
                <w:color w:val="000000"/>
                <w:lang w:val="lt-LT" w:eastAsia="lt-LT"/>
              </w:rPr>
              <w:lastRenderedPageBreak/>
              <w:t>2017-2020</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B7899" w:rsidRPr="000B7899" w:rsidRDefault="000B7899" w:rsidP="00E954A9">
            <w:pPr>
              <w:ind w:right="-59"/>
              <w:outlineLvl w:val="2"/>
              <w:rPr>
                <w:rFonts w:ascii="Times New Roman" w:hAnsi="Times New Roman" w:cs="Times New Roman"/>
                <w:color w:val="000000"/>
                <w:lang w:val="lt-LT" w:eastAsia="lt-LT"/>
              </w:rPr>
            </w:pPr>
            <w:r w:rsidRPr="000B7899">
              <w:rPr>
                <w:rFonts w:ascii="Times New Roman" w:hAnsi="Times New Roman" w:cs="Times New Roman"/>
                <w:color w:val="000000"/>
                <w:lang w:val="lt-LT" w:eastAsia="lt-LT"/>
              </w:rPr>
              <w:t>Socialinių reikalų ir sveikatos departamentas</w:t>
            </w:r>
          </w:p>
        </w:tc>
        <w:tc>
          <w:tcPr>
            <w:tcW w:w="2213" w:type="dxa"/>
            <w:tcBorders>
              <w:top w:val="single" w:sz="4" w:space="0" w:color="auto"/>
              <w:left w:val="nil"/>
              <w:bottom w:val="single" w:sz="4" w:space="0" w:color="auto"/>
              <w:right w:val="single" w:sz="4" w:space="0" w:color="auto"/>
            </w:tcBorders>
            <w:shd w:val="clear" w:color="auto" w:fill="auto"/>
          </w:tcPr>
          <w:p w:rsidR="000B7899" w:rsidRPr="000B7899" w:rsidRDefault="000B7899" w:rsidP="000B7899">
            <w:pPr>
              <w:ind w:right="-59" w:firstLine="34"/>
              <w:outlineLvl w:val="2"/>
              <w:rPr>
                <w:rFonts w:ascii="Times New Roman" w:hAnsi="Times New Roman" w:cs="Times New Roman"/>
                <w:color w:val="000000"/>
                <w:lang w:val="lt-LT" w:eastAsia="lt-LT"/>
              </w:rPr>
            </w:pPr>
          </w:p>
        </w:tc>
      </w:tr>
      <w:tr w:rsidR="000B7899" w:rsidRPr="00B14204" w:rsidTr="00204207">
        <w:trPr>
          <w:gridBefore w:val="2"/>
          <w:wBefore w:w="920" w:type="dxa"/>
          <w:trHeight w:val="1657"/>
          <w:jc w:val="right"/>
        </w:trPr>
        <w:tc>
          <w:tcPr>
            <w:tcW w:w="931" w:type="dxa"/>
            <w:tcBorders>
              <w:top w:val="single" w:sz="4" w:space="0" w:color="auto"/>
              <w:left w:val="single" w:sz="4" w:space="0" w:color="auto"/>
              <w:bottom w:val="single" w:sz="4" w:space="0" w:color="auto"/>
              <w:right w:val="single" w:sz="4" w:space="0" w:color="auto"/>
            </w:tcBorders>
            <w:shd w:val="clear" w:color="auto" w:fill="auto"/>
          </w:tcPr>
          <w:p w:rsidR="000B7899" w:rsidRPr="000B7899" w:rsidRDefault="007C0181" w:rsidP="007C0181">
            <w:pPr>
              <w:spacing w:after="0" w:line="240" w:lineRule="auto"/>
              <w:outlineLvl w:val="2"/>
              <w:rPr>
                <w:rFonts w:ascii="Times New Roman" w:hAnsi="Times New Roman" w:cs="Times New Roman"/>
                <w:color w:val="000000"/>
                <w:lang w:val="lt-LT" w:eastAsia="lt-LT"/>
              </w:rPr>
            </w:pPr>
            <w:r>
              <w:rPr>
                <w:rFonts w:ascii="Times New Roman" w:hAnsi="Times New Roman" w:cs="Times New Roman"/>
                <w:color w:val="000000"/>
                <w:lang w:val="lt-LT" w:eastAsia="lt-LT"/>
              </w:rPr>
              <w:t>1.3.1.4</w:t>
            </w:r>
          </w:p>
        </w:tc>
        <w:tc>
          <w:tcPr>
            <w:tcW w:w="3182" w:type="dxa"/>
            <w:tcBorders>
              <w:top w:val="single" w:sz="4" w:space="0" w:color="auto"/>
              <w:left w:val="nil"/>
              <w:bottom w:val="single" w:sz="4" w:space="0" w:color="auto"/>
              <w:right w:val="single" w:sz="4" w:space="0" w:color="auto"/>
            </w:tcBorders>
            <w:shd w:val="clear" w:color="auto" w:fill="auto"/>
          </w:tcPr>
          <w:p w:rsidR="000B7899" w:rsidRPr="000B7899" w:rsidRDefault="000B7899" w:rsidP="000B7899">
            <w:pPr>
              <w:ind w:left="60"/>
              <w:rPr>
                <w:rFonts w:ascii="Times New Roman" w:hAnsi="Times New Roman" w:cs="Times New Roman"/>
                <w:lang w:val="lt-LT"/>
              </w:rPr>
            </w:pPr>
            <w:r w:rsidRPr="000B7899">
              <w:rPr>
                <w:rFonts w:ascii="Times New Roman" w:eastAsia="HG Mincho Light J" w:hAnsi="Times New Roman" w:cs="Times New Roman"/>
                <w:lang w:val="lt-LT"/>
              </w:rPr>
              <w:t>Socialines išmokas teikti kokybiškai ir pažangiai</w:t>
            </w:r>
          </w:p>
        </w:tc>
        <w:tc>
          <w:tcPr>
            <w:tcW w:w="4899" w:type="dxa"/>
            <w:gridSpan w:val="2"/>
            <w:tcBorders>
              <w:top w:val="single" w:sz="4" w:space="0" w:color="auto"/>
              <w:left w:val="nil"/>
              <w:bottom w:val="single" w:sz="4" w:space="0" w:color="auto"/>
              <w:right w:val="single" w:sz="4" w:space="0" w:color="auto"/>
            </w:tcBorders>
            <w:shd w:val="clear" w:color="auto" w:fill="auto"/>
          </w:tcPr>
          <w:p w:rsidR="000B7899" w:rsidRPr="00CA4A5F" w:rsidRDefault="000B7899" w:rsidP="000B7899">
            <w:pPr>
              <w:tabs>
                <w:tab w:val="left" w:pos="851"/>
              </w:tabs>
              <w:rPr>
                <w:rFonts w:ascii="Times New Roman" w:eastAsia="HG Mincho Light J" w:hAnsi="Times New Roman" w:cs="Times New Roman"/>
                <w:lang w:val="en-US"/>
              </w:rPr>
            </w:pPr>
            <w:r w:rsidRPr="000B7899">
              <w:rPr>
                <w:rFonts w:ascii="Times New Roman" w:eastAsia="HG Mincho Light J" w:hAnsi="Times New Roman" w:cs="Times New Roman"/>
                <w:lang w:val="lt-LT"/>
              </w:rPr>
              <w:t>[Socialinių išmokų skyrius]</w:t>
            </w:r>
          </w:p>
          <w:p w:rsidR="000B7899" w:rsidRPr="000B7899" w:rsidRDefault="000B7899" w:rsidP="007465AD">
            <w:pPr>
              <w:pStyle w:val="Sraopastraipa"/>
              <w:numPr>
                <w:ilvl w:val="0"/>
                <w:numId w:val="36"/>
              </w:numPr>
              <w:tabs>
                <w:tab w:val="left" w:pos="346"/>
              </w:tabs>
              <w:ind w:left="62" w:firstLine="0"/>
              <w:rPr>
                <w:sz w:val="22"/>
                <w:szCs w:val="22"/>
              </w:rPr>
            </w:pPr>
            <w:r w:rsidRPr="000B7899">
              <w:rPr>
                <w:rFonts w:eastAsia="HG Mincho Light J"/>
                <w:sz w:val="22"/>
                <w:szCs w:val="22"/>
              </w:rPr>
              <w:t xml:space="preserve">visuomenės poreikius atitinkantis ir orientuotas į naudotoją socialinių išmokų teikimas; </w:t>
            </w:r>
          </w:p>
          <w:p w:rsidR="000B7899" w:rsidRPr="000B7899" w:rsidRDefault="000B7899" w:rsidP="007465AD">
            <w:pPr>
              <w:pStyle w:val="Sraopastraipa"/>
              <w:numPr>
                <w:ilvl w:val="0"/>
                <w:numId w:val="36"/>
              </w:numPr>
              <w:tabs>
                <w:tab w:val="left" w:pos="346"/>
              </w:tabs>
              <w:ind w:left="62" w:firstLine="0"/>
              <w:rPr>
                <w:sz w:val="22"/>
                <w:szCs w:val="22"/>
              </w:rPr>
            </w:pPr>
            <w:r w:rsidRPr="000B7899">
              <w:rPr>
                <w:rFonts w:eastAsia="HG Mincho Light J"/>
                <w:sz w:val="22"/>
                <w:szCs w:val="22"/>
              </w:rPr>
              <w:t>socialinių išmokų teikimui reikalingų informacinių technologijų ir sistemų plėtra</w:t>
            </w:r>
          </w:p>
        </w:tc>
        <w:tc>
          <w:tcPr>
            <w:tcW w:w="1559" w:type="dxa"/>
            <w:tcBorders>
              <w:top w:val="single" w:sz="4" w:space="0" w:color="auto"/>
              <w:left w:val="nil"/>
              <w:bottom w:val="single" w:sz="4" w:space="0" w:color="auto"/>
              <w:right w:val="single" w:sz="4" w:space="0" w:color="auto"/>
            </w:tcBorders>
            <w:shd w:val="clear" w:color="auto" w:fill="auto"/>
          </w:tcPr>
          <w:p w:rsidR="000B7899" w:rsidRPr="000B7899" w:rsidRDefault="000B7899" w:rsidP="000B7899">
            <w:pPr>
              <w:outlineLvl w:val="2"/>
              <w:rPr>
                <w:rFonts w:ascii="Times New Roman" w:hAnsi="Times New Roman" w:cs="Times New Roman"/>
                <w:color w:val="000000"/>
                <w:lang w:val="lt-LT" w:eastAsia="lt-LT"/>
              </w:rPr>
            </w:pPr>
            <w:r w:rsidRPr="000B7899">
              <w:rPr>
                <w:rFonts w:ascii="Times New Roman" w:hAnsi="Times New Roman" w:cs="Times New Roman"/>
                <w:color w:val="000000"/>
                <w:lang w:val="lt-LT" w:eastAsia="lt-LT"/>
              </w:rPr>
              <w:t>2017-2020</w:t>
            </w:r>
          </w:p>
        </w:tc>
        <w:tc>
          <w:tcPr>
            <w:tcW w:w="2268" w:type="dxa"/>
            <w:tcBorders>
              <w:top w:val="nil"/>
              <w:left w:val="nil"/>
              <w:bottom w:val="single" w:sz="4" w:space="0" w:color="auto"/>
              <w:right w:val="single" w:sz="4" w:space="0" w:color="auto"/>
            </w:tcBorders>
            <w:shd w:val="clear" w:color="auto" w:fill="auto"/>
          </w:tcPr>
          <w:p w:rsidR="000B7899" w:rsidRPr="000B7899" w:rsidRDefault="000B7899" w:rsidP="00E954A9">
            <w:pPr>
              <w:ind w:right="-59"/>
              <w:outlineLvl w:val="2"/>
              <w:rPr>
                <w:rFonts w:ascii="Times New Roman" w:hAnsi="Times New Roman" w:cs="Times New Roman"/>
                <w:color w:val="000000"/>
                <w:lang w:val="lt-LT" w:eastAsia="lt-LT"/>
              </w:rPr>
            </w:pPr>
            <w:r w:rsidRPr="000B7899">
              <w:rPr>
                <w:rFonts w:ascii="Times New Roman" w:hAnsi="Times New Roman" w:cs="Times New Roman"/>
                <w:color w:val="000000"/>
                <w:lang w:val="lt-LT" w:eastAsia="lt-LT"/>
              </w:rPr>
              <w:t>Socialinių reikalų ir sveikatos departamentas</w:t>
            </w:r>
          </w:p>
        </w:tc>
        <w:tc>
          <w:tcPr>
            <w:tcW w:w="2213" w:type="dxa"/>
            <w:tcBorders>
              <w:top w:val="nil"/>
              <w:left w:val="nil"/>
              <w:bottom w:val="single" w:sz="4" w:space="0" w:color="auto"/>
              <w:right w:val="single" w:sz="4" w:space="0" w:color="auto"/>
            </w:tcBorders>
            <w:shd w:val="clear" w:color="auto" w:fill="auto"/>
          </w:tcPr>
          <w:p w:rsidR="000B7899" w:rsidRPr="000B7899" w:rsidRDefault="000B7899" w:rsidP="000B7899">
            <w:pPr>
              <w:ind w:right="-59" w:firstLine="34"/>
              <w:outlineLvl w:val="2"/>
              <w:rPr>
                <w:rFonts w:ascii="Times New Roman" w:hAnsi="Times New Roman" w:cs="Times New Roman"/>
                <w:color w:val="000000"/>
                <w:lang w:val="lt-LT" w:eastAsia="lt-LT"/>
              </w:rPr>
            </w:pPr>
          </w:p>
        </w:tc>
      </w:tr>
      <w:tr w:rsidR="00A71650" w:rsidRPr="00B14204" w:rsidTr="00204207">
        <w:trPr>
          <w:gridBefore w:val="2"/>
          <w:wBefore w:w="920" w:type="dxa"/>
          <w:trHeight w:val="270"/>
          <w:jc w:val="right"/>
        </w:trPr>
        <w:tc>
          <w:tcPr>
            <w:tcW w:w="931" w:type="dxa"/>
            <w:tcBorders>
              <w:top w:val="single" w:sz="8" w:space="0" w:color="7F7F7F"/>
              <w:left w:val="single" w:sz="4" w:space="0" w:color="auto"/>
              <w:bottom w:val="single" w:sz="8" w:space="0" w:color="7F7F7F"/>
              <w:right w:val="nil"/>
            </w:tcBorders>
            <w:shd w:val="clear" w:color="auto" w:fill="auto"/>
            <w:noWrap/>
            <w:vAlign w:val="bottom"/>
          </w:tcPr>
          <w:p w:rsidR="008F065B" w:rsidRPr="00A71650" w:rsidRDefault="008F065B" w:rsidP="008F065B">
            <w:pPr>
              <w:spacing w:after="0" w:line="240" w:lineRule="auto"/>
              <w:ind w:left="-108" w:right="-202"/>
              <w:jc w:val="center"/>
              <w:outlineLvl w:val="1"/>
              <w:rPr>
                <w:rFonts w:ascii="Times New Roman" w:eastAsia="Times New Roman" w:hAnsi="Times New Roman" w:cs="Times New Roman"/>
                <w:b/>
                <w:bCs/>
                <w:lang w:val="lt-LT" w:eastAsia="lt-LT"/>
              </w:rPr>
            </w:pPr>
            <w:bookmarkStart w:id="1269" w:name="_Toc271728431"/>
            <w:bookmarkStart w:id="1270" w:name="_Toc271797252"/>
            <w:bookmarkStart w:id="1271" w:name="_Toc272331033"/>
            <w:bookmarkStart w:id="1272" w:name="_Toc464837600"/>
            <w:bookmarkStart w:id="1273" w:name="_Toc464838055"/>
            <w:bookmarkStart w:id="1274" w:name="_Toc466848742"/>
            <w:bookmarkStart w:id="1275" w:name="_Toc466849520"/>
            <w:bookmarkStart w:id="1276" w:name="_Toc467056994"/>
            <w:bookmarkStart w:id="1277" w:name="_Toc467057590"/>
            <w:bookmarkStart w:id="1278" w:name="_Toc474225014"/>
            <w:bookmarkStart w:id="1279" w:name="_Toc474762859"/>
            <w:bookmarkStart w:id="1280" w:name="_Toc474764212"/>
            <w:bookmarkStart w:id="1281" w:name="_Toc474764431"/>
            <w:bookmarkStart w:id="1282" w:name="_Toc474923009"/>
            <w:bookmarkStart w:id="1283" w:name="_Toc476056416"/>
            <w:bookmarkStart w:id="1284" w:name="_Toc490646649"/>
            <w:bookmarkStart w:id="1285" w:name="_Toc490655865"/>
            <w:bookmarkStart w:id="1286" w:name="_Toc490656221"/>
            <w:bookmarkStart w:id="1287" w:name="_Toc491183587"/>
            <w:bookmarkStart w:id="1288" w:name="_Toc491237682"/>
            <w:bookmarkStart w:id="1289" w:name="_Toc491238101"/>
            <w:bookmarkStart w:id="1290" w:name="_Toc491238311"/>
            <w:bookmarkStart w:id="1291" w:name="_Toc491240689"/>
            <w:r w:rsidRPr="00A71650">
              <w:rPr>
                <w:rFonts w:ascii="Times New Roman" w:eastAsia="Times New Roman" w:hAnsi="Times New Roman" w:cs="Times New Roman"/>
                <w:b/>
                <w:bCs/>
                <w:lang w:val="lt-LT" w:eastAsia="lt-LT"/>
              </w:rPr>
              <w:t>1.3.2</w:t>
            </w:r>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p>
        </w:tc>
        <w:tc>
          <w:tcPr>
            <w:tcW w:w="14121" w:type="dxa"/>
            <w:gridSpan w:val="6"/>
            <w:tcBorders>
              <w:top w:val="single" w:sz="8" w:space="0" w:color="7F7F7F"/>
              <w:left w:val="nil"/>
              <w:bottom w:val="single" w:sz="8" w:space="0" w:color="7F7F7F"/>
              <w:right w:val="single" w:sz="4" w:space="0" w:color="auto"/>
            </w:tcBorders>
            <w:shd w:val="clear" w:color="auto" w:fill="auto"/>
            <w:noWrap/>
            <w:vAlign w:val="bottom"/>
          </w:tcPr>
          <w:p w:rsidR="008F065B" w:rsidRPr="00A71650" w:rsidRDefault="008F065B" w:rsidP="008F065B">
            <w:pPr>
              <w:spacing w:after="0" w:line="240" w:lineRule="auto"/>
              <w:ind w:right="-59" w:firstLine="34"/>
              <w:outlineLvl w:val="1"/>
              <w:rPr>
                <w:rFonts w:ascii="Times New Roman" w:eastAsia="Times New Roman" w:hAnsi="Times New Roman" w:cs="Times New Roman"/>
                <w:b/>
                <w:bCs/>
                <w:lang w:val="lt-LT" w:eastAsia="lt-LT"/>
              </w:rPr>
            </w:pPr>
            <w:bookmarkStart w:id="1292" w:name="_Toc271728432"/>
            <w:bookmarkStart w:id="1293" w:name="_Toc271797253"/>
            <w:bookmarkStart w:id="1294" w:name="_Toc272331034"/>
            <w:bookmarkStart w:id="1295" w:name="_Toc464837601"/>
            <w:bookmarkStart w:id="1296" w:name="_Toc464838056"/>
            <w:bookmarkStart w:id="1297" w:name="_Toc466848743"/>
            <w:bookmarkStart w:id="1298" w:name="_Toc466849521"/>
            <w:bookmarkStart w:id="1299" w:name="_Toc467056995"/>
            <w:bookmarkStart w:id="1300" w:name="_Toc467057591"/>
            <w:bookmarkStart w:id="1301" w:name="_Toc474225015"/>
            <w:bookmarkStart w:id="1302" w:name="_Toc474762860"/>
            <w:bookmarkStart w:id="1303" w:name="_Toc474764213"/>
            <w:bookmarkStart w:id="1304" w:name="_Toc474764432"/>
            <w:bookmarkStart w:id="1305" w:name="_Toc474923010"/>
            <w:bookmarkStart w:id="1306" w:name="_Toc476056417"/>
            <w:bookmarkStart w:id="1307" w:name="_Toc490646650"/>
            <w:bookmarkStart w:id="1308" w:name="_Toc490655866"/>
            <w:bookmarkStart w:id="1309" w:name="_Toc490656222"/>
            <w:bookmarkStart w:id="1310" w:name="_Toc491183588"/>
            <w:bookmarkStart w:id="1311" w:name="_Toc491237683"/>
            <w:bookmarkStart w:id="1312" w:name="_Toc491238102"/>
            <w:bookmarkStart w:id="1313" w:name="_Toc491238312"/>
            <w:bookmarkStart w:id="1314" w:name="_Toc491240690"/>
            <w:r w:rsidRPr="00A71650">
              <w:rPr>
                <w:rFonts w:ascii="Times New Roman" w:eastAsia="Times New Roman" w:hAnsi="Times New Roman" w:cs="Times New Roman"/>
                <w:b/>
                <w:bCs/>
                <w:lang w:val="lt-LT" w:eastAsia="lt-LT"/>
              </w:rPr>
              <w:t>UŽDAVINYS. Užtikrinti socialinio būsto prieinamumą ir efektyvų valdymą (Socialinių reikalų ir sveikatos departamentas)</w:t>
            </w:r>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p>
        </w:tc>
      </w:tr>
      <w:tr w:rsidR="00A71650" w:rsidRPr="00B14204" w:rsidTr="00204207">
        <w:trPr>
          <w:gridBefore w:val="2"/>
          <w:wBefore w:w="920" w:type="dxa"/>
          <w:trHeight w:val="1050"/>
          <w:jc w:val="right"/>
        </w:trPr>
        <w:tc>
          <w:tcPr>
            <w:tcW w:w="931" w:type="dxa"/>
            <w:tcBorders>
              <w:top w:val="single" w:sz="4" w:space="0" w:color="auto"/>
              <w:left w:val="single" w:sz="4" w:space="0" w:color="auto"/>
              <w:bottom w:val="single" w:sz="4" w:space="0" w:color="auto"/>
              <w:right w:val="single" w:sz="4" w:space="0" w:color="auto"/>
            </w:tcBorders>
            <w:shd w:val="clear" w:color="auto" w:fill="auto"/>
          </w:tcPr>
          <w:p w:rsidR="008F065B" w:rsidRPr="00A71650" w:rsidRDefault="008F065B" w:rsidP="008F065B">
            <w:pPr>
              <w:spacing w:after="0" w:line="240" w:lineRule="auto"/>
              <w:ind w:left="-108" w:right="-202"/>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1.3.2.1</w:t>
            </w:r>
          </w:p>
        </w:tc>
        <w:tc>
          <w:tcPr>
            <w:tcW w:w="3182" w:type="dxa"/>
            <w:tcBorders>
              <w:top w:val="single" w:sz="4" w:space="0" w:color="auto"/>
              <w:left w:val="nil"/>
              <w:bottom w:val="single" w:sz="4" w:space="0" w:color="auto"/>
              <w:right w:val="single" w:sz="4" w:space="0" w:color="auto"/>
            </w:tcBorders>
            <w:shd w:val="clear" w:color="auto" w:fill="auto"/>
          </w:tcPr>
          <w:p w:rsidR="008F065B" w:rsidRPr="00A71650" w:rsidRDefault="008F065B"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Vykdyti Savivaldybės būsto poreikio tyrimus, įvertinant atskirų socialinių grupių poreikius</w:t>
            </w:r>
          </w:p>
        </w:tc>
        <w:tc>
          <w:tcPr>
            <w:tcW w:w="4899" w:type="dxa"/>
            <w:gridSpan w:val="2"/>
            <w:tcBorders>
              <w:top w:val="single" w:sz="4" w:space="0" w:color="auto"/>
              <w:left w:val="nil"/>
              <w:bottom w:val="single" w:sz="4" w:space="0" w:color="auto"/>
              <w:right w:val="single" w:sz="4" w:space="0" w:color="auto"/>
            </w:tcBorders>
            <w:shd w:val="clear" w:color="auto" w:fill="auto"/>
          </w:tcPr>
          <w:p w:rsidR="008F065B" w:rsidRPr="00A71650" w:rsidRDefault="008F065B"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[Socialinio būsto skyrius]</w:t>
            </w:r>
            <w:r w:rsidRPr="00A71650">
              <w:rPr>
                <w:rFonts w:ascii="Times New Roman" w:eastAsia="Times New Roman" w:hAnsi="Times New Roman" w:cs="Times New Roman"/>
                <w:lang w:val="lt-LT" w:eastAsia="lt-LT"/>
              </w:rPr>
              <w:br/>
              <w:t>a) Kas dvejus metus (nuo 2010 iki 2018 m. imtinai) vykdyti tyrimus;</w:t>
            </w:r>
            <w:r w:rsidRPr="00A71650">
              <w:rPr>
                <w:rFonts w:ascii="Times New Roman" w:eastAsia="Times New Roman" w:hAnsi="Times New Roman" w:cs="Times New Roman"/>
                <w:lang w:val="lt-LT" w:eastAsia="lt-LT"/>
              </w:rPr>
              <w:br/>
              <w:t>b) Atsižvelgiant į tyrimų rezultatus, tikslinti miesto socialinio būsto programą.</w:t>
            </w:r>
          </w:p>
        </w:tc>
        <w:tc>
          <w:tcPr>
            <w:tcW w:w="1559" w:type="dxa"/>
            <w:tcBorders>
              <w:top w:val="single" w:sz="4" w:space="0" w:color="auto"/>
              <w:left w:val="nil"/>
              <w:bottom w:val="single" w:sz="4" w:space="0" w:color="auto"/>
              <w:right w:val="single" w:sz="4" w:space="0" w:color="auto"/>
            </w:tcBorders>
            <w:shd w:val="clear" w:color="auto" w:fill="auto"/>
          </w:tcPr>
          <w:p w:rsidR="008F065B" w:rsidRPr="00A71650" w:rsidRDefault="008F065B" w:rsidP="008F065B">
            <w:pPr>
              <w:spacing w:after="0" w:line="240" w:lineRule="auto"/>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2010–2020</w:t>
            </w:r>
          </w:p>
        </w:tc>
        <w:tc>
          <w:tcPr>
            <w:tcW w:w="2268" w:type="dxa"/>
            <w:tcBorders>
              <w:top w:val="single" w:sz="4" w:space="0" w:color="auto"/>
              <w:left w:val="nil"/>
              <w:bottom w:val="single" w:sz="4" w:space="0" w:color="auto"/>
              <w:right w:val="single" w:sz="4" w:space="0" w:color="auto"/>
            </w:tcBorders>
            <w:shd w:val="clear" w:color="auto" w:fill="auto"/>
          </w:tcPr>
          <w:p w:rsidR="008F065B" w:rsidRPr="00A71650" w:rsidRDefault="008F065B" w:rsidP="00E954A9">
            <w:pPr>
              <w:spacing w:after="0" w:line="240" w:lineRule="auto"/>
              <w:ind w:right="-59"/>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Socialinių reikalų ir sveikatos departamentas</w:t>
            </w:r>
          </w:p>
        </w:tc>
        <w:tc>
          <w:tcPr>
            <w:tcW w:w="2213" w:type="dxa"/>
            <w:tcBorders>
              <w:top w:val="nil"/>
              <w:left w:val="nil"/>
              <w:bottom w:val="single" w:sz="4" w:space="0" w:color="auto"/>
              <w:right w:val="single" w:sz="4" w:space="0" w:color="auto"/>
            </w:tcBorders>
            <w:shd w:val="clear" w:color="auto" w:fill="auto"/>
          </w:tcPr>
          <w:p w:rsidR="008F065B" w:rsidRPr="00A71650" w:rsidRDefault="008F065B" w:rsidP="008F065B">
            <w:pPr>
              <w:spacing w:after="0" w:line="240" w:lineRule="auto"/>
              <w:ind w:right="-59" w:firstLine="34"/>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w:t>
            </w:r>
          </w:p>
        </w:tc>
      </w:tr>
      <w:tr w:rsidR="00A71650" w:rsidRPr="00B14204" w:rsidTr="00204207">
        <w:trPr>
          <w:gridBefore w:val="2"/>
          <w:wBefore w:w="920" w:type="dxa"/>
          <w:trHeight w:val="630"/>
          <w:jc w:val="right"/>
        </w:trPr>
        <w:tc>
          <w:tcPr>
            <w:tcW w:w="931" w:type="dxa"/>
            <w:tcBorders>
              <w:top w:val="single" w:sz="4" w:space="0" w:color="auto"/>
              <w:left w:val="single" w:sz="4" w:space="0" w:color="auto"/>
              <w:bottom w:val="single" w:sz="8" w:space="0" w:color="auto"/>
              <w:right w:val="single" w:sz="4" w:space="0" w:color="auto"/>
            </w:tcBorders>
            <w:shd w:val="clear" w:color="auto" w:fill="auto"/>
          </w:tcPr>
          <w:p w:rsidR="008F065B" w:rsidRPr="00A71650" w:rsidRDefault="008F065B" w:rsidP="008F065B">
            <w:pPr>
              <w:spacing w:after="0" w:line="240" w:lineRule="auto"/>
              <w:ind w:left="-108" w:right="-202"/>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1.3.2.2</w:t>
            </w:r>
          </w:p>
        </w:tc>
        <w:tc>
          <w:tcPr>
            <w:tcW w:w="3182" w:type="dxa"/>
            <w:tcBorders>
              <w:top w:val="single" w:sz="4" w:space="0" w:color="auto"/>
              <w:left w:val="nil"/>
              <w:bottom w:val="single" w:sz="8" w:space="0" w:color="auto"/>
              <w:right w:val="single" w:sz="4" w:space="0" w:color="auto"/>
            </w:tcBorders>
            <w:shd w:val="clear" w:color="auto" w:fill="auto"/>
          </w:tcPr>
          <w:p w:rsidR="008F065B" w:rsidRPr="00A71650" w:rsidRDefault="008F065B"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Didinti Savivaldybės butų fondą</w:t>
            </w:r>
          </w:p>
        </w:tc>
        <w:tc>
          <w:tcPr>
            <w:tcW w:w="4899" w:type="dxa"/>
            <w:gridSpan w:val="2"/>
            <w:tcBorders>
              <w:top w:val="single" w:sz="4" w:space="0" w:color="auto"/>
              <w:left w:val="nil"/>
              <w:bottom w:val="single" w:sz="8" w:space="0" w:color="auto"/>
              <w:right w:val="single" w:sz="4" w:space="0" w:color="auto"/>
            </w:tcBorders>
            <w:shd w:val="clear" w:color="auto" w:fill="auto"/>
          </w:tcPr>
          <w:p w:rsidR="008F065B" w:rsidRPr="00A71650" w:rsidRDefault="008F065B"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[Socialinio būsto skyrius]</w:t>
            </w:r>
            <w:r w:rsidRPr="00A71650">
              <w:rPr>
                <w:rFonts w:ascii="Times New Roman" w:eastAsia="Times New Roman" w:hAnsi="Times New Roman" w:cs="Times New Roman"/>
                <w:lang w:val="lt-LT" w:eastAsia="lt-LT"/>
              </w:rPr>
              <w:br/>
            </w:r>
            <w:r w:rsidR="00971D23">
              <w:rPr>
                <w:rFonts w:ascii="Times New Roman" w:eastAsia="Times New Roman" w:hAnsi="Times New Roman" w:cs="Times New Roman"/>
                <w:lang w:val="lt-LT" w:eastAsia="lt-LT"/>
              </w:rPr>
              <w:t xml:space="preserve">a) </w:t>
            </w:r>
            <w:r w:rsidRPr="00A71650">
              <w:rPr>
                <w:rFonts w:ascii="Times New Roman" w:eastAsia="Times New Roman" w:hAnsi="Times New Roman" w:cs="Times New Roman"/>
                <w:lang w:val="lt-LT" w:eastAsia="lt-LT"/>
              </w:rPr>
              <w:t>Didinti Savivaldybės butų fondą, įsigyjant butus arba statant namus.</w:t>
            </w:r>
          </w:p>
          <w:p w:rsidR="008F065B" w:rsidRPr="00A71650" w:rsidRDefault="008F065B"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b) Viešinti informaciją apie būsto nuomos ar išperkamosios būsto nuomos mokesčių dalies kompensacijų teikimą ir skatinti ilgalaikės būsto nuomos rinkos atsiradimą, bendradarbiaujant su privačiu sektoriumi.</w:t>
            </w:r>
          </w:p>
        </w:tc>
        <w:tc>
          <w:tcPr>
            <w:tcW w:w="1559" w:type="dxa"/>
            <w:tcBorders>
              <w:top w:val="nil"/>
              <w:left w:val="nil"/>
              <w:bottom w:val="single" w:sz="4" w:space="0" w:color="auto"/>
              <w:right w:val="single" w:sz="4" w:space="0" w:color="auto"/>
            </w:tcBorders>
            <w:shd w:val="clear" w:color="auto" w:fill="auto"/>
          </w:tcPr>
          <w:p w:rsidR="008F065B" w:rsidRPr="00A71650" w:rsidRDefault="008F065B" w:rsidP="008F065B">
            <w:pPr>
              <w:spacing w:after="0" w:line="240" w:lineRule="auto"/>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2010–2020</w:t>
            </w:r>
          </w:p>
          <w:p w:rsidR="008F065B" w:rsidRPr="00A71650" w:rsidRDefault="008F065B" w:rsidP="008F065B">
            <w:pPr>
              <w:spacing w:after="0" w:line="240" w:lineRule="auto"/>
              <w:jc w:val="center"/>
              <w:outlineLvl w:val="2"/>
              <w:rPr>
                <w:rFonts w:ascii="Times New Roman" w:eastAsia="Times New Roman" w:hAnsi="Times New Roman" w:cs="Times New Roman"/>
                <w:lang w:val="lt-LT" w:eastAsia="lt-LT"/>
              </w:rPr>
            </w:pPr>
          </w:p>
          <w:p w:rsidR="008F065B" w:rsidRPr="00A71650" w:rsidRDefault="008F065B" w:rsidP="008F065B">
            <w:pPr>
              <w:spacing w:after="0" w:line="240" w:lineRule="auto"/>
              <w:jc w:val="center"/>
              <w:outlineLvl w:val="2"/>
              <w:rPr>
                <w:rFonts w:ascii="Times New Roman" w:eastAsia="Times New Roman" w:hAnsi="Times New Roman" w:cs="Times New Roman"/>
                <w:lang w:val="lt-LT" w:eastAsia="lt-LT"/>
              </w:rPr>
            </w:pPr>
          </w:p>
          <w:p w:rsidR="008F065B" w:rsidRPr="00A71650" w:rsidRDefault="008F065B" w:rsidP="008F065B">
            <w:pPr>
              <w:spacing w:after="0" w:line="240" w:lineRule="auto"/>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2016-2020</w:t>
            </w:r>
          </w:p>
        </w:tc>
        <w:tc>
          <w:tcPr>
            <w:tcW w:w="2268" w:type="dxa"/>
            <w:tcBorders>
              <w:top w:val="nil"/>
              <w:left w:val="nil"/>
              <w:bottom w:val="single" w:sz="4" w:space="0" w:color="auto"/>
              <w:right w:val="single" w:sz="4" w:space="0" w:color="auto"/>
            </w:tcBorders>
            <w:shd w:val="clear" w:color="auto" w:fill="auto"/>
          </w:tcPr>
          <w:p w:rsidR="008F065B" w:rsidRPr="00A71650" w:rsidRDefault="008F065B" w:rsidP="00E954A9">
            <w:pPr>
              <w:spacing w:after="0" w:line="240" w:lineRule="auto"/>
              <w:ind w:right="-59"/>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Socialinių reikalų ir sveikatos departamentas</w:t>
            </w:r>
          </w:p>
        </w:tc>
        <w:tc>
          <w:tcPr>
            <w:tcW w:w="2213" w:type="dxa"/>
            <w:tcBorders>
              <w:top w:val="nil"/>
              <w:left w:val="nil"/>
              <w:bottom w:val="single" w:sz="4" w:space="0" w:color="auto"/>
              <w:right w:val="single" w:sz="4" w:space="0" w:color="auto"/>
            </w:tcBorders>
            <w:shd w:val="clear" w:color="auto" w:fill="auto"/>
          </w:tcPr>
          <w:p w:rsidR="008F065B" w:rsidRPr="00A71650" w:rsidRDefault="008F065B" w:rsidP="008F065B">
            <w:pPr>
              <w:spacing w:after="0" w:line="240" w:lineRule="auto"/>
              <w:ind w:right="-59" w:firstLine="34"/>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w:t>
            </w:r>
          </w:p>
        </w:tc>
      </w:tr>
      <w:tr w:rsidR="00A71650" w:rsidRPr="00B14204" w:rsidTr="00204207">
        <w:trPr>
          <w:gridBefore w:val="2"/>
          <w:wBefore w:w="920" w:type="dxa"/>
          <w:trHeight w:val="804"/>
          <w:jc w:val="right"/>
        </w:trPr>
        <w:tc>
          <w:tcPr>
            <w:tcW w:w="931" w:type="dxa"/>
            <w:tcBorders>
              <w:top w:val="nil"/>
              <w:left w:val="single" w:sz="4" w:space="0" w:color="auto"/>
              <w:bottom w:val="single" w:sz="4" w:space="0" w:color="auto"/>
              <w:right w:val="single" w:sz="4" w:space="0" w:color="auto"/>
            </w:tcBorders>
            <w:shd w:val="clear" w:color="auto" w:fill="auto"/>
          </w:tcPr>
          <w:p w:rsidR="008F065B" w:rsidRPr="00A71650" w:rsidRDefault="008F065B" w:rsidP="008F065B">
            <w:pPr>
              <w:spacing w:after="0" w:line="240" w:lineRule="auto"/>
              <w:ind w:left="-108" w:right="-202"/>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1.3.2.3</w:t>
            </w:r>
          </w:p>
        </w:tc>
        <w:tc>
          <w:tcPr>
            <w:tcW w:w="3182" w:type="dxa"/>
            <w:tcBorders>
              <w:top w:val="nil"/>
              <w:left w:val="nil"/>
              <w:bottom w:val="single" w:sz="4" w:space="0" w:color="auto"/>
              <w:right w:val="single" w:sz="4" w:space="0" w:color="auto"/>
            </w:tcBorders>
            <w:shd w:val="clear" w:color="auto" w:fill="auto"/>
          </w:tcPr>
          <w:p w:rsidR="008F065B" w:rsidRPr="00A71650" w:rsidRDefault="008F065B"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Optimizuoti socialinio būsto fondo valdymą, naudojimą ir kontrolę</w:t>
            </w:r>
          </w:p>
        </w:tc>
        <w:tc>
          <w:tcPr>
            <w:tcW w:w="4899" w:type="dxa"/>
            <w:gridSpan w:val="2"/>
            <w:tcBorders>
              <w:top w:val="nil"/>
              <w:left w:val="nil"/>
              <w:bottom w:val="single" w:sz="4" w:space="0" w:color="auto"/>
              <w:right w:val="single" w:sz="4" w:space="0" w:color="auto"/>
            </w:tcBorders>
            <w:shd w:val="clear" w:color="auto" w:fill="auto"/>
          </w:tcPr>
          <w:p w:rsidR="008F065B" w:rsidRPr="00A71650" w:rsidRDefault="008F065B"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[Socialinio būsto skyrius]</w:t>
            </w:r>
            <w:r w:rsidRPr="00A71650">
              <w:rPr>
                <w:rFonts w:ascii="Times New Roman" w:eastAsia="Times New Roman" w:hAnsi="Times New Roman" w:cs="Times New Roman"/>
                <w:lang w:val="lt-LT" w:eastAsia="lt-LT"/>
              </w:rPr>
              <w:br/>
              <w:t>a) Atnaujinti nuomos sutartis su socialiniuose būstuose gyvenančiais gyventojais (padidinti atsakomybę už būsto priežiūrą).</w:t>
            </w:r>
          </w:p>
          <w:p w:rsidR="008F065B" w:rsidRPr="00A71650" w:rsidRDefault="008F065B"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lastRenderedPageBreak/>
              <w:t>b) Ekonomiškai ir efektyviai prižiūrėti savivaldybės būsto fondą</w:t>
            </w:r>
          </w:p>
        </w:tc>
        <w:tc>
          <w:tcPr>
            <w:tcW w:w="1559" w:type="dxa"/>
            <w:tcBorders>
              <w:top w:val="nil"/>
              <w:left w:val="nil"/>
              <w:bottom w:val="single" w:sz="4" w:space="0" w:color="auto"/>
              <w:right w:val="single" w:sz="4" w:space="0" w:color="auto"/>
            </w:tcBorders>
            <w:shd w:val="clear" w:color="auto" w:fill="auto"/>
          </w:tcPr>
          <w:p w:rsidR="008F065B" w:rsidRPr="00A71650" w:rsidRDefault="008F065B" w:rsidP="008F065B">
            <w:pPr>
              <w:spacing w:after="0" w:line="240" w:lineRule="auto"/>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lastRenderedPageBreak/>
              <w:t>2010–2020</w:t>
            </w:r>
          </w:p>
        </w:tc>
        <w:tc>
          <w:tcPr>
            <w:tcW w:w="2268" w:type="dxa"/>
            <w:tcBorders>
              <w:top w:val="nil"/>
              <w:left w:val="nil"/>
              <w:bottom w:val="single" w:sz="4" w:space="0" w:color="auto"/>
              <w:right w:val="single" w:sz="4" w:space="0" w:color="auto"/>
            </w:tcBorders>
            <w:shd w:val="clear" w:color="auto" w:fill="auto"/>
          </w:tcPr>
          <w:p w:rsidR="008F065B" w:rsidRPr="00A71650" w:rsidRDefault="008F065B" w:rsidP="00E954A9">
            <w:pPr>
              <w:spacing w:after="0" w:line="240" w:lineRule="auto"/>
              <w:ind w:right="-59"/>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Socialinių reikalų ir sveikatos departamentas</w:t>
            </w:r>
          </w:p>
        </w:tc>
        <w:tc>
          <w:tcPr>
            <w:tcW w:w="2213" w:type="dxa"/>
            <w:tcBorders>
              <w:top w:val="nil"/>
              <w:left w:val="nil"/>
              <w:bottom w:val="single" w:sz="4" w:space="0" w:color="auto"/>
              <w:right w:val="single" w:sz="4" w:space="0" w:color="auto"/>
            </w:tcBorders>
            <w:shd w:val="clear" w:color="auto" w:fill="auto"/>
          </w:tcPr>
          <w:p w:rsidR="008F065B" w:rsidRPr="00A71650" w:rsidRDefault="008F065B" w:rsidP="008F065B">
            <w:pPr>
              <w:spacing w:after="0" w:line="240" w:lineRule="auto"/>
              <w:ind w:right="-59" w:firstLine="34"/>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w:t>
            </w:r>
          </w:p>
          <w:p w:rsidR="008F065B" w:rsidRPr="00A71650" w:rsidRDefault="008F065B" w:rsidP="008F065B">
            <w:pPr>
              <w:spacing w:after="0" w:line="240" w:lineRule="auto"/>
              <w:ind w:right="-59" w:firstLine="34"/>
              <w:outlineLvl w:val="2"/>
              <w:rPr>
                <w:rFonts w:ascii="Times New Roman" w:eastAsia="Times New Roman" w:hAnsi="Times New Roman" w:cs="Times New Roman"/>
                <w:lang w:val="lt-LT" w:eastAsia="lt-LT"/>
              </w:rPr>
            </w:pPr>
          </w:p>
          <w:p w:rsidR="008F065B" w:rsidRPr="00A71650" w:rsidRDefault="008F065B" w:rsidP="008F065B">
            <w:pPr>
              <w:spacing w:after="0" w:line="240" w:lineRule="auto"/>
              <w:ind w:right="-59" w:firstLine="34"/>
              <w:outlineLvl w:val="2"/>
              <w:rPr>
                <w:rFonts w:ascii="Times New Roman" w:eastAsia="Times New Roman" w:hAnsi="Times New Roman" w:cs="Times New Roman"/>
                <w:lang w:val="lt-LT" w:eastAsia="lt-LT"/>
              </w:rPr>
            </w:pPr>
          </w:p>
          <w:p w:rsidR="008F065B" w:rsidRPr="00A71650" w:rsidRDefault="008F065B" w:rsidP="008F065B">
            <w:pPr>
              <w:spacing w:after="0" w:line="240" w:lineRule="auto"/>
              <w:ind w:right="-59"/>
              <w:outlineLvl w:val="2"/>
              <w:rPr>
                <w:rFonts w:ascii="Times New Roman" w:eastAsia="Times New Roman" w:hAnsi="Times New Roman" w:cs="Times New Roman"/>
                <w:lang w:val="lt-LT" w:eastAsia="lt-LT"/>
              </w:rPr>
            </w:pPr>
          </w:p>
        </w:tc>
      </w:tr>
      <w:tr w:rsidR="00A71650" w:rsidRPr="00B14204" w:rsidTr="00204207">
        <w:trPr>
          <w:gridBefore w:val="2"/>
          <w:wBefore w:w="920" w:type="dxa"/>
          <w:trHeight w:val="330"/>
          <w:jc w:val="right"/>
        </w:trPr>
        <w:tc>
          <w:tcPr>
            <w:tcW w:w="931" w:type="dxa"/>
            <w:tcBorders>
              <w:top w:val="single" w:sz="8" w:space="0" w:color="7F7F7F"/>
              <w:left w:val="single" w:sz="4" w:space="0" w:color="auto"/>
              <w:bottom w:val="single" w:sz="8" w:space="0" w:color="7F7F7F"/>
              <w:right w:val="nil"/>
            </w:tcBorders>
            <w:shd w:val="clear" w:color="auto" w:fill="auto"/>
            <w:noWrap/>
            <w:vAlign w:val="center"/>
          </w:tcPr>
          <w:p w:rsidR="008F065B" w:rsidRPr="00A71650" w:rsidRDefault="008F065B" w:rsidP="008F065B">
            <w:pPr>
              <w:spacing w:after="0" w:line="240" w:lineRule="auto"/>
              <w:ind w:left="-108" w:right="-202"/>
              <w:jc w:val="center"/>
              <w:outlineLvl w:val="0"/>
              <w:rPr>
                <w:rFonts w:ascii="Times New Roman" w:eastAsia="Times New Roman" w:hAnsi="Times New Roman" w:cs="Times New Roman"/>
                <w:b/>
                <w:bCs/>
                <w:lang w:val="lt-LT" w:eastAsia="lt-LT"/>
              </w:rPr>
            </w:pPr>
            <w:bookmarkStart w:id="1315" w:name="_Toc271728433"/>
            <w:bookmarkStart w:id="1316" w:name="_Toc271797254"/>
            <w:bookmarkStart w:id="1317" w:name="_Toc272331035"/>
            <w:bookmarkStart w:id="1318" w:name="_Toc464837602"/>
            <w:bookmarkStart w:id="1319" w:name="_Toc464838057"/>
            <w:bookmarkStart w:id="1320" w:name="_Toc466848744"/>
            <w:bookmarkStart w:id="1321" w:name="_Toc466849522"/>
            <w:bookmarkStart w:id="1322" w:name="_Toc467056996"/>
            <w:bookmarkStart w:id="1323" w:name="_Toc467057592"/>
            <w:bookmarkStart w:id="1324" w:name="_Toc474225016"/>
            <w:bookmarkStart w:id="1325" w:name="_Toc474762861"/>
            <w:bookmarkStart w:id="1326" w:name="_Toc474764214"/>
            <w:bookmarkStart w:id="1327" w:name="_Toc474764433"/>
            <w:bookmarkStart w:id="1328" w:name="_Toc474923011"/>
            <w:bookmarkStart w:id="1329" w:name="_Toc476056418"/>
            <w:bookmarkStart w:id="1330" w:name="_Toc490646651"/>
            <w:bookmarkStart w:id="1331" w:name="_Toc490655867"/>
            <w:bookmarkStart w:id="1332" w:name="_Toc490656223"/>
            <w:bookmarkStart w:id="1333" w:name="_Toc491183589"/>
            <w:bookmarkStart w:id="1334" w:name="_Toc491237684"/>
            <w:bookmarkStart w:id="1335" w:name="_Toc491238103"/>
            <w:bookmarkStart w:id="1336" w:name="_Toc491238313"/>
            <w:bookmarkStart w:id="1337" w:name="_Toc491240691"/>
            <w:r w:rsidRPr="00A71650">
              <w:rPr>
                <w:rFonts w:ascii="Times New Roman" w:eastAsia="Times New Roman" w:hAnsi="Times New Roman" w:cs="Times New Roman"/>
                <w:b/>
                <w:bCs/>
                <w:lang w:val="lt-LT" w:eastAsia="lt-LT"/>
              </w:rPr>
              <w:t>1.4</w:t>
            </w:r>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p>
        </w:tc>
        <w:tc>
          <w:tcPr>
            <w:tcW w:w="11908" w:type="dxa"/>
            <w:gridSpan w:val="5"/>
            <w:tcBorders>
              <w:top w:val="single" w:sz="8" w:space="0" w:color="7F7F7F"/>
              <w:left w:val="nil"/>
              <w:bottom w:val="single" w:sz="8" w:space="0" w:color="7F7F7F"/>
              <w:right w:val="nil"/>
            </w:tcBorders>
            <w:shd w:val="clear" w:color="auto" w:fill="auto"/>
            <w:noWrap/>
            <w:vAlign w:val="center"/>
          </w:tcPr>
          <w:p w:rsidR="008F065B" w:rsidRPr="00A71650" w:rsidRDefault="008F065B" w:rsidP="008F065B">
            <w:pPr>
              <w:spacing w:after="0" w:line="240" w:lineRule="auto"/>
              <w:ind w:right="-59" w:firstLine="34"/>
              <w:outlineLvl w:val="0"/>
              <w:rPr>
                <w:rFonts w:ascii="Times New Roman" w:eastAsia="Times New Roman" w:hAnsi="Times New Roman" w:cs="Times New Roman"/>
                <w:b/>
                <w:bCs/>
                <w:lang w:val="lt-LT" w:eastAsia="lt-LT"/>
              </w:rPr>
            </w:pPr>
            <w:bookmarkStart w:id="1338" w:name="_Toc271728434"/>
            <w:bookmarkStart w:id="1339" w:name="_Toc271797255"/>
            <w:bookmarkStart w:id="1340" w:name="_Toc272331036"/>
            <w:bookmarkStart w:id="1341" w:name="_Toc464837603"/>
            <w:bookmarkStart w:id="1342" w:name="_Toc464838058"/>
            <w:bookmarkStart w:id="1343" w:name="_Toc466848745"/>
            <w:bookmarkStart w:id="1344" w:name="_Toc466849523"/>
            <w:bookmarkStart w:id="1345" w:name="_Toc467056997"/>
            <w:bookmarkStart w:id="1346" w:name="_Toc467057593"/>
            <w:bookmarkStart w:id="1347" w:name="_Toc474225017"/>
            <w:bookmarkStart w:id="1348" w:name="_Toc474762862"/>
            <w:bookmarkStart w:id="1349" w:name="_Toc474764215"/>
            <w:bookmarkStart w:id="1350" w:name="_Toc474764434"/>
            <w:bookmarkStart w:id="1351" w:name="_Toc474923012"/>
            <w:bookmarkStart w:id="1352" w:name="_Toc476056419"/>
            <w:bookmarkStart w:id="1353" w:name="_Toc490646652"/>
            <w:bookmarkStart w:id="1354" w:name="_Toc490655868"/>
            <w:bookmarkStart w:id="1355" w:name="_Toc490656224"/>
            <w:bookmarkStart w:id="1356" w:name="_Toc491183590"/>
            <w:bookmarkStart w:id="1357" w:name="_Toc491237685"/>
            <w:bookmarkStart w:id="1358" w:name="_Toc491238104"/>
            <w:bookmarkStart w:id="1359" w:name="_Toc491238314"/>
            <w:bookmarkStart w:id="1360" w:name="_Toc491240692"/>
            <w:r w:rsidRPr="00A71650">
              <w:rPr>
                <w:rFonts w:ascii="Times New Roman" w:eastAsia="Times New Roman" w:hAnsi="Times New Roman" w:cs="Times New Roman"/>
                <w:b/>
                <w:bCs/>
                <w:lang w:val="lt-LT" w:eastAsia="lt-LT"/>
              </w:rPr>
              <w:t>TIKSLAS. Užtikrintas saugumas mieste (Saugaus miesto departamentas )</w:t>
            </w:r>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p>
        </w:tc>
        <w:tc>
          <w:tcPr>
            <w:tcW w:w="2213" w:type="dxa"/>
            <w:tcBorders>
              <w:top w:val="single" w:sz="8" w:space="0" w:color="7F7F7F"/>
              <w:left w:val="nil"/>
              <w:bottom w:val="single" w:sz="8" w:space="0" w:color="7F7F7F"/>
              <w:right w:val="single" w:sz="4" w:space="0" w:color="auto"/>
            </w:tcBorders>
            <w:shd w:val="clear" w:color="auto" w:fill="auto"/>
            <w:noWrap/>
            <w:vAlign w:val="bottom"/>
          </w:tcPr>
          <w:p w:rsidR="008F065B" w:rsidRPr="00A71650" w:rsidRDefault="008F065B" w:rsidP="008F065B">
            <w:pPr>
              <w:spacing w:after="0" w:line="240" w:lineRule="auto"/>
              <w:ind w:right="-59" w:firstLine="34"/>
              <w:outlineLvl w:val="0"/>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w:t>
            </w:r>
          </w:p>
        </w:tc>
      </w:tr>
      <w:tr w:rsidR="00A71650" w:rsidRPr="00B14204" w:rsidTr="00204207">
        <w:trPr>
          <w:gridBefore w:val="2"/>
          <w:wBefore w:w="920" w:type="dxa"/>
          <w:trHeight w:val="270"/>
          <w:jc w:val="right"/>
        </w:trPr>
        <w:tc>
          <w:tcPr>
            <w:tcW w:w="931" w:type="dxa"/>
            <w:tcBorders>
              <w:top w:val="nil"/>
              <w:left w:val="single" w:sz="4" w:space="0" w:color="auto"/>
              <w:bottom w:val="single" w:sz="8" w:space="0" w:color="7F7F7F"/>
              <w:right w:val="nil"/>
            </w:tcBorders>
            <w:shd w:val="clear" w:color="auto" w:fill="auto"/>
            <w:noWrap/>
            <w:vAlign w:val="bottom"/>
          </w:tcPr>
          <w:p w:rsidR="008F065B" w:rsidRPr="00A71650" w:rsidRDefault="008F065B" w:rsidP="008F065B">
            <w:pPr>
              <w:spacing w:after="0" w:line="240" w:lineRule="auto"/>
              <w:ind w:left="-108" w:right="-202"/>
              <w:jc w:val="center"/>
              <w:outlineLvl w:val="1"/>
              <w:rPr>
                <w:rFonts w:ascii="Times New Roman" w:eastAsia="Times New Roman" w:hAnsi="Times New Roman" w:cs="Times New Roman"/>
                <w:b/>
                <w:bCs/>
                <w:lang w:val="lt-LT" w:eastAsia="lt-LT"/>
              </w:rPr>
            </w:pPr>
            <w:bookmarkStart w:id="1361" w:name="_Toc271728435"/>
            <w:bookmarkStart w:id="1362" w:name="_Toc271797256"/>
            <w:bookmarkStart w:id="1363" w:name="_Toc272331037"/>
            <w:bookmarkStart w:id="1364" w:name="_Toc464837604"/>
            <w:bookmarkStart w:id="1365" w:name="_Toc464838059"/>
            <w:bookmarkStart w:id="1366" w:name="_Toc466848746"/>
            <w:bookmarkStart w:id="1367" w:name="_Toc466849524"/>
            <w:bookmarkStart w:id="1368" w:name="_Toc467056998"/>
            <w:bookmarkStart w:id="1369" w:name="_Toc467057594"/>
            <w:bookmarkStart w:id="1370" w:name="_Toc474225018"/>
            <w:bookmarkStart w:id="1371" w:name="_Toc474762863"/>
            <w:bookmarkStart w:id="1372" w:name="_Toc474764216"/>
            <w:bookmarkStart w:id="1373" w:name="_Toc474764435"/>
            <w:bookmarkStart w:id="1374" w:name="_Toc474923013"/>
            <w:bookmarkStart w:id="1375" w:name="_Toc476056420"/>
            <w:bookmarkStart w:id="1376" w:name="_Toc490646653"/>
            <w:bookmarkStart w:id="1377" w:name="_Toc490655869"/>
            <w:bookmarkStart w:id="1378" w:name="_Toc490656225"/>
            <w:bookmarkStart w:id="1379" w:name="_Toc491183591"/>
            <w:bookmarkStart w:id="1380" w:name="_Toc491237686"/>
            <w:bookmarkStart w:id="1381" w:name="_Toc491238105"/>
            <w:bookmarkStart w:id="1382" w:name="_Toc491238315"/>
            <w:bookmarkStart w:id="1383" w:name="_Toc491240693"/>
            <w:r w:rsidRPr="00A71650">
              <w:rPr>
                <w:rFonts w:ascii="Times New Roman" w:eastAsia="Times New Roman" w:hAnsi="Times New Roman" w:cs="Times New Roman"/>
                <w:b/>
                <w:bCs/>
                <w:lang w:val="lt-LT" w:eastAsia="lt-LT"/>
              </w:rPr>
              <w:t>1.4.1</w:t>
            </w:r>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p>
        </w:tc>
        <w:tc>
          <w:tcPr>
            <w:tcW w:w="14121" w:type="dxa"/>
            <w:gridSpan w:val="6"/>
            <w:tcBorders>
              <w:top w:val="single" w:sz="8" w:space="0" w:color="7F7F7F"/>
              <w:left w:val="nil"/>
              <w:bottom w:val="single" w:sz="8" w:space="0" w:color="7F7F7F"/>
              <w:right w:val="single" w:sz="4" w:space="0" w:color="auto"/>
            </w:tcBorders>
            <w:shd w:val="clear" w:color="auto" w:fill="auto"/>
            <w:noWrap/>
            <w:vAlign w:val="bottom"/>
          </w:tcPr>
          <w:p w:rsidR="008F065B" w:rsidRPr="00A71650" w:rsidRDefault="008F065B" w:rsidP="008F065B">
            <w:pPr>
              <w:spacing w:after="0" w:line="240" w:lineRule="auto"/>
              <w:ind w:right="-59" w:firstLine="34"/>
              <w:outlineLvl w:val="1"/>
              <w:rPr>
                <w:rFonts w:ascii="Times New Roman" w:eastAsia="Times New Roman" w:hAnsi="Times New Roman" w:cs="Times New Roman"/>
                <w:b/>
                <w:bCs/>
                <w:lang w:val="lt-LT" w:eastAsia="lt-LT"/>
              </w:rPr>
            </w:pPr>
            <w:bookmarkStart w:id="1384" w:name="_Toc271728436"/>
            <w:bookmarkStart w:id="1385" w:name="_Toc271797257"/>
            <w:bookmarkStart w:id="1386" w:name="_Toc272331038"/>
            <w:bookmarkStart w:id="1387" w:name="_Toc464837605"/>
            <w:bookmarkStart w:id="1388" w:name="_Toc464838060"/>
            <w:bookmarkStart w:id="1389" w:name="_Toc466848747"/>
            <w:bookmarkStart w:id="1390" w:name="_Toc466849525"/>
            <w:bookmarkStart w:id="1391" w:name="_Toc467056999"/>
            <w:bookmarkStart w:id="1392" w:name="_Toc467057595"/>
            <w:bookmarkStart w:id="1393" w:name="_Toc474225019"/>
            <w:bookmarkStart w:id="1394" w:name="_Toc474762864"/>
            <w:bookmarkStart w:id="1395" w:name="_Toc474764217"/>
            <w:bookmarkStart w:id="1396" w:name="_Toc474764436"/>
            <w:bookmarkStart w:id="1397" w:name="_Toc474923014"/>
            <w:bookmarkStart w:id="1398" w:name="_Toc476056421"/>
            <w:bookmarkStart w:id="1399" w:name="_Toc490646654"/>
            <w:bookmarkStart w:id="1400" w:name="_Toc490655870"/>
            <w:bookmarkStart w:id="1401" w:name="_Toc490656226"/>
            <w:bookmarkStart w:id="1402" w:name="_Toc491183592"/>
            <w:bookmarkStart w:id="1403" w:name="_Toc491237687"/>
            <w:bookmarkStart w:id="1404" w:name="_Toc491238106"/>
            <w:bookmarkStart w:id="1405" w:name="_Toc491238316"/>
            <w:bookmarkStart w:id="1406" w:name="_Toc491240694"/>
            <w:r w:rsidRPr="00A71650">
              <w:rPr>
                <w:rFonts w:ascii="Times New Roman" w:eastAsia="Times New Roman" w:hAnsi="Times New Roman" w:cs="Times New Roman"/>
                <w:b/>
                <w:bCs/>
                <w:lang w:val="lt-LT" w:eastAsia="lt-LT"/>
              </w:rPr>
              <w:t>UŽDAVINYS. Įgyvendinti nusikaltimų ir kitų teisės pažeidimų prevencines priemones (Saugaus miesto departamentas )</w:t>
            </w:r>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p>
        </w:tc>
      </w:tr>
      <w:tr w:rsidR="006046B6" w:rsidRPr="00A71650" w:rsidTr="00204207">
        <w:trPr>
          <w:gridBefore w:val="2"/>
          <w:wBefore w:w="920" w:type="dxa"/>
          <w:trHeight w:val="185"/>
          <w:jc w:val="right"/>
        </w:trPr>
        <w:tc>
          <w:tcPr>
            <w:tcW w:w="931" w:type="dxa"/>
            <w:tcBorders>
              <w:top w:val="single" w:sz="4" w:space="0" w:color="auto"/>
              <w:left w:val="single" w:sz="4" w:space="0" w:color="auto"/>
              <w:bottom w:val="single" w:sz="4" w:space="0" w:color="auto"/>
              <w:right w:val="single" w:sz="4" w:space="0" w:color="auto"/>
            </w:tcBorders>
            <w:shd w:val="clear" w:color="auto" w:fill="auto"/>
          </w:tcPr>
          <w:p w:rsidR="006046B6" w:rsidRPr="00963E38" w:rsidRDefault="006046B6" w:rsidP="00491F75">
            <w:pPr>
              <w:spacing w:after="0" w:line="240" w:lineRule="auto"/>
              <w:ind w:left="-108" w:right="-202"/>
              <w:jc w:val="center"/>
              <w:outlineLvl w:val="2"/>
              <w:rPr>
                <w:rFonts w:ascii="Times New Roman" w:eastAsia="Times New Roman" w:hAnsi="Times New Roman" w:cs="Times New Roman"/>
                <w:lang w:val="lt-LT" w:eastAsia="lt-LT"/>
              </w:rPr>
            </w:pPr>
            <w:r w:rsidRPr="00963E38">
              <w:rPr>
                <w:rFonts w:ascii="Times New Roman" w:eastAsia="Times New Roman" w:hAnsi="Times New Roman" w:cs="Times New Roman"/>
                <w:lang w:val="lt-LT" w:eastAsia="lt-LT"/>
              </w:rPr>
              <w:t>1.4.1.1</w:t>
            </w:r>
          </w:p>
        </w:tc>
        <w:tc>
          <w:tcPr>
            <w:tcW w:w="3182" w:type="dxa"/>
            <w:tcBorders>
              <w:top w:val="single" w:sz="4" w:space="0" w:color="auto"/>
              <w:left w:val="nil"/>
              <w:bottom w:val="single" w:sz="4" w:space="0" w:color="auto"/>
              <w:right w:val="single" w:sz="4" w:space="0" w:color="auto"/>
            </w:tcBorders>
            <w:shd w:val="clear" w:color="auto" w:fill="auto"/>
          </w:tcPr>
          <w:p w:rsidR="006046B6" w:rsidRPr="00963E38" w:rsidRDefault="006046B6" w:rsidP="00491F75">
            <w:pPr>
              <w:outlineLvl w:val="2"/>
              <w:rPr>
                <w:rFonts w:ascii="Times New Roman" w:eastAsia="Times New Roman" w:hAnsi="Times New Roman"/>
                <w:lang w:val="lt-LT" w:eastAsia="lt-LT"/>
              </w:rPr>
            </w:pPr>
            <w:r w:rsidRPr="00963E38">
              <w:rPr>
                <w:rFonts w:ascii="Times New Roman" w:eastAsia="Times New Roman" w:hAnsi="Times New Roman"/>
                <w:lang w:val="lt-LT" w:eastAsia="lt-LT"/>
              </w:rPr>
              <w:t>Vykdyti prevencines, švietėjiškas teisės pažeidimų mažinimo ir saugios aplinkos kūrimo priemones</w:t>
            </w:r>
          </w:p>
          <w:p w:rsidR="006046B6" w:rsidRPr="00963E38" w:rsidRDefault="006046B6" w:rsidP="00491F75">
            <w:pPr>
              <w:spacing w:after="0" w:line="240" w:lineRule="auto"/>
              <w:outlineLvl w:val="2"/>
              <w:rPr>
                <w:rFonts w:ascii="Times New Roman" w:eastAsia="Times New Roman" w:hAnsi="Times New Roman" w:cs="Times New Roman"/>
                <w:lang w:val="lt-LT" w:eastAsia="lt-LT"/>
              </w:rPr>
            </w:pPr>
          </w:p>
          <w:p w:rsidR="006046B6" w:rsidRPr="00963E38" w:rsidRDefault="006046B6" w:rsidP="00491F75">
            <w:pPr>
              <w:spacing w:after="0" w:line="240" w:lineRule="auto"/>
              <w:outlineLvl w:val="2"/>
              <w:rPr>
                <w:rFonts w:ascii="Times New Roman" w:eastAsia="Times New Roman" w:hAnsi="Times New Roman" w:cs="Times New Roman"/>
                <w:lang w:val="lt-LT" w:eastAsia="lt-LT"/>
              </w:rPr>
            </w:pPr>
            <w:r w:rsidRPr="00963E38">
              <w:rPr>
                <w:rFonts w:ascii="Times New Roman" w:eastAsia="Times New Roman" w:hAnsi="Times New Roman" w:cs="Times New Roman"/>
                <w:lang w:val="lt-LT" w:eastAsia="lt-LT"/>
              </w:rPr>
              <w:t xml:space="preserve">  </w:t>
            </w:r>
          </w:p>
        </w:tc>
        <w:tc>
          <w:tcPr>
            <w:tcW w:w="4899" w:type="dxa"/>
            <w:gridSpan w:val="2"/>
            <w:tcBorders>
              <w:top w:val="single" w:sz="4" w:space="0" w:color="auto"/>
              <w:left w:val="nil"/>
              <w:bottom w:val="single" w:sz="4" w:space="0" w:color="auto"/>
              <w:right w:val="single" w:sz="4" w:space="0" w:color="auto"/>
            </w:tcBorders>
            <w:shd w:val="clear" w:color="auto" w:fill="auto"/>
          </w:tcPr>
          <w:p w:rsidR="006046B6" w:rsidRPr="00963E38" w:rsidRDefault="006046B6" w:rsidP="007465AD">
            <w:pPr>
              <w:numPr>
                <w:ilvl w:val="0"/>
                <w:numId w:val="30"/>
              </w:numPr>
              <w:tabs>
                <w:tab w:val="left" w:pos="240"/>
              </w:tabs>
              <w:spacing w:after="0" w:line="240" w:lineRule="auto"/>
              <w:ind w:left="0" w:firstLine="0"/>
              <w:outlineLvl w:val="2"/>
              <w:rPr>
                <w:rFonts w:ascii="Times New Roman" w:eastAsia="Times New Roman" w:hAnsi="Times New Roman"/>
                <w:lang w:val="lt-LT" w:eastAsia="lt-LT"/>
              </w:rPr>
            </w:pPr>
            <w:r w:rsidRPr="00963E38">
              <w:rPr>
                <w:rFonts w:ascii="Times New Roman" w:eastAsia="Times New Roman" w:hAnsi="Times New Roman"/>
                <w:lang w:val="lt-LT" w:eastAsia="lt-LT"/>
              </w:rPr>
              <w:t>vykdyti ir dalyvauti vykdant saugumo ir viešosios tvarkos stiprinimo prevencinius projektus („Apsaugok mane“, „Saugi kaimynystė“, grafičių prevencijos ir kitus);</w:t>
            </w:r>
          </w:p>
          <w:p w:rsidR="006046B6" w:rsidRPr="00963E38" w:rsidRDefault="006046B6" w:rsidP="007465AD">
            <w:pPr>
              <w:numPr>
                <w:ilvl w:val="0"/>
                <w:numId w:val="30"/>
              </w:numPr>
              <w:tabs>
                <w:tab w:val="left" w:pos="240"/>
              </w:tabs>
              <w:spacing w:after="0" w:line="240" w:lineRule="auto"/>
              <w:ind w:left="0" w:firstLine="0"/>
              <w:outlineLvl w:val="2"/>
              <w:rPr>
                <w:rFonts w:ascii="Times New Roman" w:eastAsia="Times New Roman" w:hAnsi="Times New Roman"/>
                <w:lang w:val="lt-LT" w:eastAsia="lt-LT"/>
              </w:rPr>
            </w:pPr>
            <w:r w:rsidRPr="00963E38">
              <w:rPr>
                <w:rFonts w:ascii="Times New Roman" w:eastAsia="Times New Roman" w:hAnsi="Times New Roman"/>
                <w:lang w:val="lt-LT" w:eastAsia="lt-LT"/>
              </w:rPr>
              <w:t>taikyti informacines priemones, skirtas nukreipti, patarti gyventojams viešosios tvarkos ir saugumo klausimais (informaciniai ženklai, plakatai, lankstinukai, pranešimai žiniasklaidai, aktualių klausimų aptarimai su švietimo, jaunimo organizacijomis, bendruomenėmis, fiziniais, juridiniais asmenimis).</w:t>
            </w:r>
          </w:p>
        </w:tc>
        <w:tc>
          <w:tcPr>
            <w:tcW w:w="1559" w:type="dxa"/>
            <w:tcBorders>
              <w:top w:val="single" w:sz="4" w:space="0" w:color="auto"/>
              <w:left w:val="nil"/>
              <w:bottom w:val="single" w:sz="4" w:space="0" w:color="auto"/>
              <w:right w:val="single" w:sz="4" w:space="0" w:color="auto"/>
            </w:tcBorders>
            <w:shd w:val="clear" w:color="auto" w:fill="auto"/>
          </w:tcPr>
          <w:p w:rsidR="006046B6" w:rsidRPr="00963E38" w:rsidRDefault="006046B6" w:rsidP="00491F75">
            <w:pPr>
              <w:spacing w:after="0" w:line="240" w:lineRule="auto"/>
              <w:jc w:val="center"/>
              <w:outlineLvl w:val="2"/>
              <w:rPr>
                <w:rFonts w:ascii="Times New Roman" w:eastAsia="Times New Roman" w:hAnsi="Times New Roman" w:cs="Times New Roman"/>
                <w:lang w:val="lt-LT" w:eastAsia="lt-LT"/>
              </w:rPr>
            </w:pPr>
            <w:r w:rsidRPr="00963E38">
              <w:rPr>
                <w:rFonts w:ascii="Times New Roman" w:eastAsia="Times New Roman" w:hAnsi="Times New Roman" w:cs="Times New Roman"/>
                <w:lang w:val="lt-LT" w:eastAsia="lt-LT"/>
              </w:rPr>
              <w:t>2016–2020</w:t>
            </w:r>
          </w:p>
          <w:p w:rsidR="006046B6" w:rsidRPr="00963E38" w:rsidRDefault="006046B6" w:rsidP="00491F75">
            <w:pPr>
              <w:spacing w:after="0" w:line="240" w:lineRule="auto"/>
              <w:jc w:val="center"/>
              <w:outlineLvl w:val="2"/>
              <w:rPr>
                <w:rFonts w:ascii="Times New Roman" w:eastAsia="Times New Roman" w:hAnsi="Times New Roman" w:cs="Times New Roman"/>
                <w:lang w:val="lt-LT" w:eastAsia="lt-LT"/>
              </w:rPr>
            </w:pPr>
          </w:p>
        </w:tc>
        <w:tc>
          <w:tcPr>
            <w:tcW w:w="2268" w:type="dxa"/>
            <w:tcBorders>
              <w:top w:val="single" w:sz="4" w:space="0" w:color="auto"/>
              <w:left w:val="nil"/>
              <w:bottom w:val="single" w:sz="4" w:space="0" w:color="auto"/>
              <w:right w:val="single" w:sz="4" w:space="0" w:color="auto"/>
            </w:tcBorders>
            <w:shd w:val="clear" w:color="auto" w:fill="auto"/>
          </w:tcPr>
          <w:p w:rsidR="006046B6" w:rsidRPr="00963E38" w:rsidRDefault="006046B6" w:rsidP="00E954A9">
            <w:pPr>
              <w:spacing w:after="0" w:line="240" w:lineRule="auto"/>
              <w:ind w:right="-59"/>
              <w:outlineLvl w:val="2"/>
              <w:rPr>
                <w:rFonts w:ascii="Times New Roman" w:eastAsia="Times New Roman" w:hAnsi="Times New Roman" w:cs="Times New Roman"/>
                <w:lang w:val="lt-LT" w:eastAsia="lt-LT"/>
              </w:rPr>
            </w:pPr>
            <w:r w:rsidRPr="00963E38">
              <w:rPr>
                <w:rFonts w:ascii="Times New Roman" w:eastAsia="Times New Roman" w:hAnsi="Times New Roman" w:cs="Times New Roman"/>
                <w:lang w:val="lt-LT" w:eastAsia="lt-LT"/>
              </w:rPr>
              <w:t xml:space="preserve">Saugaus miesto departamentas </w:t>
            </w:r>
          </w:p>
        </w:tc>
        <w:tc>
          <w:tcPr>
            <w:tcW w:w="2213" w:type="dxa"/>
            <w:tcBorders>
              <w:top w:val="single" w:sz="4" w:space="0" w:color="auto"/>
              <w:left w:val="nil"/>
              <w:bottom w:val="single" w:sz="4" w:space="0" w:color="auto"/>
              <w:right w:val="single" w:sz="4" w:space="0" w:color="auto"/>
            </w:tcBorders>
            <w:shd w:val="clear" w:color="auto" w:fill="auto"/>
          </w:tcPr>
          <w:p w:rsidR="006046B6" w:rsidRPr="00963E38" w:rsidRDefault="006046B6" w:rsidP="00491F75">
            <w:pPr>
              <w:spacing w:after="0" w:line="240" w:lineRule="auto"/>
              <w:ind w:right="-59" w:firstLine="34"/>
              <w:outlineLvl w:val="2"/>
              <w:rPr>
                <w:rFonts w:ascii="Times New Roman" w:eastAsia="Times New Roman" w:hAnsi="Times New Roman" w:cs="Times New Roman"/>
                <w:lang w:val="lt-LT" w:eastAsia="lt-LT"/>
              </w:rPr>
            </w:pPr>
            <w:r w:rsidRPr="00963E38">
              <w:rPr>
                <w:rFonts w:ascii="Times New Roman" w:eastAsia="Times New Roman" w:hAnsi="Times New Roman" w:cs="Times New Roman"/>
                <w:lang w:val="lt-LT" w:eastAsia="lt-LT"/>
              </w:rPr>
              <w:t> </w:t>
            </w:r>
          </w:p>
        </w:tc>
      </w:tr>
      <w:tr w:rsidR="00A71650" w:rsidRPr="00776F34" w:rsidTr="00204207">
        <w:trPr>
          <w:gridBefore w:val="2"/>
          <w:wBefore w:w="920" w:type="dxa"/>
          <w:trHeight w:val="195"/>
          <w:jc w:val="right"/>
        </w:trPr>
        <w:tc>
          <w:tcPr>
            <w:tcW w:w="931" w:type="dxa"/>
            <w:tcBorders>
              <w:top w:val="nil"/>
              <w:left w:val="single" w:sz="4" w:space="0" w:color="auto"/>
              <w:bottom w:val="single" w:sz="4" w:space="0" w:color="auto"/>
              <w:right w:val="single" w:sz="4" w:space="0" w:color="auto"/>
            </w:tcBorders>
            <w:shd w:val="clear" w:color="auto" w:fill="auto"/>
          </w:tcPr>
          <w:p w:rsidR="008F065B" w:rsidRPr="00A71650" w:rsidRDefault="008F065B" w:rsidP="008F065B">
            <w:pPr>
              <w:spacing w:after="0" w:line="240" w:lineRule="auto"/>
              <w:ind w:left="-108" w:right="-202"/>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1.4.1.2</w:t>
            </w:r>
          </w:p>
        </w:tc>
        <w:tc>
          <w:tcPr>
            <w:tcW w:w="3182" w:type="dxa"/>
            <w:tcBorders>
              <w:top w:val="nil"/>
              <w:left w:val="nil"/>
              <w:bottom w:val="single" w:sz="4" w:space="0" w:color="auto"/>
              <w:right w:val="single" w:sz="4" w:space="0" w:color="auto"/>
            </w:tcBorders>
            <w:shd w:val="clear" w:color="auto" w:fill="auto"/>
          </w:tcPr>
          <w:p w:rsidR="006105E2" w:rsidRPr="00A71650" w:rsidRDefault="008F065B" w:rsidP="006105E2">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Plėsti vaizdo stebėjimo kamerų s</w:t>
            </w:r>
            <w:r w:rsidR="006105E2">
              <w:rPr>
                <w:rFonts w:ascii="Times New Roman" w:eastAsia="Times New Roman" w:hAnsi="Times New Roman" w:cs="Times New Roman"/>
                <w:lang w:val="lt-LT" w:eastAsia="lt-LT"/>
              </w:rPr>
              <w:t xml:space="preserve">istemą saugumui Vilniaus </w:t>
            </w:r>
            <w:r w:rsidR="00963E38">
              <w:rPr>
                <w:rFonts w:ascii="Times New Roman" w:eastAsia="Times New Roman" w:hAnsi="Times New Roman" w:cs="Times New Roman"/>
                <w:lang w:val="lt-LT" w:eastAsia="lt-LT"/>
              </w:rPr>
              <w:t>miesto saviv</w:t>
            </w:r>
            <w:r w:rsidR="00E954A9">
              <w:rPr>
                <w:rFonts w:ascii="Times New Roman" w:eastAsia="Times New Roman" w:hAnsi="Times New Roman" w:cs="Times New Roman"/>
                <w:lang w:val="lt-LT" w:eastAsia="lt-LT"/>
              </w:rPr>
              <w:t>aldybės teritorijos saugumui st</w:t>
            </w:r>
            <w:r w:rsidR="00963E38">
              <w:rPr>
                <w:rFonts w:ascii="Times New Roman" w:eastAsia="Times New Roman" w:hAnsi="Times New Roman" w:cs="Times New Roman"/>
                <w:lang w:val="lt-LT" w:eastAsia="lt-LT"/>
              </w:rPr>
              <w:t>iprinti</w:t>
            </w:r>
          </w:p>
          <w:p w:rsidR="008F065B" w:rsidRPr="00A71650" w:rsidRDefault="008F065B" w:rsidP="008F065B">
            <w:pPr>
              <w:spacing w:after="0" w:line="240" w:lineRule="auto"/>
              <w:outlineLvl w:val="2"/>
              <w:rPr>
                <w:rFonts w:ascii="Times New Roman" w:eastAsia="Times New Roman" w:hAnsi="Times New Roman" w:cs="Times New Roman"/>
                <w:lang w:val="lt-LT" w:eastAsia="lt-LT"/>
              </w:rPr>
            </w:pPr>
          </w:p>
        </w:tc>
        <w:tc>
          <w:tcPr>
            <w:tcW w:w="4899" w:type="dxa"/>
            <w:gridSpan w:val="2"/>
            <w:tcBorders>
              <w:top w:val="nil"/>
              <w:left w:val="nil"/>
              <w:bottom w:val="single" w:sz="4" w:space="0" w:color="auto"/>
              <w:right w:val="single" w:sz="4" w:space="0" w:color="auto"/>
            </w:tcBorders>
            <w:shd w:val="clear" w:color="auto" w:fill="auto"/>
          </w:tcPr>
          <w:p w:rsidR="00963E38" w:rsidRDefault="008F065B"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xml:space="preserve">a) </w:t>
            </w:r>
            <w:r w:rsidR="00963E38" w:rsidRPr="00963E38">
              <w:rPr>
                <w:rFonts w:ascii="Times New Roman" w:eastAsia="Times New Roman" w:hAnsi="Times New Roman" w:cs="Times New Roman"/>
                <w:lang w:val="lt-LT" w:eastAsia="lt-LT"/>
              </w:rPr>
              <w:t>Įrengti vaizdo stebėjimo kameras kriminogeniniu p</w:t>
            </w:r>
            <w:r w:rsidR="00963E38">
              <w:rPr>
                <w:rFonts w:ascii="Times New Roman" w:eastAsia="Times New Roman" w:hAnsi="Times New Roman" w:cs="Times New Roman"/>
                <w:lang w:val="lt-LT" w:eastAsia="lt-LT"/>
              </w:rPr>
              <w:t>ožiūriu identifikuotose vietose</w:t>
            </w:r>
          </w:p>
          <w:p w:rsidR="008F065B" w:rsidRPr="00A71650" w:rsidRDefault="008F065B"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b) įdiegti vaizdo fiksavimo įrangą Viešosios tvarkos skyriaus tarnybiniuose automobiliuose kaip vieningą miesto vaizdinės stebėsenos sistemą.</w:t>
            </w:r>
          </w:p>
          <w:p w:rsidR="008F065B" w:rsidRPr="00A71650" w:rsidRDefault="008F065B" w:rsidP="008F065B">
            <w:pPr>
              <w:spacing w:after="0" w:line="240" w:lineRule="auto"/>
              <w:outlineLvl w:val="2"/>
              <w:rPr>
                <w:rFonts w:ascii="Times New Roman" w:eastAsia="Times New Roman" w:hAnsi="Times New Roman" w:cs="Times New Roman"/>
                <w:lang w:val="lt-LT" w:eastAsia="lt-LT"/>
              </w:rPr>
            </w:pPr>
            <w:r w:rsidRPr="00A71650" w:rsidDel="00D225AD">
              <w:rPr>
                <w:rFonts w:ascii="Times New Roman" w:eastAsia="Times New Roman" w:hAnsi="Times New Roman" w:cs="Times New Roman"/>
                <w:lang w:val="lt-LT" w:eastAsia="lt-LT"/>
              </w:rPr>
              <w:t>c) Įrengti kitas technines priemones identifikuotose miesto vietose.</w:t>
            </w:r>
          </w:p>
        </w:tc>
        <w:tc>
          <w:tcPr>
            <w:tcW w:w="1559" w:type="dxa"/>
            <w:tcBorders>
              <w:top w:val="nil"/>
              <w:left w:val="nil"/>
              <w:bottom w:val="single" w:sz="4" w:space="0" w:color="auto"/>
              <w:right w:val="single" w:sz="4" w:space="0" w:color="auto"/>
            </w:tcBorders>
            <w:shd w:val="clear" w:color="auto" w:fill="auto"/>
          </w:tcPr>
          <w:p w:rsidR="008F065B" w:rsidRPr="00A71650" w:rsidRDefault="00776F34" w:rsidP="008F065B">
            <w:pPr>
              <w:spacing w:after="0" w:line="240" w:lineRule="auto"/>
              <w:jc w:val="center"/>
              <w:outlineLvl w:val="2"/>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2016-2020</w:t>
            </w:r>
          </w:p>
        </w:tc>
        <w:tc>
          <w:tcPr>
            <w:tcW w:w="2268" w:type="dxa"/>
            <w:tcBorders>
              <w:top w:val="nil"/>
              <w:left w:val="nil"/>
              <w:bottom w:val="single" w:sz="4" w:space="0" w:color="auto"/>
              <w:right w:val="single" w:sz="4" w:space="0" w:color="auto"/>
            </w:tcBorders>
            <w:shd w:val="clear" w:color="auto" w:fill="auto"/>
          </w:tcPr>
          <w:p w:rsidR="008F065B" w:rsidRPr="00A71650" w:rsidRDefault="008F065B" w:rsidP="00E954A9">
            <w:pPr>
              <w:spacing w:after="0" w:line="240" w:lineRule="auto"/>
              <w:ind w:right="-59"/>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xml:space="preserve">Saugaus miesto departamentas </w:t>
            </w:r>
          </w:p>
        </w:tc>
        <w:tc>
          <w:tcPr>
            <w:tcW w:w="2213" w:type="dxa"/>
            <w:tcBorders>
              <w:top w:val="nil"/>
              <w:left w:val="nil"/>
              <w:bottom w:val="single" w:sz="4" w:space="0" w:color="auto"/>
              <w:right w:val="single" w:sz="4" w:space="0" w:color="auto"/>
            </w:tcBorders>
            <w:shd w:val="clear" w:color="auto" w:fill="auto"/>
            <w:noWrap/>
          </w:tcPr>
          <w:p w:rsidR="008F065B" w:rsidRPr="00A71650" w:rsidRDefault="00E954A9" w:rsidP="00E954A9">
            <w:pPr>
              <w:spacing w:after="0" w:line="240" w:lineRule="auto"/>
              <w:ind w:right="-59"/>
              <w:outlineLvl w:val="2"/>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E. Miesto departamentas</w:t>
            </w:r>
          </w:p>
        </w:tc>
      </w:tr>
      <w:tr w:rsidR="008A2349" w:rsidRPr="00A71650" w:rsidTr="00204207">
        <w:trPr>
          <w:gridBefore w:val="2"/>
          <w:wBefore w:w="920" w:type="dxa"/>
          <w:trHeight w:val="195"/>
          <w:jc w:val="right"/>
        </w:trPr>
        <w:tc>
          <w:tcPr>
            <w:tcW w:w="931" w:type="dxa"/>
            <w:tcBorders>
              <w:top w:val="nil"/>
              <w:left w:val="single" w:sz="4" w:space="0" w:color="auto"/>
              <w:bottom w:val="single" w:sz="4" w:space="0" w:color="auto"/>
              <w:right w:val="single" w:sz="4" w:space="0" w:color="auto"/>
            </w:tcBorders>
            <w:shd w:val="clear" w:color="auto" w:fill="auto"/>
          </w:tcPr>
          <w:p w:rsidR="008A2349" w:rsidRPr="008A2349" w:rsidRDefault="008A2349" w:rsidP="00491F75">
            <w:pPr>
              <w:spacing w:after="0" w:line="240" w:lineRule="auto"/>
              <w:ind w:left="-108" w:right="-202"/>
              <w:jc w:val="center"/>
              <w:outlineLvl w:val="2"/>
              <w:rPr>
                <w:rFonts w:ascii="Times New Roman" w:eastAsia="Times New Roman" w:hAnsi="Times New Roman" w:cs="Times New Roman"/>
                <w:lang w:val="lt-LT" w:eastAsia="lt-LT"/>
              </w:rPr>
            </w:pPr>
            <w:r w:rsidRPr="008A2349">
              <w:rPr>
                <w:rFonts w:ascii="Times New Roman" w:eastAsia="Times New Roman" w:hAnsi="Times New Roman" w:cs="Times New Roman"/>
                <w:lang w:val="lt-LT" w:eastAsia="lt-LT"/>
              </w:rPr>
              <w:t>1.4.1.3</w:t>
            </w:r>
          </w:p>
        </w:tc>
        <w:tc>
          <w:tcPr>
            <w:tcW w:w="3182" w:type="dxa"/>
            <w:tcBorders>
              <w:top w:val="nil"/>
              <w:left w:val="nil"/>
              <w:bottom w:val="single" w:sz="4" w:space="0" w:color="auto"/>
              <w:right w:val="single" w:sz="4" w:space="0" w:color="auto"/>
            </w:tcBorders>
            <w:shd w:val="clear" w:color="auto" w:fill="auto"/>
          </w:tcPr>
          <w:p w:rsidR="008A2349" w:rsidRPr="008A2349" w:rsidRDefault="008A2349" w:rsidP="00491F75">
            <w:pPr>
              <w:spacing w:after="0" w:line="240" w:lineRule="auto"/>
              <w:outlineLvl w:val="2"/>
              <w:rPr>
                <w:rFonts w:ascii="Times New Roman" w:eastAsia="Times New Roman" w:hAnsi="Times New Roman" w:cs="Times New Roman"/>
                <w:lang w:val="lt-LT" w:eastAsia="lt-LT"/>
              </w:rPr>
            </w:pPr>
            <w:r w:rsidRPr="008A2349">
              <w:rPr>
                <w:rFonts w:ascii="Times New Roman" w:eastAsia="Times New Roman" w:hAnsi="Times New Roman" w:cs="Times New Roman"/>
                <w:lang w:val="lt-LT" w:eastAsia="lt-LT"/>
              </w:rPr>
              <w:t>Vykdyti tikslines viešosios tvarkos priemones identifikuotoms problemoms spręsti</w:t>
            </w:r>
          </w:p>
          <w:p w:rsidR="008A2349" w:rsidRPr="008A2349" w:rsidRDefault="008A2349" w:rsidP="00491F75">
            <w:pPr>
              <w:spacing w:after="0" w:line="240" w:lineRule="auto"/>
              <w:outlineLvl w:val="2"/>
              <w:rPr>
                <w:rFonts w:ascii="Times New Roman" w:eastAsia="Times New Roman" w:hAnsi="Times New Roman" w:cs="Times New Roman"/>
                <w:lang w:val="lt-LT" w:eastAsia="lt-LT"/>
              </w:rPr>
            </w:pPr>
          </w:p>
        </w:tc>
        <w:tc>
          <w:tcPr>
            <w:tcW w:w="4899" w:type="dxa"/>
            <w:gridSpan w:val="2"/>
            <w:tcBorders>
              <w:top w:val="nil"/>
              <w:left w:val="nil"/>
              <w:bottom w:val="single" w:sz="4" w:space="0" w:color="auto"/>
              <w:right w:val="single" w:sz="4" w:space="0" w:color="auto"/>
            </w:tcBorders>
            <w:shd w:val="clear" w:color="auto" w:fill="auto"/>
          </w:tcPr>
          <w:p w:rsidR="008A2349" w:rsidRPr="008A2349" w:rsidRDefault="008A2349" w:rsidP="00491F75">
            <w:pPr>
              <w:spacing w:after="0" w:line="240" w:lineRule="auto"/>
              <w:outlineLvl w:val="2"/>
              <w:rPr>
                <w:rFonts w:ascii="Times New Roman" w:eastAsia="Times New Roman" w:hAnsi="Times New Roman" w:cs="Times New Roman"/>
                <w:lang w:val="lt-LT" w:eastAsia="lt-LT"/>
              </w:rPr>
            </w:pPr>
            <w:r w:rsidRPr="008A2349">
              <w:rPr>
                <w:rFonts w:ascii="Times New Roman" w:eastAsia="Times New Roman" w:hAnsi="Times New Roman" w:cs="Times New Roman"/>
                <w:lang w:val="lt-LT" w:eastAsia="lt-LT"/>
              </w:rPr>
              <w:t>a) rinkti informaciją apie viešosios tvarkos problemas Vilniaus miesto savivaldybės teritorijoje;</w:t>
            </w:r>
          </w:p>
          <w:p w:rsidR="008A2349" w:rsidRPr="008A2349" w:rsidRDefault="008A2349" w:rsidP="00491F75">
            <w:pPr>
              <w:spacing w:after="0" w:line="240" w:lineRule="auto"/>
              <w:outlineLvl w:val="2"/>
              <w:rPr>
                <w:rFonts w:ascii="Times New Roman" w:eastAsia="Times New Roman" w:hAnsi="Times New Roman" w:cs="Times New Roman"/>
                <w:lang w:val="lt-LT" w:eastAsia="lt-LT"/>
              </w:rPr>
            </w:pPr>
            <w:r w:rsidRPr="008A2349">
              <w:rPr>
                <w:rFonts w:ascii="Times New Roman" w:eastAsia="Times New Roman" w:hAnsi="Times New Roman" w:cs="Times New Roman"/>
                <w:lang w:val="lt-LT" w:eastAsia="lt-LT"/>
              </w:rPr>
              <w:t>b) vykdyti tikslines priemones  identifikuotoms problemoms spręsti (taksi paslaugų, poilsiaviečių kontrolė, gyvūnų laikymo ir kitų viešosios tvarkos sričių kontrolė).</w:t>
            </w:r>
          </w:p>
        </w:tc>
        <w:tc>
          <w:tcPr>
            <w:tcW w:w="1559" w:type="dxa"/>
            <w:tcBorders>
              <w:top w:val="nil"/>
              <w:left w:val="nil"/>
              <w:bottom w:val="single" w:sz="4" w:space="0" w:color="auto"/>
              <w:right w:val="single" w:sz="4" w:space="0" w:color="auto"/>
            </w:tcBorders>
            <w:shd w:val="clear" w:color="auto" w:fill="auto"/>
          </w:tcPr>
          <w:p w:rsidR="008A2349" w:rsidRPr="008A2349" w:rsidRDefault="008A2349" w:rsidP="00491F75">
            <w:pPr>
              <w:spacing w:after="0" w:line="240" w:lineRule="auto"/>
              <w:jc w:val="center"/>
              <w:outlineLvl w:val="2"/>
              <w:rPr>
                <w:rFonts w:ascii="Times New Roman" w:eastAsia="Times New Roman" w:hAnsi="Times New Roman" w:cs="Times New Roman"/>
                <w:lang w:val="lt-LT" w:eastAsia="lt-LT"/>
              </w:rPr>
            </w:pPr>
            <w:r w:rsidRPr="008A2349">
              <w:rPr>
                <w:rFonts w:ascii="Times New Roman" w:eastAsia="Times New Roman" w:hAnsi="Times New Roman" w:cs="Times New Roman"/>
                <w:lang w:val="lt-LT" w:eastAsia="lt-LT"/>
              </w:rPr>
              <w:t>2016–2020</w:t>
            </w:r>
          </w:p>
          <w:p w:rsidR="008A2349" w:rsidRPr="008A2349" w:rsidRDefault="008A2349" w:rsidP="00491F75">
            <w:pPr>
              <w:spacing w:after="0" w:line="240" w:lineRule="auto"/>
              <w:jc w:val="center"/>
              <w:outlineLvl w:val="2"/>
              <w:rPr>
                <w:rFonts w:ascii="Times New Roman" w:eastAsia="Times New Roman" w:hAnsi="Times New Roman" w:cs="Times New Roman"/>
                <w:lang w:val="lt-LT" w:eastAsia="lt-LT"/>
              </w:rPr>
            </w:pPr>
          </w:p>
        </w:tc>
        <w:tc>
          <w:tcPr>
            <w:tcW w:w="2268" w:type="dxa"/>
            <w:tcBorders>
              <w:top w:val="nil"/>
              <w:left w:val="nil"/>
              <w:bottom w:val="single" w:sz="4" w:space="0" w:color="auto"/>
              <w:right w:val="single" w:sz="4" w:space="0" w:color="auto"/>
            </w:tcBorders>
            <w:shd w:val="clear" w:color="auto" w:fill="auto"/>
          </w:tcPr>
          <w:p w:rsidR="008A2349" w:rsidRPr="008A2349" w:rsidDel="002F1D9E" w:rsidRDefault="008A2349" w:rsidP="00E954A9">
            <w:pPr>
              <w:spacing w:after="0" w:line="240" w:lineRule="auto"/>
              <w:ind w:right="-59"/>
              <w:outlineLvl w:val="2"/>
              <w:rPr>
                <w:rFonts w:ascii="Times New Roman" w:eastAsia="Times New Roman" w:hAnsi="Times New Roman" w:cs="Times New Roman"/>
                <w:lang w:val="lt-LT" w:eastAsia="lt-LT"/>
              </w:rPr>
            </w:pPr>
            <w:r w:rsidRPr="008A2349">
              <w:rPr>
                <w:rFonts w:ascii="Times New Roman" w:eastAsia="Times New Roman" w:hAnsi="Times New Roman" w:cs="Times New Roman"/>
                <w:lang w:val="lt-LT" w:eastAsia="lt-LT"/>
              </w:rPr>
              <w:t xml:space="preserve">Saugaus miesto departamentas </w:t>
            </w:r>
          </w:p>
        </w:tc>
        <w:tc>
          <w:tcPr>
            <w:tcW w:w="2213" w:type="dxa"/>
            <w:tcBorders>
              <w:top w:val="nil"/>
              <w:left w:val="nil"/>
              <w:bottom w:val="single" w:sz="4" w:space="0" w:color="auto"/>
              <w:right w:val="single" w:sz="4" w:space="0" w:color="auto"/>
            </w:tcBorders>
            <w:shd w:val="clear" w:color="auto" w:fill="auto"/>
            <w:noWrap/>
          </w:tcPr>
          <w:p w:rsidR="008A2349" w:rsidRPr="008A2349" w:rsidRDefault="008A2349" w:rsidP="00491F75">
            <w:pPr>
              <w:spacing w:after="0" w:line="240" w:lineRule="auto"/>
              <w:ind w:right="-59" w:firstLine="34"/>
              <w:outlineLvl w:val="2"/>
              <w:rPr>
                <w:rFonts w:ascii="Times New Roman" w:eastAsia="Times New Roman" w:hAnsi="Times New Roman" w:cs="Times New Roman"/>
                <w:lang w:val="lt-LT" w:eastAsia="lt-LT"/>
              </w:rPr>
            </w:pPr>
            <w:r w:rsidRPr="008A2349">
              <w:rPr>
                <w:rFonts w:ascii="Times New Roman" w:eastAsia="Times New Roman" w:hAnsi="Times New Roman" w:cs="Times New Roman"/>
                <w:lang w:val="lt-LT" w:eastAsia="lt-LT"/>
              </w:rPr>
              <w:t> </w:t>
            </w:r>
          </w:p>
        </w:tc>
      </w:tr>
      <w:tr w:rsidR="008A2349" w:rsidRPr="00A71650" w:rsidTr="00204207">
        <w:trPr>
          <w:gridBefore w:val="2"/>
          <w:wBefore w:w="920" w:type="dxa"/>
          <w:trHeight w:val="195"/>
          <w:jc w:val="right"/>
        </w:trPr>
        <w:tc>
          <w:tcPr>
            <w:tcW w:w="931" w:type="dxa"/>
            <w:tcBorders>
              <w:top w:val="nil"/>
              <w:left w:val="single" w:sz="4" w:space="0" w:color="auto"/>
              <w:bottom w:val="single" w:sz="4" w:space="0" w:color="auto"/>
              <w:right w:val="single" w:sz="4" w:space="0" w:color="auto"/>
            </w:tcBorders>
            <w:shd w:val="clear" w:color="auto" w:fill="auto"/>
          </w:tcPr>
          <w:p w:rsidR="008A2349" w:rsidRPr="008A2349" w:rsidRDefault="008A2349" w:rsidP="00491F75">
            <w:pPr>
              <w:spacing w:after="0" w:line="240" w:lineRule="auto"/>
              <w:ind w:left="-108" w:right="-202"/>
              <w:jc w:val="center"/>
              <w:outlineLvl w:val="2"/>
              <w:rPr>
                <w:rFonts w:ascii="Times New Roman" w:eastAsia="Times New Roman" w:hAnsi="Times New Roman" w:cs="Times New Roman"/>
                <w:lang w:val="lt-LT" w:eastAsia="lt-LT"/>
              </w:rPr>
            </w:pPr>
            <w:r w:rsidRPr="008A2349">
              <w:rPr>
                <w:rFonts w:ascii="Times New Roman" w:eastAsia="Times New Roman" w:hAnsi="Times New Roman" w:cs="Times New Roman"/>
                <w:lang w:val="lt-LT" w:eastAsia="lt-LT"/>
              </w:rPr>
              <w:t>1.4.1.4</w:t>
            </w:r>
          </w:p>
        </w:tc>
        <w:tc>
          <w:tcPr>
            <w:tcW w:w="3182" w:type="dxa"/>
            <w:tcBorders>
              <w:top w:val="nil"/>
              <w:left w:val="nil"/>
              <w:bottom w:val="single" w:sz="4" w:space="0" w:color="auto"/>
              <w:right w:val="single" w:sz="4" w:space="0" w:color="auto"/>
            </w:tcBorders>
            <w:shd w:val="clear" w:color="auto" w:fill="auto"/>
          </w:tcPr>
          <w:p w:rsidR="008A2349" w:rsidRPr="008A2349" w:rsidRDefault="008A2349" w:rsidP="00491F75">
            <w:pPr>
              <w:spacing w:after="0" w:line="240" w:lineRule="auto"/>
              <w:outlineLvl w:val="2"/>
              <w:rPr>
                <w:rFonts w:ascii="Times New Roman" w:eastAsia="Times New Roman" w:hAnsi="Times New Roman" w:cs="Times New Roman"/>
                <w:lang w:val="lt-LT" w:eastAsia="lt-LT"/>
              </w:rPr>
            </w:pPr>
            <w:r w:rsidRPr="008A2349">
              <w:rPr>
                <w:rFonts w:ascii="Times New Roman" w:eastAsia="Times New Roman" w:hAnsi="Times New Roman" w:cs="Times New Roman"/>
                <w:lang w:val="lt-LT"/>
              </w:rPr>
              <w:t xml:space="preserve">Skatinti gyventojų, bendruomenių, organizacijų </w:t>
            </w:r>
            <w:r w:rsidRPr="008A2349">
              <w:rPr>
                <w:rFonts w:ascii="Times New Roman" w:eastAsia="Times New Roman" w:hAnsi="Times New Roman" w:cs="Times New Roman"/>
                <w:lang w:val="lt-LT"/>
              </w:rPr>
              <w:lastRenderedPageBreak/>
              <w:t>iniciatyvas kuriant švarią, tvarkingą ir saugią gyvenamąją aplinką</w:t>
            </w:r>
          </w:p>
        </w:tc>
        <w:tc>
          <w:tcPr>
            <w:tcW w:w="4899" w:type="dxa"/>
            <w:gridSpan w:val="2"/>
            <w:tcBorders>
              <w:top w:val="nil"/>
              <w:left w:val="nil"/>
              <w:bottom w:val="single" w:sz="4" w:space="0" w:color="auto"/>
              <w:right w:val="single" w:sz="4" w:space="0" w:color="auto"/>
            </w:tcBorders>
            <w:shd w:val="clear" w:color="auto" w:fill="auto"/>
          </w:tcPr>
          <w:p w:rsidR="008A2349" w:rsidRPr="008A2349" w:rsidRDefault="008A2349" w:rsidP="007465AD">
            <w:pPr>
              <w:numPr>
                <w:ilvl w:val="0"/>
                <w:numId w:val="12"/>
              </w:numPr>
              <w:tabs>
                <w:tab w:val="left" w:pos="0"/>
                <w:tab w:val="left" w:pos="246"/>
              </w:tabs>
              <w:spacing w:after="0" w:line="240" w:lineRule="auto"/>
              <w:ind w:left="0" w:firstLine="0"/>
              <w:outlineLvl w:val="2"/>
              <w:rPr>
                <w:rFonts w:ascii="Times New Roman" w:eastAsia="Times New Roman" w:hAnsi="Times New Roman" w:cs="Times New Roman"/>
                <w:lang w:val="lt-LT" w:eastAsia="lt-LT"/>
              </w:rPr>
            </w:pPr>
            <w:r w:rsidRPr="008A2349">
              <w:rPr>
                <w:rFonts w:ascii="Times New Roman" w:eastAsia="Times New Roman" w:hAnsi="Times New Roman" w:cs="Times New Roman"/>
                <w:lang w:val="lt-LT" w:eastAsia="lt-LT"/>
              </w:rPr>
              <w:lastRenderedPageBreak/>
              <w:t xml:space="preserve">parengti konkursinio finansavimo </w:t>
            </w:r>
            <w:r w:rsidRPr="008A2349">
              <w:rPr>
                <w:rFonts w:ascii="Times New Roman" w:eastAsia="Times New Roman" w:hAnsi="Times New Roman" w:cs="Times New Roman"/>
                <w:lang w:val="lt-LT"/>
              </w:rPr>
              <w:t xml:space="preserve">programą bendruomenių, organizacijų projektams saugios </w:t>
            </w:r>
            <w:r w:rsidRPr="008A2349">
              <w:rPr>
                <w:rFonts w:ascii="Times New Roman" w:eastAsia="Times New Roman" w:hAnsi="Times New Roman" w:cs="Times New Roman"/>
                <w:lang w:val="lt-LT"/>
              </w:rPr>
              <w:lastRenderedPageBreak/>
              <w:t>aplinkos kūrimo, teisės pažeidimų prevencijos, viešosios tvarkos palaikymo srityse;</w:t>
            </w:r>
          </w:p>
          <w:p w:rsidR="008A2349" w:rsidRPr="008A2349" w:rsidRDefault="008A2349" w:rsidP="007465AD">
            <w:pPr>
              <w:numPr>
                <w:ilvl w:val="0"/>
                <w:numId w:val="12"/>
              </w:numPr>
              <w:tabs>
                <w:tab w:val="left" w:pos="0"/>
                <w:tab w:val="left" w:pos="246"/>
              </w:tabs>
              <w:spacing w:after="0" w:line="240" w:lineRule="auto"/>
              <w:ind w:left="0" w:firstLine="0"/>
              <w:outlineLvl w:val="2"/>
              <w:rPr>
                <w:rFonts w:ascii="Times New Roman" w:eastAsia="Times New Roman" w:hAnsi="Times New Roman" w:cs="Times New Roman"/>
                <w:lang w:val="lt-LT" w:eastAsia="lt-LT"/>
              </w:rPr>
            </w:pPr>
            <w:r w:rsidRPr="008A2349">
              <w:rPr>
                <w:rFonts w:ascii="Times New Roman" w:eastAsia="Times New Roman" w:hAnsi="Times New Roman" w:cs="Times New Roman"/>
                <w:lang w:val="lt-LT"/>
              </w:rPr>
              <w:t>pagal patvirtintą projektų finansavimo programą organizuoti projektų atrankos konkursus.</w:t>
            </w:r>
          </w:p>
        </w:tc>
        <w:tc>
          <w:tcPr>
            <w:tcW w:w="1559" w:type="dxa"/>
            <w:tcBorders>
              <w:top w:val="nil"/>
              <w:left w:val="nil"/>
              <w:bottom w:val="single" w:sz="4" w:space="0" w:color="auto"/>
              <w:right w:val="single" w:sz="4" w:space="0" w:color="auto"/>
            </w:tcBorders>
            <w:shd w:val="clear" w:color="auto" w:fill="auto"/>
          </w:tcPr>
          <w:p w:rsidR="008A2349" w:rsidRPr="008A2349" w:rsidRDefault="008A2349" w:rsidP="00491F75">
            <w:pPr>
              <w:spacing w:after="0" w:line="240" w:lineRule="auto"/>
              <w:jc w:val="center"/>
              <w:outlineLvl w:val="2"/>
              <w:rPr>
                <w:rFonts w:ascii="Times New Roman" w:eastAsia="Times New Roman" w:hAnsi="Times New Roman" w:cs="Times New Roman"/>
                <w:lang w:val="lt-LT" w:eastAsia="lt-LT"/>
              </w:rPr>
            </w:pPr>
            <w:r w:rsidRPr="008A2349">
              <w:rPr>
                <w:rFonts w:ascii="Times New Roman" w:eastAsia="Times New Roman" w:hAnsi="Times New Roman" w:cs="Times New Roman"/>
                <w:lang w:val="lt-LT" w:eastAsia="lt-LT"/>
              </w:rPr>
              <w:lastRenderedPageBreak/>
              <w:t>2016–2020</w:t>
            </w:r>
          </w:p>
        </w:tc>
        <w:tc>
          <w:tcPr>
            <w:tcW w:w="2268" w:type="dxa"/>
            <w:tcBorders>
              <w:top w:val="nil"/>
              <w:left w:val="nil"/>
              <w:bottom w:val="single" w:sz="4" w:space="0" w:color="auto"/>
              <w:right w:val="single" w:sz="4" w:space="0" w:color="auto"/>
            </w:tcBorders>
            <w:shd w:val="clear" w:color="auto" w:fill="auto"/>
          </w:tcPr>
          <w:p w:rsidR="008A2349" w:rsidRPr="008A2349" w:rsidDel="002F1D9E" w:rsidRDefault="008A2349" w:rsidP="00E954A9">
            <w:pPr>
              <w:spacing w:after="0" w:line="240" w:lineRule="auto"/>
              <w:ind w:right="-59"/>
              <w:outlineLvl w:val="2"/>
              <w:rPr>
                <w:rFonts w:ascii="Times New Roman" w:eastAsia="Times New Roman" w:hAnsi="Times New Roman" w:cs="Times New Roman"/>
                <w:lang w:val="lt-LT" w:eastAsia="lt-LT"/>
              </w:rPr>
            </w:pPr>
            <w:r w:rsidRPr="008A2349">
              <w:rPr>
                <w:rFonts w:ascii="Times New Roman" w:eastAsia="Times New Roman" w:hAnsi="Times New Roman" w:cs="Times New Roman"/>
                <w:lang w:val="lt-LT" w:eastAsia="lt-LT"/>
              </w:rPr>
              <w:t>Saugaus miesto departamentas</w:t>
            </w:r>
          </w:p>
        </w:tc>
        <w:tc>
          <w:tcPr>
            <w:tcW w:w="2213" w:type="dxa"/>
            <w:tcBorders>
              <w:top w:val="nil"/>
              <w:left w:val="nil"/>
              <w:bottom w:val="single" w:sz="4" w:space="0" w:color="auto"/>
              <w:right w:val="single" w:sz="4" w:space="0" w:color="auto"/>
            </w:tcBorders>
            <w:shd w:val="clear" w:color="auto" w:fill="auto"/>
            <w:noWrap/>
          </w:tcPr>
          <w:p w:rsidR="008A2349" w:rsidRPr="008A2349" w:rsidRDefault="008A2349" w:rsidP="00491F75">
            <w:pPr>
              <w:spacing w:after="0" w:line="240" w:lineRule="auto"/>
              <w:ind w:right="-59" w:firstLine="34"/>
              <w:outlineLvl w:val="2"/>
              <w:rPr>
                <w:rFonts w:ascii="Times New Roman" w:eastAsia="Times New Roman" w:hAnsi="Times New Roman" w:cs="Times New Roman"/>
                <w:lang w:val="lt-LT" w:eastAsia="lt-LT"/>
              </w:rPr>
            </w:pPr>
          </w:p>
        </w:tc>
      </w:tr>
      <w:tr w:rsidR="00A71650" w:rsidRPr="00B14204" w:rsidTr="00204207">
        <w:trPr>
          <w:gridBefore w:val="2"/>
          <w:wBefore w:w="920" w:type="dxa"/>
          <w:trHeight w:val="270"/>
          <w:jc w:val="right"/>
        </w:trPr>
        <w:tc>
          <w:tcPr>
            <w:tcW w:w="931" w:type="dxa"/>
            <w:tcBorders>
              <w:top w:val="single" w:sz="8" w:space="0" w:color="7F7F7F"/>
              <w:left w:val="single" w:sz="4" w:space="0" w:color="auto"/>
              <w:bottom w:val="single" w:sz="8" w:space="0" w:color="7F7F7F"/>
              <w:right w:val="nil"/>
            </w:tcBorders>
            <w:shd w:val="clear" w:color="auto" w:fill="auto"/>
            <w:noWrap/>
            <w:vAlign w:val="bottom"/>
          </w:tcPr>
          <w:p w:rsidR="008F065B" w:rsidRPr="00A71650" w:rsidRDefault="008F065B" w:rsidP="008F065B">
            <w:pPr>
              <w:spacing w:after="0" w:line="240" w:lineRule="auto"/>
              <w:ind w:left="-108" w:right="-202"/>
              <w:jc w:val="center"/>
              <w:outlineLvl w:val="1"/>
              <w:rPr>
                <w:rFonts w:ascii="Times New Roman" w:eastAsia="Times New Roman" w:hAnsi="Times New Roman" w:cs="Times New Roman"/>
                <w:b/>
                <w:bCs/>
                <w:lang w:val="lt-LT" w:eastAsia="lt-LT"/>
              </w:rPr>
            </w:pPr>
            <w:bookmarkStart w:id="1407" w:name="_Toc271728437"/>
            <w:bookmarkStart w:id="1408" w:name="_Toc271797258"/>
            <w:bookmarkStart w:id="1409" w:name="_Toc272331039"/>
            <w:bookmarkStart w:id="1410" w:name="_Toc464837606"/>
            <w:bookmarkStart w:id="1411" w:name="_Toc464838061"/>
            <w:bookmarkStart w:id="1412" w:name="_Toc466848748"/>
            <w:bookmarkStart w:id="1413" w:name="_Toc466849526"/>
            <w:bookmarkStart w:id="1414" w:name="_Toc467057000"/>
            <w:bookmarkStart w:id="1415" w:name="_Toc467057596"/>
            <w:bookmarkStart w:id="1416" w:name="_Toc474225020"/>
            <w:bookmarkStart w:id="1417" w:name="_Toc474762865"/>
            <w:bookmarkStart w:id="1418" w:name="_Toc474764218"/>
            <w:bookmarkStart w:id="1419" w:name="_Toc474764437"/>
            <w:bookmarkStart w:id="1420" w:name="_Toc474923015"/>
            <w:bookmarkStart w:id="1421" w:name="_Toc476056422"/>
            <w:bookmarkStart w:id="1422" w:name="_Toc490646655"/>
            <w:bookmarkStart w:id="1423" w:name="_Toc490655871"/>
            <w:bookmarkStart w:id="1424" w:name="_Toc490656227"/>
            <w:bookmarkStart w:id="1425" w:name="_Toc491183593"/>
            <w:bookmarkStart w:id="1426" w:name="_Toc491237688"/>
            <w:bookmarkStart w:id="1427" w:name="_Toc491238107"/>
            <w:bookmarkStart w:id="1428" w:name="_Toc491238317"/>
            <w:bookmarkStart w:id="1429" w:name="_Toc491240695"/>
            <w:r w:rsidRPr="00A71650">
              <w:rPr>
                <w:rFonts w:ascii="Times New Roman" w:eastAsia="Times New Roman" w:hAnsi="Times New Roman" w:cs="Times New Roman"/>
                <w:b/>
                <w:bCs/>
                <w:lang w:val="lt-LT" w:eastAsia="lt-LT"/>
              </w:rPr>
              <w:t>1.4.2</w:t>
            </w:r>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p>
        </w:tc>
        <w:tc>
          <w:tcPr>
            <w:tcW w:w="14121" w:type="dxa"/>
            <w:gridSpan w:val="6"/>
            <w:tcBorders>
              <w:top w:val="single" w:sz="8" w:space="0" w:color="7F7F7F"/>
              <w:left w:val="nil"/>
              <w:bottom w:val="single" w:sz="8" w:space="0" w:color="7F7F7F"/>
              <w:right w:val="single" w:sz="4" w:space="0" w:color="auto"/>
            </w:tcBorders>
            <w:shd w:val="clear" w:color="auto" w:fill="auto"/>
            <w:noWrap/>
            <w:vAlign w:val="bottom"/>
          </w:tcPr>
          <w:p w:rsidR="008F065B" w:rsidRPr="00A71650" w:rsidRDefault="008F065B" w:rsidP="008F065B">
            <w:pPr>
              <w:spacing w:after="0" w:line="240" w:lineRule="auto"/>
              <w:ind w:right="-59" w:firstLine="34"/>
              <w:outlineLvl w:val="1"/>
              <w:rPr>
                <w:rFonts w:ascii="Times New Roman" w:eastAsia="Times New Roman" w:hAnsi="Times New Roman" w:cs="Times New Roman"/>
                <w:b/>
                <w:bCs/>
                <w:lang w:val="lt-LT" w:eastAsia="lt-LT"/>
              </w:rPr>
            </w:pPr>
            <w:bookmarkStart w:id="1430" w:name="_Toc271728438"/>
            <w:bookmarkStart w:id="1431" w:name="_Toc271797259"/>
            <w:bookmarkStart w:id="1432" w:name="_Toc272331040"/>
            <w:bookmarkStart w:id="1433" w:name="_Toc464837607"/>
            <w:bookmarkStart w:id="1434" w:name="_Toc464838062"/>
            <w:bookmarkStart w:id="1435" w:name="_Toc466848749"/>
            <w:bookmarkStart w:id="1436" w:name="_Toc466849527"/>
            <w:bookmarkStart w:id="1437" w:name="_Toc467057001"/>
            <w:bookmarkStart w:id="1438" w:name="_Toc467057597"/>
            <w:bookmarkStart w:id="1439" w:name="_Toc474225021"/>
            <w:bookmarkStart w:id="1440" w:name="_Toc474762866"/>
            <w:bookmarkStart w:id="1441" w:name="_Toc474764219"/>
            <w:bookmarkStart w:id="1442" w:name="_Toc474764438"/>
            <w:bookmarkStart w:id="1443" w:name="_Toc474923016"/>
            <w:bookmarkStart w:id="1444" w:name="_Toc476056423"/>
            <w:bookmarkStart w:id="1445" w:name="_Toc490646656"/>
            <w:bookmarkStart w:id="1446" w:name="_Toc490655872"/>
            <w:bookmarkStart w:id="1447" w:name="_Toc490656228"/>
            <w:bookmarkStart w:id="1448" w:name="_Toc491183594"/>
            <w:bookmarkStart w:id="1449" w:name="_Toc491237689"/>
            <w:bookmarkStart w:id="1450" w:name="_Toc491238108"/>
            <w:bookmarkStart w:id="1451" w:name="_Toc491238318"/>
            <w:bookmarkStart w:id="1452" w:name="_Toc491240696"/>
            <w:r w:rsidRPr="00A71650">
              <w:rPr>
                <w:rFonts w:ascii="Times New Roman" w:eastAsia="Times New Roman" w:hAnsi="Times New Roman" w:cs="Times New Roman"/>
                <w:b/>
                <w:bCs/>
                <w:lang w:val="lt-LT" w:eastAsia="lt-LT"/>
              </w:rPr>
              <w:t>UŽDAVINYS. Sukurti viešosios tvarkos užtikrinimo sistemą (</w:t>
            </w:r>
            <w:r w:rsidRPr="008A2349">
              <w:rPr>
                <w:rFonts w:ascii="Times New Roman" w:eastAsia="Times New Roman" w:hAnsi="Times New Roman" w:cs="Times New Roman"/>
                <w:b/>
                <w:lang w:val="lt-LT" w:eastAsia="lt-LT"/>
              </w:rPr>
              <w:t>Saugaus</w:t>
            </w:r>
            <w:r w:rsidRPr="00A71650">
              <w:rPr>
                <w:rFonts w:ascii="Times New Roman" w:eastAsia="Times New Roman" w:hAnsi="Times New Roman" w:cs="Times New Roman"/>
                <w:b/>
                <w:bCs/>
                <w:lang w:val="lt-LT" w:eastAsia="lt-LT"/>
              </w:rPr>
              <w:t xml:space="preserve"> miesto departamentas )</w:t>
            </w:r>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p>
        </w:tc>
      </w:tr>
      <w:tr w:rsidR="008A2349" w:rsidRPr="00A71650" w:rsidTr="00204207">
        <w:trPr>
          <w:gridBefore w:val="2"/>
          <w:wBefore w:w="920" w:type="dxa"/>
          <w:trHeight w:val="854"/>
          <w:jc w:val="right"/>
        </w:trPr>
        <w:tc>
          <w:tcPr>
            <w:tcW w:w="931" w:type="dxa"/>
            <w:tcBorders>
              <w:top w:val="single" w:sz="4" w:space="0" w:color="auto"/>
              <w:left w:val="single" w:sz="4" w:space="0" w:color="auto"/>
              <w:bottom w:val="single" w:sz="4" w:space="0" w:color="auto"/>
              <w:right w:val="single" w:sz="4" w:space="0" w:color="auto"/>
            </w:tcBorders>
            <w:shd w:val="clear" w:color="auto" w:fill="auto"/>
          </w:tcPr>
          <w:p w:rsidR="008A2349" w:rsidRPr="008A2349" w:rsidRDefault="008A2349" w:rsidP="00633FC5">
            <w:pPr>
              <w:spacing w:after="0" w:line="240" w:lineRule="auto"/>
              <w:jc w:val="center"/>
              <w:outlineLvl w:val="2"/>
              <w:rPr>
                <w:rFonts w:ascii="Times New Roman" w:eastAsia="Times New Roman" w:hAnsi="Times New Roman" w:cs="Times New Roman"/>
                <w:lang w:val="lt-LT" w:eastAsia="lt-LT"/>
              </w:rPr>
            </w:pPr>
            <w:r w:rsidRPr="008A2349">
              <w:rPr>
                <w:rFonts w:ascii="Times New Roman" w:eastAsia="Times New Roman" w:hAnsi="Times New Roman" w:cs="Times New Roman"/>
                <w:lang w:val="lt-LT" w:eastAsia="lt-LT"/>
              </w:rPr>
              <w:t>1.4.2.1</w:t>
            </w:r>
          </w:p>
        </w:tc>
        <w:tc>
          <w:tcPr>
            <w:tcW w:w="3182" w:type="dxa"/>
            <w:tcBorders>
              <w:top w:val="single" w:sz="4" w:space="0" w:color="auto"/>
              <w:left w:val="nil"/>
              <w:bottom w:val="single" w:sz="4" w:space="0" w:color="auto"/>
              <w:right w:val="single" w:sz="4" w:space="0" w:color="auto"/>
            </w:tcBorders>
            <w:shd w:val="clear" w:color="auto" w:fill="auto"/>
          </w:tcPr>
          <w:p w:rsidR="008A2349" w:rsidRPr="008A2349" w:rsidRDefault="008A2349" w:rsidP="00491F75">
            <w:pPr>
              <w:spacing w:after="0" w:line="240" w:lineRule="auto"/>
              <w:outlineLvl w:val="2"/>
              <w:rPr>
                <w:rFonts w:ascii="Times New Roman" w:eastAsia="Times New Roman" w:hAnsi="Times New Roman" w:cs="Times New Roman"/>
                <w:lang w:val="lt-LT" w:eastAsia="lt-LT"/>
              </w:rPr>
            </w:pPr>
            <w:r w:rsidRPr="008A2349">
              <w:rPr>
                <w:rFonts w:ascii="Times New Roman" w:eastAsia="Times New Roman" w:hAnsi="Times New Roman" w:cs="Times New Roman"/>
                <w:lang w:val="lt-LT" w:eastAsia="lt-LT"/>
              </w:rPr>
              <w:t>Teisės pažeidimų administravimo procesų optimizavimas</w:t>
            </w:r>
          </w:p>
        </w:tc>
        <w:tc>
          <w:tcPr>
            <w:tcW w:w="4899" w:type="dxa"/>
            <w:gridSpan w:val="2"/>
            <w:tcBorders>
              <w:top w:val="single" w:sz="4" w:space="0" w:color="auto"/>
              <w:left w:val="nil"/>
              <w:bottom w:val="single" w:sz="4" w:space="0" w:color="auto"/>
              <w:right w:val="single" w:sz="4" w:space="0" w:color="auto"/>
            </w:tcBorders>
            <w:shd w:val="clear" w:color="auto" w:fill="auto"/>
          </w:tcPr>
          <w:p w:rsidR="008A2349" w:rsidRPr="008A2349" w:rsidRDefault="008A2349" w:rsidP="00491F75">
            <w:pPr>
              <w:spacing w:after="0" w:line="240" w:lineRule="auto"/>
              <w:outlineLvl w:val="2"/>
              <w:rPr>
                <w:rFonts w:ascii="Times New Roman" w:eastAsia="Times New Roman" w:hAnsi="Times New Roman" w:cs="Times New Roman"/>
                <w:lang w:val="lt-LT" w:eastAsia="lt-LT"/>
              </w:rPr>
            </w:pPr>
            <w:r w:rsidRPr="008A2349">
              <w:rPr>
                <w:rFonts w:ascii="Times New Roman" w:eastAsia="Times New Roman" w:hAnsi="Times New Roman" w:cs="Times New Roman"/>
                <w:lang w:val="lt-LT" w:eastAsia="lt-LT"/>
              </w:rPr>
              <w:t>a) įdiegti teisės pažeidimų administravimo modulį;</w:t>
            </w:r>
          </w:p>
          <w:p w:rsidR="008A2349" w:rsidRPr="008A2349" w:rsidRDefault="008A2349" w:rsidP="00491F75">
            <w:pPr>
              <w:spacing w:after="0" w:line="240" w:lineRule="auto"/>
              <w:outlineLvl w:val="2"/>
              <w:rPr>
                <w:rFonts w:ascii="Times New Roman" w:eastAsia="Times New Roman" w:hAnsi="Times New Roman" w:cs="Times New Roman"/>
                <w:lang w:val="lt-LT" w:eastAsia="lt-LT"/>
              </w:rPr>
            </w:pPr>
            <w:r w:rsidRPr="008A2349">
              <w:rPr>
                <w:rFonts w:ascii="Times New Roman" w:eastAsia="Times New Roman" w:hAnsi="Times New Roman" w:cs="Times New Roman"/>
                <w:lang w:val="lt-LT" w:eastAsia="lt-LT"/>
              </w:rPr>
              <w:t xml:space="preserve">b) diegti reikalingus teisės pažeidimų administravimo modulio atnaujinimus. </w:t>
            </w:r>
          </w:p>
        </w:tc>
        <w:tc>
          <w:tcPr>
            <w:tcW w:w="1559" w:type="dxa"/>
            <w:tcBorders>
              <w:top w:val="single" w:sz="4" w:space="0" w:color="auto"/>
              <w:left w:val="nil"/>
              <w:bottom w:val="single" w:sz="4" w:space="0" w:color="auto"/>
              <w:right w:val="single" w:sz="4" w:space="0" w:color="auto"/>
            </w:tcBorders>
            <w:shd w:val="clear" w:color="auto" w:fill="auto"/>
          </w:tcPr>
          <w:p w:rsidR="008A2349" w:rsidRPr="008A2349" w:rsidRDefault="008A2349" w:rsidP="00491F75">
            <w:pPr>
              <w:spacing w:after="0" w:line="240" w:lineRule="auto"/>
              <w:jc w:val="center"/>
              <w:outlineLvl w:val="2"/>
              <w:rPr>
                <w:rFonts w:ascii="Times New Roman" w:eastAsia="Times New Roman" w:hAnsi="Times New Roman" w:cs="Times New Roman"/>
                <w:lang w:val="lt-LT" w:eastAsia="lt-LT"/>
              </w:rPr>
            </w:pPr>
            <w:r w:rsidRPr="008A2349">
              <w:rPr>
                <w:rFonts w:ascii="Times New Roman" w:eastAsia="Times New Roman" w:hAnsi="Times New Roman" w:cs="Times New Roman"/>
                <w:lang w:val="lt-LT" w:eastAsia="lt-LT"/>
              </w:rPr>
              <w:t>2016–2020</w:t>
            </w:r>
          </w:p>
        </w:tc>
        <w:tc>
          <w:tcPr>
            <w:tcW w:w="2268" w:type="dxa"/>
            <w:tcBorders>
              <w:top w:val="single" w:sz="4" w:space="0" w:color="auto"/>
              <w:left w:val="nil"/>
              <w:bottom w:val="single" w:sz="4" w:space="0" w:color="auto"/>
              <w:right w:val="single" w:sz="4" w:space="0" w:color="auto"/>
            </w:tcBorders>
            <w:shd w:val="clear" w:color="auto" w:fill="auto"/>
          </w:tcPr>
          <w:p w:rsidR="008A2349" w:rsidRPr="008A2349" w:rsidRDefault="008A2349" w:rsidP="00E954A9">
            <w:pPr>
              <w:spacing w:after="0" w:line="240" w:lineRule="auto"/>
              <w:ind w:right="-59"/>
              <w:outlineLvl w:val="2"/>
              <w:rPr>
                <w:rFonts w:ascii="Times New Roman" w:eastAsia="Times New Roman" w:hAnsi="Times New Roman" w:cs="Times New Roman"/>
                <w:lang w:val="lt-LT" w:eastAsia="lt-LT"/>
              </w:rPr>
            </w:pPr>
            <w:r w:rsidRPr="008A2349">
              <w:rPr>
                <w:rFonts w:ascii="Times New Roman" w:eastAsia="Times New Roman" w:hAnsi="Times New Roman" w:cs="Times New Roman"/>
                <w:lang w:val="lt-LT" w:eastAsia="lt-LT"/>
              </w:rPr>
              <w:t xml:space="preserve">E. </w:t>
            </w:r>
            <w:r w:rsidR="00E954A9">
              <w:rPr>
                <w:rFonts w:ascii="Times New Roman" w:eastAsia="Times New Roman" w:hAnsi="Times New Roman" w:cs="Times New Roman"/>
                <w:lang w:val="lt-LT" w:eastAsia="lt-LT"/>
              </w:rPr>
              <w:t>M</w:t>
            </w:r>
            <w:r w:rsidRPr="008A2349">
              <w:rPr>
                <w:rFonts w:ascii="Times New Roman" w:eastAsia="Times New Roman" w:hAnsi="Times New Roman" w:cs="Times New Roman"/>
                <w:lang w:val="lt-LT" w:eastAsia="lt-LT"/>
              </w:rPr>
              <w:t>iesto departamentas</w:t>
            </w:r>
          </w:p>
        </w:tc>
        <w:tc>
          <w:tcPr>
            <w:tcW w:w="2213" w:type="dxa"/>
            <w:tcBorders>
              <w:top w:val="nil"/>
              <w:left w:val="nil"/>
              <w:bottom w:val="single" w:sz="4" w:space="0" w:color="auto"/>
              <w:right w:val="single" w:sz="4" w:space="0" w:color="auto"/>
            </w:tcBorders>
            <w:shd w:val="clear" w:color="auto" w:fill="auto"/>
          </w:tcPr>
          <w:p w:rsidR="008A2349" w:rsidRPr="008A2349" w:rsidRDefault="008A2349" w:rsidP="00491F75">
            <w:pPr>
              <w:spacing w:after="0" w:line="240" w:lineRule="auto"/>
              <w:ind w:right="-59"/>
              <w:outlineLvl w:val="2"/>
              <w:rPr>
                <w:rFonts w:ascii="Times New Roman" w:eastAsia="Times New Roman" w:hAnsi="Times New Roman" w:cs="Times New Roman"/>
                <w:lang w:val="lt-LT" w:eastAsia="lt-LT"/>
              </w:rPr>
            </w:pPr>
            <w:r w:rsidRPr="008A2349">
              <w:rPr>
                <w:rFonts w:ascii="Times New Roman" w:eastAsia="Times New Roman" w:hAnsi="Times New Roman" w:cs="Times New Roman"/>
                <w:lang w:val="lt-LT" w:eastAsia="lt-LT"/>
              </w:rPr>
              <w:t>Saugaus miesto departamentas</w:t>
            </w:r>
          </w:p>
        </w:tc>
      </w:tr>
      <w:tr w:rsidR="008A2349" w:rsidRPr="00A71650" w:rsidTr="00204207">
        <w:trPr>
          <w:gridBefore w:val="2"/>
          <w:wBefore w:w="920" w:type="dxa"/>
          <w:trHeight w:val="657"/>
          <w:jc w:val="right"/>
        </w:trPr>
        <w:tc>
          <w:tcPr>
            <w:tcW w:w="931" w:type="dxa"/>
            <w:tcBorders>
              <w:top w:val="single" w:sz="4" w:space="0" w:color="auto"/>
              <w:left w:val="single" w:sz="4" w:space="0" w:color="auto"/>
              <w:bottom w:val="single" w:sz="4" w:space="0" w:color="auto"/>
              <w:right w:val="single" w:sz="4" w:space="0" w:color="auto"/>
            </w:tcBorders>
            <w:shd w:val="clear" w:color="auto" w:fill="auto"/>
          </w:tcPr>
          <w:p w:rsidR="008A2349" w:rsidRPr="008A2349" w:rsidRDefault="008A2349" w:rsidP="00633FC5">
            <w:pPr>
              <w:spacing w:after="0" w:line="240" w:lineRule="auto"/>
              <w:jc w:val="center"/>
              <w:outlineLvl w:val="2"/>
              <w:rPr>
                <w:rFonts w:ascii="Times New Roman" w:eastAsia="Times New Roman" w:hAnsi="Times New Roman" w:cs="Times New Roman"/>
                <w:lang w:val="lt-LT" w:eastAsia="lt-LT"/>
              </w:rPr>
            </w:pPr>
            <w:r w:rsidRPr="008A2349">
              <w:rPr>
                <w:rFonts w:ascii="Times New Roman" w:eastAsia="Times New Roman" w:hAnsi="Times New Roman" w:cs="Times New Roman"/>
                <w:lang w:val="lt-LT" w:eastAsia="lt-LT"/>
              </w:rPr>
              <w:t>1.4.2.2</w:t>
            </w:r>
          </w:p>
        </w:tc>
        <w:tc>
          <w:tcPr>
            <w:tcW w:w="3182" w:type="dxa"/>
            <w:tcBorders>
              <w:top w:val="single" w:sz="4" w:space="0" w:color="auto"/>
              <w:left w:val="nil"/>
              <w:bottom w:val="single" w:sz="4" w:space="0" w:color="auto"/>
              <w:right w:val="single" w:sz="4" w:space="0" w:color="auto"/>
            </w:tcBorders>
            <w:shd w:val="clear" w:color="auto" w:fill="auto"/>
          </w:tcPr>
          <w:p w:rsidR="008A2349" w:rsidRPr="008A2349" w:rsidRDefault="008A2349" w:rsidP="00491F75">
            <w:pPr>
              <w:spacing w:after="0" w:line="240" w:lineRule="auto"/>
              <w:outlineLvl w:val="2"/>
              <w:rPr>
                <w:rFonts w:ascii="Times New Roman" w:eastAsia="Times New Roman" w:hAnsi="Times New Roman" w:cs="Times New Roman"/>
                <w:lang w:val="lt-LT" w:eastAsia="lt-LT"/>
              </w:rPr>
            </w:pPr>
            <w:r w:rsidRPr="008A2349">
              <w:rPr>
                <w:rFonts w:ascii="Times New Roman" w:eastAsia="Times New Roman" w:hAnsi="Times New Roman" w:cs="Times New Roman"/>
                <w:lang w:val="lt-LT" w:eastAsia="lt-LT"/>
              </w:rPr>
              <w:t>Stiprinti Saugaus miesto departamento pareigūnų įgaliojimus, kompetencijas viešosios tvarkos srityje ir gerinti darbo sąlygas, aprūpinant būtinais resursais</w:t>
            </w:r>
          </w:p>
        </w:tc>
        <w:tc>
          <w:tcPr>
            <w:tcW w:w="4899" w:type="dxa"/>
            <w:gridSpan w:val="2"/>
            <w:tcBorders>
              <w:top w:val="single" w:sz="4" w:space="0" w:color="auto"/>
              <w:left w:val="nil"/>
              <w:bottom w:val="single" w:sz="4" w:space="0" w:color="auto"/>
              <w:right w:val="single" w:sz="4" w:space="0" w:color="auto"/>
            </w:tcBorders>
            <w:shd w:val="clear" w:color="auto" w:fill="auto"/>
          </w:tcPr>
          <w:p w:rsidR="008A2349" w:rsidRPr="008A2349" w:rsidRDefault="008A2349" w:rsidP="00491F75">
            <w:pPr>
              <w:spacing w:after="0" w:line="240" w:lineRule="auto"/>
              <w:outlineLvl w:val="2"/>
              <w:rPr>
                <w:rFonts w:ascii="Times New Roman" w:eastAsia="Times New Roman" w:hAnsi="Times New Roman" w:cs="Times New Roman"/>
                <w:lang w:val="lt-LT" w:eastAsia="lt-LT"/>
              </w:rPr>
            </w:pPr>
            <w:r w:rsidRPr="008A2349">
              <w:rPr>
                <w:rFonts w:ascii="Times New Roman" w:eastAsia="Times New Roman" w:hAnsi="Times New Roman" w:cs="Times New Roman"/>
                <w:lang w:val="lt-LT" w:eastAsia="lt-LT"/>
              </w:rPr>
              <w:t xml:space="preserve">a) teikti teisės aktų projektus ir pasiūlymus kompetentingoms institucijoms dėl savivaldybių vykdomųjų institucijų ir jų įgaliotų pareigūnų, turinčių teisę surašyti administracinių teisės pažeidimų protokolus, įgaliojimų stiprinimo; </w:t>
            </w:r>
          </w:p>
          <w:p w:rsidR="008A2349" w:rsidRPr="008A2349" w:rsidRDefault="008A2349" w:rsidP="00491F75">
            <w:pPr>
              <w:spacing w:after="0" w:line="240" w:lineRule="auto"/>
              <w:outlineLvl w:val="2"/>
              <w:rPr>
                <w:rFonts w:ascii="Times New Roman" w:eastAsia="Times New Roman" w:hAnsi="Times New Roman" w:cs="Times New Roman"/>
                <w:lang w:val="lt-LT" w:eastAsia="lt-LT"/>
              </w:rPr>
            </w:pPr>
            <w:r w:rsidRPr="008A2349">
              <w:rPr>
                <w:rFonts w:ascii="Times New Roman" w:eastAsia="Times New Roman" w:hAnsi="Times New Roman" w:cs="Times New Roman"/>
                <w:lang w:val="lt-LT" w:eastAsia="lt-LT"/>
              </w:rPr>
              <w:t>b) gerinti Saugaus miesto departamento pareigūnų darbo sąlygas (prieiga prie registrų, radijo ryšys, vietos identifikavimo paslauga, uniformos, transporto priemonės, draudimas, aprūpinimas kitais darbo resursais).</w:t>
            </w:r>
          </w:p>
        </w:tc>
        <w:tc>
          <w:tcPr>
            <w:tcW w:w="1559" w:type="dxa"/>
            <w:tcBorders>
              <w:top w:val="single" w:sz="4" w:space="0" w:color="auto"/>
              <w:left w:val="nil"/>
              <w:bottom w:val="single" w:sz="4" w:space="0" w:color="auto"/>
              <w:right w:val="single" w:sz="4" w:space="0" w:color="auto"/>
            </w:tcBorders>
            <w:shd w:val="clear" w:color="auto" w:fill="auto"/>
          </w:tcPr>
          <w:p w:rsidR="008A2349" w:rsidRPr="008A2349" w:rsidDel="00DB7606" w:rsidRDefault="008A2349" w:rsidP="00491F75">
            <w:pPr>
              <w:spacing w:after="0" w:line="240" w:lineRule="auto"/>
              <w:jc w:val="center"/>
              <w:outlineLvl w:val="2"/>
              <w:rPr>
                <w:rFonts w:ascii="Times New Roman" w:eastAsia="Times New Roman" w:hAnsi="Times New Roman" w:cs="Times New Roman"/>
                <w:lang w:val="lt-LT" w:eastAsia="lt-LT"/>
              </w:rPr>
            </w:pPr>
            <w:r w:rsidRPr="008A2349">
              <w:rPr>
                <w:rFonts w:ascii="Times New Roman" w:eastAsia="Times New Roman" w:hAnsi="Times New Roman" w:cs="Times New Roman"/>
                <w:lang w:val="lt-LT" w:eastAsia="lt-LT"/>
              </w:rPr>
              <w:t>2016–2020</w:t>
            </w:r>
          </w:p>
        </w:tc>
        <w:tc>
          <w:tcPr>
            <w:tcW w:w="2268" w:type="dxa"/>
            <w:tcBorders>
              <w:top w:val="single" w:sz="4" w:space="0" w:color="auto"/>
              <w:left w:val="nil"/>
              <w:bottom w:val="single" w:sz="4" w:space="0" w:color="auto"/>
              <w:right w:val="single" w:sz="4" w:space="0" w:color="auto"/>
            </w:tcBorders>
            <w:shd w:val="clear" w:color="auto" w:fill="auto"/>
          </w:tcPr>
          <w:p w:rsidR="008A2349" w:rsidRPr="008A2349" w:rsidRDefault="008A2349" w:rsidP="00E954A9">
            <w:pPr>
              <w:spacing w:after="0" w:line="240" w:lineRule="auto"/>
              <w:ind w:right="-59"/>
              <w:outlineLvl w:val="2"/>
              <w:rPr>
                <w:rFonts w:ascii="Times New Roman" w:eastAsia="Times New Roman" w:hAnsi="Times New Roman" w:cs="Times New Roman"/>
                <w:lang w:val="lt-LT" w:eastAsia="lt-LT"/>
              </w:rPr>
            </w:pPr>
            <w:r w:rsidRPr="008A2349">
              <w:rPr>
                <w:rFonts w:ascii="Times New Roman" w:eastAsia="Times New Roman" w:hAnsi="Times New Roman" w:cs="Times New Roman"/>
                <w:lang w:val="lt-LT" w:eastAsia="lt-LT"/>
              </w:rPr>
              <w:t>Saugaus miesto departamentas</w:t>
            </w:r>
          </w:p>
        </w:tc>
        <w:tc>
          <w:tcPr>
            <w:tcW w:w="2213" w:type="dxa"/>
            <w:tcBorders>
              <w:top w:val="nil"/>
              <w:left w:val="nil"/>
              <w:bottom w:val="single" w:sz="4" w:space="0" w:color="auto"/>
              <w:right w:val="single" w:sz="4" w:space="0" w:color="auto"/>
            </w:tcBorders>
            <w:shd w:val="clear" w:color="auto" w:fill="auto"/>
          </w:tcPr>
          <w:p w:rsidR="008A2349" w:rsidRPr="008A2349" w:rsidRDefault="008A2349" w:rsidP="00491F75">
            <w:pPr>
              <w:spacing w:after="0" w:line="240" w:lineRule="auto"/>
              <w:ind w:right="-59" w:firstLine="34"/>
              <w:outlineLvl w:val="2"/>
              <w:rPr>
                <w:rFonts w:ascii="Times New Roman" w:eastAsia="Times New Roman" w:hAnsi="Times New Roman" w:cs="Times New Roman"/>
                <w:lang w:val="lt-LT" w:eastAsia="lt-LT"/>
              </w:rPr>
            </w:pPr>
          </w:p>
        </w:tc>
      </w:tr>
      <w:tr w:rsidR="008A2349" w:rsidRPr="00A71650" w:rsidTr="00204207">
        <w:trPr>
          <w:gridBefore w:val="2"/>
          <w:wBefore w:w="920" w:type="dxa"/>
          <w:trHeight w:val="1260"/>
          <w:jc w:val="right"/>
        </w:trPr>
        <w:tc>
          <w:tcPr>
            <w:tcW w:w="931" w:type="dxa"/>
            <w:tcBorders>
              <w:top w:val="nil"/>
              <w:left w:val="single" w:sz="4" w:space="0" w:color="auto"/>
              <w:bottom w:val="single" w:sz="4" w:space="0" w:color="auto"/>
              <w:right w:val="single" w:sz="4" w:space="0" w:color="auto"/>
            </w:tcBorders>
            <w:shd w:val="clear" w:color="auto" w:fill="auto"/>
          </w:tcPr>
          <w:p w:rsidR="008A2349" w:rsidRPr="008A2349" w:rsidRDefault="008A2349" w:rsidP="00633FC5">
            <w:pPr>
              <w:spacing w:after="0" w:line="240" w:lineRule="auto"/>
              <w:jc w:val="center"/>
              <w:outlineLvl w:val="2"/>
              <w:rPr>
                <w:rFonts w:ascii="Times New Roman" w:eastAsia="Times New Roman" w:hAnsi="Times New Roman" w:cs="Times New Roman"/>
                <w:lang w:val="lt-LT" w:eastAsia="lt-LT"/>
              </w:rPr>
            </w:pPr>
            <w:r w:rsidRPr="008A2349">
              <w:rPr>
                <w:rFonts w:ascii="Times New Roman" w:eastAsia="Times New Roman" w:hAnsi="Times New Roman" w:cs="Times New Roman"/>
                <w:lang w:val="lt-LT" w:eastAsia="lt-LT"/>
              </w:rPr>
              <w:t>1.4.2.3</w:t>
            </w:r>
          </w:p>
        </w:tc>
        <w:tc>
          <w:tcPr>
            <w:tcW w:w="3182" w:type="dxa"/>
            <w:tcBorders>
              <w:top w:val="nil"/>
              <w:left w:val="nil"/>
              <w:bottom w:val="single" w:sz="4" w:space="0" w:color="auto"/>
              <w:right w:val="single" w:sz="4" w:space="0" w:color="auto"/>
            </w:tcBorders>
            <w:shd w:val="clear" w:color="auto" w:fill="auto"/>
          </w:tcPr>
          <w:p w:rsidR="008A2349" w:rsidRPr="008A2349" w:rsidRDefault="008A2349" w:rsidP="00491F75">
            <w:pPr>
              <w:spacing w:after="0" w:line="240" w:lineRule="auto"/>
              <w:outlineLvl w:val="2"/>
              <w:rPr>
                <w:rFonts w:ascii="Times New Roman" w:eastAsia="Times New Roman" w:hAnsi="Times New Roman" w:cs="Times New Roman"/>
                <w:lang w:val="lt-LT" w:eastAsia="lt-LT"/>
              </w:rPr>
            </w:pPr>
            <w:r w:rsidRPr="008A2349">
              <w:rPr>
                <w:rFonts w:ascii="Times New Roman" w:eastAsia="Times New Roman" w:hAnsi="Times New Roman" w:cs="Times New Roman"/>
                <w:lang w:val="lt-LT" w:eastAsia="lt-LT"/>
              </w:rPr>
              <w:t xml:space="preserve">Sumažinti administracinę naštą teikiant Saugaus miesto departamento administracines paslaugas  </w:t>
            </w:r>
          </w:p>
          <w:p w:rsidR="008A2349" w:rsidRPr="008A2349" w:rsidRDefault="008A2349" w:rsidP="00491F75">
            <w:pPr>
              <w:spacing w:after="0" w:line="240" w:lineRule="auto"/>
              <w:outlineLvl w:val="2"/>
              <w:rPr>
                <w:rFonts w:ascii="Times New Roman" w:eastAsia="Times New Roman" w:hAnsi="Times New Roman" w:cs="Times New Roman"/>
                <w:lang w:val="lt-LT" w:eastAsia="lt-LT"/>
              </w:rPr>
            </w:pPr>
          </w:p>
        </w:tc>
        <w:tc>
          <w:tcPr>
            <w:tcW w:w="4899" w:type="dxa"/>
            <w:gridSpan w:val="2"/>
            <w:tcBorders>
              <w:top w:val="nil"/>
              <w:left w:val="nil"/>
              <w:bottom w:val="single" w:sz="4" w:space="0" w:color="auto"/>
              <w:right w:val="single" w:sz="4" w:space="0" w:color="auto"/>
            </w:tcBorders>
            <w:shd w:val="clear" w:color="auto" w:fill="auto"/>
          </w:tcPr>
          <w:p w:rsidR="008A2349" w:rsidRPr="008A2349" w:rsidRDefault="008A2349" w:rsidP="00491F75">
            <w:pPr>
              <w:spacing w:after="0" w:line="240" w:lineRule="auto"/>
              <w:outlineLvl w:val="2"/>
              <w:rPr>
                <w:rFonts w:ascii="Times New Roman" w:eastAsia="Times New Roman" w:hAnsi="Times New Roman" w:cs="Times New Roman"/>
                <w:lang w:val="lt-LT" w:eastAsia="lt-LT"/>
              </w:rPr>
            </w:pPr>
            <w:r w:rsidRPr="008A2349">
              <w:rPr>
                <w:rFonts w:ascii="Times New Roman" w:eastAsia="Times New Roman" w:hAnsi="Times New Roman" w:cs="Times New Roman"/>
                <w:lang w:val="lt-LT" w:eastAsia="lt-LT"/>
              </w:rPr>
              <w:t>a) parengti teisės aktų pakeitimus dėl Saugaus miesto departamento teikiamų administracinių paslaugų supaprastinimo, nereikalingų draudimų atsisakymo;</w:t>
            </w:r>
          </w:p>
          <w:p w:rsidR="008A2349" w:rsidRPr="008A2349" w:rsidRDefault="008A2349" w:rsidP="00491F75">
            <w:pPr>
              <w:spacing w:after="0" w:line="240" w:lineRule="auto"/>
              <w:outlineLvl w:val="2"/>
              <w:rPr>
                <w:rFonts w:ascii="Times New Roman" w:eastAsia="Times New Roman" w:hAnsi="Times New Roman" w:cs="Times New Roman"/>
                <w:lang w:val="lt-LT" w:eastAsia="lt-LT"/>
              </w:rPr>
            </w:pPr>
            <w:r w:rsidRPr="008A2349">
              <w:rPr>
                <w:rFonts w:ascii="Times New Roman" w:eastAsia="Times New Roman" w:hAnsi="Times New Roman" w:cs="Times New Roman"/>
                <w:lang w:val="lt-LT" w:eastAsia="lt-LT"/>
              </w:rPr>
              <w:t>b) teikti pasiūlymus Savivaldybės vadovybei dėl Saugaus miesto departamento teikiamų administracinių paslaugų supaprastinimo, nereikalingų draudimų atsisakymo.</w:t>
            </w:r>
          </w:p>
        </w:tc>
        <w:tc>
          <w:tcPr>
            <w:tcW w:w="1559" w:type="dxa"/>
            <w:tcBorders>
              <w:top w:val="nil"/>
              <w:left w:val="nil"/>
              <w:bottom w:val="single" w:sz="4" w:space="0" w:color="auto"/>
              <w:right w:val="single" w:sz="4" w:space="0" w:color="auto"/>
            </w:tcBorders>
            <w:shd w:val="clear" w:color="auto" w:fill="auto"/>
          </w:tcPr>
          <w:p w:rsidR="008A2349" w:rsidRPr="008A2349" w:rsidRDefault="008A2349" w:rsidP="00491F75">
            <w:pPr>
              <w:spacing w:after="0" w:line="240" w:lineRule="auto"/>
              <w:jc w:val="center"/>
              <w:outlineLvl w:val="2"/>
              <w:rPr>
                <w:rFonts w:ascii="Times New Roman" w:eastAsia="Times New Roman" w:hAnsi="Times New Roman" w:cs="Times New Roman"/>
                <w:lang w:val="lt-LT" w:eastAsia="lt-LT"/>
              </w:rPr>
            </w:pPr>
            <w:r w:rsidRPr="008A2349">
              <w:rPr>
                <w:rFonts w:ascii="Times New Roman" w:eastAsia="Times New Roman" w:hAnsi="Times New Roman" w:cs="Times New Roman"/>
                <w:lang w:val="lt-LT" w:eastAsia="lt-LT"/>
              </w:rPr>
              <w:t>2016-2020</w:t>
            </w:r>
          </w:p>
          <w:p w:rsidR="008A2349" w:rsidRPr="008A2349" w:rsidRDefault="008A2349" w:rsidP="00491F75">
            <w:pPr>
              <w:spacing w:after="0" w:line="240" w:lineRule="auto"/>
              <w:jc w:val="center"/>
              <w:outlineLvl w:val="2"/>
              <w:rPr>
                <w:rFonts w:ascii="Times New Roman" w:eastAsia="Times New Roman" w:hAnsi="Times New Roman" w:cs="Times New Roman"/>
                <w:lang w:val="lt-LT" w:eastAsia="lt-LT"/>
              </w:rPr>
            </w:pPr>
          </w:p>
        </w:tc>
        <w:tc>
          <w:tcPr>
            <w:tcW w:w="2268" w:type="dxa"/>
            <w:tcBorders>
              <w:top w:val="nil"/>
              <w:left w:val="nil"/>
              <w:bottom w:val="single" w:sz="4" w:space="0" w:color="auto"/>
              <w:right w:val="single" w:sz="4" w:space="0" w:color="auto"/>
            </w:tcBorders>
            <w:shd w:val="clear" w:color="auto" w:fill="auto"/>
          </w:tcPr>
          <w:p w:rsidR="008A2349" w:rsidRPr="008A2349" w:rsidRDefault="008A2349" w:rsidP="00E954A9">
            <w:pPr>
              <w:spacing w:after="0" w:line="240" w:lineRule="auto"/>
              <w:ind w:right="-59"/>
              <w:outlineLvl w:val="2"/>
              <w:rPr>
                <w:rFonts w:ascii="Times New Roman" w:eastAsia="Times New Roman" w:hAnsi="Times New Roman" w:cs="Times New Roman"/>
                <w:lang w:val="lt-LT" w:eastAsia="lt-LT"/>
              </w:rPr>
            </w:pPr>
            <w:r w:rsidRPr="008A2349">
              <w:rPr>
                <w:rFonts w:ascii="Times New Roman" w:eastAsia="Times New Roman" w:hAnsi="Times New Roman" w:cs="Times New Roman"/>
                <w:lang w:val="lt-LT" w:eastAsia="lt-LT"/>
              </w:rPr>
              <w:t xml:space="preserve">Saugaus miesto departamentas </w:t>
            </w:r>
          </w:p>
        </w:tc>
        <w:tc>
          <w:tcPr>
            <w:tcW w:w="2213" w:type="dxa"/>
            <w:tcBorders>
              <w:top w:val="nil"/>
              <w:left w:val="nil"/>
              <w:bottom w:val="single" w:sz="4" w:space="0" w:color="auto"/>
              <w:right w:val="single" w:sz="4" w:space="0" w:color="auto"/>
            </w:tcBorders>
            <w:shd w:val="clear" w:color="auto" w:fill="auto"/>
          </w:tcPr>
          <w:p w:rsidR="008A2349" w:rsidRPr="008A2349" w:rsidRDefault="008A2349" w:rsidP="00491F75">
            <w:pPr>
              <w:spacing w:after="0" w:line="240" w:lineRule="auto"/>
              <w:ind w:right="-59" w:firstLine="34"/>
              <w:outlineLvl w:val="2"/>
              <w:rPr>
                <w:rFonts w:ascii="Times New Roman" w:eastAsia="Times New Roman" w:hAnsi="Times New Roman" w:cs="Times New Roman"/>
                <w:lang w:val="lt-LT" w:eastAsia="lt-LT"/>
              </w:rPr>
            </w:pPr>
            <w:r w:rsidRPr="008A2349">
              <w:rPr>
                <w:rFonts w:ascii="Times New Roman" w:eastAsia="Times New Roman" w:hAnsi="Times New Roman" w:cs="Times New Roman"/>
                <w:lang w:val="lt-LT" w:eastAsia="lt-LT"/>
              </w:rPr>
              <w:t> </w:t>
            </w:r>
          </w:p>
        </w:tc>
      </w:tr>
      <w:tr w:rsidR="008A2349" w:rsidRPr="00A71650" w:rsidTr="00204207">
        <w:trPr>
          <w:gridBefore w:val="2"/>
          <w:wBefore w:w="920" w:type="dxa"/>
          <w:trHeight w:val="1260"/>
          <w:jc w:val="right"/>
        </w:trPr>
        <w:tc>
          <w:tcPr>
            <w:tcW w:w="931" w:type="dxa"/>
            <w:tcBorders>
              <w:top w:val="nil"/>
              <w:left w:val="single" w:sz="4" w:space="0" w:color="auto"/>
              <w:bottom w:val="single" w:sz="4" w:space="0" w:color="auto"/>
              <w:right w:val="single" w:sz="4" w:space="0" w:color="auto"/>
            </w:tcBorders>
            <w:shd w:val="clear" w:color="auto" w:fill="auto"/>
          </w:tcPr>
          <w:p w:rsidR="008A2349" w:rsidRPr="008A2349" w:rsidRDefault="008A2349" w:rsidP="00633FC5">
            <w:pPr>
              <w:spacing w:after="0" w:line="240" w:lineRule="auto"/>
              <w:jc w:val="center"/>
              <w:outlineLvl w:val="2"/>
              <w:rPr>
                <w:rFonts w:ascii="Times New Roman" w:eastAsia="Times New Roman" w:hAnsi="Times New Roman" w:cs="Times New Roman"/>
                <w:lang w:val="lt-LT" w:eastAsia="lt-LT"/>
              </w:rPr>
            </w:pPr>
            <w:r w:rsidRPr="008A2349">
              <w:rPr>
                <w:rFonts w:ascii="Times New Roman" w:eastAsia="Times New Roman" w:hAnsi="Times New Roman" w:cs="Times New Roman"/>
                <w:lang w:val="lt-LT" w:eastAsia="lt-LT"/>
              </w:rPr>
              <w:t>1.4.2.4</w:t>
            </w:r>
          </w:p>
        </w:tc>
        <w:tc>
          <w:tcPr>
            <w:tcW w:w="3182" w:type="dxa"/>
            <w:tcBorders>
              <w:top w:val="nil"/>
              <w:left w:val="nil"/>
              <w:bottom w:val="single" w:sz="4" w:space="0" w:color="auto"/>
              <w:right w:val="single" w:sz="4" w:space="0" w:color="auto"/>
            </w:tcBorders>
            <w:shd w:val="clear" w:color="auto" w:fill="auto"/>
          </w:tcPr>
          <w:p w:rsidR="008A2349" w:rsidRPr="008A2349" w:rsidRDefault="008A2349" w:rsidP="00491F75">
            <w:pPr>
              <w:spacing w:after="0" w:line="240" w:lineRule="auto"/>
              <w:outlineLvl w:val="2"/>
              <w:rPr>
                <w:rFonts w:ascii="Times New Roman" w:eastAsia="Times New Roman" w:hAnsi="Times New Roman" w:cs="Times New Roman"/>
                <w:lang w:val="lt-LT" w:eastAsia="lt-LT"/>
              </w:rPr>
            </w:pPr>
            <w:r w:rsidRPr="008A2349">
              <w:rPr>
                <w:rFonts w:ascii="Times New Roman" w:eastAsia="Times New Roman" w:hAnsi="Times New Roman" w:cs="Times New Roman"/>
                <w:lang w:val="lt-LT" w:eastAsia="lt-LT"/>
              </w:rPr>
              <w:t>Bendradarbiauti, keistis informacija ir gerąja patirtimi, siekiant saugios ir tvarkingos aplinkos Savivaldybės teritorijoje</w:t>
            </w:r>
          </w:p>
        </w:tc>
        <w:tc>
          <w:tcPr>
            <w:tcW w:w="4899" w:type="dxa"/>
            <w:gridSpan w:val="2"/>
            <w:tcBorders>
              <w:top w:val="nil"/>
              <w:left w:val="nil"/>
              <w:bottom w:val="single" w:sz="4" w:space="0" w:color="auto"/>
              <w:right w:val="single" w:sz="4" w:space="0" w:color="auto"/>
            </w:tcBorders>
            <w:shd w:val="clear" w:color="auto" w:fill="auto"/>
          </w:tcPr>
          <w:p w:rsidR="008A2349" w:rsidRPr="008A2349" w:rsidRDefault="008A2349" w:rsidP="007465AD">
            <w:pPr>
              <w:pStyle w:val="Sraopastraipa"/>
              <w:numPr>
                <w:ilvl w:val="0"/>
                <w:numId w:val="31"/>
              </w:numPr>
              <w:tabs>
                <w:tab w:val="left" w:pos="255"/>
              </w:tabs>
              <w:ind w:left="0" w:firstLine="0"/>
              <w:outlineLvl w:val="2"/>
              <w:rPr>
                <w:sz w:val="22"/>
                <w:szCs w:val="22"/>
              </w:rPr>
            </w:pPr>
            <w:r w:rsidRPr="008A2349">
              <w:rPr>
                <w:sz w:val="22"/>
                <w:szCs w:val="22"/>
              </w:rPr>
              <w:t>užmegzti ryšius su Savivaldybės teritorijoj</w:t>
            </w:r>
            <w:r w:rsidR="002C622A">
              <w:rPr>
                <w:sz w:val="22"/>
                <w:szCs w:val="22"/>
              </w:rPr>
              <w:t>e veikiančiomis bendruomenėmis;</w:t>
            </w:r>
          </w:p>
          <w:p w:rsidR="008A2349" w:rsidRPr="008A2349" w:rsidRDefault="008A2349" w:rsidP="007465AD">
            <w:pPr>
              <w:pStyle w:val="Sraopastraipa"/>
              <w:numPr>
                <w:ilvl w:val="0"/>
                <w:numId w:val="31"/>
              </w:numPr>
              <w:tabs>
                <w:tab w:val="left" w:pos="255"/>
              </w:tabs>
              <w:ind w:left="0" w:firstLine="0"/>
              <w:outlineLvl w:val="2"/>
              <w:rPr>
                <w:sz w:val="22"/>
                <w:szCs w:val="22"/>
              </w:rPr>
            </w:pPr>
            <w:r w:rsidRPr="008A2349">
              <w:rPr>
                <w:sz w:val="22"/>
                <w:szCs w:val="22"/>
              </w:rPr>
              <w:t>sudaryti sutartis dėl bendradarbiavimo su institucijomis ir organizacijomis, dirbančiomis viešojo saugumo srityje;</w:t>
            </w:r>
          </w:p>
          <w:p w:rsidR="008A2349" w:rsidRPr="008A2349" w:rsidRDefault="008A2349" w:rsidP="007465AD">
            <w:pPr>
              <w:pStyle w:val="Sraopastraipa"/>
              <w:numPr>
                <w:ilvl w:val="0"/>
                <w:numId w:val="31"/>
              </w:numPr>
              <w:tabs>
                <w:tab w:val="left" w:pos="255"/>
              </w:tabs>
              <w:ind w:left="0" w:firstLine="0"/>
              <w:outlineLvl w:val="2"/>
              <w:rPr>
                <w:sz w:val="22"/>
                <w:szCs w:val="22"/>
              </w:rPr>
            </w:pPr>
            <w:r w:rsidRPr="008A2349">
              <w:rPr>
                <w:sz w:val="22"/>
                <w:szCs w:val="22"/>
              </w:rPr>
              <w:lastRenderedPageBreak/>
              <w:t>bendradarbiauti su Savivaldybės administracijos struktūriniais padaliniais, teikiant būtiną tarnybinę pagalbą, su kitų miestų ir rajonų viešosios tvarkos padaliniais, policija, bendruomenėmis ir kitais fiziniais ir juridiniais asmenimis.</w:t>
            </w:r>
          </w:p>
        </w:tc>
        <w:tc>
          <w:tcPr>
            <w:tcW w:w="1559" w:type="dxa"/>
            <w:tcBorders>
              <w:top w:val="nil"/>
              <w:left w:val="nil"/>
              <w:bottom w:val="single" w:sz="4" w:space="0" w:color="auto"/>
              <w:right w:val="single" w:sz="4" w:space="0" w:color="auto"/>
            </w:tcBorders>
            <w:shd w:val="clear" w:color="auto" w:fill="auto"/>
          </w:tcPr>
          <w:p w:rsidR="008A2349" w:rsidRPr="008A2349" w:rsidRDefault="008A2349" w:rsidP="00491F75">
            <w:pPr>
              <w:spacing w:after="0" w:line="240" w:lineRule="auto"/>
              <w:jc w:val="center"/>
              <w:outlineLvl w:val="2"/>
              <w:rPr>
                <w:rFonts w:ascii="Times New Roman" w:eastAsia="Times New Roman" w:hAnsi="Times New Roman" w:cs="Times New Roman"/>
                <w:lang w:val="lt-LT" w:eastAsia="lt-LT"/>
              </w:rPr>
            </w:pPr>
            <w:r w:rsidRPr="008A2349">
              <w:rPr>
                <w:rFonts w:ascii="Times New Roman" w:eastAsia="Times New Roman" w:hAnsi="Times New Roman" w:cs="Times New Roman"/>
                <w:lang w:val="lt-LT" w:eastAsia="lt-LT"/>
              </w:rPr>
              <w:lastRenderedPageBreak/>
              <w:t>2016-2020</w:t>
            </w:r>
          </w:p>
        </w:tc>
        <w:tc>
          <w:tcPr>
            <w:tcW w:w="2268" w:type="dxa"/>
            <w:tcBorders>
              <w:top w:val="nil"/>
              <w:left w:val="nil"/>
              <w:bottom w:val="single" w:sz="4" w:space="0" w:color="auto"/>
              <w:right w:val="single" w:sz="4" w:space="0" w:color="auto"/>
            </w:tcBorders>
            <w:shd w:val="clear" w:color="auto" w:fill="auto"/>
          </w:tcPr>
          <w:p w:rsidR="008A2349" w:rsidRPr="008A2349" w:rsidRDefault="008A2349" w:rsidP="00E954A9">
            <w:pPr>
              <w:spacing w:after="0" w:line="240" w:lineRule="auto"/>
              <w:ind w:right="-59"/>
              <w:outlineLvl w:val="2"/>
              <w:rPr>
                <w:rFonts w:ascii="Times New Roman" w:eastAsia="Times New Roman" w:hAnsi="Times New Roman" w:cs="Times New Roman"/>
                <w:lang w:val="lt-LT" w:eastAsia="lt-LT"/>
              </w:rPr>
            </w:pPr>
            <w:r w:rsidRPr="008A2349">
              <w:rPr>
                <w:rFonts w:ascii="Times New Roman" w:eastAsia="Times New Roman" w:hAnsi="Times New Roman" w:cs="Times New Roman"/>
                <w:lang w:val="lt-LT" w:eastAsia="lt-LT"/>
              </w:rPr>
              <w:t>Saugaus miesto departamentas</w:t>
            </w:r>
          </w:p>
        </w:tc>
        <w:tc>
          <w:tcPr>
            <w:tcW w:w="2213" w:type="dxa"/>
            <w:tcBorders>
              <w:top w:val="nil"/>
              <w:left w:val="nil"/>
              <w:bottom w:val="single" w:sz="4" w:space="0" w:color="auto"/>
              <w:right w:val="single" w:sz="4" w:space="0" w:color="auto"/>
            </w:tcBorders>
            <w:shd w:val="clear" w:color="auto" w:fill="auto"/>
          </w:tcPr>
          <w:p w:rsidR="008A2349" w:rsidRPr="008A2349" w:rsidRDefault="008A2349" w:rsidP="00491F75">
            <w:pPr>
              <w:spacing w:after="0" w:line="240" w:lineRule="auto"/>
              <w:ind w:right="-59" w:firstLine="34"/>
              <w:outlineLvl w:val="2"/>
              <w:rPr>
                <w:rFonts w:ascii="Times New Roman" w:eastAsia="Times New Roman" w:hAnsi="Times New Roman" w:cs="Times New Roman"/>
                <w:lang w:val="lt-LT" w:eastAsia="lt-LT"/>
              </w:rPr>
            </w:pPr>
          </w:p>
        </w:tc>
      </w:tr>
      <w:tr w:rsidR="000B24AC" w:rsidRPr="00B14204" w:rsidTr="00204207">
        <w:trPr>
          <w:gridBefore w:val="2"/>
          <w:wBefore w:w="920" w:type="dxa"/>
          <w:trHeight w:val="270"/>
          <w:jc w:val="right"/>
        </w:trPr>
        <w:tc>
          <w:tcPr>
            <w:tcW w:w="931" w:type="dxa"/>
            <w:tcBorders>
              <w:top w:val="single" w:sz="4" w:space="0" w:color="auto"/>
              <w:left w:val="single" w:sz="4" w:space="0" w:color="auto"/>
              <w:bottom w:val="single" w:sz="4" w:space="0" w:color="auto"/>
            </w:tcBorders>
            <w:shd w:val="clear" w:color="auto" w:fill="auto"/>
          </w:tcPr>
          <w:p w:rsidR="000B24AC" w:rsidRPr="00B83894" w:rsidRDefault="000B24AC" w:rsidP="000B24AC">
            <w:pPr>
              <w:spacing w:after="0" w:line="240" w:lineRule="auto"/>
              <w:jc w:val="center"/>
              <w:outlineLvl w:val="2"/>
              <w:rPr>
                <w:rFonts w:ascii="Times New Roman" w:eastAsia="Times New Roman" w:hAnsi="Times New Roman" w:cs="Times New Roman"/>
                <w:b/>
                <w:lang w:val="lt-LT" w:eastAsia="lt-LT"/>
              </w:rPr>
            </w:pPr>
            <w:r w:rsidRPr="00B83894">
              <w:rPr>
                <w:rFonts w:ascii="Times New Roman" w:eastAsia="Times New Roman" w:hAnsi="Times New Roman" w:cs="Times New Roman"/>
                <w:b/>
                <w:lang w:val="lt-LT" w:eastAsia="lt-LT"/>
              </w:rPr>
              <w:t>1.4.3</w:t>
            </w:r>
          </w:p>
        </w:tc>
        <w:tc>
          <w:tcPr>
            <w:tcW w:w="14121" w:type="dxa"/>
            <w:gridSpan w:val="6"/>
            <w:tcBorders>
              <w:top w:val="single" w:sz="4" w:space="0" w:color="auto"/>
              <w:bottom w:val="single" w:sz="4" w:space="0" w:color="auto"/>
              <w:right w:val="single" w:sz="4" w:space="0" w:color="auto"/>
            </w:tcBorders>
            <w:shd w:val="clear" w:color="auto" w:fill="auto"/>
          </w:tcPr>
          <w:p w:rsidR="000B24AC" w:rsidRPr="00B83894" w:rsidRDefault="000B24AC" w:rsidP="000B24AC">
            <w:pPr>
              <w:spacing w:after="0" w:line="240" w:lineRule="auto"/>
              <w:outlineLvl w:val="2"/>
              <w:rPr>
                <w:rFonts w:ascii="Times New Roman" w:eastAsia="Times New Roman" w:hAnsi="Times New Roman" w:cs="Times New Roman"/>
                <w:b/>
                <w:lang w:val="lt-LT" w:eastAsia="lt-LT"/>
              </w:rPr>
            </w:pPr>
            <w:r w:rsidRPr="00B83894">
              <w:rPr>
                <w:rFonts w:ascii="Times New Roman" w:eastAsia="Times New Roman" w:hAnsi="Times New Roman" w:cs="Times New Roman"/>
                <w:b/>
                <w:lang w:val="lt-LT" w:eastAsia="lt-LT"/>
              </w:rPr>
              <w:t>UŽDAVINYS. Saugios aplinkos kūrimas (Saugaus miesto departamentas)</w:t>
            </w:r>
          </w:p>
        </w:tc>
      </w:tr>
      <w:tr w:rsidR="00B83894" w:rsidRPr="00B83894" w:rsidTr="00204207">
        <w:trPr>
          <w:gridBefore w:val="2"/>
          <w:wBefore w:w="920" w:type="dxa"/>
          <w:trHeight w:val="270"/>
          <w:jc w:val="right"/>
        </w:trPr>
        <w:tc>
          <w:tcPr>
            <w:tcW w:w="931" w:type="dxa"/>
            <w:tcBorders>
              <w:top w:val="single" w:sz="4" w:space="0" w:color="auto"/>
              <w:left w:val="single" w:sz="4" w:space="0" w:color="auto"/>
              <w:bottom w:val="single" w:sz="4" w:space="0" w:color="auto"/>
              <w:right w:val="single" w:sz="4" w:space="0" w:color="auto"/>
            </w:tcBorders>
            <w:shd w:val="clear" w:color="auto" w:fill="auto"/>
          </w:tcPr>
          <w:p w:rsidR="00B83894" w:rsidRPr="00B83894" w:rsidRDefault="00B83894" w:rsidP="00633FC5">
            <w:pPr>
              <w:spacing w:after="0" w:line="240" w:lineRule="auto"/>
              <w:jc w:val="center"/>
              <w:outlineLvl w:val="2"/>
              <w:rPr>
                <w:rFonts w:ascii="Times New Roman" w:eastAsia="Times New Roman" w:hAnsi="Times New Roman" w:cs="Times New Roman"/>
                <w:lang w:val="lt-LT" w:eastAsia="lt-LT"/>
              </w:rPr>
            </w:pPr>
            <w:r w:rsidRPr="00B83894">
              <w:rPr>
                <w:rFonts w:ascii="Times New Roman" w:eastAsia="Times New Roman" w:hAnsi="Times New Roman" w:cs="Times New Roman"/>
                <w:lang w:val="lt-LT" w:eastAsia="lt-LT"/>
              </w:rPr>
              <w:t>1.4.3.1</w:t>
            </w:r>
          </w:p>
        </w:tc>
        <w:tc>
          <w:tcPr>
            <w:tcW w:w="3182" w:type="dxa"/>
            <w:tcBorders>
              <w:top w:val="single" w:sz="4" w:space="0" w:color="auto"/>
              <w:left w:val="single" w:sz="4" w:space="0" w:color="auto"/>
              <w:bottom w:val="single" w:sz="4" w:space="0" w:color="auto"/>
              <w:right w:val="single" w:sz="4" w:space="0" w:color="auto"/>
            </w:tcBorders>
            <w:shd w:val="clear" w:color="auto" w:fill="auto"/>
          </w:tcPr>
          <w:p w:rsidR="00B83894" w:rsidRPr="00B83894" w:rsidRDefault="00B83894" w:rsidP="00B83894">
            <w:pPr>
              <w:spacing w:after="0" w:line="240" w:lineRule="auto"/>
              <w:outlineLvl w:val="2"/>
              <w:rPr>
                <w:rFonts w:ascii="Times New Roman" w:eastAsia="Times New Roman" w:hAnsi="Times New Roman" w:cs="Times New Roman"/>
                <w:lang w:val="lt-LT" w:eastAsia="lt-LT"/>
              </w:rPr>
            </w:pPr>
            <w:r w:rsidRPr="00B83894">
              <w:rPr>
                <w:rFonts w:ascii="Times New Roman" w:hAnsi="Times New Roman" w:cs="Times New Roman"/>
                <w:lang w:val="lt-LT"/>
              </w:rPr>
              <w:t xml:space="preserve">Perspėti Vilniaus miesto savivaldybės gyventojus, svečius, ūkio subjektus ir kitas įstaigas apie gresiančią ar susidariusią ekstremaliąją situaciją ir išplatinti jiems skirtą informaciją, kuri leistų imtis priemonių, siekiant išvengti galimos žalos arba ją sušvelninti    </w:t>
            </w:r>
          </w:p>
        </w:tc>
        <w:tc>
          <w:tcPr>
            <w:tcW w:w="4899" w:type="dxa"/>
            <w:gridSpan w:val="2"/>
            <w:tcBorders>
              <w:top w:val="single" w:sz="4" w:space="0" w:color="auto"/>
              <w:left w:val="single" w:sz="4" w:space="0" w:color="auto"/>
              <w:bottom w:val="single" w:sz="4" w:space="0" w:color="auto"/>
              <w:right w:val="single" w:sz="4" w:space="0" w:color="auto"/>
            </w:tcBorders>
            <w:shd w:val="clear" w:color="auto" w:fill="auto"/>
          </w:tcPr>
          <w:p w:rsidR="00B83894" w:rsidRPr="00B83894" w:rsidRDefault="00B83894" w:rsidP="007465AD">
            <w:pPr>
              <w:pStyle w:val="Sraopastraipa"/>
              <w:numPr>
                <w:ilvl w:val="0"/>
                <w:numId w:val="32"/>
              </w:numPr>
              <w:tabs>
                <w:tab w:val="left" w:pos="255"/>
              </w:tabs>
              <w:ind w:left="0" w:hanging="29"/>
              <w:outlineLvl w:val="2"/>
              <w:rPr>
                <w:sz w:val="22"/>
                <w:szCs w:val="22"/>
              </w:rPr>
            </w:pPr>
            <w:r w:rsidRPr="00B83894">
              <w:rPr>
                <w:sz w:val="22"/>
                <w:szCs w:val="22"/>
              </w:rPr>
              <w:t>įrengti gyventojų informavimo ir perspėjimo sistemą;</w:t>
            </w:r>
          </w:p>
          <w:p w:rsidR="00B83894" w:rsidRPr="00B83894" w:rsidRDefault="00B83894" w:rsidP="007465AD">
            <w:pPr>
              <w:pStyle w:val="Sraopastraipa"/>
              <w:numPr>
                <w:ilvl w:val="0"/>
                <w:numId w:val="32"/>
              </w:numPr>
              <w:tabs>
                <w:tab w:val="left" w:pos="255"/>
              </w:tabs>
              <w:ind w:left="0" w:hanging="29"/>
              <w:outlineLvl w:val="2"/>
              <w:rPr>
                <w:sz w:val="22"/>
                <w:szCs w:val="22"/>
              </w:rPr>
            </w:pPr>
            <w:r w:rsidRPr="00B83894">
              <w:rPr>
                <w:sz w:val="22"/>
                <w:szCs w:val="22"/>
              </w:rPr>
              <w:t xml:space="preserve">platinti informaciją Vilniaus miesto savivaldybės gyventojams, svečiams, ūkio subjektams ir kitoms įstaigoms apie gresiančius ir/ar įvykusius ekstremaliuosius įvykius, ekstremaliąsias situacijas bei priemones kaip išvengti ar sušvelninti žalą šių įvykių ir situacijų metu. </w:t>
            </w:r>
          </w:p>
          <w:p w:rsidR="00B83894" w:rsidRPr="00B83894" w:rsidRDefault="00B83894" w:rsidP="00B83894">
            <w:pPr>
              <w:pStyle w:val="Sraopastraipa"/>
              <w:tabs>
                <w:tab w:val="left" w:pos="255"/>
              </w:tabs>
              <w:ind w:left="0"/>
              <w:outlineLvl w:val="2"/>
              <w:rPr>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B83894" w:rsidRPr="00B83894" w:rsidRDefault="00B83894" w:rsidP="00B83894">
            <w:pPr>
              <w:spacing w:after="0" w:line="240" w:lineRule="auto"/>
              <w:jc w:val="center"/>
              <w:outlineLvl w:val="2"/>
              <w:rPr>
                <w:rFonts w:ascii="Times New Roman" w:eastAsia="Times New Roman" w:hAnsi="Times New Roman" w:cs="Times New Roman"/>
                <w:lang w:val="lt-LT" w:eastAsia="lt-LT"/>
              </w:rPr>
            </w:pPr>
            <w:r w:rsidRPr="00B83894">
              <w:rPr>
                <w:rFonts w:ascii="Times New Roman" w:eastAsia="Times New Roman" w:hAnsi="Times New Roman" w:cs="Times New Roman"/>
                <w:lang w:val="lt-LT" w:eastAsia="lt-LT"/>
              </w:rPr>
              <w:t>2016-2020</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B83894" w:rsidRPr="00B83894" w:rsidRDefault="00B83894" w:rsidP="00E954A9">
            <w:pPr>
              <w:spacing w:after="0" w:line="240" w:lineRule="auto"/>
              <w:ind w:right="-59"/>
              <w:outlineLvl w:val="2"/>
              <w:rPr>
                <w:rFonts w:ascii="Times New Roman" w:eastAsia="Times New Roman" w:hAnsi="Times New Roman" w:cs="Times New Roman"/>
                <w:lang w:val="lt-LT" w:eastAsia="lt-LT"/>
              </w:rPr>
            </w:pPr>
            <w:r w:rsidRPr="00B83894">
              <w:rPr>
                <w:rFonts w:ascii="Times New Roman" w:eastAsia="Times New Roman" w:hAnsi="Times New Roman" w:cs="Times New Roman"/>
                <w:lang w:val="lt-LT" w:eastAsia="lt-LT"/>
              </w:rPr>
              <w:t>Saugaus miesto departamentas</w:t>
            </w:r>
          </w:p>
        </w:tc>
        <w:tc>
          <w:tcPr>
            <w:tcW w:w="2213" w:type="dxa"/>
            <w:tcBorders>
              <w:top w:val="single" w:sz="4" w:space="0" w:color="auto"/>
              <w:left w:val="single" w:sz="4" w:space="0" w:color="auto"/>
              <w:bottom w:val="single" w:sz="4" w:space="0" w:color="auto"/>
              <w:right w:val="single" w:sz="4" w:space="0" w:color="auto"/>
            </w:tcBorders>
            <w:shd w:val="clear" w:color="auto" w:fill="auto"/>
          </w:tcPr>
          <w:p w:rsidR="00B83894" w:rsidRPr="00B83894" w:rsidRDefault="00B83894" w:rsidP="00B83894">
            <w:pPr>
              <w:spacing w:after="0" w:line="240" w:lineRule="auto"/>
              <w:ind w:right="-59" w:firstLine="34"/>
              <w:outlineLvl w:val="2"/>
              <w:rPr>
                <w:rFonts w:ascii="Times New Roman" w:eastAsia="Times New Roman" w:hAnsi="Times New Roman" w:cs="Times New Roman"/>
                <w:lang w:val="lt-LT" w:eastAsia="lt-LT"/>
              </w:rPr>
            </w:pPr>
          </w:p>
        </w:tc>
      </w:tr>
      <w:tr w:rsidR="00B83894" w:rsidRPr="00B83894" w:rsidTr="00204207">
        <w:trPr>
          <w:gridBefore w:val="2"/>
          <w:wBefore w:w="920" w:type="dxa"/>
          <w:trHeight w:val="270"/>
          <w:jc w:val="right"/>
        </w:trPr>
        <w:tc>
          <w:tcPr>
            <w:tcW w:w="931" w:type="dxa"/>
            <w:tcBorders>
              <w:top w:val="single" w:sz="4" w:space="0" w:color="auto"/>
              <w:left w:val="single" w:sz="4" w:space="0" w:color="auto"/>
              <w:bottom w:val="single" w:sz="4" w:space="0" w:color="auto"/>
              <w:right w:val="single" w:sz="4" w:space="0" w:color="auto"/>
            </w:tcBorders>
            <w:shd w:val="clear" w:color="auto" w:fill="auto"/>
          </w:tcPr>
          <w:p w:rsidR="00B83894" w:rsidRPr="00B83894" w:rsidRDefault="00B83894" w:rsidP="00633FC5">
            <w:pPr>
              <w:spacing w:after="0" w:line="240" w:lineRule="auto"/>
              <w:jc w:val="center"/>
              <w:outlineLvl w:val="2"/>
              <w:rPr>
                <w:rFonts w:ascii="Times New Roman" w:eastAsia="Times New Roman" w:hAnsi="Times New Roman" w:cs="Times New Roman"/>
                <w:lang w:val="lt-LT" w:eastAsia="lt-LT"/>
              </w:rPr>
            </w:pPr>
            <w:r w:rsidRPr="00B83894">
              <w:rPr>
                <w:rFonts w:ascii="Times New Roman" w:eastAsia="Times New Roman" w:hAnsi="Times New Roman" w:cs="Times New Roman"/>
                <w:lang w:val="lt-LT" w:eastAsia="lt-LT"/>
              </w:rPr>
              <w:t>1.4.3.2</w:t>
            </w:r>
          </w:p>
        </w:tc>
        <w:tc>
          <w:tcPr>
            <w:tcW w:w="3182" w:type="dxa"/>
            <w:tcBorders>
              <w:top w:val="single" w:sz="4" w:space="0" w:color="auto"/>
              <w:left w:val="single" w:sz="4" w:space="0" w:color="auto"/>
              <w:bottom w:val="single" w:sz="4" w:space="0" w:color="auto"/>
              <w:right w:val="single" w:sz="4" w:space="0" w:color="auto"/>
            </w:tcBorders>
            <w:shd w:val="clear" w:color="auto" w:fill="auto"/>
          </w:tcPr>
          <w:p w:rsidR="00B83894" w:rsidRPr="00B83894" w:rsidRDefault="00B83894" w:rsidP="00B83894">
            <w:pPr>
              <w:spacing w:after="0" w:line="240" w:lineRule="auto"/>
              <w:outlineLvl w:val="2"/>
              <w:rPr>
                <w:rFonts w:ascii="Times New Roman" w:eastAsia="Times New Roman" w:hAnsi="Times New Roman" w:cs="Times New Roman"/>
                <w:lang w:val="lt-LT" w:eastAsia="lt-LT"/>
              </w:rPr>
            </w:pPr>
            <w:r w:rsidRPr="00B83894">
              <w:rPr>
                <w:rFonts w:ascii="Times New Roman" w:hAnsi="Times New Roman" w:cs="Times New Roman"/>
                <w:lang w:val="lt-LT"/>
              </w:rPr>
              <w:t>Įrengti civilinės saugos slėptuvės patalpas, kad būtų užtikrinta Vilniaus miesto savivaldybės ekstremaliųjų situacijų operacijų centro veikla ekstremaliųjų situacijų ar karo metu</w:t>
            </w:r>
          </w:p>
        </w:tc>
        <w:tc>
          <w:tcPr>
            <w:tcW w:w="4899" w:type="dxa"/>
            <w:gridSpan w:val="2"/>
            <w:tcBorders>
              <w:top w:val="single" w:sz="4" w:space="0" w:color="auto"/>
              <w:left w:val="single" w:sz="4" w:space="0" w:color="auto"/>
              <w:bottom w:val="single" w:sz="4" w:space="0" w:color="auto"/>
              <w:right w:val="single" w:sz="4" w:space="0" w:color="auto"/>
            </w:tcBorders>
            <w:shd w:val="clear" w:color="auto" w:fill="auto"/>
          </w:tcPr>
          <w:p w:rsidR="00B83894" w:rsidRPr="00B83894" w:rsidRDefault="00B83894" w:rsidP="00B83894">
            <w:pPr>
              <w:pStyle w:val="Sraopastraipa"/>
              <w:tabs>
                <w:tab w:val="left" w:pos="255"/>
              </w:tabs>
              <w:ind w:left="0"/>
              <w:outlineLvl w:val="2"/>
              <w:rPr>
                <w:rFonts w:eastAsiaTheme="minorHAnsi"/>
                <w:sz w:val="22"/>
                <w:szCs w:val="22"/>
              </w:rPr>
            </w:pPr>
            <w:r w:rsidRPr="00B83894">
              <w:rPr>
                <w:rFonts w:eastAsiaTheme="minorHAnsi"/>
                <w:sz w:val="22"/>
                <w:szCs w:val="22"/>
              </w:rPr>
              <w:t xml:space="preserve">Įrengti </w:t>
            </w:r>
            <w:r w:rsidRPr="00B83894">
              <w:rPr>
                <w:sz w:val="22"/>
                <w:szCs w:val="22"/>
              </w:rPr>
              <w:t>civilinės saugos slėptuvės patalpas.</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B83894" w:rsidRPr="00B83894" w:rsidRDefault="00B83894" w:rsidP="00B83894">
            <w:pPr>
              <w:spacing w:after="0" w:line="240" w:lineRule="auto"/>
              <w:jc w:val="center"/>
              <w:outlineLvl w:val="2"/>
              <w:rPr>
                <w:rFonts w:ascii="Times New Roman" w:eastAsia="Times New Roman" w:hAnsi="Times New Roman" w:cs="Times New Roman"/>
                <w:lang w:val="lt-LT" w:eastAsia="lt-LT"/>
              </w:rPr>
            </w:pPr>
            <w:r w:rsidRPr="00B83894">
              <w:rPr>
                <w:rFonts w:ascii="Times New Roman" w:eastAsia="Times New Roman" w:hAnsi="Times New Roman" w:cs="Times New Roman"/>
                <w:lang w:val="lt-LT" w:eastAsia="lt-LT"/>
              </w:rPr>
              <w:t>2016-2019</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B83894" w:rsidRPr="00B83894" w:rsidRDefault="00B83894" w:rsidP="00E954A9">
            <w:pPr>
              <w:spacing w:after="0" w:line="240" w:lineRule="auto"/>
              <w:ind w:right="-59"/>
              <w:outlineLvl w:val="2"/>
              <w:rPr>
                <w:rFonts w:ascii="Times New Roman" w:eastAsia="Times New Roman" w:hAnsi="Times New Roman" w:cs="Times New Roman"/>
                <w:lang w:val="lt-LT" w:eastAsia="lt-LT"/>
              </w:rPr>
            </w:pPr>
            <w:r w:rsidRPr="00B83894">
              <w:rPr>
                <w:rFonts w:ascii="Times New Roman" w:eastAsia="Times New Roman" w:hAnsi="Times New Roman" w:cs="Times New Roman"/>
                <w:lang w:val="lt-LT" w:eastAsia="lt-LT"/>
              </w:rPr>
              <w:t>Saugaus miesto departamentas</w:t>
            </w:r>
          </w:p>
        </w:tc>
        <w:tc>
          <w:tcPr>
            <w:tcW w:w="2213" w:type="dxa"/>
            <w:tcBorders>
              <w:top w:val="single" w:sz="4" w:space="0" w:color="auto"/>
              <w:left w:val="single" w:sz="4" w:space="0" w:color="auto"/>
              <w:bottom w:val="single" w:sz="4" w:space="0" w:color="auto"/>
              <w:right w:val="single" w:sz="4" w:space="0" w:color="auto"/>
            </w:tcBorders>
            <w:shd w:val="clear" w:color="auto" w:fill="auto"/>
          </w:tcPr>
          <w:p w:rsidR="00B83894" w:rsidRPr="00B83894" w:rsidRDefault="00B83894" w:rsidP="00B83894">
            <w:pPr>
              <w:spacing w:after="0" w:line="240" w:lineRule="auto"/>
              <w:ind w:right="-59" w:firstLine="34"/>
              <w:outlineLvl w:val="2"/>
              <w:rPr>
                <w:rFonts w:ascii="Times New Roman" w:eastAsia="Times New Roman" w:hAnsi="Times New Roman" w:cs="Times New Roman"/>
                <w:lang w:val="lt-LT" w:eastAsia="lt-LT"/>
              </w:rPr>
            </w:pPr>
          </w:p>
        </w:tc>
      </w:tr>
      <w:tr w:rsidR="00B83894" w:rsidRPr="00B83894" w:rsidTr="00204207">
        <w:trPr>
          <w:gridBefore w:val="2"/>
          <w:wBefore w:w="920" w:type="dxa"/>
          <w:trHeight w:val="657"/>
          <w:jc w:val="right"/>
        </w:trPr>
        <w:tc>
          <w:tcPr>
            <w:tcW w:w="931" w:type="dxa"/>
            <w:tcBorders>
              <w:top w:val="single" w:sz="4" w:space="0" w:color="auto"/>
              <w:left w:val="single" w:sz="4" w:space="0" w:color="auto"/>
              <w:bottom w:val="single" w:sz="4" w:space="0" w:color="auto"/>
              <w:right w:val="single" w:sz="4" w:space="0" w:color="auto"/>
            </w:tcBorders>
            <w:shd w:val="clear" w:color="auto" w:fill="auto"/>
          </w:tcPr>
          <w:p w:rsidR="00B83894" w:rsidRPr="00B83894" w:rsidRDefault="00B83894" w:rsidP="00633FC5">
            <w:pPr>
              <w:spacing w:after="0" w:line="240" w:lineRule="auto"/>
              <w:jc w:val="center"/>
              <w:outlineLvl w:val="2"/>
              <w:rPr>
                <w:rFonts w:ascii="Times New Roman" w:eastAsia="Times New Roman" w:hAnsi="Times New Roman" w:cs="Times New Roman"/>
                <w:lang w:val="lt-LT" w:eastAsia="lt-LT"/>
              </w:rPr>
            </w:pPr>
            <w:r w:rsidRPr="00B83894">
              <w:rPr>
                <w:rFonts w:ascii="Times New Roman" w:eastAsia="Times New Roman" w:hAnsi="Times New Roman" w:cs="Times New Roman"/>
                <w:lang w:val="lt-LT" w:eastAsia="lt-LT"/>
              </w:rPr>
              <w:t>1.4.3.3</w:t>
            </w:r>
          </w:p>
        </w:tc>
        <w:tc>
          <w:tcPr>
            <w:tcW w:w="3182" w:type="dxa"/>
            <w:tcBorders>
              <w:top w:val="single" w:sz="4" w:space="0" w:color="auto"/>
              <w:left w:val="single" w:sz="4" w:space="0" w:color="auto"/>
              <w:bottom w:val="single" w:sz="4" w:space="0" w:color="auto"/>
              <w:right w:val="single" w:sz="4" w:space="0" w:color="auto"/>
            </w:tcBorders>
            <w:shd w:val="clear" w:color="auto" w:fill="auto"/>
          </w:tcPr>
          <w:p w:rsidR="00B83894" w:rsidRPr="00B83894" w:rsidRDefault="00B83894" w:rsidP="00B83894">
            <w:pPr>
              <w:spacing w:after="0" w:line="240" w:lineRule="auto"/>
              <w:outlineLvl w:val="2"/>
              <w:rPr>
                <w:rFonts w:ascii="Times New Roman" w:eastAsia="Times New Roman" w:hAnsi="Times New Roman" w:cs="Times New Roman"/>
                <w:lang w:val="lt-LT" w:eastAsia="lt-LT"/>
              </w:rPr>
            </w:pPr>
            <w:r w:rsidRPr="00B83894">
              <w:rPr>
                <w:rFonts w:ascii="Times New Roman" w:hAnsi="Times New Roman" w:cs="Times New Roman"/>
                <w:lang w:val="lt-LT"/>
              </w:rPr>
              <w:t>Likviduoti galimų ekologinių situacijų, avarijų ir įvykių padarinius</w:t>
            </w:r>
          </w:p>
        </w:tc>
        <w:tc>
          <w:tcPr>
            <w:tcW w:w="4899" w:type="dxa"/>
            <w:gridSpan w:val="2"/>
            <w:tcBorders>
              <w:top w:val="single" w:sz="4" w:space="0" w:color="auto"/>
              <w:left w:val="single" w:sz="4" w:space="0" w:color="auto"/>
              <w:bottom w:val="single" w:sz="4" w:space="0" w:color="auto"/>
              <w:right w:val="single" w:sz="4" w:space="0" w:color="auto"/>
            </w:tcBorders>
            <w:shd w:val="clear" w:color="auto" w:fill="auto"/>
          </w:tcPr>
          <w:p w:rsidR="00B83894" w:rsidRPr="00B83894" w:rsidRDefault="00B83894" w:rsidP="00B83894">
            <w:pPr>
              <w:pStyle w:val="Sraopastraipa"/>
              <w:tabs>
                <w:tab w:val="left" w:pos="255"/>
              </w:tabs>
              <w:ind w:left="0"/>
              <w:outlineLvl w:val="2"/>
              <w:rPr>
                <w:sz w:val="22"/>
                <w:szCs w:val="22"/>
              </w:rPr>
            </w:pPr>
            <w:r w:rsidRPr="00B83894">
              <w:rPr>
                <w:sz w:val="22"/>
                <w:szCs w:val="22"/>
              </w:rPr>
              <w:t>Likviduoti galimų ekologinių situacijų, avarijų ir įvykių padarinius.</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B83894" w:rsidRPr="00B83894" w:rsidRDefault="00B83894" w:rsidP="00B83894">
            <w:pPr>
              <w:spacing w:after="0" w:line="240" w:lineRule="auto"/>
              <w:jc w:val="center"/>
              <w:outlineLvl w:val="2"/>
              <w:rPr>
                <w:rFonts w:ascii="Times New Roman" w:eastAsia="Times New Roman" w:hAnsi="Times New Roman" w:cs="Times New Roman"/>
                <w:lang w:val="lt-LT" w:eastAsia="lt-LT"/>
              </w:rPr>
            </w:pPr>
            <w:r w:rsidRPr="00B83894">
              <w:rPr>
                <w:rFonts w:ascii="Times New Roman" w:eastAsia="Times New Roman" w:hAnsi="Times New Roman" w:cs="Times New Roman"/>
                <w:lang w:val="lt-LT" w:eastAsia="lt-LT"/>
              </w:rPr>
              <w:t>2016-2020</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B83894" w:rsidRPr="00B83894" w:rsidRDefault="00B83894" w:rsidP="00E954A9">
            <w:pPr>
              <w:spacing w:after="0" w:line="240" w:lineRule="auto"/>
              <w:ind w:right="-59"/>
              <w:outlineLvl w:val="2"/>
              <w:rPr>
                <w:rFonts w:ascii="Times New Roman" w:eastAsia="Times New Roman" w:hAnsi="Times New Roman" w:cs="Times New Roman"/>
                <w:lang w:val="lt-LT" w:eastAsia="lt-LT"/>
              </w:rPr>
            </w:pPr>
            <w:r w:rsidRPr="00B83894">
              <w:rPr>
                <w:rFonts w:ascii="Times New Roman" w:eastAsia="Times New Roman" w:hAnsi="Times New Roman" w:cs="Times New Roman"/>
                <w:lang w:val="lt-LT" w:eastAsia="lt-LT"/>
              </w:rPr>
              <w:t>Saugaus miesto departamentas</w:t>
            </w:r>
          </w:p>
        </w:tc>
        <w:tc>
          <w:tcPr>
            <w:tcW w:w="2213" w:type="dxa"/>
            <w:tcBorders>
              <w:top w:val="single" w:sz="4" w:space="0" w:color="auto"/>
              <w:left w:val="single" w:sz="4" w:space="0" w:color="auto"/>
              <w:bottom w:val="single" w:sz="4" w:space="0" w:color="auto"/>
              <w:right w:val="single" w:sz="4" w:space="0" w:color="auto"/>
            </w:tcBorders>
            <w:shd w:val="clear" w:color="auto" w:fill="auto"/>
          </w:tcPr>
          <w:p w:rsidR="00B83894" w:rsidRPr="00B83894" w:rsidRDefault="00B83894" w:rsidP="00B83894">
            <w:pPr>
              <w:spacing w:after="0" w:line="240" w:lineRule="auto"/>
              <w:ind w:right="-59" w:firstLine="34"/>
              <w:outlineLvl w:val="2"/>
              <w:rPr>
                <w:rFonts w:ascii="Times New Roman" w:eastAsia="Times New Roman" w:hAnsi="Times New Roman" w:cs="Times New Roman"/>
                <w:lang w:val="lt-LT" w:eastAsia="lt-LT"/>
              </w:rPr>
            </w:pPr>
          </w:p>
        </w:tc>
      </w:tr>
      <w:tr w:rsidR="00A71650" w:rsidRPr="00B14204" w:rsidTr="00204207">
        <w:trPr>
          <w:gridBefore w:val="2"/>
          <w:wBefore w:w="920" w:type="dxa"/>
          <w:trHeight w:val="259"/>
          <w:jc w:val="right"/>
        </w:trPr>
        <w:tc>
          <w:tcPr>
            <w:tcW w:w="931" w:type="dxa"/>
            <w:tcBorders>
              <w:top w:val="single" w:sz="4" w:space="0" w:color="auto"/>
              <w:left w:val="single" w:sz="4" w:space="0" w:color="auto"/>
              <w:bottom w:val="single" w:sz="8" w:space="0" w:color="7F7F7F"/>
              <w:right w:val="nil"/>
            </w:tcBorders>
            <w:shd w:val="clear" w:color="auto" w:fill="auto"/>
            <w:noWrap/>
            <w:vAlign w:val="bottom"/>
          </w:tcPr>
          <w:p w:rsidR="008F065B" w:rsidRPr="00A71650" w:rsidRDefault="008F065B" w:rsidP="00633FC5">
            <w:pPr>
              <w:spacing w:after="0" w:line="240" w:lineRule="auto"/>
              <w:jc w:val="center"/>
              <w:outlineLvl w:val="0"/>
              <w:rPr>
                <w:rFonts w:ascii="Times New Roman" w:eastAsia="Times New Roman" w:hAnsi="Times New Roman" w:cs="Times New Roman"/>
                <w:b/>
                <w:bCs/>
                <w:lang w:val="lt-LT" w:eastAsia="lt-LT"/>
              </w:rPr>
            </w:pPr>
            <w:bookmarkStart w:id="1453" w:name="_Toc271728439"/>
            <w:bookmarkStart w:id="1454" w:name="_Toc271797260"/>
            <w:bookmarkStart w:id="1455" w:name="_Toc272331041"/>
            <w:bookmarkStart w:id="1456" w:name="_Toc464837608"/>
            <w:bookmarkStart w:id="1457" w:name="_Toc464838063"/>
            <w:bookmarkStart w:id="1458" w:name="_Toc466848750"/>
            <w:bookmarkStart w:id="1459" w:name="_Toc466849528"/>
            <w:bookmarkStart w:id="1460" w:name="_Toc467057002"/>
            <w:bookmarkStart w:id="1461" w:name="_Toc467057598"/>
            <w:bookmarkStart w:id="1462" w:name="_Toc474225022"/>
            <w:bookmarkStart w:id="1463" w:name="_Toc474762867"/>
            <w:bookmarkStart w:id="1464" w:name="_Toc474764220"/>
            <w:bookmarkStart w:id="1465" w:name="_Toc474764439"/>
            <w:bookmarkStart w:id="1466" w:name="_Toc474923017"/>
            <w:bookmarkStart w:id="1467" w:name="_Toc476056424"/>
            <w:bookmarkStart w:id="1468" w:name="_Toc490646657"/>
            <w:bookmarkStart w:id="1469" w:name="_Toc490655873"/>
            <w:bookmarkStart w:id="1470" w:name="_Toc490656229"/>
            <w:bookmarkStart w:id="1471" w:name="_Toc491183595"/>
            <w:bookmarkStart w:id="1472" w:name="_Toc491237690"/>
            <w:bookmarkStart w:id="1473" w:name="_Toc491238109"/>
            <w:bookmarkStart w:id="1474" w:name="_Toc491238319"/>
            <w:bookmarkStart w:id="1475" w:name="_Toc491240697"/>
            <w:r w:rsidRPr="00A71650">
              <w:rPr>
                <w:rFonts w:ascii="Times New Roman" w:eastAsia="Times New Roman" w:hAnsi="Times New Roman" w:cs="Times New Roman"/>
                <w:b/>
                <w:bCs/>
                <w:lang w:val="lt-LT" w:eastAsia="lt-LT"/>
              </w:rPr>
              <w:t>1.5</w:t>
            </w:r>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p>
          <w:p w:rsidR="008F065B" w:rsidRPr="00A71650" w:rsidRDefault="008F065B" w:rsidP="00633FC5">
            <w:pPr>
              <w:spacing w:after="0" w:line="240" w:lineRule="auto"/>
              <w:jc w:val="center"/>
              <w:outlineLvl w:val="0"/>
              <w:rPr>
                <w:rFonts w:ascii="Times New Roman" w:eastAsia="Times New Roman" w:hAnsi="Times New Roman" w:cs="Times New Roman"/>
                <w:b/>
                <w:bCs/>
                <w:lang w:val="lt-LT" w:eastAsia="lt-LT"/>
              </w:rPr>
            </w:pPr>
          </w:p>
        </w:tc>
        <w:tc>
          <w:tcPr>
            <w:tcW w:w="14121" w:type="dxa"/>
            <w:gridSpan w:val="6"/>
            <w:tcBorders>
              <w:top w:val="single" w:sz="4" w:space="0" w:color="auto"/>
              <w:left w:val="nil"/>
              <w:bottom w:val="single" w:sz="8" w:space="0" w:color="7F7F7F"/>
              <w:right w:val="single" w:sz="4" w:space="0" w:color="auto"/>
            </w:tcBorders>
            <w:shd w:val="clear" w:color="auto" w:fill="auto"/>
            <w:noWrap/>
            <w:vAlign w:val="bottom"/>
          </w:tcPr>
          <w:p w:rsidR="008F065B" w:rsidRPr="00A71650" w:rsidRDefault="008F065B" w:rsidP="008F065B">
            <w:pPr>
              <w:spacing w:after="0" w:line="240" w:lineRule="auto"/>
              <w:ind w:right="-59" w:firstLine="34"/>
              <w:outlineLvl w:val="0"/>
              <w:rPr>
                <w:rFonts w:ascii="Times New Roman" w:eastAsia="Times New Roman" w:hAnsi="Times New Roman" w:cs="Times New Roman"/>
                <w:b/>
                <w:bCs/>
                <w:lang w:val="lt-LT" w:eastAsia="lt-LT"/>
              </w:rPr>
            </w:pPr>
            <w:bookmarkStart w:id="1476" w:name="_Toc271728440"/>
            <w:bookmarkStart w:id="1477" w:name="_Toc271797261"/>
            <w:bookmarkStart w:id="1478" w:name="_Toc272331042"/>
            <w:bookmarkStart w:id="1479" w:name="_Toc464837609"/>
            <w:bookmarkStart w:id="1480" w:name="_Toc464838064"/>
            <w:bookmarkStart w:id="1481" w:name="_Toc466848751"/>
            <w:bookmarkStart w:id="1482" w:name="_Toc466849529"/>
            <w:bookmarkStart w:id="1483" w:name="_Toc467057003"/>
            <w:bookmarkStart w:id="1484" w:name="_Toc467057599"/>
            <w:bookmarkStart w:id="1485" w:name="_Toc474225023"/>
            <w:bookmarkStart w:id="1486" w:name="_Toc474762868"/>
            <w:bookmarkStart w:id="1487" w:name="_Toc474764221"/>
            <w:bookmarkStart w:id="1488" w:name="_Toc474764440"/>
            <w:bookmarkStart w:id="1489" w:name="_Toc474923018"/>
            <w:bookmarkStart w:id="1490" w:name="_Toc476056425"/>
            <w:bookmarkStart w:id="1491" w:name="_Toc490646658"/>
            <w:bookmarkStart w:id="1492" w:name="_Toc490655874"/>
            <w:bookmarkStart w:id="1493" w:name="_Toc490656230"/>
            <w:bookmarkStart w:id="1494" w:name="_Toc491183596"/>
            <w:bookmarkStart w:id="1495" w:name="_Toc491237691"/>
            <w:bookmarkStart w:id="1496" w:name="_Toc491238110"/>
            <w:bookmarkStart w:id="1497" w:name="_Toc491238320"/>
            <w:bookmarkStart w:id="1498" w:name="_Toc491240698"/>
            <w:r w:rsidRPr="00A71650">
              <w:rPr>
                <w:rFonts w:ascii="Times New Roman" w:eastAsia="Times New Roman" w:hAnsi="Times New Roman" w:cs="Times New Roman"/>
                <w:b/>
                <w:bCs/>
                <w:lang w:val="lt-LT" w:eastAsia="lt-LT"/>
              </w:rPr>
              <w:t>TIKSLAS. Išplėtota kultūros, sporto, laisvalaikio paslaugų sistema ir sudarytos sąlygos asmens saviraiškai (Švietimo, kultūros ir sporto departamentas )</w:t>
            </w:r>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p>
        </w:tc>
      </w:tr>
      <w:tr w:rsidR="000B24AC" w:rsidRPr="00B14204" w:rsidTr="00204207">
        <w:trPr>
          <w:gridBefore w:val="2"/>
          <w:wBefore w:w="920" w:type="dxa"/>
          <w:trHeight w:val="248"/>
          <w:jc w:val="right"/>
        </w:trPr>
        <w:tc>
          <w:tcPr>
            <w:tcW w:w="931" w:type="dxa"/>
            <w:tcBorders>
              <w:top w:val="nil"/>
              <w:left w:val="single" w:sz="4" w:space="0" w:color="auto"/>
              <w:bottom w:val="single" w:sz="8" w:space="0" w:color="7F7F7F"/>
              <w:right w:val="nil"/>
            </w:tcBorders>
            <w:shd w:val="clear" w:color="auto" w:fill="auto"/>
            <w:noWrap/>
            <w:vAlign w:val="bottom"/>
          </w:tcPr>
          <w:p w:rsidR="000B24AC" w:rsidRPr="00A71650" w:rsidRDefault="000B24AC" w:rsidP="00633FC5">
            <w:pPr>
              <w:spacing w:after="0" w:line="240" w:lineRule="auto"/>
              <w:jc w:val="center"/>
              <w:outlineLvl w:val="1"/>
              <w:rPr>
                <w:rFonts w:ascii="Times New Roman" w:eastAsia="Times New Roman" w:hAnsi="Times New Roman" w:cs="Times New Roman"/>
                <w:b/>
                <w:bCs/>
                <w:lang w:val="lt-LT" w:eastAsia="lt-LT"/>
              </w:rPr>
            </w:pPr>
            <w:bookmarkStart w:id="1499" w:name="_Toc271728441"/>
            <w:bookmarkStart w:id="1500" w:name="_Toc271797262"/>
            <w:bookmarkStart w:id="1501" w:name="_Toc272331043"/>
            <w:bookmarkStart w:id="1502" w:name="_Toc464837610"/>
            <w:bookmarkStart w:id="1503" w:name="_Toc464838065"/>
            <w:bookmarkStart w:id="1504" w:name="_Toc466848752"/>
            <w:bookmarkStart w:id="1505" w:name="_Toc466849530"/>
            <w:bookmarkStart w:id="1506" w:name="_Toc467057004"/>
            <w:bookmarkStart w:id="1507" w:name="_Toc467057600"/>
            <w:bookmarkStart w:id="1508" w:name="_Toc474225024"/>
            <w:bookmarkStart w:id="1509" w:name="_Toc474762869"/>
            <w:bookmarkStart w:id="1510" w:name="_Toc474764222"/>
            <w:bookmarkStart w:id="1511" w:name="_Toc474764441"/>
            <w:bookmarkStart w:id="1512" w:name="_Toc474923019"/>
            <w:bookmarkStart w:id="1513" w:name="_Toc476056426"/>
            <w:bookmarkStart w:id="1514" w:name="_Toc490646659"/>
            <w:bookmarkStart w:id="1515" w:name="_Toc490655875"/>
            <w:bookmarkStart w:id="1516" w:name="_Toc490656231"/>
            <w:bookmarkStart w:id="1517" w:name="_Toc491183597"/>
            <w:bookmarkStart w:id="1518" w:name="_Toc491237692"/>
            <w:bookmarkStart w:id="1519" w:name="_Toc491238111"/>
            <w:bookmarkStart w:id="1520" w:name="_Toc491238321"/>
            <w:bookmarkStart w:id="1521" w:name="_Toc491240699"/>
            <w:r w:rsidRPr="00A71650">
              <w:rPr>
                <w:rFonts w:ascii="Times New Roman" w:eastAsia="Times New Roman" w:hAnsi="Times New Roman" w:cs="Times New Roman"/>
                <w:b/>
                <w:bCs/>
                <w:lang w:val="lt-LT" w:eastAsia="lt-LT"/>
              </w:rPr>
              <w:t>1.5.1</w:t>
            </w:r>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p>
        </w:tc>
        <w:tc>
          <w:tcPr>
            <w:tcW w:w="14121" w:type="dxa"/>
            <w:gridSpan w:val="6"/>
            <w:tcBorders>
              <w:top w:val="single" w:sz="8" w:space="0" w:color="808080"/>
              <w:left w:val="nil"/>
              <w:bottom w:val="single" w:sz="8" w:space="0" w:color="808080"/>
              <w:right w:val="single" w:sz="4" w:space="0" w:color="auto"/>
            </w:tcBorders>
            <w:shd w:val="clear" w:color="auto" w:fill="auto"/>
            <w:noWrap/>
            <w:vAlign w:val="bottom"/>
          </w:tcPr>
          <w:p w:rsidR="000B24AC" w:rsidRPr="00A71650" w:rsidRDefault="000B24AC" w:rsidP="000B24AC">
            <w:pPr>
              <w:spacing w:after="0" w:line="240" w:lineRule="auto"/>
              <w:ind w:right="-59" w:firstLine="34"/>
              <w:outlineLvl w:val="1"/>
              <w:rPr>
                <w:rFonts w:ascii="Times New Roman" w:eastAsia="Times New Roman" w:hAnsi="Times New Roman" w:cs="Times New Roman"/>
                <w:b/>
                <w:bCs/>
                <w:lang w:val="lt-LT" w:eastAsia="lt-LT"/>
              </w:rPr>
            </w:pPr>
            <w:bookmarkStart w:id="1522" w:name="_Toc271728442"/>
            <w:bookmarkStart w:id="1523" w:name="_Toc271797263"/>
            <w:bookmarkStart w:id="1524" w:name="_Toc272331044"/>
            <w:bookmarkStart w:id="1525" w:name="_Toc464837611"/>
            <w:bookmarkStart w:id="1526" w:name="_Toc464838066"/>
            <w:bookmarkStart w:id="1527" w:name="_Toc466848753"/>
            <w:bookmarkStart w:id="1528" w:name="_Toc466849531"/>
            <w:bookmarkStart w:id="1529" w:name="_Toc467057005"/>
            <w:bookmarkStart w:id="1530" w:name="_Toc467057601"/>
            <w:bookmarkStart w:id="1531" w:name="_Toc474225025"/>
            <w:bookmarkStart w:id="1532" w:name="_Toc474762870"/>
            <w:bookmarkStart w:id="1533" w:name="_Toc474764223"/>
            <w:bookmarkStart w:id="1534" w:name="_Toc474764442"/>
            <w:bookmarkStart w:id="1535" w:name="_Toc474923020"/>
            <w:bookmarkStart w:id="1536" w:name="_Toc476056427"/>
            <w:bookmarkStart w:id="1537" w:name="_Toc490646660"/>
            <w:bookmarkStart w:id="1538" w:name="_Toc490655876"/>
            <w:bookmarkStart w:id="1539" w:name="_Toc490656232"/>
            <w:bookmarkStart w:id="1540" w:name="_Toc491183598"/>
            <w:bookmarkStart w:id="1541" w:name="_Toc491237693"/>
            <w:bookmarkStart w:id="1542" w:name="_Toc491238112"/>
            <w:bookmarkStart w:id="1543" w:name="_Toc491238322"/>
            <w:bookmarkStart w:id="1544" w:name="_Toc491240700"/>
            <w:r w:rsidRPr="00A71650">
              <w:rPr>
                <w:rFonts w:ascii="Times New Roman" w:eastAsia="Times New Roman" w:hAnsi="Times New Roman" w:cs="Times New Roman"/>
                <w:b/>
                <w:bCs/>
                <w:lang w:val="lt-LT" w:eastAsia="lt-LT"/>
              </w:rPr>
              <w:t>UŽDAVINYS. Plėtoti kultūrinę veiklą ir kultūrinius renginius (Švietimo, kultūros ir sporto departamentas )</w:t>
            </w:r>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r w:rsidRPr="00A71650">
              <w:rPr>
                <w:rFonts w:ascii="Times New Roman" w:eastAsia="Times New Roman" w:hAnsi="Times New Roman" w:cs="Times New Roman"/>
                <w:b/>
                <w:bCs/>
                <w:lang w:val="lt-LT" w:eastAsia="lt-LT"/>
              </w:rPr>
              <w:t> </w:t>
            </w:r>
          </w:p>
        </w:tc>
      </w:tr>
      <w:tr w:rsidR="00A71650" w:rsidRPr="00B14204" w:rsidTr="00204207">
        <w:trPr>
          <w:gridBefore w:val="2"/>
          <w:wBefore w:w="920" w:type="dxa"/>
          <w:trHeight w:val="270"/>
          <w:jc w:val="right"/>
        </w:trPr>
        <w:tc>
          <w:tcPr>
            <w:tcW w:w="931" w:type="dxa"/>
            <w:tcBorders>
              <w:top w:val="nil"/>
              <w:left w:val="single" w:sz="4" w:space="0" w:color="auto"/>
              <w:bottom w:val="single" w:sz="4" w:space="0" w:color="auto"/>
              <w:right w:val="single" w:sz="4" w:space="0" w:color="auto"/>
            </w:tcBorders>
            <w:shd w:val="clear" w:color="auto" w:fill="auto"/>
          </w:tcPr>
          <w:p w:rsidR="008F065B" w:rsidRPr="00A71650" w:rsidRDefault="008F065B" w:rsidP="00633FC5">
            <w:pPr>
              <w:spacing w:after="0" w:line="240" w:lineRule="auto"/>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1.5.1.1</w:t>
            </w:r>
          </w:p>
        </w:tc>
        <w:tc>
          <w:tcPr>
            <w:tcW w:w="3182" w:type="dxa"/>
            <w:tcBorders>
              <w:top w:val="nil"/>
              <w:left w:val="nil"/>
              <w:bottom w:val="single" w:sz="4" w:space="0" w:color="auto"/>
              <w:right w:val="single" w:sz="4" w:space="0" w:color="auto"/>
            </w:tcBorders>
            <w:shd w:val="clear" w:color="auto" w:fill="auto"/>
          </w:tcPr>
          <w:p w:rsidR="008F065B" w:rsidRPr="00A71650" w:rsidRDefault="008F065B"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Skatinti tarptautinių festivalių ir menų renginių kokybišką organizavimą, koordinuoti kultūrines programas</w:t>
            </w:r>
          </w:p>
        </w:tc>
        <w:tc>
          <w:tcPr>
            <w:tcW w:w="4899" w:type="dxa"/>
            <w:gridSpan w:val="2"/>
            <w:tcBorders>
              <w:top w:val="nil"/>
              <w:left w:val="nil"/>
              <w:bottom w:val="single" w:sz="4" w:space="0" w:color="auto"/>
              <w:right w:val="single" w:sz="4" w:space="0" w:color="auto"/>
            </w:tcBorders>
            <w:shd w:val="clear" w:color="auto" w:fill="auto"/>
          </w:tcPr>
          <w:p w:rsidR="00491F75" w:rsidRPr="00491F75" w:rsidRDefault="00491F75" w:rsidP="00491F75">
            <w:pPr>
              <w:spacing w:after="0" w:line="240" w:lineRule="auto"/>
              <w:outlineLvl w:val="2"/>
              <w:rPr>
                <w:rFonts w:ascii="Times New Roman" w:eastAsia="Times New Roman" w:hAnsi="Times New Roman" w:cs="Times New Roman"/>
                <w:lang w:val="lt-LT" w:eastAsia="lt-LT"/>
              </w:rPr>
            </w:pPr>
            <w:r w:rsidRPr="00491F75">
              <w:rPr>
                <w:rFonts w:ascii="Times New Roman" w:eastAsia="Times New Roman" w:hAnsi="Times New Roman" w:cs="Times New Roman"/>
                <w:lang w:val="lt-LT" w:eastAsia="lt-LT"/>
              </w:rPr>
              <w:t>[Kultūros skyrius]</w:t>
            </w:r>
          </w:p>
          <w:p w:rsidR="00491F75" w:rsidRPr="00491F75" w:rsidRDefault="00491F75" w:rsidP="00491F75">
            <w:pPr>
              <w:spacing w:after="0" w:line="240" w:lineRule="auto"/>
              <w:outlineLvl w:val="2"/>
              <w:rPr>
                <w:rFonts w:ascii="Times New Roman" w:eastAsia="Times New Roman" w:hAnsi="Times New Roman" w:cs="Times New Roman"/>
                <w:lang w:val="lt-LT" w:eastAsia="lt-LT"/>
              </w:rPr>
            </w:pPr>
            <w:r w:rsidRPr="00491F75">
              <w:rPr>
                <w:rFonts w:ascii="Times New Roman" w:eastAsia="Times New Roman" w:hAnsi="Times New Roman" w:cs="Times New Roman"/>
                <w:lang w:val="lt-LT" w:eastAsia="lt-LT"/>
              </w:rPr>
              <w:t xml:space="preserve">a) Identifikuoti tarptautiniu mastu konkurencingus kultūros renginius ir suvienyti savivaldybės, </w:t>
            </w:r>
            <w:r w:rsidRPr="00491F75">
              <w:rPr>
                <w:rFonts w:ascii="Times New Roman" w:eastAsia="Times New Roman" w:hAnsi="Times New Roman" w:cs="Times New Roman"/>
                <w:lang w:val="lt-LT" w:eastAsia="lt-LT"/>
              </w:rPr>
              <w:lastRenderedPageBreak/>
              <w:t>valstybės, privačias lėšas kokybiškam jų įgyvendinimui;</w:t>
            </w:r>
          </w:p>
          <w:p w:rsidR="00491F75" w:rsidRPr="00491F75" w:rsidRDefault="00491F75" w:rsidP="00491F75">
            <w:pPr>
              <w:spacing w:after="0" w:line="240" w:lineRule="auto"/>
              <w:outlineLvl w:val="2"/>
              <w:rPr>
                <w:rFonts w:ascii="Times New Roman" w:eastAsia="Times New Roman" w:hAnsi="Times New Roman" w:cs="Times New Roman"/>
                <w:lang w:val="lt-LT" w:eastAsia="lt-LT"/>
              </w:rPr>
            </w:pPr>
            <w:r w:rsidRPr="00491F75">
              <w:rPr>
                <w:rFonts w:ascii="Times New Roman" w:eastAsia="Times New Roman" w:hAnsi="Times New Roman" w:cs="Times New Roman"/>
                <w:lang w:val="lt-LT" w:eastAsia="lt-LT"/>
              </w:rPr>
              <w:t>b) Užtikrinti tikslingą šių renginių koordinavimą tarptautiniame renginių kontekste (siekiant mažinti turizmo sezoniškumą);</w:t>
            </w:r>
          </w:p>
          <w:p w:rsidR="00491F75" w:rsidRPr="00491F75" w:rsidRDefault="00491F75" w:rsidP="00491F75">
            <w:pPr>
              <w:spacing w:after="0" w:line="240" w:lineRule="auto"/>
              <w:outlineLvl w:val="2"/>
              <w:rPr>
                <w:rFonts w:ascii="Times New Roman" w:eastAsia="Times New Roman" w:hAnsi="Times New Roman" w:cs="Times New Roman"/>
                <w:lang w:val="lt-LT" w:eastAsia="lt-LT"/>
              </w:rPr>
            </w:pPr>
            <w:r w:rsidRPr="00491F75">
              <w:rPr>
                <w:rFonts w:ascii="Times New Roman" w:eastAsia="Times New Roman" w:hAnsi="Times New Roman" w:cs="Times New Roman"/>
                <w:lang w:val="lt-LT" w:eastAsia="lt-LT"/>
              </w:rPr>
              <w:t>c) Vykdyti Vilniaus švenčių, mugių, festivalių ir kitų tęstinių</w:t>
            </w:r>
            <w:r>
              <w:rPr>
                <w:rFonts w:ascii="Times New Roman" w:eastAsia="Times New Roman" w:hAnsi="Times New Roman" w:cs="Times New Roman"/>
                <w:lang w:val="lt-LT" w:eastAsia="lt-LT"/>
              </w:rPr>
              <w:t>/tradicinių renginių programas;</w:t>
            </w:r>
          </w:p>
          <w:p w:rsidR="00491F75" w:rsidRPr="00491F75" w:rsidRDefault="00491F75" w:rsidP="00491F75">
            <w:pPr>
              <w:spacing w:after="0" w:line="240" w:lineRule="auto"/>
              <w:outlineLvl w:val="2"/>
              <w:rPr>
                <w:rFonts w:ascii="Times New Roman" w:eastAsia="Times New Roman" w:hAnsi="Times New Roman" w:cs="Times New Roman"/>
                <w:lang w:val="lt-LT" w:eastAsia="lt-LT"/>
              </w:rPr>
            </w:pPr>
            <w:r w:rsidRPr="00491F75">
              <w:rPr>
                <w:rFonts w:ascii="Times New Roman" w:eastAsia="Times New Roman" w:hAnsi="Times New Roman" w:cs="Times New Roman"/>
                <w:lang w:val="lt-LT" w:eastAsia="lt-LT"/>
              </w:rPr>
              <w:t>d) Skatinti kultūrinių renginių organizavimą, siekiant išlaikyti ir tęsti miesto tradicijas;</w:t>
            </w:r>
          </w:p>
          <w:p w:rsidR="008F065B" w:rsidRPr="00A71650" w:rsidRDefault="00491F75" w:rsidP="00491F75">
            <w:pPr>
              <w:spacing w:after="0" w:line="240" w:lineRule="auto"/>
              <w:outlineLvl w:val="2"/>
              <w:rPr>
                <w:rFonts w:ascii="Times New Roman" w:eastAsia="Times New Roman" w:hAnsi="Times New Roman" w:cs="Times New Roman"/>
                <w:lang w:val="lt-LT" w:eastAsia="lt-LT"/>
              </w:rPr>
            </w:pPr>
            <w:r w:rsidRPr="00491F75">
              <w:rPr>
                <w:rFonts w:ascii="Times New Roman" w:eastAsia="Times New Roman" w:hAnsi="Times New Roman" w:cs="Times New Roman"/>
                <w:lang w:val="lt-LT" w:eastAsia="lt-LT"/>
              </w:rPr>
              <w:t>e) Inicijuoti ir skatinti inovatyvius kultūros ir meno projektus.</w:t>
            </w:r>
          </w:p>
        </w:tc>
        <w:tc>
          <w:tcPr>
            <w:tcW w:w="1559" w:type="dxa"/>
            <w:tcBorders>
              <w:top w:val="nil"/>
              <w:left w:val="nil"/>
              <w:bottom w:val="single" w:sz="4" w:space="0" w:color="auto"/>
              <w:right w:val="single" w:sz="4" w:space="0" w:color="auto"/>
            </w:tcBorders>
            <w:shd w:val="clear" w:color="auto" w:fill="auto"/>
          </w:tcPr>
          <w:p w:rsidR="008F065B" w:rsidRPr="00A71650" w:rsidRDefault="008F065B" w:rsidP="008F065B">
            <w:pPr>
              <w:spacing w:after="0" w:line="240" w:lineRule="auto"/>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lastRenderedPageBreak/>
              <w:t>2010–2020</w:t>
            </w:r>
          </w:p>
        </w:tc>
        <w:tc>
          <w:tcPr>
            <w:tcW w:w="2268" w:type="dxa"/>
            <w:tcBorders>
              <w:top w:val="nil"/>
              <w:left w:val="nil"/>
              <w:bottom w:val="single" w:sz="4" w:space="0" w:color="auto"/>
              <w:right w:val="single" w:sz="4" w:space="0" w:color="auto"/>
            </w:tcBorders>
            <w:shd w:val="clear" w:color="auto" w:fill="auto"/>
          </w:tcPr>
          <w:p w:rsidR="008F065B" w:rsidRPr="00A71650" w:rsidRDefault="008F065B" w:rsidP="00E954A9">
            <w:pPr>
              <w:spacing w:after="0" w:line="240" w:lineRule="auto"/>
              <w:ind w:right="-59"/>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Švietimo, kultūros ir sporto departamentas</w:t>
            </w:r>
          </w:p>
        </w:tc>
        <w:tc>
          <w:tcPr>
            <w:tcW w:w="2213" w:type="dxa"/>
            <w:tcBorders>
              <w:top w:val="nil"/>
              <w:left w:val="nil"/>
              <w:bottom w:val="single" w:sz="4" w:space="0" w:color="auto"/>
              <w:right w:val="single" w:sz="4" w:space="0" w:color="auto"/>
            </w:tcBorders>
            <w:shd w:val="clear" w:color="auto" w:fill="auto"/>
          </w:tcPr>
          <w:p w:rsidR="008F065B" w:rsidRPr="00A71650" w:rsidRDefault="00491F75" w:rsidP="00491F75">
            <w:pPr>
              <w:spacing w:after="0" w:line="240" w:lineRule="auto"/>
              <w:ind w:right="-59" w:firstLine="34"/>
              <w:outlineLvl w:val="2"/>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Užs</w:t>
            </w:r>
            <w:r w:rsidR="008253F6">
              <w:rPr>
                <w:rFonts w:ascii="Times New Roman" w:eastAsia="Times New Roman" w:hAnsi="Times New Roman" w:cs="Times New Roman"/>
                <w:lang w:val="lt-LT" w:eastAsia="lt-LT"/>
              </w:rPr>
              <w:t>ienio ryšių ir turizmo skyrius</w:t>
            </w:r>
          </w:p>
        </w:tc>
      </w:tr>
      <w:tr w:rsidR="00A71650" w:rsidRPr="00B14204" w:rsidTr="00204207">
        <w:trPr>
          <w:gridBefore w:val="2"/>
          <w:wBefore w:w="920" w:type="dxa"/>
          <w:trHeight w:val="270"/>
          <w:jc w:val="right"/>
        </w:trPr>
        <w:tc>
          <w:tcPr>
            <w:tcW w:w="931" w:type="dxa"/>
            <w:tcBorders>
              <w:top w:val="nil"/>
              <w:left w:val="single" w:sz="4" w:space="0" w:color="auto"/>
              <w:bottom w:val="single" w:sz="4" w:space="0" w:color="auto"/>
              <w:right w:val="single" w:sz="4" w:space="0" w:color="auto"/>
            </w:tcBorders>
            <w:shd w:val="clear" w:color="auto" w:fill="auto"/>
          </w:tcPr>
          <w:p w:rsidR="008F065B" w:rsidRPr="00A71650" w:rsidRDefault="008F065B" w:rsidP="00633FC5">
            <w:pPr>
              <w:spacing w:after="0" w:line="240" w:lineRule="auto"/>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1.5.1.2</w:t>
            </w:r>
          </w:p>
        </w:tc>
        <w:tc>
          <w:tcPr>
            <w:tcW w:w="3182" w:type="dxa"/>
            <w:tcBorders>
              <w:top w:val="nil"/>
              <w:left w:val="nil"/>
              <w:bottom w:val="single" w:sz="4" w:space="0" w:color="auto"/>
              <w:right w:val="single" w:sz="4" w:space="0" w:color="auto"/>
            </w:tcBorders>
            <w:shd w:val="clear" w:color="auto" w:fill="auto"/>
          </w:tcPr>
          <w:p w:rsidR="008F065B" w:rsidRPr="00A71650" w:rsidRDefault="008F065B"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Plėsti viešųjų bibliotekų paslaugas bendruomenei</w:t>
            </w:r>
          </w:p>
        </w:tc>
        <w:tc>
          <w:tcPr>
            <w:tcW w:w="4899" w:type="dxa"/>
            <w:gridSpan w:val="2"/>
            <w:tcBorders>
              <w:top w:val="nil"/>
              <w:left w:val="nil"/>
              <w:bottom w:val="single" w:sz="4" w:space="0" w:color="auto"/>
              <w:right w:val="single" w:sz="4" w:space="0" w:color="auto"/>
            </w:tcBorders>
            <w:shd w:val="clear" w:color="auto" w:fill="auto"/>
          </w:tcPr>
          <w:p w:rsidR="008F065B" w:rsidRPr="00A71650" w:rsidRDefault="008F065B"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Siekti, kad viešosios bibliotekos taptų bendruomenės informacijos, kultūros, neformaliojo švietimo ir mokymosi centrais: taikyti mišrią – stacionaraus ir mobilaus aptarnavimo – sistemą, vykdyti skaitymo skatinimo projektus ir t. t.</w:t>
            </w:r>
          </w:p>
        </w:tc>
        <w:tc>
          <w:tcPr>
            <w:tcW w:w="1559" w:type="dxa"/>
            <w:tcBorders>
              <w:top w:val="nil"/>
              <w:left w:val="nil"/>
              <w:bottom w:val="single" w:sz="4" w:space="0" w:color="auto"/>
              <w:right w:val="single" w:sz="4" w:space="0" w:color="auto"/>
            </w:tcBorders>
            <w:shd w:val="clear" w:color="auto" w:fill="auto"/>
          </w:tcPr>
          <w:p w:rsidR="008F065B" w:rsidRPr="00A71650" w:rsidRDefault="008F065B" w:rsidP="008F065B">
            <w:pPr>
              <w:spacing w:after="0" w:line="240" w:lineRule="auto"/>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2010–2020</w:t>
            </w:r>
          </w:p>
        </w:tc>
        <w:tc>
          <w:tcPr>
            <w:tcW w:w="2268" w:type="dxa"/>
            <w:tcBorders>
              <w:top w:val="nil"/>
              <w:left w:val="nil"/>
              <w:bottom w:val="single" w:sz="4" w:space="0" w:color="auto"/>
              <w:right w:val="single" w:sz="4" w:space="0" w:color="auto"/>
            </w:tcBorders>
            <w:shd w:val="clear" w:color="auto" w:fill="auto"/>
          </w:tcPr>
          <w:p w:rsidR="008F065B" w:rsidRPr="00A71650" w:rsidRDefault="008F065B" w:rsidP="00E954A9">
            <w:pPr>
              <w:spacing w:after="0" w:line="240" w:lineRule="auto"/>
              <w:ind w:right="-59"/>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xml:space="preserve">Švietimo, kultūros ir sporto departamentas </w:t>
            </w:r>
          </w:p>
        </w:tc>
        <w:tc>
          <w:tcPr>
            <w:tcW w:w="2213" w:type="dxa"/>
            <w:tcBorders>
              <w:top w:val="nil"/>
              <w:left w:val="nil"/>
              <w:bottom w:val="single" w:sz="4" w:space="0" w:color="auto"/>
              <w:right w:val="single" w:sz="4" w:space="0" w:color="auto"/>
            </w:tcBorders>
            <w:shd w:val="clear" w:color="auto" w:fill="auto"/>
          </w:tcPr>
          <w:p w:rsidR="008F065B" w:rsidRPr="00A71650" w:rsidRDefault="008F065B" w:rsidP="008F065B">
            <w:pPr>
              <w:spacing w:after="0" w:line="240" w:lineRule="auto"/>
              <w:ind w:right="-59" w:firstLine="34"/>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w:t>
            </w:r>
          </w:p>
        </w:tc>
      </w:tr>
      <w:tr w:rsidR="00A71650" w:rsidRPr="00B14204" w:rsidTr="00204207">
        <w:trPr>
          <w:gridBefore w:val="2"/>
          <w:wBefore w:w="920" w:type="dxa"/>
          <w:trHeight w:val="823"/>
          <w:jc w:val="right"/>
        </w:trPr>
        <w:tc>
          <w:tcPr>
            <w:tcW w:w="931" w:type="dxa"/>
            <w:tcBorders>
              <w:top w:val="single" w:sz="4" w:space="0" w:color="auto"/>
              <w:left w:val="single" w:sz="4" w:space="0" w:color="auto"/>
              <w:bottom w:val="single" w:sz="4" w:space="0" w:color="auto"/>
              <w:right w:val="single" w:sz="4" w:space="0" w:color="auto"/>
            </w:tcBorders>
            <w:shd w:val="clear" w:color="auto" w:fill="auto"/>
          </w:tcPr>
          <w:p w:rsidR="008F065B" w:rsidRPr="00A71650" w:rsidRDefault="008F065B" w:rsidP="00633FC5">
            <w:pPr>
              <w:spacing w:after="0" w:line="240" w:lineRule="auto"/>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1.5.1.3</w:t>
            </w:r>
          </w:p>
        </w:tc>
        <w:tc>
          <w:tcPr>
            <w:tcW w:w="3182" w:type="dxa"/>
            <w:tcBorders>
              <w:top w:val="single" w:sz="4" w:space="0" w:color="auto"/>
              <w:left w:val="nil"/>
              <w:bottom w:val="single" w:sz="4" w:space="0" w:color="auto"/>
              <w:right w:val="single" w:sz="4" w:space="0" w:color="auto"/>
            </w:tcBorders>
            <w:shd w:val="clear" w:color="auto" w:fill="auto"/>
          </w:tcPr>
          <w:p w:rsidR="008F065B" w:rsidRPr="00A71650" w:rsidRDefault="008F065B"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Plėtoti kūrybinių industrijų sektorių</w:t>
            </w:r>
          </w:p>
        </w:tc>
        <w:tc>
          <w:tcPr>
            <w:tcW w:w="4899" w:type="dxa"/>
            <w:gridSpan w:val="2"/>
            <w:tcBorders>
              <w:top w:val="single" w:sz="4" w:space="0" w:color="auto"/>
              <w:left w:val="nil"/>
              <w:bottom w:val="single" w:sz="4" w:space="0" w:color="auto"/>
              <w:right w:val="single" w:sz="4" w:space="0" w:color="auto"/>
            </w:tcBorders>
            <w:shd w:val="clear" w:color="auto" w:fill="auto"/>
          </w:tcPr>
          <w:p w:rsidR="008F065B" w:rsidRPr="00A71650" w:rsidRDefault="008F065B" w:rsidP="00E84643">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w:t>
            </w:r>
            <w:r w:rsidR="00491F75">
              <w:rPr>
                <w:rFonts w:ascii="Times New Roman" w:eastAsia="Times New Roman" w:hAnsi="Times New Roman" w:cs="Times New Roman"/>
                <w:lang w:val="lt-LT" w:eastAsia="lt-LT"/>
              </w:rPr>
              <w:t>Kultūros skyrius</w:t>
            </w:r>
            <w:r w:rsidRPr="00A71650">
              <w:rPr>
                <w:rFonts w:ascii="Times New Roman" w:eastAsia="Times New Roman" w:hAnsi="Times New Roman" w:cs="Times New Roman"/>
                <w:lang w:val="lt-LT" w:eastAsia="lt-LT"/>
              </w:rPr>
              <w:t>]</w:t>
            </w:r>
            <w:r w:rsidRPr="00A71650">
              <w:rPr>
                <w:rFonts w:ascii="Times New Roman" w:eastAsia="Times New Roman" w:hAnsi="Times New Roman" w:cs="Times New Roman"/>
                <w:lang w:val="lt-LT" w:eastAsia="lt-LT"/>
              </w:rPr>
              <w:br/>
              <w:t>a) Skatinti tarpsektorinį bendradarbiavimą;</w:t>
            </w:r>
            <w:r w:rsidRPr="00A71650">
              <w:rPr>
                <w:rFonts w:ascii="Times New Roman" w:eastAsia="Times New Roman" w:hAnsi="Times New Roman" w:cs="Times New Roman"/>
                <w:lang w:val="lt-LT" w:eastAsia="lt-LT"/>
              </w:rPr>
              <w:br/>
              <w:t>b) Parengti Kūrybinių industrijų rėmimo strategiją;</w:t>
            </w:r>
            <w:r w:rsidRPr="00A71650">
              <w:rPr>
                <w:rFonts w:ascii="Times New Roman" w:eastAsia="Times New Roman" w:hAnsi="Times New Roman" w:cs="Times New Roman"/>
                <w:lang w:val="lt-LT" w:eastAsia="lt-LT"/>
              </w:rPr>
              <w:br/>
              <w:t>c) Sukurti Kūrybinių industrijų verslumo skatinimo planus;</w:t>
            </w:r>
            <w:r w:rsidRPr="00A71650">
              <w:rPr>
                <w:rFonts w:ascii="Times New Roman" w:eastAsia="Times New Roman" w:hAnsi="Times New Roman" w:cs="Times New Roman"/>
                <w:lang w:val="lt-LT" w:eastAsia="lt-LT"/>
              </w:rPr>
              <w:br/>
              <w:t xml:space="preserve">d) </w:t>
            </w:r>
            <w:r w:rsidR="00E84643">
              <w:rPr>
                <w:rFonts w:ascii="Times New Roman" w:eastAsia="Times New Roman" w:hAnsi="Times New Roman" w:cs="Times New Roman"/>
                <w:lang w:val="lt-LT" w:eastAsia="lt-LT"/>
              </w:rPr>
              <w:t>Atnaujinti</w:t>
            </w:r>
            <w:r w:rsidRPr="00A71650">
              <w:rPr>
                <w:rFonts w:ascii="Times New Roman" w:eastAsia="Times New Roman" w:hAnsi="Times New Roman" w:cs="Times New Roman"/>
                <w:lang w:val="lt-LT" w:eastAsia="lt-LT"/>
              </w:rPr>
              <w:t xml:space="preserve"> Vilniaus Kūrybinių industrijų žemėlapį; </w:t>
            </w:r>
            <w:r w:rsidRPr="00A71650">
              <w:rPr>
                <w:rFonts w:ascii="Times New Roman" w:eastAsia="Times New Roman" w:hAnsi="Times New Roman" w:cs="Times New Roman"/>
                <w:lang w:val="lt-LT" w:eastAsia="lt-LT"/>
              </w:rPr>
              <w:br/>
              <w:t>e) Dalyvauti Kūrybinių indust</w:t>
            </w:r>
            <w:r w:rsidR="00E84643">
              <w:rPr>
                <w:rFonts w:ascii="Times New Roman" w:eastAsia="Times New Roman" w:hAnsi="Times New Roman" w:cs="Times New Roman"/>
                <w:lang w:val="lt-LT" w:eastAsia="lt-LT"/>
              </w:rPr>
              <w:t>rijų patirčių mainų programose;</w:t>
            </w:r>
            <w:r w:rsidRPr="00A71650">
              <w:rPr>
                <w:rFonts w:ascii="Times New Roman" w:eastAsia="Times New Roman" w:hAnsi="Times New Roman" w:cs="Times New Roman"/>
                <w:lang w:val="lt-LT" w:eastAsia="lt-LT"/>
              </w:rPr>
              <w:br/>
            </w:r>
            <w:r w:rsidR="00E84643">
              <w:rPr>
                <w:rFonts w:ascii="Times New Roman" w:eastAsia="Times New Roman" w:hAnsi="Times New Roman" w:cs="Times New Roman"/>
                <w:lang w:val="lt-LT" w:eastAsia="lt-LT"/>
              </w:rPr>
              <w:t>f</w:t>
            </w:r>
            <w:r w:rsidRPr="00A71650">
              <w:rPr>
                <w:rFonts w:ascii="Times New Roman" w:eastAsia="Times New Roman" w:hAnsi="Times New Roman" w:cs="Times New Roman"/>
                <w:lang w:val="lt-LT" w:eastAsia="lt-LT"/>
              </w:rPr>
              <w:t xml:space="preserve">) Rengti ir įgyvendinti tarptautinius Kūrybinių industrijų plėtros projektus. </w:t>
            </w:r>
          </w:p>
        </w:tc>
        <w:tc>
          <w:tcPr>
            <w:tcW w:w="1559" w:type="dxa"/>
            <w:tcBorders>
              <w:top w:val="single" w:sz="4" w:space="0" w:color="auto"/>
              <w:left w:val="nil"/>
              <w:bottom w:val="single" w:sz="4" w:space="0" w:color="auto"/>
              <w:right w:val="single" w:sz="4" w:space="0" w:color="auto"/>
            </w:tcBorders>
            <w:shd w:val="clear" w:color="auto" w:fill="auto"/>
          </w:tcPr>
          <w:p w:rsidR="008F065B" w:rsidRPr="00A71650" w:rsidRDefault="008F065B" w:rsidP="008F065B">
            <w:pPr>
              <w:spacing w:after="0" w:line="240" w:lineRule="auto"/>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2010–2020</w:t>
            </w:r>
          </w:p>
        </w:tc>
        <w:tc>
          <w:tcPr>
            <w:tcW w:w="2268" w:type="dxa"/>
            <w:tcBorders>
              <w:top w:val="single" w:sz="4" w:space="0" w:color="auto"/>
              <w:left w:val="nil"/>
              <w:bottom w:val="single" w:sz="4" w:space="0" w:color="auto"/>
              <w:right w:val="single" w:sz="4" w:space="0" w:color="auto"/>
            </w:tcBorders>
            <w:shd w:val="clear" w:color="auto" w:fill="auto"/>
          </w:tcPr>
          <w:p w:rsidR="008F065B" w:rsidRPr="00A71650" w:rsidRDefault="008F065B" w:rsidP="00E954A9">
            <w:pPr>
              <w:spacing w:after="0" w:line="240" w:lineRule="auto"/>
              <w:ind w:right="-59"/>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xml:space="preserve">Švietimo, kultūros ir sporto departamentas </w:t>
            </w:r>
          </w:p>
        </w:tc>
        <w:tc>
          <w:tcPr>
            <w:tcW w:w="2213" w:type="dxa"/>
            <w:tcBorders>
              <w:top w:val="single" w:sz="4" w:space="0" w:color="auto"/>
              <w:left w:val="nil"/>
              <w:bottom w:val="single" w:sz="4" w:space="0" w:color="auto"/>
              <w:right w:val="single" w:sz="4" w:space="0" w:color="auto"/>
            </w:tcBorders>
            <w:shd w:val="clear" w:color="auto" w:fill="auto"/>
          </w:tcPr>
          <w:p w:rsidR="008F065B" w:rsidRPr="00A71650" w:rsidRDefault="008F065B" w:rsidP="00E954A9">
            <w:pPr>
              <w:spacing w:after="0" w:line="240" w:lineRule="auto"/>
              <w:ind w:right="-59"/>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Miest</w:t>
            </w:r>
            <w:r w:rsidR="00E954A9">
              <w:rPr>
                <w:rFonts w:ascii="Times New Roman" w:eastAsia="Times New Roman" w:hAnsi="Times New Roman" w:cs="Times New Roman"/>
                <w:lang w:val="lt-LT" w:eastAsia="lt-LT"/>
              </w:rPr>
              <w:t xml:space="preserve">o plėtros </w:t>
            </w:r>
            <w:r w:rsidRPr="00A71650">
              <w:rPr>
                <w:rFonts w:ascii="Times New Roman" w:eastAsia="Times New Roman" w:hAnsi="Times New Roman" w:cs="Times New Roman"/>
                <w:lang w:val="lt-LT" w:eastAsia="lt-LT"/>
              </w:rPr>
              <w:t xml:space="preserve">departamentas, </w:t>
            </w:r>
            <w:r w:rsidR="00E954A9">
              <w:rPr>
                <w:rFonts w:ascii="Times New Roman" w:eastAsia="Times New Roman" w:hAnsi="Times New Roman" w:cs="Times New Roman"/>
                <w:lang w:val="lt-LT" w:eastAsia="lt-LT"/>
              </w:rPr>
              <w:br/>
            </w:r>
            <w:r w:rsidRPr="00A71650">
              <w:rPr>
                <w:rFonts w:ascii="Times New Roman" w:eastAsia="Times New Roman" w:hAnsi="Times New Roman" w:cs="Times New Roman"/>
                <w:lang w:val="lt-LT" w:eastAsia="lt-LT"/>
              </w:rPr>
              <w:t>Finansų ir strateginio planavimo departamentas</w:t>
            </w:r>
          </w:p>
        </w:tc>
      </w:tr>
      <w:tr w:rsidR="00204207" w:rsidTr="00204207">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8"/>
          <w:wAfter w:w="15299" w:type="dxa"/>
          <w:trHeight w:val="37"/>
        </w:trPr>
        <w:tc>
          <w:tcPr>
            <w:tcW w:w="673" w:type="dxa"/>
          </w:tcPr>
          <w:p w:rsidR="00204207" w:rsidRDefault="00204207" w:rsidP="00633FC5">
            <w:pPr>
              <w:spacing w:after="0" w:line="240" w:lineRule="auto"/>
              <w:jc w:val="center"/>
              <w:outlineLvl w:val="2"/>
              <w:rPr>
                <w:rFonts w:ascii="Times New Roman" w:eastAsia="Times New Roman" w:hAnsi="Times New Roman" w:cs="Times New Roman"/>
                <w:lang w:val="lt-LT" w:eastAsia="lt-LT"/>
              </w:rPr>
            </w:pPr>
          </w:p>
        </w:tc>
      </w:tr>
      <w:tr w:rsidR="00A71650" w:rsidRPr="00B14204" w:rsidTr="00204207">
        <w:trPr>
          <w:gridBefore w:val="2"/>
          <w:wBefore w:w="920" w:type="dxa"/>
          <w:trHeight w:val="1470"/>
          <w:jc w:val="right"/>
        </w:trPr>
        <w:tc>
          <w:tcPr>
            <w:tcW w:w="931" w:type="dxa"/>
            <w:tcBorders>
              <w:top w:val="single" w:sz="4" w:space="0" w:color="auto"/>
              <w:left w:val="single" w:sz="4" w:space="0" w:color="auto"/>
              <w:bottom w:val="nil"/>
              <w:right w:val="single" w:sz="4" w:space="0" w:color="auto"/>
            </w:tcBorders>
            <w:shd w:val="clear" w:color="auto" w:fill="auto"/>
          </w:tcPr>
          <w:p w:rsidR="008F065B" w:rsidRPr="00A71650" w:rsidRDefault="008F065B" w:rsidP="00633FC5">
            <w:pPr>
              <w:spacing w:after="0" w:line="240" w:lineRule="auto"/>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lastRenderedPageBreak/>
              <w:t>1.5.1.4</w:t>
            </w:r>
          </w:p>
        </w:tc>
        <w:tc>
          <w:tcPr>
            <w:tcW w:w="3182" w:type="dxa"/>
            <w:tcBorders>
              <w:top w:val="single" w:sz="4" w:space="0" w:color="auto"/>
              <w:left w:val="nil"/>
              <w:bottom w:val="nil"/>
              <w:right w:val="single" w:sz="4" w:space="0" w:color="auto"/>
            </w:tcBorders>
            <w:shd w:val="clear" w:color="auto" w:fill="auto"/>
          </w:tcPr>
          <w:p w:rsidR="008F065B" w:rsidRPr="00A71650" w:rsidRDefault="008F065B"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Užtikrinti valstybės, tradicinių švenčių, etninės kultūros, nematerialaus paveldo tęstinumo tradicijas</w:t>
            </w:r>
          </w:p>
        </w:tc>
        <w:tc>
          <w:tcPr>
            <w:tcW w:w="4899" w:type="dxa"/>
            <w:gridSpan w:val="2"/>
            <w:tcBorders>
              <w:top w:val="single" w:sz="4" w:space="0" w:color="auto"/>
              <w:left w:val="nil"/>
              <w:bottom w:val="nil"/>
              <w:right w:val="single" w:sz="4" w:space="0" w:color="auto"/>
            </w:tcBorders>
            <w:shd w:val="clear" w:color="auto" w:fill="auto"/>
          </w:tcPr>
          <w:p w:rsidR="008F065B" w:rsidRPr="00A71650" w:rsidRDefault="008F065B" w:rsidP="00E84643">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xml:space="preserve">a) Rengti, populiarinti ir </w:t>
            </w:r>
            <w:r w:rsidR="002C622A">
              <w:rPr>
                <w:rFonts w:ascii="Times New Roman" w:eastAsia="Times New Roman" w:hAnsi="Times New Roman" w:cs="Times New Roman"/>
                <w:lang w:val="lt-LT" w:eastAsia="lt-LT"/>
              </w:rPr>
              <w:t xml:space="preserve">siekti kokybiškesnio rezultato </w:t>
            </w:r>
            <w:r w:rsidRPr="00A71650">
              <w:rPr>
                <w:rFonts w:ascii="Times New Roman" w:eastAsia="Times New Roman" w:hAnsi="Times New Roman" w:cs="Times New Roman"/>
                <w:lang w:val="lt-LT" w:eastAsia="lt-LT"/>
              </w:rPr>
              <w:t>vykdant Valstybės švenčių ir tradicinių miesto švenčių projektus;</w:t>
            </w:r>
            <w:r w:rsidRPr="00A71650">
              <w:rPr>
                <w:rFonts w:ascii="Times New Roman" w:eastAsia="Times New Roman" w:hAnsi="Times New Roman" w:cs="Times New Roman"/>
                <w:lang w:val="lt-LT" w:eastAsia="lt-LT"/>
              </w:rPr>
              <w:br/>
              <w:t>b) Užtikrinti etninės kultūros tradicijų tęstinumą, jų puoselėjimą, rengiant f</w:t>
            </w:r>
            <w:r w:rsidR="00E84643">
              <w:rPr>
                <w:rFonts w:ascii="Times New Roman" w:eastAsia="Times New Roman" w:hAnsi="Times New Roman" w:cs="Times New Roman"/>
                <w:lang w:val="lt-LT" w:eastAsia="lt-LT"/>
              </w:rPr>
              <w:t>estivalius, folkloro renginius;</w:t>
            </w:r>
            <w:r w:rsidRPr="00A71650">
              <w:rPr>
                <w:rFonts w:ascii="Times New Roman" w:eastAsia="Times New Roman" w:hAnsi="Times New Roman" w:cs="Times New Roman"/>
                <w:lang w:val="lt-LT" w:eastAsia="lt-LT"/>
              </w:rPr>
              <w:br/>
            </w:r>
            <w:r w:rsidR="00E84643">
              <w:rPr>
                <w:rFonts w:ascii="Times New Roman" w:eastAsia="Times New Roman" w:hAnsi="Times New Roman" w:cs="Times New Roman"/>
                <w:lang w:val="lt-LT" w:eastAsia="lt-LT"/>
              </w:rPr>
              <w:t>c</w:t>
            </w:r>
            <w:r w:rsidRPr="00A71650">
              <w:rPr>
                <w:rFonts w:ascii="Times New Roman" w:eastAsia="Times New Roman" w:hAnsi="Times New Roman" w:cs="Times New Roman"/>
                <w:lang w:val="lt-LT" w:eastAsia="lt-LT"/>
              </w:rPr>
              <w:t>) Skatinti mėgėjų meno kolektyvų veiklą.</w:t>
            </w:r>
          </w:p>
        </w:tc>
        <w:tc>
          <w:tcPr>
            <w:tcW w:w="1559" w:type="dxa"/>
            <w:tcBorders>
              <w:top w:val="single" w:sz="4" w:space="0" w:color="auto"/>
              <w:left w:val="nil"/>
              <w:bottom w:val="nil"/>
              <w:right w:val="single" w:sz="4" w:space="0" w:color="auto"/>
            </w:tcBorders>
            <w:shd w:val="clear" w:color="auto" w:fill="auto"/>
          </w:tcPr>
          <w:p w:rsidR="008F065B" w:rsidRPr="00A71650" w:rsidRDefault="008F065B" w:rsidP="008F065B">
            <w:pPr>
              <w:spacing w:after="0" w:line="240" w:lineRule="auto"/>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2010–2020</w:t>
            </w:r>
          </w:p>
        </w:tc>
        <w:tc>
          <w:tcPr>
            <w:tcW w:w="2268" w:type="dxa"/>
            <w:tcBorders>
              <w:top w:val="single" w:sz="4" w:space="0" w:color="auto"/>
              <w:left w:val="nil"/>
              <w:bottom w:val="nil"/>
              <w:right w:val="single" w:sz="4" w:space="0" w:color="auto"/>
            </w:tcBorders>
            <w:shd w:val="clear" w:color="auto" w:fill="auto"/>
          </w:tcPr>
          <w:p w:rsidR="008F065B" w:rsidRPr="00A71650" w:rsidRDefault="008F065B" w:rsidP="00E954A9">
            <w:pPr>
              <w:spacing w:after="0" w:line="240" w:lineRule="auto"/>
              <w:ind w:right="-59"/>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xml:space="preserve">Švietimo, kultūros ir sporto departamentas </w:t>
            </w:r>
          </w:p>
        </w:tc>
        <w:tc>
          <w:tcPr>
            <w:tcW w:w="2213" w:type="dxa"/>
            <w:tcBorders>
              <w:top w:val="single" w:sz="4" w:space="0" w:color="auto"/>
              <w:left w:val="nil"/>
              <w:bottom w:val="single" w:sz="4" w:space="0" w:color="auto"/>
              <w:right w:val="single" w:sz="4" w:space="0" w:color="auto"/>
            </w:tcBorders>
            <w:shd w:val="clear" w:color="auto" w:fill="auto"/>
          </w:tcPr>
          <w:p w:rsidR="008F065B" w:rsidRPr="00A71650" w:rsidRDefault="008F065B" w:rsidP="008F065B">
            <w:pPr>
              <w:spacing w:after="0" w:line="240" w:lineRule="auto"/>
              <w:ind w:right="-59" w:firstLine="34"/>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w:t>
            </w:r>
          </w:p>
        </w:tc>
      </w:tr>
      <w:tr w:rsidR="00A71650" w:rsidRPr="00B14204" w:rsidTr="00204207">
        <w:trPr>
          <w:gridBefore w:val="2"/>
          <w:wBefore w:w="920" w:type="dxa"/>
          <w:trHeight w:val="195"/>
          <w:jc w:val="right"/>
        </w:trPr>
        <w:tc>
          <w:tcPr>
            <w:tcW w:w="931" w:type="dxa"/>
            <w:tcBorders>
              <w:top w:val="single" w:sz="4" w:space="0" w:color="auto"/>
              <w:left w:val="single" w:sz="4" w:space="0" w:color="auto"/>
              <w:bottom w:val="single" w:sz="4" w:space="0" w:color="auto"/>
              <w:right w:val="single" w:sz="4" w:space="0" w:color="auto"/>
            </w:tcBorders>
            <w:shd w:val="clear" w:color="auto" w:fill="auto"/>
          </w:tcPr>
          <w:p w:rsidR="008F065B" w:rsidRPr="00A71650" w:rsidRDefault="008F065B" w:rsidP="00633FC5">
            <w:pPr>
              <w:spacing w:after="0" w:line="240" w:lineRule="auto"/>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1.5.1.5</w:t>
            </w:r>
          </w:p>
        </w:tc>
        <w:tc>
          <w:tcPr>
            <w:tcW w:w="3182" w:type="dxa"/>
            <w:tcBorders>
              <w:top w:val="single" w:sz="4" w:space="0" w:color="auto"/>
              <w:left w:val="nil"/>
              <w:bottom w:val="single" w:sz="4" w:space="0" w:color="auto"/>
              <w:right w:val="single" w:sz="4" w:space="0" w:color="auto"/>
            </w:tcBorders>
            <w:shd w:val="clear" w:color="auto" w:fill="auto"/>
          </w:tcPr>
          <w:p w:rsidR="008F065B" w:rsidRPr="00A71650" w:rsidRDefault="008F065B"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Puoselėti daugiakultūrinį paveldą</w:t>
            </w:r>
          </w:p>
        </w:tc>
        <w:tc>
          <w:tcPr>
            <w:tcW w:w="4899" w:type="dxa"/>
            <w:gridSpan w:val="2"/>
            <w:tcBorders>
              <w:top w:val="single" w:sz="4" w:space="0" w:color="auto"/>
              <w:left w:val="nil"/>
              <w:bottom w:val="single" w:sz="4" w:space="0" w:color="auto"/>
              <w:right w:val="single" w:sz="4" w:space="0" w:color="auto"/>
            </w:tcBorders>
            <w:shd w:val="clear" w:color="auto" w:fill="auto"/>
          </w:tcPr>
          <w:p w:rsidR="008F065B" w:rsidRPr="00A71650" w:rsidRDefault="008F065B"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w:t>
            </w:r>
            <w:r w:rsidR="00491F75">
              <w:rPr>
                <w:rFonts w:ascii="Times New Roman" w:eastAsia="Times New Roman" w:hAnsi="Times New Roman" w:cs="Times New Roman"/>
                <w:lang w:val="lt-LT" w:eastAsia="lt-LT"/>
              </w:rPr>
              <w:t>Kultūros skyrius</w:t>
            </w:r>
            <w:r w:rsidRPr="00A71650">
              <w:rPr>
                <w:rFonts w:ascii="Times New Roman" w:eastAsia="Times New Roman" w:hAnsi="Times New Roman" w:cs="Times New Roman"/>
                <w:lang w:val="lt-LT" w:eastAsia="lt-LT"/>
              </w:rPr>
              <w:t>]</w:t>
            </w:r>
            <w:r w:rsidRPr="00A71650">
              <w:rPr>
                <w:rFonts w:ascii="Times New Roman" w:eastAsia="Times New Roman" w:hAnsi="Times New Roman" w:cs="Times New Roman"/>
                <w:lang w:val="lt-LT" w:eastAsia="lt-LT"/>
              </w:rPr>
              <w:br/>
            </w:r>
            <w:r w:rsidR="00E84643">
              <w:rPr>
                <w:rFonts w:ascii="Times New Roman" w:eastAsia="Times New Roman" w:hAnsi="Times New Roman" w:cs="Times New Roman"/>
                <w:lang w:val="lt-LT" w:eastAsia="lt-LT"/>
              </w:rPr>
              <w:t xml:space="preserve">a) </w:t>
            </w:r>
            <w:r w:rsidRPr="00A71650">
              <w:rPr>
                <w:rFonts w:ascii="Times New Roman" w:eastAsia="Times New Roman" w:hAnsi="Times New Roman" w:cs="Times New Roman"/>
                <w:lang w:val="lt-LT" w:eastAsia="lt-LT"/>
              </w:rPr>
              <w:t xml:space="preserve">Remti su daugiakultūriniu paveldu susijusias programas, tautinių bendrijų kultūrines iniciatyvas. </w:t>
            </w:r>
            <w:r w:rsidR="00E84643">
              <w:rPr>
                <w:rFonts w:ascii="Times New Roman" w:eastAsia="Times New Roman" w:hAnsi="Times New Roman" w:cs="Times New Roman"/>
                <w:lang w:val="lt-LT" w:eastAsia="lt-LT"/>
              </w:rPr>
              <w:t xml:space="preserve">b) </w:t>
            </w:r>
            <w:r w:rsidRPr="00A71650">
              <w:rPr>
                <w:rFonts w:ascii="Times New Roman" w:eastAsia="Times New Roman" w:hAnsi="Times New Roman" w:cs="Times New Roman"/>
                <w:lang w:val="lt-LT" w:eastAsia="lt-LT"/>
              </w:rPr>
              <w:t>Skatinti miesto kultūrinio gyvenimo įvairovę, panaudojant čia susitelkusį daugiakultūrinį ir skirtingų šalies regionų žmogiškąjį potencialą.</w:t>
            </w:r>
          </w:p>
        </w:tc>
        <w:tc>
          <w:tcPr>
            <w:tcW w:w="1559" w:type="dxa"/>
            <w:tcBorders>
              <w:top w:val="single" w:sz="4" w:space="0" w:color="auto"/>
              <w:left w:val="nil"/>
              <w:bottom w:val="single" w:sz="4" w:space="0" w:color="auto"/>
              <w:right w:val="single" w:sz="4" w:space="0" w:color="auto"/>
            </w:tcBorders>
            <w:shd w:val="clear" w:color="auto" w:fill="auto"/>
          </w:tcPr>
          <w:p w:rsidR="008F065B" w:rsidRPr="00A71650" w:rsidRDefault="008F065B" w:rsidP="008F065B">
            <w:pPr>
              <w:spacing w:after="0" w:line="240" w:lineRule="auto"/>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2010–2020</w:t>
            </w:r>
          </w:p>
        </w:tc>
        <w:tc>
          <w:tcPr>
            <w:tcW w:w="2268" w:type="dxa"/>
            <w:tcBorders>
              <w:top w:val="single" w:sz="4" w:space="0" w:color="auto"/>
              <w:left w:val="nil"/>
              <w:bottom w:val="single" w:sz="4" w:space="0" w:color="auto"/>
              <w:right w:val="single" w:sz="4" w:space="0" w:color="auto"/>
            </w:tcBorders>
            <w:shd w:val="clear" w:color="auto" w:fill="auto"/>
          </w:tcPr>
          <w:p w:rsidR="008F065B" w:rsidRPr="00A71650" w:rsidRDefault="008F065B" w:rsidP="00E954A9">
            <w:pPr>
              <w:spacing w:after="0" w:line="240" w:lineRule="auto"/>
              <w:ind w:right="-59"/>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xml:space="preserve">Švietimo, kultūros ir sporto departamentas </w:t>
            </w:r>
          </w:p>
        </w:tc>
        <w:tc>
          <w:tcPr>
            <w:tcW w:w="2213" w:type="dxa"/>
            <w:tcBorders>
              <w:top w:val="nil"/>
              <w:left w:val="nil"/>
              <w:bottom w:val="single" w:sz="4" w:space="0" w:color="auto"/>
              <w:right w:val="single" w:sz="4" w:space="0" w:color="auto"/>
            </w:tcBorders>
            <w:shd w:val="clear" w:color="auto" w:fill="auto"/>
            <w:noWrap/>
          </w:tcPr>
          <w:p w:rsidR="008F065B" w:rsidRPr="00A71650" w:rsidRDefault="008F065B" w:rsidP="008F065B">
            <w:pPr>
              <w:spacing w:after="0" w:line="240" w:lineRule="auto"/>
              <w:ind w:right="-59" w:firstLine="34"/>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w:t>
            </w:r>
          </w:p>
        </w:tc>
      </w:tr>
      <w:tr w:rsidR="00A71650" w:rsidRPr="00B14204" w:rsidTr="00204207">
        <w:trPr>
          <w:gridBefore w:val="2"/>
          <w:wBefore w:w="920" w:type="dxa"/>
          <w:trHeight w:val="986"/>
          <w:jc w:val="right"/>
        </w:trPr>
        <w:tc>
          <w:tcPr>
            <w:tcW w:w="931" w:type="dxa"/>
            <w:tcBorders>
              <w:top w:val="nil"/>
              <w:left w:val="single" w:sz="4" w:space="0" w:color="auto"/>
              <w:bottom w:val="single" w:sz="4" w:space="0" w:color="auto"/>
              <w:right w:val="single" w:sz="4" w:space="0" w:color="auto"/>
            </w:tcBorders>
            <w:shd w:val="clear" w:color="auto" w:fill="auto"/>
          </w:tcPr>
          <w:p w:rsidR="008F065B" w:rsidRPr="00A71650" w:rsidRDefault="008F065B" w:rsidP="00633FC5">
            <w:pPr>
              <w:spacing w:after="0" w:line="240" w:lineRule="auto"/>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1.5.1.6</w:t>
            </w:r>
          </w:p>
        </w:tc>
        <w:tc>
          <w:tcPr>
            <w:tcW w:w="3182" w:type="dxa"/>
            <w:tcBorders>
              <w:top w:val="nil"/>
              <w:left w:val="nil"/>
              <w:bottom w:val="single" w:sz="4" w:space="0" w:color="auto"/>
              <w:right w:val="single" w:sz="4" w:space="0" w:color="auto"/>
            </w:tcBorders>
            <w:shd w:val="clear" w:color="auto" w:fill="auto"/>
          </w:tcPr>
          <w:p w:rsidR="008F065B" w:rsidRPr="00A71650" w:rsidRDefault="008F065B"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Skatinti knygų sklaidos projektus</w:t>
            </w:r>
          </w:p>
        </w:tc>
        <w:tc>
          <w:tcPr>
            <w:tcW w:w="4899" w:type="dxa"/>
            <w:gridSpan w:val="2"/>
            <w:tcBorders>
              <w:top w:val="nil"/>
              <w:left w:val="nil"/>
              <w:bottom w:val="single" w:sz="4" w:space="0" w:color="auto"/>
              <w:right w:val="single" w:sz="4" w:space="0" w:color="auto"/>
            </w:tcBorders>
            <w:shd w:val="clear" w:color="auto" w:fill="auto"/>
          </w:tcPr>
          <w:p w:rsidR="008F065B" w:rsidRPr="00A71650" w:rsidRDefault="00E84643" w:rsidP="00E84643">
            <w:pPr>
              <w:spacing w:after="0" w:line="240" w:lineRule="auto"/>
              <w:outlineLvl w:val="2"/>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a</w:t>
            </w:r>
            <w:r w:rsidR="008F065B" w:rsidRPr="00A71650">
              <w:rPr>
                <w:rFonts w:ascii="Times New Roman" w:eastAsia="Times New Roman" w:hAnsi="Times New Roman" w:cs="Times New Roman"/>
                <w:lang w:val="lt-LT" w:eastAsia="lt-LT"/>
              </w:rPr>
              <w:t xml:space="preserve">) </w:t>
            </w:r>
            <w:r w:rsidRPr="00E84643">
              <w:rPr>
                <w:rFonts w:ascii="Times New Roman" w:eastAsia="Times New Roman" w:hAnsi="Times New Roman" w:cs="Times New Roman"/>
                <w:lang w:val="lt-LT" w:eastAsia="lt-LT"/>
              </w:rPr>
              <w:t xml:space="preserve">Palaikyti ir prisidėti vykdant </w:t>
            </w:r>
            <w:r w:rsidR="008F065B" w:rsidRPr="00A71650">
              <w:rPr>
                <w:rFonts w:ascii="Times New Roman" w:eastAsia="Times New Roman" w:hAnsi="Times New Roman" w:cs="Times New Roman"/>
                <w:lang w:val="lt-LT" w:eastAsia="lt-LT"/>
              </w:rPr>
              <w:t>knygų mugių projektus;</w:t>
            </w:r>
            <w:r w:rsidR="008F065B" w:rsidRPr="00A71650">
              <w:rPr>
                <w:rFonts w:ascii="Times New Roman" w:eastAsia="Times New Roman" w:hAnsi="Times New Roman" w:cs="Times New Roman"/>
                <w:lang w:val="lt-LT" w:eastAsia="lt-LT"/>
              </w:rPr>
              <w:br/>
            </w:r>
            <w:r>
              <w:rPr>
                <w:rFonts w:ascii="Times New Roman" w:eastAsia="Times New Roman" w:hAnsi="Times New Roman" w:cs="Times New Roman"/>
                <w:lang w:val="lt-LT" w:eastAsia="lt-LT"/>
              </w:rPr>
              <w:t>b</w:t>
            </w:r>
            <w:r w:rsidR="008F065B" w:rsidRPr="00A71650">
              <w:rPr>
                <w:rFonts w:ascii="Times New Roman" w:eastAsia="Times New Roman" w:hAnsi="Times New Roman" w:cs="Times New Roman"/>
                <w:lang w:val="lt-LT" w:eastAsia="lt-LT"/>
              </w:rPr>
              <w:t>) Rengti biblioterapijos, edukacinės knygrišystės, knygnešių istorijos, knygos ir skaitymo propagavimo programas.</w:t>
            </w:r>
          </w:p>
        </w:tc>
        <w:tc>
          <w:tcPr>
            <w:tcW w:w="1559" w:type="dxa"/>
            <w:tcBorders>
              <w:top w:val="nil"/>
              <w:left w:val="nil"/>
              <w:bottom w:val="single" w:sz="4" w:space="0" w:color="auto"/>
              <w:right w:val="single" w:sz="4" w:space="0" w:color="auto"/>
            </w:tcBorders>
            <w:shd w:val="clear" w:color="auto" w:fill="auto"/>
          </w:tcPr>
          <w:p w:rsidR="008F065B" w:rsidRPr="00A71650" w:rsidRDefault="008F065B" w:rsidP="008F065B">
            <w:pPr>
              <w:spacing w:after="0" w:line="240" w:lineRule="auto"/>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2010–2020</w:t>
            </w:r>
          </w:p>
        </w:tc>
        <w:tc>
          <w:tcPr>
            <w:tcW w:w="2268" w:type="dxa"/>
            <w:tcBorders>
              <w:top w:val="nil"/>
              <w:left w:val="nil"/>
              <w:bottom w:val="single" w:sz="4" w:space="0" w:color="auto"/>
              <w:right w:val="single" w:sz="4" w:space="0" w:color="auto"/>
            </w:tcBorders>
            <w:shd w:val="clear" w:color="auto" w:fill="auto"/>
          </w:tcPr>
          <w:p w:rsidR="008F065B" w:rsidRPr="00A71650" w:rsidRDefault="008F065B" w:rsidP="00E954A9">
            <w:pPr>
              <w:spacing w:after="0" w:line="240" w:lineRule="auto"/>
              <w:ind w:right="-59"/>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xml:space="preserve">Švietimo, kultūros ir sporto departamentas </w:t>
            </w:r>
          </w:p>
        </w:tc>
        <w:tc>
          <w:tcPr>
            <w:tcW w:w="2213" w:type="dxa"/>
            <w:tcBorders>
              <w:top w:val="nil"/>
              <w:left w:val="nil"/>
              <w:bottom w:val="single" w:sz="4" w:space="0" w:color="auto"/>
              <w:right w:val="single" w:sz="4" w:space="0" w:color="auto"/>
            </w:tcBorders>
            <w:shd w:val="clear" w:color="auto" w:fill="auto"/>
            <w:noWrap/>
          </w:tcPr>
          <w:p w:rsidR="008F065B" w:rsidRPr="00A71650" w:rsidRDefault="008F065B" w:rsidP="008F065B">
            <w:pPr>
              <w:spacing w:after="0" w:line="240" w:lineRule="auto"/>
              <w:ind w:right="-59" w:firstLine="34"/>
              <w:outlineLvl w:val="2"/>
              <w:rPr>
                <w:rFonts w:ascii="Times New Roman" w:eastAsia="Times New Roman" w:hAnsi="Times New Roman" w:cs="Times New Roman"/>
                <w:lang w:val="lt-LT" w:eastAsia="lt-LT"/>
              </w:rPr>
            </w:pPr>
          </w:p>
        </w:tc>
      </w:tr>
      <w:tr w:rsidR="00A71650" w:rsidRPr="00B14204" w:rsidTr="00204207">
        <w:trPr>
          <w:gridBefore w:val="2"/>
          <w:wBefore w:w="920" w:type="dxa"/>
          <w:trHeight w:val="453"/>
          <w:jc w:val="right"/>
        </w:trPr>
        <w:tc>
          <w:tcPr>
            <w:tcW w:w="931" w:type="dxa"/>
            <w:tcBorders>
              <w:top w:val="single" w:sz="4" w:space="0" w:color="auto"/>
              <w:right w:val="nil"/>
            </w:tcBorders>
            <w:shd w:val="clear" w:color="auto" w:fill="auto"/>
          </w:tcPr>
          <w:p w:rsidR="008F065B" w:rsidRPr="00A71650" w:rsidRDefault="008F065B" w:rsidP="00633FC5">
            <w:pPr>
              <w:spacing w:after="0" w:line="240" w:lineRule="auto"/>
              <w:jc w:val="center"/>
              <w:outlineLvl w:val="2"/>
              <w:rPr>
                <w:rFonts w:ascii="Times New Roman" w:eastAsia="Times New Roman" w:hAnsi="Times New Roman" w:cs="Times New Roman"/>
                <w:lang w:val="lt-LT" w:eastAsia="lt-LT"/>
              </w:rPr>
            </w:pPr>
          </w:p>
        </w:tc>
        <w:tc>
          <w:tcPr>
            <w:tcW w:w="3182" w:type="dxa"/>
            <w:tcBorders>
              <w:top w:val="single" w:sz="4" w:space="0" w:color="auto"/>
              <w:left w:val="nil"/>
              <w:right w:val="nil"/>
            </w:tcBorders>
            <w:shd w:val="clear" w:color="auto" w:fill="auto"/>
          </w:tcPr>
          <w:p w:rsidR="008F065B" w:rsidRPr="00A71650" w:rsidRDefault="008F065B" w:rsidP="008F065B">
            <w:pPr>
              <w:spacing w:after="0" w:line="240" w:lineRule="auto"/>
              <w:outlineLvl w:val="2"/>
              <w:rPr>
                <w:rFonts w:ascii="Times New Roman" w:eastAsia="Times New Roman" w:hAnsi="Times New Roman" w:cs="Times New Roman"/>
                <w:lang w:val="lt-LT" w:eastAsia="lt-LT"/>
              </w:rPr>
            </w:pPr>
          </w:p>
        </w:tc>
        <w:tc>
          <w:tcPr>
            <w:tcW w:w="4899" w:type="dxa"/>
            <w:gridSpan w:val="2"/>
            <w:tcBorders>
              <w:top w:val="single" w:sz="4" w:space="0" w:color="auto"/>
              <w:left w:val="nil"/>
              <w:right w:val="nil"/>
            </w:tcBorders>
            <w:shd w:val="clear" w:color="auto" w:fill="auto"/>
          </w:tcPr>
          <w:p w:rsidR="008F065B" w:rsidRPr="00A71650" w:rsidRDefault="008F065B" w:rsidP="008F065B">
            <w:pPr>
              <w:spacing w:after="0" w:line="240" w:lineRule="auto"/>
              <w:outlineLvl w:val="2"/>
              <w:rPr>
                <w:rFonts w:ascii="Times New Roman" w:eastAsia="Times New Roman" w:hAnsi="Times New Roman" w:cs="Times New Roman"/>
                <w:lang w:val="lt-LT" w:eastAsia="lt-LT"/>
              </w:rPr>
            </w:pPr>
          </w:p>
        </w:tc>
        <w:tc>
          <w:tcPr>
            <w:tcW w:w="1559" w:type="dxa"/>
            <w:tcBorders>
              <w:top w:val="single" w:sz="4" w:space="0" w:color="auto"/>
              <w:left w:val="nil"/>
              <w:right w:val="nil"/>
            </w:tcBorders>
            <w:shd w:val="clear" w:color="auto" w:fill="auto"/>
          </w:tcPr>
          <w:p w:rsidR="008F065B" w:rsidRPr="00A71650" w:rsidRDefault="008F065B" w:rsidP="008F065B">
            <w:pPr>
              <w:spacing w:after="0" w:line="240" w:lineRule="auto"/>
              <w:jc w:val="center"/>
              <w:outlineLvl w:val="2"/>
              <w:rPr>
                <w:rFonts w:ascii="Times New Roman" w:eastAsia="Times New Roman" w:hAnsi="Times New Roman" w:cs="Times New Roman"/>
                <w:lang w:val="lt-LT" w:eastAsia="lt-LT"/>
              </w:rPr>
            </w:pPr>
          </w:p>
        </w:tc>
        <w:tc>
          <w:tcPr>
            <w:tcW w:w="2268" w:type="dxa"/>
            <w:tcBorders>
              <w:top w:val="single" w:sz="4" w:space="0" w:color="auto"/>
              <w:left w:val="nil"/>
              <w:right w:val="nil"/>
            </w:tcBorders>
            <w:shd w:val="clear" w:color="auto" w:fill="auto"/>
          </w:tcPr>
          <w:p w:rsidR="008F065B" w:rsidRPr="00A71650" w:rsidRDefault="008F065B" w:rsidP="008F065B">
            <w:pPr>
              <w:spacing w:after="0" w:line="240" w:lineRule="auto"/>
              <w:ind w:right="-59" w:firstLine="34"/>
              <w:outlineLvl w:val="2"/>
              <w:rPr>
                <w:rFonts w:ascii="Times New Roman" w:eastAsia="Times New Roman" w:hAnsi="Times New Roman" w:cs="Times New Roman"/>
                <w:lang w:val="lt-LT" w:eastAsia="lt-LT"/>
              </w:rPr>
            </w:pPr>
          </w:p>
        </w:tc>
        <w:tc>
          <w:tcPr>
            <w:tcW w:w="2213" w:type="dxa"/>
            <w:tcBorders>
              <w:top w:val="single" w:sz="4" w:space="0" w:color="auto"/>
              <w:left w:val="nil"/>
            </w:tcBorders>
            <w:shd w:val="clear" w:color="auto" w:fill="auto"/>
            <w:noWrap/>
          </w:tcPr>
          <w:p w:rsidR="008F065B" w:rsidRPr="00A71650" w:rsidRDefault="008F065B" w:rsidP="008F065B">
            <w:pPr>
              <w:spacing w:after="0" w:line="240" w:lineRule="auto"/>
              <w:ind w:right="-59" w:firstLine="34"/>
              <w:outlineLvl w:val="2"/>
              <w:rPr>
                <w:rFonts w:ascii="Times New Roman" w:eastAsia="Times New Roman" w:hAnsi="Times New Roman" w:cs="Times New Roman"/>
                <w:lang w:val="lt-LT" w:eastAsia="lt-LT"/>
              </w:rPr>
            </w:pPr>
          </w:p>
        </w:tc>
      </w:tr>
      <w:tr w:rsidR="00A71650" w:rsidRPr="00B14204" w:rsidTr="00204207">
        <w:trPr>
          <w:gridBefore w:val="2"/>
          <w:wBefore w:w="920" w:type="dxa"/>
          <w:trHeight w:val="370"/>
          <w:jc w:val="right"/>
        </w:trPr>
        <w:tc>
          <w:tcPr>
            <w:tcW w:w="931" w:type="dxa"/>
            <w:tcBorders>
              <w:left w:val="single" w:sz="4" w:space="0" w:color="auto"/>
              <w:bottom w:val="single" w:sz="4" w:space="0" w:color="808080"/>
              <w:right w:val="nil"/>
            </w:tcBorders>
            <w:shd w:val="clear" w:color="auto" w:fill="auto"/>
            <w:noWrap/>
            <w:vAlign w:val="center"/>
          </w:tcPr>
          <w:p w:rsidR="008F065B" w:rsidRPr="00A71650" w:rsidRDefault="008F065B" w:rsidP="00633FC5">
            <w:pPr>
              <w:spacing w:after="0" w:line="240" w:lineRule="auto"/>
              <w:jc w:val="center"/>
              <w:outlineLvl w:val="1"/>
              <w:rPr>
                <w:rFonts w:ascii="Times New Roman" w:eastAsia="Times New Roman" w:hAnsi="Times New Roman" w:cs="Times New Roman"/>
                <w:b/>
                <w:bCs/>
                <w:lang w:val="lt-LT" w:eastAsia="lt-LT"/>
              </w:rPr>
            </w:pPr>
            <w:bookmarkStart w:id="1545" w:name="_Toc271728443"/>
            <w:bookmarkStart w:id="1546" w:name="_Toc271797264"/>
            <w:bookmarkStart w:id="1547" w:name="_Toc272331045"/>
            <w:bookmarkStart w:id="1548" w:name="_Toc464837612"/>
            <w:bookmarkStart w:id="1549" w:name="_Toc464838067"/>
            <w:bookmarkStart w:id="1550" w:name="_Toc466848754"/>
            <w:bookmarkStart w:id="1551" w:name="_Toc466849532"/>
            <w:bookmarkStart w:id="1552" w:name="_Toc467057006"/>
            <w:bookmarkStart w:id="1553" w:name="_Toc467057602"/>
            <w:bookmarkStart w:id="1554" w:name="_Toc474225026"/>
            <w:bookmarkStart w:id="1555" w:name="_Toc474762871"/>
            <w:bookmarkStart w:id="1556" w:name="_Toc474764224"/>
            <w:bookmarkStart w:id="1557" w:name="_Toc474764443"/>
            <w:bookmarkStart w:id="1558" w:name="_Toc474923021"/>
            <w:bookmarkStart w:id="1559" w:name="_Toc476056428"/>
            <w:bookmarkStart w:id="1560" w:name="_Toc490646661"/>
            <w:bookmarkStart w:id="1561" w:name="_Toc490655877"/>
            <w:bookmarkStart w:id="1562" w:name="_Toc490656233"/>
            <w:bookmarkStart w:id="1563" w:name="_Toc491183599"/>
            <w:bookmarkStart w:id="1564" w:name="_Toc491237694"/>
            <w:bookmarkStart w:id="1565" w:name="_Toc491238113"/>
            <w:bookmarkStart w:id="1566" w:name="_Toc491238323"/>
            <w:bookmarkStart w:id="1567" w:name="_Toc491240701"/>
            <w:r w:rsidRPr="00A71650">
              <w:rPr>
                <w:rFonts w:ascii="Times New Roman" w:eastAsia="Times New Roman" w:hAnsi="Times New Roman" w:cs="Times New Roman"/>
                <w:b/>
                <w:bCs/>
                <w:lang w:val="lt-LT" w:eastAsia="lt-LT"/>
              </w:rPr>
              <w:t>1.5.2</w:t>
            </w:r>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p>
        </w:tc>
        <w:tc>
          <w:tcPr>
            <w:tcW w:w="14121" w:type="dxa"/>
            <w:gridSpan w:val="6"/>
            <w:tcBorders>
              <w:left w:val="nil"/>
              <w:bottom w:val="single" w:sz="4" w:space="0" w:color="808080"/>
              <w:right w:val="single" w:sz="4" w:space="0" w:color="auto"/>
            </w:tcBorders>
            <w:shd w:val="clear" w:color="auto" w:fill="auto"/>
            <w:noWrap/>
            <w:vAlign w:val="center"/>
          </w:tcPr>
          <w:p w:rsidR="008F065B" w:rsidRPr="00A71650" w:rsidRDefault="008F065B" w:rsidP="00385208">
            <w:pPr>
              <w:spacing w:after="0" w:line="240" w:lineRule="auto"/>
              <w:ind w:right="-59"/>
              <w:outlineLvl w:val="1"/>
              <w:rPr>
                <w:rFonts w:ascii="Times New Roman" w:eastAsia="Times New Roman" w:hAnsi="Times New Roman" w:cs="Times New Roman"/>
                <w:b/>
                <w:bCs/>
                <w:lang w:val="lt-LT" w:eastAsia="lt-LT"/>
              </w:rPr>
            </w:pPr>
            <w:bookmarkStart w:id="1568" w:name="_Toc271728444"/>
            <w:bookmarkStart w:id="1569" w:name="_Toc271797265"/>
            <w:bookmarkStart w:id="1570" w:name="_Toc272331046"/>
            <w:bookmarkStart w:id="1571" w:name="_Toc464837613"/>
            <w:bookmarkStart w:id="1572" w:name="_Toc464838068"/>
            <w:bookmarkStart w:id="1573" w:name="_Toc466848755"/>
            <w:bookmarkStart w:id="1574" w:name="_Toc466849533"/>
            <w:bookmarkStart w:id="1575" w:name="_Toc467057007"/>
            <w:bookmarkStart w:id="1576" w:name="_Toc467057603"/>
            <w:bookmarkStart w:id="1577" w:name="_Toc474225027"/>
            <w:bookmarkStart w:id="1578" w:name="_Toc474762872"/>
            <w:bookmarkStart w:id="1579" w:name="_Toc474764225"/>
            <w:bookmarkStart w:id="1580" w:name="_Toc474764444"/>
            <w:bookmarkStart w:id="1581" w:name="_Toc474923022"/>
            <w:bookmarkStart w:id="1582" w:name="_Toc476056429"/>
            <w:bookmarkStart w:id="1583" w:name="_Toc490646662"/>
            <w:bookmarkStart w:id="1584" w:name="_Toc490655878"/>
            <w:bookmarkStart w:id="1585" w:name="_Toc490656234"/>
            <w:bookmarkStart w:id="1586" w:name="_Toc491183600"/>
            <w:bookmarkStart w:id="1587" w:name="_Toc491237695"/>
            <w:bookmarkStart w:id="1588" w:name="_Toc491238114"/>
            <w:bookmarkStart w:id="1589" w:name="_Toc491238324"/>
            <w:bookmarkStart w:id="1590" w:name="_Toc491240702"/>
            <w:r w:rsidRPr="00A71650">
              <w:rPr>
                <w:rFonts w:ascii="Times New Roman" w:eastAsia="Times New Roman" w:hAnsi="Times New Roman" w:cs="Times New Roman"/>
                <w:b/>
                <w:bCs/>
                <w:lang w:val="lt-LT" w:eastAsia="lt-LT"/>
              </w:rPr>
              <w:t>UŽDAVINYS. Sudaryti sąlygas kokybiškam kultūros sektoriaus viešųjų paslaugų teikimui (</w:t>
            </w:r>
            <w:r w:rsidRPr="00E954A9">
              <w:rPr>
                <w:rFonts w:ascii="Times New Roman" w:eastAsia="Times New Roman" w:hAnsi="Times New Roman" w:cs="Times New Roman"/>
                <w:b/>
                <w:lang w:val="lt-LT" w:eastAsia="lt-LT"/>
              </w:rPr>
              <w:t>Švietimo, kultūros ir sporto departamentas</w:t>
            </w:r>
            <w:r w:rsidRPr="00A71650">
              <w:rPr>
                <w:rFonts w:ascii="Times New Roman" w:eastAsia="Times New Roman" w:hAnsi="Times New Roman" w:cs="Times New Roman"/>
                <w:b/>
                <w:bCs/>
                <w:lang w:val="lt-LT" w:eastAsia="lt-LT"/>
              </w:rPr>
              <w:t>)</w:t>
            </w:r>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p>
        </w:tc>
      </w:tr>
      <w:tr w:rsidR="00A71650" w:rsidRPr="00A71650" w:rsidTr="00204207">
        <w:trPr>
          <w:gridBefore w:val="2"/>
          <w:wBefore w:w="920" w:type="dxa"/>
          <w:trHeight w:val="554"/>
          <w:jc w:val="right"/>
        </w:trPr>
        <w:tc>
          <w:tcPr>
            <w:tcW w:w="931" w:type="dxa"/>
            <w:tcBorders>
              <w:top w:val="single" w:sz="4" w:space="0" w:color="808080"/>
              <w:left w:val="single" w:sz="4" w:space="0" w:color="auto"/>
              <w:bottom w:val="single" w:sz="4" w:space="0" w:color="auto"/>
              <w:right w:val="single" w:sz="4" w:space="0" w:color="auto"/>
            </w:tcBorders>
            <w:shd w:val="clear" w:color="auto" w:fill="auto"/>
          </w:tcPr>
          <w:p w:rsidR="008F065B" w:rsidRPr="00A71650" w:rsidRDefault="008F065B" w:rsidP="00633FC5">
            <w:pPr>
              <w:spacing w:after="0" w:line="240" w:lineRule="auto"/>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1.5.2.1</w:t>
            </w:r>
          </w:p>
        </w:tc>
        <w:tc>
          <w:tcPr>
            <w:tcW w:w="3182" w:type="dxa"/>
            <w:tcBorders>
              <w:top w:val="single" w:sz="4" w:space="0" w:color="808080"/>
              <w:left w:val="nil"/>
              <w:bottom w:val="single" w:sz="4" w:space="0" w:color="auto"/>
              <w:right w:val="single" w:sz="4" w:space="0" w:color="auto"/>
            </w:tcBorders>
            <w:shd w:val="clear" w:color="auto" w:fill="auto"/>
          </w:tcPr>
          <w:p w:rsidR="008F065B" w:rsidRPr="00A71650" w:rsidRDefault="008F065B"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Gerinti kultūros informacijos kaupimo, sisteminimo ir sklaidos veiklą</w:t>
            </w:r>
          </w:p>
        </w:tc>
        <w:tc>
          <w:tcPr>
            <w:tcW w:w="4899" w:type="dxa"/>
            <w:gridSpan w:val="2"/>
            <w:tcBorders>
              <w:top w:val="single" w:sz="4" w:space="0" w:color="808080"/>
              <w:left w:val="nil"/>
              <w:bottom w:val="single" w:sz="4" w:space="0" w:color="auto"/>
              <w:right w:val="single" w:sz="4" w:space="0" w:color="auto"/>
            </w:tcBorders>
            <w:shd w:val="clear" w:color="auto" w:fill="auto"/>
          </w:tcPr>
          <w:p w:rsidR="008F065B" w:rsidRPr="00A71650" w:rsidRDefault="00E84643" w:rsidP="00E84643">
            <w:pPr>
              <w:spacing w:after="0" w:line="240" w:lineRule="auto"/>
              <w:outlineLvl w:val="2"/>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a</w:t>
            </w:r>
            <w:r w:rsidR="008F065B" w:rsidRPr="00A71650">
              <w:rPr>
                <w:rFonts w:ascii="Times New Roman" w:eastAsia="Times New Roman" w:hAnsi="Times New Roman" w:cs="Times New Roman"/>
                <w:lang w:val="lt-LT" w:eastAsia="lt-LT"/>
              </w:rPr>
              <w:t xml:space="preserve">) Sukurti visuomenei prieinamą duomenų bazę apie kultūrines </w:t>
            </w:r>
            <w:r w:rsidRPr="00E84643">
              <w:rPr>
                <w:rFonts w:ascii="Times New Roman" w:eastAsia="Times New Roman" w:hAnsi="Times New Roman" w:cs="Times New Roman"/>
                <w:lang w:val="lt-LT" w:eastAsia="lt-LT"/>
              </w:rPr>
              <w:t>veiklas mieste</w:t>
            </w:r>
            <w:r w:rsidR="008F065B" w:rsidRPr="00A71650">
              <w:rPr>
                <w:rFonts w:ascii="Times New Roman" w:eastAsia="Times New Roman" w:hAnsi="Times New Roman" w:cs="Times New Roman"/>
                <w:lang w:val="lt-LT" w:eastAsia="lt-LT"/>
              </w:rPr>
              <w:t>;</w:t>
            </w:r>
            <w:r w:rsidR="008F065B" w:rsidRPr="00A71650">
              <w:rPr>
                <w:rFonts w:ascii="Times New Roman" w:eastAsia="Times New Roman" w:hAnsi="Times New Roman" w:cs="Times New Roman"/>
                <w:lang w:val="lt-LT" w:eastAsia="lt-LT"/>
              </w:rPr>
              <w:br/>
            </w:r>
            <w:r>
              <w:rPr>
                <w:rFonts w:ascii="Times New Roman" w:eastAsia="Times New Roman" w:hAnsi="Times New Roman" w:cs="Times New Roman"/>
                <w:lang w:val="lt-LT" w:eastAsia="lt-LT"/>
              </w:rPr>
              <w:t>b</w:t>
            </w:r>
            <w:r w:rsidR="008F065B" w:rsidRPr="00A71650">
              <w:rPr>
                <w:rFonts w:ascii="Times New Roman" w:eastAsia="Times New Roman" w:hAnsi="Times New Roman" w:cs="Times New Roman"/>
                <w:lang w:val="lt-LT" w:eastAsia="lt-LT"/>
              </w:rPr>
              <w:t>) Rengti kultūros informacinius projektus;</w:t>
            </w:r>
            <w:r w:rsidR="008F065B" w:rsidRPr="00A71650">
              <w:rPr>
                <w:rFonts w:ascii="Times New Roman" w:eastAsia="Times New Roman" w:hAnsi="Times New Roman" w:cs="Times New Roman"/>
                <w:lang w:val="lt-LT" w:eastAsia="lt-LT"/>
              </w:rPr>
              <w:br/>
              <w:t>e) Skleisti informaciją užsienio miestų partneriams ir tarptautinėms organizacijoms.</w:t>
            </w:r>
          </w:p>
        </w:tc>
        <w:tc>
          <w:tcPr>
            <w:tcW w:w="1559" w:type="dxa"/>
            <w:tcBorders>
              <w:top w:val="single" w:sz="4" w:space="0" w:color="808080"/>
              <w:left w:val="nil"/>
              <w:bottom w:val="single" w:sz="4" w:space="0" w:color="auto"/>
              <w:right w:val="single" w:sz="4" w:space="0" w:color="auto"/>
            </w:tcBorders>
            <w:shd w:val="clear" w:color="auto" w:fill="auto"/>
          </w:tcPr>
          <w:p w:rsidR="008F065B" w:rsidRPr="00A71650" w:rsidRDefault="008F065B" w:rsidP="008F065B">
            <w:pPr>
              <w:spacing w:after="0" w:line="240" w:lineRule="auto"/>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2012–2020</w:t>
            </w:r>
          </w:p>
        </w:tc>
        <w:tc>
          <w:tcPr>
            <w:tcW w:w="2268" w:type="dxa"/>
            <w:tcBorders>
              <w:top w:val="single" w:sz="4" w:space="0" w:color="808080"/>
              <w:left w:val="nil"/>
              <w:bottom w:val="single" w:sz="4" w:space="0" w:color="auto"/>
              <w:right w:val="single" w:sz="4" w:space="0" w:color="auto"/>
            </w:tcBorders>
            <w:shd w:val="clear" w:color="auto" w:fill="auto"/>
          </w:tcPr>
          <w:p w:rsidR="008F065B" w:rsidRPr="00A71650" w:rsidRDefault="008F065B" w:rsidP="00E954A9">
            <w:pPr>
              <w:spacing w:after="0" w:line="240" w:lineRule="auto"/>
              <w:ind w:right="-59"/>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xml:space="preserve">Švietimo, kultūros ir sporto departamentas </w:t>
            </w:r>
          </w:p>
        </w:tc>
        <w:tc>
          <w:tcPr>
            <w:tcW w:w="2213" w:type="dxa"/>
            <w:tcBorders>
              <w:top w:val="single" w:sz="4" w:space="0" w:color="808080"/>
              <w:left w:val="nil"/>
              <w:bottom w:val="single" w:sz="4" w:space="0" w:color="auto"/>
              <w:right w:val="single" w:sz="4" w:space="0" w:color="auto"/>
            </w:tcBorders>
            <w:shd w:val="clear" w:color="auto" w:fill="auto"/>
          </w:tcPr>
          <w:p w:rsidR="008F065B" w:rsidRPr="00A71650" w:rsidRDefault="00E84643" w:rsidP="00E954A9">
            <w:pPr>
              <w:spacing w:after="0" w:line="240" w:lineRule="auto"/>
              <w:ind w:right="-59"/>
              <w:outlineLvl w:val="2"/>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Rinkodaros ir komunikacijos skyrius </w:t>
            </w:r>
          </w:p>
        </w:tc>
      </w:tr>
      <w:tr w:rsidR="002713B3" w:rsidRPr="00B14204" w:rsidTr="00204207">
        <w:trPr>
          <w:gridBefore w:val="2"/>
          <w:wBefore w:w="920" w:type="dxa"/>
          <w:trHeight w:val="1544"/>
          <w:jc w:val="right"/>
        </w:trPr>
        <w:tc>
          <w:tcPr>
            <w:tcW w:w="931" w:type="dxa"/>
            <w:tcBorders>
              <w:top w:val="single" w:sz="4" w:space="0" w:color="auto"/>
              <w:left w:val="single" w:sz="4" w:space="0" w:color="auto"/>
              <w:bottom w:val="single" w:sz="4" w:space="0" w:color="auto"/>
              <w:right w:val="single" w:sz="4" w:space="0" w:color="auto"/>
            </w:tcBorders>
            <w:shd w:val="clear" w:color="auto" w:fill="auto"/>
          </w:tcPr>
          <w:p w:rsidR="002713B3" w:rsidRPr="002713B3" w:rsidRDefault="002713B3" w:rsidP="00633FC5">
            <w:pPr>
              <w:spacing w:after="0" w:line="240" w:lineRule="auto"/>
              <w:jc w:val="center"/>
              <w:outlineLvl w:val="2"/>
              <w:rPr>
                <w:rFonts w:ascii="Times New Roman" w:eastAsia="Times New Roman" w:hAnsi="Times New Roman" w:cs="Times New Roman"/>
                <w:lang w:val="en-GB" w:eastAsia="lt-LT"/>
              </w:rPr>
            </w:pPr>
            <w:r w:rsidRPr="002713B3">
              <w:rPr>
                <w:rFonts w:ascii="Times New Roman" w:eastAsia="Times New Roman" w:hAnsi="Times New Roman" w:cs="Times New Roman"/>
                <w:lang w:val="en-GB" w:eastAsia="lt-LT"/>
              </w:rPr>
              <w:t>1.5.2.2</w:t>
            </w:r>
          </w:p>
        </w:tc>
        <w:tc>
          <w:tcPr>
            <w:tcW w:w="3182" w:type="dxa"/>
            <w:tcBorders>
              <w:top w:val="single" w:sz="4" w:space="0" w:color="auto"/>
              <w:left w:val="nil"/>
              <w:bottom w:val="single" w:sz="4" w:space="0" w:color="auto"/>
              <w:right w:val="single" w:sz="4" w:space="0" w:color="auto"/>
            </w:tcBorders>
            <w:shd w:val="clear" w:color="auto" w:fill="auto"/>
          </w:tcPr>
          <w:p w:rsidR="002713B3" w:rsidRPr="002713B3" w:rsidRDefault="002713B3" w:rsidP="002713B3">
            <w:pPr>
              <w:spacing w:after="0" w:line="240" w:lineRule="auto"/>
              <w:outlineLvl w:val="2"/>
              <w:rPr>
                <w:rFonts w:ascii="Times New Roman" w:eastAsia="Times New Roman" w:hAnsi="Times New Roman" w:cs="Times New Roman"/>
                <w:lang w:val="en-GB" w:eastAsia="lt-LT"/>
              </w:rPr>
            </w:pPr>
            <w:r w:rsidRPr="002713B3">
              <w:rPr>
                <w:rFonts w:ascii="Times New Roman" w:eastAsia="Times New Roman" w:hAnsi="Times New Roman" w:cs="Times New Roman"/>
                <w:lang w:val="en-GB" w:eastAsia="lt-LT"/>
              </w:rPr>
              <w:t>Remti socialinės rizikos grupių integracijos į bendruomenę kultūrinius projektus</w:t>
            </w:r>
          </w:p>
        </w:tc>
        <w:tc>
          <w:tcPr>
            <w:tcW w:w="4899" w:type="dxa"/>
            <w:gridSpan w:val="2"/>
            <w:tcBorders>
              <w:top w:val="single" w:sz="4" w:space="0" w:color="auto"/>
              <w:left w:val="nil"/>
              <w:bottom w:val="single" w:sz="4" w:space="0" w:color="auto"/>
              <w:right w:val="single" w:sz="4" w:space="0" w:color="auto"/>
            </w:tcBorders>
            <w:shd w:val="clear" w:color="auto" w:fill="auto"/>
          </w:tcPr>
          <w:p w:rsidR="002713B3" w:rsidRPr="002713B3" w:rsidRDefault="002713B3" w:rsidP="002713B3">
            <w:pPr>
              <w:spacing w:after="0" w:line="240" w:lineRule="auto"/>
              <w:outlineLvl w:val="2"/>
              <w:rPr>
                <w:rFonts w:ascii="Times New Roman" w:eastAsia="Times New Roman" w:hAnsi="Times New Roman" w:cs="Times New Roman"/>
                <w:lang w:val="en-GB" w:eastAsia="lt-LT"/>
              </w:rPr>
            </w:pPr>
            <w:r w:rsidRPr="002713B3">
              <w:rPr>
                <w:rFonts w:ascii="Times New Roman" w:eastAsia="Times New Roman" w:hAnsi="Times New Roman" w:cs="Times New Roman"/>
                <w:lang w:val="en-GB" w:eastAsia="lt-LT"/>
              </w:rPr>
              <w:t>a) Remti kultūrines iniciatyvas, skatinančias socialinės rizikos grupių integravimąsi į bendruomenę</w:t>
            </w:r>
            <w:r>
              <w:rPr>
                <w:rFonts w:ascii="Times New Roman" w:eastAsia="Times New Roman" w:hAnsi="Times New Roman" w:cs="Times New Roman"/>
                <w:lang w:val="en-GB" w:eastAsia="lt-LT"/>
              </w:rPr>
              <w:t>;</w:t>
            </w:r>
            <w:r w:rsidRPr="002713B3">
              <w:rPr>
                <w:rFonts w:ascii="Times New Roman" w:eastAsia="Times New Roman" w:hAnsi="Times New Roman" w:cs="Times New Roman"/>
                <w:lang w:val="en-GB" w:eastAsia="lt-LT"/>
              </w:rPr>
              <w:br/>
              <w:t>b) Skatinti Vilniaus kultūros įstaigas, bendruomenes, visuomenines organizacijas dalyvauti socialinės rizikos grupių integracijoje į bendruomenes.</w:t>
            </w:r>
          </w:p>
        </w:tc>
        <w:tc>
          <w:tcPr>
            <w:tcW w:w="1559" w:type="dxa"/>
            <w:tcBorders>
              <w:top w:val="single" w:sz="4" w:space="0" w:color="auto"/>
              <w:left w:val="nil"/>
              <w:bottom w:val="single" w:sz="4" w:space="0" w:color="auto"/>
              <w:right w:val="single" w:sz="4" w:space="0" w:color="auto"/>
            </w:tcBorders>
            <w:shd w:val="clear" w:color="auto" w:fill="auto"/>
          </w:tcPr>
          <w:p w:rsidR="002713B3" w:rsidRPr="002713B3" w:rsidRDefault="002713B3" w:rsidP="002713B3">
            <w:pPr>
              <w:spacing w:after="0" w:line="240" w:lineRule="auto"/>
              <w:jc w:val="center"/>
              <w:outlineLvl w:val="2"/>
              <w:rPr>
                <w:rFonts w:ascii="Times New Roman" w:eastAsia="Times New Roman" w:hAnsi="Times New Roman" w:cs="Times New Roman"/>
                <w:lang w:val="en-GB" w:eastAsia="lt-LT"/>
              </w:rPr>
            </w:pPr>
            <w:r w:rsidRPr="002713B3">
              <w:rPr>
                <w:rFonts w:ascii="Times New Roman" w:eastAsia="Times New Roman" w:hAnsi="Times New Roman" w:cs="Times New Roman"/>
                <w:lang w:val="en-GB" w:eastAsia="lt-LT"/>
              </w:rPr>
              <w:t>2010–2020</w:t>
            </w:r>
          </w:p>
        </w:tc>
        <w:tc>
          <w:tcPr>
            <w:tcW w:w="2268" w:type="dxa"/>
            <w:tcBorders>
              <w:top w:val="single" w:sz="4" w:space="0" w:color="auto"/>
              <w:left w:val="nil"/>
              <w:bottom w:val="single" w:sz="4" w:space="0" w:color="auto"/>
              <w:right w:val="single" w:sz="4" w:space="0" w:color="auto"/>
            </w:tcBorders>
            <w:shd w:val="clear" w:color="auto" w:fill="auto"/>
          </w:tcPr>
          <w:p w:rsidR="002713B3" w:rsidRPr="002713B3" w:rsidRDefault="002713B3" w:rsidP="00E954A9">
            <w:pPr>
              <w:spacing w:after="0" w:line="240" w:lineRule="auto"/>
              <w:ind w:right="-59"/>
              <w:outlineLvl w:val="2"/>
              <w:rPr>
                <w:rFonts w:ascii="Times New Roman" w:eastAsia="Times New Roman" w:hAnsi="Times New Roman" w:cs="Times New Roman"/>
                <w:lang w:val="en-GB" w:eastAsia="lt-LT"/>
              </w:rPr>
            </w:pPr>
            <w:r w:rsidRPr="002713B3">
              <w:rPr>
                <w:rFonts w:ascii="Times New Roman" w:eastAsia="Times New Roman" w:hAnsi="Times New Roman" w:cs="Times New Roman"/>
                <w:lang w:val="en-GB" w:eastAsia="lt-LT"/>
              </w:rPr>
              <w:t xml:space="preserve">Švietimo, kultūros ir sporto departamentas </w:t>
            </w:r>
          </w:p>
        </w:tc>
        <w:tc>
          <w:tcPr>
            <w:tcW w:w="2213" w:type="dxa"/>
            <w:tcBorders>
              <w:top w:val="single" w:sz="4" w:space="0" w:color="auto"/>
              <w:left w:val="nil"/>
              <w:bottom w:val="single" w:sz="4" w:space="0" w:color="auto"/>
              <w:right w:val="single" w:sz="4" w:space="0" w:color="auto"/>
            </w:tcBorders>
            <w:shd w:val="clear" w:color="auto" w:fill="auto"/>
          </w:tcPr>
          <w:p w:rsidR="002713B3" w:rsidRPr="002713B3" w:rsidRDefault="002713B3" w:rsidP="002713B3">
            <w:pPr>
              <w:spacing w:after="0" w:line="240" w:lineRule="auto"/>
              <w:ind w:right="-59" w:firstLine="34"/>
              <w:outlineLvl w:val="2"/>
              <w:rPr>
                <w:rFonts w:ascii="Times New Roman" w:eastAsia="Times New Roman" w:hAnsi="Times New Roman" w:cs="Times New Roman"/>
                <w:lang w:val="en-GB" w:eastAsia="lt-LT"/>
              </w:rPr>
            </w:pPr>
            <w:r w:rsidRPr="002713B3">
              <w:rPr>
                <w:rFonts w:ascii="Times New Roman" w:eastAsia="Times New Roman" w:hAnsi="Times New Roman" w:cs="Times New Roman"/>
                <w:lang w:val="en-GB" w:eastAsia="lt-LT"/>
              </w:rPr>
              <w:t> </w:t>
            </w:r>
          </w:p>
        </w:tc>
      </w:tr>
      <w:tr w:rsidR="002713B3" w:rsidRPr="00B14204" w:rsidTr="00204207">
        <w:trPr>
          <w:gridBefore w:val="2"/>
          <w:wBefore w:w="920" w:type="dxa"/>
          <w:trHeight w:val="547"/>
          <w:jc w:val="right"/>
        </w:trPr>
        <w:tc>
          <w:tcPr>
            <w:tcW w:w="931" w:type="dxa"/>
            <w:tcBorders>
              <w:top w:val="nil"/>
              <w:left w:val="single" w:sz="4" w:space="0" w:color="auto"/>
              <w:bottom w:val="single" w:sz="4" w:space="0" w:color="auto"/>
              <w:right w:val="single" w:sz="4" w:space="0" w:color="auto"/>
            </w:tcBorders>
            <w:shd w:val="clear" w:color="auto" w:fill="auto"/>
          </w:tcPr>
          <w:p w:rsidR="002713B3" w:rsidRPr="002713B3" w:rsidRDefault="002713B3" w:rsidP="00633FC5">
            <w:pPr>
              <w:spacing w:after="0" w:line="240" w:lineRule="auto"/>
              <w:jc w:val="center"/>
              <w:outlineLvl w:val="2"/>
              <w:rPr>
                <w:rFonts w:ascii="Times New Roman" w:eastAsia="Times New Roman" w:hAnsi="Times New Roman" w:cs="Times New Roman"/>
                <w:color w:val="000000"/>
                <w:lang w:val="en-GB" w:eastAsia="lt-LT"/>
              </w:rPr>
            </w:pPr>
            <w:r w:rsidRPr="002713B3">
              <w:rPr>
                <w:rFonts w:ascii="Times New Roman" w:eastAsia="Times New Roman" w:hAnsi="Times New Roman" w:cs="Times New Roman"/>
                <w:color w:val="000000"/>
                <w:lang w:val="en-GB" w:eastAsia="lt-LT"/>
              </w:rPr>
              <w:lastRenderedPageBreak/>
              <w:t>1.5.2.3</w:t>
            </w:r>
          </w:p>
        </w:tc>
        <w:tc>
          <w:tcPr>
            <w:tcW w:w="3182" w:type="dxa"/>
            <w:tcBorders>
              <w:top w:val="nil"/>
              <w:left w:val="nil"/>
              <w:bottom w:val="single" w:sz="4" w:space="0" w:color="auto"/>
              <w:right w:val="single" w:sz="4" w:space="0" w:color="auto"/>
            </w:tcBorders>
            <w:shd w:val="clear" w:color="auto" w:fill="auto"/>
          </w:tcPr>
          <w:p w:rsidR="002713B3" w:rsidRPr="002713B3" w:rsidRDefault="002713B3" w:rsidP="002713B3">
            <w:pPr>
              <w:spacing w:after="0" w:line="240" w:lineRule="auto"/>
              <w:outlineLvl w:val="2"/>
              <w:rPr>
                <w:rFonts w:ascii="Times New Roman" w:eastAsia="Times New Roman" w:hAnsi="Times New Roman" w:cs="Times New Roman"/>
                <w:color w:val="000000"/>
                <w:lang w:val="en-GB" w:eastAsia="lt-LT"/>
              </w:rPr>
            </w:pPr>
            <w:r w:rsidRPr="002713B3">
              <w:rPr>
                <w:rFonts w:ascii="Times New Roman" w:eastAsia="Times New Roman" w:hAnsi="Times New Roman" w:cs="Times New Roman"/>
                <w:color w:val="000000"/>
                <w:lang w:val="en-GB" w:eastAsia="lt-LT"/>
              </w:rPr>
              <w:t>Stiprinti trišalį bendradarbiavimą (valstybinės institucijos, savivaldybė, visuomenė), koordinuojant kultūrinius projektus</w:t>
            </w:r>
          </w:p>
        </w:tc>
        <w:tc>
          <w:tcPr>
            <w:tcW w:w="4899" w:type="dxa"/>
            <w:gridSpan w:val="2"/>
            <w:tcBorders>
              <w:top w:val="nil"/>
              <w:left w:val="nil"/>
              <w:bottom w:val="single" w:sz="4" w:space="0" w:color="auto"/>
              <w:right w:val="single" w:sz="4" w:space="0" w:color="auto"/>
            </w:tcBorders>
            <w:shd w:val="clear" w:color="auto" w:fill="auto"/>
          </w:tcPr>
          <w:p w:rsidR="002713B3" w:rsidRPr="002713B3" w:rsidRDefault="002713B3" w:rsidP="002713B3">
            <w:pPr>
              <w:spacing w:after="0" w:line="240" w:lineRule="auto"/>
              <w:outlineLvl w:val="2"/>
              <w:rPr>
                <w:rFonts w:ascii="Times New Roman" w:eastAsia="Times New Roman" w:hAnsi="Times New Roman" w:cs="Times New Roman"/>
                <w:color w:val="000000"/>
                <w:lang w:val="en-GB" w:eastAsia="lt-LT"/>
              </w:rPr>
            </w:pPr>
            <w:r w:rsidRPr="002713B3">
              <w:rPr>
                <w:rFonts w:ascii="Times New Roman" w:eastAsia="Times New Roman" w:hAnsi="Times New Roman" w:cs="Times New Roman"/>
                <w:color w:val="000000"/>
                <w:lang w:val="en-GB" w:eastAsia="lt-LT"/>
              </w:rPr>
              <w:t>a) Komunikuoti, konsultuoti ir koordinuoti tarpinstitucinius veiksmus vykdant bendrus projektus;</w:t>
            </w:r>
            <w:r w:rsidRPr="002713B3">
              <w:rPr>
                <w:rFonts w:ascii="Times New Roman" w:eastAsia="Times New Roman" w:hAnsi="Times New Roman" w:cs="Times New Roman"/>
                <w:color w:val="000000"/>
                <w:lang w:val="en-GB" w:eastAsia="lt-LT"/>
              </w:rPr>
              <w:br/>
              <w:t>b) Bendradarbiauti su Savivaldybės visuomeninėmis komisijomis, užtikrinant ekspertinę kompetenciją ir efektyvų vaidmenį įgyvendinant miesto kultūros strategiją, įtraukiant visuomenę į sprendimų priėmimo procesą kultūros klausimais;</w:t>
            </w:r>
            <w:r w:rsidRPr="002713B3">
              <w:rPr>
                <w:rFonts w:ascii="Times New Roman" w:eastAsia="Times New Roman" w:hAnsi="Times New Roman" w:cs="Times New Roman"/>
                <w:color w:val="000000"/>
                <w:lang w:val="en-GB" w:eastAsia="lt-LT"/>
              </w:rPr>
              <w:br/>
              <w:t>c) Skatinti profesionalių menininkų ir privačių kultūros operatorių dalyvavimą bendruomeniniuose ir edukaciniuose projektuose.</w:t>
            </w:r>
          </w:p>
        </w:tc>
        <w:tc>
          <w:tcPr>
            <w:tcW w:w="1559" w:type="dxa"/>
            <w:tcBorders>
              <w:top w:val="nil"/>
              <w:left w:val="nil"/>
              <w:bottom w:val="single" w:sz="4" w:space="0" w:color="auto"/>
              <w:right w:val="single" w:sz="4" w:space="0" w:color="auto"/>
            </w:tcBorders>
            <w:shd w:val="clear" w:color="auto" w:fill="auto"/>
          </w:tcPr>
          <w:p w:rsidR="002713B3" w:rsidRPr="002713B3" w:rsidRDefault="002713B3" w:rsidP="002713B3">
            <w:pPr>
              <w:spacing w:after="0" w:line="240" w:lineRule="auto"/>
              <w:jc w:val="center"/>
              <w:outlineLvl w:val="2"/>
              <w:rPr>
                <w:rFonts w:ascii="Times New Roman" w:eastAsia="Times New Roman" w:hAnsi="Times New Roman" w:cs="Times New Roman"/>
                <w:color w:val="000000"/>
                <w:lang w:val="en-GB" w:eastAsia="lt-LT"/>
              </w:rPr>
            </w:pPr>
            <w:r w:rsidRPr="002713B3">
              <w:rPr>
                <w:rFonts w:ascii="Times New Roman" w:eastAsia="Times New Roman" w:hAnsi="Times New Roman" w:cs="Times New Roman"/>
                <w:color w:val="000000"/>
                <w:lang w:val="en-GB" w:eastAsia="lt-LT"/>
              </w:rPr>
              <w:t>2010–2020</w:t>
            </w:r>
          </w:p>
        </w:tc>
        <w:tc>
          <w:tcPr>
            <w:tcW w:w="2268" w:type="dxa"/>
            <w:tcBorders>
              <w:top w:val="nil"/>
              <w:left w:val="nil"/>
              <w:bottom w:val="single" w:sz="4" w:space="0" w:color="auto"/>
              <w:right w:val="single" w:sz="4" w:space="0" w:color="auto"/>
            </w:tcBorders>
            <w:shd w:val="clear" w:color="auto" w:fill="auto"/>
          </w:tcPr>
          <w:p w:rsidR="002713B3" w:rsidRPr="002713B3" w:rsidRDefault="002713B3" w:rsidP="00E954A9">
            <w:pPr>
              <w:spacing w:after="0" w:line="240" w:lineRule="auto"/>
              <w:ind w:right="-59"/>
              <w:outlineLvl w:val="2"/>
              <w:rPr>
                <w:rFonts w:ascii="Times New Roman" w:eastAsia="Times New Roman" w:hAnsi="Times New Roman" w:cs="Times New Roman"/>
                <w:color w:val="000000"/>
                <w:lang w:val="en-GB" w:eastAsia="lt-LT"/>
              </w:rPr>
            </w:pPr>
            <w:r w:rsidRPr="002713B3">
              <w:rPr>
                <w:rFonts w:ascii="Times New Roman" w:eastAsia="Times New Roman" w:hAnsi="Times New Roman" w:cs="Times New Roman"/>
                <w:color w:val="000000"/>
                <w:lang w:val="en-GB" w:eastAsia="lt-LT"/>
              </w:rPr>
              <w:t>Švietimo, kultūros ir sporto departamentas</w:t>
            </w:r>
          </w:p>
        </w:tc>
        <w:tc>
          <w:tcPr>
            <w:tcW w:w="2213" w:type="dxa"/>
            <w:tcBorders>
              <w:top w:val="nil"/>
              <w:left w:val="nil"/>
              <w:bottom w:val="single" w:sz="4" w:space="0" w:color="auto"/>
              <w:right w:val="single" w:sz="4" w:space="0" w:color="auto"/>
            </w:tcBorders>
            <w:shd w:val="clear" w:color="auto" w:fill="auto"/>
          </w:tcPr>
          <w:p w:rsidR="002713B3" w:rsidRPr="002713B3" w:rsidRDefault="002713B3" w:rsidP="002713B3">
            <w:pPr>
              <w:spacing w:after="0" w:line="240" w:lineRule="auto"/>
              <w:ind w:right="-59" w:firstLine="34"/>
              <w:outlineLvl w:val="2"/>
              <w:rPr>
                <w:rFonts w:ascii="Times New Roman" w:eastAsia="Times New Roman" w:hAnsi="Times New Roman" w:cs="Times New Roman"/>
                <w:color w:val="000000"/>
                <w:lang w:val="en-GB" w:eastAsia="lt-LT"/>
              </w:rPr>
            </w:pPr>
            <w:r w:rsidRPr="002713B3">
              <w:rPr>
                <w:rFonts w:ascii="Times New Roman" w:eastAsia="Times New Roman" w:hAnsi="Times New Roman" w:cs="Times New Roman"/>
                <w:color w:val="000000"/>
                <w:lang w:val="en-GB" w:eastAsia="lt-LT"/>
              </w:rPr>
              <w:t> </w:t>
            </w:r>
          </w:p>
        </w:tc>
      </w:tr>
      <w:tr w:rsidR="002713B3" w:rsidRPr="00B14204" w:rsidTr="00204207">
        <w:trPr>
          <w:gridBefore w:val="2"/>
          <w:wBefore w:w="920" w:type="dxa"/>
          <w:trHeight w:val="256"/>
          <w:jc w:val="right"/>
        </w:trPr>
        <w:tc>
          <w:tcPr>
            <w:tcW w:w="931" w:type="dxa"/>
            <w:tcBorders>
              <w:top w:val="nil"/>
              <w:left w:val="single" w:sz="4" w:space="0" w:color="auto"/>
              <w:bottom w:val="single" w:sz="4" w:space="0" w:color="auto"/>
              <w:right w:val="single" w:sz="4" w:space="0" w:color="auto"/>
            </w:tcBorders>
            <w:shd w:val="clear" w:color="auto" w:fill="auto"/>
          </w:tcPr>
          <w:p w:rsidR="002713B3" w:rsidRPr="002713B3" w:rsidRDefault="002713B3" w:rsidP="00633FC5">
            <w:pPr>
              <w:spacing w:after="0" w:line="240" w:lineRule="auto"/>
              <w:jc w:val="center"/>
              <w:outlineLvl w:val="2"/>
              <w:rPr>
                <w:rFonts w:ascii="Times New Roman" w:eastAsia="Times New Roman" w:hAnsi="Times New Roman" w:cs="Times New Roman"/>
                <w:color w:val="000000"/>
                <w:lang w:val="en-GB" w:eastAsia="lt-LT"/>
              </w:rPr>
            </w:pPr>
            <w:r w:rsidRPr="002713B3">
              <w:rPr>
                <w:rFonts w:ascii="Times New Roman" w:eastAsia="Times New Roman" w:hAnsi="Times New Roman" w:cs="Times New Roman"/>
                <w:color w:val="000000"/>
                <w:lang w:val="en-GB" w:eastAsia="lt-LT"/>
              </w:rPr>
              <w:t>1.5.2.4</w:t>
            </w:r>
          </w:p>
        </w:tc>
        <w:tc>
          <w:tcPr>
            <w:tcW w:w="3182" w:type="dxa"/>
            <w:tcBorders>
              <w:top w:val="nil"/>
              <w:left w:val="nil"/>
              <w:bottom w:val="single" w:sz="4" w:space="0" w:color="auto"/>
              <w:right w:val="single" w:sz="4" w:space="0" w:color="auto"/>
            </w:tcBorders>
            <w:shd w:val="clear" w:color="auto" w:fill="auto"/>
          </w:tcPr>
          <w:p w:rsidR="002713B3" w:rsidRPr="002713B3" w:rsidRDefault="002713B3" w:rsidP="002713B3">
            <w:pPr>
              <w:spacing w:after="0" w:line="240" w:lineRule="auto"/>
              <w:outlineLvl w:val="2"/>
              <w:rPr>
                <w:rFonts w:ascii="Times New Roman" w:eastAsia="Times New Roman" w:hAnsi="Times New Roman" w:cs="Times New Roman"/>
                <w:color w:val="000000"/>
                <w:lang w:val="en-GB" w:eastAsia="lt-LT"/>
              </w:rPr>
            </w:pPr>
            <w:r w:rsidRPr="002713B3">
              <w:rPr>
                <w:rFonts w:ascii="Times New Roman" w:eastAsia="Times New Roman" w:hAnsi="Times New Roman" w:cs="Times New Roman"/>
                <w:color w:val="000000"/>
                <w:lang w:val="en-GB" w:eastAsia="lt-LT"/>
              </w:rPr>
              <w:t>Įgyvendinti kultūrinės veiklos stebėsenos ir vertinimo sistemą</w:t>
            </w:r>
          </w:p>
        </w:tc>
        <w:tc>
          <w:tcPr>
            <w:tcW w:w="4899" w:type="dxa"/>
            <w:gridSpan w:val="2"/>
            <w:tcBorders>
              <w:top w:val="nil"/>
              <w:left w:val="nil"/>
              <w:bottom w:val="single" w:sz="4" w:space="0" w:color="auto"/>
              <w:right w:val="single" w:sz="4" w:space="0" w:color="auto"/>
            </w:tcBorders>
            <w:shd w:val="clear" w:color="auto" w:fill="auto"/>
          </w:tcPr>
          <w:p w:rsidR="002713B3" w:rsidRPr="002713B3" w:rsidRDefault="002713B3" w:rsidP="002713B3">
            <w:pPr>
              <w:spacing w:after="0" w:line="240" w:lineRule="auto"/>
              <w:outlineLvl w:val="2"/>
              <w:rPr>
                <w:rFonts w:ascii="Times New Roman" w:eastAsia="Times New Roman" w:hAnsi="Times New Roman" w:cs="Times New Roman"/>
                <w:color w:val="000000"/>
                <w:lang w:val="en-GB" w:eastAsia="lt-LT"/>
              </w:rPr>
            </w:pPr>
            <w:r w:rsidRPr="002713B3">
              <w:rPr>
                <w:rFonts w:ascii="Times New Roman" w:eastAsia="Times New Roman" w:hAnsi="Times New Roman" w:cs="Times New Roman"/>
                <w:color w:val="000000"/>
                <w:lang w:val="en-GB" w:eastAsia="lt-LT"/>
              </w:rPr>
              <w:t>a) Sistemingai stebėti ir vertinti kultūros įstaigų veiklą;</w:t>
            </w:r>
            <w:r w:rsidRPr="002713B3">
              <w:rPr>
                <w:rFonts w:ascii="Times New Roman" w:eastAsia="Times New Roman" w:hAnsi="Times New Roman" w:cs="Times New Roman"/>
                <w:color w:val="000000"/>
                <w:lang w:val="en-GB" w:eastAsia="lt-LT"/>
              </w:rPr>
              <w:br/>
              <w:t>b) Tobulinti</w:t>
            </w:r>
            <w:r w:rsidR="00F378B6">
              <w:rPr>
                <w:rFonts w:ascii="Times New Roman" w:eastAsia="Times New Roman" w:hAnsi="Times New Roman" w:cs="Times New Roman"/>
                <w:color w:val="000000"/>
                <w:lang w:val="en-GB" w:eastAsia="lt-LT"/>
              </w:rPr>
              <w:t xml:space="preserve"> </w:t>
            </w:r>
            <w:r w:rsidRPr="002713B3">
              <w:rPr>
                <w:rFonts w:ascii="Times New Roman" w:eastAsia="Times New Roman" w:hAnsi="Times New Roman" w:cs="Times New Roman"/>
                <w:color w:val="000000"/>
                <w:lang w:val="en-GB" w:eastAsia="lt-LT"/>
              </w:rPr>
              <w:t>kultūros projektų kokybės vertinimo metodiką;</w:t>
            </w:r>
            <w:r w:rsidRPr="002713B3">
              <w:rPr>
                <w:rFonts w:ascii="Times New Roman" w:eastAsia="Times New Roman" w:hAnsi="Times New Roman" w:cs="Times New Roman"/>
                <w:color w:val="000000"/>
                <w:lang w:val="en-GB" w:eastAsia="lt-LT"/>
              </w:rPr>
              <w:br/>
              <w:t>c) Sukurti efektyvią kultūros projektų ir programų atrankos ir  finansavimo tvarką.</w:t>
            </w:r>
          </w:p>
        </w:tc>
        <w:tc>
          <w:tcPr>
            <w:tcW w:w="1559" w:type="dxa"/>
            <w:tcBorders>
              <w:top w:val="nil"/>
              <w:left w:val="nil"/>
              <w:bottom w:val="single" w:sz="4" w:space="0" w:color="auto"/>
              <w:right w:val="single" w:sz="4" w:space="0" w:color="auto"/>
            </w:tcBorders>
            <w:shd w:val="clear" w:color="auto" w:fill="auto"/>
          </w:tcPr>
          <w:p w:rsidR="002713B3" w:rsidRPr="002713B3" w:rsidRDefault="002713B3" w:rsidP="002713B3">
            <w:pPr>
              <w:spacing w:after="0" w:line="240" w:lineRule="auto"/>
              <w:jc w:val="center"/>
              <w:outlineLvl w:val="2"/>
              <w:rPr>
                <w:rFonts w:ascii="Times New Roman" w:eastAsia="Times New Roman" w:hAnsi="Times New Roman" w:cs="Times New Roman"/>
                <w:color w:val="000000"/>
                <w:lang w:val="en-GB" w:eastAsia="lt-LT"/>
              </w:rPr>
            </w:pPr>
            <w:r w:rsidRPr="002713B3">
              <w:rPr>
                <w:rFonts w:ascii="Times New Roman" w:eastAsia="Times New Roman" w:hAnsi="Times New Roman" w:cs="Times New Roman"/>
                <w:color w:val="000000"/>
                <w:lang w:val="en-GB" w:eastAsia="lt-LT"/>
              </w:rPr>
              <w:t>2011–2020</w:t>
            </w:r>
          </w:p>
        </w:tc>
        <w:tc>
          <w:tcPr>
            <w:tcW w:w="2268" w:type="dxa"/>
            <w:tcBorders>
              <w:top w:val="nil"/>
              <w:left w:val="nil"/>
              <w:bottom w:val="single" w:sz="4" w:space="0" w:color="auto"/>
              <w:right w:val="single" w:sz="4" w:space="0" w:color="auto"/>
            </w:tcBorders>
            <w:shd w:val="clear" w:color="auto" w:fill="auto"/>
          </w:tcPr>
          <w:p w:rsidR="002713B3" w:rsidRPr="002713B3" w:rsidRDefault="002713B3" w:rsidP="00E954A9">
            <w:pPr>
              <w:spacing w:after="0" w:line="240" w:lineRule="auto"/>
              <w:ind w:right="-59"/>
              <w:outlineLvl w:val="2"/>
              <w:rPr>
                <w:rFonts w:ascii="Times New Roman" w:eastAsia="Times New Roman" w:hAnsi="Times New Roman" w:cs="Times New Roman"/>
                <w:color w:val="000000"/>
                <w:lang w:val="en-GB" w:eastAsia="lt-LT"/>
              </w:rPr>
            </w:pPr>
            <w:r w:rsidRPr="002713B3">
              <w:rPr>
                <w:rFonts w:ascii="Times New Roman" w:eastAsia="Times New Roman" w:hAnsi="Times New Roman" w:cs="Times New Roman"/>
                <w:color w:val="000000"/>
                <w:lang w:val="en-GB" w:eastAsia="lt-LT"/>
              </w:rPr>
              <w:t xml:space="preserve">Švietimo, kultūros ir sporto departamentas </w:t>
            </w:r>
          </w:p>
        </w:tc>
        <w:tc>
          <w:tcPr>
            <w:tcW w:w="2213" w:type="dxa"/>
            <w:tcBorders>
              <w:top w:val="nil"/>
              <w:left w:val="nil"/>
              <w:bottom w:val="single" w:sz="4" w:space="0" w:color="auto"/>
              <w:right w:val="single" w:sz="4" w:space="0" w:color="auto"/>
            </w:tcBorders>
            <w:shd w:val="clear" w:color="auto" w:fill="auto"/>
          </w:tcPr>
          <w:p w:rsidR="002713B3" w:rsidRPr="00A71650" w:rsidRDefault="002713B3" w:rsidP="002713B3">
            <w:pPr>
              <w:spacing w:after="0" w:line="240" w:lineRule="auto"/>
              <w:ind w:right="-59" w:firstLine="34"/>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w:t>
            </w:r>
          </w:p>
        </w:tc>
      </w:tr>
      <w:tr w:rsidR="00A71650" w:rsidRPr="00B14204" w:rsidTr="00204207">
        <w:trPr>
          <w:gridBefore w:val="2"/>
          <w:wBefore w:w="920" w:type="dxa"/>
          <w:trHeight w:val="206"/>
          <w:jc w:val="right"/>
        </w:trPr>
        <w:tc>
          <w:tcPr>
            <w:tcW w:w="931" w:type="dxa"/>
            <w:tcBorders>
              <w:top w:val="nil"/>
              <w:left w:val="single" w:sz="4" w:space="0" w:color="auto"/>
              <w:bottom w:val="single" w:sz="4" w:space="0" w:color="auto"/>
              <w:right w:val="single" w:sz="4" w:space="0" w:color="auto"/>
            </w:tcBorders>
            <w:shd w:val="clear" w:color="auto" w:fill="auto"/>
          </w:tcPr>
          <w:p w:rsidR="008F065B" w:rsidRPr="00A71650" w:rsidRDefault="008F065B" w:rsidP="00633FC5">
            <w:pPr>
              <w:spacing w:after="0" w:line="240" w:lineRule="auto"/>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1.5.2.5</w:t>
            </w:r>
          </w:p>
        </w:tc>
        <w:tc>
          <w:tcPr>
            <w:tcW w:w="3182" w:type="dxa"/>
            <w:tcBorders>
              <w:top w:val="nil"/>
              <w:left w:val="nil"/>
              <w:bottom w:val="single" w:sz="4" w:space="0" w:color="auto"/>
              <w:right w:val="single" w:sz="4" w:space="0" w:color="auto"/>
            </w:tcBorders>
            <w:shd w:val="clear" w:color="auto" w:fill="auto"/>
          </w:tcPr>
          <w:p w:rsidR="008F065B" w:rsidRPr="00A71650" w:rsidRDefault="008F065B"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Gerinti kultūros sektoriaus kokybę ir darbuotojų gebėjimus</w:t>
            </w:r>
          </w:p>
        </w:tc>
        <w:tc>
          <w:tcPr>
            <w:tcW w:w="4899" w:type="dxa"/>
            <w:gridSpan w:val="2"/>
            <w:tcBorders>
              <w:top w:val="nil"/>
              <w:left w:val="nil"/>
              <w:bottom w:val="single" w:sz="4" w:space="0" w:color="auto"/>
              <w:right w:val="single" w:sz="4" w:space="0" w:color="auto"/>
            </w:tcBorders>
            <w:shd w:val="clear" w:color="auto" w:fill="auto"/>
          </w:tcPr>
          <w:p w:rsidR="008F065B" w:rsidRPr="00A71650" w:rsidRDefault="008F065B" w:rsidP="002C622A">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a) Tobulinti kultūros specialistų kompetenciją ir gebėjimus;</w:t>
            </w:r>
            <w:r w:rsidRPr="00A71650">
              <w:rPr>
                <w:rFonts w:ascii="Times New Roman" w:eastAsia="Times New Roman" w:hAnsi="Times New Roman" w:cs="Times New Roman"/>
                <w:lang w:val="lt-LT" w:eastAsia="lt-LT"/>
              </w:rPr>
              <w:br/>
              <w:t>b) Dalyvauti „Eurocities“, „Les Rencontres“, „Baltmet“, UBC ir kitų tarptautinių organizacijų kultūros darbuotojų patirčių mainų programose;</w:t>
            </w:r>
            <w:r w:rsidRPr="00A71650">
              <w:rPr>
                <w:rFonts w:ascii="Times New Roman" w:eastAsia="Times New Roman" w:hAnsi="Times New Roman" w:cs="Times New Roman"/>
                <w:lang w:val="lt-LT" w:eastAsia="lt-LT"/>
              </w:rPr>
              <w:br/>
              <w:t>c) Rengti ir įgyvendinti tarptautinius kultūros sektoriaus kokybės gerinimo ir patirčių mainų projektu</w:t>
            </w:r>
            <w:r w:rsidR="002C622A">
              <w:rPr>
                <w:rFonts w:ascii="Times New Roman" w:eastAsia="Times New Roman" w:hAnsi="Times New Roman" w:cs="Times New Roman"/>
                <w:lang w:val="lt-LT" w:eastAsia="lt-LT"/>
              </w:rPr>
              <w:t>s.</w:t>
            </w:r>
          </w:p>
        </w:tc>
        <w:tc>
          <w:tcPr>
            <w:tcW w:w="1559" w:type="dxa"/>
            <w:tcBorders>
              <w:top w:val="nil"/>
              <w:left w:val="nil"/>
              <w:bottom w:val="single" w:sz="4" w:space="0" w:color="auto"/>
              <w:right w:val="single" w:sz="4" w:space="0" w:color="auto"/>
            </w:tcBorders>
            <w:shd w:val="clear" w:color="auto" w:fill="auto"/>
          </w:tcPr>
          <w:p w:rsidR="008F065B" w:rsidRPr="00A71650" w:rsidRDefault="008F065B" w:rsidP="008F065B">
            <w:pPr>
              <w:spacing w:after="0" w:line="240" w:lineRule="auto"/>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2010–2020</w:t>
            </w:r>
          </w:p>
        </w:tc>
        <w:tc>
          <w:tcPr>
            <w:tcW w:w="2268" w:type="dxa"/>
            <w:tcBorders>
              <w:top w:val="nil"/>
              <w:left w:val="nil"/>
              <w:bottom w:val="single" w:sz="4" w:space="0" w:color="auto"/>
              <w:right w:val="single" w:sz="4" w:space="0" w:color="auto"/>
            </w:tcBorders>
            <w:shd w:val="clear" w:color="auto" w:fill="auto"/>
          </w:tcPr>
          <w:p w:rsidR="008F065B" w:rsidRPr="00A71650" w:rsidRDefault="008F065B" w:rsidP="00E954A9">
            <w:pPr>
              <w:spacing w:after="0" w:line="240" w:lineRule="auto"/>
              <w:ind w:right="-59"/>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xml:space="preserve">Švietimo, kultūros ir sporto departamentas </w:t>
            </w:r>
          </w:p>
        </w:tc>
        <w:tc>
          <w:tcPr>
            <w:tcW w:w="2213" w:type="dxa"/>
            <w:tcBorders>
              <w:top w:val="nil"/>
              <w:left w:val="nil"/>
              <w:bottom w:val="single" w:sz="4" w:space="0" w:color="auto"/>
              <w:right w:val="single" w:sz="4" w:space="0" w:color="auto"/>
            </w:tcBorders>
            <w:shd w:val="clear" w:color="auto" w:fill="auto"/>
          </w:tcPr>
          <w:p w:rsidR="008F065B" w:rsidRPr="00A71650" w:rsidRDefault="008F065B" w:rsidP="008F065B">
            <w:pPr>
              <w:spacing w:after="0" w:line="240" w:lineRule="auto"/>
              <w:ind w:right="-59" w:firstLine="34"/>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w:t>
            </w:r>
          </w:p>
        </w:tc>
      </w:tr>
      <w:tr w:rsidR="00A71650" w:rsidRPr="00B14204" w:rsidTr="00204207">
        <w:trPr>
          <w:gridBefore w:val="2"/>
          <w:wBefore w:w="920" w:type="dxa"/>
          <w:trHeight w:val="270"/>
          <w:jc w:val="right"/>
        </w:trPr>
        <w:tc>
          <w:tcPr>
            <w:tcW w:w="931" w:type="dxa"/>
            <w:tcBorders>
              <w:top w:val="single" w:sz="8" w:space="0" w:color="7F7F7F"/>
              <w:left w:val="single" w:sz="4" w:space="0" w:color="auto"/>
              <w:bottom w:val="single" w:sz="8" w:space="0" w:color="7F7F7F"/>
              <w:right w:val="nil"/>
            </w:tcBorders>
            <w:shd w:val="clear" w:color="auto" w:fill="auto"/>
            <w:noWrap/>
            <w:vAlign w:val="bottom"/>
          </w:tcPr>
          <w:p w:rsidR="008F065B" w:rsidRPr="00A71650" w:rsidRDefault="008F065B" w:rsidP="00633FC5">
            <w:pPr>
              <w:spacing w:after="0" w:line="240" w:lineRule="auto"/>
              <w:jc w:val="center"/>
              <w:outlineLvl w:val="1"/>
              <w:rPr>
                <w:rFonts w:ascii="Times New Roman" w:eastAsia="Times New Roman" w:hAnsi="Times New Roman" w:cs="Times New Roman"/>
                <w:b/>
                <w:bCs/>
                <w:lang w:val="lt-LT" w:eastAsia="lt-LT"/>
              </w:rPr>
            </w:pPr>
            <w:bookmarkStart w:id="1591" w:name="_Toc271728445"/>
            <w:bookmarkStart w:id="1592" w:name="_Toc271797266"/>
            <w:bookmarkStart w:id="1593" w:name="_Toc272331047"/>
            <w:bookmarkStart w:id="1594" w:name="_Toc464837614"/>
            <w:bookmarkStart w:id="1595" w:name="_Toc464838069"/>
            <w:bookmarkStart w:id="1596" w:name="_Toc466848756"/>
            <w:bookmarkStart w:id="1597" w:name="_Toc466849534"/>
            <w:bookmarkStart w:id="1598" w:name="_Toc467057008"/>
            <w:bookmarkStart w:id="1599" w:name="_Toc467057604"/>
            <w:bookmarkStart w:id="1600" w:name="_Toc474225028"/>
            <w:bookmarkStart w:id="1601" w:name="_Toc474762873"/>
            <w:bookmarkStart w:id="1602" w:name="_Toc474764226"/>
            <w:bookmarkStart w:id="1603" w:name="_Toc474764445"/>
            <w:bookmarkStart w:id="1604" w:name="_Toc474923023"/>
            <w:bookmarkStart w:id="1605" w:name="_Toc476056430"/>
            <w:bookmarkStart w:id="1606" w:name="_Toc490646663"/>
            <w:bookmarkStart w:id="1607" w:name="_Toc490655879"/>
            <w:bookmarkStart w:id="1608" w:name="_Toc490656235"/>
            <w:bookmarkStart w:id="1609" w:name="_Toc491183601"/>
            <w:bookmarkStart w:id="1610" w:name="_Toc491237696"/>
            <w:bookmarkStart w:id="1611" w:name="_Toc491238115"/>
            <w:bookmarkStart w:id="1612" w:name="_Toc491238325"/>
            <w:bookmarkStart w:id="1613" w:name="_Toc491240703"/>
            <w:r w:rsidRPr="00A71650">
              <w:rPr>
                <w:rFonts w:ascii="Times New Roman" w:eastAsia="Times New Roman" w:hAnsi="Times New Roman" w:cs="Times New Roman"/>
                <w:b/>
                <w:bCs/>
                <w:lang w:val="lt-LT" w:eastAsia="lt-LT"/>
              </w:rPr>
              <w:t>1.5.3</w:t>
            </w:r>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p>
        </w:tc>
        <w:tc>
          <w:tcPr>
            <w:tcW w:w="14121" w:type="dxa"/>
            <w:gridSpan w:val="6"/>
            <w:tcBorders>
              <w:top w:val="single" w:sz="8" w:space="0" w:color="7F7F7F"/>
              <w:left w:val="nil"/>
              <w:bottom w:val="single" w:sz="8" w:space="0" w:color="7F7F7F"/>
              <w:right w:val="single" w:sz="4" w:space="0" w:color="auto"/>
            </w:tcBorders>
            <w:shd w:val="clear" w:color="auto" w:fill="auto"/>
            <w:noWrap/>
            <w:vAlign w:val="bottom"/>
          </w:tcPr>
          <w:p w:rsidR="008F065B" w:rsidRPr="00A71650" w:rsidRDefault="008F065B" w:rsidP="00E954A9">
            <w:pPr>
              <w:spacing w:after="0" w:line="240" w:lineRule="auto"/>
              <w:ind w:right="-59" w:firstLine="34"/>
              <w:outlineLvl w:val="1"/>
              <w:rPr>
                <w:rFonts w:ascii="Times New Roman" w:eastAsia="Times New Roman" w:hAnsi="Times New Roman" w:cs="Times New Roman"/>
                <w:b/>
                <w:bCs/>
                <w:lang w:val="lt-LT" w:eastAsia="lt-LT"/>
              </w:rPr>
            </w:pPr>
            <w:bookmarkStart w:id="1614" w:name="_Toc476056431"/>
            <w:bookmarkStart w:id="1615" w:name="_Toc490646664"/>
            <w:bookmarkStart w:id="1616" w:name="_Toc490655880"/>
            <w:bookmarkStart w:id="1617" w:name="_Toc490656236"/>
            <w:bookmarkStart w:id="1618" w:name="_Toc491183602"/>
            <w:bookmarkStart w:id="1619" w:name="_Toc491237697"/>
            <w:bookmarkStart w:id="1620" w:name="_Toc491238116"/>
            <w:bookmarkStart w:id="1621" w:name="_Toc491238326"/>
            <w:bookmarkStart w:id="1622" w:name="_Toc491240704"/>
            <w:bookmarkStart w:id="1623" w:name="_Toc271728446"/>
            <w:bookmarkStart w:id="1624" w:name="_Toc271797267"/>
            <w:bookmarkStart w:id="1625" w:name="_Toc272331048"/>
            <w:bookmarkStart w:id="1626" w:name="_Toc464837615"/>
            <w:bookmarkStart w:id="1627" w:name="_Toc464838070"/>
            <w:bookmarkStart w:id="1628" w:name="_Toc466848757"/>
            <w:bookmarkStart w:id="1629" w:name="_Toc466849535"/>
            <w:bookmarkStart w:id="1630" w:name="_Toc467057009"/>
            <w:bookmarkStart w:id="1631" w:name="_Toc467057605"/>
            <w:bookmarkStart w:id="1632" w:name="_Toc474225029"/>
            <w:bookmarkStart w:id="1633" w:name="_Toc474762874"/>
            <w:bookmarkStart w:id="1634" w:name="_Toc474764227"/>
            <w:bookmarkStart w:id="1635" w:name="_Toc474764446"/>
            <w:bookmarkStart w:id="1636" w:name="_Toc474923024"/>
            <w:r w:rsidRPr="00A71650">
              <w:rPr>
                <w:rFonts w:ascii="Times New Roman" w:eastAsia="Times New Roman" w:hAnsi="Times New Roman" w:cs="Times New Roman"/>
                <w:b/>
                <w:bCs/>
                <w:lang w:val="lt-LT" w:eastAsia="lt-LT"/>
              </w:rPr>
              <w:t>UŽDAVINYS. Kurti ir modernizuoti kultūros ir meno traukos centrus (</w:t>
            </w:r>
            <w:r w:rsidRPr="00E954A9">
              <w:rPr>
                <w:rFonts w:ascii="Times New Roman" w:eastAsia="Times New Roman" w:hAnsi="Times New Roman" w:cs="Times New Roman"/>
                <w:b/>
                <w:lang w:val="lt-LT" w:eastAsia="lt-LT"/>
              </w:rPr>
              <w:t>Švietimo, kultūros ir sporto departamentas</w:t>
            </w:r>
            <w:r w:rsidR="00E954A9">
              <w:rPr>
                <w:rFonts w:ascii="Times New Roman" w:eastAsia="Times New Roman" w:hAnsi="Times New Roman" w:cs="Times New Roman"/>
                <w:b/>
                <w:lang w:val="lt-LT" w:eastAsia="lt-LT"/>
              </w:rPr>
              <w:t>)</w:t>
            </w:r>
            <w:bookmarkEnd w:id="1614"/>
            <w:bookmarkEnd w:id="1615"/>
            <w:bookmarkEnd w:id="1616"/>
            <w:bookmarkEnd w:id="1617"/>
            <w:bookmarkEnd w:id="1618"/>
            <w:bookmarkEnd w:id="1619"/>
            <w:bookmarkEnd w:id="1620"/>
            <w:bookmarkEnd w:id="1621"/>
            <w:bookmarkEnd w:id="1622"/>
            <w:r w:rsidRPr="00A71650">
              <w:rPr>
                <w:rFonts w:ascii="Times New Roman" w:eastAsia="Times New Roman" w:hAnsi="Times New Roman" w:cs="Times New Roman"/>
                <w:lang w:val="lt-LT" w:eastAsia="lt-LT"/>
              </w:rPr>
              <w:t xml:space="preserve"> </w:t>
            </w:r>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p>
        </w:tc>
      </w:tr>
      <w:tr w:rsidR="002713B3" w:rsidRPr="00B14204" w:rsidTr="00204207">
        <w:trPr>
          <w:gridBefore w:val="2"/>
          <w:wBefore w:w="920" w:type="dxa"/>
          <w:trHeight w:val="1379"/>
          <w:jc w:val="right"/>
        </w:trPr>
        <w:tc>
          <w:tcPr>
            <w:tcW w:w="931" w:type="dxa"/>
            <w:tcBorders>
              <w:top w:val="single" w:sz="4" w:space="0" w:color="auto"/>
              <w:left w:val="single" w:sz="4" w:space="0" w:color="auto"/>
              <w:bottom w:val="single" w:sz="4" w:space="0" w:color="auto"/>
              <w:right w:val="single" w:sz="4" w:space="0" w:color="auto"/>
            </w:tcBorders>
            <w:shd w:val="clear" w:color="auto" w:fill="auto"/>
          </w:tcPr>
          <w:p w:rsidR="002713B3" w:rsidRPr="002713B3" w:rsidRDefault="002713B3" w:rsidP="00633FC5">
            <w:pPr>
              <w:spacing w:after="0" w:line="240" w:lineRule="auto"/>
              <w:jc w:val="center"/>
              <w:outlineLvl w:val="2"/>
              <w:rPr>
                <w:rFonts w:ascii="Times New Roman" w:eastAsia="Times New Roman" w:hAnsi="Times New Roman" w:cs="Times New Roman"/>
                <w:color w:val="000000"/>
                <w:lang w:val="en-GB" w:eastAsia="lt-LT"/>
              </w:rPr>
            </w:pPr>
            <w:r w:rsidRPr="002713B3">
              <w:rPr>
                <w:rFonts w:ascii="Times New Roman" w:eastAsia="Times New Roman" w:hAnsi="Times New Roman" w:cs="Times New Roman"/>
                <w:color w:val="000000"/>
                <w:lang w:val="en-GB" w:eastAsia="lt-LT"/>
              </w:rPr>
              <w:t>1.5.3.1</w:t>
            </w:r>
          </w:p>
        </w:tc>
        <w:tc>
          <w:tcPr>
            <w:tcW w:w="3182" w:type="dxa"/>
            <w:tcBorders>
              <w:top w:val="single" w:sz="4" w:space="0" w:color="auto"/>
              <w:left w:val="nil"/>
              <w:bottom w:val="single" w:sz="4" w:space="0" w:color="auto"/>
              <w:right w:val="single" w:sz="4" w:space="0" w:color="auto"/>
            </w:tcBorders>
            <w:shd w:val="clear" w:color="auto" w:fill="auto"/>
          </w:tcPr>
          <w:p w:rsidR="002713B3" w:rsidRPr="002713B3" w:rsidRDefault="002713B3" w:rsidP="002713B3">
            <w:pPr>
              <w:spacing w:after="0" w:line="240" w:lineRule="auto"/>
              <w:outlineLvl w:val="2"/>
              <w:rPr>
                <w:rFonts w:ascii="Times New Roman" w:eastAsia="Times New Roman" w:hAnsi="Times New Roman" w:cs="Times New Roman"/>
                <w:color w:val="000000"/>
                <w:lang w:val="en-GB" w:eastAsia="lt-LT"/>
              </w:rPr>
            </w:pPr>
            <w:r w:rsidRPr="002713B3">
              <w:rPr>
                <w:rFonts w:ascii="Times New Roman" w:eastAsia="Times New Roman" w:hAnsi="Times New Roman" w:cs="Times New Roman"/>
                <w:color w:val="000000"/>
                <w:lang w:val="en-GB" w:eastAsia="lt-LT"/>
              </w:rPr>
              <w:t>Gerinti kultūros centrų materialinę bazę, sudaryti sąlygas kūrybinės veiklos vystymui</w:t>
            </w:r>
          </w:p>
        </w:tc>
        <w:tc>
          <w:tcPr>
            <w:tcW w:w="4899" w:type="dxa"/>
            <w:gridSpan w:val="2"/>
            <w:tcBorders>
              <w:top w:val="single" w:sz="4" w:space="0" w:color="auto"/>
              <w:left w:val="nil"/>
              <w:bottom w:val="single" w:sz="4" w:space="0" w:color="auto"/>
              <w:right w:val="single" w:sz="4" w:space="0" w:color="auto"/>
            </w:tcBorders>
            <w:shd w:val="clear" w:color="auto" w:fill="auto"/>
          </w:tcPr>
          <w:p w:rsidR="002713B3" w:rsidRPr="002713B3" w:rsidRDefault="002713B3" w:rsidP="002713B3">
            <w:pPr>
              <w:spacing w:after="0" w:line="240" w:lineRule="auto"/>
              <w:outlineLvl w:val="2"/>
              <w:rPr>
                <w:rFonts w:ascii="Times New Roman" w:eastAsia="Times New Roman" w:hAnsi="Times New Roman" w:cs="Times New Roman"/>
                <w:color w:val="000000"/>
                <w:lang w:val="en-GB" w:eastAsia="lt-LT"/>
              </w:rPr>
            </w:pPr>
            <w:r w:rsidRPr="002713B3">
              <w:rPr>
                <w:rFonts w:ascii="Times New Roman" w:eastAsia="Times New Roman" w:hAnsi="Times New Roman" w:cs="Times New Roman"/>
                <w:color w:val="000000"/>
                <w:lang w:val="en-GB" w:eastAsia="lt-LT"/>
              </w:rPr>
              <w:t>[Kultūros skyrius]</w:t>
            </w:r>
            <w:r w:rsidRPr="002713B3">
              <w:rPr>
                <w:rFonts w:ascii="Times New Roman" w:eastAsia="Times New Roman" w:hAnsi="Times New Roman" w:cs="Times New Roman"/>
                <w:color w:val="000000"/>
                <w:lang w:val="en-GB" w:eastAsia="lt-LT"/>
              </w:rPr>
              <w:br/>
              <w:t xml:space="preserve">a) Vykdyti kultūros centrų investicinę programą, įgyvendinant LR Vyriausybės 2006-08-04 nutarimą Nr. 785 „Dėl kultūros centrų modernizavimo 2007–2020 metų programos patvirtinimo“. </w:t>
            </w:r>
            <w:r w:rsidRPr="002713B3">
              <w:rPr>
                <w:rFonts w:ascii="Times New Roman" w:eastAsia="Times New Roman" w:hAnsi="Times New Roman" w:cs="Times New Roman"/>
                <w:color w:val="000000"/>
                <w:lang w:val="en-GB" w:eastAsia="lt-LT"/>
              </w:rPr>
              <w:br/>
            </w:r>
            <w:r w:rsidRPr="002713B3">
              <w:rPr>
                <w:rFonts w:ascii="Times New Roman" w:eastAsia="Times New Roman" w:hAnsi="Times New Roman" w:cs="Times New Roman"/>
                <w:color w:val="000000"/>
                <w:lang w:val="en-GB" w:eastAsia="lt-LT"/>
              </w:rPr>
              <w:lastRenderedPageBreak/>
              <w:t>b) Skatinti optimalią kultūros centrų veiklą, aktyviai organizuoti kultūros paslaugų teikimą nuo miesto centro nutolusiuose rajonuose.</w:t>
            </w:r>
          </w:p>
        </w:tc>
        <w:tc>
          <w:tcPr>
            <w:tcW w:w="1559" w:type="dxa"/>
            <w:tcBorders>
              <w:top w:val="single" w:sz="4" w:space="0" w:color="auto"/>
              <w:left w:val="nil"/>
              <w:bottom w:val="single" w:sz="4" w:space="0" w:color="auto"/>
              <w:right w:val="single" w:sz="4" w:space="0" w:color="auto"/>
            </w:tcBorders>
            <w:shd w:val="clear" w:color="auto" w:fill="auto"/>
          </w:tcPr>
          <w:p w:rsidR="002713B3" w:rsidRPr="002713B3" w:rsidRDefault="002713B3" w:rsidP="002713B3">
            <w:pPr>
              <w:spacing w:after="0" w:line="240" w:lineRule="auto"/>
              <w:jc w:val="center"/>
              <w:outlineLvl w:val="2"/>
              <w:rPr>
                <w:rFonts w:ascii="Times New Roman" w:eastAsia="Times New Roman" w:hAnsi="Times New Roman" w:cs="Times New Roman"/>
                <w:color w:val="000000"/>
                <w:lang w:val="en-GB" w:eastAsia="lt-LT"/>
              </w:rPr>
            </w:pPr>
            <w:r w:rsidRPr="002713B3">
              <w:rPr>
                <w:rFonts w:ascii="Times New Roman" w:eastAsia="Times New Roman" w:hAnsi="Times New Roman" w:cs="Times New Roman"/>
                <w:color w:val="000000"/>
                <w:lang w:val="en-GB" w:eastAsia="lt-LT"/>
              </w:rPr>
              <w:lastRenderedPageBreak/>
              <w:t>2010–2020</w:t>
            </w:r>
          </w:p>
        </w:tc>
        <w:tc>
          <w:tcPr>
            <w:tcW w:w="2268" w:type="dxa"/>
            <w:tcBorders>
              <w:top w:val="single" w:sz="4" w:space="0" w:color="auto"/>
              <w:left w:val="nil"/>
              <w:bottom w:val="single" w:sz="4" w:space="0" w:color="auto"/>
              <w:right w:val="single" w:sz="4" w:space="0" w:color="auto"/>
            </w:tcBorders>
            <w:shd w:val="clear" w:color="auto" w:fill="auto"/>
          </w:tcPr>
          <w:p w:rsidR="002713B3" w:rsidRPr="002713B3" w:rsidRDefault="002713B3" w:rsidP="00E954A9">
            <w:pPr>
              <w:spacing w:after="0" w:line="240" w:lineRule="auto"/>
              <w:ind w:right="-59"/>
              <w:outlineLvl w:val="2"/>
              <w:rPr>
                <w:rFonts w:ascii="Times New Roman" w:eastAsia="Times New Roman" w:hAnsi="Times New Roman" w:cs="Times New Roman"/>
                <w:color w:val="000000"/>
                <w:lang w:val="en-GB" w:eastAsia="lt-LT"/>
              </w:rPr>
            </w:pPr>
            <w:r w:rsidRPr="002713B3">
              <w:rPr>
                <w:rFonts w:ascii="Times New Roman" w:eastAsia="Times New Roman" w:hAnsi="Times New Roman" w:cs="Times New Roman"/>
                <w:color w:val="000000"/>
                <w:lang w:val="en-GB" w:eastAsia="lt-LT"/>
              </w:rPr>
              <w:t xml:space="preserve">Švietimo, kultūros ir sporto departamentas </w:t>
            </w:r>
          </w:p>
        </w:tc>
        <w:tc>
          <w:tcPr>
            <w:tcW w:w="2213" w:type="dxa"/>
            <w:tcBorders>
              <w:top w:val="nil"/>
              <w:left w:val="nil"/>
              <w:bottom w:val="single" w:sz="4" w:space="0" w:color="auto"/>
              <w:right w:val="single" w:sz="4" w:space="0" w:color="auto"/>
            </w:tcBorders>
            <w:shd w:val="clear" w:color="auto" w:fill="auto"/>
          </w:tcPr>
          <w:p w:rsidR="002713B3" w:rsidRPr="002713B3" w:rsidRDefault="002713B3" w:rsidP="002713B3">
            <w:pPr>
              <w:spacing w:after="0" w:line="240" w:lineRule="auto"/>
              <w:ind w:right="-59" w:firstLine="34"/>
              <w:outlineLvl w:val="2"/>
              <w:rPr>
                <w:rFonts w:ascii="Times New Roman" w:eastAsia="Times New Roman" w:hAnsi="Times New Roman" w:cs="Times New Roman"/>
                <w:color w:val="000000"/>
                <w:lang w:val="en-GB" w:eastAsia="lt-LT"/>
              </w:rPr>
            </w:pPr>
            <w:r w:rsidRPr="002713B3">
              <w:rPr>
                <w:rFonts w:ascii="Times New Roman" w:eastAsia="Times New Roman" w:hAnsi="Times New Roman" w:cs="Times New Roman"/>
                <w:color w:val="000000"/>
                <w:lang w:val="en-GB" w:eastAsia="lt-LT"/>
              </w:rPr>
              <w:t> </w:t>
            </w:r>
          </w:p>
        </w:tc>
      </w:tr>
      <w:tr w:rsidR="00A71650" w:rsidRPr="00B14204" w:rsidTr="00204207">
        <w:trPr>
          <w:gridBefore w:val="2"/>
          <w:wBefore w:w="920" w:type="dxa"/>
          <w:trHeight w:val="1810"/>
          <w:jc w:val="right"/>
        </w:trPr>
        <w:tc>
          <w:tcPr>
            <w:tcW w:w="931" w:type="dxa"/>
            <w:tcBorders>
              <w:top w:val="single" w:sz="4" w:space="0" w:color="auto"/>
              <w:left w:val="single" w:sz="4" w:space="0" w:color="auto"/>
              <w:bottom w:val="single" w:sz="4" w:space="0" w:color="auto"/>
              <w:right w:val="single" w:sz="4" w:space="0" w:color="auto"/>
            </w:tcBorders>
            <w:shd w:val="clear" w:color="auto" w:fill="auto"/>
          </w:tcPr>
          <w:p w:rsidR="008F065B" w:rsidRPr="00A71650" w:rsidRDefault="008F065B" w:rsidP="00633FC5">
            <w:pPr>
              <w:spacing w:after="0" w:line="240" w:lineRule="auto"/>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1.5.3.2</w:t>
            </w:r>
          </w:p>
        </w:tc>
        <w:tc>
          <w:tcPr>
            <w:tcW w:w="3182" w:type="dxa"/>
            <w:tcBorders>
              <w:top w:val="single" w:sz="4" w:space="0" w:color="auto"/>
              <w:left w:val="nil"/>
              <w:bottom w:val="single" w:sz="4" w:space="0" w:color="auto"/>
              <w:right w:val="single" w:sz="4" w:space="0" w:color="auto"/>
            </w:tcBorders>
            <w:shd w:val="clear" w:color="auto" w:fill="auto"/>
          </w:tcPr>
          <w:p w:rsidR="008F065B" w:rsidRPr="00A71650" w:rsidRDefault="008F065B" w:rsidP="008F065B">
            <w:pPr>
              <w:spacing w:after="0" w:line="240" w:lineRule="auto"/>
              <w:contextualSpacing/>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Įkurti tautinės kultūros daugiafunkcinį centrą</w:t>
            </w:r>
          </w:p>
          <w:p w:rsidR="008F065B" w:rsidRPr="00A71650" w:rsidRDefault="008F065B" w:rsidP="008F065B">
            <w:pPr>
              <w:spacing w:after="0" w:line="240" w:lineRule="auto"/>
              <w:outlineLvl w:val="2"/>
              <w:rPr>
                <w:rFonts w:ascii="Times New Roman" w:eastAsia="Times New Roman" w:hAnsi="Times New Roman" w:cs="Times New Roman"/>
                <w:lang w:val="lt-LT" w:eastAsia="lt-LT"/>
              </w:rPr>
            </w:pPr>
          </w:p>
        </w:tc>
        <w:tc>
          <w:tcPr>
            <w:tcW w:w="4899" w:type="dxa"/>
            <w:gridSpan w:val="2"/>
            <w:tcBorders>
              <w:top w:val="single" w:sz="4" w:space="0" w:color="auto"/>
              <w:left w:val="nil"/>
              <w:bottom w:val="single" w:sz="4" w:space="0" w:color="auto"/>
              <w:right w:val="single" w:sz="4" w:space="0" w:color="auto"/>
            </w:tcBorders>
            <w:shd w:val="clear" w:color="auto" w:fill="auto"/>
          </w:tcPr>
          <w:p w:rsidR="008F065B" w:rsidRPr="00A71650" w:rsidRDefault="008F065B" w:rsidP="001C1F4E">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a) Įgyvendinti Jono Basanavičiaus idėją, ant Tauro kalno įkuriant daugiafunkcinį kultūros centrą;</w:t>
            </w:r>
            <w:r w:rsidRPr="00A71650">
              <w:rPr>
                <w:rFonts w:ascii="Times New Roman" w:eastAsia="Times New Roman" w:hAnsi="Times New Roman" w:cs="Times New Roman"/>
                <w:lang w:val="lt-LT" w:eastAsia="lt-LT"/>
              </w:rPr>
              <w:br/>
              <w:t>b) Parengti daugiafunkcinio kultūros centro koncepcijos plėtojimo programą;</w:t>
            </w:r>
            <w:r w:rsidRPr="00A71650">
              <w:rPr>
                <w:rFonts w:ascii="Times New Roman" w:eastAsia="Times New Roman" w:hAnsi="Times New Roman" w:cs="Times New Roman"/>
                <w:lang w:val="lt-LT" w:eastAsia="lt-LT"/>
              </w:rPr>
              <w:br/>
              <w:t>c) Inicijuoti pasaulinius standartus atitinkančias standartų simfoninės muzikos koncertų salės bei kitų scenos ir vizualiųjų menų pristatymui pritaikytų patalpų statybą ir įrengimą.</w:t>
            </w:r>
          </w:p>
        </w:tc>
        <w:tc>
          <w:tcPr>
            <w:tcW w:w="1559" w:type="dxa"/>
            <w:tcBorders>
              <w:top w:val="single" w:sz="4" w:space="0" w:color="auto"/>
              <w:left w:val="nil"/>
              <w:bottom w:val="single" w:sz="4" w:space="0" w:color="auto"/>
              <w:right w:val="single" w:sz="4" w:space="0" w:color="auto"/>
            </w:tcBorders>
            <w:shd w:val="clear" w:color="auto" w:fill="auto"/>
          </w:tcPr>
          <w:p w:rsidR="008F065B" w:rsidRPr="00A71650" w:rsidRDefault="008F065B" w:rsidP="008F065B">
            <w:pPr>
              <w:spacing w:after="0" w:line="240" w:lineRule="auto"/>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2010–2020</w:t>
            </w:r>
          </w:p>
        </w:tc>
        <w:tc>
          <w:tcPr>
            <w:tcW w:w="2268" w:type="dxa"/>
            <w:tcBorders>
              <w:top w:val="single" w:sz="4" w:space="0" w:color="auto"/>
              <w:left w:val="nil"/>
              <w:bottom w:val="single" w:sz="4" w:space="0" w:color="auto"/>
              <w:right w:val="single" w:sz="4" w:space="0" w:color="auto"/>
            </w:tcBorders>
            <w:shd w:val="clear" w:color="auto" w:fill="auto"/>
          </w:tcPr>
          <w:p w:rsidR="008F065B" w:rsidRPr="002713B3" w:rsidRDefault="002713B3" w:rsidP="00E954A9">
            <w:pPr>
              <w:spacing w:after="0" w:line="240" w:lineRule="auto"/>
              <w:ind w:right="-59"/>
              <w:outlineLvl w:val="2"/>
              <w:rPr>
                <w:rFonts w:ascii="Times New Roman" w:eastAsia="Times New Roman" w:hAnsi="Times New Roman" w:cs="Times New Roman"/>
                <w:lang w:val="lt-LT" w:eastAsia="lt-LT"/>
              </w:rPr>
            </w:pPr>
            <w:r w:rsidRPr="002713B3">
              <w:rPr>
                <w:rFonts w:ascii="Times New Roman" w:eastAsia="Times New Roman" w:hAnsi="Times New Roman" w:cs="Times New Roman"/>
                <w:color w:val="000000"/>
                <w:lang w:val="en-GB" w:eastAsia="lt-LT"/>
              </w:rPr>
              <w:t>Miesto plėtros departamentas</w:t>
            </w:r>
          </w:p>
        </w:tc>
        <w:tc>
          <w:tcPr>
            <w:tcW w:w="2213" w:type="dxa"/>
            <w:tcBorders>
              <w:top w:val="single" w:sz="4" w:space="0" w:color="auto"/>
              <w:left w:val="nil"/>
              <w:bottom w:val="single" w:sz="4" w:space="0" w:color="auto"/>
              <w:right w:val="single" w:sz="4" w:space="0" w:color="auto"/>
            </w:tcBorders>
            <w:shd w:val="clear" w:color="auto" w:fill="auto"/>
          </w:tcPr>
          <w:p w:rsidR="008F065B" w:rsidRPr="00A71650" w:rsidRDefault="008F065B" w:rsidP="002713B3">
            <w:pPr>
              <w:spacing w:after="0" w:line="240" w:lineRule="auto"/>
              <w:ind w:right="-59"/>
              <w:outlineLvl w:val="2"/>
              <w:rPr>
                <w:rFonts w:ascii="Times New Roman" w:eastAsia="Times New Roman" w:hAnsi="Times New Roman" w:cs="Times New Roman"/>
                <w:lang w:val="lt-LT" w:eastAsia="lt-LT"/>
              </w:rPr>
            </w:pPr>
            <w:r w:rsidRPr="002713B3">
              <w:rPr>
                <w:rFonts w:ascii="Times New Roman" w:eastAsia="Times New Roman" w:hAnsi="Times New Roman" w:cs="Times New Roman"/>
                <w:lang w:val="lt-LT" w:eastAsia="lt-LT"/>
              </w:rPr>
              <w:t xml:space="preserve">Finansų ir strateginio planavimo departamentas, </w:t>
            </w:r>
            <w:r w:rsidR="002713B3" w:rsidRPr="002713B3">
              <w:rPr>
                <w:rFonts w:ascii="Times New Roman" w:eastAsia="Times New Roman" w:hAnsi="Times New Roman" w:cs="Times New Roman"/>
                <w:color w:val="000000"/>
                <w:lang w:val="en-GB" w:eastAsia="lt-LT"/>
              </w:rPr>
              <w:t>Švietimo, kultūros ir sporto departamentas</w:t>
            </w:r>
          </w:p>
          <w:p w:rsidR="008F065B" w:rsidRPr="00A71650" w:rsidRDefault="008F065B" w:rsidP="008F065B">
            <w:pPr>
              <w:spacing w:after="0" w:line="240" w:lineRule="auto"/>
              <w:ind w:right="-59" w:firstLine="34"/>
              <w:outlineLvl w:val="2"/>
              <w:rPr>
                <w:rFonts w:ascii="Times New Roman" w:eastAsia="Times New Roman" w:hAnsi="Times New Roman" w:cs="Times New Roman"/>
                <w:lang w:val="lt-LT" w:eastAsia="lt-LT"/>
              </w:rPr>
            </w:pPr>
          </w:p>
        </w:tc>
      </w:tr>
      <w:tr w:rsidR="002713B3" w:rsidRPr="00B14204" w:rsidTr="00204207">
        <w:trPr>
          <w:gridBefore w:val="2"/>
          <w:wBefore w:w="920" w:type="dxa"/>
          <w:trHeight w:val="70"/>
          <w:jc w:val="right"/>
        </w:trPr>
        <w:tc>
          <w:tcPr>
            <w:tcW w:w="931" w:type="dxa"/>
            <w:tcBorders>
              <w:top w:val="single" w:sz="4" w:space="0" w:color="auto"/>
              <w:left w:val="single" w:sz="4" w:space="0" w:color="auto"/>
              <w:bottom w:val="single" w:sz="4" w:space="0" w:color="auto"/>
              <w:right w:val="single" w:sz="4" w:space="0" w:color="auto"/>
            </w:tcBorders>
            <w:shd w:val="clear" w:color="auto" w:fill="auto"/>
          </w:tcPr>
          <w:p w:rsidR="002713B3" w:rsidRPr="002713B3" w:rsidRDefault="002713B3" w:rsidP="00633FC5">
            <w:pPr>
              <w:spacing w:after="0" w:line="240" w:lineRule="auto"/>
              <w:jc w:val="center"/>
              <w:outlineLvl w:val="2"/>
              <w:rPr>
                <w:rFonts w:ascii="Times New Roman" w:eastAsia="Times New Roman" w:hAnsi="Times New Roman" w:cs="Times New Roman"/>
                <w:color w:val="000000"/>
                <w:lang w:val="en-GB" w:eastAsia="lt-LT"/>
              </w:rPr>
            </w:pPr>
            <w:r w:rsidRPr="002713B3">
              <w:rPr>
                <w:rFonts w:ascii="Times New Roman" w:eastAsia="Times New Roman" w:hAnsi="Times New Roman" w:cs="Times New Roman"/>
                <w:color w:val="000000"/>
                <w:lang w:val="en-GB" w:eastAsia="lt-LT"/>
              </w:rPr>
              <w:t>1.5.3.3</w:t>
            </w:r>
          </w:p>
        </w:tc>
        <w:tc>
          <w:tcPr>
            <w:tcW w:w="3182" w:type="dxa"/>
            <w:tcBorders>
              <w:top w:val="single" w:sz="4" w:space="0" w:color="auto"/>
              <w:left w:val="nil"/>
              <w:bottom w:val="single" w:sz="4" w:space="0" w:color="auto"/>
              <w:right w:val="single" w:sz="4" w:space="0" w:color="auto"/>
            </w:tcBorders>
            <w:shd w:val="clear" w:color="auto" w:fill="auto"/>
          </w:tcPr>
          <w:p w:rsidR="002713B3" w:rsidRPr="002713B3" w:rsidRDefault="002713B3" w:rsidP="002713B3">
            <w:pPr>
              <w:spacing w:after="0" w:line="240" w:lineRule="auto"/>
              <w:outlineLvl w:val="2"/>
              <w:rPr>
                <w:rFonts w:ascii="Times New Roman" w:eastAsia="Times New Roman" w:hAnsi="Times New Roman" w:cs="Times New Roman"/>
                <w:lang w:val="en-GB" w:eastAsia="lt-LT"/>
              </w:rPr>
            </w:pPr>
            <w:r w:rsidRPr="002713B3">
              <w:rPr>
                <w:rFonts w:ascii="Times New Roman" w:eastAsia="Times New Roman" w:hAnsi="Times New Roman" w:cs="Times New Roman"/>
                <w:lang w:val="en-GB" w:eastAsia="lt-LT"/>
              </w:rPr>
              <w:t xml:space="preserve">Įkurti šiuolaikinį, daugiafunkcinį kultūros centrą </w:t>
            </w:r>
          </w:p>
        </w:tc>
        <w:tc>
          <w:tcPr>
            <w:tcW w:w="4899" w:type="dxa"/>
            <w:gridSpan w:val="2"/>
            <w:tcBorders>
              <w:top w:val="single" w:sz="4" w:space="0" w:color="auto"/>
              <w:left w:val="nil"/>
              <w:bottom w:val="single" w:sz="4" w:space="0" w:color="auto"/>
              <w:right w:val="single" w:sz="4" w:space="0" w:color="auto"/>
            </w:tcBorders>
            <w:shd w:val="clear" w:color="auto" w:fill="auto"/>
          </w:tcPr>
          <w:p w:rsidR="002713B3" w:rsidRPr="002713B3" w:rsidRDefault="002713B3" w:rsidP="002713B3">
            <w:pPr>
              <w:spacing w:after="0" w:line="240" w:lineRule="auto"/>
              <w:outlineLvl w:val="2"/>
              <w:rPr>
                <w:rFonts w:ascii="Times New Roman" w:eastAsia="Times New Roman" w:hAnsi="Times New Roman" w:cs="Times New Roman"/>
                <w:strike/>
                <w:lang w:val="en-GB" w:eastAsia="lt-LT"/>
              </w:rPr>
            </w:pPr>
            <w:r w:rsidRPr="002713B3">
              <w:rPr>
                <w:rFonts w:ascii="Times New Roman" w:eastAsia="Times New Roman" w:hAnsi="Times New Roman" w:cs="Times New Roman"/>
                <w:lang w:val="en-GB"/>
              </w:rPr>
              <w:t>a) Parengti detalųjį daugiafunkcinio kultūros centro (DKC) planą;</w:t>
            </w:r>
            <w:r w:rsidRPr="002713B3">
              <w:rPr>
                <w:rFonts w:ascii="Times New Roman" w:eastAsia="Times New Roman" w:hAnsi="Times New Roman" w:cs="Times New Roman"/>
                <w:lang w:val="en-GB"/>
              </w:rPr>
              <w:br/>
              <w:t>b) Pritraukti ES struktūrinių fondų ar kitas galimas lėšas projekto finansavimui;</w:t>
            </w:r>
            <w:r w:rsidRPr="002713B3">
              <w:rPr>
                <w:rFonts w:ascii="Times New Roman" w:eastAsia="Times New Roman" w:hAnsi="Times New Roman" w:cs="Times New Roman"/>
                <w:lang w:val="en-GB"/>
              </w:rPr>
              <w:br/>
              <w:t>c) Organizuoti konkursą projekto įgyvendinimui ir valdymui;</w:t>
            </w:r>
            <w:r w:rsidRPr="002713B3">
              <w:rPr>
                <w:rFonts w:ascii="Times New Roman" w:eastAsia="Times New Roman" w:hAnsi="Times New Roman" w:cs="Times New Roman"/>
                <w:lang w:val="en-GB"/>
              </w:rPr>
              <w:br/>
              <w:t>d) Pastatyti DKC.</w:t>
            </w:r>
          </w:p>
        </w:tc>
        <w:tc>
          <w:tcPr>
            <w:tcW w:w="1559" w:type="dxa"/>
            <w:tcBorders>
              <w:top w:val="single" w:sz="4" w:space="0" w:color="auto"/>
              <w:left w:val="nil"/>
              <w:bottom w:val="single" w:sz="4" w:space="0" w:color="auto"/>
              <w:right w:val="single" w:sz="4" w:space="0" w:color="auto"/>
            </w:tcBorders>
            <w:shd w:val="clear" w:color="auto" w:fill="auto"/>
          </w:tcPr>
          <w:p w:rsidR="002713B3" w:rsidRPr="002713B3" w:rsidRDefault="002713B3" w:rsidP="002713B3">
            <w:pPr>
              <w:spacing w:after="0" w:line="240" w:lineRule="auto"/>
              <w:jc w:val="center"/>
              <w:outlineLvl w:val="2"/>
              <w:rPr>
                <w:rFonts w:ascii="Times New Roman" w:eastAsia="Times New Roman" w:hAnsi="Times New Roman" w:cs="Times New Roman"/>
                <w:color w:val="000000"/>
                <w:lang w:val="en-GB" w:eastAsia="lt-LT"/>
              </w:rPr>
            </w:pPr>
            <w:r w:rsidRPr="002713B3">
              <w:rPr>
                <w:rFonts w:ascii="Times New Roman" w:eastAsia="Times New Roman" w:hAnsi="Times New Roman" w:cs="Times New Roman"/>
                <w:color w:val="000000"/>
                <w:lang w:val="en-GB" w:eastAsia="lt-LT"/>
              </w:rPr>
              <w:t>2010</w:t>
            </w:r>
            <w:r w:rsidRPr="002713B3">
              <w:rPr>
                <w:rFonts w:ascii="Times New Roman" w:eastAsia="Times New Roman" w:hAnsi="Times New Roman" w:cs="Times New Roman"/>
                <w:color w:val="000000"/>
                <w:lang w:val="en-GB"/>
              </w:rPr>
              <w:t>–</w:t>
            </w:r>
            <w:r w:rsidRPr="002713B3">
              <w:rPr>
                <w:rFonts w:ascii="Times New Roman" w:eastAsia="Times New Roman" w:hAnsi="Times New Roman" w:cs="Times New Roman"/>
                <w:color w:val="000000"/>
                <w:lang w:val="en-GB" w:eastAsia="lt-LT"/>
              </w:rPr>
              <w:t>2018</w:t>
            </w:r>
          </w:p>
        </w:tc>
        <w:tc>
          <w:tcPr>
            <w:tcW w:w="2268" w:type="dxa"/>
            <w:tcBorders>
              <w:top w:val="single" w:sz="4" w:space="0" w:color="auto"/>
              <w:left w:val="nil"/>
              <w:bottom w:val="single" w:sz="4" w:space="0" w:color="auto"/>
              <w:right w:val="single" w:sz="4" w:space="0" w:color="auto"/>
            </w:tcBorders>
            <w:shd w:val="clear" w:color="auto" w:fill="auto"/>
          </w:tcPr>
          <w:p w:rsidR="002713B3" w:rsidRPr="002713B3" w:rsidRDefault="002713B3" w:rsidP="00E954A9">
            <w:pPr>
              <w:spacing w:after="0" w:line="240" w:lineRule="auto"/>
              <w:ind w:right="-59"/>
              <w:outlineLvl w:val="2"/>
              <w:rPr>
                <w:rFonts w:ascii="Times New Roman" w:eastAsia="Times New Roman" w:hAnsi="Times New Roman" w:cs="Times New Roman"/>
                <w:color w:val="000000"/>
                <w:lang w:val="en-GB" w:eastAsia="lt-LT"/>
              </w:rPr>
            </w:pPr>
            <w:r w:rsidRPr="002713B3">
              <w:rPr>
                <w:rFonts w:ascii="Times New Roman" w:eastAsia="Times New Roman" w:hAnsi="Times New Roman" w:cs="Times New Roman"/>
                <w:color w:val="000000"/>
                <w:lang w:val="en-GB" w:eastAsia="lt-LT"/>
              </w:rPr>
              <w:t xml:space="preserve">Miesto plėtros departamentas, </w:t>
            </w:r>
          </w:p>
        </w:tc>
        <w:tc>
          <w:tcPr>
            <w:tcW w:w="2213" w:type="dxa"/>
            <w:tcBorders>
              <w:top w:val="single" w:sz="4" w:space="0" w:color="auto"/>
              <w:left w:val="nil"/>
              <w:bottom w:val="single" w:sz="4" w:space="0" w:color="auto"/>
              <w:right w:val="single" w:sz="4" w:space="0" w:color="auto"/>
            </w:tcBorders>
            <w:shd w:val="clear" w:color="auto" w:fill="auto"/>
          </w:tcPr>
          <w:p w:rsidR="002713B3" w:rsidRPr="002713B3" w:rsidRDefault="002713B3" w:rsidP="00E954A9">
            <w:pPr>
              <w:spacing w:after="0" w:line="240" w:lineRule="auto"/>
              <w:ind w:right="-59"/>
              <w:outlineLvl w:val="2"/>
              <w:rPr>
                <w:rFonts w:ascii="Times New Roman" w:eastAsia="Times New Roman" w:hAnsi="Times New Roman" w:cs="Times New Roman"/>
                <w:color w:val="000000"/>
                <w:lang w:val="en-GB" w:eastAsia="lt-LT"/>
              </w:rPr>
            </w:pPr>
            <w:r w:rsidRPr="002713B3">
              <w:rPr>
                <w:rFonts w:ascii="Times New Roman" w:eastAsia="Times New Roman" w:hAnsi="Times New Roman" w:cs="Times New Roman"/>
                <w:color w:val="000000"/>
                <w:lang w:val="en-GB" w:eastAsia="lt-LT"/>
              </w:rPr>
              <w:t>Švietimo, kultūros ir sporto departamentas</w:t>
            </w:r>
            <w:r w:rsidR="00E954A9">
              <w:rPr>
                <w:rFonts w:ascii="Times New Roman" w:eastAsia="Times New Roman" w:hAnsi="Times New Roman" w:cs="Times New Roman"/>
                <w:color w:val="000000"/>
                <w:lang w:val="en-GB" w:eastAsia="lt-LT"/>
              </w:rPr>
              <w:t>,</w:t>
            </w:r>
            <w:r>
              <w:rPr>
                <w:rFonts w:ascii="Times New Roman" w:eastAsia="Times New Roman" w:hAnsi="Times New Roman" w:cs="Times New Roman"/>
                <w:color w:val="000000"/>
                <w:lang w:val="en-GB" w:eastAsia="lt-LT"/>
              </w:rPr>
              <w:t xml:space="preserve"> </w:t>
            </w:r>
            <w:r w:rsidRPr="002713B3">
              <w:rPr>
                <w:rFonts w:ascii="Times New Roman" w:eastAsia="Times New Roman" w:hAnsi="Times New Roman" w:cs="Times New Roman"/>
                <w:lang w:val="lt-LT" w:eastAsia="lt-LT"/>
              </w:rPr>
              <w:t>Finansų ir strateginio planavimo departamentas</w:t>
            </w:r>
          </w:p>
        </w:tc>
      </w:tr>
      <w:tr w:rsidR="002713B3" w:rsidRPr="00B14204" w:rsidTr="00204207">
        <w:trPr>
          <w:gridBefore w:val="2"/>
          <w:wBefore w:w="920" w:type="dxa"/>
          <w:trHeight w:val="297"/>
          <w:jc w:val="right"/>
        </w:trPr>
        <w:tc>
          <w:tcPr>
            <w:tcW w:w="931" w:type="dxa"/>
            <w:tcBorders>
              <w:top w:val="nil"/>
              <w:left w:val="single" w:sz="4" w:space="0" w:color="auto"/>
              <w:bottom w:val="single" w:sz="4" w:space="0" w:color="auto"/>
              <w:right w:val="single" w:sz="4" w:space="0" w:color="auto"/>
            </w:tcBorders>
            <w:shd w:val="clear" w:color="auto" w:fill="auto"/>
          </w:tcPr>
          <w:p w:rsidR="002713B3" w:rsidRPr="002713B3" w:rsidRDefault="002713B3" w:rsidP="00633FC5">
            <w:pPr>
              <w:spacing w:after="0" w:line="240" w:lineRule="auto"/>
              <w:jc w:val="center"/>
              <w:outlineLvl w:val="2"/>
              <w:rPr>
                <w:rFonts w:ascii="Times New Roman" w:eastAsia="Times New Roman" w:hAnsi="Times New Roman" w:cs="Times New Roman"/>
                <w:color w:val="000000"/>
                <w:lang w:val="en-GB" w:eastAsia="lt-LT"/>
              </w:rPr>
            </w:pPr>
            <w:r w:rsidRPr="002713B3">
              <w:rPr>
                <w:rFonts w:ascii="Times New Roman" w:eastAsia="Times New Roman" w:hAnsi="Times New Roman" w:cs="Times New Roman"/>
                <w:color w:val="000000"/>
                <w:lang w:val="en-GB" w:eastAsia="lt-LT"/>
              </w:rPr>
              <w:t>1.5.3.4</w:t>
            </w:r>
          </w:p>
        </w:tc>
        <w:tc>
          <w:tcPr>
            <w:tcW w:w="3182" w:type="dxa"/>
            <w:tcBorders>
              <w:top w:val="nil"/>
              <w:left w:val="nil"/>
              <w:bottom w:val="single" w:sz="4" w:space="0" w:color="auto"/>
              <w:right w:val="single" w:sz="4" w:space="0" w:color="auto"/>
            </w:tcBorders>
            <w:shd w:val="clear" w:color="auto" w:fill="auto"/>
          </w:tcPr>
          <w:p w:rsidR="002713B3" w:rsidRPr="002713B3" w:rsidRDefault="002713B3" w:rsidP="002713B3">
            <w:pPr>
              <w:spacing w:after="0" w:line="240" w:lineRule="auto"/>
              <w:outlineLvl w:val="2"/>
              <w:rPr>
                <w:rFonts w:ascii="Times New Roman" w:eastAsia="Times New Roman" w:hAnsi="Times New Roman" w:cs="Times New Roman"/>
                <w:color w:val="000000"/>
                <w:lang w:val="en-GB" w:eastAsia="lt-LT"/>
              </w:rPr>
            </w:pPr>
            <w:r w:rsidRPr="002713B3">
              <w:rPr>
                <w:rFonts w:ascii="Times New Roman" w:eastAsia="Times New Roman" w:hAnsi="Times New Roman" w:cs="Times New Roman"/>
                <w:color w:val="000000"/>
                <w:lang w:val="en-GB" w:eastAsia="lt-LT"/>
              </w:rPr>
              <w:t>Optimizuoti esamų muziejų veiklą, remti privačias iniciatyvas steigiant naujus visuomeninius, privačius muziejus ir galerijas</w:t>
            </w:r>
          </w:p>
        </w:tc>
        <w:tc>
          <w:tcPr>
            <w:tcW w:w="4899" w:type="dxa"/>
            <w:gridSpan w:val="2"/>
            <w:tcBorders>
              <w:top w:val="nil"/>
              <w:left w:val="nil"/>
              <w:bottom w:val="single" w:sz="4" w:space="0" w:color="auto"/>
              <w:right w:val="single" w:sz="4" w:space="0" w:color="auto"/>
            </w:tcBorders>
            <w:shd w:val="clear" w:color="auto" w:fill="auto"/>
          </w:tcPr>
          <w:p w:rsidR="002713B3" w:rsidRPr="002713B3" w:rsidRDefault="002713B3" w:rsidP="002713B3">
            <w:pPr>
              <w:spacing w:after="0" w:line="240" w:lineRule="auto"/>
              <w:outlineLvl w:val="2"/>
              <w:rPr>
                <w:rFonts w:ascii="Times New Roman" w:eastAsia="Times New Roman" w:hAnsi="Times New Roman" w:cs="Times New Roman"/>
                <w:color w:val="000000"/>
                <w:lang w:val="en-GB"/>
              </w:rPr>
            </w:pPr>
            <w:r w:rsidRPr="002713B3">
              <w:rPr>
                <w:rFonts w:ascii="Times New Roman" w:eastAsia="Times New Roman" w:hAnsi="Times New Roman" w:cs="Times New Roman"/>
                <w:color w:val="000000"/>
                <w:lang w:val="en-GB"/>
              </w:rPr>
              <w:t xml:space="preserve">[Kultūros </w:t>
            </w:r>
            <w:r>
              <w:rPr>
                <w:rFonts w:ascii="Times New Roman" w:eastAsia="Times New Roman" w:hAnsi="Times New Roman" w:cs="Times New Roman"/>
                <w:color w:val="000000"/>
                <w:lang w:val="en-GB"/>
              </w:rPr>
              <w:t>skyrius]</w:t>
            </w:r>
            <w:r w:rsidRPr="002713B3">
              <w:rPr>
                <w:rFonts w:ascii="Times New Roman" w:eastAsia="Times New Roman" w:hAnsi="Times New Roman" w:cs="Times New Roman"/>
                <w:color w:val="000000"/>
                <w:lang w:val="en-GB"/>
              </w:rPr>
              <w:br/>
              <w:t>a) Aktyviai keistis parodomis ir depozitais su kitais muziejais ir galerijomis;</w:t>
            </w:r>
            <w:r w:rsidRPr="002713B3">
              <w:rPr>
                <w:rFonts w:ascii="Times New Roman" w:eastAsia="Times New Roman" w:hAnsi="Times New Roman" w:cs="Times New Roman"/>
                <w:color w:val="000000"/>
                <w:lang w:val="en-GB"/>
              </w:rPr>
              <w:br/>
              <w:t>b) Pagal galimybes remti</w:t>
            </w:r>
            <w:r w:rsidR="009761C9">
              <w:rPr>
                <w:rFonts w:ascii="Times New Roman" w:eastAsia="Times New Roman" w:hAnsi="Times New Roman" w:cs="Times New Roman"/>
                <w:color w:val="000000"/>
                <w:lang w:val="en-GB"/>
              </w:rPr>
              <w:t xml:space="preserve"> </w:t>
            </w:r>
            <w:r w:rsidRPr="002713B3">
              <w:rPr>
                <w:rFonts w:ascii="Times New Roman" w:eastAsia="Times New Roman" w:hAnsi="Times New Roman" w:cs="Times New Roman"/>
                <w:color w:val="000000"/>
                <w:lang w:val="en-GB"/>
              </w:rPr>
              <w:t>privačių ir visuomeninių muziejų iniciatyvas</w:t>
            </w:r>
            <w:r>
              <w:rPr>
                <w:rFonts w:ascii="Times New Roman" w:eastAsia="Times New Roman" w:hAnsi="Times New Roman" w:cs="Times New Roman"/>
                <w:color w:val="000000"/>
                <w:lang w:val="en-GB"/>
              </w:rPr>
              <w:t>;</w:t>
            </w:r>
            <w:r w:rsidRPr="002713B3">
              <w:rPr>
                <w:rFonts w:ascii="Times New Roman" w:eastAsia="Times New Roman" w:hAnsi="Times New Roman" w:cs="Times New Roman"/>
                <w:color w:val="000000"/>
                <w:lang w:val="en-GB"/>
              </w:rPr>
              <w:br/>
              <w:t>c) Plėtoti muziejų veiklą, integruoti turistinius maršrutus, skatinti edukacinę ir saviraiškos ugdymo programą.</w:t>
            </w:r>
          </w:p>
        </w:tc>
        <w:tc>
          <w:tcPr>
            <w:tcW w:w="1559" w:type="dxa"/>
            <w:tcBorders>
              <w:top w:val="nil"/>
              <w:left w:val="nil"/>
              <w:bottom w:val="single" w:sz="4" w:space="0" w:color="auto"/>
              <w:right w:val="single" w:sz="4" w:space="0" w:color="auto"/>
            </w:tcBorders>
            <w:shd w:val="clear" w:color="auto" w:fill="auto"/>
          </w:tcPr>
          <w:p w:rsidR="002713B3" w:rsidRPr="002713B3" w:rsidRDefault="002713B3" w:rsidP="002713B3">
            <w:pPr>
              <w:spacing w:after="0" w:line="240" w:lineRule="auto"/>
              <w:jc w:val="center"/>
              <w:outlineLvl w:val="2"/>
              <w:rPr>
                <w:rFonts w:ascii="Times New Roman" w:eastAsia="Times New Roman" w:hAnsi="Times New Roman" w:cs="Times New Roman"/>
                <w:color w:val="000000"/>
                <w:lang w:val="en-GB" w:eastAsia="lt-LT"/>
              </w:rPr>
            </w:pPr>
            <w:r w:rsidRPr="002713B3">
              <w:rPr>
                <w:rFonts w:ascii="Times New Roman" w:eastAsia="Times New Roman" w:hAnsi="Times New Roman" w:cs="Times New Roman"/>
                <w:color w:val="000000"/>
                <w:lang w:val="en-GB" w:eastAsia="lt-LT"/>
              </w:rPr>
              <w:t>2010–2020</w:t>
            </w:r>
          </w:p>
        </w:tc>
        <w:tc>
          <w:tcPr>
            <w:tcW w:w="2268" w:type="dxa"/>
            <w:tcBorders>
              <w:top w:val="nil"/>
              <w:left w:val="nil"/>
              <w:bottom w:val="single" w:sz="4" w:space="0" w:color="auto"/>
              <w:right w:val="single" w:sz="4" w:space="0" w:color="auto"/>
            </w:tcBorders>
            <w:shd w:val="clear" w:color="auto" w:fill="auto"/>
          </w:tcPr>
          <w:p w:rsidR="002713B3" w:rsidRPr="002713B3" w:rsidRDefault="002713B3" w:rsidP="00E954A9">
            <w:pPr>
              <w:spacing w:after="0" w:line="240" w:lineRule="auto"/>
              <w:ind w:right="-59"/>
              <w:outlineLvl w:val="2"/>
              <w:rPr>
                <w:rFonts w:ascii="Times New Roman" w:eastAsia="Times New Roman" w:hAnsi="Times New Roman" w:cs="Times New Roman"/>
                <w:color w:val="000000"/>
                <w:lang w:val="en-GB" w:eastAsia="lt-LT"/>
              </w:rPr>
            </w:pPr>
            <w:r w:rsidRPr="002713B3">
              <w:rPr>
                <w:rFonts w:ascii="Times New Roman" w:eastAsia="Times New Roman" w:hAnsi="Times New Roman" w:cs="Times New Roman"/>
                <w:color w:val="000000"/>
                <w:lang w:val="en-GB" w:eastAsia="lt-LT"/>
              </w:rPr>
              <w:t xml:space="preserve">Švietimo, kultūros ir sporto departamentas </w:t>
            </w:r>
          </w:p>
        </w:tc>
        <w:tc>
          <w:tcPr>
            <w:tcW w:w="2213" w:type="dxa"/>
            <w:tcBorders>
              <w:top w:val="nil"/>
              <w:left w:val="nil"/>
              <w:bottom w:val="single" w:sz="4" w:space="0" w:color="auto"/>
              <w:right w:val="single" w:sz="4" w:space="0" w:color="auto"/>
            </w:tcBorders>
            <w:shd w:val="clear" w:color="auto" w:fill="auto"/>
          </w:tcPr>
          <w:p w:rsidR="002713B3" w:rsidRPr="002713B3" w:rsidRDefault="002713B3" w:rsidP="002713B3">
            <w:pPr>
              <w:spacing w:after="0" w:line="240" w:lineRule="auto"/>
              <w:ind w:right="-59" w:firstLine="34"/>
              <w:outlineLvl w:val="2"/>
              <w:rPr>
                <w:rFonts w:ascii="Times New Roman" w:eastAsia="Times New Roman" w:hAnsi="Times New Roman" w:cs="Times New Roman"/>
                <w:color w:val="000000"/>
                <w:lang w:val="en-GB" w:eastAsia="lt-LT"/>
              </w:rPr>
            </w:pPr>
          </w:p>
        </w:tc>
      </w:tr>
      <w:tr w:rsidR="00A71650" w:rsidRPr="00B14204" w:rsidTr="00204207">
        <w:trPr>
          <w:gridBefore w:val="2"/>
          <w:wBefore w:w="920" w:type="dxa"/>
          <w:trHeight w:val="791"/>
          <w:jc w:val="right"/>
        </w:trPr>
        <w:tc>
          <w:tcPr>
            <w:tcW w:w="931" w:type="dxa"/>
            <w:tcBorders>
              <w:top w:val="single" w:sz="4" w:space="0" w:color="auto"/>
              <w:left w:val="single" w:sz="4" w:space="0" w:color="auto"/>
              <w:bottom w:val="single" w:sz="4" w:space="0" w:color="auto"/>
              <w:right w:val="single" w:sz="4" w:space="0" w:color="auto"/>
            </w:tcBorders>
            <w:shd w:val="clear" w:color="auto" w:fill="auto"/>
          </w:tcPr>
          <w:p w:rsidR="008F065B" w:rsidRPr="00A71650" w:rsidRDefault="008F065B" w:rsidP="00633FC5">
            <w:pPr>
              <w:spacing w:after="0" w:line="240" w:lineRule="auto"/>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1.5.3.5</w:t>
            </w:r>
          </w:p>
        </w:tc>
        <w:tc>
          <w:tcPr>
            <w:tcW w:w="3182" w:type="dxa"/>
            <w:tcBorders>
              <w:top w:val="single" w:sz="4" w:space="0" w:color="auto"/>
              <w:left w:val="nil"/>
              <w:bottom w:val="single" w:sz="4" w:space="0" w:color="auto"/>
              <w:right w:val="single" w:sz="4" w:space="0" w:color="auto"/>
            </w:tcBorders>
            <w:shd w:val="clear" w:color="auto" w:fill="auto"/>
          </w:tcPr>
          <w:p w:rsidR="008F065B" w:rsidRPr="00A71650" w:rsidRDefault="008F065B"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Formuoti kultūros ir meno erdves po atviru dangumi</w:t>
            </w:r>
          </w:p>
        </w:tc>
        <w:tc>
          <w:tcPr>
            <w:tcW w:w="4899" w:type="dxa"/>
            <w:gridSpan w:val="2"/>
            <w:tcBorders>
              <w:top w:val="single" w:sz="4" w:space="0" w:color="auto"/>
              <w:left w:val="nil"/>
              <w:bottom w:val="single" w:sz="4" w:space="0" w:color="auto"/>
              <w:right w:val="single" w:sz="4" w:space="0" w:color="auto"/>
            </w:tcBorders>
            <w:shd w:val="clear" w:color="auto" w:fill="auto"/>
          </w:tcPr>
          <w:p w:rsidR="008F065B" w:rsidRPr="00A71650" w:rsidRDefault="008F065B"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a) Įkurti Vilniaus miesto skulptūrų parką;</w:t>
            </w:r>
            <w:r w:rsidRPr="00A71650">
              <w:rPr>
                <w:rFonts w:ascii="Times New Roman" w:eastAsia="Times New Roman" w:hAnsi="Times New Roman" w:cs="Times New Roman"/>
                <w:lang w:val="lt-LT" w:eastAsia="lt-LT"/>
              </w:rPr>
              <w:br/>
              <w:t>b) Steigti kitus kultūros ir meno traukos centrus / erdves po atviru dangumi.</w:t>
            </w:r>
          </w:p>
        </w:tc>
        <w:tc>
          <w:tcPr>
            <w:tcW w:w="1559" w:type="dxa"/>
            <w:tcBorders>
              <w:top w:val="single" w:sz="4" w:space="0" w:color="auto"/>
              <w:left w:val="nil"/>
              <w:bottom w:val="single" w:sz="4" w:space="0" w:color="auto"/>
              <w:right w:val="single" w:sz="4" w:space="0" w:color="auto"/>
            </w:tcBorders>
            <w:shd w:val="clear" w:color="auto" w:fill="auto"/>
          </w:tcPr>
          <w:p w:rsidR="008F065B" w:rsidRPr="00A71650" w:rsidRDefault="008F065B" w:rsidP="008F065B">
            <w:pPr>
              <w:spacing w:after="0" w:line="240" w:lineRule="auto"/>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2011–2020</w:t>
            </w:r>
          </w:p>
        </w:tc>
        <w:tc>
          <w:tcPr>
            <w:tcW w:w="2268" w:type="dxa"/>
            <w:tcBorders>
              <w:top w:val="single" w:sz="4" w:space="0" w:color="auto"/>
              <w:left w:val="nil"/>
              <w:bottom w:val="single" w:sz="4" w:space="0" w:color="auto"/>
              <w:right w:val="single" w:sz="4" w:space="0" w:color="auto"/>
            </w:tcBorders>
            <w:shd w:val="clear" w:color="auto" w:fill="auto"/>
          </w:tcPr>
          <w:p w:rsidR="008F065B" w:rsidRPr="00A71650" w:rsidRDefault="008F065B"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Miesto plėtros departamentas</w:t>
            </w:r>
          </w:p>
        </w:tc>
        <w:tc>
          <w:tcPr>
            <w:tcW w:w="2213" w:type="dxa"/>
            <w:tcBorders>
              <w:top w:val="single" w:sz="4" w:space="0" w:color="auto"/>
              <w:left w:val="nil"/>
              <w:bottom w:val="single" w:sz="4" w:space="0" w:color="auto"/>
              <w:right w:val="single" w:sz="4" w:space="0" w:color="auto"/>
            </w:tcBorders>
            <w:shd w:val="clear" w:color="auto" w:fill="auto"/>
          </w:tcPr>
          <w:p w:rsidR="008F065B" w:rsidRPr="00A71650" w:rsidRDefault="008F065B"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Švietimo, k</w:t>
            </w:r>
            <w:r w:rsidR="00E954A9">
              <w:rPr>
                <w:rFonts w:ascii="Times New Roman" w:eastAsia="Times New Roman" w:hAnsi="Times New Roman" w:cs="Times New Roman"/>
                <w:lang w:val="lt-LT" w:eastAsia="lt-LT"/>
              </w:rPr>
              <w:t>ultūros ir sporto departamentas</w:t>
            </w:r>
            <w:r w:rsidRPr="00A71650">
              <w:rPr>
                <w:rFonts w:ascii="Times New Roman" w:eastAsia="Times New Roman" w:hAnsi="Times New Roman" w:cs="Times New Roman"/>
                <w:lang w:val="lt-LT" w:eastAsia="lt-LT"/>
              </w:rPr>
              <w:t xml:space="preserve">, </w:t>
            </w:r>
            <w:r w:rsidRPr="00A71650">
              <w:rPr>
                <w:rFonts w:ascii="Times New Roman" w:eastAsia="Times New Roman" w:hAnsi="Times New Roman" w:cs="Times New Roman"/>
                <w:szCs w:val="24"/>
                <w:lang w:val="lt-LT"/>
              </w:rPr>
              <w:t xml:space="preserve">Miesto ūkio ir </w:t>
            </w:r>
            <w:r w:rsidRPr="00A71650">
              <w:rPr>
                <w:rFonts w:ascii="Times New Roman" w:eastAsia="Times New Roman" w:hAnsi="Times New Roman" w:cs="Times New Roman"/>
                <w:szCs w:val="24"/>
                <w:lang w:val="lt-LT"/>
              </w:rPr>
              <w:lastRenderedPageBreak/>
              <w:t xml:space="preserve">transporto departamentas </w:t>
            </w:r>
          </w:p>
        </w:tc>
      </w:tr>
      <w:tr w:rsidR="00A71650" w:rsidRPr="00B14204" w:rsidTr="00204207">
        <w:trPr>
          <w:gridBefore w:val="2"/>
          <w:wBefore w:w="920" w:type="dxa"/>
          <w:trHeight w:val="2412"/>
          <w:jc w:val="right"/>
        </w:trPr>
        <w:tc>
          <w:tcPr>
            <w:tcW w:w="931" w:type="dxa"/>
            <w:tcBorders>
              <w:top w:val="nil"/>
              <w:left w:val="single" w:sz="4" w:space="0" w:color="auto"/>
              <w:bottom w:val="single" w:sz="4" w:space="0" w:color="auto"/>
              <w:right w:val="single" w:sz="4" w:space="0" w:color="auto"/>
            </w:tcBorders>
            <w:shd w:val="clear" w:color="auto" w:fill="auto"/>
          </w:tcPr>
          <w:p w:rsidR="008F065B" w:rsidRPr="00A71650" w:rsidRDefault="008F065B" w:rsidP="00633FC5">
            <w:pPr>
              <w:spacing w:after="0" w:line="240" w:lineRule="auto"/>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lastRenderedPageBreak/>
              <w:t>1.5.3.6</w:t>
            </w:r>
          </w:p>
        </w:tc>
        <w:tc>
          <w:tcPr>
            <w:tcW w:w="3182" w:type="dxa"/>
            <w:tcBorders>
              <w:top w:val="nil"/>
              <w:left w:val="nil"/>
              <w:bottom w:val="single" w:sz="4" w:space="0" w:color="auto"/>
              <w:right w:val="single" w:sz="4" w:space="0" w:color="auto"/>
            </w:tcBorders>
            <w:shd w:val="clear" w:color="auto" w:fill="auto"/>
          </w:tcPr>
          <w:p w:rsidR="008F065B" w:rsidRPr="00A71650" w:rsidRDefault="008F065B"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xml:space="preserve">Atnaujinti bibliotekų infrastruktūrą ir kompiuterizuoti viešųjų bibliotekų sistemos bibliotekas </w:t>
            </w:r>
          </w:p>
        </w:tc>
        <w:tc>
          <w:tcPr>
            <w:tcW w:w="4899" w:type="dxa"/>
            <w:gridSpan w:val="2"/>
            <w:tcBorders>
              <w:top w:val="nil"/>
              <w:left w:val="nil"/>
              <w:bottom w:val="single" w:sz="4" w:space="0" w:color="auto"/>
              <w:right w:val="single" w:sz="4" w:space="0" w:color="auto"/>
            </w:tcBorders>
            <w:shd w:val="clear" w:color="auto" w:fill="auto"/>
          </w:tcPr>
          <w:p w:rsidR="008F065B" w:rsidRPr="00A71650" w:rsidRDefault="008F065B"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w:t>
            </w:r>
            <w:r w:rsidR="00491F75">
              <w:rPr>
                <w:rFonts w:ascii="Times New Roman" w:eastAsia="Times New Roman" w:hAnsi="Times New Roman" w:cs="Times New Roman"/>
                <w:lang w:val="lt-LT" w:eastAsia="lt-LT"/>
              </w:rPr>
              <w:t>Kultūros skyrius</w:t>
            </w:r>
            <w:r w:rsidRPr="00A71650">
              <w:rPr>
                <w:rFonts w:ascii="Times New Roman" w:eastAsia="Times New Roman" w:hAnsi="Times New Roman" w:cs="Times New Roman"/>
                <w:lang w:val="lt-LT" w:eastAsia="lt-LT"/>
              </w:rPr>
              <w:t>]</w:t>
            </w:r>
            <w:r w:rsidRPr="00A71650">
              <w:rPr>
                <w:rFonts w:ascii="Times New Roman" w:eastAsia="Times New Roman" w:hAnsi="Times New Roman" w:cs="Times New Roman"/>
                <w:lang w:val="lt-LT" w:eastAsia="lt-LT"/>
              </w:rPr>
              <w:br/>
              <w:t>a) Optimizuoti viešųjų bibliotekų tinklą;</w:t>
            </w:r>
          </w:p>
          <w:p w:rsidR="008F065B" w:rsidRPr="00A71650" w:rsidRDefault="008F065B"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b) Atnaujinti bibliotekų infrastruktūrą:</w:t>
            </w:r>
            <w:r w:rsidRPr="00A71650">
              <w:rPr>
                <w:rFonts w:ascii="Times New Roman" w:eastAsia="Times New Roman" w:hAnsi="Times New Roman" w:cs="Times New Roman"/>
                <w:lang w:val="lt-LT" w:eastAsia="lt-LT"/>
              </w:rPr>
              <w:br/>
              <w:t>1) iki 2020 m. siekti renovuoti ir modernizuoti dalį  savivaldybės viešųjų bibliotekų tinklui priklausančių bibliotekų: 2011–2013 m. rekonstruoti Vilniaus centrinės bibliotekos pastatą Žirmūnų g. 6 ir t. t.;</w:t>
            </w:r>
            <w:r w:rsidRPr="00A71650">
              <w:rPr>
                <w:rFonts w:ascii="Times New Roman" w:eastAsia="Times New Roman" w:hAnsi="Times New Roman" w:cs="Times New Roman"/>
                <w:lang w:val="lt-LT" w:eastAsia="lt-LT"/>
              </w:rPr>
              <w:br/>
              <w:t>2) iki 2018 m. kompiuterizuoti visas veikiančias viešųjų bibliotekų sistemos bibliotekas.</w:t>
            </w:r>
            <w:r w:rsidRPr="00A71650">
              <w:rPr>
                <w:rFonts w:ascii="Times New Roman" w:eastAsia="Times New Roman" w:hAnsi="Times New Roman" w:cs="Times New Roman"/>
                <w:lang w:val="lt-LT" w:eastAsia="lt-LT"/>
              </w:rPr>
              <w:br/>
              <w:t>c) Atnaujinti knygų, leidinių fondą.</w:t>
            </w:r>
          </w:p>
        </w:tc>
        <w:tc>
          <w:tcPr>
            <w:tcW w:w="1559" w:type="dxa"/>
            <w:tcBorders>
              <w:top w:val="nil"/>
              <w:left w:val="nil"/>
              <w:bottom w:val="single" w:sz="4" w:space="0" w:color="auto"/>
              <w:right w:val="single" w:sz="4" w:space="0" w:color="auto"/>
            </w:tcBorders>
            <w:shd w:val="clear" w:color="auto" w:fill="auto"/>
          </w:tcPr>
          <w:p w:rsidR="008F065B" w:rsidRPr="00A71650" w:rsidRDefault="008F065B" w:rsidP="008F065B">
            <w:pPr>
              <w:spacing w:after="0" w:line="240" w:lineRule="auto"/>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2011–2020</w:t>
            </w:r>
          </w:p>
        </w:tc>
        <w:tc>
          <w:tcPr>
            <w:tcW w:w="2268" w:type="dxa"/>
            <w:tcBorders>
              <w:top w:val="nil"/>
              <w:left w:val="nil"/>
              <w:bottom w:val="single" w:sz="4" w:space="0" w:color="auto"/>
              <w:right w:val="single" w:sz="4" w:space="0" w:color="auto"/>
            </w:tcBorders>
            <w:shd w:val="clear" w:color="auto" w:fill="auto"/>
          </w:tcPr>
          <w:p w:rsidR="008F065B" w:rsidRPr="00A71650" w:rsidRDefault="008F065B" w:rsidP="009761C9">
            <w:pPr>
              <w:spacing w:after="0" w:line="240" w:lineRule="auto"/>
              <w:ind w:right="-59"/>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xml:space="preserve">Švietimo, kultūros ir sporto departamentas </w:t>
            </w:r>
          </w:p>
        </w:tc>
        <w:tc>
          <w:tcPr>
            <w:tcW w:w="2213" w:type="dxa"/>
            <w:tcBorders>
              <w:top w:val="nil"/>
              <w:left w:val="nil"/>
              <w:bottom w:val="single" w:sz="4" w:space="0" w:color="auto"/>
              <w:right w:val="single" w:sz="4" w:space="0" w:color="auto"/>
            </w:tcBorders>
            <w:shd w:val="clear" w:color="auto" w:fill="auto"/>
          </w:tcPr>
          <w:p w:rsidR="008F065B" w:rsidRPr="00A71650" w:rsidRDefault="008F065B" w:rsidP="008F065B">
            <w:pPr>
              <w:spacing w:after="0" w:line="240" w:lineRule="auto"/>
              <w:ind w:right="-59" w:firstLine="34"/>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w:t>
            </w:r>
          </w:p>
        </w:tc>
      </w:tr>
      <w:tr w:rsidR="00A71650" w:rsidRPr="00B14204" w:rsidTr="00204207">
        <w:trPr>
          <w:gridBefore w:val="2"/>
          <w:wBefore w:w="920" w:type="dxa"/>
          <w:trHeight w:val="428"/>
          <w:jc w:val="right"/>
        </w:trPr>
        <w:tc>
          <w:tcPr>
            <w:tcW w:w="931" w:type="dxa"/>
            <w:tcBorders>
              <w:top w:val="single" w:sz="4" w:space="0" w:color="auto"/>
              <w:left w:val="single" w:sz="4" w:space="0" w:color="auto"/>
              <w:bottom w:val="single" w:sz="4" w:space="0" w:color="auto"/>
            </w:tcBorders>
            <w:shd w:val="clear" w:color="auto" w:fill="auto"/>
            <w:noWrap/>
            <w:vAlign w:val="center"/>
          </w:tcPr>
          <w:p w:rsidR="008F065B" w:rsidRPr="00A71650" w:rsidRDefault="008F065B" w:rsidP="000B24AC">
            <w:pPr>
              <w:spacing w:after="0" w:line="240" w:lineRule="auto"/>
              <w:jc w:val="center"/>
              <w:outlineLvl w:val="1"/>
              <w:rPr>
                <w:rFonts w:ascii="Times New Roman" w:eastAsia="Times New Roman" w:hAnsi="Times New Roman" w:cs="Times New Roman"/>
                <w:b/>
                <w:bCs/>
                <w:lang w:val="lt-LT" w:eastAsia="lt-LT"/>
              </w:rPr>
            </w:pPr>
            <w:bookmarkStart w:id="1637" w:name="_Toc271728447"/>
            <w:bookmarkStart w:id="1638" w:name="_Toc271797268"/>
            <w:bookmarkStart w:id="1639" w:name="_Toc272331049"/>
            <w:bookmarkStart w:id="1640" w:name="_Toc464837616"/>
            <w:bookmarkStart w:id="1641" w:name="_Toc464838071"/>
            <w:bookmarkStart w:id="1642" w:name="_Toc466848758"/>
            <w:bookmarkStart w:id="1643" w:name="_Toc466849536"/>
            <w:bookmarkStart w:id="1644" w:name="_Toc467057010"/>
            <w:bookmarkStart w:id="1645" w:name="_Toc467057606"/>
            <w:bookmarkStart w:id="1646" w:name="_Toc474225030"/>
            <w:bookmarkStart w:id="1647" w:name="_Toc474762875"/>
            <w:bookmarkStart w:id="1648" w:name="_Toc474764228"/>
            <w:bookmarkStart w:id="1649" w:name="_Toc474764447"/>
            <w:bookmarkStart w:id="1650" w:name="_Toc474923025"/>
            <w:bookmarkStart w:id="1651" w:name="_Toc476056432"/>
            <w:bookmarkStart w:id="1652" w:name="_Toc490646665"/>
            <w:bookmarkStart w:id="1653" w:name="_Toc490655881"/>
            <w:bookmarkStart w:id="1654" w:name="_Toc490656237"/>
            <w:bookmarkStart w:id="1655" w:name="_Toc491183603"/>
            <w:bookmarkStart w:id="1656" w:name="_Toc491237698"/>
            <w:bookmarkStart w:id="1657" w:name="_Toc491238117"/>
            <w:bookmarkStart w:id="1658" w:name="_Toc491238327"/>
            <w:bookmarkStart w:id="1659" w:name="_Toc491240705"/>
            <w:r w:rsidRPr="00A71650">
              <w:rPr>
                <w:rFonts w:ascii="Times New Roman" w:eastAsia="Times New Roman" w:hAnsi="Times New Roman" w:cs="Times New Roman"/>
                <w:b/>
                <w:bCs/>
                <w:lang w:val="lt-LT" w:eastAsia="lt-LT"/>
              </w:rPr>
              <w:t>1.5.4</w:t>
            </w:r>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p>
        </w:tc>
        <w:tc>
          <w:tcPr>
            <w:tcW w:w="14121" w:type="dxa"/>
            <w:gridSpan w:val="6"/>
            <w:tcBorders>
              <w:top w:val="single" w:sz="4" w:space="0" w:color="auto"/>
              <w:bottom w:val="single" w:sz="4" w:space="0" w:color="auto"/>
              <w:right w:val="single" w:sz="4" w:space="0" w:color="auto"/>
            </w:tcBorders>
            <w:vAlign w:val="center"/>
          </w:tcPr>
          <w:p w:rsidR="008F065B" w:rsidRPr="00A71650" w:rsidRDefault="008F065B" w:rsidP="000B24AC">
            <w:pPr>
              <w:spacing w:after="0" w:line="240" w:lineRule="auto"/>
              <w:ind w:right="-59" w:firstLine="34"/>
              <w:outlineLvl w:val="1"/>
              <w:rPr>
                <w:rFonts w:ascii="Times New Roman" w:eastAsia="Times New Roman" w:hAnsi="Times New Roman" w:cs="Times New Roman"/>
                <w:b/>
                <w:bCs/>
                <w:lang w:val="lt-LT" w:eastAsia="lt-LT"/>
              </w:rPr>
            </w:pPr>
            <w:bookmarkStart w:id="1660" w:name="_Toc271728448"/>
            <w:bookmarkStart w:id="1661" w:name="_Toc271797269"/>
            <w:bookmarkStart w:id="1662" w:name="_Toc272331050"/>
            <w:bookmarkStart w:id="1663" w:name="_Toc464837617"/>
            <w:bookmarkStart w:id="1664" w:name="_Toc464838072"/>
            <w:bookmarkStart w:id="1665" w:name="_Toc466848759"/>
            <w:bookmarkStart w:id="1666" w:name="_Toc466849537"/>
            <w:bookmarkStart w:id="1667" w:name="_Toc467057011"/>
            <w:bookmarkStart w:id="1668" w:name="_Toc467057607"/>
            <w:bookmarkStart w:id="1669" w:name="_Toc474225031"/>
            <w:bookmarkStart w:id="1670" w:name="_Toc474762876"/>
            <w:bookmarkStart w:id="1671" w:name="_Toc474764229"/>
            <w:bookmarkStart w:id="1672" w:name="_Toc474764448"/>
            <w:bookmarkStart w:id="1673" w:name="_Toc474923026"/>
            <w:bookmarkStart w:id="1674" w:name="_Toc476056433"/>
            <w:bookmarkStart w:id="1675" w:name="_Toc490646666"/>
            <w:bookmarkStart w:id="1676" w:name="_Toc490655882"/>
            <w:bookmarkStart w:id="1677" w:name="_Toc490656238"/>
            <w:bookmarkStart w:id="1678" w:name="_Toc491183604"/>
            <w:bookmarkStart w:id="1679" w:name="_Toc491237699"/>
            <w:bookmarkStart w:id="1680" w:name="_Toc491238118"/>
            <w:bookmarkStart w:id="1681" w:name="_Toc491238328"/>
            <w:bookmarkStart w:id="1682" w:name="_Toc491240706"/>
            <w:r w:rsidRPr="00A71650">
              <w:rPr>
                <w:rFonts w:ascii="Times New Roman" w:eastAsia="Times New Roman" w:hAnsi="Times New Roman" w:cs="Times New Roman"/>
                <w:b/>
                <w:bCs/>
                <w:lang w:val="lt-LT" w:eastAsia="lt-LT"/>
              </w:rPr>
              <w:t>UŽDAVINYS. Gerinti kūno kultūros ir sporto infrastruktūrą, skatinti aktyvų laisvalaikį (Kultūros, sporto ir turizmo departamentas)</w:t>
            </w:r>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p>
        </w:tc>
      </w:tr>
      <w:tr w:rsidR="00A71650" w:rsidRPr="00B14204" w:rsidTr="00204207">
        <w:trPr>
          <w:gridBefore w:val="2"/>
          <w:wBefore w:w="920" w:type="dxa"/>
          <w:trHeight w:val="420"/>
          <w:jc w:val="right"/>
        </w:trPr>
        <w:tc>
          <w:tcPr>
            <w:tcW w:w="931" w:type="dxa"/>
            <w:tcBorders>
              <w:top w:val="single" w:sz="4" w:space="0" w:color="auto"/>
              <w:left w:val="single" w:sz="4" w:space="0" w:color="auto"/>
              <w:bottom w:val="single" w:sz="4" w:space="0" w:color="auto"/>
              <w:right w:val="single" w:sz="4" w:space="0" w:color="auto"/>
            </w:tcBorders>
            <w:shd w:val="clear" w:color="auto" w:fill="auto"/>
          </w:tcPr>
          <w:p w:rsidR="008F065B" w:rsidRPr="00A71650" w:rsidRDefault="008F065B" w:rsidP="00633FC5">
            <w:pPr>
              <w:spacing w:after="0" w:line="240" w:lineRule="auto"/>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1.5.4.1</w:t>
            </w:r>
          </w:p>
        </w:tc>
        <w:tc>
          <w:tcPr>
            <w:tcW w:w="3182" w:type="dxa"/>
            <w:tcBorders>
              <w:top w:val="single" w:sz="4" w:space="0" w:color="auto"/>
              <w:left w:val="nil"/>
              <w:bottom w:val="single" w:sz="4" w:space="0" w:color="auto"/>
              <w:right w:val="single" w:sz="4" w:space="0" w:color="auto"/>
            </w:tcBorders>
            <w:shd w:val="clear" w:color="auto" w:fill="auto"/>
          </w:tcPr>
          <w:p w:rsidR="008F065B" w:rsidRPr="00A71650" w:rsidRDefault="008F065B"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Sukurti kūno kultūros ir sporto infrastruktūros registrą</w:t>
            </w:r>
          </w:p>
        </w:tc>
        <w:tc>
          <w:tcPr>
            <w:tcW w:w="4899" w:type="dxa"/>
            <w:gridSpan w:val="2"/>
            <w:tcBorders>
              <w:top w:val="single" w:sz="4" w:space="0" w:color="auto"/>
              <w:left w:val="nil"/>
              <w:bottom w:val="single" w:sz="4" w:space="0" w:color="auto"/>
              <w:right w:val="single" w:sz="4" w:space="0" w:color="auto"/>
            </w:tcBorders>
            <w:shd w:val="clear" w:color="auto" w:fill="auto"/>
          </w:tcPr>
          <w:p w:rsidR="008F065B" w:rsidRPr="00A71650" w:rsidRDefault="008F065B"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w:t>
            </w:r>
            <w:r w:rsidR="001C1F4E">
              <w:rPr>
                <w:rFonts w:ascii="Times New Roman" w:eastAsia="Times New Roman" w:hAnsi="Times New Roman" w:cs="Times New Roman"/>
                <w:lang w:val="lt-LT" w:eastAsia="lt-LT"/>
              </w:rPr>
              <w:t>Sporto skyrius</w:t>
            </w:r>
            <w:r w:rsidRPr="00A71650">
              <w:rPr>
                <w:rFonts w:ascii="Times New Roman" w:eastAsia="Times New Roman" w:hAnsi="Times New Roman" w:cs="Times New Roman"/>
                <w:lang w:val="lt-LT" w:eastAsia="lt-LT"/>
              </w:rPr>
              <w:t>]</w:t>
            </w:r>
            <w:r w:rsidRPr="00A71650">
              <w:rPr>
                <w:rFonts w:ascii="Times New Roman" w:eastAsia="Times New Roman" w:hAnsi="Times New Roman" w:cs="Times New Roman"/>
                <w:lang w:val="lt-LT" w:eastAsia="lt-LT"/>
              </w:rPr>
              <w:br/>
              <w:t>Sukurti registrą.</w:t>
            </w:r>
          </w:p>
        </w:tc>
        <w:tc>
          <w:tcPr>
            <w:tcW w:w="1559" w:type="dxa"/>
            <w:tcBorders>
              <w:top w:val="single" w:sz="4" w:space="0" w:color="auto"/>
              <w:left w:val="nil"/>
              <w:bottom w:val="single" w:sz="4" w:space="0" w:color="auto"/>
              <w:right w:val="single" w:sz="4" w:space="0" w:color="auto"/>
            </w:tcBorders>
            <w:shd w:val="clear" w:color="auto" w:fill="auto"/>
          </w:tcPr>
          <w:p w:rsidR="008F065B" w:rsidRPr="00A71650" w:rsidRDefault="008F065B" w:rsidP="008F065B">
            <w:pPr>
              <w:spacing w:after="0" w:line="240" w:lineRule="auto"/>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2010–2020</w:t>
            </w:r>
          </w:p>
        </w:tc>
        <w:tc>
          <w:tcPr>
            <w:tcW w:w="2268" w:type="dxa"/>
            <w:tcBorders>
              <w:top w:val="single" w:sz="4" w:space="0" w:color="auto"/>
              <w:left w:val="nil"/>
              <w:bottom w:val="single" w:sz="4" w:space="0" w:color="auto"/>
              <w:right w:val="single" w:sz="4" w:space="0" w:color="auto"/>
            </w:tcBorders>
            <w:shd w:val="clear" w:color="auto" w:fill="auto"/>
          </w:tcPr>
          <w:p w:rsidR="008F065B" w:rsidRPr="00A71650" w:rsidRDefault="008F065B" w:rsidP="009761C9">
            <w:pPr>
              <w:spacing w:after="0" w:line="240" w:lineRule="auto"/>
              <w:ind w:right="-59"/>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xml:space="preserve">Švietimo, kultūros ir sporto departamentas </w:t>
            </w:r>
          </w:p>
        </w:tc>
        <w:tc>
          <w:tcPr>
            <w:tcW w:w="2213" w:type="dxa"/>
            <w:tcBorders>
              <w:top w:val="single" w:sz="4" w:space="0" w:color="auto"/>
              <w:left w:val="nil"/>
              <w:bottom w:val="single" w:sz="4" w:space="0" w:color="auto"/>
              <w:right w:val="single" w:sz="4" w:space="0" w:color="auto"/>
            </w:tcBorders>
            <w:shd w:val="clear" w:color="auto" w:fill="auto"/>
          </w:tcPr>
          <w:p w:rsidR="008F065B" w:rsidRPr="00A71650" w:rsidRDefault="008F065B" w:rsidP="008F065B">
            <w:pPr>
              <w:spacing w:after="0" w:line="240" w:lineRule="auto"/>
              <w:ind w:right="-59" w:firstLine="34"/>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w:t>
            </w:r>
          </w:p>
        </w:tc>
      </w:tr>
      <w:tr w:rsidR="00A71650" w:rsidRPr="00B14204" w:rsidTr="00204207">
        <w:trPr>
          <w:gridBefore w:val="2"/>
          <w:wBefore w:w="920" w:type="dxa"/>
          <w:trHeight w:val="1114"/>
          <w:jc w:val="right"/>
        </w:trPr>
        <w:tc>
          <w:tcPr>
            <w:tcW w:w="931" w:type="dxa"/>
            <w:tcBorders>
              <w:top w:val="nil"/>
              <w:left w:val="single" w:sz="4" w:space="0" w:color="auto"/>
              <w:bottom w:val="single" w:sz="4" w:space="0" w:color="auto"/>
              <w:right w:val="single" w:sz="4" w:space="0" w:color="auto"/>
            </w:tcBorders>
            <w:shd w:val="clear" w:color="auto" w:fill="auto"/>
          </w:tcPr>
          <w:p w:rsidR="008F065B" w:rsidRPr="00A71650" w:rsidRDefault="008F065B" w:rsidP="00633FC5">
            <w:pPr>
              <w:spacing w:after="0" w:line="240" w:lineRule="auto"/>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1.5.4.2</w:t>
            </w:r>
          </w:p>
        </w:tc>
        <w:tc>
          <w:tcPr>
            <w:tcW w:w="3182" w:type="dxa"/>
            <w:tcBorders>
              <w:top w:val="nil"/>
              <w:left w:val="nil"/>
              <w:bottom w:val="single" w:sz="4" w:space="0" w:color="auto"/>
              <w:right w:val="single" w:sz="4" w:space="0" w:color="auto"/>
            </w:tcBorders>
            <w:shd w:val="clear" w:color="auto" w:fill="auto"/>
          </w:tcPr>
          <w:p w:rsidR="008F065B" w:rsidRPr="00A71650" w:rsidRDefault="008F065B"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xml:space="preserve">Įrengti viešą sporto ir aktyvaus poilsio trasą Neries pakrantėje: Vingio parkas </w:t>
            </w:r>
            <w:r w:rsidRPr="00A71650">
              <w:rPr>
                <w:rFonts w:ascii="Times New Roman" w:eastAsia="Times New Roman" w:hAnsi="Times New Roman" w:cs="Times New Roman"/>
                <w:lang w:val="lt-LT"/>
              </w:rPr>
              <w:t>–</w:t>
            </w:r>
            <w:r w:rsidRPr="00A71650">
              <w:rPr>
                <w:rFonts w:ascii="Times New Roman" w:eastAsia="Times New Roman" w:hAnsi="Times New Roman" w:cs="Times New Roman"/>
                <w:lang w:val="lt-LT" w:eastAsia="lt-LT"/>
              </w:rPr>
              <w:t xml:space="preserve"> Verkių parkas </w:t>
            </w:r>
          </w:p>
        </w:tc>
        <w:tc>
          <w:tcPr>
            <w:tcW w:w="4899" w:type="dxa"/>
            <w:gridSpan w:val="2"/>
            <w:tcBorders>
              <w:top w:val="nil"/>
              <w:left w:val="nil"/>
              <w:bottom w:val="single" w:sz="4" w:space="0" w:color="auto"/>
              <w:right w:val="single" w:sz="4" w:space="0" w:color="auto"/>
            </w:tcBorders>
            <w:shd w:val="clear" w:color="auto" w:fill="auto"/>
          </w:tcPr>
          <w:p w:rsidR="008F065B" w:rsidRPr="00A71650" w:rsidRDefault="008F065B"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w:t>
            </w:r>
            <w:r w:rsidR="001C1F4E">
              <w:rPr>
                <w:rFonts w:ascii="Times New Roman" w:eastAsia="Times New Roman" w:hAnsi="Times New Roman" w:cs="Times New Roman"/>
                <w:lang w:val="lt-LT" w:eastAsia="lt-LT"/>
              </w:rPr>
              <w:t>Sporto skyrius</w:t>
            </w:r>
            <w:r w:rsidRPr="00A71650">
              <w:rPr>
                <w:rFonts w:ascii="Times New Roman" w:eastAsia="Times New Roman" w:hAnsi="Times New Roman" w:cs="Times New Roman"/>
                <w:lang w:val="lt-LT" w:eastAsia="lt-LT"/>
              </w:rPr>
              <w:t>]</w:t>
            </w:r>
            <w:r w:rsidRPr="00A71650">
              <w:rPr>
                <w:rFonts w:ascii="Times New Roman" w:eastAsia="Times New Roman" w:hAnsi="Times New Roman" w:cs="Times New Roman"/>
                <w:lang w:val="lt-LT" w:eastAsia="lt-LT"/>
              </w:rPr>
              <w:br/>
              <w:t>Įrengti viešą sporto ir aktyvaus poilsio trasą, skirtą bėgikams, ėjikams, šiaurietiško vaikščiojimo ėjikams, dviratininkams, riedutininkams, slidininkams ir kitomis sporto šakomis besidominantiems miestiečiams. Numatoma:</w:t>
            </w:r>
            <w:r w:rsidRPr="00A71650">
              <w:rPr>
                <w:rFonts w:ascii="Times New Roman" w:eastAsia="Times New Roman" w:hAnsi="Times New Roman" w:cs="Times New Roman"/>
                <w:lang w:val="lt-LT" w:eastAsia="lt-LT"/>
              </w:rPr>
              <w:br/>
              <w:t>a) visas trasas sujungti į vientisą maršrutą;</w:t>
            </w:r>
            <w:r w:rsidRPr="00A71650">
              <w:rPr>
                <w:rFonts w:ascii="Times New Roman" w:eastAsia="Times New Roman" w:hAnsi="Times New Roman" w:cs="Times New Roman"/>
                <w:lang w:val="lt-LT" w:eastAsia="lt-LT"/>
              </w:rPr>
              <w:br/>
              <w:t xml:space="preserve">b) sukurti galimybę naudotis įvairaus ilgio trasomis </w:t>
            </w:r>
            <w:r w:rsidRPr="00A71650">
              <w:rPr>
                <w:rFonts w:ascii="Times New Roman" w:eastAsia="Times New Roman" w:hAnsi="Times New Roman" w:cs="Times New Roman"/>
                <w:lang w:val="lt-LT"/>
              </w:rPr>
              <w:t>–</w:t>
            </w:r>
            <w:r w:rsidRPr="00A71650">
              <w:rPr>
                <w:rFonts w:ascii="Times New Roman" w:eastAsia="Times New Roman" w:hAnsi="Times New Roman" w:cs="Times New Roman"/>
                <w:lang w:val="lt-LT" w:eastAsia="lt-LT"/>
              </w:rPr>
              <w:t xml:space="preserve"> bėgikams, šiaurietiško vaikščiojimo ėjikams, dviratininkams, slidininkams; </w:t>
            </w:r>
            <w:r w:rsidRPr="00A71650">
              <w:rPr>
                <w:rFonts w:ascii="Times New Roman" w:eastAsia="Times New Roman" w:hAnsi="Times New Roman" w:cs="Times New Roman"/>
                <w:lang w:val="lt-LT" w:eastAsia="lt-LT"/>
              </w:rPr>
              <w:br/>
              <w:t>c) įrengti apšvietimą, pastatyti  informacinius stendus;</w:t>
            </w:r>
            <w:r w:rsidRPr="00A71650">
              <w:rPr>
                <w:rFonts w:ascii="Times New Roman" w:eastAsia="Times New Roman" w:hAnsi="Times New Roman" w:cs="Times New Roman"/>
                <w:lang w:val="lt-LT" w:eastAsia="lt-LT"/>
              </w:rPr>
              <w:br/>
              <w:t>d) sumontuoti laikmačių sistemą;</w:t>
            </w:r>
            <w:r w:rsidRPr="00A71650">
              <w:rPr>
                <w:rFonts w:ascii="Times New Roman" w:eastAsia="Times New Roman" w:hAnsi="Times New Roman" w:cs="Times New Roman"/>
                <w:lang w:val="lt-LT" w:eastAsia="lt-LT"/>
              </w:rPr>
              <w:br/>
              <w:t>e) įrengtas trasas pritaikyti sporto renginių ir aktyvaus laisvalaikio organizavimui.</w:t>
            </w:r>
          </w:p>
        </w:tc>
        <w:tc>
          <w:tcPr>
            <w:tcW w:w="1559" w:type="dxa"/>
            <w:tcBorders>
              <w:top w:val="nil"/>
              <w:left w:val="nil"/>
              <w:bottom w:val="single" w:sz="4" w:space="0" w:color="auto"/>
              <w:right w:val="single" w:sz="4" w:space="0" w:color="auto"/>
            </w:tcBorders>
            <w:shd w:val="clear" w:color="auto" w:fill="auto"/>
          </w:tcPr>
          <w:p w:rsidR="008F065B" w:rsidRPr="00A71650" w:rsidRDefault="008F065B" w:rsidP="00E30517">
            <w:pPr>
              <w:spacing w:after="0" w:line="240" w:lineRule="auto"/>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2010–20</w:t>
            </w:r>
            <w:r w:rsidR="00E30517">
              <w:rPr>
                <w:rFonts w:ascii="Times New Roman" w:eastAsia="Times New Roman" w:hAnsi="Times New Roman" w:cs="Times New Roman"/>
                <w:lang w:val="lt-LT" w:eastAsia="lt-LT"/>
              </w:rPr>
              <w:t>20</w:t>
            </w:r>
          </w:p>
        </w:tc>
        <w:tc>
          <w:tcPr>
            <w:tcW w:w="2268" w:type="dxa"/>
            <w:tcBorders>
              <w:top w:val="nil"/>
              <w:left w:val="nil"/>
              <w:bottom w:val="single" w:sz="4" w:space="0" w:color="auto"/>
              <w:right w:val="single" w:sz="4" w:space="0" w:color="auto"/>
            </w:tcBorders>
            <w:shd w:val="clear" w:color="auto" w:fill="auto"/>
          </w:tcPr>
          <w:p w:rsidR="008F065B" w:rsidRPr="00A71650" w:rsidRDefault="008F065B" w:rsidP="009761C9">
            <w:pPr>
              <w:spacing w:after="0" w:line="240" w:lineRule="auto"/>
              <w:ind w:right="-59"/>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xml:space="preserve">Švietimo, kultūros ir sporto departamentas </w:t>
            </w:r>
          </w:p>
        </w:tc>
        <w:tc>
          <w:tcPr>
            <w:tcW w:w="2213" w:type="dxa"/>
            <w:tcBorders>
              <w:top w:val="nil"/>
              <w:left w:val="nil"/>
              <w:bottom w:val="single" w:sz="4" w:space="0" w:color="auto"/>
              <w:right w:val="single" w:sz="4" w:space="0" w:color="auto"/>
            </w:tcBorders>
            <w:shd w:val="clear" w:color="auto" w:fill="auto"/>
          </w:tcPr>
          <w:p w:rsidR="008F065B" w:rsidRPr="00A71650" w:rsidRDefault="008F065B" w:rsidP="009761C9">
            <w:pPr>
              <w:spacing w:after="0" w:line="240" w:lineRule="auto"/>
              <w:ind w:right="-59"/>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xml:space="preserve">Miesto plėtros departamentas, </w:t>
            </w:r>
            <w:r w:rsidR="009761C9">
              <w:rPr>
                <w:rFonts w:ascii="Times New Roman" w:eastAsia="Times New Roman" w:hAnsi="Times New Roman" w:cs="Times New Roman"/>
                <w:lang w:val="lt-LT" w:eastAsia="lt-LT"/>
              </w:rPr>
              <w:br/>
            </w:r>
            <w:r w:rsidRPr="00A71650">
              <w:rPr>
                <w:rFonts w:ascii="Times New Roman" w:eastAsia="Times New Roman" w:hAnsi="Times New Roman" w:cs="Times New Roman"/>
                <w:szCs w:val="24"/>
                <w:lang w:val="lt-LT"/>
              </w:rPr>
              <w:t xml:space="preserve">Miesto ūkio ir transporto departamentas </w:t>
            </w:r>
          </w:p>
        </w:tc>
      </w:tr>
      <w:tr w:rsidR="00A71650" w:rsidRPr="00E30517" w:rsidTr="00204207">
        <w:trPr>
          <w:gridBefore w:val="2"/>
          <w:wBefore w:w="920" w:type="dxa"/>
          <w:trHeight w:val="1050"/>
          <w:jc w:val="right"/>
        </w:trPr>
        <w:tc>
          <w:tcPr>
            <w:tcW w:w="931" w:type="dxa"/>
            <w:tcBorders>
              <w:top w:val="single" w:sz="4" w:space="0" w:color="auto"/>
              <w:left w:val="single" w:sz="4" w:space="0" w:color="auto"/>
              <w:bottom w:val="single" w:sz="4" w:space="0" w:color="auto"/>
              <w:right w:val="single" w:sz="4" w:space="0" w:color="auto"/>
            </w:tcBorders>
            <w:shd w:val="clear" w:color="auto" w:fill="auto"/>
          </w:tcPr>
          <w:p w:rsidR="008F065B" w:rsidRPr="00A71650" w:rsidRDefault="008F065B" w:rsidP="00633FC5">
            <w:pPr>
              <w:spacing w:after="0" w:line="240" w:lineRule="auto"/>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lastRenderedPageBreak/>
              <w:t>1.5.4.3</w:t>
            </w:r>
          </w:p>
        </w:tc>
        <w:tc>
          <w:tcPr>
            <w:tcW w:w="3182" w:type="dxa"/>
            <w:tcBorders>
              <w:top w:val="single" w:sz="4" w:space="0" w:color="auto"/>
              <w:left w:val="nil"/>
              <w:bottom w:val="single" w:sz="4" w:space="0" w:color="auto"/>
              <w:right w:val="single" w:sz="4" w:space="0" w:color="auto"/>
            </w:tcBorders>
            <w:shd w:val="clear" w:color="auto" w:fill="auto"/>
          </w:tcPr>
          <w:p w:rsidR="008F065B" w:rsidRPr="00A71650" w:rsidRDefault="008F065B"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Plėsti ir atnaujinti sporto mokyklų sporto bazes</w:t>
            </w:r>
          </w:p>
        </w:tc>
        <w:tc>
          <w:tcPr>
            <w:tcW w:w="4899" w:type="dxa"/>
            <w:gridSpan w:val="2"/>
            <w:tcBorders>
              <w:top w:val="single" w:sz="4" w:space="0" w:color="auto"/>
              <w:left w:val="nil"/>
              <w:bottom w:val="single" w:sz="4" w:space="0" w:color="auto"/>
              <w:right w:val="single" w:sz="4" w:space="0" w:color="auto"/>
            </w:tcBorders>
            <w:shd w:val="clear" w:color="auto" w:fill="auto"/>
          </w:tcPr>
          <w:p w:rsidR="008F065B" w:rsidRPr="00A71650" w:rsidRDefault="008F065B" w:rsidP="00E30517">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w:t>
            </w:r>
            <w:r w:rsidR="001C1F4E">
              <w:rPr>
                <w:rFonts w:ascii="Times New Roman" w:eastAsia="Times New Roman" w:hAnsi="Times New Roman" w:cs="Times New Roman"/>
                <w:lang w:val="lt-LT" w:eastAsia="lt-LT"/>
              </w:rPr>
              <w:t>Sporto skyrius</w:t>
            </w:r>
            <w:r w:rsidR="00E30517">
              <w:rPr>
                <w:rFonts w:ascii="Times New Roman" w:eastAsia="Times New Roman" w:hAnsi="Times New Roman" w:cs="Times New Roman"/>
                <w:lang w:val="lt-LT" w:eastAsia="lt-LT"/>
              </w:rPr>
              <w:t>]</w:t>
            </w:r>
            <w:r w:rsidRPr="00A71650">
              <w:rPr>
                <w:rFonts w:ascii="Times New Roman" w:eastAsia="Times New Roman" w:hAnsi="Times New Roman" w:cs="Times New Roman"/>
                <w:lang w:val="lt-LT" w:eastAsia="lt-LT"/>
              </w:rPr>
              <w:br/>
            </w:r>
            <w:r w:rsidR="00E30517">
              <w:rPr>
                <w:rFonts w:ascii="Times New Roman" w:eastAsia="Times New Roman" w:hAnsi="Times New Roman" w:cs="Times New Roman"/>
                <w:lang w:val="lt-LT" w:eastAsia="lt-LT"/>
              </w:rPr>
              <w:t>a</w:t>
            </w:r>
            <w:r w:rsidRPr="00A71650">
              <w:rPr>
                <w:rFonts w:ascii="Times New Roman" w:eastAsia="Times New Roman" w:hAnsi="Times New Roman" w:cs="Times New Roman"/>
                <w:lang w:val="lt-LT" w:eastAsia="lt-LT"/>
              </w:rPr>
              <w:t>) Vilniaus krepšinio mokyklos Birželio 23-osios g. renovacija;</w:t>
            </w:r>
            <w:r w:rsidRPr="00A71650">
              <w:rPr>
                <w:rFonts w:ascii="Times New Roman" w:eastAsia="Times New Roman" w:hAnsi="Times New Roman" w:cs="Times New Roman"/>
                <w:lang w:val="lt-LT" w:eastAsia="lt-LT"/>
              </w:rPr>
              <w:br/>
              <w:t xml:space="preserve">c) </w:t>
            </w:r>
            <w:r w:rsidR="00E30517" w:rsidRPr="00E30517">
              <w:rPr>
                <w:rFonts w:ascii="Times New Roman" w:eastAsia="Times New Roman" w:hAnsi="Times New Roman" w:cs="Times New Roman"/>
                <w:lang w:val="lt-LT" w:eastAsia="lt-LT"/>
              </w:rPr>
              <w:t>Vilniaus miesto sporto centro gimnastikos salės Kauno g. renovacija</w:t>
            </w:r>
          </w:p>
        </w:tc>
        <w:tc>
          <w:tcPr>
            <w:tcW w:w="1559" w:type="dxa"/>
            <w:tcBorders>
              <w:top w:val="single" w:sz="4" w:space="0" w:color="auto"/>
              <w:left w:val="nil"/>
              <w:bottom w:val="single" w:sz="4" w:space="0" w:color="auto"/>
              <w:right w:val="single" w:sz="4" w:space="0" w:color="auto"/>
            </w:tcBorders>
            <w:shd w:val="clear" w:color="auto" w:fill="auto"/>
          </w:tcPr>
          <w:p w:rsidR="008F065B" w:rsidRPr="00A71650" w:rsidRDefault="008F065B" w:rsidP="008F065B">
            <w:pPr>
              <w:spacing w:after="0" w:line="240" w:lineRule="auto"/>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2011–2020</w:t>
            </w:r>
          </w:p>
        </w:tc>
        <w:tc>
          <w:tcPr>
            <w:tcW w:w="2268" w:type="dxa"/>
            <w:tcBorders>
              <w:top w:val="single" w:sz="4" w:space="0" w:color="auto"/>
              <w:left w:val="nil"/>
              <w:bottom w:val="single" w:sz="4" w:space="0" w:color="auto"/>
              <w:right w:val="single" w:sz="4" w:space="0" w:color="auto"/>
            </w:tcBorders>
            <w:shd w:val="clear" w:color="auto" w:fill="auto"/>
          </w:tcPr>
          <w:p w:rsidR="008F065B" w:rsidRPr="00A71650" w:rsidRDefault="008F065B" w:rsidP="009761C9">
            <w:pPr>
              <w:spacing w:after="0" w:line="240" w:lineRule="auto"/>
              <w:ind w:right="-59"/>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xml:space="preserve">Švietimo, kultūros ir sporto departamentas </w:t>
            </w:r>
          </w:p>
        </w:tc>
        <w:tc>
          <w:tcPr>
            <w:tcW w:w="2213" w:type="dxa"/>
            <w:tcBorders>
              <w:top w:val="single" w:sz="4" w:space="0" w:color="auto"/>
              <w:left w:val="nil"/>
              <w:bottom w:val="single" w:sz="4" w:space="0" w:color="auto"/>
              <w:right w:val="single" w:sz="4" w:space="0" w:color="auto"/>
            </w:tcBorders>
            <w:shd w:val="clear" w:color="auto" w:fill="auto"/>
          </w:tcPr>
          <w:p w:rsidR="008F065B" w:rsidRPr="00A71650" w:rsidRDefault="008F065B" w:rsidP="009761C9">
            <w:pPr>
              <w:spacing w:after="0" w:line="240" w:lineRule="auto"/>
              <w:ind w:right="-59"/>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Seniūnijos</w:t>
            </w:r>
          </w:p>
        </w:tc>
      </w:tr>
      <w:tr w:rsidR="00A71650" w:rsidRPr="00B14204" w:rsidTr="00204207">
        <w:trPr>
          <w:gridBefore w:val="2"/>
          <w:wBefore w:w="920" w:type="dxa"/>
          <w:trHeight w:val="1470"/>
          <w:jc w:val="right"/>
        </w:trPr>
        <w:tc>
          <w:tcPr>
            <w:tcW w:w="931" w:type="dxa"/>
            <w:tcBorders>
              <w:top w:val="single" w:sz="4" w:space="0" w:color="auto"/>
              <w:left w:val="single" w:sz="4" w:space="0" w:color="auto"/>
              <w:bottom w:val="single" w:sz="4" w:space="0" w:color="auto"/>
              <w:right w:val="single" w:sz="4" w:space="0" w:color="auto"/>
            </w:tcBorders>
            <w:shd w:val="clear" w:color="auto" w:fill="auto"/>
          </w:tcPr>
          <w:p w:rsidR="008F065B" w:rsidRPr="00A71650" w:rsidRDefault="008F065B" w:rsidP="00633FC5">
            <w:pPr>
              <w:spacing w:after="0" w:line="240" w:lineRule="auto"/>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1.5.4.4</w:t>
            </w:r>
          </w:p>
        </w:tc>
        <w:tc>
          <w:tcPr>
            <w:tcW w:w="3182" w:type="dxa"/>
            <w:tcBorders>
              <w:top w:val="single" w:sz="4" w:space="0" w:color="auto"/>
              <w:left w:val="nil"/>
              <w:bottom w:val="single" w:sz="4" w:space="0" w:color="auto"/>
              <w:right w:val="single" w:sz="4" w:space="0" w:color="auto"/>
            </w:tcBorders>
            <w:shd w:val="clear" w:color="auto" w:fill="auto"/>
          </w:tcPr>
          <w:p w:rsidR="008F065B" w:rsidRPr="00A71650" w:rsidRDefault="008F065B"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xml:space="preserve">Plėsti, atnaujinti ir pritaikyti visuomenės reikmėms bendrojo lavinimo mokyklų sporto bazes </w:t>
            </w:r>
          </w:p>
        </w:tc>
        <w:tc>
          <w:tcPr>
            <w:tcW w:w="4899" w:type="dxa"/>
            <w:gridSpan w:val="2"/>
            <w:tcBorders>
              <w:top w:val="single" w:sz="4" w:space="0" w:color="auto"/>
              <w:left w:val="nil"/>
              <w:bottom w:val="single" w:sz="4" w:space="0" w:color="auto"/>
              <w:right w:val="single" w:sz="4" w:space="0" w:color="auto"/>
            </w:tcBorders>
            <w:shd w:val="clear" w:color="auto" w:fill="auto"/>
          </w:tcPr>
          <w:p w:rsidR="008F065B" w:rsidRPr="00A71650" w:rsidRDefault="008F065B" w:rsidP="00E30517">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w:t>
            </w:r>
            <w:r w:rsidR="001C1F4E">
              <w:rPr>
                <w:rFonts w:ascii="Times New Roman" w:eastAsia="Times New Roman" w:hAnsi="Times New Roman" w:cs="Times New Roman"/>
                <w:lang w:val="lt-LT" w:eastAsia="lt-LT"/>
              </w:rPr>
              <w:t>Sporto skyrius</w:t>
            </w:r>
            <w:r w:rsidRPr="00A71650">
              <w:rPr>
                <w:rFonts w:ascii="Times New Roman" w:eastAsia="Times New Roman" w:hAnsi="Times New Roman" w:cs="Times New Roman"/>
                <w:lang w:val="lt-LT" w:eastAsia="lt-LT"/>
              </w:rPr>
              <w:t>]</w:t>
            </w:r>
            <w:r w:rsidRPr="00A71650">
              <w:rPr>
                <w:rFonts w:ascii="Times New Roman" w:eastAsia="Times New Roman" w:hAnsi="Times New Roman" w:cs="Times New Roman"/>
                <w:lang w:val="lt-LT" w:eastAsia="lt-LT"/>
              </w:rPr>
              <w:br/>
              <w:t xml:space="preserve">a) </w:t>
            </w:r>
            <w:r w:rsidR="00E30517">
              <w:rPr>
                <w:rFonts w:ascii="Times New Roman" w:eastAsia="Times New Roman" w:hAnsi="Times New Roman" w:cs="Times New Roman"/>
                <w:lang w:val="lt-LT" w:eastAsia="lt-LT"/>
              </w:rPr>
              <w:t>K</w:t>
            </w:r>
            <w:r w:rsidR="00E30517" w:rsidRPr="00E30517">
              <w:rPr>
                <w:rFonts w:ascii="Times New Roman" w:eastAsia="Times New Roman" w:hAnsi="Times New Roman" w:cs="Times New Roman"/>
                <w:lang w:val="lt-LT" w:eastAsia="lt-LT"/>
              </w:rPr>
              <w:t xml:space="preserve">asmet atnaujinti iki 10 </w:t>
            </w:r>
            <w:r w:rsidR="00A0166B">
              <w:rPr>
                <w:rFonts w:ascii="Times New Roman" w:eastAsia="Times New Roman" w:hAnsi="Times New Roman" w:cs="Times New Roman"/>
                <w:lang w:val="lt-LT" w:eastAsia="lt-LT"/>
              </w:rPr>
              <w:t>sporto aikštelių ugdymo įstaigų</w:t>
            </w:r>
            <w:r w:rsidRPr="00A71650">
              <w:rPr>
                <w:rFonts w:ascii="Times New Roman" w:eastAsia="Times New Roman" w:hAnsi="Times New Roman" w:cs="Times New Roman"/>
                <w:lang w:val="lt-LT" w:eastAsia="lt-LT"/>
              </w:rPr>
              <w:t>;</w:t>
            </w:r>
            <w:r w:rsidRPr="00A71650">
              <w:rPr>
                <w:rFonts w:ascii="Times New Roman" w:eastAsia="Times New Roman" w:hAnsi="Times New Roman" w:cs="Times New Roman"/>
                <w:lang w:val="lt-LT" w:eastAsia="lt-LT"/>
              </w:rPr>
              <w:br/>
              <w:t xml:space="preserve">b) </w:t>
            </w:r>
            <w:r w:rsidR="00E30517" w:rsidRPr="00E30517">
              <w:rPr>
                <w:rFonts w:ascii="Times New Roman" w:eastAsia="Times New Roman" w:hAnsi="Times New Roman" w:cs="Times New Roman"/>
                <w:lang w:val="lt-LT" w:eastAsia="lt-LT"/>
              </w:rPr>
              <w:t>Pagal poreikį ir galimybes renovuoti futbolo aikštynus prie ugdymo įstaigų, skelbiant viešuosius konkursus privatiems investuotojams</w:t>
            </w:r>
          </w:p>
        </w:tc>
        <w:tc>
          <w:tcPr>
            <w:tcW w:w="1559" w:type="dxa"/>
            <w:tcBorders>
              <w:top w:val="single" w:sz="4" w:space="0" w:color="auto"/>
              <w:left w:val="nil"/>
              <w:bottom w:val="single" w:sz="4" w:space="0" w:color="auto"/>
              <w:right w:val="single" w:sz="4" w:space="0" w:color="auto"/>
            </w:tcBorders>
            <w:shd w:val="clear" w:color="auto" w:fill="auto"/>
          </w:tcPr>
          <w:p w:rsidR="008F065B" w:rsidRPr="00A71650" w:rsidRDefault="008F065B" w:rsidP="00E30517">
            <w:pPr>
              <w:spacing w:after="0" w:line="240" w:lineRule="auto"/>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2010–20</w:t>
            </w:r>
            <w:r w:rsidR="00E30517">
              <w:rPr>
                <w:rFonts w:ascii="Times New Roman" w:eastAsia="Times New Roman" w:hAnsi="Times New Roman" w:cs="Times New Roman"/>
                <w:lang w:val="lt-LT" w:eastAsia="lt-LT"/>
              </w:rPr>
              <w:t>20</w:t>
            </w:r>
          </w:p>
        </w:tc>
        <w:tc>
          <w:tcPr>
            <w:tcW w:w="2268" w:type="dxa"/>
            <w:tcBorders>
              <w:top w:val="single" w:sz="4" w:space="0" w:color="auto"/>
              <w:left w:val="nil"/>
              <w:bottom w:val="single" w:sz="4" w:space="0" w:color="auto"/>
              <w:right w:val="single" w:sz="4" w:space="0" w:color="auto"/>
            </w:tcBorders>
            <w:shd w:val="clear" w:color="auto" w:fill="auto"/>
          </w:tcPr>
          <w:p w:rsidR="008F065B" w:rsidRPr="00A71650" w:rsidRDefault="008F065B" w:rsidP="009761C9">
            <w:pPr>
              <w:spacing w:after="0" w:line="240" w:lineRule="auto"/>
              <w:ind w:right="-59"/>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xml:space="preserve">Švietimo, kultūros ir sporto departamentas </w:t>
            </w:r>
          </w:p>
        </w:tc>
        <w:tc>
          <w:tcPr>
            <w:tcW w:w="2213" w:type="dxa"/>
            <w:tcBorders>
              <w:top w:val="nil"/>
              <w:left w:val="nil"/>
              <w:bottom w:val="single" w:sz="4" w:space="0" w:color="auto"/>
              <w:right w:val="single" w:sz="4" w:space="0" w:color="auto"/>
            </w:tcBorders>
            <w:shd w:val="clear" w:color="auto" w:fill="auto"/>
          </w:tcPr>
          <w:p w:rsidR="008F065B" w:rsidRPr="00A71650" w:rsidRDefault="008F065B" w:rsidP="008F065B">
            <w:pPr>
              <w:spacing w:after="0" w:line="240" w:lineRule="auto"/>
              <w:ind w:right="-59"/>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szCs w:val="24"/>
                <w:lang w:val="lt-LT"/>
              </w:rPr>
              <w:t xml:space="preserve">Miesto ūkio ir transporto departamentas </w:t>
            </w:r>
          </w:p>
        </w:tc>
      </w:tr>
      <w:tr w:rsidR="00A71650" w:rsidRPr="00B14204" w:rsidTr="00204207">
        <w:trPr>
          <w:gridBefore w:val="2"/>
          <w:wBefore w:w="920" w:type="dxa"/>
          <w:trHeight w:val="1527"/>
          <w:jc w:val="right"/>
        </w:trPr>
        <w:tc>
          <w:tcPr>
            <w:tcW w:w="931" w:type="dxa"/>
            <w:tcBorders>
              <w:top w:val="nil"/>
              <w:left w:val="single" w:sz="4" w:space="0" w:color="auto"/>
              <w:bottom w:val="single" w:sz="4" w:space="0" w:color="auto"/>
              <w:right w:val="single" w:sz="4" w:space="0" w:color="auto"/>
            </w:tcBorders>
            <w:shd w:val="clear" w:color="auto" w:fill="auto"/>
          </w:tcPr>
          <w:p w:rsidR="008F065B" w:rsidRPr="00A71650" w:rsidRDefault="008F065B" w:rsidP="00633FC5">
            <w:pPr>
              <w:spacing w:after="0" w:line="240" w:lineRule="auto"/>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1.5.4.</w:t>
            </w:r>
            <w:r w:rsidR="00E30517">
              <w:rPr>
                <w:rFonts w:ascii="Times New Roman" w:eastAsia="Times New Roman" w:hAnsi="Times New Roman" w:cs="Times New Roman"/>
                <w:lang w:val="lt-LT" w:eastAsia="lt-LT"/>
              </w:rPr>
              <w:t>5</w:t>
            </w:r>
          </w:p>
        </w:tc>
        <w:tc>
          <w:tcPr>
            <w:tcW w:w="3182" w:type="dxa"/>
            <w:tcBorders>
              <w:top w:val="single" w:sz="4" w:space="0" w:color="auto"/>
              <w:left w:val="nil"/>
              <w:bottom w:val="single" w:sz="4" w:space="0" w:color="auto"/>
              <w:right w:val="single" w:sz="4" w:space="0" w:color="auto"/>
            </w:tcBorders>
            <w:shd w:val="clear" w:color="auto" w:fill="auto"/>
          </w:tcPr>
          <w:p w:rsidR="008F065B" w:rsidRPr="00A71650" w:rsidRDefault="008F065B" w:rsidP="00E30517">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Skatinti privataus sektoriaus iniciatyvas bei tarpinstitucinį bendradarbiav</w:t>
            </w:r>
            <w:r w:rsidR="00E30517">
              <w:rPr>
                <w:rFonts w:ascii="Times New Roman" w:eastAsia="Times New Roman" w:hAnsi="Times New Roman" w:cs="Times New Roman"/>
                <w:lang w:val="lt-LT" w:eastAsia="lt-LT"/>
              </w:rPr>
              <w:t>imą atnaujinant sporto objektus</w:t>
            </w:r>
          </w:p>
        </w:tc>
        <w:tc>
          <w:tcPr>
            <w:tcW w:w="4899" w:type="dxa"/>
            <w:gridSpan w:val="2"/>
            <w:tcBorders>
              <w:top w:val="single" w:sz="4" w:space="0" w:color="auto"/>
              <w:left w:val="nil"/>
              <w:bottom w:val="single" w:sz="4" w:space="0" w:color="auto"/>
              <w:right w:val="single" w:sz="4" w:space="0" w:color="auto"/>
            </w:tcBorders>
            <w:shd w:val="clear" w:color="auto" w:fill="auto"/>
          </w:tcPr>
          <w:p w:rsidR="0076754F" w:rsidRDefault="008F065B" w:rsidP="0076754F">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w:t>
            </w:r>
            <w:r w:rsidR="001C1F4E">
              <w:rPr>
                <w:rFonts w:ascii="Times New Roman" w:eastAsia="Times New Roman" w:hAnsi="Times New Roman" w:cs="Times New Roman"/>
                <w:lang w:val="lt-LT" w:eastAsia="lt-LT"/>
              </w:rPr>
              <w:t>Sporto skyrius</w:t>
            </w:r>
            <w:r w:rsidR="007C0181">
              <w:rPr>
                <w:rFonts w:ascii="Times New Roman" w:eastAsia="Times New Roman" w:hAnsi="Times New Roman" w:cs="Times New Roman"/>
                <w:lang w:val="lt-LT" w:eastAsia="lt-LT"/>
              </w:rPr>
              <w:t>]</w:t>
            </w:r>
            <w:r w:rsidRPr="00A71650">
              <w:rPr>
                <w:rFonts w:ascii="Times New Roman" w:eastAsia="Times New Roman" w:hAnsi="Times New Roman" w:cs="Times New Roman"/>
                <w:lang w:val="lt-LT" w:eastAsia="lt-LT"/>
              </w:rPr>
              <w:br/>
              <w:t>Pritraukti privačių investuotojų</w:t>
            </w:r>
            <w:r w:rsidR="0076754F">
              <w:rPr>
                <w:rFonts w:ascii="Times New Roman" w:eastAsia="Times New Roman" w:hAnsi="Times New Roman" w:cs="Times New Roman"/>
                <w:lang w:val="lt-LT" w:eastAsia="lt-LT"/>
              </w:rPr>
              <w:t>. ES</w:t>
            </w:r>
            <w:r w:rsidRPr="00A71650">
              <w:rPr>
                <w:rFonts w:ascii="Times New Roman" w:eastAsia="Times New Roman" w:hAnsi="Times New Roman" w:cs="Times New Roman"/>
                <w:lang w:val="lt-LT" w:eastAsia="lt-LT"/>
              </w:rPr>
              <w:t xml:space="preserve"> bei valstybės lėšas šiems objektams</w:t>
            </w:r>
            <w:r w:rsidR="0076754F">
              <w:rPr>
                <w:rFonts w:ascii="Times New Roman" w:eastAsia="Times New Roman" w:hAnsi="Times New Roman" w:cs="Times New Roman"/>
                <w:lang w:val="lt-LT" w:eastAsia="lt-LT"/>
              </w:rPr>
              <w:t xml:space="preserve"> statyti ir</w:t>
            </w:r>
            <w:r w:rsidRPr="00A71650">
              <w:rPr>
                <w:rFonts w:ascii="Times New Roman" w:eastAsia="Times New Roman" w:hAnsi="Times New Roman" w:cs="Times New Roman"/>
                <w:lang w:val="lt-LT" w:eastAsia="lt-LT"/>
              </w:rPr>
              <w:t xml:space="preserve"> atnaujinti:</w:t>
            </w:r>
            <w:r w:rsidRPr="00A71650">
              <w:rPr>
                <w:rFonts w:ascii="Times New Roman" w:eastAsia="Times New Roman" w:hAnsi="Times New Roman" w:cs="Times New Roman"/>
                <w:lang w:val="lt-LT" w:eastAsia="lt-LT"/>
              </w:rPr>
              <w:br/>
            </w:r>
            <w:r w:rsidR="0076754F" w:rsidRPr="0076754F">
              <w:rPr>
                <w:rFonts w:ascii="Times New Roman" w:eastAsia="Times New Roman" w:hAnsi="Times New Roman" w:cs="Times New Roman"/>
                <w:lang w:val="lt-LT" w:eastAsia="lt-LT"/>
              </w:rPr>
              <w:t>a) Lazdynų daugiafunkcis centras</w:t>
            </w:r>
            <w:r w:rsidRPr="00A71650">
              <w:rPr>
                <w:rFonts w:ascii="Times New Roman" w:eastAsia="Times New Roman" w:hAnsi="Times New Roman" w:cs="Times New Roman"/>
                <w:lang w:val="lt-LT" w:eastAsia="lt-LT"/>
              </w:rPr>
              <w:br/>
            </w:r>
            <w:r w:rsidR="0076754F">
              <w:rPr>
                <w:rFonts w:ascii="Times New Roman" w:eastAsia="Times New Roman" w:hAnsi="Times New Roman" w:cs="Times New Roman"/>
                <w:lang w:val="lt-LT" w:eastAsia="lt-LT"/>
              </w:rPr>
              <w:t>b</w:t>
            </w:r>
            <w:r w:rsidRPr="00A71650">
              <w:rPr>
                <w:rFonts w:ascii="Times New Roman" w:eastAsia="Times New Roman" w:hAnsi="Times New Roman" w:cs="Times New Roman"/>
                <w:lang w:val="lt-LT" w:eastAsia="lt-LT"/>
              </w:rPr>
              <w:t xml:space="preserve">) Šeškinės </w:t>
            </w:r>
            <w:r w:rsidR="0076754F" w:rsidRPr="0076754F">
              <w:rPr>
                <w:rFonts w:ascii="Times New Roman" w:eastAsia="Times New Roman" w:hAnsi="Times New Roman" w:cs="Times New Roman"/>
                <w:lang w:val="lt-LT" w:eastAsia="lt-LT"/>
              </w:rPr>
              <w:t>daugiafunkcis centras;</w:t>
            </w:r>
          </w:p>
          <w:p w:rsidR="008F065B" w:rsidRPr="00A71650" w:rsidRDefault="0076754F" w:rsidP="0076754F">
            <w:pPr>
              <w:spacing w:after="0" w:line="240" w:lineRule="auto"/>
              <w:outlineLvl w:val="2"/>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c) </w:t>
            </w:r>
            <w:r w:rsidRPr="0076754F">
              <w:rPr>
                <w:rFonts w:ascii="Times New Roman" w:eastAsia="Times New Roman" w:hAnsi="Times New Roman" w:cs="Times New Roman"/>
                <w:lang w:val="lt-LT" w:eastAsia="lt-LT"/>
              </w:rPr>
              <w:t>25 m</w:t>
            </w:r>
            <w:r w:rsidR="00A0166B">
              <w:rPr>
                <w:rFonts w:ascii="Times New Roman" w:eastAsia="Times New Roman" w:hAnsi="Times New Roman" w:cs="Times New Roman"/>
                <w:lang w:val="lt-LT" w:eastAsia="lt-LT"/>
              </w:rPr>
              <w:t>.</w:t>
            </w:r>
            <w:r w:rsidRPr="0076754F">
              <w:rPr>
                <w:rFonts w:ascii="Times New Roman" w:eastAsia="Times New Roman" w:hAnsi="Times New Roman" w:cs="Times New Roman"/>
                <w:lang w:val="lt-LT" w:eastAsia="lt-LT"/>
              </w:rPr>
              <w:t xml:space="preserve"> baseinas Fabijoniškėse</w:t>
            </w:r>
          </w:p>
        </w:tc>
        <w:tc>
          <w:tcPr>
            <w:tcW w:w="1559" w:type="dxa"/>
            <w:tcBorders>
              <w:top w:val="nil"/>
              <w:left w:val="nil"/>
              <w:bottom w:val="single" w:sz="4" w:space="0" w:color="auto"/>
              <w:right w:val="single" w:sz="4" w:space="0" w:color="auto"/>
            </w:tcBorders>
            <w:shd w:val="clear" w:color="auto" w:fill="auto"/>
          </w:tcPr>
          <w:p w:rsidR="008F065B" w:rsidRPr="00A71650" w:rsidRDefault="008F065B" w:rsidP="0076754F">
            <w:pPr>
              <w:spacing w:after="0" w:line="240" w:lineRule="auto"/>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2010–20</w:t>
            </w:r>
            <w:r w:rsidR="0076754F">
              <w:rPr>
                <w:rFonts w:ascii="Times New Roman" w:eastAsia="Times New Roman" w:hAnsi="Times New Roman" w:cs="Times New Roman"/>
                <w:lang w:val="lt-LT" w:eastAsia="lt-LT"/>
              </w:rPr>
              <w:t>20</w:t>
            </w:r>
          </w:p>
        </w:tc>
        <w:tc>
          <w:tcPr>
            <w:tcW w:w="2268" w:type="dxa"/>
            <w:tcBorders>
              <w:top w:val="nil"/>
              <w:left w:val="nil"/>
              <w:bottom w:val="single" w:sz="4" w:space="0" w:color="auto"/>
              <w:right w:val="single" w:sz="4" w:space="0" w:color="auto"/>
            </w:tcBorders>
            <w:shd w:val="clear" w:color="auto" w:fill="auto"/>
          </w:tcPr>
          <w:p w:rsidR="008F065B" w:rsidRPr="00A71650" w:rsidRDefault="008F065B" w:rsidP="008F065B">
            <w:pPr>
              <w:spacing w:after="0" w:line="240" w:lineRule="auto"/>
              <w:ind w:right="-59" w:firstLine="34"/>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xml:space="preserve">Švietimo, kultūros ir sporto departamentas </w:t>
            </w:r>
          </w:p>
        </w:tc>
        <w:tc>
          <w:tcPr>
            <w:tcW w:w="2213" w:type="dxa"/>
            <w:tcBorders>
              <w:top w:val="nil"/>
              <w:left w:val="nil"/>
              <w:bottom w:val="single" w:sz="4" w:space="0" w:color="auto"/>
              <w:right w:val="single" w:sz="4" w:space="0" w:color="auto"/>
            </w:tcBorders>
            <w:shd w:val="clear" w:color="auto" w:fill="auto"/>
          </w:tcPr>
          <w:p w:rsidR="008F065B" w:rsidRPr="00A71650" w:rsidRDefault="008F065B" w:rsidP="009761C9">
            <w:pPr>
              <w:spacing w:after="0" w:line="240" w:lineRule="auto"/>
              <w:ind w:right="-59"/>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xml:space="preserve">Finansų ir strateginio planavimo departamentas </w:t>
            </w:r>
          </w:p>
        </w:tc>
      </w:tr>
      <w:tr w:rsidR="00A71650" w:rsidRPr="00B14204" w:rsidTr="00204207">
        <w:trPr>
          <w:gridBefore w:val="2"/>
          <w:wBefore w:w="920" w:type="dxa"/>
          <w:trHeight w:val="848"/>
          <w:jc w:val="right"/>
        </w:trPr>
        <w:tc>
          <w:tcPr>
            <w:tcW w:w="931" w:type="dxa"/>
            <w:tcBorders>
              <w:top w:val="single" w:sz="4" w:space="0" w:color="auto"/>
              <w:left w:val="single" w:sz="4" w:space="0" w:color="auto"/>
              <w:bottom w:val="single" w:sz="4" w:space="0" w:color="auto"/>
              <w:right w:val="single" w:sz="4" w:space="0" w:color="auto"/>
            </w:tcBorders>
            <w:shd w:val="clear" w:color="auto" w:fill="auto"/>
          </w:tcPr>
          <w:p w:rsidR="008F065B" w:rsidRPr="00A71650" w:rsidRDefault="008F065B" w:rsidP="00633FC5">
            <w:pPr>
              <w:spacing w:after="0" w:line="240" w:lineRule="auto"/>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1.5.4.</w:t>
            </w:r>
            <w:r w:rsidR="00E30517">
              <w:rPr>
                <w:rFonts w:ascii="Times New Roman" w:eastAsia="Times New Roman" w:hAnsi="Times New Roman" w:cs="Times New Roman"/>
                <w:lang w:val="lt-LT" w:eastAsia="lt-LT"/>
              </w:rPr>
              <w:t>6</w:t>
            </w:r>
          </w:p>
        </w:tc>
        <w:tc>
          <w:tcPr>
            <w:tcW w:w="3182" w:type="dxa"/>
            <w:tcBorders>
              <w:top w:val="single" w:sz="4" w:space="0" w:color="auto"/>
              <w:left w:val="nil"/>
              <w:bottom w:val="single" w:sz="4" w:space="0" w:color="auto"/>
              <w:right w:val="single" w:sz="4" w:space="0" w:color="auto"/>
            </w:tcBorders>
            <w:shd w:val="clear" w:color="auto" w:fill="auto"/>
          </w:tcPr>
          <w:p w:rsidR="008F065B" w:rsidRPr="00A71650" w:rsidRDefault="0076754F" w:rsidP="0076754F">
            <w:pPr>
              <w:spacing w:after="0" w:line="240" w:lineRule="auto"/>
              <w:outlineLvl w:val="2"/>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Inicijuoti modernių sporto</w:t>
            </w:r>
            <w:r w:rsidR="008F065B" w:rsidRPr="00A71650">
              <w:rPr>
                <w:rFonts w:ascii="Times New Roman" w:eastAsia="Times New Roman" w:hAnsi="Times New Roman" w:cs="Times New Roman"/>
                <w:lang w:val="lt-LT" w:eastAsia="lt-LT"/>
              </w:rPr>
              <w:t xml:space="preserve"> centrų </w:t>
            </w:r>
            <w:r w:rsidR="007C0181">
              <w:rPr>
                <w:rFonts w:ascii="Times New Roman" w:eastAsia="Times New Roman" w:hAnsi="Times New Roman" w:cs="Times New Roman"/>
                <w:lang w:val="lt-LT" w:eastAsia="lt-LT"/>
              </w:rPr>
              <w:t>kūrimą</w:t>
            </w:r>
          </w:p>
        </w:tc>
        <w:tc>
          <w:tcPr>
            <w:tcW w:w="4899" w:type="dxa"/>
            <w:gridSpan w:val="2"/>
            <w:tcBorders>
              <w:top w:val="single" w:sz="4" w:space="0" w:color="auto"/>
              <w:left w:val="nil"/>
              <w:bottom w:val="single" w:sz="4" w:space="0" w:color="auto"/>
              <w:right w:val="single" w:sz="4" w:space="0" w:color="auto"/>
            </w:tcBorders>
            <w:shd w:val="clear" w:color="auto" w:fill="auto"/>
          </w:tcPr>
          <w:p w:rsidR="008F065B" w:rsidRDefault="008F065B" w:rsidP="0076754F">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w:t>
            </w:r>
            <w:r w:rsidR="001C1F4E">
              <w:rPr>
                <w:rFonts w:ascii="Times New Roman" w:eastAsia="Times New Roman" w:hAnsi="Times New Roman" w:cs="Times New Roman"/>
                <w:lang w:val="lt-LT" w:eastAsia="lt-LT"/>
              </w:rPr>
              <w:t>Sporto skyrius</w:t>
            </w:r>
            <w:r w:rsidRPr="00A71650">
              <w:rPr>
                <w:rFonts w:ascii="Times New Roman" w:eastAsia="Times New Roman" w:hAnsi="Times New Roman" w:cs="Times New Roman"/>
                <w:lang w:val="lt-LT" w:eastAsia="lt-LT"/>
              </w:rPr>
              <w:t>]</w:t>
            </w:r>
            <w:r w:rsidRPr="00A71650">
              <w:rPr>
                <w:rFonts w:ascii="Times New Roman" w:eastAsia="Times New Roman" w:hAnsi="Times New Roman" w:cs="Times New Roman"/>
                <w:lang w:val="lt-LT" w:eastAsia="lt-LT"/>
              </w:rPr>
              <w:br/>
              <w:t>a) Pritraukti privačių investuotojų lėšas Sporto komplekso Kaukysos g. 18 statybai [2010–2020 m.];</w:t>
            </w:r>
            <w:r w:rsidRPr="00A71650">
              <w:rPr>
                <w:rFonts w:ascii="Times New Roman" w:eastAsia="Times New Roman" w:hAnsi="Times New Roman" w:cs="Times New Roman"/>
                <w:lang w:val="lt-LT" w:eastAsia="lt-LT"/>
              </w:rPr>
              <w:br/>
              <w:t>b) Pritraukti privačių investuotojų lėšų stadiono, sporto aikštyno ir maniežo Jamonto parke įrengimui [2010–2020 m.];</w:t>
            </w:r>
            <w:r w:rsidRPr="00A71650">
              <w:rPr>
                <w:rFonts w:ascii="Times New Roman" w:eastAsia="Times New Roman" w:hAnsi="Times New Roman" w:cs="Times New Roman"/>
                <w:lang w:val="lt-LT" w:eastAsia="lt-LT"/>
              </w:rPr>
              <w:br/>
              <w:t>c)  Pritraukti privačių investuotojų lėšų paplūdimio tinklinio aikštyno prie Baltojo tilto įrengimui [2010–201</w:t>
            </w:r>
            <w:r w:rsidR="0076754F">
              <w:rPr>
                <w:rFonts w:ascii="Times New Roman" w:eastAsia="Times New Roman" w:hAnsi="Times New Roman" w:cs="Times New Roman"/>
                <w:lang w:val="lt-LT" w:eastAsia="lt-LT"/>
              </w:rPr>
              <w:t>8</w:t>
            </w:r>
            <w:r w:rsidRPr="00A71650">
              <w:rPr>
                <w:rFonts w:ascii="Times New Roman" w:eastAsia="Times New Roman" w:hAnsi="Times New Roman" w:cs="Times New Roman"/>
                <w:lang w:val="lt-LT" w:eastAsia="lt-LT"/>
              </w:rPr>
              <w:t xml:space="preserve"> m.];</w:t>
            </w:r>
            <w:r w:rsidRPr="00A71650">
              <w:rPr>
                <w:rFonts w:ascii="Times New Roman" w:eastAsia="Times New Roman" w:hAnsi="Times New Roman" w:cs="Times New Roman"/>
                <w:lang w:val="lt-LT" w:eastAsia="lt-LT"/>
              </w:rPr>
              <w:br/>
              <w:t xml:space="preserve">d) </w:t>
            </w:r>
            <w:r w:rsidR="0076754F" w:rsidRPr="0076754F">
              <w:rPr>
                <w:rFonts w:ascii="Times New Roman" w:eastAsia="Times New Roman" w:hAnsi="Times New Roman" w:cs="Times New Roman"/>
                <w:lang w:val="lt-LT" w:eastAsia="lt-LT"/>
              </w:rPr>
              <w:t xml:space="preserve">Prisidėti prie </w:t>
            </w:r>
            <w:r w:rsidRPr="00A71650">
              <w:rPr>
                <w:rFonts w:ascii="Times New Roman" w:eastAsia="Times New Roman" w:hAnsi="Times New Roman" w:cs="Times New Roman"/>
                <w:lang w:val="lt-LT" w:eastAsia="lt-LT"/>
              </w:rPr>
              <w:t>Futbolo akademijos kompleks</w:t>
            </w:r>
            <w:r w:rsidR="0076754F">
              <w:rPr>
                <w:rFonts w:ascii="Times New Roman" w:eastAsia="Times New Roman" w:hAnsi="Times New Roman" w:cs="Times New Roman"/>
                <w:lang w:val="lt-LT" w:eastAsia="lt-LT"/>
              </w:rPr>
              <w:t xml:space="preserve">o Karklų g. </w:t>
            </w:r>
            <w:r w:rsidR="0076754F" w:rsidRPr="0076754F">
              <w:rPr>
                <w:rFonts w:ascii="Times New Roman" w:eastAsia="Times New Roman" w:hAnsi="Times New Roman" w:cs="Times New Roman"/>
                <w:lang w:val="lt-LT" w:eastAsia="lt-LT"/>
              </w:rPr>
              <w:t>statybos</w:t>
            </w:r>
            <w:r w:rsidR="0076754F">
              <w:rPr>
                <w:rFonts w:ascii="Times New Roman" w:eastAsia="Times New Roman" w:hAnsi="Times New Roman" w:cs="Times New Roman"/>
                <w:lang w:val="lt-LT" w:eastAsia="lt-LT"/>
              </w:rPr>
              <w:t>;</w:t>
            </w:r>
          </w:p>
          <w:p w:rsidR="0076754F" w:rsidRPr="00A71650" w:rsidRDefault="0076754F" w:rsidP="0076754F">
            <w:pPr>
              <w:spacing w:after="0" w:line="240" w:lineRule="auto"/>
              <w:outlineLvl w:val="2"/>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f</w:t>
            </w:r>
            <w:r w:rsidRPr="0076754F">
              <w:rPr>
                <w:rFonts w:ascii="Times New Roman" w:eastAsia="Times New Roman" w:hAnsi="Times New Roman" w:cs="Times New Roman"/>
                <w:lang w:val="lt-LT" w:eastAsia="lt-LT"/>
              </w:rPr>
              <w:t>) Renovuoti futbolo stadioną Grigiškėse, Kadriškių g.</w:t>
            </w:r>
          </w:p>
        </w:tc>
        <w:tc>
          <w:tcPr>
            <w:tcW w:w="1559" w:type="dxa"/>
            <w:tcBorders>
              <w:top w:val="single" w:sz="4" w:space="0" w:color="auto"/>
              <w:left w:val="nil"/>
              <w:bottom w:val="single" w:sz="4" w:space="0" w:color="auto"/>
              <w:right w:val="single" w:sz="4" w:space="0" w:color="auto"/>
            </w:tcBorders>
            <w:shd w:val="clear" w:color="auto" w:fill="auto"/>
          </w:tcPr>
          <w:p w:rsidR="008F065B" w:rsidRPr="00A71650" w:rsidRDefault="008F065B" w:rsidP="008F065B">
            <w:pPr>
              <w:spacing w:after="0" w:line="240" w:lineRule="auto"/>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2010–2020</w:t>
            </w:r>
          </w:p>
        </w:tc>
        <w:tc>
          <w:tcPr>
            <w:tcW w:w="2268" w:type="dxa"/>
            <w:tcBorders>
              <w:top w:val="single" w:sz="4" w:space="0" w:color="auto"/>
              <w:left w:val="nil"/>
              <w:bottom w:val="single" w:sz="4" w:space="0" w:color="auto"/>
              <w:right w:val="single" w:sz="4" w:space="0" w:color="auto"/>
            </w:tcBorders>
            <w:shd w:val="clear" w:color="auto" w:fill="auto"/>
          </w:tcPr>
          <w:p w:rsidR="008F065B" w:rsidRPr="00A71650" w:rsidRDefault="008F065B" w:rsidP="009761C9">
            <w:pPr>
              <w:spacing w:after="0" w:line="240" w:lineRule="auto"/>
              <w:ind w:right="-59"/>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xml:space="preserve">Švietimo, kultūros ir sporto departamentas </w:t>
            </w:r>
          </w:p>
        </w:tc>
        <w:tc>
          <w:tcPr>
            <w:tcW w:w="2213" w:type="dxa"/>
            <w:tcBorders>
              <w:top w:val="single" w:sz="4" w:space="0" w:color="auto"/>
              <w:left w:val="nil"/>
              <w:bottom w:val="single" w:sz="4" w:space="0" w:color="auto"/>
              <w:right w:val="single" w:sz="4" w:space="0" w:color="auto"/>
            </w:tcBorders>
            <w:shd w:val="clear" w:color="auto" w:fill="auto"/>
          </w:tcPr>
          <w:p w:rsidR="008F065B" w:rsidRPr="00A71650" w:rsidRDefault="008F065B" w:rsidP="009761C9">
            <w:pPr>
              <w:spacing w:after="0" w:line="240" w:lineRule="auto"/>
              <w:ind w:right="-59"/>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xml:space="preserve">Miesto plėtros departamentas, </w:t>
            </w:r>
            <w:r w:rsidR="009761C9">
              <w:rPr>
                <w:rFonts w:ascii="Times New Roman" w:eastAsia="Times New Roman" w:hAnsi="Times New Roman" w:cs="Times New Roman"/>
                <w:lang w:val="lt-LT" w:eastAsia="lt-LT"/>
              </w:rPr>
              <w:br/>
            </w:r>
            <w:r w:rsidRPr="00A71650">
              <w:rPr>
                <w:rFonts w:ascii="Times New Roman" w:eastAsia="Times New Roman" w:hAnsi="Times New Roman" w:cs="Times New Roman"/>
                <w:lang w:val="lt-LT" w:eastAsia="lt-LT"/>
              </w:rPr>
              <w:t>Finansų ir strateginio planavimo departamentas</w:t>
            </w:r>
          </w:p>
        </w:tc>
      </w:tr>
      <w:tr w:rsidR="00A71650" w:rsidRPr="00B14204" w:rsidTr="00204207">
        <w:trPr>
          <w:gridBefore w:val="2"/>
          <w:wBefore w:w="920" w:type="dxa"/>
          <w:trHeight w:val="1214"/>
          <w:jc w:val="right"/>
        </w:trPr>
        <w:tc>
          <w:tcPr>
            <w:tcW w:w="931" w:type="dxa"/>
            <w:tcBorders>
              <w:top w:val="single" w:sz="4" w:space="0" w:color="auto"/>
              <w:left w:val="single" w:sz="4" w:space="0" w:color="auto"/>
              <w:bottom w:val="single" w:sz="4" w:space="0" w:color="auto"/>
              <w:right w:val="single" w:sz="4" w:space="0" w:color="auto"/>
            </w:tcBorders>
            <w:shd w:val="clear" w:color="auto" w:fill="auto"/>
          </w:tcPr>
          <w:p w:rsidR="008F065B" w:rsidRPr="00A71650" w:rsidRDefault="008F065B" w:rsidP="00633FC5">
            <w:pPr>
              <w:spacing w:after="0" w:line="240" w:lineRule="auto"/>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lastRenderedPageBreak/>
              <w:t>1.5.4.</w:t>
            </w:r>
            <w:r w:rsidR="00E30517">
              <w:rPr>
                <w:rFonts w:ascii="Times New Roman" w:eastAsia="Times New Roman" w:hAnsi="Times New Roman" w:cs="Times New Roman"/>
                <w:lang w:val="lt-LT" w:eastAsia="lt-LT"/>
              </w:rPr>
              <w:t>7</w:t>
            </w:r>
          </w:p>
        </w:tc>
        <w:tc>
          <w:tcPr>
            <w:tcW w:w="3182" w:type="dxa"/>
            <w:tcBorders>
              <w:top w:val="single" w:sz="4" w:space="0" w:color="auto"/>
              <w:left w:val="nil"/>
              <w:bottom w:val="single" w:sz="4" w:space="0" w:color="auto"/>
              <w:right w:val="single" w:sz="4" w:space="0" w:color="auto"/>
            </w:tcBorders>
            <w:shd w:val="clear" w:color="auto" w:fill="auto"/>
          </w:tcPr>
          <w:p w:rsidR="008F065B" w:rsidRPr="00A71650" w:rsidRDefault="008F065B"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xml:space="preserve">Skatinti naujus sveikatinimo, aktyvaus laisvalaikio praleidimo būdus </w:t>
            </w:r>
          </w:p>
        </w:tc>
        <w:tc>
          <w:tcPr>
            <w:tcW w:w="4899" w:type="dxa"/>
            <w:gridSpan w:val="2"/>
            <w:tcBorders>
              <w:top w:val="single" w:sz="4" w:space="0" w:color="auto"/>
              <w:left w:val="nil"/>
              <w:bottom w:val="single" w:sz="4" w:space="0" w:color="auto"/>
              <w:right w:val="single" w:sz="4" w:space="0" w:color="auto"/>
            </w:tcBorders>
            <w:shd w:val="clear" w:color="auto" w:fill="auto"/>
          </w:tcPr>
          <w:p w:rsidR="008F065B" w:rsidRPr="00A71650" w:rsidRDefault="008F065B" w:rsidP="0076754F">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w:t>
            </w:r>
            <w:r w:rsidR="001C1F4E">
              <w:rPr>
                <w:rFonts w:ascii="Times New Roman" w:eastAsia="Times New Roman" w:hAnsi="Times New Roman" w:cs="Times New Roman"/>
                <w:lang w:val="lt-LT" w:eastAsia="lt-LT"/>
              </w:rPr>
              <w:t>Sporto skyrius</w:t>
            </w:r>
            <w:r w:rsidRPr="00A71650">
              <w:rPr>
                <w:rFonts w:ascii="Times New Roman" w:eastAsia="Times New Roman" w:hAnsi="Times New Roman" w:cs="Times New Roman"/>
                <w:lang w:val="lt-LT" w:eastAsia="lt-LT"/>
              </w:rPr>
              <w:t>]</w:t>
            </w:r>
            <w:r w:rsidRPr="00A71650">
              <w:rPr>
                <w:rFonts w:ascii="Times New Roman" w:eastAsia="Times New Roman" w:hAnsi="Times New Roman" w:cs="Times New Roman"/>
                <w:lang w:val="lt-LT" w:eastAsia="lt-LT"/>
              </w:rPr>
              <w:br/>
              <w:t>a) Kūno kultūros ir sporto renginių inicijavimas;</w:t>
            </w:r>
            <w:r w:rsidRPr="00A71650">
              <w:rPr>
                <w:rFonts w:ascii="Times New Roman" w:eastAsia="Times New Roman" w:hAnsi="Times New Roman" w:cs="Times New Roman"/>
                <w:lang w:val="lt-LT" w:eastAsia="lt-LT"/>
              </w:rPr>
              <w:br/>
              <w:t>b) Naujų sveikatinimo, aktyvaus laisvalaikio praleidimo būdų skatinimas (šiaurietiškas</w:t>
            </w:r>
            <w:r w:rsidR="0076754F">
              <w:rPr>
                <w:rFonts w:ascii="Times New Roman" w:eastAsia="Times New Roman" w:hAnsi="Times New Roman" w:cs="Times New Roman"/>
                <w:lang w:val="lt-LT" w:eastAsia="lt-LT"/>
              </w:rPr>
              <w:t>is ėjimas</w:t>
            </w:r>
            <w:r w:rsidRPr="00A71650">
              <w:rPr>
                <w:rFonts w:ascii="Times New Roman" w:eastAsia="Times New Roman" w:hAnsi="Times New Roman" w:cs="Times New Roman"/>
                <w:lang w:val="lt-LT" w:eastAsia="lt-LT"/>
              </w:rPr>
              <w:t xml:space="preserve">, </w:t>
            </w:r>
            <w:r w:rsidR="0076754F">
              <w:rPr>
                <w:rFonts w:ascii="Times New Roman" w:eastAsia="Times New Roman" w:hAnsi="Times New Roman" w:cs="Times New Roman"/>
                <w:lang w:val="lt-LT" w:eastAsia="lt-LT"/>
              </w:rPr>
              <w:t xml:space="preserve">diskgolfas </w:t>
            </w:r>
            <w:r w:rsidRPr="00A71650">
              <w:rPr>
                <w:rFonts w:ascii="Times New Roman" w:eastAsia="Times New Roman" w:hAnsi="Times New Roman" w:cs="Times New Roman"/>
                <w:lang w:val="lt-LT" w:eastAsia="lt-LT"/>
              </w:rPr>
              <w:t>ir pan.);</w:t>
            </w:r>
          </w:p>
        </w:tc>
        <w:tc>
          <w:tcPr>
            <w:tcW w:w="1559" w:type="dxa"/>
            <w:tcBorders>
              <w:top w:val="single" w:sz="4" w:space="0" w:color="auto"/>
              <w:left w:val="nil"/>
              <w:bottom w:val="single" w:sz="4" w:space="0" w:color="auto"/>
              <w:right w:val="single" w:sz="4" w:space="0" w:color="auto"/>
            </w:tcBorders>
            <w:shd w:val="clear" w:color="auto" w:fill="auto"/>
          </w:tcPr>
          <w:p w:rsidR="008F065B" w:rsidRPr="00A71650" w:rsidRDefault="008F065B" w:rsidP="008F065B">
            <w:pPr>
              <w:spacing w:after="0" w:line="240" w:lineRule="auto"/>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2010–2020</w:t>
            </w:r>
          </w:p>
        </w:tc>
        <w:tc>
          <w:tcPr>
            <w:tcW w:w="2268" w:type="dxa"/>
            <w:tcBorders>
              <w:top w:val="single" w:sz="4" w:space="0" w:color="auto"/>
              <w:left w:val="nil"/>
              <w:bottom w:val="single" w:sz="4" w:space="0" w:color="auto"/>
              <w:right w:val="single" w:sz="4" w:space="0" w:color="auto"/>
            </w:tcBorders>
            <w:shd w:val="clear" w:color="auto" w:fill="auto"/>
          </w:tcPr>
          <w:p w:rsidR="008F065B" w:rsidRPr="00A71650" w:rsidRDefault="008F065B" w:rsidP="009761C9">
            <w:pPr>
              <w:spacing w:after="0" w:line="240" w:lineRule="auto"/>
              <w:ind w:right="-59"/>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xml:space="preserve">Švietimo, kultūros ir sporto departamentas </w:t>
            </w:r>
          </w:p>
        </w:tc>
        <w:tc>
          <w:tcPr>
            <w:tcW w:w="2213" w:type="dxa"/>
            <w:tcBorders>
              <w:top w:val="single" w:sz="4" w:space="0" w:color="auto"/>
              <w:left w:val="nil"/>
              <w:bottom w:val="single" w:sz="4" w:space="0" w:color="auto"/>
              <w:right w:val="single" w:sz="4" w:space="0" w:color="auto"/>
            </w:tcBorders>
            <w:shd w:val="clear" w:color="auto" w:fill="auto"/>
          </w:tcPr>
          <w:p w:rsidR="008F065B" w:rsidRPr="00A71650" w:rsidRDefault="008F065B" w:rsidP="008F065B">
            <w:pPr>
              <w:spacing w:after="0" w:line="240" w:lineRule="auto"/>
              <w:ind w:right="-59" w:firstLine="34"/>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w:t>
            </w:r>
          </w:p>
        </w:tc>
      </w:tr>
      <w:tr w:rsidR="00A71650" w:rsidRPr="00B14204" w:rsidTr="00204207">
        <w:trPr>
          <w:gridBefore w:val="2"/>
          <w:wBefore w:w="920" w:type="dxa"/>
          <w:trHeight w:val="1820"/>
          <w:jc w:val="right"/>
        </w:trPr>
        <w:tc>
          <w:tcPr>
            <w:tcW w:w="931" w:type="dxa"/>
            <w:tcBorders>
              <w:top w:val="single" w:sz="4" w:space="0" w:color="auto"/>
              <w:left w:val="single" w:sz="4" w:space="0" w:color="auto"/>
              <w:bottom w:val="single" w:sz="4" w:space="0" w:color="auto"/>
              <w:right w:val="single" w:sz="4" w:space="0" w:color="auto"/>
            </w:tcBorders>
            <w:shd w:val="clear" w:color="auto" w:fill="auto"/>
            <w:noWrap/>
          </w:tcPr>
          <w:p w:rsidR="008F065B" w:rsidRPr="00A71650" w:rsidRDefault="008F065B" w:rsidP="00633FC5">
            <w:pPr>
              <w:spacing w:after="0" w:line="240" w:lineRule="auto"/>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lang w:val="lt-LT"/>
              </w:rPr>
              <w:t>1.5.4.</w:t>
            </w:r>
            <w:r w:rsidR="00E30517">
              <w:rPr>
                <w:rFonts w:ascii="Times New Roman" w:eastAsia="Times New Roman" w:hAnsi="Times New Roman" w:cs="Times New Roman"/>
                <w:lang w:val="lt-LT"/>
              </w:rPr>
              <w:t>8</w:t>
            </w:r>
          </w:p>
        </w:tc>
        <w:tc>
          <w:tcPr>
            <w:tcW w:w="3204" w:type="dxa"/>
            <w:gridSpan w:val="2"/>
            <w:tcBorders>
              <w:top w:val="single" w:sz="4" w:space="0" w:color="auto"/>
              <w:left w:val="single" w:sz="4" w:space="0" w:color="auto"/>
              <w:bottom w:val="single" w:sz="4" w:space="0" w:color="auto"/>
              <w:right w:val="single" w:sz="4" w:space="0" w:color="auto"/>
            </w:tcBorders>
            <w:shd w:val="clear" w:color="auto" w:fill="auto"/>
            <w:noWrap/>
          </w:tcPr>
          <w:p w:rsidR="008F065B" w:rsidRPr="00A71650" w:rsidRDefault="008F065B" w:rsidP="007C0181">
            <w:pPr>
              <w:spacing w:after="0" w:line="240" w:lineRule="auto"/>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6"/>
                <w:szCs w:val="6"/>
                <w:lang w:val="lt-LT"/>
              </w:rPr>
              <w:t> </w:t>
            </w:r>
            <w:r w:rsidRPr="00A71650">
              <w:rPr>
                <w:rFonts w:ascii="Times New Roman" w:eastAsia="Times New Roman" w:hAnsi="Times New Roman" w:cs="Times New Roman"/>
                <w:sz w:val="24"/>
                <w:szCs w:val="24"/>
                <w:lang w:val="lt-LT"/>
              </w:rPr>
              <w:t>Atnaujinti, įrengti švietimo įstaigų sporto aikštynus ir aikšteles</w:t>
            </w:r>
          </w:p>
        </w:tc>
        <w:tc>
          <w:tcPr>
            <w:tcW w:w="4877" w:type="dxa"/>
            <w:tcBorders>
              <w:top w:val="single" w:sz="4" w:space="0" w:color="auto"/>
              <w:left w:val="single" w:sz="4" w:space="0" w:color="auto"/>
              <w:bottom w:val="single" w:sz="4" w:space="0" w:color="auto"/>
              <w:right w:val="single" w:sz="4" w:space="0" w:color="auto"/>
            </w:tcBorders>
            <w:shd w:val="clear" w:color="auto" w:fill="auto"/>
            <w:noWrap/>
          </w:tcPr>
          <w:p w:rsidR="008F065B" w:rsidRPr="008102A3" w:rsidRDefault="008F065B" w:rsidP="008F065B">
            <w:pPr>
              <w:spacing w:after="0" w:line="240" w:lineRule="auto"/>
              <w:rPr>
                <w:rFonts w:ascii="Times New Roman" w:eastAsia="Times New Roman" w:hAnsi="Times New Roman" w:cs="Times New Roman"/>
                <w:lang w:val="lt-LT"/>
              </w:rPr>
            </w:pPr>
            <w:r w:rsidRPr="008102A3">
              <w:rPr>
                <w:rFonts w:ascii="Times New Roman" w:eastAsia="Times New Roman" w:hAnsi="Times New Roman" w:cs="Times New Roman"/>
                <w:lang w:val="lt-LT"/>
              </w:rPr>
              <w:t>a) prie švietimo įstaigų atnaujinti ir (arba) įrengti  10 naujų (105 x 68  m) futbolo aikščių</w:t>
            </w:r>
          </w:p>
          <w:p w:rsidR="008F065B" w:rsidRPr="008102A3" w:rsidRDefault="008F065B" w:rsidP="008F065B">
            <w:pPr>
              <w:spacing w:after="0" w:line="240" w:lineRule="auto"/>
              <w:rPr>
                <w:rFonts w:ascii="Times New Roman" w:eastAsia="Times New Roman" w:hAnsi="Times New Roman" w:cs="Times New Roman"/>
                <w:lang w:val="lt-LT"/>
              </w:rPr>
            </w:pPr>
            <w:r w:rsidRPr="008102A3">
              <w:rPr>
                <w:rFonts w:ascii="Times New Roman" w:eastAsia="Times New Roman" w:hAnsi="Times New Roman" w:cs="Times New Roman"/>
                <w:lang w:val="lt-LT"/>
              </w:rPr>
              <w:t>b) prie švietimo įstaigų atnaujinti ir (arba) įrengti 26 naujus universalios paskirties  sporto aikštynus</w:t>
            </w:r>
          </w:p>
          <w:p w:rsidR="008F065B" w:rsidRPr="008102A3" w:rsidRDefault="008F065B" w:rsidP="0076754F">
            <w:pPr>
              <w:spacing w:after="0" w:line="166" w:lineRule="atLeast"/>
              <w:rPr>
                <w:rFonts w:ascii="Times New Roman" w:eastAsia="Times New Roman" w:hAnsi="Times New Roman" w:cs="Times New Roman"/>
                <w:lang w:val="lt-LT"/>
              </w:rPr>
            </w:pPr>
            <w:r w:rsidRPr="008102A3">
              <w:rPr>
                <w:rFonts w:ascii="Times New Roman" w:eastAsia="Times New Roman" w:hAnsi="Times New Roman" w:cs="Times New Roman"/>
                <w:lang w:val="lt-LT"/>
              </w:rPr>
              <w:t xml:space="preserve">c) </w:t>
            </w:r>
            <w:r w:rsidR="0076754F" w:rsidRPr="008102A3">
              <w:rPr>
                <w:rFonts w:ascii="Times New Roman" w:eastAsia="Times New Roman" w:hAnsi="Times New Roman" w:cs="Times New Roman"/>
                <w:lang w:val="lt-LT"/>
              </w:rPr>
              <w:t xml:space="preserve">viešosiose erdvėse kasmet </w:t>
            </w:r>
            <w:r w:rsidRPr="008102A3">
              <w:rPr>
                <w:rFonts w:ascii="Times New Roman" w:eastAsia="Times New Roman" w:hAnsi="Times New Roman" w:cs="Times New Roman"/>
                <w:lang w:val="lt-LT"/>
              </w:rPr>
              <w:t>atnaujinti ir (arba) įrengti 1</w:t>
            </w:r>
            <w:r w:rsidR="0076754F" w:rsidRPr="008102A3">
              <w:rPr>
                <w:rFonts w:ascii="Times New Roman" w:eastAsia="Times New Roman" w:hAnsi="Times New Roman" w:cs="Times New Roman"/>
                <w:lang w:val="lt-LT"/>
              </w:rPr>
              <w:t>0</w:t>
            </w:r>
            <w:r w:rsidRPr="008102A3">
              <w:rPr>
                <w:rFonts w:ascii="Times New Roman" w:eastAsia="Times New Roman" w:hAnsi="Times New Roman" w:cs="Times New Roman"/>
                <w:lang w:val="lt-LT"/>
              </w:rPr>
              <w:t xml:space="preserve"> universalios paskirties  sporto aikštynų</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rsidR="008F065B" w:rsidRPr="008102A3" w:rsidRDefault="0076754F" w:rsidP="008102A3">
            <w:pPr>
              <w:spacing w:after="0" w:line="240" w:lineRule="auto"/>
              <w:jc w:val="center"/>
              <w:rPr>
                <w:rFonts w:ascii="Times New Roman" w:eastAsia="Times New Roman" w:hAnsi="Times New Roman" w:cs="Times New Roman"/>
                <w:lang w:val="lt-LT"/>
              </w:rPr>
            </w:pPr>
            <w:r w:rsidRPr="008102A3">
              <w:rPr>
                <w:rFonts w:ascii="Times New Roman" w:eastAsia="Times New Roman" w:hAnsi="Times New Roman" w:cs="Times New Roman"/>
                <w:lang w:val="lt-LT"/>
              </w:rPr>
              <w:t>2014–</w:t>
            </w:r>
            <w:r w:rsidR="008102A3">
              <w:rPr>
                <w:rFonts w:ascii="Times New Roman" w:eastAsia="Times New Roman" w:hAnsi="Times New Roman" w:cs="Times New Roman"/>
                <w:lang w:val="lt-LT"/>
              </w:rPr>
              <w:t>2020</w:t>
            </w: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rsidR="008F065B" w:rsidRPr="009761C9" w:rsidRDefault="008F065B" w:rsidP="009761C9">
            <w:pPr>
              <w:spacing w:after="0" w:line="166" w:lineRule="atLeast"/>
              <w:rPr>
                <w:rFonts w:ascii="Times New Roman" w:eastAsia="Times New Roman" w:hAnsi="Times New Roman" w:cs="Times New Roman"/>
                <w:szCs w:val="24"/>
                <w:lang w:val="lt-LT"/>
              </w:rPr>
            </w:pPr>
            <w:r w:rsidRPr="009761C9">
              <w:rPr>
                <w:rFonts w:ascii="Times New Roman" w:eastAsia="Times New Roman" w:hAnsi="Times New Roman" w:cs="Times New Roman"/>
                <w:szCs w:val="24"/>
                <w:lang w:val="lt-LT"/>
              </w:rPr>
              <w:t>Švietimo, kultūros ir sporto departamentas</w:t>
            </w:r>
          </w:p>
        </w:tc>
        <w:tc>
          <w:tcPr>
            <w:tcW w:w="2213" w:type="dxa"/>
            <w:tcBorders>
              <w:top w:val="single" w:sz="4" w:space="0" w:color="auto"/>
              <w:left w:val="single" w:sz="4" w:space="0" w:color="auto"/>
              <w:bottom w:val="single" w:sz="4" w:space="0" w:color="auto"/>
              <w:right w:val="single" w:sz="4" w:space="0" w:color="auto"/>
            </w:tcBorders>
            <w:shd w:val="clear" w:color="auto" w:fill="auto"/>
            <w:noWrap/>
          </w:tcPr>
          <w:p w:rsidR="008F065B" w:rsidRPr="00A71650" w:rsidRDefault="009761C9" w:rsidP="009761C9">
            <w:pPr>
              <w:spacing w:after="0" w:line="240" w:lineRule="auto"/>
              <w:rPr>
                <w:rFonts w:ascii="Times New Roman" w:eastAsia="Times New Roman" w:hAnsi="Times New Roman" w:cs="Times New Roman"/>
                <w:sz w:val="24"/>
                <w:szCs w:val="24"/>
                <w:lang w:val="lt-LT"/>
              </w:rPr>
            </w:pPr>
            <w:r>
              <w:rPr>
                <w:rFonts w:ascii="Times New Roman" w:eastAsia="Times New Roman" w:hAnsi="Times New Roman" w:cs="Times New Roman"/>
                <w:lang w:val="lt-LT"/>
              </w:rPr>
              <w:t xml:space="preserve">Miesto </w:t>
            </w:r>
            <w:r w:rsidR="008F065B" w:rsidRPr="00A71650">
              <w:rPr>
                <w:rFonts w:ascii="Times New Roman" w:eastAsia="Times New Roman" w:hAnsi="Times New Roman" w:cs="Times New Roman"/>
                <w:lang w:val="lt-LT"/>
              </w:rPr>
              <w:t>plėtros departamentas</w:t>
            </w:r>
            <w:r>
              <w:rPr>
                <w:rFonts w:ascii="Times New Roman" w:eastAsia="Times New Roman" w:hAnsi="Times New Roman" w:cs="Times New Roman"/>
                <w:lang w:val="lt-LT"/>
              </w:rPr>
              <w:t>,</w:t>
            </w:r>
          </w:p>
          <w:p w:rsidR="008F065B" w:rsidRPr="00A71650" w:rsidRDefault="008F065B" w:rsidP="009761C9">
            <w:pPr>
              <w:spacing w:after="0" w:line="166" w:lineRule="atLeast"/>
              <w:rPr>
                <w:rFonts w:ascii="Times New Roman" w:eastAsia="Times New Roman" w:hAnsi="Times New Roman" w:cs="Times New Roman"/>
                <w:sz w:val="24"/>
                <w:szCs w:val="24"/>
                <w:lang w:val="lt-LT"/>
              </w:rPr>
            </w:pPr>
            <w:r w:rsidRPr="00A71650">
              <w:rPr>
                <w:rFonts w:ascii="Times New Roman" w:eastAsia="Times New Roman" w:hAnsi="Times New Roman" w:cs="Times New Roman"/>
                <w:lang w:val="lt-LT"/>
              </w:rPr>
              <w:t>Miesto ūkio ir transporto departamentas</w:t>
            </w:r>
          </w:p>
        </w:tc>
      </w:tr>
      <w:tr w:rsidR="008253F6" w:rsidRPr="00B14204" w:rsidTr="00204207">
        <w:trPr>
          <w:gridBefore w:val="2"/>
          <w:wBefore w:w="920" w:type="dxa"/>
          <w:trHeight w:val="270"/>
          <w:jc w:val="right"/>
        </w:trPr>
        <w:tc>
          <w:tcPr>
            <w:tcW w:w="931" w:type="dxa"/>
            <w:tcBorders>
              <w:top w:val="single" w:sz="4" w:space="0" w:color="auto"/>
              <w:left w:val="single" w:sz="4" w:space="0" w:color="auto"/>
              <w:bottom w:val="single" w:sz="4" w:space="0" w:color="auto"/>
              <w:right w:val="single" w:sz="4" w:space="0" w:color="auto"/>
            </w:tcBorders>
            <w:shd w:val="clear" w:color="auto" w:fill="auto"/>
            <w:noWrap/>
          </w:tcPr>
          <w:p w:rsidR="008253F6" w:rsidRPr="008253F6" w:rsidRDefault="008253F6" w:rsidP="00633FC5">
            <w:pPr>
              <w:spacing w:after="0" w:line="240" w:lineRule="auto"/>
              <w:jc w:val="both"/>
              <w:rPr>
                <w:rFonts w:ascii="Times New Roman" w:eastAsia="Times New Roman" w:hAnsi="Times New Roman" w:cs="Times New Roman"/>
                <w:sz w:val="24"/>
                <w:szCs w:val="24"/>
                <w:lang w:val="en-GB"/>
              </w:rPr>
            </w:pPr>
            <w:r w:rsidRPr="008253F6">
              <w:rPr>
                <w:rFonts w:ascii="Times New Roman" w:eastAsia="Times New Roman" w:hAnsi="Times New Roman" w:cs="Times New Roman"/>
                <w:lang w:val="en-GB"/>
              </w:rPr>
              <w:t>1.5.4.</w:t>
            </w:r>
            <w:r w:rsidR="007C0181">
              <w:rPr>
                <w:rFonts w:ascii="Times New Roman" w:eastAsia="Times New Roman" w:hAnsi="Times New Roman" w:cs="Times New Roman"/>
                <w:lang w:val="en-GB"/>
              </w:rPr>
              <w:t>9</w:t>
            </w:r>
          </w:p>
        </w:tc>
        <w:tc>
          <w:tcPr>
            <w:tcW w:w="3204" w:type="dxa"/>
            <w:gridSpan w:val="2"/>
            <w:tcBorders>
              <w:top w:val="single" w:sz="4" w:space="0" w:color="auto"/>
              <w:left w:val="single" w:sz="4" w:space="0" w:color="auto"/>
              <w:bottom w:val="single" w:sz="4" w:space="0" w:color="auto"/>
              <w:right w:val="single" w:sz="4" w:space="0" w:color="auto"/>
            </w:tcBorders>
            <w:shd w:val="clear" w:color="auto" w:fill="auto"/>
            <w:noWrap/>
          </w:tcPr>
          <w:p w:rsidR="008253F6" w:rsidRPr="008253F6" w:rsidRDefault="008253F6" w:rsidP="008253F6">
            <w:pPr>
              <w:spacing w:after="0" w:line="240" w:lineRule="auto"/>
              <w:rPr>
                <w:rFonts w:ascii="Times New Roman" w:eastAsia="Times New Roman" w:hAnsi="Times New Roman" w:cs="Times New Roman"/>
                <w:sz w:val="24"/>
                <w:szCs w:val="24"/>
                <w:lang w:val="en-GB"/>
              </w:rPr>
            </w:pPr>
            <w:r w:rsidRPr="008253F6">
              <w:rPr>
                <w:rFonts w:ascii="Times New Roman" w:eastAsia="Times New Roman" w:hAnsi="Times New Roman" w:cs="Times New Roman"/>
                <w:sz w:val="24"/>
                <w:szCs w:val="24"/>
                <w:lang w:val="en-US"/>
              </w:rPr>
              <w:t>Atnaujinti, įrengti švietimo įstaigų sporto aikštynus ir aikšteles</w:t>
            </w:r>
          </w:p>
        </w:tc>
        <w:tc>
          <w:tcPr>
            <w:tcW w:w="4877" w:type="dxa"/>
            <w:tcBorders>
              <w:top w:val="single" w:sz="4" w:space="0" w:color="auto"/>
              <w:left w:val="single" w:sz="4" w:space="0" w:color="auto"/>
              <w:bottom w:val="single" w:sz="4" w:space="0" w:color="auto"/>
              <w:right w:val="single" w:sz="4" w:space="0" w:color="auto"/>
            </w:tcBorders>
            <w:shd w:val="clear" w:color="auto" w:fill="auto"/>
            <w:noWrap/>
          </w:tcPr>
          <w:p w:rsidR="008253F6" w:rsidRPr="007C0181" w:rsidRDefault="008253F6" w:rsidP="008253F6">
            <w:pPr>
              <w:spacing w:after="0" w:line="240" w:lineRule="auto"/>
              <w:rPr>
                <w:rFonts w:ascii="Times New Roman" w:eastAsia="Times New Roman" w:hAnsi="Times New Roman" w:cs="Times New Roman"/>
                <w:szCs w:val="24"/>
                <w:lang w:val="en-GB"/>
              </w:rPr>
            </w:pPr>
            <w:r w:rsidRPr="007C0181">
              <w:rPr>
                <w:rFonts w:ascii="Times New Roman" w:eastAsia="Times New Roman" w:hAnsi="Times New Roman" w:cs="Times New Roman"/>
                <w:sz w:val="4"/>
                <w:szCs w:val="6"/>
                <w:lang w:val="en-US"/>
              </w:rPr>
              <w:t> </w:t>
            </w:r>
            <w:r w:rsidRPr="007C0181">
              <w:rPr>
                <w:rFonts w:ascii="Times New Roman" w:eastAsia="Times New Roman" w:hAnsi="Times New Roman" w:cs="Times New Roman"/>
                <w:szCs w:val="24"/>
                <w:lang w:val="en-US"/>
              </w:rPr>
              <w:t>a) prie švietimo įstaigų atnaujinti ir (arba) </w:t>
            </w:r>
            <w:r w:rsidRPr="007C0181">
              <w:rPr>
                <w:rFonts w:ascii="Times New Roman" w:eastAsia="Times New Roman" w:hAnsi="Times New Roman" w:cs="Times New Roman"/>
                <w:szCs w:val="24"/>
                <w:lang w:val="en-GB"/>
              </w:rPr>
              <w:t>į</w:t>
            </w:r>
            <w:r w:rsidRPr="007C0181">
              <w:rPr>
                <w:rFonts w:ascii="Times New Roman" w:eastAsia="Times New Roman" w:hAnsi="Times New Roman" w:cs="Times New Roman"/>
                <w:szCs w:val="24"/>
                <w:lang w:val="en-US"/>
              </w:rPr>
              <w:t>rengti  10 naujų (105 x 68  m) futbolo aikščių</w:t>
            </w:r>
          </w:p>
          <w:p w:rsidR="008253F6" w:rsidRPr="007C0181" w:rsidRDefault="008253F6" w:rsidP="008253F6">
            <w:pPr>
              <w:spacing w:after="0" w:line="240" w:lineRule="auto"/>
              <w:rPr>
                <w:rFonts w:ascii="Times New Roman" w:eastAsia="Times New Roman" w:hAnsi="Times New Roman" w:cs="Times New Roman"/>
                <w:szCs w:val="24"/>
                <w:lang w:val="en-GB"/>
              </w:rPr>
            </w:pPr>
            <w:r w:rsidRPr="007C0181">
              <w:rPr>
                <w:rFonts w:ascii="Times New Roman" w:eastAsia="Times New Roman" w:hAnsi="Times New Roman" w:cs="Times New Roman"/>
                <w:szCs w:val="24"/>
                <w:lang w:val="en-US"/>
              </w:rPr>
              <w:t>b) prie švietimo įstaigų atnaujinti ir (arba) </w:t>
            </w:r>
            <w:r w:rsidRPr="007C0181">
              <w:rPr>
                <w:rFonts w:ascii="Times New Roman" w:eastAsia="Times New Roman" w:hAnsi="Times New Roman" w:cs="Times New Roman"/>
                <w:szCs w:val="24"/>
                <w:lang w:val="en-GB"/>
              </w:rPr>
              <w:t>į</w:t>
            </w:r>
            <w:r w:rsidRPr="007C0181">
              <w:rPr>
                <w:rFonts w:ascii="Times New Roman" w:eastAsia="Times New Roman" w:hAnsi="Times New Roman" w:cs="Times New Roman"/>
                <w:szCs w:val="24"/>
                <w:lang w:val="en-US"/>
              </w:rPr>
              <w:t>rengti 26 naujus universalios paskirties  sporto aikštynus</w:t>
            </w:r>
          </w:p>
          <w:p w:rsidR="008253F6" w:rsidRPr="008253F6" w:rsidRDefault="008253F6" w:rsidP="008253F6">
            <w:pPr>
              <w:spacing w:after="0" w:line="166" w:lineRule="atLeast"/>
              <w:rPr>
                <w:rFonts w:ascii="Times New Roman" w:eastAsia="Times New Roman" w:hAnsi="Times New Roman" w:cs="Times New Roman"/>
                <w:sz w:val="24"/>
                <w:szCs w:val="24"/>
                <w:lang w:val="en-GB"/>
              </w:rPr>
            </w:pPr>
            <w:r w:rsidRPr="007C0181">
              <w:rPr>
                <w:rFonts w:ascii="Times New Roman" w:eastAsia="Times New Roman" w:hAnsi="Times New Roman" w:cs="Times New Roman"/>
                <w:szCs w:val="24"/>
                <w:lang w:val="en-US"/>
              </w:rPr>
              <w:t>c) prie švietimo įstaigų atnaujinti ir (arba) </w:t>
            </w:r>
            <w:r w:rsidRPr="007C0181">
              <w:rPr>
                <w:rFonts w:ascii="Times New Roman" w:eastAsia="Times New Roman" w:hAnsi="Times New Roman" w:cs="Times New Roman"/>
                <w:szCs w:val="24"/>
                <w:lang w:val="en-GB"/>
              </w:rPr>
              <w:t>į</w:t>
            </w:r>
            <w:r w:rsidRPr="007C0181">
              <w:rPr>
                <w:rFonts w:ascii="Times New Roman" w:eastAsia="Times New Roman" w:hAnsi="Times New Roman" w:cs="Times New Roman"/>
                <w:szCs w:val="24"/>
                <w:lang w:val="en-US"/>
              </w:rPr>
              <w:t>rengti 14 universalios paskirties sporto aikštynų</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rsidR="008253F6" w:rsidRPr="008253F6" w:rsidRDefault="008253F6" w:rsidP="008102A3">
            <w:pPr>
              <w:spacing w:after="0" w:line="240" w:lineRule="auto"/>
              <w:jc w:val="center"/>
              <w:rPr>
                <w:rFonts w:ascii="Times New Roman" w:eastAsia="Times New Roman" w:hAnsi="Times New Roman" w:cs="Times New Roman"/>
                <w:sz w:val="24"/>
                <w:szCs w:val="24"/>
                <w:lang w:val="en-GB"/>
              </w:rPr>
            </w:pPr>
            <w:r w:rsidRPr="008102A3">
              <w:rPr>
                <w:rFonts w:ascii="Times New Roman" w:eastAsia="Times New Roman" w:hAnsi="Times New Roman" w:cs="Times New Roman"/>
                <w:szCs w:val="24"/>
                <w:lang w:val="en-US"/>
              </w:rPr>
              <w:t>2014</w:t>
            </w:r>
            <w:r w:rsidRPr="008102A3">
              <w:rPr>
                <w:rFonts w:ascii="Times New Roman" w:eastAsia="Times New Roman" w:hAnsi="Times New Roman" w:cs="Times New Roman"/>
                <w:szCs w:val="24"/>
                <w:lang w:val="en-GB"/>
              </w:rPr>
              <w:t>–</w:t>
            </w:r>
            <w:r w:rsidRPr="008102A3">
              <w:rPr>
                <w:rFonts w:ascii="Times New Roman" w:eastAsia="Times New Roman" w:hAnsi="Times New Roman" w:cs="Times New Roman"/>
                <w:szCs w:val="24"/>
                <w:lang w:val="en-US"/>
              </w:rPr>
              <w:t>2020</w:t>
            </w: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rsidR="008253F6" w:rsidRPr="009761C9" w:rsidRDefault="008253F6" w:rsidP="009761C9">
            <w:pPr>
              <w:spacing w:after="0" w:line="240" w:lineRule="auto"/>
              <w:rPr>
                <w:rFonts w:ascii="Times New Roman" w:eastAsia="Times New Roman" w:hAnsi="Times New Roman" w:cs="Times New Roman"/>
                <w:szCs w:val="24"/>
                <w:lang w:val="en-GB"/>
              </w:rPr>
            </w:pPr>
            <w:r w:rsidRPr="009761C9">
              <w:rPr>
                <w:rFonts w:ascii="Times New Roman" w:eastAsia="Times New Roman" w:hAnsi="Times New Roman" w:cs="Times New Roman"/>
                <w:szCs w:val="24"/>
                <w:lang w:val="en-US"/>
              </w:rPr>
              <w:t>Švietimo, kult</w:t>
            </w:r>
            <w:r w:rsidRPr="009761C9">
              <w:rPr>
                <w:rFonts w:ascii="Times New Roman" w:eastAsia="Times New Roman" w:hAnsi="Times New Roman" w:cs="Times New Roman"/>
                <w:szCs w:val="24"/>
                <w:lang w:val="en-GB"/>
              </w:rPr>
              <w:t>ū</w:t>
            </w:r>
            <w:r w:rsidRPr="009761C9">
              <w:rPr>
                <w:rFonts w:ascii="Times New Roman" w:eastAsia="Times New Roman" w:hAnsi="Times New Roman" w:cs="Times New Roman"/>
                <w:szCs w:val="24"/>
                <w:lang w:val="en-US"/>
              </w:rPr>
              <w:t>ros ir sporto departamentas</w:t>
            </w:r>
          </w:p>
        </w:tc>
        <w:tc>
          <w:tcPr>
            <w:tcW w:w="2213" w:type="dxa"/>
            <w:tcBorders>
              <w:top w:val="single" w:sz="4" w:space="0" w:color="auto"/>
              <w:left w:val="single" w:sz="4" w:space="0" w:color="auto"/>
              <w:bottom w:val="single" w:sz="4" w:space="0" w:color="auto"/>
              <w:right w:val="single" w:sz="4" w:space="0" w:color="auto"/>
            </w:tcBorders>
            <w:shd w:val="clear" w:color="auto" w:fill="auto"/>
            <w:noWrap/>
          </w:tcPr>
          <w:p w:rsidR="008253F6" w:rsidRPr="008253F6" w:rsidRDefault="008253F6" w:rsidP="008253F6">
            <w:pPr>
              <w:spacing w:after="0" w:line="240" w:lineRule="auto"/>
              <w:rPr>
                <w:rFonts w:ascii="Times New Roman" w:eastAsia="Times New Roman" w:hAnsi="Times New Roman" w:cs="Times New Roman"/>
                <w:sz w:val="24"/>
                <w:szCs w:val="24"/>
                <w:lang w:val="en-GB"/>
              </w:rPr>
            </w:pPr>
            <w:r w:rsidRPr="008253F6">
              <w:rPr>
                <w:rFonts w:ascii="Times New Roman" w:eastAsia="Times New Roman" w:hAnsi="Times New Roman" w:cs="Times New Roman"/>
                <w:lang w:val="en-GB"/>
              </w:rPr>
              <w:t>Miesto plėtros departamentas</w:t>
            </w:r>
            <w:r w:rsidR="009761C9">
              <w:rPr>
                <w:rFonts w:ascii="Times New Roman" w:eastAsia="Times New Roman" w:hAnsi="Times New Roman" w:cs="Times New Roman"/>
                <w:sz w:val="24"/>
                <w:szCs w:val="24"/>
                <w:lang w:val="en-GB"/>
              </w:rPr>
              <w:t>,</w:t>
            </w:r>
          </w:p>
          <w:p w:rsidR="008253F6" w:rsidRPr="008253F6" w:rsidRDefault="008253F6" w:rsidP="008253F6">
            <w:pPr>
              <w:spacing w:after="0" w:line="166" w:lineRule="atLeast"/>
              <w:rPr>
                <w:rFonts w:ascii="Times New Roman" w:eastAsia="Times New Roman" w:hAnsi="Times New Roman" w:cs="Times New Roman"/>
                <w:sz w:val="24"/>
                <w:szCs w:val="24"/>
                <w:lang w:val="en-GB"/>
              </w:rPr>
            </w:pPr>
            <w:r w:rsidRPr="008253F6">
              <w:rPr>
                <w:rFonts w:ascii="Times New Roman" w:eastAsia="Times New Roman" w:hAnsi="Times New Roman" w:cs="Times New Roman"/>
                <w:lang w:val="en-GB"/>
              </w:rPr>
              <w:t>Miesto ūkio ir transporto departamentas</w:t>
            </w:r>
          </w:p>
        </w:tc>
      </w:tr>
      <w:tr w:rsidR="000B24AC" w:rsidRPr="00B14204" w:rsidTr="00204207">
        <w:trPr>
          <w:gridBefore w:val="2"/>
          <w:wBefore w:w="920" w:type="dxa"/>
          <w:trHeight w:val="326"/>
          <w:jc w:val="right"/>
        </w:trPr>
        <w:tc>
          <w:tcPr>
            <w:tcW w:w="931" w:type="dxa"/>
            <w:tcBorders>
              <w:top w:val="single" w:sz="4" w:space="0" w:color="auto"/>
              <w:left w:val="single" w:sz="4" w:space="0" w:color="auto"/>
              <w:bottom w:val="single" w:sz="8" w:space="0" w:color="7F7F7F"/>
              <w:right w:val="nil"/>
            </w:tcBorders>
            <w:shd w:val="clear" w:color="auto" w:fill="auto"/>
            <w:noWrap/>
            <w:vAlign w:val="bottom"/>
          </w:tcPr>
          <w:p w:rsidR="000B24AC" w:rsidRPr="00A71650" w:rsidRDefault="000B24AC" w:rsidP="00633FC5">
            <w:pPr>
              <w:spacing w:after="0" w:line="240" w:lineRule="auto"/>
              <w:jc w:val="center"/>
              <w:outlineLvl w:val="0"/>
              <w:rPr>
                <w:rFonts w:ascii="Times New Roman" w:eastAsia="Times New Roman" w:hAnsi="Times New Roman" w:cs="Times New Roman"/>
                <w:b/>
                <w:bCs/>
                <w:lang w:val="lt-LT" w:eastAsia="lt-LT"/>
              </w:rPr>
            </w:pPr>
            <w:bookmarkStart w:id="1683" w:name="_Toc271728449"/>
            <w:bookmarkStart w:id="1684" w:name="_Toc271797270"/>
            <w:bookmarkStart w:id="1685" w:name="_Toc272331051"/>
            <w:bookmarkStart w:id="1686" w:name="_Toc464837618"/>
            <w:bookmarkStart w:id="1687" w:name="_Toc464838073"/>
            <w:bookmarkStart w:id="1688" w:name="_Toc466848760"/>
            <w:bookmarkStart w:id="1689" w:name="_Toc466849538"/>
            <w:bookmarkStart w:id="1690" w:name="_Toc467057012"/>
            <w:bookmarkStart w:id="1691" w:name="_Toc467057608"/>
            <w:bookmarkStart w:id="1692" w:name="_Toc474225032"/>
            <w:bookmarkStart w:id="1693" w:name="_Toc474762877"/>
            <w:bookmarkStart w:id="1694" w:name="_Toc474764230"/>
            <w:bookmarkStart w:id="1695" w:name="_Toc474764449"/>
            <w:bookmarkStart w:id="1696" w:name="_Toc474923027"/>
            <w:bookmarkStart w:id="1697" w:name="_Toc476056434"/>
            <w:bookmarkStart w:id="1698" w:name="_Toc490646667"/>
            <w:bookmarkStart w:id="1699" w:name="_Toc490655883"/>
            <w:bookmarkStart w:id="1700" w:name="_Toc490656239"/>
            <w:bookmarkStart w:id="1701" w:name="_Toc491183605"/>
            <w:bookmarkStart w:id="1702" w:name="_Toc491237700"/>
            <w:bookmarkStart w:id="1703" w:name="_Toc491238119"/>
            <w:bookmarkStart w:id="1704" w:name="_Toc491238329"/>
            <w:bookmarkStart w:id="1705" w:name="_Toc491240707"/>
            <w:r w:rsidRPr="00A71650">
              <w:rPr>
                <w:rFonts w:ascii="Times New Roman" w:eastAsia="Times New Roman" w:hAnsi="Times New Roman" w:cs="Times New Roman"/>
                <w:b/>
                <w:bCs/>
                <w:lang w:val="lt-LT" w:eastAsia="lt-LT"/>
              </w:rPr>
              <w:t>1.6</w:t>
            </w:r>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p>
        </w:tc>
        <w:tc>
          <w:tcPr>
            <w:tcW w:w="14121" w:type="dxa"/>
            <w:gridSpan w:val="6"/>
            <w:tcBorders>
              <w:top w:val="single" w:sz="4" w:space="0" w:color="auto"/>
              <w:left w:val="nil"/>
              <w:bottom w:val="single" w:sz="4" w:space="0" w:color="auto"/>
              <w:right w:val="single" w:sz="4" w:space="0" w:color="auto"/>
            </w:tcBorders>
            <w:shd w:val="clear" w:color="auto" w:fill="auto"/>
            <w:noWrap/>
            <w:vAlign w:val="bottom"/>
          </w:tcPr>
          <w:p w:rsidR="000B24AC" w:rsidRPr="00A71650" w:rsidRDefault="000B24AC" w:rsidP="000B24AC">
            <w:pPr>
              <w:spacing w:after="0" w:line="240" w:lineRule="auto"/>
              <w:ind w:right="-59" w:firstLine="34"/>
              <w:outlineLvl w:val="0"/>
              <w:rPr>
                <w:rFonts w:ascii="Times New Roman" w:eastAsia="Times New Roman" w:hAnsi="Times New Roman" w:cs="Times New Roman"/>
                <w:lang w:val="lt-LT" w:eastAsia="lt-LT"/>
              </w:rPr>
            </w:pPr>
            <w:bookmarkStart w:id="1706" w:name="_Toc271728450"/>
            <w:bookmarkStart w:id="1707" w:name="_Toc271797271"/>
            <w:bookmarkStart w:id="1708" w:name="_Toc272331052"/>
            <w:bookmarkStart w:id="1709" w:name="_Toc464837619"/>
            <w:bookmarkStart w:id="1710" w:name="_Toc464838074"/>
            <w:bookmarkStart w:id="1711" w:name="_Toc466848761"/>
            <w:bookmarkStart w:id="1712" w:name="_Toc466849539"/>
            <w:bookmarkStart w:id="1713" w:name="_Toc467057013"/>
            <w:bookmarkStart w:id="1714" w:name="_Toc467057609"/>
            <w:bookmarkStart w:id="1715" w:name="_Toc474225033"/>
            <w:bookmarkStart w:id="1716" w:name="_Toc474762878"/>
            <w:bookmarkStart w:id="1717" w:name="_Toc474764231"/>
            <w:bookmarkStart w:id="1718" w:name="_Toc474764450"/>
            <w:bookmarkStart w:id="1719" w:name="_Toc474923028"/>
            <w:bookmarkStart w:id="1720" w:name="_Toc476056435"/>
            <w:bookmarkStart w:id="1721" w:name="_Toc490646668"/>
            <w:bookmarkStart w:id="1722" w:name="_Toc490655884"/>
            <w:bookmarkStart w:id="1723" w:name="_Toc490656240"/>
            <w:bookmarkStart w:id="1724" w:name="_Toc491183606"/>
            <w:bookmarkStart w:id="1725" w:name="_Toc491237701"/>
            <w:bookmarkStart w:id="1726" w:name="_Toc491238120"/>
            <w:bookmarkStart w:id="1727" w:name="_Toc491238330"/>
            <w:bookmarkStart w:id="1728" w:name="_Toc491240708"/>
            <w:r w:rsidRPr="00A71650">
              <w:rPr>
                <w:rFonts w:ascii="Times New Roman" w:eastAsia="Times New Roman" w:hAnsi="Times New Roman" w:cs="Times New Roman"/>
                <w:b/>
                <w:bCs/>
                <w:lang w:val="lt-LT" w:eastAsia="lt-LT"/>
              </w:rPr>
              <w:t>TIKSLAS. Kokybiška ir patogi gyvenamojo būsto aplinka (</w:t>
            </w:r>
            <w:r w:rsidRPr="009761C9">
              <w:rPr>
                <w:rFonts w:ascii="Times New Roman" w:eastAsia="Times New Roman" w:hAnsi="Times New Roman" w:cs="Times New Roman"/>
                <w:b/>
                <w:szCs w:val="24"/>
                <w:lang w:val="lt-LT"/>
              </w:rPr>
              <w:t xml:space="preserve">Miesto ūkio ir transporto departamentas </w:t>
            </w:r>
            <w:r w:rsidRPr="009761C9">
              <w:rPr>
                <w:rFonts w:ascii="Times New Roman" w:eastAsia="Times New Roman" w:hAnsi="Times New Roman" w:cs="Times New Roman"/>
                <w:b/>
                <w:bCs/>
                <w:lang w:val="lt-LT" w:eastAsia="lt-LT"/>
              </w:rPr>
              <w:t>)</w:t>
            </w:r>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r w:rsidRPr="00A71650">
              <w:rPr>
                <w:rFonts w:ascii="Times New Roman" w:eastAsia="Times New Roman" w:hAnsi="Times New Roman" w:cs="Times New Roman"/>
                <w:lang w:val="lt-LT" w:eastAsia="lt-LT"/>
              </w:rPr>
              <w:t> </w:t>
            </w:r>
          </w:p>
        </w:tc>
      </w:tr>
      <w:tr w:rsidR="008253F6" w:rsidRPr="00B14204" w:rsidTr="00204207">
        <w:trPr>
          <w:gridBefore w:val="2"/>
          <w:wBefore w:w="920" w:type="dxa"/>
          <w:trHeight w:val="270"/>
          <w:jc w:val="right"/>
        </w:trPr>
        <w:tc>
          <w:tcPr>
            <w:tcW w:w="931" w:type="dxa"/>
            <w:tcBorders>
              <w:top w:val="nil"/>
              <w:left w:val="single" w:sz="4" w:space="0" w:color="auto"/>
              <w:bottom w:val="single" w:sz="8" w:space="0" w:color="7F7F7F"/>
            </w:tcBorders>
            <w:shd w:val="clear" w:color="auto" w:fill="auto"/>
            <w:noWrap/>
            <w:vAlign w:val="bottom"/>
          </w:tcPr>
          <w:p w:rsidR="008253F6" w:rsidRPr="00A71650" w:rsidRDefault="008253F6" w:rsidP="00633FC5">
            <w:pPr>
              <w:spacing w:after="0" w:line="240" w:lineRule="auto"/>
              <w:jc w:val="center"/>
              <w:outlineLvl w:val="1"/>
              <w:rPr>
                <w:rFonts w:ascii="Times New Roman" w:eastAsia="Times New Roman" w:hAnsi="Times New Roman" w:cs="Times New Roman"/>
                <w:b/>
                <w:bCs/>
                <w:lang w:val="lt-LT" w:eastAsia="lt-LT"/>
              </w:rPr>
            </w:pPr>
            <w:bookmarkStart w:id="1729" w:name="_Toc271728451"/>
            <w:bookmarkStart w:id="1730" w:name="_Toc271797272"/>
            <w:bookmarkStart w:id="1731" w:name="_Toc272331053"/>
            <w:bookmarkStart w:id="1732" w:name="_Toc464837620"/>
            <w:bookmarkStart w:id="1733" w:name="_Toc464838075"/>
            <w:bookmarkStart w:id="1734" w:name="_Toc466848762"/>
            <w:bookmarkStart w:id="1735" w:name="_Toc466849540"/>
            <w:bookmarkStart w:id="1736" w:name="_Toc467057014"/>
            <w:bookmarkStart w:id="1737" w:name="_Toc467057610"/>
            <w:bookmarkStart w:id="1738" w:name="_Toc474225034"/>
            <w:bookmarkStart w:id="1739" w:name="_Toc474762879"/>
            <w:bookmarkStart w:id="1740" w:name="_Toc474764232"/>
            <w:bookmarkStart w:id="1741" w:name="_Toc474764451"/>
            <w:bookmarkStart w:id="1742" w:name="_Toc474923029"/>
            <w:bookmarkStart w:id="1743" w:name="_Toc476056436"/>
            <w:bookmarkStart w:id="1744" w:name="_Toc490646669"/>
            <w:bookmarkStart w:id="1745" w:name="_Toc490655885"/>
            <w:bookmarkStart w:id="1746" w:name="_Toc490656241"/>
            <w:bookmarkStart w:id="1747" w:name="_Toc491183607"/>
            <w:bookmarkStart w:id="1748" w:name="_Toc491237702"/>
            <w:bookmarkStart w:id="1749" w:name="_Toc491238121"/>
            <w:bookmarkStart w:id="1750" w:name="_Toc491238331"/>
            <w:bookmarkStart w:id="1751" w:name="_Toc491240709"/>
            <w:r w:rsidRPr="00A71650">
              <w:rPr>
                <w:rFonts w:ascii="Times New Roman" w:eastAsia="Times New Roman" w:hAnsi="Times New Roman" w:cs="Times New Roman"/>
                <w:b/>
                <w:bCs/>
                <w:lang w:val="lt-LT" w:eastAsia="lt-LT"/>
              </w:rPr>
              <w:t>1.6.1</w:t>
            </w:r>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p>
        </w:tc>
        <w:tc>
          <w:tcPr>
            <w:tcW w:w="14121" w:type="dxa"/>
            <w:gridSpan w:val="6"/>
            <w:tcBorders>
              <w:top w:val="single" w:sz="4" w:space="0" w:color="auto"/>
              <w:bottom w:val="single" w:sz="4" w:space="0" w:color="auto"/>
              <w:right w:val="single" w:sz="4" w:space="0" w:color="auto"/>
            </w:tcBorders>
            <w:vAlign w:val="bottom"/>
          </w:tcPr>
          <w:p w:rsidR="008253F6" w:rsidRPr="00A71650" w:rsidRDefault="008253F6" w:rsidP="008253F6">
            <w:pPr>
              <w:spacing w:after="0" w:line="240" w:lineRule="auto"/>
              <w:ind w:right="-59" w:firstLine="34"/>
              <w:outlineLvl w:val="1"/>
              <w:rPr>
                <w:rFonts w:ascii="Times New Roman" w:eastAsia="Times New Roman" w:hAnsi="Times New Roman" w:cs="Times New Roman"/>
                <w:b/>
                <w:bCs/>
                <w:lang w:val="lt-LT" w:eastAsia="lt-LT"/>
              </w:rPr>
            </w:pPr>
            <w:bookmarkStart w:id="1752" w:name="_Toc271728452"/>
            <w:bookmarkStart w:id="1753" w:name="_Toc271797273"/>
            <w:bookmarkStart w:id="1754" w:name="_Toc272331054"/>
            <w:bookmarkStart w:id="1755" w:name="_Toc464837621"/>
            <w:bookmarkStart w:id="1756" w:name="_Toc464838076"/>
            <w:bookmarkStart w:id="1757" w:name="_Toc466848763"/>
            <w:bookmarkStart w:id="1758" w:name="_Toc466849541"/>
            <w:bookmarkStart w:id="1759" w:name="_Toc467057015"/>
            <w:bookmarkStart w:id="1760" w:name="_Toc467057611"/>
            <w:bookmarkStart w:id="1761" w:name="_Toc474225035"/>
            <w:bookmarkStart w:id="1762" w:name="_Toc474762880"/>
            <w:bookmarkStart w:id="1763" w:name="_Toc474764233"/>
            <w:bookmarkStart w:id="1764" w:name="_Toc474764452"/>
            <w:bookmarkStart w:id="1765" w:name="_Toc474923030"/>
            <w:bookmarkStart w:id="1766" w:name="_Toc476056437"/>
            <w:bookmarkStart w:id="1767" w:name="_Toc490646670"/>
            <w:bookmarkStart w:id="1768" w:name="_Toc490655886"/>
            <w:bookmarkStart w:id="1769" w:name="_Toc490656242"/>
            <w:bookmarkStart w:id="1770" w:name="_Toc491183608"/>
            <w:bookmarkStart w:id="1771" w:name="_Toc491237703"/>
            <w:bookmarkStart w:id="1772" w:name="_Toc491238122"/>
            <w:bookmarkStart w:id="1773" w:name="_Toc491238332"/>
            <w:bookmarkStart w:id="1774" w:name="_Toc491240710"/>
            <w:r w:rsidRPr="00A71650">
              <w:rPr>
                <w:rFonts w:ascii="Times New Roman" w:eastAsia="Times New Roman" w:hAnsi="Times New Roman" w:cs="Times New Roman"/>
                <w:b/>
                <w:bCs/>
                <w:lang w:val="lt-LT" w:eastAsia="lt-LT"/>
              </w:rPr>
              <w:t>UŽDAVINYS. Skatinti gyvenamojo būsto ir jo aplinkos atnaujinimą bei efektyvų valdymą (</w:t>
            </w:r>
            <w:r w:rsidRPr="009761C9">
              <w:rPr>
                <w:rFonts w:ascii="Times New Roman" w:eastAsia="Times New Roman" w:hAnsi="Times New Roman" w:cs="Times New Roman"/>
                <w:b/>
                <w:szCs w:val="24"/>
                <w:lang w:val="lt-LT"/>
              </w:rPr>
              <w:t xml:space="preserve">Miesto ūkio ir transporto departamentas </w:t>
            </w:r>
            <w:r w:rsidRPr="009761C9">
              <w:rPr>
                <w:rFonts w:ascii="Times New Roman" w:eastAsia="Times New Roman" w:hAnsi="Times New Roman" w:cs="Times New Roman"/>
                <w:b/>
                <w:bCs/>
                <w:lang w:val="lt-LT" w:eastAsia="lt-LT"/>
              </w:rPr>
              <w:t>)</w:t>
            </w:r>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p>
        </w:tc>
      </w:tr>
      <w:tr w:rsidR="008253F6" w:rsidRPr="00B14204" w:rsidTr="00204207">
        <w:trPr>
          <w:gridBefore w:val="2"/>
          <w:wBefore w:w="920" w:type="dxa"/>
          <w:trHeight w:val="630"/>
          <w:jc w:val="right"/>
        </w:trPr>
        <w:tc>
          <w:tcPr>
            <w:tcW w:w="931" w:type="dxa"/>
            <w:tcBorders>
              <w:top w:val="single" w:sz="4" w:space="0" w:color="auto"/>
              <w:left w:val="single" w:sz="4" w:space="0" w:color="auto"/>
              <w:bottom w:val="single" w:sz="4" w:space="0" w:color="auto"/>
              <w:right w:val="single" w:sz="4" w:space="0" w:color="auto"/>
            </w:tcBorders>
            <w:shd w:val="clear" w:color="auto" w:fill="auto"/>
          </w:tcPr>
          <w:p w:rsidR="008253F6" w:rsidRPr="00A71650" w:rsidRDefault="008253F6" w:rsidP="00633FC5">
            <w:pPr>
              <w:spacing w:after="0" w:line="240" w:lineRule="auto"/>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1.6.1.1</w:t>
            </w:r>
          </w:p>
        </w:tc>
        <w:tc>
          <w:tcPr>
            <w:tcW w:w="3182" w:type="dxa"/>
            <w:tcBorders>
              <w:top w:val="single" w:sz="4" w:space="0" w:color="auto"/>
              <w:left w:val="nil"/>
              <w:bottom w:val="single" w:sz="4" w:space="0" w:color="auto"/>
              <w:right w:val="single" w:sz="4" w:space="0" w:color="auto"/>
            </w:tcBorders>
            <w:shd w:val="clear" w:color="auto" w:fill="auto"/>
          </w:tcPr>
          <w:p w:rsidR="008253F6" w:rsidRPr="00A71650" w:rsidRDefault="008253F6" w:rsidP="008253F6">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Vykdyti gyvenamojo būsto modernizavimą</w:t>
            </w:r>
          </w:p>
        </w:tc>
        <w:tc>
          <w:tcPr>
            <w:tcW w:w="4899" w:type="dxa"/>
            <w:gridSpan w:val="2"/>
            <w:tcBorders>
              <w:top w:val="single" w:sz="4" w:space="0" w:color="auto"/>
              <w:left w:val="nil"/>
              <w:bottom w:val="single" w:sz="4" w:space="0" w:color="auto"/>
              <w:right w:val="single" w:sz="4" w:space="0" w:color="auto"/>
            </w:tcBorders>
            <w:shd w:val="clear" w:color="auto" w:fill="auto"/>
          </w:tcPr>
          <w:p w:rsidR="008253F6" w:rsidRPr="00A71650" w:rsidRDefault="008253F6" w:rsidP="008253F6">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Kurti alternatyvius mechanizmus daugiabučių namų renovacijai (inicijuoti reikiamą teisinę bazę, kompleksiškai planuoti sovietmečiu statytų miegamųjų rajonų atnaujinimą, renovacijai taikyti pažangiausias technologijas (pvz. pasyvaus, aktyvaus namo koncepcijos), didinti energijos vartojimo efektyvumą, kt.).</w:t>
            </w:r>
          </w:p>
        </w:tc>
        <w:tc>
          <w:tcPr>
            <w:tcW w:w="1559" w:type="dxa"/>
            <w:tcBorders>
              <w:top w:val="single" w:sz="4" w:space="0" w:color="auto"/>
              <w:left w:val="nil"/>
              <w:bottom w:val="single" w:sz="4" w:space="0" w:color="auto"/>
              <w:right w:val="single" w:sz="4" w:space="0" w:color="auto"/>
            </w:tcBorders>
            <w:shd w:val="clear" w:color="auto" w:fill="auto"/>
          </w:tcPr>
          <w:p w:rsidR="008253F6" w:rsidRPr="00A71650" w:rsidRDefault="008253F6" w:rsidP="008253F6">
            <w:pPr>
              <w:spacing w:after="0" w:line="240" w:lineRule="auto"/>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2010–2020</w:t>
            </w:r>
          </w:p>
        </w:tc>
        <w:tc>
          <w:tcPr>
            <w:tcW w:w="2268" w:type="dxa"/>
            <w:tcBorders>
              <w:top w:val="single" w:sz="4" w:space="0" w:color="auto"/>
              <w:left w:val="nil"/>
              <w:bottom w:val="single" w:sz="4" w:space="0" w:color="auto"/>
              <w:right w:val="single" w:sz="4" w:space="0" w:color="auto"/>
            </w:tcBorders>
            <w:shd w:val="clear" w:color="auto" w:fill="auto"/>
          </w:tcPr>
          <w:p w:rsidR="008253F6" w:rsidRPr="00A71650" w:rsidRDefault="008253F6" w:rsidP="009761C9">
            <w:pPr>
              <w:spacing w:after="0" w:line="240" w:lineRule="auto"/>
              <w:ind w:right="-59"/>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szCs w:val="24"/>
                <w:lang w:val="lt-LT"/>
              </w:rPr>
              <w:t xml:space="preserve">Miesto ūkio ir transporto departamentas </w:t>
            </w:r>
          </w:p>
        </w:tc>
        <w:tc>
          <w:tcPr>
            <w:tcW w:w="2213" w:type="dxa"/>
            <w:tcBorders>
              <w:top w:val="single" w:sz="4" w:space="0" w:color="auto"/>
              <w:left w:val="nil"/>
              <w:bottom w:val="single" w:sz="4" w:space="0" w:color="auto"/>
              <w:right w:val="single" w:sz="4" w:space="0" w:color="auto"/>
            </w:tcBorders>
            <w:shd w:val="clear" w:color="auto" w:fill="auto"/>
          </w:tcPr>
          <w:p w:rsidR="008253F6" w:rsidRPr="00A71650" w:rsidRDefault="008253F6" w:rsidP="009761C9">
            <w:pPr>
              <w:spacing w:after="0" w:line="240" w:lineRule="auto"/>
              <w:ind w:right="-59"/>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xml:space="preserve">VšĮ „Atnaujinkime miestą“, </w:t>
            </w:r>
            <w:r w:rsidRPr="00A71650">
              <w:rPr>
                <w:rFonts w:ascii="Times New Roman" w:eastAsia="Times New Roman" w:hAnsi="Times New Roman" w:cs="Times New Roman"/>
                <w:lang w:val="lt-LT" w:eastAsia="lt-LT"/>
              </w:rPr>
              <w:br/>
              <w:t>Seniūnijos</w:t>
            </w:r>
            <w:r w:rsidR="009761C9">
              <w:rPr>
                <w:rFonts w:ascii="Times New Roman" w:eastAsia="Times New Roman" w:hAnsi="Times New Roman" w:cs="Times New Roman"/>
                <w:lang w:val="lt-LT" w:eastAsia="lt-LT"/>
              </w:rPr>
              <w:t>,</w:t>
            </w:r>
            <w:r>
              <w:rPr>
                <w:rFonts w:ascii="Times New Roman" w:eastAsia="Times New Roman" w:hAnsi="Times New Roman" w:cs="Times New Roman"/>
                <w:lang w:val="lt-LT" w:eastAsia="lt-LT"/>
              </w:rPr>
              <w:t xml:space="preserve"> </w:t>
            </w:r>
            <w:r w:rsidR="009761C9">
              <w:rPr>
                <w:rFonts w:ascii="Times New Roman" w:eastAsia="Times New Roman" w:hAnsi="Times New Roman" w:cs="Times New Roman"/>
                <w:lang w:val="lt-LT" w:eastAsia="lt-LT"/>
              </w:rPr>
              <w:br/>
            </w:r>
            <w:r w:rsidRPr="00A71650">
              <w:rPr>
                <w:rFonts w:ascii="Times New Roman" w:eastAsia="Times New Roman" w:hAnsi="Times New Roman" w:cs="Times New Roman"/>
                <w:lang w:val="lt-LT" w:eastAsia="lt-LT"/>
              </w:rPr>
              <w:t>SĮ “Vilniaus miesto būstas”</w:t>
            </w:r>
          </w:p>
        </w:tc>
      </w:tr>
      <w:tr w:rsidR="008253F6" w:rsidRPr="00B14204" w:rsidTr="00204207">
        <w:trPr>
          <w:gridBefore w:val="2"/>
          <w:wBefore w:w="920" w:type="dxa"/>
          <w:trHeight w:val="1238"/>
          <w:jc w:val="right"/>
        </w:trPr>
        <w:tc>
          <w:tcPr>
            <w:tcW w:w="931" w:type="dxa"/>
            <w:tcBorders>
              <w:top w:val="single" w:sz="4" w:space="0" w:color="auto"/>
              <w:left w:val="single" w:sz="4" w:space="0" w:color="auto"/>
              <w:bottom w:val="single" w:sz="4" w:space="0" w:color="auto"/>
              <w:right w:val="single" w:sz="4" w:space="0" w:color="auto"/>
            </w:tcBorders>
            <w:shd w:val="clear" w:color="auto" w:fill="auto"/>
          </w:tcPr>
          <w:p w:rsidR="008253F6" w:rsidRPr="00A71650" w:rsidRDefault="008253F6" w:rsidP="00633FC5">
            <w:pPr>
              <w:spacing w:after="0" w:line="240" w:lineRule="auto"/>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lastRenderedPageBreak/>
              <w:t>1.6.1.2</w:t>
            </w:r>
          </w:p>
        </w:tc>
        <w:tc>
          <w:tcPr>
            <w:tcW w:w="3182" w:type="dxa"/>
            <w:tcBorders>
              <w:top w:val="single" w:sz="4" w:space="0" w:color="auto"/>
              <w:left w:val="nil"/>
              <w:bottom w:val="single" w:sz="4" w:space="0" w:color="auto"/>
              <w:right w:val="single" w:sz="4" w:space="0" w:color="auto"/>
            </w:tcBorders>
            <w:shd w:val="clear" w:color="auto" w:fill="auto"/>
          </w:tcPr>
          <w:p w:rsidR="008253F6" w:rsidRPr="00A71650" w:rsidRDefault="008253F6" w:rsidP="008253F6">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Pagerinti daugiabučių namų administravimą ir aplinkos priežiūrą</w:t>
            </w:r>
          </w:p>
        </w:tc>
        <w:tc>
          <w:tcPr>
            <w:tcW w:w="4899" w:type="dxa"/>
            <w:gridSpan w:val="2"/>
            <w:tcBorders>
              <w:top w:val="single" w:sz="4" w:space="0" w:color="auto"/>
              <w:left w:val="nil"/>
              <w:bottom w:val="single" w:sz="4" w:space="0" w:color="auto"/>
              <w:right w:val="single" w:sz="4" w:space="0" w:color="auto"/>
            </w:tcBorders>
            <w:shd w:val="clear" w:color="auto" w:fill="auto"/>
          </w:tcPr>
          <w:p w:rsidR="008253F6" w:rsidRPr="00A71650" w:rsidRDefault="008253F6" w:rsidP="008253F6">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a) Inicijuoti ir rengti teisės aktus ir jų pataisas atsižvelgiant į „Komunalinių ir kitų mokesčių už centralizuotai teikiamas paslaugas palankesnio gyventojams apskaičiavimo ir mokėjimo gali</w:t>
            </w:r>
            <w:r w:rsidR="00633FC5">
              <w:rPr>
                <w:rFonts w:ascii="Times New Roman" w:eastAsia="Times New Roman" w:hAnsi="Times New Roman" w:cs="Times New Roman"/>
                <w:lang w:val="lt-LT" w:eastAsia="lt-LT"/>
              </w:rPr>
              <w:t>mybių studijos“ rekomendacijas;</w:t>
            </w:r>
          </w:p>
        </w:tc>
        <w:tc>
          <w:tcPr>
            <w:tcW w:w="1559" w:type="dxa"/>
            <w:tcBorders>
              <w:top w:val="single" w:sz="4" w:space="0" w:color="auto"/>
              <w:left w:val="nil"/>
              <w:bottom w:val="single" w:sz="4" w:space="0" w:color="auto"/>
              <w:right w:val="single" w:sz="4" w:space="0" w:color="auto"/>
            </w:tcBorders>
            <w:shd w:val="clear" w:color="auto" w:fill="auto"/>
          </w:tcPr>
          <w:p w:rsidR="008253F6" w:rsidRPr="00A71650" w:rsidRDefault="008253F6" w:rsidP="008253F6">
            <w:pPr>
              <w:spacing w:after="0" w:line="240" w:lineRule="auto"/>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2010-2020</w:t>
            </w:r>
          </w:p>
        </w:tc>
        <w:tc>
          <w:tcPr>
            <w:tcW w:w="2268" w:type="dxa"/>
            <w:tcBorders>
              <w:top w:val="single" w:sz="4" w:space="0" w:color="auto"/>
              <w:left w:val="nil"/>
              <w:bottom w:val="single" w:sz="4" w:space="0" w:color="auto"/>
              <w:right w:val="single" w:sz="4" w:space="0" w:color="auto"/>
            </w:tcBorders>
            <w:shd w:val="clear" w:color="auto" w:fill="auto"/>
          </w:tcPr>
          <w:p w:rsidR="008253F6" w:rsidRPr="00A71650" w:rsidRDefault="008253F6" w:rsidP="009761C9">
            <w:pPr>
              <w:spacing w:after="0" w:line="240" w:lineRule="auto"/>
              <w:ind w:right="-59"/>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szCs w:val="24"/>
                <w:lang w:val="lt-LT"/>
              </w:rPr>
              <w:t xml:space="preserve">Miesto ūkio ir transporto departamentas </w:t>
            </w:r>
          </w:p>
        </w:tc>
        <w:tc>
          <w:tcPr>
            <w:tcW w:w="2213" w:type="dxa"/>
            <w:tcBorders>
              <w:top w:val="single" w:sz="4" w:space="0" w:color="auto"/>
              <w:left w:val="nil"/>
              <w:bottom w:val="single" w:sz="4" w:space="0" w:color="auto"/>
              <w:right w:val="single" w:sz="4" w:space="0" w:color="auto"/>
            </w:tcBorders>
            <w:shd w:val="clear" w:color="auto" w:fill="auto"/>
          </w:tcPr>
          <w:p w:rsidR="008253F6" w:rsidRPr="00A71650" w:rsidRDefault="008253F6" w:rsidP="008253F6">
            <w:pPr>
              <w:spacing w:after="0" w:line="240" w:lineRule="auto"/>
              <w:ind w:right="-59" w:firstLine="34"/>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w:t>
            </w:r>
          </w:p>
        </w:tc>
      </w:tr>
      <w:tr w:rsidR="008253F6" w:rsidRPr="00A71650" w:rsidTr="00204207">
        <w:trPr>
          <w:gridBefore w:val="2"/>
          <w:wBefore w:w="920" w:type="dxa"/>
          <w:trHeight w:val="420"/>
          <w:jc w:val="right"/>
        </w:trPr>
        <w:tc>
          <w:tcPr>
            <w:tcW w:w="931" w:type="dxa"/>
            <w:tcBorders>
              <w:top w:val="single" w:sz="4" w:space="0" w:color="auto"/>
              <w:left w:val="single" w:sz="4" w:space="0" w:color="auto"/>
              <w:bottom w:val="single" w:sz="4" w:space="0" w:color="auto"/>
              <w:right w:val="single" w:sz="4" w:space="0" w:color="auto"/>
            </w:tcBorders>
            <w:shd w:val="clear" w:color="auto" w:fill="auto"/>
          </w:tcPr>
          <w:p w:rsidR="008253F6" w:rsidRPr="00A71650" w:rsidRDefault="008253F6" w:rsidP="00633FC5">
            <w:pPr>
              <w:spacing w:after="0" w:line="240" w:lineRule="auto"/>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1.6.1.3</w:t>
            </w:r>
          </w:p>
        </w:tc>
        <w:tc>
          <w:tcPr>
            <w:tcW w:w="3182" w:type="dxa"/>
            <w:tcBorders>
              <w:top w:val="single" w:sz="4" w:space="0" w:color="auto"/>
              <w:left w:val="nil"/>
              <w:bottom w:val="single" w:sz="4" w:space="0" w:color="auto"/>
              <w:right w:val="single" w:sz="4" w:space="0" w:color="auto"/>
            </w:tcBorders>
            <w:shd w:val="clear" w:color="auto" w:fill="auto"/>
          </w:tcPr>
          <w:p w:rsidR="008253F6" w:rsidRPr="00A71650" w:rsidRDefault="008253F6" w:rsidP="008253F6">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Organizuoti gyvenamųjų namų kiemų aplinkos tvarkymą</w:t>
            </w:r>
          </w:p>
        </w:tc>
        <w:tc>
          <w:tcPr>
            <w:tcW w:w="4899" w:type="dxa"/>
            <w:gridSpan w:val="2"/>
            <w:tcBorders>
              <w:top w:val="single" w:sz="4" w:space="0" w:color="auto"/>
              <w:left w:val="nil"/>
              <w:bottom w:val="single" w:sz="4" w:space="0" w:color="auto"/>
              <w:right w:val="single" w:sz="4" w:space="0" w:color="auto"/>
            </w:tcBorders>
            <w:shd w:val="clear" w:color="auto" w:fill="auto"/>
          </w:tcPr>
          <w:p w:rsidR="008253F6" w:rsidRPr="00A71650" w:rsidRDefault="008253F6" w:rsidP="008253F6">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Inicijuoti perplanavimus ir gyventojų dalyvavimą įgyvendinant darbus.</w:t>
            </w:r>
          </w:p>
        </w:tc>
        <w:tc>
          <w:tcPr>
            <w:tcW w:w="1559" w:type="dxa"/>
            <w:tcBorders>
              <w:top w:val="single" w:sz="4" w:space="0" w:color="auto"/>
              <w:left w:val="nil"/>
              <w:bottom w:val="single" w:sz="4" w:space="0" w:color="auto"/>
              <w:right w:val="single" w:sz="4" w:space="0" w:color="auto"/>
            </w:tcBorders>
            <w:shd w:val="clear" w:color="auto" w:fill="auto"/>
          </w:tcPr>
          <w:p w:rsidR="008253F6" w:rsidRPr="00A71650" w:rsidRDefault="008253F6" w:rsidP="008253F6">
            <w:pPr>
              <w:spacing w:after="0" w:line="240" w:lineRule="auto"/>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2011–2020</w:t>
            </w:r>
          </w:p>
        </w:tc>
        <w:tc>
          <w:tcPr>
            <w:tcW w:w="2268" w:type="dxa"/>
            <w:tcBorders>
              <w:top w:val="single" w:sz="4" w:space="0" w:color="auto"/>
              <w:left w:val="nil"/>
              <w:bottom w:val="single" w:sz="4" w:space="0" w:color="auto"/>
              <w:right w:val="nil"/>
            </w:tcBorders>
            <w:shd w:val="clear" w:color="auto" w:fill="auto"/>
          </w:tcPr>
          <w:p w:rsidR="008253F6" w:rsidRPr="00A71650" w:rsidRDefault="008253F6" w:rsidP="009761C9">
            <w:pPr>
              <w:spacing w:after="0" w:line="240" w:lineRule="auto"/>
              <w:ind w:right="-59"/>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Seniūnijos</w:t>
            </w:r>
          </w:p>
        </w:tc>
        <w:tc>
          <w:tcPr>
            <w:tcW w:w="2213" w:type="dxa"/>
            <w:tcBorders>
              <w:top w:val="single" w:sz="4" w:space="0" w:color="auto"/>
              <w:left w:val="single" w:sz="4" w:space="0" w:color="auto"/>
              <w:bottom w:val="single" w:sz="4" w:space="0" w:color="auto"/>
              <w:right w:val="single" w:sz="4" w:space="0" w:color="auto"/>
            </w:tcBorders>
            <w:shd w:val="clear" w:color="auto" w:fill="auto"/>
          </w:tcPr>
          <w:p w:rsidR="008253F6" w:rsidRPr="00A71650" w:rsidRDefault="008253F6" w:rsidP="008253F6">
            <w:pPr>
              <w:spacing w:after="0" w:line="240" w:lineRule="auto"/>
              <w:ind w:right="-59" w:firstLine="34"/>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w:t>
            </w:r>
          </w:p>
        </w:tc>
      </w:tr>
      <w:tr w:rsidR="008253F6" w:rsidRPr="00B14204" w:rsidTr="00204207">
        <w:trPr>
          <w:gridBefore w:val="2"/>
          <w:wBefore w:w="920" w:type="dxa"/>
          <w:trHeight w:val="748"/>
          <w:jc w:val="right"/>
        </w:trPr>
        <w:tc>
          <w:tcPr>
            <w:tcW w:w="931" w:type="dxa"/>
            <w:tcBorders>
              <w:top w:val="nil"/>
              <w:left w:val="single" w:sz="4" w:space="0" w:color="auto"/>
              <w:bottom w:val="single" w:sz="4" w:space="0" w:color="auto"/>
              <w:right w:val="single" w:sz="4" w:space="0" w:color="auto"/>
            </w:tcBorders>
            <w:shd w:val="clear" w:color="auto" w:fill="auto"/>
          </w:tcPr>
          <w:p w:rsidR="008253F6" w:rsidRPr="00A71650" w:rsidRDefault="008253F6" w:rsidP="00633FC5">
            <w:pPr>
              <w:spacing w:after="0" w:line="240" w:lineRule="auto"/>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1.6.1.4</w:t>
            </w:r>
          </w:p>
        </w:tc>
        <w:tc>
          <w:tcPr>
            <w:tcW w:w="3182" w:type="dxa"/>
            <w:tcBorders>
              <w:top w:val="nil"/>
              <w:left w:val="nil"/>
              <w:bottom w:val="single" w:sz="4" w:space="0" w:color="auto"/>
              <w:right w:val="single" w:sz="4" w:space="0" w:color="auto"/>
            </w:tcBorders>
            <w:shd w:val="clear" w:color="auto" w:fill="auto"/>
          </w:tcPr>
          <w:p w:rsidR="008253F6" w:rsidRPr="00A71650" w:rsidRDefault="008253F6" w:rsidP="008253F6">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Renovuoti daugiabučių namų teritorijų infrastruktūrą</w:t>
            </w:r>
          </w:p>
        </w:tc>
        <w:tc>
          <w:tcPr>
            <w:tcW w:w="4899" w:type="dxa"/>
            <w:gridSpan w:val="2"/>
            <w:tcBorders>
              <w:top w:val="nil"/>
              <w:left w:val="nil"/>
              <w:bottom w:val="single" w:sz="4" w:space="0" w:color="auto"/>
              <w:right w:val="single" w:sz="4" w:space="0" w:color="auto"/>
            </w:tcBorders>
            <w:shd w:val="clear" w:color="auto" w:fill="auto"/>
          </w:tcPr>
          <w:p w:rsidR="008253F6" w:rsidRPr="00A71650" w:rsidRDefault="008253F6" w:rsidP="008253F6">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Rengti programas ir nuosekliai renovuoti daugiabučių namų teritorijų infrastruktūrą (vaikų žaidimų aikšteles, želdynus, dangas, suoliukus ir kt.).</w:t>
            </w:r>
          </w:p>
        </w:tc>
        <w:tc>
          <w:tcPr>
            <w:tcW w:w="1559" w:type="dxa"/>
            <w:tcBorders>
              <w:top w:val="nil"/>
              <w:left w:val="nil"/>
              <w:bottom w:val="single" w:sz="4" w:space="0" w:color="auto"/>
              <w:right w:val="single" w:sz="4" w:space="0" w:color="auto"/>
            </w:tcBorders>
            <w:shd w:val="clear" w:color="auto" w:fill="auto"/>
          </w:tcPr>
          <w:p w:rsidR="008253F6" w:rsidRPr="00A71650" w:rsidRDefault="008253F6" w:rsidP="008253F6">
            <w:pPr>
              <w:spacing w:after="0" w:line="240" w:lineRule="auto"/>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2010–2020</w:t>
            </w:r>
          </w:p>
        </w:tc>
        <w:tc>
          <w:tcPr>
            <w:tcW w:w="2268" w:type="dxa"/>
            <w:tcBorders>
              <w:top w:val="nil"/>
              <w:left w:val="nil"/>
              <w:bottom w:val="single" w:sz="4" w:space="0" w:color="auto"/>
              <w:right w:val="single" w:sz="4" w:space="0" w:color="auto"/>
            </w:tcBorders>
            <w:shd w:val="clear" w:color="auto" w:fill="auto"/>
          </w:tcPr>
          <w:p w:rsidR="008253F6" w:rsidRPr="00A71650" w:rsidRDefault="008253F6" w:rsidP="009761C9">
            <w:pPr>
              <w:spacing w:after="0" w:line="240" w:lineRule="auto"/>
              <w:ind w:right="-59"/>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Seniūnijos</w:t>
            </w:r>
          </w:p>
        </w:tc>
        <w:tc>
          <w:tcPr>
            <w:tcW w:w="2213" w:type="dxa"/>
            <w:tcBorders>
              <w:top w:val="nil"/>
              <w:left w:val="nil"/>
              <w:bottom w:val="single" w:sz="4" w:space="0" w:color="auto"/>
              <w:right w:val="single" w:sz="4" w:space="0" w:color="auto"/>
            </w:tcBorders>
            <w:shd w:val="clear" w:color="auto" w:fill="auto"/>
          </w:tcPr>
          <w:p w:rsidR="008253F6" w:rsidRPr="00A71650" w:rsidRDefault="008253F6" w:rsidP="009761C9">
            <w:pPr>
              <w:spacing w:after="0" w:line="240" w:lineRule="auto"/>
              <w:ind w:right="-59"/>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szCs w:val="24"/>
                <w:lang w:val="lt-LT"/>
              </w:rPr>
              <w:t xml:space="preserve">Miesto ūkio ir transporto departamentas </w:t>
            </w:r>
          </w:p>
        </w:tc>
      </w:tr>
      <w:tr w:rsidR="008253F6" w:rsidRPr="00A71650" w:rsidTr="00204207">
        <w:trPr>
          <w:gridBefore w:val="2"/>
          <w:wBefore w:w="920" w:type="dxa"/>
          <w:trHeight w:val="1186"/>
          <w:jc w:val="right"/>
        </w:trPr>
        <w:tc>
          <w:tcPr>
            <w:tcW w:w="931" w:type="dxa"/>
            <w:tcBorders>
              <w:top w:val="single" w:sz="4" w:space="0" w:color="auto"/>
              <w:left w:val="single" w:sz="4" w:space="0" w:color="auto"/>
              <w:bottom w:val="single" w:sz="4" w:space="0" w:color="auto"/>
              <w:right w:val="single" w:sz="4" w:space="0" w:color="auto"/>
            </w:tcBorders>
            <w:shd w:val="clear" w:color="auto" w:fill="auto"/>
          </w:tcPr>
          <w:p w:rsidR="008253F6" w:rsidRPr="00A71650" w:rsidRDefault="008253F6" w:rsidP="00633FC5">
            <w:pPr>
              <w:spacing w:after="0" w:line="240" w:lineRule="auto"/>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1.6.1.5</w:t>
            </w:r>
          </w:p>
        </w:tc>
        <w:tc>
          <w:tcPr>
            <w:tcW w:w="3182" w:type="dxa"/>
            <w:tcBorders>
              <w:top w:val="single" w:sz="4" w:space="0" w:color="auto"/>
              <w:left w:val="nil"/>
              <w:bottom w:val="single" w:sz="4" w:space="0" w:color="auto"/>
              <w:right w:val="single" w:sz="4" w:space="0" w:color="auto"/>
            </w:tcBorders>
            <w:shd w:val="clear" w:color="auto" w:fill="auto"/>
          </w:tcPr>
          <w:p w:rsidR="008253F6" w:rsidRPr="00A71650" w:rsidRDefault="008253F6" w:rsidP="008253F6">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Atnaujinti, įrengti kūno kultūros ir sporto aikšteles, sporto įrenginius mikrorajonuose</w:t>
            </w:r>
          </w:p>
        </w:tc>
        <w:tc>
          <w:tcPr>
            <w:tcW w:w="4899" w:type="dxa"/>
            <w:gridSpan w:val="2"/>
            <w:tcBorders>
              <w:top w:val="single" w:sz="4" w:space="0" w:color="auto"/>
              <w:left w:val="nil"/>
              <w:bottom w:val="single" w:sz="4" w:space="0" w:color="auto"/>
              <w:right w:val="single" w:sz="4" w:space="0" w:color="auto"/>
            </w:tcBorders>
            <w:shd w:val="clear" w:color="auto" w:fill="auto"/>
          </w:tcPr>
          <w:p w:rsidR="008253F6" w:rsidRPr="00A71650" w:rsidRDefault="008253F6" w:rsidP="008253F6">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a) Atnaujinti ir / arba įrengti naujas kūno kultūros ir sporto aikšteles, sporto įrenginius, pritaikyti juos neįgaliesiems;</w:t>
            </w:r>
            <w:r w:rsidRPr="00A71650">
              <w:rPr>
                <w:rFonts w:ascii="Times New Roman" w:eastAsia="Times New Roman" w:hAnsi="Times New Roman" w:cs="Times New Roman"/>
                <w:strike/>
                <w:lang w:val="lt-LT" w:eastAsia="lt-LT"/>
              </w:rPr>
              <w:t xml:space="preserve"> </w:t>
            </w:r>
            <w:r w:rsidRPr="00A71650">
              <w:rPr>
                <w:rFonts w:ascii="Times New Roman" w:eastAsia="Times New Roman" w:hAnsi="Times New Roman" w:cs="Times New Roman"/>
                <w:lang w:val="lt-LT" w:eastAsia="lt-LT"/>
              </w:rPr>
              <w:br/>
              <w:t>b) Mikrorajonų rekreacinėse zonose įrengti sveikatingumo takus (pvz. riedučių, riedlenčių sporto parkus ir pan.).</w:t>
            </w:r>
          </w:p>
        </w:tc>
        <w:tc>
          <w:tcPr>
            <w:tcW w:w="1559" w:type="dxa"/>
            <w:tcBorders>
              <w:top w:val="single" w:sz="4" w:space="0" w:color="auto"/>
              <w:left w:val="nil"/>
              <w:bottom w:val="single" w:sz="4" w:space="0" w:color="auto"/>
              <w:right w:val="single" w:sz="4" w:space="0" w:color="auto"/>
            </w:tcBorders>
            <w:shd w:val="clear" w:color="auto" w:fill="auto"/>
          </w:tcPr>
          <w:p w:rsidR="008253F6" w:rsidRPr="00A71650" w:rsidRDefault="008253F6" w:rsidP="008253F6">
            <w:pPr>
              <w:spacing w:after="0" w:line="240" w:lineRule="auto"/>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2011–2020</w:t>
            </w:r>
          </w:p>
        </w:tc>
        <w:tc>
          <w:tcPr>
            <w:tcW w:w="2268" w:type="dxa"/>
            <w:tcBorders>
              <w:top w:val="single" w:sz="4" w:space="0" w:color="auto"/>
              <w:left w:val="nil"/>
              <w:bottom w:val="single" w:sz="4" w:space="0" w:color="auto"/>
              <w:right w:val="single" w:sz="4" w:space="0" w:color="auto"/>
            </w:tcBorders>
            <w:shd w:val="clear" w:color="auto" w:fill="auto"/>
          </w:tcPr>
          <w:p w:rsidR="008253F6" w:rsidRPr="00A71650" w:rsidRDefault="008253F6" w:rsidP="009761C9">
            <w:pPr>
              <w:spacing w:after="0" w:line="240" w:lineRule="auto"/>
              <w:ind w:right="-59"/>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szCs w:val="24"/>
                <w:lang w:val="lt-LT"/>
              </w:rPr>
              <w:t xml:space="preserve">Miesto ūkio ir transporto departamentas </w:t>
            </w:r>
          </w:p>
        </w:tc>
        <w:tc>
          <w:tcPr>
            <w:tcW w:w="2213" w:type="dxa"/>
            <w:tcBorders>
              <w:top w:val="single" w:sz="4" w:space="0" w:color="auto"/>
              <w:left w:val="nil"/>
              <w:bottom w:val="single" w:sz="4" w:space="0" w:color="auto"/>
              <w:right w:val="single" w:sz="4" w:space="0" w:color="auto"/>
            </w:tcBorders>
            <w:shd w:val="clear" w:color="auto" w:fill="auto"/>
          </w:tcPr>
          <w:p w:rsidR="008253F6" w:rsidRPr="00A71650" w:rsidRDefault="008253F6" w:rsidP="009761C9">
            <w:pPr>
              <w:spacing w:after="0" w:line="240" w:lineRule="auto"/>
              <w:ind w:right="-59"/>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Seniūnijos</w:t>
            </w:r>
          </w:p>
        </w:tc>
      </w:tr>
      <w:tr w:rsidR="000B24AC" w:rsidRPr="00B14204" w:rsidTr="00204207">
        <w:trPr>
          <w:gridBefore w:val="2"/>
          <w:wBefore w:w="920" w:type="dxa"/>
          <w:trHeight w:val="270"/>
          <w:jc w:val="right"/>
        </w:trPr>
        <w:tc>
          <w:tcPr>
            <w:tcW w:w="931" w:type="dxa"/>
            <w:tcBorders>
              <w:top w:val="single" w:sz="4" w:space="0" w:color="auto"/>
              <w:left w:val="single" w:sz="4" w:space="0" w:color="auto"/>
              <w:bottom w:val="single" w:sz="8" w:space="0" w:color="7F7F7F"/>
              <w:right w:val="nil"/>
            </w:tcBorders>
            <w:shd w:val="clear" w:color="auto" w:fill="auto"/>
            <w:noWrap/>
            <w:vAlign w:val="bottom"/>
          </w:tcPr>
          <w:p w:rsidR="000B24AC" w:rsidRPr="00A71650" w:rsidRDefault="000B24AC" w:rsidP="00633FC5">
            <w:pPr>
              <w:spacing w:after="0" w:line="240" w:lineRule="auto"/>
              <w:jc w:val="center"/>
              <w:outlineLvl w:val="1"/>
              <w:rPr>
                <w:rFonts w:ascii="Times New Roman" w:eastAsia="Times New Roman" w:hAnsi="Times New Roman" w:cs="Times New Roman"/>
                <w:b/>
                <w:bCs/>
                <w:lang w:val="lt-LT" w:eastAsia="lt-LT"/>
              </w:rPr>
            </w:pPr>
            <w:bookmarkStart w:id="1775" w:name="_Toc271728453"/>
            <w:bookmarkStart w:id="1776" w:name="_Toc271797274"/>
            <w:bookmarkStart w:id="1777" w:name="_Toc272331055"/>
            <w:bookmarkStart w:id="1778" w:name="_Toc464837622"/>
            <w:bookmarkStart w:id="1779" w:name="_Toc464838077"/>
            <w:bookmarkStart w:id="1780" w:name="_Toc466848764"/>
            <w:bookmarkStart w:id="1781" w:name="_Toc466849542"/>
            <w:bookmarkStart w:id="1782" w:name="_Toc467057016"/>
            <w:bookmarkStart w:id="1783" w:name="_Toc467057612"/>
            <w:bookmarkStart w:id="1784" w:name="_Toc474225036"/>
            <w:bookmarkStart w:id="1785" w:name="_Toc474762881"/>
            <w:bookmarkStart w:id="1786" w:name="_Toc474764234"/>
            <w:bookmarkStart w:id="1787" w:name="_Toc474764453"/>
            <w:bookmarkStart w:id="1788" w:name="_Toc474923031"/>
            <w:bookmarkStart w:id="1789" w:name="_Toc476056438"/>
            <w:bookmarkStart w:id="1790" w:name="_Toc490646671"/>
            <w:bookmarkStart w:id="1791" w:name="_Toc490655887"/>
            <w:bookmarkStart w:id="1792" w:name="_Toc490656243"/>
            <w:bookmarkStart w:id="1793" w:name="_Toc491183609"/>
            <w:bookmarkStart w:id="1794" w:name="_Toc491237704"/>
            <w:bookmarkStart w:id="1795" w:name="_Toc491238123"/>
            <w:bookmarkStart w:id="1796" w:name="_Toc491238333"/>
            <w:bookmarkStart w:id="1797" w:name="_Toc491240711"/>
            <w:r w:rsidRPr="00A71650">
              <w:rPr>
                <w:rFonts w:ascii="Times New Roman" w:eastAsia="Times New Roman" w:hAnsi="Times New Roman" w:cs="Times New Roman"/>
                <w:b/>
                <w:bCs/>
                <w:lang w:val="lt-LT" w:eastAsia="lt-LT"/>
              </w:rPr>
              <w:t>1.6.2</w:t>
            </w:r>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p>
        </w:tc>
        <w:tc>
          <w:tcPr>
            <w:tcW w:w="14121" w:type="dxa"/>
            <w:gridSpan w:val="6"/>
            <w:tcBorders>
              <w:top w:val="single" w:sz="4" w:space="0" w:color="auto"/>
              <w:left w:val="nil"/>
              <w:bottom w:val="single" w:sz="8" w:space="0" w:color="7F7F7F"/>
              <w:right w:val="single" w:sz="4" w:space="0" w:color="auto"/>
            </w:tcBorders>
            <w:shd w:val="clear" w:color="auto" w:fill="auto"/>
            <w:noWrap/>
            <w:vAlign w:val="bottom"/>
          </w:tcPr>
          <w:p w:rsidR="000B24AC" w:rsidRPr="00A71650" w:rsidRDefault="000B24AC" w:rsidP="000B24AC">
            <w:pPr>
              <w:spacing w:after="0" w:line="240" w:lineRule="auto"/>
              <w:outlineLvl w:val="1"/>
              <w:rPr>
                <w:rFonts w:ascii="Times New Roman" w:eastAsia="Times New Roman" w:hAnsi="Times New Roman" w:cs="Times New Roman"/>
                <w:b/>
                <w:bCs/>
                <w:lang w:val="lt-LT" w:eastAsia="lt-LT"/>
              </w:rPr>
            </w:pPr>
            <w:bookmarkStart w:id="1798" w:name="_Toc271728454"/>
            <w:bookmarkStart w:id="1799" w:name="_Toc271797275"/>
            <w:bookmarkStart w:id="1800" w:name="_Toc272331056"/>
            <w:bookmarkStart w:id="1801" w:name="_Toc464837623"/>
            <w:bookmarkStart w:id="1802" w:name="_Toc464838078"/>
            <w:bookmarkStart w:id="1803" w:name="_Toc466848765"/>
            <w:bookmarkStart w:id="1804" w:name="_Toc466849543"/>
            <w:bookmarkStart w:id="1805" w:name="_Toc467057017"/>
            <w:bookmarkStart w:id="1806" w:name="_Toc467057613"/>
            <w:bookmarkStart w:id="1807" w:name="_Toc474225037"/>
            <w:bookmarkStart w:id="1808" w:name="_Toc474762882"/>
            <w:bookmarkStart w:id="1809" w:name="_Toc474764235"/>
            <w:bookmarkStart w:id="1810" w:name="_Toc474764454"/>
            <w:bookmarkStart w:id="1811" w:name="_Toc474923032"/>
            <w:bookmarkStart w:id="1812" w:name="_Toc476056439"/>
            <w:bookmarkStart w:id="1813" w:name="_Toc490646672"/>
            <w:bookmarkStart w:id="1814" w:name="_Toc490655888"/>
            <w:bookmarkStart w:id="1815" w:name="_Toc490656244"/>
            <w:bookmarkStart w:id="1816" w:name="_Toc491183610"/>
            <w:bookmarkStart w:id="1817" w:name="_Toc491237705"/>
            <w:bookmarkStart w:id="1818" w:name="_Toc491238124"/>
            <w:bookmarkStart w:id="1819" w:name="_Toc491238334"/>
            <w:bookmarkStart w:id="1820" w:name="_Toc491240712"/>
            <w:r w:rsidRPr="00A71650">
              <w:rPr>
                <w:rFonts w:ascii="Times New Roman" w:eastAsia="Times New Roman" w:hAnsi="Times New Roman" w:cs="Times New Roman"/>
                <w:b/>
                <w:bCs/>
                <w:lang w:val="lt-LT" w:eastAsia="lt-LT"/>
              </w:rPr>
              <w:t>UŽDAVINYS. Skatinti ir ugdyti gyventojų bendruomeniškumą (Seniūnijos)</w:t>
            </w:r>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r w:rsidRPr="00A71650">
              <w:rPr>
                <w:rFonts w:ascii="Times New Roman" w:eastAsia="Times New Roman" w:hAnsi="Times New Roman" w:cs="Times New Roman"/>
                <w:b/>
                <w:bCs/>
                <w:lang w:val="lt-LT" w:eastAsia="lt-LT"/>
              </w:rPr>
              <w:t> </w:t>
            </w:r>
          </w:p>
        </w:tc>
      </w:tr>
      <w:tr w:rsidR="008253F6" w:rsidRPr="00A71650" w:rsidTr="00204207">
        <w:trPr>
          <w:gridBefore w:val="2"/>
          <w:wBefore w:w="920" w:type="dxa"/>
          <w:trHeight w:val="185"/>
          <w:jc w:val="right"/>
        </w:trPr>
        <w:tc>
          <w:tcPr>
            <w:tcW w:w="931" w:type="dxa"/>
            <w:tcBorders>
              <w:top w:val="single" w:sz="4" w:space="0" w:color="auto"/>
              <w:left w:val="single" w:sz="4" w:space="0" w:color="auto"/>
              <w:bottom w:val="single" w:sz="4" w:space="0" w:color="auto"/>
              <w:right w:val="single" w:sz="4" w:space="0" w:color="auto"/>
            </w:tcBorders>
            <w:shd w:val="clear" w:color="auto" w:fill="auto"/>
          </w:tcPr>
          <w:p w:rsidR="008253F6" w:rsidRPr="00A71650" w:rsidRDefault="008253F6" w:rsidP="00633FC5">
            <w:pPr>
              <w:spacing w:after="0" w:line="240" w:lineRule="auto"/>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1.6.2.1</w:t>
            </w:r>
          </w:p>
        </w:tc>
        <w:tc>
          <w:tcPr>
            <w:tcW w:w="3182" w:type="dxa"/>
            <w:tcBorders>
              <w:top w:val="single" w:sz="4" w:space="0" w:color="auto"/>
              <w:left w:val="nil"/>
              <w:bottom w:val="single" w:sz="4" w:space="0" w:color="auto"/>
              <w:right w:val="single" w:sz="4" w:space="0" w:color="auto"/>
            </w:tcBorders>
            <w:shd w:val="clear" w:color="auto" w:fill="auto"/>
          </w:tcPr>
          <w:p w:rsidR="008253F6" w:rsidRPr="00A71650" w:rsidRDefault="008253F6" w:rsidP="008253F6">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xml:space="preserve">Įgyvendinti vaikų ir jaunimo, senjorų užimtumo, šeimų laisvalaikio projektus bendradarbiaujant su verslo ir nevyriausybinėmis organizacijomis </w:t>
            </w:r>
          </w:p>
        </w:tc>
        <w:tc>
          <w:tcPr>
            <w:tcW w:w="4899" w:type="dxa"/>
            <w:gridSpan w:val="2"/>
            <w:tcBorders>
              <w:top w:val="single" w:sz="4" w:space="0" w:color="auto"/>
              <w:left w:val="nil"/>
              <w:bottom w:val="single" w:sz="4" w:space="0" w:color="auto"/>
              <w:right w:val="single" w:sz="4" w:space="0" w:color="auto"/>
            </w:tcBorders>
            <w:shd w:val="clear" w:color="auto" w:fill="auto"/>
          </w:tcPr>
          <w:p w:rsidR="008253F6" w:rsidRPr="00A71650" w:rsidRDefault="008253F6" w:rsidP="008253F6">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Skatinti verslo organizacijas bendradarbiauti su bendruomenių institucijomis ir NVO, steigiant vaikų ir jaunimo, senjorų užimtumo, šeimų laisvalaikį organizuojančius pramogų centrus.</w:t>
            </w:r>
          </w:p>
        </w:tc>
        <w:tc>
          <w:tcPr>
            <w:tcW w:w="1559" w:type="dxa"/>
            <w:tcBorders>
              <w:top w:val="single" w:sz="4" w:space="0" w:color="auto"/>
              <w:left w:val="nil"/>
              <w:bottom w:val="single" w:sz="4" w:space="0" w:color="auto"/>
              <w:right w:val="single" w:sz="4" w:space="0" w:color="auto"/>
            </w:tcBorders>
            <w:shd w:val="clear" w:color="auto" w:fill="auto"/>
          </w:tcPr>
          <w:p w:rsidR="008253F6" w:rsidRPr="00A71650" w:rsidRDefault="008253F6" w:rsidP="008253F6">
            <w:pPr>
              <w:spacing w:after="0" w:line="240" w:lineRule="auto"/>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2010–2016</w:t>
            </w:r>
          </w:p>
        </w:tc>
        <w:tc>
          <w:tcPr>
            <w:tcW w:w="2268" w:type="dxa"/>
            <w:tcBorders>
              <w:top w:val="single" w:sz="4" w:space="0" w:color="auto"/>
              <w:left w:val="nil"/>
              <w:bottom w:val="single" w:sz="4" w:space="0" w:color="auto"/>
              <w:right w:val="single" w:sz="4" w:space="0" w:color="auto"/>
            </w:tcBorders>
            <w:shd w:val="clear" w:color="auto" w:fill="auto"/>
          </w:tcPr>
          <w:p w:rsidR="008253F6" w:rsidRPr="00A71650" w:rsidRDefault="008253F6" w:rsidP="009761C9">
            <w:pPr>
              <w:spacing w:after="0" w:line="240" w:lineRule="auto"/>
              <w:ind w:right="-59"/>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Seniūnijos</w:t>
            </w:r>
          </w:p>
        </w:tc>
        <w:tc>
          <w:tcPr>
            <w:tcW w:w="2213" w:type="dxa"/>
            <w:tcBorders>
              <w:top w:val="nil"/>
              <w:left w:val="nil"/>
              <w:bottom w:val="single" w:sz="4" w:space="0" w:color="auto"/>
              <w:right w:val="single" w:sz="4" w:space="0" w:color="auto"/>
            </w:tcBorders>
            <w:shd w:val="clear" w:color="auto" w:fill="auto"/>
          </w:tcPr>
          <w:p w:rsidR="008253F6" w:rsidRPr="00A71650" w:rsidRDefault="008253F6" w:rsidP="008253F6">
            <w:pPr>
              <w:spacing w:after="0" w:line="240" w:lineRule="auto"/>
              <w:ind w:right="-59" w:firstLine="34"/>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w:t>
            </w:r>
          </w:p>
        </w:tc>
      </w:tr>
      <w:tr w:rsidR="008253F6" w:rsidRPr="00B14204" w:rsidTr="00204207">
        <w:trPr>
          <w:gridBefore w:val="2"/>
          <w:wBefore w:w="920" w:type="dxa"/>
          <w:trHeight w:val="405"/>
          <w:jc w:val="right"/>
        </w:trPr>
        <w:tc>
          <w:tcPr>
            <w:tcW w:w="931" w:type="dxa"/>
            <w:tcBorders>
              <w:top w:val="nil"/>
              <w:left w:val="single" w:sz="4" w:space="0" w:color="auto"/>
              <w:bottom w:val="single" w:sz="4" w:space="0" w:color="auto"/>
              <w:right w:val="single" w:sz="4" w:space="0" w:color="auto"/>
            </w:tcBorders>
            <w:shd w:val="clear" w:color="auto" w:fill="auto"/>
          </w:tcPr>
          <w:p w:rsidR="008253F6" w:rsidRPr="00A71650" w:rsidRDefault="008253F6" w:rsidP="00633FC5">
            <w:pPr>
              <w:spacing w:after="0" w:line="240" w:lineRule="auto"/>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1.6.2.2</w:t>
            </w:r>
          </w:p>
        </w:tc>
        <w:tc>
          <w:tcPr>
            <w:tcW w:w="3182" w:type="dxa"/>
            <w:tcBorders>
              <w:top w:val="nil"/>
              <w:left w:val="nil"/>
              <w:bottom w:val="single" w:sz="4" w:space="0" w:color="auto"/>
              <w:right w:val="single" w:sz="4" w:space="0" w:color="auto"/>
            </w:tcBorders>
            <w:shd w:val="clear" w:color="auto" w:fill="auto"/>
          </w:tcPr>
          <w:p w:rsidR="008253F6" w:rsidRPr="00A71650" w:rsidRDefault="008253F6" w:rsidP="008253F6">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Kurti kūno kultūros, sveikatingumo, pramogų ir laisvalaikio centrus seniūnijose</w:t>
            </w:r>
          </w:p>
        </w:tc>
        <w:tc>
          <w:tcPr>
            <w:tcW w:w="4899" w:type="dxa"/>
            <w:gridSpan w:val="2"/>
            <w:tcBorders>
              <w:top w:val="nil"/>
              <w:left w:val="nil"/>
              <w:bottom w:val="single" w:sz="4" w:space="0" w:color="auto"/>
              <w:right w:val="single" w:sz="4" w:space="0" w:color="auto"/>
            </w:tcBorders>
            <w:shd w:val="clear" w:color="auto" w:fill="auto"/>
          </w:tcPr>
          <w:p w:rsidR="008253F6" w:rsidRPr="00A71650" w:rsidRDefault="008253F6" w:rsidP="008253F6">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Skatinti naujų kūno kultūros, sveikatingumo, pramogų ir laisvalaikio centrų statybą.</w:t>
            </w:r>
          </w:p>
        </w:tc>
        <w:tc>
          <w:tcPr>
            <w:tcW w:w="1559" w:type="dxa"/>
            <w:tcBorders>
              <w:top w:val="nil"/>
              <w:left w:val="nil"/>
              <w:bottom w:val="single" w:sz="4" w:space="0" w:color="auto"/>
              <w:right w:val="single" w:sz="4" w:space="0" w:color="auto"/>
            </w:tcBorders>
            <w:shd w:val="clear" w:color="auto" w:fill="auto"/>
          </w:tcPr>
          <w:p w:rsidR="008253F6" w:rsidRPr="00A71650" w:rsidRDefault="008253F6" w:rsidP="008253F6">
            <w:pPr>
              <w:spacing w:after="0" w:line="240" w:lineRule="auto"/>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2010–2020</w:t>
            </w:r>
          </w:p>
        </w:tc>
        <w:tc>
          <w:tcPr>
            <w:tcW w:w="2268" w:type="dxa"/>
            <w:tcBorders>
              <w:top w:val="nil"/>
              <w:left w:val="nil"/>
              <w:bottom w:val="single" w:sz="4" w:space="0" w:color="auto"/>
              <w:right w:val="single" w:sz="4" w:space="0" w:color="auto"/>
            </w:tcBorders>
            <w:shd w:val="clear" w:color="auto" w:fill="auto"/>
          </w:tcPr>
          <w:p w:rsidR="008253F6" w:rsidRPr="00A71650" w:rsidRDefault="008253F6" w:rsidP="009761C9">
            <w:pPr>
              <w:spacing w:after="0" w:line="240" w:lineRule="auto"/>
              <w:ind w:right="-59"/>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Seniūnijos </w:t>
            </w:r>
          </w:p>
        </w:tc>
        <w:tc>
          <w:tcPr>
            <w:tcW w:w="2213" w:type="dxa"/>
            <w:tcBorders>
              <w:top w:val="nil"/>
              <w:left w:val="nil"/>
              <w:bottom w:val="single" w:sz="4" w:space="0" w:color="auto"/>
              <w:right w:val="single" w:sz="4" w:space="0" w:color="auto"/>
            </w:tcBorders>
            <w:shd w:val="clear" w:color="auto" w:fill="auto"/>
          </w:tcPr>
          <w:p w:rsidR="008253F6" w:rsidRPr="00A71650" w:rsidRDefault="008253F6" w:rsidP="009761C9">
            <w:pPr>
              <w:spacing w:after="0" w:line="240" w:lineRule="auto"/>
              <w:ind w:right="-59"/>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Švietimo, kultūros ir sporto departamentas, Finansų ir strateginio planavimo departamentas</w:t>
            </w:r>
          </w:p>
        </w:tc>
      </w:tr>
      <w:tr w:rsidR="008253F6" w:rsidRPr="00B14204" w:rsidTr="00204207">
        <w:trPr>
          <w:gridBefore w:val="2"/>
          <w:wBefore w:w="920" w:type="dxa"/>
          <w:trHeight w:val="1470"/>
          <w:jc w:val="right"/>
        </w:trPr>
        <w:tc>
          <w:tcPr>
            <w:tcW w:w="931" w:type="dxa"/>
            <w:tcBorders>
              <w:top w:val="nil"/>
              <w:left w:val="single" w:sz="4" w:space="0" w:color="auto"/>
              <w:bottom w:val="single" w:sz="4" w:space="0" w:color="auto"/>
              <w:right w:val="single" w:sz="4" w:space="0" w:color="auto"/>
            </w:tcBorders>
            <w:shd w:val="clear" w:color="auto" w:fill="auto"/>
          </w:tcPr>
          <w:p w:rsidR="008253F6" w:rsidRPr="00A71650" w:rsidRDefault="008253F6" w:rsidP="00633FC5">
            <w:pPr>
              <w:spacing w:after="0" w:line="240" w:lineRule="auto"/>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lastRenderedPageBreak/>
              <w:t>1.6.2.3</w:t>
            </w:r>
          </w:p>
        </w:tc>
        <w:tc>
          <w:tcPr>
            <w:tcW w:w="3182" w:type="dxa"/>
            <w:tcBorders>
              <w:top w:val="nil"/>
              <w:left w:val="nil"/>
              <w:bottom w:val="single" w:sz="4" w:space="0" w:color="auto"/>
              <w:right w:val="single" w:sz="4" w:space="0" w:color="auto"/>
            </w:tcBorders>
            <w:shd w:val="clear" w:color="auto" w:fill="auto"/>
          </w:tcPr>
          <w:p w:rsidR="008253F6" w:rsidRPr="00A71650" w:rsidRDefault="008253F6" w:rsidP="008253F6">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Kurti bendruomenės centrus (namus) seniūnijose</w:t>
            </w:r>
          </w:p>
        </w:tc>
        <w:tc>
          <w:tcPr>
            <w:tcW w:w="4899" w:type="dxa"/>
            <w:gridSpan w:val="2"/>
            <w:tcBorders>
              <w:top w:val="nil"/>
              <w:left w:val="nil"/>
              <w:bottom w:val="single" w:sz="4" w:space="0" w:color="auto"/>
              <w:right w:val="single" w:sz="4" w:space="0" w:color="auto"/>
            </w:tcBorders>
            <w:shd w:val="clear" w:color="auto" w:fill="auto"/>
          </w:tcPr>
          <w:p w:rsidR="008253F6" w:rsidRPr="00A71650" w:rsidRDefault="008253F6" w:rsidP="008253F6">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a) Kurti bendruomenės centrus seniūnijose pagal 2006 m. kovo 1 d. Tarybos sprendimą Nr. 1-1068 „Dėl Bendruomenės centrų kūrimo Vilniaus miesto savivaldybės administracijos seniūnijose plano tvirtinimo“;</w:t>
            </w:r>
            <w:r w:rsidRPr="00A71650">
              <w:rPr>
                <w:rFonts w:ascii="Times New Roman" w:eastAsia="Times New Roman" w:hAnsi="Times New Roman" w:cs="Times New Roman"/>
                <w:lang w:val="lt-LT" w:eastAsia="lt-LT"/>
              </w:rPr>
              <w:br/>
              <w:t>b) Steigti naujus daugiafunkcinius bendruomenės centrus (namus).</w:t>
            </w:r>
          </w:p>
        </w:tc>
        <w:tc>
          <w:tcPr>
            <w:tcW w:w="1559" w:type="dxa"/>
            <w:tcBorders>
              <w:top w:val="nil"/>
              <w:left w:val="nil"/>
              <w:bottom w:val="single" w:sz="4" w:space="0" w:color="auto"/>
              <w:right w:val="single" w:sz="4" w:space="0" w:color="auto"/>
            </w:tcBorders>
            <w:shd w:val="clear" w:color="auto" w:fill="auto"/>
          </w:tcPr>
          <w:p w:rsidR="008253F6" w:rsidRPr="00A71650" w:rsidRDefault="008253F6" w:rsidP="008253F6">
            <w:pPr>
              <w:spacing w:after="0" w:line="240" w:lineRule="auto"/>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2011–2020</w:t>
            </w:r>
          </w:p>
        </w:tc>
        <w:tc>
          <w:tcPr>
            <w:tcW w:w="2268" w:type="dxa"/>
            <w:tcBorders>
              <w:top w:val="nil"/>
              <w:left w:val="nil"/>
              <w:bottom w:val="single" w:sz="4" w:space="0" w:color="auto"/>
              <w:right w:val="single" w:sz="4" w:space="0" w:color="auto"/>
            </w:tcBorders>
            <w:shd w:val="clear" w:color="auto" w:fill="auto"/>
          </w:tcPr>
          <w:p w:rsidR="008253F6" w:rsidRPr="00A71650" w:rsidRDefault="008253F6" w:rsidP="009761C9">
            <w:pPr>
              <w:spacing w:after="0" w:line="240" w:lineRule="auto"/>
              <w:ind w:right="-59"/>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Seniūnijos</w:t>
            </w:r>
          </w:p>
        </w:tc>
        <w:tc>
          <w:tcPr>
            <w:tcW w:w="2213" w:type="dxa"/>
            <w:tcBorders>
              <w:top w:val="nil"/>
              <w:left w:val="nil"/>
              <w:bottom w:val="single" w:sz="4" w:space="0" w:color="auto"/>
              <w:right w:val="single" w:sz="4" w:space="0" w:color="auto"/>
            </w:tcBorders>
            <w:shd w:val="clear" w:color="auto" w:fill="auto"/>
          </w:tcPr>
          <w:p w:rsidR="008253F6" w:rsidRPr="00A71650" w:rsidRDefault="008253F6" w:rsidP="009761C9">
            <w:pPr>
              <w:spacing w:after="0" w:line="240" w:lineRule="auto"/>
              <w:ind w:right="-59"/>
              <w:outlineLvl w:val="2"/>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Turto </w:t>
            </w:r>
            <w:r w:rsidR="009761C9">
              <w:rPr>
                <w:rFonts w:ascii="Times New Roman" w:eastAsia="Times New Roman" w:hAnsi="Times New Roman" w:cs="Times New Roman"/>
                <w:lang w:val="lt-LT" w:eastAsia="lt-LT"/>
              </w:rPr>
              <w:t>departamentas,</w:t>
            </w:r>
            <w:r>
              <w:rPr>
                <w:rFonts w:ascii="Times New Roman" w:eastAsia="Times New Roman" w:hAnsi="Times New Roman" w:cs="Times New Roman"/>
                <w:lang w:val="lt-LT" w:eastAsia="lt-LT"/>
              </w:rPr>
              <w:t xml:space="preserve"> </w:t>
            </w:r>
            <w:r w:rsidRPr="00A71650">
              <w:rPr>
                <w:rFonts w:ascii="Times New Roman" w:eastAsia="Times New Roman" w:hAnsi="Times New Roman" w:cs="Times New Roman"/>
                <w:lang w:val="lt-LT" w:eastAsia="lt-LT"/>
              </w:rPr>
              <w:t xml:space="preserve">Finansų ir strateginio planavimo departamentas, </w:t>
            </w:r>
            <w:r w:rsidR="009761C9">
              <w:rPr>
                <w:rFonts w:ascii="Times New Roman" w:eastAsia="Times New Roman" w:hAnsi="Times New Roman" w:cs="Times New Roman"/>
                <w:lang w:val="lt-LT" w:eastAsia="lt-LT"/>
              </w:rPr>
              <w:br/>
            </w:r>
            <w:r w:rsidRPr="00A71650">
              <w:rPr>
                <w:rFonts w:ascii="Times New Roman" w:eastAsia="Times New Roman" w:hAnsi="Times New Roman" w:cs="Times New Roman"/>
                <w:szCs w:val="24"/>
                <w:lang w:val="lt-LT"/>
              </w:rPr>
              <w:t xml:space="preserve">Miesto ūkio ir transporto </w:t>
            </w:r>
            <w:r w:rsidRPr="00A71650">
              <w:rPr>
                <w:rFonts w:ascii="Times New Roman" w:eastAsia="Times New Roman" w:hAnsi="Times New Roman" w:cs="Times New Roman"/>
                <w:lang w:val="lt-LT" w:eastAsia="lt-LT"/>
              </w:rPr>
              <w:t>departamentas</w:t>
            </w:r>
          </w:p>
        </w:tc>
      </w:tr>
      <w:tr w:rsidR="008253F6" w:rsidRPr="00A71650" w:rsidTr="00204207">
        <w:trPr>
          <w:gridBefore w:val="2"/>
          <w:wBefore w:w="920" w:type="dxa"/>
          <w:trHeight w:val="630"/>
          <w:jc w:val="right"/>
        </w:trPr>
        <w:tc>
          <w:tcPr>
            <w:tcW w:w="931" w:type="dxa"/>
            <w:tcBorders>
              <w:top w:val="nil"/>
              <w:left w:val="single" w:sz="4" w:space="0" w:color="auto"/>
              <w:bottom w:val="single" w:sz="4" w:space="0" w:color="auto"/>
              <w:right w:val="single" w:sz="4" w:space="0" w:color="auto"/>
            </w:tcBorders>
            <w:shd w:val="clear" w:color="auto" w:fill="auto"/>
          </w:tcPr>
          <w:p w:rsidR="008253F6" w:rsidRPr="00A71650" w:rsidRDefault="008253F6" w:rsidP="00633FC5">
            <w:pPr>
              <w:spacing w:after="0" w:line="240" w:lineRule="auto"/>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1.6.2.4</w:t>
            </w:r>
          </w:p>
        </w:tc>
        <w:tc>
          <w:tcPr>
            <w:tcW w:w="3182" w:type="dxa"/>
            <w:tcBorders>
              <w:top w:val="nil"/>
              <w:left w:val="nil"/>
              <w:bottom w:val="single" w:sz="4" w:space="0" w:color="auto"/>
              <w:right w:val="single" w:sz="4" w:space="0" w:color="auto"/>
            </w:tcBorders>
            <w:shd w:val="clear" w:color="auto" w:fill="auto"/>
          </w:tcPr>
          <w:p w:rsidR="008253F6" w:rsidRPr="00A71650" w:rsidRDefault="008253F6" w:rsidP="008253F6">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Skatinti tautinių, etninių, kraštiečių bendrijų, NVO kultūrinę ir intelektinę veiklą</w:t>
            </w:r>
          </w:p>
        </w:tc>
        <w:tc>
          <w:tcPr>
            <w:tcW w:w="4899" w:type="dxa"/>
            <w:gridSpan w:val="2"/>
            <w:tcBorders>
              <w:top w:val="nil"/>
              <w:left w:val="nil"/>
              <w:bottom w:val="single" w:sz="4" w:space="0" w:color="auto"/>
              <w:right w:val="single" w:sz="4" w:space="0" w:color="auto"/>
            </w:tcBorders>
            <w:shd w:val="clear" w:color="auto" w:fill="auto"/>
          </w:tcPr>
          <w:p w:rsidR="008253F6" w:rsidRPr="00A71650" w:rsidRDefault="008253F6" w:rsidP="008253F6">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Organizuoti kultūrinių ir intelektinių projektų rėmimo konkursus.</w:t>
            </w:r>
          </w:p>
        </w:tc>
        <w:tc>
          <w:tcPr>
            <w:tcW w:w="1559" w:type="dxa"/>
            <w:tcBorders>
              <w:top w:val="nil"/>
              <w:left w:val="nil"/>
              <w:bottom w:val="single" w:sz="4" w:space="0" w:color="auto"/>
              <w:right w:val="single" w:sz="4" w:space="0" w:color="auto"/>
            </w:tcBorders>
            <w:shd w:val="clear" w:color="auto" w:fill="auto"/>
          </w:tcPr>
          <w:p w:rsidR="008253F6" w:rsidRPr="00A71650" w:rsidRDefault="008253F6" w:rsidP="008253F6">
            <w:pPr>
              <w:spacing w:after="0" w:line="240" w:lineRule="auto"/>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2010–2020</w:t>
            </w:r>
          </w:p>
        </w:tc>
        <w:tc>
          <w:tcPr>
            <w:tcW w:w="2268" w:type="dxa"/>
            <w:tcBorders>
              <w:top w:val="nil"/>
              <w:left w:val="nil"/>
              <w:bottom w:val="single" w:sz="4" w:space="0" w:color="auto"/>
              <w:right w:val="single" w:sz="4" w:space="0" w:color="auto"/>
            </w:tcBorders>
            <w:shd w:val="clear" w:color="auto" w:fill="auto"/>
          </w:tcPr>
          <w:p w:rsidR="008253F6" w:rsidRPr="00A71650" w:rsidRDefault="008253F6" w:rsidP="009761C9">
            <w:pPr>
              <w:spacing w:after="0" w:line="240" w:lineRule="auto"/>
              <w:ind w:right="-59"/>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Seniūnijos</w:t>
            </w:r>
          </w:p>
        </w:tc>
        <w:tc>
          <w:tcPr>
            <w:tcW w:w="2213" w:type="dxa"/>
            <w:tcBorders>
              <w:top w:val="nil"/>
              <w:left w:val="nil"/>
              <w:bottom w:val="single" w:sz="4" w:space="0" w:color="auto"/>
              <w:right w:val="single" w:sz="4" w:space="0" w:color="auto"/>
            </w:tcBorders>
            <w:shd w:val="clear" w:color="auto" w:fill="auto"/>
          </w:tcPr>
          <w:p w:rsidR="008253F6" w:rsidRPr="00A71650" w:rsidRDefault="008253F6" w:rsidP="008253F6">
            <w:pPr>
              <w:spacing w:after="0" w:line="240" w:lineRule="auto"/>
              <w:ind w:right="-59" w:firstLine="34"/>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w:t>
            </w:r>
          </w:p>
        </w:tc>
      </w:tr>
      <w:tr w:rsidR="008253F6" w:rsidRPr="00B14204" w:rsidTr="00204207">
        <w:trPr>
          <w:gridBefore w:val="2"/>
          <w:wBefore w:w="920" w:type="dxa"/>
          <w:trHeight w:val="840"/>
          <w:jc w:val="right"/>
        </w:trPr>
        <w:tc>
          <w:tcPr>
            <w:tcW w:w="931" w:type="dxa"/>
            <w:tcBorders>
              <w:top w:val="nil"/>
              <w:left w:val="single" w:sz="4" w:space="0" w:color="auto"/>
              <w:bottom w:val="single" w:sz="4" w:space="0" w:color="auto"/>
              <w:right w:val="single" w:sz="4" w:space="0" w:color="auto"/>
            </w:tcBorders>
            <w:shd w:val="clear" w:color="auto" w:fill="auto"/>
          </w:tcPr>
          <w:p w:rsidR="008253F6" w:rsidRPr="00A71650" w:rsidRDefault="008253F6" w:rsidP="00633FC5">
            <w:pPr>
              <w:spacing w:after="0" w:line="240" w:lineRule="auto"/>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1.6.2.5</w:t>
            </w:r>
          </w:p>
        </w:tc>
        <w:tc>
          <w:tcPr>
            <w:tcW w:w="3182" w:type="dxa"/>
            <w:tcBorders>
              <w:top w:val="nil"/>
              <w:left w:val="nil"/>
              <w:bottom w:val="single" w:sz="4" w:space="0" w:color="auto"/>
              <w:right w:val="single" w:sz="4" w:space="0" w:color="auto"/>
            </w:tcBorders>
            <w:shd w:val="clear" w:color="auto" w:fill="auto"/>
          </w:tcPr>
          <w:p w:rsidR="008253F6" w:rsidRPr="00A71650" w:rsidRDefault="008253F6" w:rsidP="008253F6">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Skatinti bendruomenės dalyvavimą planuojant ir teikiant socialines paslaugas</w:t>
            </w:r>
          </w:p>
        </w:tc>
        <w:tc>
          <w:tcPr>
            <w:tcW w:w="4899" w:type="dxa"/>
            <w:gridSpan w:val="2"/>
            <w:tcBorders>
              <w:top w:val="nil"/>
              <w:left w:val="nil"/>
              <w:bottom w:val="single" w:sz="4" w:space="0" w:color="auto"/>
              <w:right w:val="single" w:sz="4" w:space="0" w:color="auto"/>
            </w:tcBorders>
            <w:shd w:val="clear" w:color="auto" w:fill="auto"/>
          </w:tcPr>
          <w:p w:rsidR="008253F6" w:rsidRPr="00A71650" w:rsidRDefault="008253F6" w:rsidP="008253F6">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[Socialinės paramos skyrius]</w:t>
            </w:r>
            <w:r w:rsidRPr="00A71650">
              <w:rPr>
                <w:rFonts w:ascii="Times New Roman" w:eastAsia="Times New Roman" w:hAnsi="Times New Roman" w:cs="Times New Roman"/>
                <w:lang w:val="lt-LT" w:eastAsia="lt-LT"/>
              </w:rPr>
              <w:br/>
              <w:t>Organizuoti NVO socialinių paslaugų, socialinių iniciatyvų konkursus.</w:t>
            </w:r>
          </w:p>
        </w:tc>
        <w:tc>
          <w:tcPr>
            <w:tcW w:w="1559" w:type="dxa"/>
            <w:tcBorders>
              <w:top w:val="nil"/>
              <w:left w:val="nil"/>
              <w:bottom w:val="single" w:sz="4" w:space="0" w:color="auto"/>
              <w:right w:val="single" w:sz="4" w:space="0" w:color="auto"/>
            </w:tcBorders>
            <w:shd w:val="clear" w:color="auto" w:fill="auto"/>
          </w:tcPr>
          <w:p w:rsidR="008253F6" w:rsidRPr="00A71650" w:rsidRDefault="008253F6" w:rsidP="008253F6">
            <w:pPr>
              <w:spacing w:after="0" w:line="240" w:lineRule="auto"/>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2010–2020</w:t>
            </w:r>
          </w:p>
        </w:tc>
        <w:tc>
          <w:tcPr>
            <w:tcW w:w="2268" w:type="dxa"/>
            <w:tcBorders>
              <w:top w:val="nil"/>
              <w:left w:val="nil"/>
              <w:bottom w:val="single" w:sz="4" w:space="0" w:color="auto"/>
              <w:right w:val="single" w:sz="4" w:space="0" w:color="auto"/>
            </w:tcBorders>
            <w:shd w:val="clear" w:color="auto" w:fill="auto"/>
          </w:tcPr>
          <w:p w:rsidR="008253F6" w:rsidRPr="00A71650" w:rsidRDefault="008253F6" w:rsidP="009761C9">
            <w:pPr>
              <w:spacing w:after="0" w:line="240" w:lineRule="auto"/>
              <w:ind w:right="-59"/>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Socialinių reikalų ir sveikatos departamentas</w:t>
            </w:r>
          </w:p>
        </w:tc>
        <w:tc>
          <w:tcPr>
            <w:tcW w:w="2213" w:type="dxa"/>
            <w:tcBorders>
              <w:top w:val="nil"/>
              <w:left w:val="nil"/>
              <w:bottom w:val="single" w:sz="4" w:space="0" w:color="auto"/>
              <w:right w:val="single" w:sz="4" w:space="0" w:color="auto"/>
            </w:tcBorders>
            <w:shd w:val="clear" w:color="auto" w:fill="auto"/>
          </w:tcPr>
          <w:p w:rsidR="008253F6" w:rsidRPr="00A71650" w:rsidRDefault="008253F6" w:rsidP="008253F6">
            <w:pPr>
              <w:spacing w:after="0" w:line="240" w:lineRule="auto"/>
              <w:ind w:right="-59" w:firstLine="34"/>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w:t>
            </w:r>
          </w:p>
        </w:tc>
      </w:tr>
      <w:tr w:rsidR="008253F6" w:rsidRPr="00A71650" w:rsidTr="00204207">
        <w:trPr>
          <w:gridBefore w:val="2"/>
          <w:wBefore w:w="920" w:type="dxa"/>
          <w:trHeight w:val="630"/>
          <w:jc w:val="right"/>
        </w:trPr>
        <w:tc>
          <w:tcPr>
            <w:tcW w:w="931" w:type="dxa"/>
            <w:tcBorders>
              <w:top w:val="single" w:sz="4" w:space="0" w:color="auto"/>
              <w:left w:val="single" w:sz="4" w:space="0" w:color="auto"/>
              <w:bottom w:val="single" w:sz="4" w:space="0" w:color="auto"/>
              <w:right w:val="single" w:sz="4" w:space="0" w:color="auto"/>
            </w:tcBorders>
            <w:shd w:val="clear" w:color="auto" w:fill="auto"/>
          </w:tcPr>
          <w:p w:rsidR="008253F6" w:rsidRPr="00A71650" w:rsidRDefault="008253F6" w:rsidP="00633FC5">
            <w:pPr>
              <w:spacing w:after="0" w:line="240" w:lineRule="auto"/>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1.6.2.6</w:t>
            </w:r>
          </w:p>
        </w:tc>
        <w:tc>
          <w:tcPr>
            <w:tcW w:w="3182" w:type="dxa"/>
            <w:tcBorders>
              <w:top w:val="single" w:sz="4" w:space="0" w:color="auto"/>
              <w:left w:val="nil"/>
              <w:bottom w:val="single" w:sz="4" w:space="0" w:color="auto"/>
              <w:right w:val="single" w:sz="4" w:space="0" w:color="auto"/>
            </w:tcBorders>
            <w:shd w:val="clear" w:color="auto" w:fill="auto"/>
          </w:tcPr>
          <w:p w:rsidR="008253F6" w:rsidRPr="00A71650" w:rsidRDefault="008253F6" w:rsidP="008253F6">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Informuoti ir šviesti miesto bendruomenę apie plėtros planus ir aktualius miesto projektus</w:t>
            </w:r>
          </w:p>
        </w:tc>
        <w:tc>
          <w:tcPr>
            <w:tcW w:w="4899" w:type="dxa"/>
            <w:gridSpan w:val="2"/>
            <w:tcBorders>
              <w:top w:val="single" w:sz="4" w:space="0" w:color="auto"/>
              <w:left w:val="nil"/>
              <w:bottom w:val="single" w:sz="4" w:space="0" w:color="auto"/>
              <w:right w:val="single" w:sz="4" w:space="0" w:color="auto"/>
            </w:tcBorders>
            <w:shd w:val="clear" w:color="auto" w:fill="auto"/>
          </w:tcPr>
          <w:p w:rsidR="008253F6" w:rsidRPr="00A71650" w:rsidRDefault="008253F6" w:rsidP="008253F6">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a) Įkurti plėtros informacinį centrą [2010–2015 m.];</w:t>
            </w:r>
            <w:r w:rsidRPr="00A71650">
              <w:rPr>
                <w:rFonts w:ascii="Times New Roman" w:eastAsia="Times New Roman" w:hAnsi="Times New Roman" w:cs="Times New Roman"/>
                <w:lang w:val="lt-LT" w:eastAsia="lt-LT"/>
              </w:rPr>
              <w:br/>
              <w:t>b) Teikti informaciją miesto gyventojams internete [2015–2020 m.];</w:t>
            </w:r>
          </w:p>
          <w:p w:rsidR="008253F6" w:rsidRPr="00A71650" w:rsidRDefault="008253F6" w:rsidP="008253F6">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c) Šviesti bendruomenes miesto plėtros klausimais.</w:t>
            </w:r>
          </w:p>
        </w:tc>
        <w:tc>
          <w:tcPr>
            <w:tcW w:w="1559" w:type="dxa"/>
            <w:tcBorders>
              <w:top w:val="single" w:sz="4" w:space="0" w:color="auto"/>
              <w:left w:val="nil"/>
              <w:bottom w:val="single" w:sz="4" w:space="0" w:color="auto"/>
              <w:right w:val="single" w:sz="4" w:space="0" w:color="auto"/>
            </w:tcBorders>
            <w:shd w:val="clear" w:color="auto" w:fill="auto"/>
          </w:tcPr>
          <w:p w:rsidR="008253F6" w:rsidRPr="00A71650" w:rsidRDefault="008253F6" w:rsidP="008253F6">
            <w:pPr>
              <w:spacing w:after="0" w:line="240" w:lineRule="auto"/>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2010–2020</w:t>
            </w:r>
          </w:p>
        </w:tc>
        <w:tc>
          <w:tcPr>
            <w:tcW w:w="2268" w:type="dxa"/>
            <w:tcBorders>
              <w:top w:val="single" w:sz="4" w:space="0" w:color="auto"/>
              <w:left w:val="nil"/>
              <w:bottom w:val="single" w:sz="4" w:space="0" w:color="auto"/>
              <w:right w:val="single" w:sz="4" w:space="0" w:color="auto"/>
            </w:tcBorders>
            <w:shd w:val="clear" w:color="auto" w:fill="auto"/>
          </w:tcPr>
          <w:p w:rsidR="008253F6" w:rsidRPr="00A71650" w:rsidRDefault="008253F6" w:rsidP="009761C9">
            <w:pPr>
              <w:spacing w:after="0" w:line="240" w:lineRule="auto"/>
              <w:ind w:right="-59"/>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Miesto plėtros departamentas</w:t>
            </w:r>
          </w:p>
        </w:tc>
        <w:tc>
          <w:tcPr>
            <w:tcW w:w="2213" w:type="dxa"/>
            <w:tcBorders>
              <w:top w:val="single" w:sz="4" w:space="0" w:color="auto"/>
              <w:left w:val="nil"/>
              <w:bottom w:val="single" w:sz="4" w:space="0" w:color="auto"/>
              <w:right w:val="single" w:sz="4" w:space="0" w:color="auto"/>
            </w:tcBorders>
            <w:shd w:val="clear" w:color="auto" w:fill="auto"/>
          </w:tcPr>
          <w:p w:rsidR="008253F6" w:rsidRPr="00A71650" w:rsidRDefault="008253F6" w:rsidP="008253F6">
            <w:pPr>
              <w:spacing w:after="0" w:line="240" w:lineRule="auto"/>
              <w:ind w:right="-59" w:firstLine="34"/>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w:t>
            </w:r>
          </w:p>
        </w:tc>
      </w:tr>
      <w:tr w:rsidR="008253F6" w:rsidRPr="00A71650" w:rsidTr="00204207">
        <w:trPr>
          <w:gridBefore w:val="2"/>
          <w:wBefore w:w="920" w:type="dxa"/>
          <w:trHeight w:val="630"/>
          <w:jc w:val="right"/>
        </w:trPr>
        <w:tc>
          <w:tcPr>
            <w:tcW w:w="931" w:type="dxa"/>
            <w:tcBorders>
              <w:top w:val="single" w:sz="4" w:space="0" w:color="auto"/>
              <w:left w:val="single" w:sz="4" w:space="0" w:color="auto"/>
              <w:bottom w:val="single" w:sz="4" w:space="0" w:color="auto"/>
              <w:right w:val="single" w:sz="4" w:space="0" w:color="auto"/>
            </w:tcBorders>
            <w:shd w:val="clear" w:color="auto" w:fill="auto"/>
          </w:tcPr>
          <w:p w:rsidR="008253F6" w:rsidRPr="00A71650" w:rsidRDefault="008253F6" w:rsidP="00633FC5">
            <w:pPr>
              <w:spacing w:after="0" w:line="240" w:lineRule="auto"/>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1.6.2.7</w:t>
            </w:r>
          </w:p>
        </w:tc>
        <w:tc>
          <w:tcPr>
            <w:tcW w:w="3182" w:type="dxa"/>
            <w:tcBorders>
              <w:top w:val="single" w:sz="4" w:space="0" w:color="auto"/>
              <w:left w:val="nil"/>
              <w:bottom w:val="single" w:sz="4" w:space="0" w:color="auto"/>
              <w:right w:val="single" w:sz="4" w:space="0" w:color="auto"/>
            </w:tcBorders>
            <w:shd w:val="clear" w:color="auto" w:fill="auto"/>
          </w:tcPr>
          <w:p w:rsidR="008253F6" w:rsidRPr="00A71650" w:rsidRDefault="008253F6" w:rsidP="008253F6">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Stiprinant socialinę sanglaudą, skatinti bendruomenių socialinių tinklų formavimąsi ir įteisinti kaimynijas</w:t>
            </w:r>
          </w:p>
        </w:tc>
        <w:tc>
          <w:tcPr>
            <w:tcW w:w="4899" w:type="dxa"/>
            <w:gridSpan w:val="2"/>
            <w:tcBorders>
              <w:top w:val="single" w:sz="4" w:space="0" w:color="auto"/>
              <w:left w:val="nil"/>
              <w:bottom w:val="single" w:sz="4" w:space="0" w:color="auto"/>
              <w:right w:val="single" w:sz="4" w:space="0" w:color="auto"/>
            </w:tcBorders>
            <w:shd w:val="clear" w:color="auto" w:fill="auto"/>
          </w:tcPr>
          <w:p w:rsidR="008253F6" w:rsidRPr="00A71650" w:rsidRDefault="008253F6" w:rsidP="008253F6">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a) Įteisinti kaimynijos sąvoką;</w:t>
            </w:r>
          </w:p>
          <w:p w:rsidR="008253F6" w:rsidRPr="00A71650" w:rsidRDefault="008253F6" w:rsidP="008253F6">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b) Sudaryti sąlygas kaimynijų funkcionavimui, socialiniams ryšiams (viešųjų erdvių kūrimas ir išsaugojimas (puoselėjimas) kaimynijų susibūrimams, bendravimui, t.t.).</w:t>
            </w:r>
          </w:p>
        </w:tc>
        <w:tc>
          <w:tcPr>
            <w:tcW w:w="1559" w:type="dxa"/>
            <w:tcBorders>
              <w:top w:val="single" w:sz="4" w:space="0" w:color="auto"/>
              <w:left w:val="nil"/>
              <w:bottom w:val="single" w:sz="4" w:space="0" w:color="auto"/>
              <w:right w:val="single" w:sz="4" w:space="0" w:color="auto"/>
            </w:tcBorders>
            <w:shd w:val="clear" w:color="auto" w:fill="auto"/>
          </w:tcPr>
          <w:p w:rsidR="008253F6" w:rsidRPr="00A71650" w:rsidRDefault="008253F6" w:rsidP="008253F6">
            <w:pPr>
              <w:spacing w:after="0" w:line="240" w:lineRule="auto"/>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2011–2020</w:t>
            </w:r>
          </w:p>
        </w:tc>
        <w:tc>
          <w:tcPr>
            <w:tcW w:w="2268" w:type="dxa"/>
            <w:tcBorders>
              <w:top w:val="single" w:sz="4" w:space="0" w:color="auto"/>
              <w:left w:val="nil"/>
              <w:bottom w:val="single" w:sz="4" w:space="0" w:color="auto"/>
              <w:right w:val="single" w:sz="4" w:space="0" w:color="auto"/>
            </w:tcBorders>
            <w:shd w:val="clear" w:color="auto" w:fill="auto"/>
          </w:tcPr>
          <w:p w:rsidR="008253F6" w:rsidRPr="00A71650" w:rsidRDefault="008253F6" w:rsidP="008253F6">
            <w:pPr>
              <w:spacing w:after="0" w:line="240" w:lineRule="auto"/>
              <w:ind w:right="-59"/>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Seniūnijos</w:t>
            </w:r>
          </w:p>
        </w:tc>
        <w:tc>
          <w:tcPr>
            <w:tcW w:w="2213" w:type="dxa"/>
            <w:tcBorders>
              <w:top w:val="single" w:sz="4" w:space="0" w:color="auto"/>
              <w:left w:val="nil"/>
              <w:bottom w:val="single" w:sz="4" w:space="0" w:color="auto"/>
              <w:right w:val="single" w:sz="4" w:space="0" w:color="auto"/>
            </w:tcBorders>
            <w:shd w:val="clear" w:color="auto" w:fill="auto"/>
          </w:tcPr>
          <w:p w:rsidR="008253F6" w:rsidRPr="00A71650" w:rsidRDefault="008253F6" w:rsidP="008253F6">
            <w:pPr>
              <w:spacing w:after="0" w:line="240" w:lineRule="auto"/>
              <w:ind w:right="-59" w:firstLine="34"/>
              <w:outlineLvl w:val="2"/>
              <w:rPr>
                <w:rFonts w:ascii="Times New Roman" w:eastAsia="Times New Roman" w:hAnsi="Times New Roman" w:cs="Times New Roman"/>
                <w:lang w:val="lt-LT" w:eastAsia="lt-LT"/>
              </w:rPr>
            </w:pPr>
          </w:p>
        </w:tc>
      </w:tr>
    </w:tbl>
    <w:p w:rsidR="008F065B" w:rsidRPr="00A71650" w:rsidRDefault="008F065B" w:rsidP="008F065B">
      <w:pPr>
        <w:spacing w:after="0" w:line="240" w:lineRule="auto"/>
        <w:rPr>
          <w:rFonts w:ascii="Times New Roman" w:eastAsia="Times New Roman" w:hAnsi="Times New Roman" w:cs="Times New Roman"/>
          <w:sz w:val="24"/>
          <w:szCs w:val="24"/>
          <w:lang w:val="lt-LT"/>
        </w:rPr>
        <w:sectPr w:rsidR="008F065B" w:rsidRPr="00A71650" w:rsidSect="008F065B">
          <w:pgSz w:w="15840" w:h="12240" w:orient="landscape"/>
          <w:pgMar w:top="1134" w:right="567" w:bottom="1134" w:left="1701" w:header="567" w:footer="567" w:gutter="0"/>
          <w:cols w:space="1296"/>
          <w:titlePg/>
          <w:docGrid w:linePitch="360"/>
        </w:sectPr>
      </w:pPr>
    </w:p>
    <w:p w:rsidR="008F065B" w:rsidRDefault="008F065B" w:rsidP="007465AD">
      <w:pPr>
        <w:pStyle w:val="Antrat"/>
        <w:numPr>
          <w:ilvl w:val="1"/>
          <w:numId w:val="48"/>
        </w:numPr>
        <w:ind w:left="567" w:hanging="283"/>
        <w:rPr>
          <w:sz w:val="28"/>
        </w:rPr>
      </w:pPr>
      <w:bookmarkStart w:id="1821" w:name="_Toc464837624"/>
      <w:bookmarkStart w:id="1822" w:name="_Toc464838079"/>
      <w:bookmarkStart w:id="1823" w:name="_Toc466848766"/>
      <w:bookmarkStart w:id="1824" w:name="_Toc466849544"/>
      <w:bookmarkStart w:id="1825" w:name="_Toc467057018"/>
      <w:bookmarkStart w:id="1826" w:name="_Toc467057614"/>
      <w:bookmarkStart w:id="1827" w:name="_Toc474225038"/>
      <w:bookmarkStart w:id="1828" w:name="_Toc474762883"/>
      <w:bookmarkStart w:id="1829" w:name="_Toc474764236"/>
      <w:bookmarkStart w:id="1830" w:name="_Toc474764455"/>
      <w:bookmarkStart w:id="1831" w:name="_Toc474923033"/>
      <w:bookmarkStart w:id="1832" w:name="_Toc476056440"/>
      <w:bookmarkStart w:id="1833" w:name="_Toc490646673"/>
      <w:r w:rsidRPr="008B6E6C">
        <w:rPr>
          <w:sz w:val="28"/>
        </w:rPr>
        <w:lastRenderedPageBreak/>
        <w:t>Konkurencingos miesto ekonomikos kūrimas</w:t>
      </w:r>
      <w:bookmarkEnd w:id="1821"/>
      <w:bookmarkEnd w:id="1822"/>
      <w:bookmarkEnd w:id="1823"/>
      <w:bookmarkEnd w:id="1824"/>
      <w:bookmarkEnd w:id="1825"/>
      <w:bookmarkEnd w:id="1826"/>
      <w:bookmarkEnd w:id="1827"/>
      <w:bookmarkEnd w:id="1828"/>
      <w:bookmarkEnd w:id="1829"/>
      <w:bookmarkEnd w:id="1830"/>
      <w:bookmarkEnd w:id="1831"/>
      <w:bookmarkEnd w:id="1832"/>
      <w:bookmarkEnd w:id="1833"/>
    </w:p>
    <w:p w:rsidR="008B6E6C" w:rsidRPr="008B6E6C" w:rsidRDefault="008B6E6C" w:rsidP="008B6E6C">
      <w:pPr>
        <w:spacing w:after="0"/>
        <w:ind w:left="567"/>
        <w:rPr>
          <w:lang w:val="lt-LT"/>
        </w:rPr>
      </w:pPr>
    </w:p>
    <w:p w:rsidR="008F065B" w:rsidRPr="005C32BE" w:rsidRDefault="002917AF" w:rsidP="008B6E6C">
      <w:pPr>
        <w:pStyle w:val="Antrat"/>
        <w:ind w:firstLine="284"/>
        <w:rPr>
          <w:lang w:eastAsia="lt-LT"/>
        </w:rPr>
      </w:pPr>
      <w:r w:rsidRPr="005C32BE">
        <w:rPr>
          <w:lang w:eastAsia="lt-LT"/>
        </w:rPr>
        <w:t>Strateginiame plane keliami šie tikslai ir uždaviniai:</w:t>
      </w:r>
    </w:p>
    <w:p w:rsidR="002917AF" w:rsidRPr="00A71650" w:rsidRDefault="002917AF" w:rsidP="002917AF">
      <w:pPr>
        <w:spacing w:after="0" w:line="240" w:lineRule="auto"/>
        <w:ind w:firstLine="567"/>
        <w:jc w:val="both"/>
        <w:rPr>
          <w:rFonts w:ascii="Times New Roman" w:eastAsia="Times New Roman" w:hAnsi="Times New Roman" w:cs="Times New Roman"/>
          <w:sz w:val="24"/>
          <w:szCs w:val="24"/>
          <w:lang w:val="lt-LT" w:eastAsia="lt-LT"/>
        </w:rPr>
      </w:pPr>
    </w:p>
    <w:tbl>
      <w:tblPr>
        <w:tblW w:w="9781" w:type="dxa"/>
        <w:tblInd w:w="392" w:type="dxa"/>
        <w:tblLook w:val="04A0" w:firstRow="1" w:lastRow="0" w:firstColumn="1" w:lastColumn="0" w:noHBand="0" w:noVBand="1"/>
      </w:tblPr>
      <w:tblGrid>
        <w:gridCol w:w="817"/>
        <w:gridCol w:w="8964"/>
      </w:tblGrid>
      <w:tr w:rsidR="00A71650" w:rsidRPr="00B14204" w:rsidTr="008B6E6C">
        <w:trPr>
          <w:trHeight w:val="270"/>
        </w:trPr>
        <w:tc>
          <w:tcPr>
            <w:tcW w:w="817" w:type="dxa"/>
            <w:shd w:val="clear" w:color="auto" w:fill="auto"/>
            <w:noWrap/>
          </w:tcPr>
          <w:p w:rsidR="008F065B" w:rsidRPr="00A71650" w:rsidRDefault="008F065B" w:rsidP="008B6E6C">
            <w:pPr>
              <w:spacing w:after="0" w:line="240" w:lineRule="auto"/>
              <w:jc w:val="both"/>
              <w:outlineLvl w:val="0"/>
              <w:rPr>
                <w:rFonts w:ascii="Times New Roman" w:eastAsia="Times New Roman" w:hAnsi="Times New Roman" w:cs="Times New Roman"/>
                <w:b/>
                <w:bCs/>
                <w:sz w:val="24"/>
                <w:szCs w:val="24"/>
                <w:lang w:val="lt-LT" w:eastAsia="lt-LT"/>
              </w:rPr>
            </w:pPr>
            <w:bookmarkStart w:id="1834" w:name="_Toc271728456"/>
            <w:bookmarkStart w:id="1835" w:name="_Toc271797277"/>
            <w:bookmarkStart w:id="1836" w:name="_Toc272331058"/>
            <w:bookmarkStart w:id="1837" w:name="_Toc464837625"/>
            <w:bookmarkStart w:id="1838" w:name="_Toc464838080"/>
            <w:bookmarkStart w:id="1839" w:name="_Toc466848767"/>
            <w:bookmarkStart w:id="1840" w:name="_Toc466849545"/>
            <w:bookmarkStart w:id="1841" w:name="_Toc467057019"/>
            <w:bookmarkStart w:id="1842" w:name="_Toc467057615"/>
            <w:bookmarkStart w:id="1843" w:name="_Toc474225039"/>
            <w:bookmarkStart w:id="1844" w:name="_Toc474762884"/>
            <w:bookmarkStart w:id="1845" w:name="_Toc474764237"/>
            <w:bookmarkStart w:id="1846" w:name="_Toc474764456"/>
            <w:bookmarkStart w:id="1847" w:name="_Toc474923034"/>
            <w:bookmarkStart w:id="1848" w:name="_Toc476056441"/>
            <w:bookmarkStart w:id="1849" w:name="_Toc490646674"/>
            <w:bookmarkStart w:id="1850" w:name="_Toc490655889"/>
            <w:bookmarkStart w:id="1851" w:name="_Toc490656245"/>
            <w:bookmarkStart w:id="1852" w:name="_Toc491183611"/>
            <w:bookmarkStart w:id="1853" w:name="_Toc491237706"/>
            <w:bookmarkStart w:id="1854" w:name="_Toc491238125"/>
            <w:bookmarkStart w:id="1855" w:name="_Toc491238335"/>
            <w:bookmarkStart w:id="1856" w:name="_Toc491240713"/>
            <w:r w:rsidRPr="00A71650">
              <w:rPr>
                <w:rFonts w:ascii="Times New Roman" w:eastAsia="Times New Roman" w:hAnsi="Times New Roman" w:cs="Times New Roman"/>
                <w:b/>
                <w:bCs/>
                <w:sz w:val="24"/>
                <w:szCs w:val="24"/>
                <w:lang w:val="lt-LT" w:eastAsia="lt-LT"/>
              </w:rPr>
              <w:t>2.1</w:t>
            </w:r>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p>
        </w:tc>
        <w:tc>
          <w:tcPr>
            <w:tcW w:w="8964" w:type="dxa"/>
            <w:shd w:val="clear" w:color="auto" w:fill="auto"/>
            <w:noWrap/>
          </w:tcPr>
          <w:p w:rsidR="008F065B" w:rsidRPr="00A71650" w:rsidRDefault="008F065B" w:rsidP="008B6E6C">
            <w:pPr>
              <w:spacing w:after="0" w:line="240" w:lineRule="auto"/>
              <w:jc w:val="both"/>
              <w:outlineLvl w:val="0"/>
              <w:rPr>
                <w:rFonts w:ascii="Times New Roman" w:eastAsia="Times New Roman" w:hAnsi="Times New Roman" w:cs="Times New Roman"/>
                <w:b/>
                <w:bCs/>
                <w:sz w:val="24"/>
                <w:szCs w:val="24"/>
                <w:lang w:val="lt-LT" w:eastAsia="lt-LT"/>
              </w:rPr>
            </w:pPr>
            <w:bookmarkStart w:id="1857" w:name="_Toc271797278"/>
            <w:bookmarkStart w:id="1858" w:name="_Toc272331059"/>
            <w:bookmarkStart w:id="1859" w:name="_Toc464837626"/>
            <w:bookmarkStart w:id="1860" w:name="_Toc464838081"/>
            <w:bookmarkStart w:id="1861" w:name="_Toc466848768"/>
            <w:bookmarkStart w:id="1862" w:name="_Toc466849546"/>
            <w:bookmarkStart w:id="1863" w:name="_Toc467057020"/>
            <w:bookmarkStart w:id="1864" w:name="_Toc467057616"/>
            <w:bookmarkStart w:id="1865" w:name="_Toc474225040"/>
            <w:bookmarkStart w:id="1866" w:name="_Toc474762885"/>
            <w:bookmarkStart w:id="1867" w:name="_Toc474764238"/>
            <w:bookmarkStart w:id="1868" w:name="_Toc474764457"/>
            <w:bookmarkStart w:id="1869" w:name="_Toc474923035"/>
            <w:bookmarkStart w:id="1870" w:name="_Toc476056442"/>
            <w:bookmarkStart w:id="1871" w:name="_Toc490646675"/>
            <w:bookmarkStart w:id="1872" w:name="_Toc490655890"/>
            <w:bookmarkStart w:id="1873" w:name="_Toc490656246"/>
            <w:bookmarkStart w:id="1874" w:name="_Toc491183612"/>
            <w:bookmarkStart w:id="1875" w:name="_Toc491237707"/>
            <w:bookmarkStart w:id="1876" w:name="_Toc491238126"/>
            <w:bookmarkStart w:id="1877" w:name="_Toc491238336"/>
            <w:bookmarkStart w:id="1878" w:name="_Toc491240714"/>
            <w:bookmarkStart w:id="1879" w:name="_Toc271728457"/>
            <w:r w:rsidRPr="00A71650">
              <w:rPr>
                <w:rFonts w:ascii="Times New Roman" w:eastAsia="Times New Roman" w:hAnsi="Times New Roman" w:cs="Times New Roman"/>
                <w:b/>
                <w:bCs/>
                <w:sz w:val="24"/>
                <w:szCs w:val="24"/>
                <w:lang w:val="lt-LT" w:eastAsia="lt-LT"/>
              </w:rPr>
              <w:t>TIKSLAS. Palanki ekonominė aplinka verslui ir investicijoms</w:t>
            </w:r>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r w:rsidRPr="00A71650">
              <w:rPr>
                <w:rFonts w:ascii="Times New Roman" w:eastAsia="Times New Roman" w:hAnsi="Times New Roman" w:cs="Times New Roman"/>
                <w:b/>
                <w:bCs/>
                <w:sz w:val="24"/>
                <w:szCs w:val="24"/>
                <w:lang w:val="lt-LT" w:eastAsia="lt-LT"/>
              </w:rPr>
              <w:t xml:space="preserve"> </w:t>
            </w:r>
            <w:bookmarkEnd w:id="1879"/>
          </w:p>
        </w:tc>
      </w:tr>
      <w:tr w:rsidR="00A71650" w:rsidRPr="00B14204" w:rsidTr="008B6E6C">
        <w:trPr>
          <w:trHeight w:val="270"/>
        </w:trPr>
        <w:tc>
          <w:tcPr>
            <w:tcW w:w="817" w:type="dxa"/>
            <w:shd w:val="clear" w:color="auto" w:fill="auto"/>
            <w:noWrap/>
          </w:tcPr>
          <w:p w:rsidR="008F065B" w:rsidRPr="00A71650" w:rsidRDefault="008F065B" w:rsidP="008B6E6C">
            <w:pPr>
              <w:spacing w:after="0" w:line="240" w:lineRule="auto"/>
              <w:jc w:val="both"/>
              <w:outlineLvl w:val="1"/>
              <w:rPr>
                <w:rFonts w:ascii="Times New Roman" w:eastAsia="Times New Roman" w:hAnsi="Times New Roman" w:cs="Times New Roman"/>
                <w:bCs/>
                <w:sz w:val="24"/>
                <w:szCs w:val="24"/>
                <w:lang w:val="lt-LT" w:eastAsia="lt-LT"/>
              </w:rPr>
            </w:pPr>
            <w:bookmarkStart w:id="1880" w:name="_Toc271728458"/>
            <w:bookmarkStart w:id="1881" w:name="_Toc271797279"/>
            <w:bookmarkStart w:id="1882" w:name="_Toc272331060"/>
            <w:bookmarkStart w:id="1883" w:name="_Toc464837627"/>
            <w:bookmarkStart w:id="1884" w:name="_Toc464838082"/>
            <w:bookmarkStart w:id="1885" w:name="_Toc466848769"/>
            <w:bookmarkStart w:id="1886" w:name="_Toc466849547"/>
            <w:bookmarkStart w:id="1887" w:name="_Toc467057021"/>
            <w:bookmarkStart w:id="1888" w:name="_Toc467057617"/>
            <w:bookmarkStart w:id="1889" w:name="_Toc474225041"/>
            <w:bookmarkStart w:id="1890" w:name="_Toc474762886"/>
            <w:bookmarkStart w:id="1891" w:name="_Toc474764239"/>
            <w:bookmarkStart w:id="1892" w:name="_Toc474764458"/>
            <w:bookmarkStart w:id="1893" w:name="_Toc474923036"/>
            <w:bookmarkStart w:id="1894" w:name="_Toc476056443"/>
            <w:bookmarkStart w:id="1895" w:name="_Toc490646676"/>
            <w:bookmarkStart w:id="1896" w:name="_Toc490655891"/>
            <w:bookmarkStart w:id="1897" w:name="_Toc490656247"/>
            <w:bookmarkStart w:id="1898" w:name="_Toc491183613"/>
            <w:bookmarkStart w:id="1899" w:name="_Toc491237708"/>
            <w:bookmarkStart w:id="1900" w:name="_Toc491238127"/>
            <w:bookmarkStart w:id="1901" w:name="_Toc491238337"/>
            <w:bookmarkStart w:id="1902" w:name="_Toc491240715"/>
            <w:r w:rsidRPr="00A71650">
              <w:rPr>
                <w:rFonts w:ascii="Times New Roman" w:eastAsia="Times New Roman" w:hAnsi="Times New Roman" w:cs="Times New Roman"/>
                <w:bCs/>
                <w:sz w:val="24"/>
                <w:szCs w:val="24"/>
                <w:lang w:val="lt-LT" w:eastAsia="lt-LT"/>
              </w:rPr>
              <w:t>2.1.1</w:t>
            </w:r>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p>
        </w:tc>
        <w:tc>
          <w:tcPr>
            <w:tcW w:w="8964" w:type="dxa"/>
            <w:shd w:val="clear" w:color="auto" w:fill="auto"/>
            <w:noWrap/>
          </w:tcPr>
          <w:p w:rsidR="008F065B" w:rsidRPr="00A71650" w:rsidRDefault="008F065B" w:rsidP="008B6E6C">
            <w:pPr>
              <w:spacing w:after="0" w:line="240" w:lineRule="auto"/>
              <w:jc w:val="both"/>
              <w:outlineLvl w:val="1"/>
              <w:rPr>
                <w:rFonts w:ascii="Times New Roman" w:eastAsia="Times New Roman" w:hAnsi="Times New Roman" w:cs="Times New Roman"/>
                <w:bCs/>
                <w:sz w:val="24"/>
                <w:szCs w:val="24"/>
                <w:lang w:val="lt-LT" w:eastAsia="lt-LT"/>
              </w:rPr>
            </w:pPr>
            <w:bookmarkStart w:id="1903" w:name="_Toc271797280"/>
            <w:bookmarkStart w:id="1904" w:name="_Toc272331061"/>
            <w:bookmarkStart w:id="1905" w:name="_Toc464837628"/>
            <w:bookmarkStart w:id="1906" w:name="_Toc464838083"/>
            <w:bookmarkStart w:id="1907" w:name="_Toc466848770"/>
            <w:bookmarkStart w:id="1908" w:name="_Toc466849548"/>
            <w:bookmarkStart w:id="1909" w:name="_Toc467057022"/>
            <w:bookmarkStart w:id="1910" w:name="_Toc467057618"/>
            <w:bookmarkStart w:id="1911" w:name="_Toc474225042"/>
            <w:bookmarkStart w:id="1912" w:name="_Toc474762887"/>
            <w:bookmarkStart w:id="1913" w:name="_Toc474764240"/>
            <w:bookmarkStart w:id="1914" w:name="_Toc474764459"/>
            <w:bookmarkStart w:id="1915" w:name="_Toc474923037"/>
            <w:bookmarkStart w:id="1916" w:name="_Toc476056444"/>
            <w:bookmarkStart w:id="1917" w:name="_Toc490646677"/>
            <w:bookmarkStart w:id="1918" w:name="_Toc490655892"/>
            <w:bookmarkStart w:id="1919" w:name="_Toc490656248"/>
            <w:bookmarkStart w:id="1920" w:name="_Toc491183614"/>
            <w:bookmarkStart w:id="1921" w:name="_Toc491237709"/>
            <w:bookmarkStart w:id="1922" w:name="_Toc491238128"/>
            <w:bookmarkStart w:id="1923" w:name="_Toc491238338"/>
            <w:bookmarkStart w:id="1924" w:name="_Toc491240716"/>
            <w:bookmarkStart w:id="1925" w:name="_Toc271728459"/>
            <w:r w:rsidRPr="00A71650">
              <w:rPr>
                <w:rFonts w:ascii="Times New Roman" w:eastAsia="Times New Roman" w:hAnsi="Times New Roman" w:cs="Times New Roman"/>
                <w:bCs/>
                <w:sz w:val="24"/>
                <w:szCs w:val="24"/>
                <w:lang w:val="lt-LT" w:eastAsia="lt-LT"/>
              </w:rPr>
              <w:t>UŽDAVINYS. Sukurti verslo plėtros ir užimtumo didinimo paskatų sistemą</w:t>
            </w:r>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r w:rsidRPr="00A71650">
              <w:rPr>
                <w:rFonts w:ascii="Times New Roman" w:eastAsia="Times New Roman" w:hAnsi="Times New Roman" w:cs="Times New Roman"/>
                <w:bCs/>
                <w:sz w:val="24"/>
                <w:szCs w:val="24"/>
                <w:lang w:val="lt-LT" w:eastAsia="lt-LT"/>
              </w:rPr>
              <w:t xml:space="preserve"> </w:t>
            </w:r>
            <w:bookmarkEnd w:id="1925"/>
          </w:p>
        </w:tc>
      </w:tr>
      <w:tr w:rsidR="00A71650" w:rsidRPr="00B14204" w:rsidTr="008B6E6C">
        <w:trPr>
          <w:trHeight w:val="270"/>
        </w:trPr>
        <w:tc>
          <w:tcPr>
            <w:tcW w:w="817" w:type="dxa"/>
            <w:shd w:val="clear" w:color="auto" w:fill="auto"/>
            <w:noWrap/>
          </w:tcPr>
          <w:p w:rsidR="008F065B" w:rsidRPr="00A71650" w:rsidRDefault="008F065B" w:rsidP="008B6E6C">
            <w:pPr>
              <w:spacing w:after="0" w:line="240" w:lineRule="auto"/>
              <w:jc w:val="both"/>
              <w:outlineLvl w:val="1"/>
              <w:rPr>
                <w:rFonts w:ascii="Times New Roman" w:eastAsia="Times New Roman" w:hAnsi="Times New Roman" w:cs="Times New Roman"/>
                <w:bCs/>
                <w:sz w:val="24"/>
                <w:szCs w:val="24"/>
                <w:lang w:val="lt-LT" w:eastAsia="lt-LT"/>
              </w:rPr>
            </w:pPr>
            <w:bookmarkStart w:id="1926" w:name="_Toc271728460"/>
            <w:bookmarkStart w:id="1927" w:name="_Toc271797281"/>
            <w:bookmarkStart w:id="1928" w:name="_Toc272331062"/>
            <w:bookmarkStart w:id="1929" w:name="_Toc464837629"/>
            <w:bookmarkStart w:id="1930" w:name="_Toc464838084"/>
            <w:bookmarkStart w:id="1931" w:name="_Toc466848771"/>
            <w:bookmarkStart w:id="1932" w:name="_Toc466849549"/>
            <w:bookmarkStart w:id="1933" w:name="_Toc467057023"/>
            <w:bookmarkStart w:id="1934" w:name="_Toc467057619"/>
            <w:bookmarkStart w:id="1935" w:name="_Toc474225043"/>
            <w:bookmarkStart w:id="1936" w:name="_Toc474762888"/>
            <w:bookmarkStart w:id="1937" w:name="_Toc474764241"/>
            <w:bookmarkStart w:id="1938" w:name="_Toc474764460"/>
            <w:bookmarkStart w:id="1939" w:name="_Toc474923038"/>
            <w:bookmarkStart w:id="1940" w:name="_Toc476056445"/>
            <w:bookmarkStart w:id="1941" w:name="_Toc490646678"/>
            <w:bookmarkStart w:id="1942" w:name="_Toc490655893"/>
            <w:bookmarkStart w:id="1943" w:name="_Toc490656249"/>
            <w:bookmarkStart w:id="1944" w:name="_Toc491183615"/>
            <w:bookmarkStart w:id="1945" w:name="_Toc491237710"/>
            <w:bookmarkStart w:id="1946" w:name="_Toc491238129"/>
            <w:bookmarkStart w:id="1947" w:name="_Toc491238339"/>
            <w:bookmarkStart w:id="1948" w:name="_Toc491240717"/>
            <w:r w:rsidRPr="00A71650">
              <w:rPr>
                <w:rFonts w:ascii="Times New Roman" w:eastAsia="Times New Roman" w:hAnsi="Times New Roman" w:cs="Times New Roman"/>
                <w:bCs/>
                <w:sz w:val="24"/>
                <w:szCs w:val="24"/>
                <w:lang w:val="lt-LT" w:eastAsia="lt-LT"/>
              </w:rPr>
              <w:t>2.1.2</w:t>
            </w:r>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p>
        </w:tc>
        <w:tc>
          <w:tcPr>
            <w:tcW w:w="8964" w:type="dxa"/>
            <w:shd w:val="clear" w:color="auto" w:fill="auto"/>
            <w:noWrap/>
          </w:tcPr>
          <w:p w:rsidR="008F065B" w:rsidRPr="00A71650" w:rsidRDefault="008F065B" w:rsidP="008B6E6C">
            <w:pPr>
              <w:spacing w:after="0" w:line="240" w:lineRule="auto"/>
              <w:jc w:val="both"/>
              <w:outlineLvl w:val="1"/>
              <w:rPr>
                <w:rFonts w:ascii="Times New Roman" w:eastAsia="Times New Roman" w:hAnsi="Times New Roman" w:cs="Times New Roman"/>
                <w:bCs/>
                <w:sz w:val="24"/>
                <w:szCs w:val="24"/>
                <w:lang w:val="lt-LT" w:eastAsia="lt-LT"/>
              </w:rPr>
            </w:pPr>
            <w:bookmarkStart w:id="1949" w:name="_Toc271797282"/>
            <w:bookmarkStart w:id="1950" w:name="_Toc272331063"/>
            <w:bookmarkStart w:id="1951" w:name="_Toc464837630"/>
            <w:bookmarkStart w:id="1952" w:name="_Toc464838085"/>
            <w:bookmarkStart w:id="1953" w:name="_Toc466848772"/>
            <w:bookmarkStart w:id="1954" w:name="_Toc466849550"/>
            <w:bookmarkStart w:id="1955" w:name="_Toc467057024"/>
            <w:bookmarkStart w:id="1956" w:name="_Toc467057620"/>
            <w:bookmarkStart w:id="1957" w:name="_Toc474225044"/>
            <w:bookmarkStart w:id="1958" w:name="_Toc474762889"/>
            <w:bookmarkStart w:id="1959" w:name="_Toc474764242"/>
            <w:bookmarkStart w:id="1960" w:name="_Toc474764461"/>
            <w:bookmarkStart w:id="1961" w:name="_Toc474923039"/>
            <w:bookmarkStart w:id="1962" w:name="_Toc476056446"/>
            <w:bookmarkStart w:id="1963" w:name="_Toc490646679"/>
            <w:bookmarkStart w:id="1964" w:name="_Toc490655894"/>
            <w:bookmarkStart w:id="1965" w:name="_Toc490656250"/>
            <w:bookmarkStart w:id="1966" w:name="_Toc491183616"/>
            <w:bookmarkStart w:id="1967" w:name="_Toc491237711"/>
            <w:bookmarkStart w:id="1968" w:name="_Toc491238130"/>
            <w:bookmarkStart w:id="1969" w:name="_Toc491238340"/>
            <w:bookmarkStart w:id="1970" w:name="_Toc491240718"/>
            <w:bookmarkStart w:id="1971" w:name="_Toc271728461"/>
            <w:r w:rsidRPr="00A71650">
              <w:rPr>
                <w:rFonts w:ascii="Times New Roman" w:eastAsia="Times New Roman" w:hAnsi="Times New Roman" w:cs="Times New Roman"/>
                <w:bCs/>
                <w:sz w:val="24"/>
                <w:szCs w:val="24"/>
                <w:lang w:val="lt-LT" w:eastAsia="lt-LT"/>
              </w:rPr>
              <w:t>UŽDAVINYS. Sukurti palankią aplinką vidaus ir užsienio investuotojams</w:t>
            </w:r>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r w:rsidRPr="00A71650">
              <w:rPr>
                <w:rFonts w:ascii="Times New Roman" w:eastAsia="Times New Roman" w:hAnsi="Times New Roman" w:cs="Times New Roman"/>
                <w:bCs/>
                <w:sz w:val="24"/>
                <w:szCs w:val="24"/>
                <w:lang w:val="lt-LT" w:eastAsia="lt-LT"/>
              </w:rPr>
              <w:t xml:space="preserve"> </w:t>
            </w:r>
            <w:bookmarkEnd w:id="1971"/>
          </w:p>
        </w:tc>
      </w:tr>
      <w:tr w:rsidR="00A71650" w:rsidRPr="00B14204" w:rsidTr="008B6E6C">
        <w:trPr>
          <w:trHeight w:val="270"/>
        </w:trPr>
        <w:tc>
          <w:tcPr>
            <w:tcW w:w="817" w:type="dxa"/>
            <w:shd w:val="clear" w:color="auto" w:fill="auto"/>
            <w:noWrap/>
          </w:tcPr>
          <w:p w:rsidR="008F065B" w:rsidRPr="00A71650" w:rsidRDefault="008F065B" w:rsidP="008B6E6C">
            <w:pPr>
              <w:spacing w:after="0" w:line="240" w:lineRule="auto"/>
              <w:jc w:val="both"/>
              <w:outlineLvl w:val="1"/>
              <w:rPr>
                <w:rFonts w:ascii="Times New Roman" w:eastAsia="Times New Roman" w:hAnsi="Times New Roman" w:cs="Times New Roman"/>
                <w:bCs/>
                <w:sz w:val="24"/>
                <w:szCs w:val="24"/>
                <w:lang w:val="lt-LT" w:eastAsia="lt-LT"/>
              </w:rPr>
            </w:pPr>
            <w:bookmarkStart w:id="1972" w:name="_Toc271728462"/>
            <w:bookmarkStart w:id="1973" w:name="_Toc271797283"/>
            <w:bookmarkStart w:id="1974" w:name="_Toc272331064"/>
            <w:bookmarkStart w:id="1975" w:name="_Toc464837631"/>
            <w:bookmarkStart w:id="1976" w:name="_Toc464838086"/>
            <w:bookmarkStart w:id="1977" w:name="_Toc466848773"/>
            <w:bookmarkStart w:id="1978" w:name="_Toc466849551"/>
            <w:bookmarkStart w:id="1979" w:name="_Toc467057025"/>
            <w:bookmarkStart w:id="1980" w:name="_Toc467057621"/>
            <w:bookmarkStart w:id="1981" w:name="_Toc474225045"/>
            <w:bookmarkStart w:id="1982" w:name="_Toc474762890"/>
            <w:bookmarkStart w:id="1983" w:name="_Toc474764243"/>
            <w:bookmarkStart w:id="1984" w:name="_Toc474764462"/>
            <w:bookmarkStart w:id="1985" w:name="_Toc474923040"/>
            <w:bookmarkStart w:id="1986" w:name="_Toc476056447"/>
            <w:bookmarkStart w:id="1987" w:name="_Toc490646680"/>
            <w:bookmarkStart w:id="1988" w:name="_Toc490655895"/>
            <w:bookmarkStart w:id="1989" w:name="_Toc490656251"/>
            <w:bookmarkStart w:id="1990" w:name="_Toc491183617"/>
            <w:bookmarkStart w:id="1991" w:name="_Toc491237712"/>
            <w:bookmarkStart w:id="1992" w:name="_Toc491238131"/>
            <w:bookmarkStart w:id="1993" w:name="_Toc491238341"/>
            <w:bookmarkStart w:id="1994" w:name="_Toc491240719"/>
            <w:r w:rsidRPr="00A71650">
              <w:rPr>
                <w:rFonts w:ascii="Times New Roman" w:eastAsia="Times New Roman" w:hAnsi="Times New Roman" w:cs="Times New Roman"/>
                <w:bCs/>
                <w:sz w:val="24"/>
                <w:szCs w:val="24"/>
                <w:lang w:val="lt-LT" w:eastAsia="lt-LT"/>
              </w:rPr>
              <w:t>2.1.3</w:t>
            </w:r>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p>
        </w:tc>
        <w:tc>
          <w:tcPr>
            <w:tcW w:w="8964" w:type="dxa"/>
            <w:shd w:val="clear" w:color="auto" w:fill="auto"/>
            <w:noWrap/>
          </w:tcPr>
          <w:p w:rsidR="008F065B" w:rsidRPr="00A71650" w:rsidRDefault="008F065B" w:rsidP="008B6E6C">
            <w:pPr>
              <w:spacing w:after="0" w:line="240" w:lineRule="auto"/>
              <w:jc w:val="both"/>
              <w:outlineLvl w:val="1"/>
              <w:rPr>
                <w:rFonts w:ascii="Times New Roman" w:eastAsia="Times New Roman" w:hAnsi="Times New Roman" w:cs="Times New Roman"/>
                <w:bCs/>
                <w:sz w:val="24"/>
                <w:szCs w:val="24"/>
                <w:lang w:val="lt-LT" w:eastAsia="lt-LT"/>
              </w:rPr>
            </w:pPr>
            <w:bookmarkStart w:id="1995" w:name="_Toc271797284"/>
            <w:bookmarkStart w:id="1996" w:name="_Toc272331065"/>
            <w:bookmarkStart w:id="1997" w:name="_Toc464837632"/>
            <w:bookmarkStart w:id="1998" w:name="_Toc464838087"/>
            <w:bookmarkStart w:id="1999" w:name="_Toc466848774"/>
            <w:bookmarkStart w:id="2000" w:name="_Toc466849552"/>
            <w:bookmarkStart w:id="2001" w:name="_Toc467057026"/>
            <w:bookmarkStart w:id="2002" w:name="_Toc467057622"/>
            <w:bookmarkStart w:id="2003" w:name="_Toc474225046"/>
            <w:bookmarkStart w:id="2004" w:name="_Toc474762891"/>
            <w:bookmarkStart w:id="2005" w:name="_Toc474764244"/>
            <w:bookmarkStart w:id="2006" w:name="_Toc474764463"/>
            <w:bookmarkStart w:id="2007" w:name="_Toc474923041"/>
            <w:bookmarkStart w:id="2008" w:name="_Toc476056448"/>
            <w:bookmarkStart w:id="2009" w:name="_Toc490646681"/>
            <w:bookmarkStart w:id="2010" w:name="_Toc490655896"/>
            <w:bookmarkStart w:id="2011" w:name="_Toc490656252"/>
            <w:bookmarkStart w:id="2012" w:name="_Toc491183618"/>
            <w:bookmarkStart w:id="2013" w:name="_Toc491237713"/>
            <w:bookmarkStart w:id="2014" w:name="_Toc491238132"/>
            <w:bookmarkStart w:id="2015" w:name="_Toc491238342"/>
            <w:bookmarkStart w:id="2016" w:name="_Toc491240720"/>
            <w:bookmarkStart w:id="2017" w:name="_Toc271728463"/>
            <w:r w:rsidRPr="00A71650">
              <w:rPr>
                <w:rFonts w:ascii="Times New Roman" w:eastAsia="Times New Roman" w:hAnsi="Times New Roman" w:cs="Times New Roman"/>
                <w:bCs/>
                <w:sz w:val="24"/>
                <w:szCs w:val="24"/>
                <w:lang w:val="lt-LT" w:eastAsia="lt-LT"/>
              </w:rPr>
              <w:t>UŽDAVINYS. Vykdyti subalansuotą komercinių ir pramoninių teritorijų plėtrą</w:t>
            </w:r>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r w:rsidRPr="00A71650">
              <w:rPr>
                <w:rFonts w:ascii="Times New Roman" w:eastAsia="Times New Roman" w:hAnsi="Times New Roman" w:cs="Times New Roman"/>
                <w:bCs/>
                <w:sz w:val="24"/>
                <w:szCs w:val="24"/>
                <w:lang w:val="lt-LT" w:eastAsia="lt-LT"/>
              </w:rPr>
              <w:t xml:space="preserve"> </w:t>
            </w:r>
            <w:bookmarkEnd w:id="2017"/>
          </w:p>
        </w:tc>
      </w:tr>
      <w:tr w:rsidR="00A71650" w:rsidRPr="00B14204" w:rsidTr="008B6E6C">
        <w:trPr>
          <w:trHeight w:val="270"/>
        </w:trPr>
        <w:tc>
          <w:tcPr>
            <w:tcW w:w="817" w:type="dxa"/>
            <w:shd w:val="clear" w:color="auto" w:fill="auto"/>
            <w:noWrap/>
          </w:tcPr>
          <w:p w:rsidR="008F065B" w:rsidRPr="00A71650" w:rsidRDefault="008F065B" w:rsidP="008B6E6C">
            <w:pPr>
              <w:spacing w:after="0" w:line="240" w:lineRule="auto"/>
              <w:jc w:val="both"/>
              <w:outlineLvl w:val="1"/>
              <w:rPr>
                <w:rFonts w:ascii="Times New Roman" w:eastAsia="Times New Roman" w:hAnsi="Times New Roman" w:cs="Times New Roman"/>
                <w:bCs/>
                <w:sz w:val="24"/>
                <w:szCs w:val="24"/>
                <w:lang w:val="lt-LT" w:eastAsia="lt-LT"/>
              </w:rPr>
            </w:pPr>
            <w:bookmarkStart w:id="2018" w:name="_Toc271728464"/>
            <w:bookmarkStart w:id="2019" w:name="_Toc271797285"/>
            <w:bookmarkStart w:id="2020" w:name="_Toc272331066"/>
            <w:bookmarkStart w:id="2021" w:name="_Toc464837633"/>
            <w:bookmarkStart w:id="2022" w:name="_Toc464838088"/>
            <w:bookmarkStart w:id="2023" w:name="_Toc466848775"/>
            <w:bookmarkStart w:id="2024" w:name="_Toc466849553"/>
            <w:bookmarkStart w:id="2025" w:name="_Toc467057027"/>
            <w:bookmarkStart w:id="2026" w:name="_Toc467057623"/>
            <w:bookmarkStart w:id="2027" w:name="_Toc474225047"/>
            <w:bookmarkStart w:id="2028" w:name="_Toc474762892"/>
            <w:bookmarkStart w:id="2029" w:name="_Toc474764245"/>
            <w:bookmarkStart w:id="2030" w:name="_Toc474764464"/>
            <w:bookmarkStart w:id="2031" w:name="_Toc474923042"/>
            <w:bookmarkStart w:id="2032" w:name="_Toc476056449"/>
            <w:bookmarkStart w:id="2033" w:name="_Toc490646682"/>
            <w:bookmarkStart w:id="2034" w:name="_Toc490655897"/>
            <w:bookmarkStart w:id="2035" w:name="_Toc490656253"/>
            <w:bookmarkStart w:id="2036" w:name="_Toc491183619"/>
            <w:bookmarkStart w:id="2037" w:name="_Toc491237714"/>
            <w:bookmarkStart w:id="2038" w:name="_Toc491238133"/>
            <w:bookmarkStart w:id="2039" w:name="_Toc491238343"/>
            <w:bookmarkStart w:id="2040" w:name="_Toc491240721"/>
            <w:r w:rsidRPr="00A71650">
              <w:rPr>
                <w:rFonts w:ascii="Times New Roman" w:eastAsia="Times New Roman" w:hAnsi="Times New Roman" w:cs="Times New Roman"/>
                <w:bCs/>
                <w:sz w:val="24"/>
                <w:szCs w:val="24"/>
                <w:lang w:val="lt-LT" w:eastAsia="lt-LT"/>
              </w:rPr>
              <w:t>2.1.4</w:t>
            </w:r>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p>
        </w:tc>
        <w:tc>
          <w:tcPr>
            <w:tcW w:w="8964" w:type="dxa"/>
            <w:shd w:val="clear" w:color="auto" w:fill="auto"/>
            <w:noWrap/>
          </w:tcPr>
          <w:p w:rsidR="008F065B" w:rsidRPr="00A71650" w:rsidRDefault="008F065B" w:rsidP="008B6E6C">
            <w:pPr>
              <w:spacing w:after="0" w:line="240" w:lineRule="auto"/>
              <w:jc w:val="both"/>
              <w:outlineLvl w:val="1"/>
              <w:rPr>
                <w:rFonts w:ascii="Times New Roman" w:eastAsia="Times New Roman" w:hAnsi="Times New Roman" w:cs="Times New Roman"/>
                <w:bCs/>
                <w:sz w:val="24"/>
                <w:szCs w:val="24"/>
                <w:lang w:val="lt-LT" w:eastAsia="lt-LT"/>
              </w:rPr>
            </w:pPr>
            <w:bookmarkStart w:id="2041" w:name="_Toc271797286"/>
            <w:bookmarkStart w:id="2042" w:name="_Toc272331067"/>
            <w:bookmarkStart w:id="2043" w:name="_Toc464837634"/>
            <w:bookmarkStart w:id="2044" w:name="_Toc464838089"/>
            <w:bookmarkStart w:id="2045" w:name="_Toc466848776"/>
            <w:bookmarkStart w:id="2046" w:name="_Toc466849554"/>
            <w:bookmarkStart w:id="2047" w:name="_Toc467057028"/>
            <w:bookmarkStart w:id="2048" w:name="_Toc467057624"/>
            <w:bookmarkStart w:id="2049" w:name="_Toc474225048"/>
            <w:bookmarkStart w:id="2050" w:name="_Toc474762893"/>
            <w:bookmarkStart w:id="2051" w:name="_Toc474764246"/>
            <w:bookmarkStart w:id="2052" w:name="_Toc474764465"/>
            <w:bookmarkStart w:id="2053" w:name="_Toc474923043"/>
            <w:bookmarkStart w:id="2054" w:name="_Toc476056450"/>
            <w:bookmarkStart w:id="2055" w:name="_Toc490646683"/>
            <w:bookmarkStart w:id="2056" w:name="_Toc490655898"/>
            <w:bookmarkStart w:id="2057" w:name="_Toc490656254"/>
            <w:bookmarkStart w:id="2058" w:name="_Toc491183620"/>
            <w:bookmarkStart w:id="2059" w:name="_Toc491237715"/>
            <w:bookmarkStart w:id="2060" w:name="_Toc491238134"/>
            <w:bookmarkStart w:id="2061" w:name="_Toc491238344"/>
            <w:bookmarkStart w:id="2062" w:name="_Toc491240722"/>
            <w:bookmarkStart w:id="2063" w:name="_Toc271728465"/>
            <w:r w:rsidRPr="00A71650">
              <w:rPr>
                <w:rFonts w:ascii="Times New Roman" w:eastAsia="Times New Roman" w:hAnsi="Times New Roman" w:cs="Times New Roman"/>
                <w:bCs/>
                <w:sz w:val="24"/>
                <w:szCs w:val="24"/>
                <w:lang w:val="lt-LT" w:eastAsia="lt-LT"/>
              </w:rPr>
              <w:t>UŽDAVINYS. Sudaryti palankias sąlygas žinių ekonomikos ir inovacijų plėtrai</w:t>
            </w:r>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r w:rsidRPr="00A71650">
              <w:rPr>
                <w:rFonts w:ascii="Times New Roman" w:eastAsia="Times New Roman" w:hAnsi="Times New Roman" w:cs="Times New Roman"/>
                <w:bCs/>
                <w:sz w:val="24"/>
                <w:szCs w:val="24"/>
                <w:lang w:val="lt-LT" w:eastAsia="lt-LT"/>
              </w:rPr>
              <w:t xml:space="preserve"> </w:t>
            </w:r>
            <w:bookmarkEnd w:id="2063"/>
          </w:p>
        </w:tc>
      </w:tr>
      <w:tr w:rsidR="00A71650" w:rsidRPr="00B14204" w:rsidTr="008B6E6C">
        <w:trPr>
          <w:trHeight w:val="270"/>
        </w:trPr>
        <w:tc>
          <w:tcPr>
            <w:tcW w:w="817" w:type="dxa"/>
            <w:shd w:val="clear" w:color="auto" w:fill="auto"/>
            <w:noWrap/>
          </w:tcPr>
          <w:p w:rsidR="008F065B" w:rsidRPr="00A71650" w:rsidRDefault="008F065B" w:rsidP="008B6E6C">
            <w:pPr>
              <w:spacing w:after="0" w:line="240" w:lineRule="auto"/>
              <w:jc w:val="both"/>
              <w:outlineLvl w:val="1"/>
              <w:rPr>
                <w:rFonts w:ascii="Times New Roman" w:eastAsia="Times New Roman" w:hAnsi="Times New Roman" w:cs="Times New Roman"/>
                <w:sz w:val="24"/>
                <w:szCs w:val="24"/>
                <w:lang w:val="lt-LT" w:eastAsia="lt-LT"/>
              </w:rPr>
            </w:pPr>
          </w:p>
        </w:tc>
        <w:tc>
          <w:tcPr>
            <w:tcW w:w="8964" w:type="dxa"/>
            <w:shd w:val="clear" w:color="auto" w:fill="auto"/>
          </w:tcPr>
          <w:p w:rsidR="008F065B" w:rsidRPr="00A71650" w:rsidRDefault="008F065B" w:rsidP="008B6E6C">
            <w:pPr>
              <w:spacing w:after="0" w:line="240" w:lineRule="auto"/>
              <w:jc w:val="both"/>
              <w:outlineLvl w:val="1"/>
              <w:rPr>
                <w:rFonts w:ascii="Times New Roman" w:eastAsia="Times New Roman" w:hAnsi="Times New Roman" w:cs="Times New Roman"/>
                <w:sz w:val="24"/>
                <w:szCs w:val="24"/>
                <w:lang w:val="lt-LT" w:eastAsia="lt-LT"/>
              </w:rPr>
            </w:pPr>
            <w:r w:rsidRPr="00A71650">
              <w:rPr>
                <w:rFonts w:ascii="Times New Roman" w:eastAsia="Times New Roman" w:hAnsi="Times New Roman" w:cs="Times New Roman"/>
                <w:sz w:val="24"/>
                <w:szCs w:val="24"/>
                <w:lang w:val="lt-LT" w:eastAsia="lt-LT"/>
              </w:rPr>
              <w:t> </w:t>
            </w:r>
          </w:p>
        </w:tc>
      </w:tr>
      <w:tr w:rsidR="00A71650" w:rsidRPr="00B14204" w:rsidTr="008B6E6C">
        <w:trPr>
          <w:trHeight w:val="270"/>
        </w:trPr>
        <w:tc>
          <w:tcPr>
            <w:tcW w:w="817" w:type="dxa"/>
            <w:shd w:val="clear" w:color="auto" w:fill="auto"/>
            <w:noWrap/>
          </w:tcPr>
          <w:p w:rsidR="008F065B" w:rsidRPr="00A71650" w:rsidRDefault="008F065B" w:rsidP="008B6E6C">
            <w:pPr>
              <w:spacing w:after="0" w:line="240" w:lineRule="auto"/>
              <w:jc w:val="both"/>
              <w:outlineLvl w:val="0"/>
              <w:rPr>
                <w:rFonts w:ascii="Times New Roman" w:eastAsia="Times New Roman" w:hAnsi="Times New Roman" w:cs="Times New Roman"/>
                <w:b/>
                <w:bCs/>
                <w:sz w:val="24"/>
                <w:szCs w:val="24"/>
                <w:lang w:val="lt-LT" w:eastAsia="lt-LT"/>
              </w:rPr>
            </w:pPr>
            <w:bookmarkStart w:id="2064" w:name="_Toc271728466"/>
            <w:bookmarkStart w:id="2065" w:name="_Toc271797287"/>
            <w:bookmarkStart w:id="2066" w:name="_Toc272331068"/>
            <w:bookmarkStart w:id="2067" w:name="_Toc464837635"/>
            <w:bookmarkStart w:id="2068" w:name="_Toc464838090"/>
            <w:bookmarkStart w:id="2069" w:name="_Toc466848777"/>
            <w:bookmarkStart w:id="2070" w:name="_Toc466849555"/>
            <w:bookmarkStart w:id="2071" w:name="_Toc467057029"/>
            <w:bookmarkStart w:id="2072" w:name="_Toc467057625"/>
            <w:bookmarkStart w:id="2073" w:name="_Toc474225049"/>
            <w:bookmarkStart w:id="2074" w:name="_Toc474762894"/>
            <w:bookmarkStart w:id="2075" w:name="_Toc474764247"/>
            <w:bookmarkStart w:id="2076" w:name="_Toc474764466"/>
            <w:bookmarkStart w:id="2077" w:name="_Toc474923044"/>
            <w:bookmarkStart w:id="2078" w:name="_Toc476056451"/>
            <w:bookmarkStart w:id="2079" w:name="_Toc490646684"/>
            <w:bookmarkStart w:id="2080" w:name="_Toc490655899"/>
            <w:bookmarkStart w:id="2081" w:name="_Toc490656255"/>
            <w:bookmarkStart w:id="2082" w:name="_Toc491183621"/>
            <w:bookmarkStart w:id="2083" w:name="_Toc491237716"/>
            <w:bookmarkStart w:id="2084" w:name="_Toc491238135"/>
            <w:bookmarkStart w:id="2085" w:name="_Toc491238345"/>
            <w:bookmarkStart w:id="2086" w:name="_Toc491240723"/>
            <w:r w:rsidRPr="00A71650">
              <w:rPr>
                <w:rFonts w:ascii="Times New Roman" w:eastAsia="Times New Roman" w:hAnsi="Times New Roman" w:cs="Times New Roman"/>
                <w:b/>
                <w:bCs/>
                <w:sz w:val="24"/>
                <w:szCs w:val="24"/>
                <w:lang w:val="lt-LT" w:eastAsia="lt-LT"/>
              </w:rPr>
              <w:t>2.2</w:t>
            </w:r>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p>
        </w:tc>
        <w:tc>
          <w:tcPr>
            <w:tcW w:w="8964" w:type="dxa"/>
            <w:shd w:val="clear" w:color="auto" w:fill="auto"/>
            <w:noWrap/>
          </w:tcPr>
          <w:p w:rsidR="008F065B" w:rsidRPr="00A71650" w:rsidRDefault="008F065B" w:rsidP="008B6E6C">
            <w:pPr>
              <w:spacing w:after="0" w:line="240" w:lineRule="auto"/>
              <w:jc w:val="both"/>
              <w:outlineLvl w:val="0"/>
              <w:rPr>
                <w:rFonts w:ascii="Times New Roman" w:eastAsia="Times New Roman" w:hAnsi="Times New Roman" w:cs="Times New Roman"/>
                <w:b/>
                <w:bCs/>
                <w:sz w:val="24"/>
                <w:szCs w:val="24"/>
                <w:lang w:val="lt-LT" w:eastAsia="lt-LT"/>
              </w:rPr>
            </w:pPr>
            <w:bookmarkStart w:id="2087" w:name="_Toc271797288"/>
            <w:bookmarkStart w:id="2088" w:name="_Toc272331069"/>
            <w:bookmarkStart w:id="2089" w:name="_Toc464837636"/>
            <w:bookmarkStart w:id="2090" w:name="_Toc464838091"/>
            <w:bookmarkStart w:id="2091" w:name="_Toc466848778"/>
            <w:bookmarkStart w:id="2092" w:name="_Toc466849556"/>
            <w:bookmarkStart w:id="2093" w:name="_Toc467057030"/>
            <w:bookmarkStart w:id="2094" w:name="_Toc467057626"/>
            <w:bookmarkStart w:id="2095" w:name="_Toc474225050"/>
            <w:bookmarkStart w:id="2096" w:name="_Toc474762895"/>
            <w:bookmarkStart w:id="2097" w:name="_Toc474764248"/>
            <w:bookmarkStart w:id="2098" w:name="_Toc474764467"/>
            <w:bookmarkStart w:id="2099" w:name="_Toc474923045"/>
            <w:bookmarkStart w:id="2100" w:name="_Toc476056452"/>
            <w:bookmarkStart w:id="2101" w:name="_Toc490646685"/>
            <w:bookmarkStart w:id="2102" w:name="_Toc490655900"/>
            <w:bookmarkStart w:id="2103" w:name="_Toc490656256"/>
            <w:bookmarkStart w:id="2104" w:name="_Toc491183622"/>
            <w:bookmarkStart w:id="2105" w:name="_Toc491237717"/>
            <w:bookmarkStart w:id="2106" w:name="_Toc491238136"/>
            <w:bookmarkStart w:id="2107" w:name="_Toc491238346"/>
            <w:bookmarkStart w:id="2108" w:name="_Toc491240724"/>
            <w:bookmarkStart w:id="2109" w:name="_Toc271728467"/>
            <w:r w:rsidRPr="00A71650">
              <w:rPr>
                <w:rFonts w:ascii="Times New Roman" w:eastAsia="Times New Roman" w:hAnsi="Times New Roman" w:cs="Times New Roman"/>
                <w:b/>
                <w:bCs/>
                <w:sz w:val="24"/>
                <w:szCs w:val="24"/>
                <w:lang w:val="lt-LT" w:eastAsia="lt-LT"/>
              </w:rPr>
              <w:t>TIKSLAS. Efektyviai išnaudotas miesto turizmo potencialas ir padidėję turistų srautai</w:t>
            </w:r>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r w:rsidRPr="00A71650">
              <w:rPr>
                <w:rFonts w:ascii="Times New Roman" w:eastAsia="Times New Roman" w:hAnsi="Times New Roman" w:cs="Times New Roman"/>
                <w:b/>
                <w:bCs/>
                <w:sz w:val="24"/>
                <w:szCs w:val="24"/>
                <w:lang w:val="lt-LT" w:eastAsia="lt-LT"/>
              </w:rPr>
              <w:t xml:space="preserve"> </w:t>
            </w:r>
            <w:bookmarkEnd w:id="2109"/>
          </w:p>
        </w:tc>
      </w:tr>
      <w:tr w:rsidR="00A71650" w:rsidRPr="00B14204" w:rsidTr="008B6E6C">
        <w:trPr>
          <w:trHeight w:val="270"/>
        </w:trPr>
        <w:tc>
          <w:tcPr>
            <w:tcW w:w="817" w:type="dxa"/>
            <w:shd w:val="clear" w:color="auto" w:fill="auto"/>
            <w:noWrap/>
          </w:tcPr>
          <w:p w:rsidR="008F065B" w:rsidRPr="00A71650" w:rsidRDefault="008F065B" w:rsidP="008B6E6C">
            <w:pPr>
              <w:spacing w:after="0" w:line="240" w:lineRule="auto"/>
              <w:jc w:val="both"/>
              <w:outlineLvl w:val="1"/>
              <w:rPr>
                <w:rFonts w:ascii="Times New Roman" w:eastAsia="Times New Roman" w:hAnsi="Times New Roman" w:cs="Times New Roman"/>
                <w:bCs/>
                <w:sz w:val="24"/>
                <w:szCs w:val="24"/>
                <w:lang w:val="lt-LT" w:eastAsia="lt-LT"/>
              </w:rPr>
            </w:pPr>
            <w:bookmarkStart w:id="2110" w:name="_Toc271728468"/>
            <w:bookmarkStart w:id="2111" w:name="_Toc271797289"/>
            <w:bookmarkStart w:id="2112" w:name="_Toc272331070"/>
            <w:bookmarkStart w:id="2113" w:name="_Toc464837637"/>
            <w:bookmarkStart w:id="2114" w:name="_Toc464838092"/>
            <w:bookmarkStart w:id="2115" w:name="_Toc466848779"/>
            <w:bookmarkStart w:id="2116" w:name="_Toc466849557"/>
            <w:bookmarkStart w:id="2117" w:name="_Toc467057031"/>
            <w:bookmarkStart w:id="2118" w:name="_Toc467057627"/>
            <w:bookmarkStart w:id="2119" w:name="_Toc474225051"/>
            <w:bookmarkStart w:id="2120" w:name="_Toc474762896"/>
            <w:bookmarkStart w:id="2121" w:name="_Toc474764249"/>
            <w:bookmarkStart w:id="2122" w:name="_Toc474764468"/>
            <w:bookmarkStart w:id="2123" w:name="_Toc474923046"/>
            <w:bookmarkStart w:id="2124" w:name="_Toc476056453"/>
            <w:bookmarkStart w:id="2125" w:name="_Toc490646686"/>
            <w:bookmarkStart w:id="2126" w:name="_Toc490655901"/>
            <w:bookmarkStart w:id="2127" w:name="_Toc490656257"/>
            <w:bookmarkStart w:id="2128" w:name="_Toc491183623"/>
            <w:bookmarkStart w:id="2129" w:name="_Toc491237718"/>
            <w:bookmarkStart w:id="2130" w:name="_Toc491238137"/>
            <w:bookmarkStart w:id="2131" w:name="_Toc491238347"/>
            <w:bookmarkStart w:id="2132" w:name="_Toc491240725"/>
            <w:r w:rsidRPr="00A71650">
              <w:rPr>
                <w:rFonts w:ascii="Times New Roman" w:eastAsia="Times New Roman" w:hAnsi="Times New Roman" w:cs="Times New Roman"/>
                <w:bCs/>
                <w:sz w:val="24"/>
                <w:szCs w:val="24"/>
                <w:lang w:val="lt-LT" w:eastAsia="lt-LT"/>
              </w:rPr>
              <w:t>2.2.1</w:t>
            </w:r>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p>
        </w:tc>
        <w:tc>
          <w:tcPr>
            <w:tcW w:w="8964" w:type="dxa"/>
            <w:shd w:val="clear" w:color="auto" w:fill="auto"/>
            <w:noWrap/>
          </w:tcPr>
          <w:p w:rsidR="008F065B" w:rsidRPr="00A71650" w:rsidRDefault="008F065B" w:rsidP="008B6E6C">
            <w:pPr>
              <w:spacing w:after="0" w:line="240" w:lineRule="auto"/>
              <w:jc w:val="both"/>
              <w:outlineLvl w:val="1"/>
              <w:rPr>
                <w:rFonts w:ascii="Times New Roman" w:eastAsia="Times New Roman" w:hAnsi="Times New Roman" w:cs="Times New Roman"/>
                <w:bCs/>
                <w:sz w:val="24"/>
                <w:szCs w:val="24"/>
                <w:lang w:val="lt-LT" w:eastAsia="lt-LT"/>
              </w:rPr>
            </w:pPr>
            <w:bookmarkStart w:id="2133" w:name="_Toc271797290"/>
            <w:bookmarkStart w:id="2134" w:name="_Toc272331071"/>
            <w:bookmarkStart w:id="2135" w:name="_Toc464837638"/>
            <w:bookmarkStart w:id="2136" w:name="_Toc464838093"/>
            <w:bookmarkStart w:id="2137" w:name="_Toc466848780"/>
            <w:bookmarkStart w:id="2138" w:name="_Toc466849558"/>
            <w:bookmarkStart w:id="2139" w:name="_Toc467057032"/>
            <w:bookmarkStart w:id="2140" w:name="_Toc467057628"/>
            <w:bookmarkStart w:id="2141" w:name="_Toc474225052"/>
            <w:bookmarkStart w:id="2142" w:name="_Toc474762897"/>
            <w:bookmarkStart w:id="2143" w:name="_Toc474764250"/>
            <w:bookmarkStart w:id="2144" w:name="_Toc474764469"/>
            <w:bookmarkStart w:id="2145" w:name="_Toc474923047"/>
            <w:bookmarkStart w:id="2146" w:name="_Toc476056454"/>
            <w:bookmarkStart w:id="2147" w:name="_Toc490646687"/>
            <w:bookmarkStart w:id="2148" w:name="_Toc490655902"/>
            <w:bookmarkStart w:id="2149" w:name="_Toc490656258"/>
            <w:bookmarkStart w:id="2150" w:name="_Toc491183624"/>
            <w:bookmarkStart w:id="2151" w:name="_Toc491237719"/>
            <w:bookmarkStart w:id="2152" w:name="_Toc491238138"/>
            <w:bookmarkStart w:id="2153" w:name="_Toc491238348"/>
            <w:bookmarkStart w:id="2154" w:name="_Toc491240726"/>
            <w:bookmarkStart w:id="2155" w:name="_Toc271728469"/>
            <w:r w:rsidRPr="00A71650">
              <w:rPr>
                <w:rFonts w:ascii="Times New Roman" w:eastAsia="Times New Roman" w:hAnsi="Times New Roman" w:cs="Times New Roman"/>
                <w:bCs/>
                <w:sz w:val="24"/>
                <w:szCs w:val="24"/>
                <w:lang w:val="lt-LT" w:eastAsia="lt-LT"/>
              </w:rPr>
              <w:t>UŽDAVINYS. Išplėtoti viešąją turizmo infrastruktūrą</w:t>
            </w:r>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r w:rsidRPr="00A71650">
              <w:rPr>
                <w:rFonts w:ascii="Times New Roman" w:eastAsia="Times New Roman" w:hAnsi="Times New Roman" w:cs="Times New Roman"/>
                <w:bCs/>
                <w:sz w:val="24"/>
                <w:szCs w:val="24"/>
                <w:lang w:val="lt-LT" w:eastAsia="lt-LT"/>
              </w:rPr>
              <w:t xml:space="preserve"> </w:t>
            </w:r>
            <w:bookmarkEnd w:id="2155"/>
          </w:p>
        </w:tc>
      </w:tr>
      <w:tr w:rsidR="00A71650" w:rsidRPr="00B14204" w:rsidTr="008B6E6C">
        <w:trPr>
          <w:trHeight w:val="270"/>
        </w:trPr>
        <w:tc>
          <w:tcPr>
            <w:tcW w:w="817" w:type="dxa"/>
            <w:shd w:val="clear" w:color="auto" w:fill="auto"/>
            <w:noWrap/>
          </w:tcPr>
          <w:p w:rsidR="008F065B" w:rsidRPr="00A71650" w:rsidRDefault="008F065B" w:rsidP="008B6E6C">
            <w:pPr>
              <w:spacing w:after="0" w:line="240" w:lineRule="auto"/>
              <w:jc w:val="both"/>
              <w:outlineLvl w:val="1"/>
              <w:rPr>
                <w:rFonts w:ascii="Times New Roman" w:eastAsia="Times New Roman" w:hAnsi="Times New Roman" w:cs="Times New Roman"/>
                <w:bCs/>
                <w:sz w:val="24"/>
                <w:szCs w:val="24"/>
                <w:lang w:val="lt-LT" w:eastAsia="lt-LT"/>
              </w:rPr>
            </w:pPr>
            <w:bookmarkStart w:id="2156" w:name="_Toc271728470"/>
            <w:bookmarkStart w:id="2157" w:name="_Toc271797291"/>
            <w:bookmarkStart w:id="2158" w:name="_Toc272331072"/>
            <w:bookmarkStart w:id="2159" w:name="_Toc464837639"/>
            <w:bookmarkStart w:id="2160" w:name="_Toc464838094"/>
            <w:bookmarkStart w:id="2161" w:name="_Toc466848781"/>
            <w:bookmarkStart w:id="2162" w:name="_Toc466849559"/>
            <w:bookmarkStart w:id="2163" w:name="_Toc467057033"/>
            <w:bookmarkStart w:id="2164" w:name="_Toc467057629"/>
            <w:bookmarkStart w:id="2165" w:name="_Toc474225053"/>
            <w:bookmarkStart w:id="2166" w:name="_Toc474762898"/>
            <w:bookmarkStart w:id="2167" w:name="_Toc474764251"/>
            <w:bookmarkStart w:id="2168" w:name="_Toc474764470"/>
            <w:bookmarkStart w:id="2169" w:name="_Toc474923048"/>
            <w:bookmarkStart w:id="2170" w:name="_Toc476056455"/>
            <w:bookmarkStart w:id="2171" w:name="_Toc490646688"/>
            <w:bookmarkStart w:id="2172" w:name="_Toc490655903"/>
            <w:bookmarkStart w:id="2173" w:name="_Toc490656259"/>
            <w:bookmarkStart w:id="2174" w:name="_Toc491183625"/>
            <w:bookmarkStart w:id="2175" w:name="_Toc491237720"/>
            <w:bookmarkStart w:id="2176" w:name="_Toc491238139"/>
            <w:bookmarkStart w:id="2177" w:name="_Toc491238349"/>
            <w:bookmarkStart w:id="2178" w:name="_Toc491240727"/>
            <w:r w:rsidRPr="00A71650">
              <w:rPr>
                <w:rFonts w:ascii="Times New Roman" w:eastAsia="Times New Roman" w:hAnsi="Times New Roman" w:cs="Times New Roman"/>
                <w:bCs/>
                <w:sz w:val="24"/>
                <w:szCs w:val="24"/>
                <w:lang w:val="lt-LT" w:eastAsia="lt-LT"/>
              </w:rPr>
              <w:t>2.2.2</w:t>
            </w:r>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p>
        </w:tc>
        <w:tc>
          <w:tcPr>
            <w:tcW w:w="8964" w:type="dxa"/>
            <w:shd w:val="clear" w:color="auto" w:fill="auto"/>
            <w:noWrap/>
          </w:tcPr>
          <w:p w:rsidR="008F065B" w:rsidRPr="00A71650" w:rsidRDefault="008F065B" w:rsidP="008B6E6C">
            <w:pPr>
              <w:spacing w:after="0" w:line="240" w:lineRule="auto"/>
              <w:jc w:val="both"/>
              <w:outlineLvl w:val="1"/>
              <w:rPr>
                <w:rFonts w:ascii="Times New Roman" w:eastAsia="Times New Roman" w:hAnsi="Times New Roman" w:cs="Times New Roman"/>
                <w:bCs/>
                <w:sz w:val="24"/>
                <w:szCs w:val="24"/>
                <w:lang w:val="lt-LT" w:eastAsia="lt-LT"/>
              </w:rPr>
            </w:pPr>
            <w:bookmarkStart w:id="2179" w:name="_Toc271728471"/>
            <w:bookmarkStart w:id="2180" w:name="_Toc271797292"/>
            <w:bookmarkStart w:id="2181" w:name="_Toc272331073"/>
            <w:bookmarkStart w:id="2182" w:name="_Toc464837640"/>
            <w:bookmarkStart w:id="2183" w:name="_Toc464838095"/>
            <w:bookmarkStart w:id="2184" w:name="_Toc466848782"/>
            <w:bookmarkStart w:id="2185" w:name="_Toc466849560"/>
            <w:bookmarkStart w:id="2186" w:name="_Toc467057034"/>
            <w:bookmarkStart w:id="2187" w:name="_Toc467057630"/>
            <w:bookmarkStart w:id="2188" w:name="_Toc474225054"/>
            <w:bookmarkStart w:id="2189" w:name="_Toc474762899"/>
            <w:bookmarkStart w:id="2190" w:name="_Toc474764252"/>
            <w:bookmarkStart w:id="2191" w:name="_Toc474764471"/>
            <w:bookmarkStart w:id="2192" w:name="_Toc474923049"/>
            <w:bookmarkStart w:id="2193" w:name="_Toc476056456"/>
            <w:bookmarkStart w:id="2194" w:name="_Toc490646689"/>
            <w:bookmarkStart w:id="2195" w:name="_Toc490655904"/>
            <w:bookmarkStart w:id="2196" w:name="_Toc490656260"/>
            <w:bookmarkStart w:id="2197" w:name="_Toc491183626"/>
            <w:bookmarkStart w:id="2198" w:name="_Toc491237721"/>
            <w:bookmarkStart w:id="2199" w:name="_Toc491238140"/>
            <w:bookmarkStart w:id="2200" w:name="_Toc491238350"/>
            <w:bookmarkStart w:id="2201" w:name="_Toc491240728"/>
            <w:r w:rsidRPr="00A71650">
              <w:rPr>
                <w:rFonts w:ascii="Times New Roman" w:eastAsia="Times New Roman" w:hAnsi="Times New Roman" w:cs="Times New Roman"/>
                <w:bCs/>
                <w:sz w:val="24"/>
                <w:szCs w:val="24"/>
                <w:lang w:val="lt-LT" w:eastAsia="lt-LT"/>
              </w:rPr>
              <w:t>UŽDAVINYS. Sudaryti sąlygas turizmo paslaugų plėtrai</w:t>
            </w:r>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p>
        </w:tc>
      </w:tr>
      <w:tr w:rsidR="00A71650" w:rsidRPr="00B14204" w:rsidTr="008B6E6C">
        <w:trPr>
          <w:trHeight w:val="270"/>
        </w:trPr>
        <w:tc>
          <w:tcPr>
            <w:tcW w:w="817" w:type="dxa"/>
            <w:shd w:val="clear" w:color="auto" w:fill="auto"/>
            <w:noWrap/>
          </w:tcPr>
          <w:p w:rsidR="008F065B" w:rsidRPr="00A71650" w:rsidRDefault="008F065B" w:rsidP="008B6E6C">
            <w:pPr>
              <w:spacing w:after="0" w:line="240" w:lineRule="auto"/>
              <w:jc w:val="both"/>
              <w:outlineLvl w:val="1"/>
              <w:rPr>
                <w:rFonts w:ascii="Times New Roman" w:eastAsia="Times New Roman" w:hAnsi="Times New Roman" w:cs="Times New Roman"/>
                <w:bCs/>
                <w:sz w:val="24"/>
                <w:szCs w:val="24"/>
                <w:lang w:val="lt-LT" w:eastAsia="lt-LT"/>
              </w:rPr>
            </w:pPr>
            <w:bookmarkStart w:id="2202" w:name="_Toc271728472"/>
            <w:bookmarkStart w:id="2203" w:name="_Toc271797293"/>
            <w:bookmarkStart w:id="2204" w:name="_Toc272331074"/>
            <w:bookmarkStart w:id="2205" w:name="_Toc464837641"/>
            <w:bookmarkStart w:id="2206" w:name="_Toc464838096"/>
            <w:bookmarkStart w:id="2207" w:name="_Toc466848783"/>
            <w:bookmarkStart w:id="2208" w:name="_Toc466849561"/>
            <w:bookmarkStart w:id="2209" w:name="_Toc467057035"/>
            <w:bookmarkStart w:id="2210" w:name="_Toc467057631"/>
            <w:bookmarkStart w:id="2211" w:name="_Toc474225055"/>
            <w:bookmarkStart w:id="2212" w:name="_Toc474762900"/>
            <w:bookmarkStart w:id="2213" w:name="_Toc474764253"/>
            <w:bookmarkStart w:id="2214" w:name="_Toc474764472"/>
            <w:bookmarkStart w:id="2215" w:name="_Toc474923050"/>
            <w:bookmarkStart w:id="2216" w:name="_Toc476056457"/>
            <w:bookmarkStart w:id="2217" w:name="_Toc490646690"/>
            <w:bookmarkStart w:id="2218" w:name="_Toc490655905"/>
            <w:bookmarkStart w:id="2219" w:name="_Toc490656261"/>
            <w:bookmarkStart w:id="2220" w:name="_Toc491183627"/>
            <w:bookmarkStart w:id="2221" w:name="_Toc491237722"/>
            <w:bookmarkStart w:id="2222" w:name="_Toc491238141"/>
            <w:bookmarkStart w:id="2223" w:name="_Toc491238351"/>
            <w:bookmarkStart w:id="2224" w:name="_Toc491240729"/>
            <w:r w:rsidRPr="00A71650">
              <w:rPr>
                <w:rFonts w:ascii="Times New Roman" w:eastAsia="Times New Roman" w:hAnsi="Times New Roman" w:cs="Times New Roman"/>
                <w:bCs/>
                <w:sz w:val="24"/>
                <w:szCs w:val="24"/>
                <w:lang w:val="lt-LT" w:eastAsia="lt-LT"/>
              </w:rPr>
              <w:t>2.2.3</w:t>
            </w:r>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p>
        </w:tc>
        <w:tc>
          <w:tcPr>
            <w:tcW w:w="8964" w:type="dxa"/>
            <w:shd w:val="clear" w:color="auto" w:fill="auto"/>
            <w:noWrap/>
          </w:tcPr>
          <w:p w:rsidR="008F065B" w:rsidRPr="00A71650" w:rsidRDefault="008F065B" w:rsidP="008B6E6C">
            <w:pPr>
              <w:spacing w:after="0" w:line="240" w:lineRule="auto"/>
              <w:jc w:val="both"/>
              <w:outlineLvl w:val="1"/>
              <w:rPr>
                <w:rFonts w:ascii="Times New Roman" w:eastAsia="Times New Roman" w:hAnsi="Times New Roman" w:cs="Times New Roman"/>
                <w:bCs/>
                <w:sz w:val="24"/>
                <w:szCs w:val="24"/>
                <w:lang w:val="lt-LT" w:eastAsia="lt-LT"/>
              </w:rPr>
            </w:pPr>
            <w:bookmarkStart w:id="2225" w:name="_Toc271797294"/>
            <w:bookmarkStart w:id="2226" w:name="_Toc272331075"/>
            <w:bookmarkStart w:id="2227" w:name="_Toc464837642"/>
            <w:bookmarkStart w:id="2228" w:name="_Toc464838097"/>
            <w:bookmarkStart w:id="2229" w:name="_Toc466848784"/>
            <w:bookmarkStart w:id="2230" w:name="_Toc466849562"/>
            <w:bookmarkStart w:id="2231" w:name="_Toc467057036"/>
            <w:bookmarkStart w:id="2232" w:name="_Toc467057632"/>
            <w:bookmarkStart w:id="2233" w:name="_Toc474225056"/>
            <w:bookmarkStart w:id="2234" w:name="_Toc474762901"/>
            <w:bookmarkStart w:id="2235" w:name="_Toc474764254"/>
            <w:bookmarkStart w:id="2236" w:name="_Toc474764473"/>
            <w:bookmarkStart w:id="2237" w:name="_Toc474923051"/>
            <w:bookmarkStart w:id="2238" w:name="_Toc476056458"/>
            <w:bookmarkStart w:id="2239" w:name="_Toc490646691"/>
            <w:bookmarkStart w:id="2240" w:name="_Toc490655906"/>
            <w:bookmarkStart w:id="2241" w:name="_Toc490656262"/>
            <w:bookmarkStart w:id="2242" w:name="_Toc491183628"/>
            <w:bookmarkStart w:id="2243" w:name="_Toc491237723"/>
            <w:bookmarkStart w:id="2244" w:name="_Toc491238142"/>
            <w:bookmarkStart w:id="2245" w:name="_Toc491238352"/>
            <w:bookmarkStart w:id="2246" w:name="_Toc491240730"/>
            <w:bookmarkStart w:id="2247" w:name="_Toc271728473"/>
            <w:r w:rsidRPr="00A71650">
              <w:rPr>
                <w:rFonts w:ascii="Times New Roman" w:eastAsia="Times New Roman" w:hAnsi="Times New Roman" w:cs="Times New Roman"/>
                <w:bCs/>
                <w:sz w:val="24"/>
                <w:szCs w:val="24"/>
                <w:lang w:val="lt-LT" w:eastAsia="lt-LT"/>
              </w:rPr>
              <w:t>UŽDAVINYS. Vykdyti aktyvią Vilniaus miesto turizmo rinkodarą</w:t>
            </w:r>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r w:rsidRPr="00A71650">
              <w:rPr>
                <w:rFonts w:ascii="Times New Roman" w:eastAsia="Times New Roman" w:hAnsi="Times New Roman" w:cs="Times New Roman"/>
                <w:bCs/>
                <w:sz w:val="24"/>
                <w:szCs w:val="24"/>
                <w:lang w:val="lt-LT" w:eastAsia="lt-LT"/>
              </w:rPr>
              <w:t xml:space="preserve"> </w:t>
            </w:r>
            <w:bookmarkEnd w:id="2247"/>
          </w:p>
        </w:tc>
      </w:tr>
      <w:tr w:rsidR="00A71650" w:rsidRPr="00B14204" w:rsidTr="008B6E6C">
        <w:trPr>
          <w:trHeight w:val="270"/>
        </w:trPr>
        <w:tc>
          <w:tcPr>
            <w:tcW w:w="817" w:type="dxa"/>
            <w:shd w:val="clear" w:color="auto" w:fill="auto"/>
            <w:noWrap/>
          </w:tcPr>
          <w:p w:rsidR="008F065B" w:rsidRPr="00A71650" w:rsidRDefault="008F065B" w:rsidP="008B6E6C">
            <w:pPr>
              <w:spacing w:after="0" w:line="240" w:lineRule="auto"/>
              <w:jc w:val="both"/>
              <w:outlineLvl w:val="1"/>
              <w:rPr>
                <w:rFonts w:ascii="Times New Roman" w:eastAsia="Times New Roman" w:hAnsi="Times New Roman" w:cs="Times New Roman"/>
                <w:sz w:val="24"/>
                <w:szCs w:val="24"/>
                <w:lang w:val="lt-LT" w:eastAsia="lt-LT"/>
              </w:rPr>
            </w:pPr>
          </w:p>
        </w:tc>
        <w:tc>
          <w:tcPr>
            <w:tcW w:w="8964" w:type="dxa"/>
            <w:shd w:val="clear" w:color="auto" w:fill="auto"/>
            <w:noWrap/>
          </w:tcPr>
          <w:p w:rsidR="008F065B" w:rsidRPr="00A71650" w:rsidRDefault="008F065B" w:rsidP="008B6E6C">
            <w:pPr>
              <w:spacing w:after="0" w:line="240" w:lineRule="auto"/>
              <w:jc w:val="both"/>
              <w:outlineLvl w:val="1"/>
              <w:rPr>
                <w:rFonts w:ascii="Times New Roman" w:eastAsia="Times New Roman" w:hAnsi="Times New Roman" w:cs="Times New Roman"/>
                <w:sz w:val="24"/>
                <w:szCs w:val="24"/>
                <w:lang w:val="lt-LT" w:eastAsia="lt-LT"/>
              </w:rPr>
            </w:pPr>
          </w:p>
        </w:tc>
      </w:tr>
      <w:tr w:rsidR="00A71650" w:rsidRPr="00B14204" w:rsidTr="008B6E6C">
        <w:trPr>
          <w:trHeight w:val="270"/>
        </w:trPr>
        <w:tc>
          <w:tcPr>
            <w:tcW w:w="817" w:type="dxa"/>
            <w:shd w:val="clear" w:color="auto" w:fill="auto"/>
            <w:noWrap/>
          </w:tcPr>
          <w:p w:rsidR="008F065B" w:rsidRPr="00A71650" w:rsidRDefault="008F065B" w:rsidP="008B6E6C">
            <w:pPr>
              <w:spacing w:after="0" w:line="240" w:lineRule="auto"/>
              <w:jc w:val="both"/>
              <w:outlineLvl w:val="0"/>
              <w:rPr>
                <w:rFonts w:ascii="Times New Roman" w:eastAsia="Times New Roman" w:hAnsi="Times New Roman" w:cs="Times New Roman"/>
                <w:b/>
                <w:bCs/>
                <w:sz w:val="24"/>
                <w:szCs w:val="24"/>
                <w:lang w:val="lt-LT" w:eastAsia="lt-LT"/>
              </w:rPr>
            </w:pPr>
            <w:bookmarkStart w:id="2248" w:name="_Toc271728474"/>
            <w:bookmarkStart w:id="2249" w:name="_Toc271797295"/>
            <w:bookmarkStart w:id="2250" w:name="_Toc272331076"/>
            <w:bookmarkStart w:id="2251" w:name="_Toc464837643"/>
            <w:bookmarkStart w:id="2252" w:name="_Toc464838098"/>
            <w:bookmarkStart w:id="2253" w:name="_Toc466848785"/>
            <w:bookmarkStart w:id="2254" w:name="_Toc466849563"/>
            <w:bookmarkStart w:id="2255" w:name="_Toc467057037"/>
            <w:bookmarkStart w:id="2256" w:name="_Toc467057633"/>
            <w:bookmarkStart w:id="2257" w:name="_Toc474225057"/>
            <w:bookmarkStart w:id="2258" w:name="_Toc474762902"/>
            <w:bookmarkStart w:id="2259" w:name="_Toc474764255"/>
            <w:bookmarkStart w:id="2260" w:name="_Toc474764474"/>
            <w:bookmarkStart w:id="2261" w:name="_Toc474923052"/>
            <w:bookmarkStart w:id="2262" w:name="_Toc476056459"/>
            <w:bookmarkStart w:id="2263" w:name="_Toc490646692"/>
            <w:bookmarkStart w:id="2264" w:name="_Toc490655907"/>
            <w:bookmarkStart w:id="2265" w:name="_Toc490656263"/>
            <w:bookmarkStart w:id="2266" w:name="_Toc491183629"/>
            <w:bookmarkStart w:id="2267" w:name="_Toc491237724"/>
            <w:bookmarkStart w:id="2268" w:name="_Toc491238143"/>
            <w:bookmarkStart w:id="2269" w:name="_Toc491238353"/>
            <w:bookmarkStart w:id="2270" w:name="_Toc491240731"/>
            <w:r w:rsidRPr="00A71650">
              <w:rPr>
                <w:rFonts w:ascii="Times New Roman" w:eastAsia="Times New Roman" w:hAnsi="Times New Roman" w:cs="Times New Roman"/>
                <w:b/>
                <w:bCs/>
                <w:sz w:val="24"/>
                <w:szCs w:val="24"/>
                <w:lang w:val="lt-LT" w:eastAsia="lt-LT"/>
              </w:rPr>
              <w:t>2.3</w:t>
            </w:r>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p>
        </w:tc>
        <w:tc>
          <w:tcPr>
            <w:tcW w:w="8964" w:type="dxa"/>
            <w:shd w:val="clear" w:color="auto" w:fill="auto"/>
            <w:noWrap/>
          </w:tcPr>
          <w:p w:rsidR="008F065B" w:rsidRPr="00A71650" w:rsidRDefault="008F065B" w:rsidP="008B6E6C">
            <w:pPr>
              <w:spacing w:after="0" w:line="240" w:lineRule="auto"/>
              <w:jc w:val="both"/>
              <w:outlineLvl w:val="0"/>
              <w:rPr>
                <w:rFonts w:ascii="Times New Roman" w:eastAsia="Times New Roman" w:hAnsi="Times New Roman" w:cs="Times New Roman"/>
                <w:b/>
                <w:bCs/>
                <w:sz w:val="24"/>
                <w:szCs w:val="24"/>
                <w:lang w:val="lt-LT" w:eastAsia="lt-LT"/>
              </w:rPr>
            </w:pPr>
            <w:bookmarkStart w:id="2271" w:name="_Toc271797296"/>
            <w:bookmarkStart w:id="2272" w:name="_Toc272331077"/>
            <w:bookmarkStart w:id="2273" w:name="_Toc464837644"/>
            <w:bookmarkStart w:id="2274" w:name="_Toc464838099"/>
            <w:bookmarkStart w:id="2275" w:name="_Toc466848786"/>
            <w:bookmarkStart w:id="2276" w:name="_Toc466849564"/>
            <w:bookmarkStart w:id="2277" w:name="_Toc467057038"/>
            <w:bookmarkStart w:id="2278" w:name="_Toc467057634"/>
            <w:bookmarkStart w:id="2279" w:name="_Toc474225058"/>
            <w:bookmarkStart w:id="2280" w:name="_Toc474762903"/>
            <w:bookmarkStart w:id="2281" w:name="_Toc474764256"/>
            <w:bookmarkStart w:id="2282" w:name="_Toc474764475"/>
            <w:bookmarkStart w:id="2283" w:name="_Toc474923053"/>
            <w:bookmarkStart w:id="2284" w:name="_Toc476056460"/>
            <w:bookmarkStart w:id="2285" w:name="_Toc490646693"/>
            <w:bookmarkStart w:id="2286" w:name="_Toc490655908"/>
            <w:bookmarkStart w:id="2287" w:name="_Toc490656264"/>
            <w:bookmarkStart w:id="2288" w:name="_Toc491183630"/>
            <w:bookmarkStart w:id="2289" w:name="_Toc491237725"/>
            <w:bookmarkStart w:id="2290" w:name="_Toc491238144"/>
            <w:bookmarkStart w:id="2291" w:name="_Toc491238354"/>
            <w:bookmarkStart w:id="2292" w:name="_Toc491240732"/>
            <w:bookmarkStart w:id="2293" w:name="_Toc271728475"/>
            <w:r w:rsidRPr="00A71650">
              <w:rPr>
                <w:rFonts w:ascii="Times New Roman" w:eastAsia="Times New Roman" w:hAnsi="Times New Roman" w:cs="Times New Roman"/>
                <w:b/>
                <w:bCs/>
                <w:sz w:val="24"/>
                <w:szCs w:val="24"/>
                <w:lang w:val="lt-LT" w:eastAsia="lt-LT"/>
              </w:rPr>
              <w:t>TIKSLAS. Efektyviai ir tausojančiai naudojamas kultūros paveldo potencialas</w:t>
            </w:r>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r w:rsidRPr="00A71650">
              <w:rPr>
                <w:rFonts w:ascii="Times New Roman" w:eastAsia="Times New Roman" w:hAnsi="Times New Roman" w:cs="Times New Roman"/>
                <w:b/>
                <w:bCs/>
                <w:sz w:val="24"/>
                <w:szCs w:val="24"/>
                <w:lang w:val="lt-LT" w:eastAsia="lt-LT"/>
              </w:rPr>
              <w:t xml:space="preserve"> </w:t>
            </w:r>
            <w:bookmarkEnd w:id="2293"/>
          </w:p>
        </w:tc>
      </w:tr>
      <w:tr w:rsidR="00A71650" w:rsidRPr="00B14204" w:rsidTr="008B6E6C">
        <w:trPr>
          <w:trHeight w:val="270"/>
        </w:trPr>
        <w:tc>
          <w:tcPr>
            <w:tcW w:w="817" w:type="dxa"/>
            <w:shd w:val="clear" w:color="auto" w:fill="auto"/>
            <w:noWrap/>
          </w:tcPr>
          <w:p w:rsidR="008F065B" w:rsidRPr="00A71650" w:rsidRDefault="008F065B" w:rsidP="008B6E6C">
            <w:pPr>
              <w:spacing w:after="0" w:line="240" w:lineRule="auto"/>
              <w:jc w:val="both"/>
              <w:outlineLvl w:val="1"/>
              <w:rPr>
                <w:rFonts w:ascii="Times New Roman" w:eastAsia="Times New Roman" w:hAnsi="Times New Roman" w:cs="Times New Roman"/>
                <w:bCs/>
                <w:sz w:val="24"/>
                <w:szCs w:val="24"/>
                <w:lang w:val="lt-LT" w:eastAsia="lt-LT"/>
              </w:rPr>
            </w:pPr>
            <w:bookmarkStart w:id="2294" w:name="_Toc271728476"/>
            <w:bookmarkStart w:id="2295" w:name="_Toc271797297"/>
            <w:bookmarkStart w:id="2296" w:name="_Toc272331078"/>
            <w:bookmarkStart w:id="2297" w:name="_Toc464837645"/>
            <w:bookmarkStart w:id="2298" w:name="_Toc464838100"/>
            <w:bookmarkStart w:id="2299" w:name="_Toc466848787"/>
            <w:bookmarkStart w:id="2300" w:name="_Toc466849565"/>
            <w:bookmarkStart w:id="2301" w:name="_Toc467057039"/>
            <w:bookmarkStart w:id="2302" w:name="_Toc467057635"/>
            <w:bookmarkStart w:id="2303" w:name="_Toc474225059"/>
            <w:bookmarkStart w:id="2304" w:name="_Toc474762904"/>
            <w:bookmarkStart w:id="2305" w:name="_Toc474764257"/>
            <w:bookmarkStart w:id="2306" w:name="_Toc474764476"/>
            <w:bookmarkStart w:id="2307" w:name="_Toc474923054"/>
            <w:bookmarkStart w:id="2308" w:name="_Toc476056461"/>
            <w:bookmarkStart w:id="2309" w:name="_Toc490646694"/>
            <w:bookmarkStart w:id="2310" w:name="_Toc490655909"/>
            <w:bookmarkStart w:id="2311" w:name="_Toc490656265"/>
            <w:bookmarkStart w:id="2312" w:name="_Toc491183631"/>
            <w:bookmarkStart w:id="2313" w:name="_Toc491237726"/>
            <w:bookmarkStart w:id="2314" w:name="_Toc491238145"/>
            <w:bookmarkStart w:id="2315" w:name="_Toc491238355"/>
            <w:bookmarkStart w:id="2316" w:name="_Toc491240733"/>
            <w:r w:rsidRPr="00A71650">
              <w:rPr>
                <w:rFonts w:ascii="Times New Roman" w:eastAsia="Times New Roman" w:hAnsi="Times New Roman" w:cs="Times New Roman"/>
                <w:bCs/>
                <w:sz w:val="24"/>
                <w:szCs w:val="24"/>
                <w:lang w:val="lt-LT" w:eastAsia="lt-LT"/>
              </w:rPr>
              <w:t>2.3.1</w:t>
            </w:r>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p>
        </w:tc>
        <w:tc>
          <w:tcPr>
            <w:tcW w:w="8964" w:type="dxa"/>
            <w:shd w:val="clear" w:color="auto" w:fill="auto"/>
            <w:noWrap/>
          </w:tcPr>
          <w:p w:rsidR="008F065B" w:rsidRPr="00A71650" w:rsidRDefault="008F065B" w:rsidP="008B6E6C">
            <w:pPr>
              <w:spacing w:after="0" w:line="240" w:lineRule="auto"/>
              <w:jc w:val="both"/>
              <w:outlineLvl w:val="1"/>
              <w:rPr>
                <w:rFonts w:ascii="Times New Roman" w:eastAsia="Times New Roman" w:hAnsi="Times New Roman" w:cs="Times New Roman"/>
                <w:bCs/>
                <w:sz w:val="24"/>
                <w:szCs w:val="24"/>
                <w:lang w:val="lt-LT" w:eastAsia="lt-LT"/>
              </w:rPr>
            </w:pPr>
            <w:bookmarkStart w:id="2317" w:name="_Toc271797298"/>
            <w:bookmarkStart w:id="2318" w:name="_Toc272331079"/>
            <w:bookmarkStart w:id="2319" w:name="_Toc464837646"/>
            <w:bookmarkStart w:id="2320" w:name="_Toc464838101"/>
            <w:bookmarkStart w:id="2321" w:name="_Toc466848788"/>
            <w:bookmarkStart w:id="2322" w:name="_Toc466849566"/>
            <w:bookmarkStart w:id="2323" w:name="_Toc467057040"/>
            <w:bookmarkStart w:id="2324" w:name="_Toc467057636"/>
            <w:bookmarkStart w:id="2325" w:name="_Toc474225060"/>
            <w:bookmarkStart w:id="2326" w:name="_Toc474762905"/>
            <w:bookmarkStart w:id="2327" w:name="_Toc474764258"/>
            <w:bookmarkStart w:id="2328" w:name="_Toc474764477"/>
            <w:bookmarkStart w:id="2329" w:name="_Toc474923055"/>
            <w:bookmarkStart w:id="2330" w:name="_Toc476056462"/>
            <w:bookmarkStart w:id="2331" w:name="_Toc490646695"/>
            <w:bookmarkStart w:id="2332" w:name="_Toc490655910"/>
            <w:bookmarkStart w:id="2333" w:name="_Toc490656266"/>
            <w:bookmarkStart w:id="2334" w:name="_Toc491183632"/>
            <w:bookmarkStart w:id="2335" w:name="_Toc491237727"/>
            <w:bookmarkStart w:id="2336" w:name="_Toc491238146"/>
            <w:bookmarkStart w:id="2337" w:name="_Toc491238356"/>
            <w:bookmarkStart w:id="2338" w:name="_Toc491240734"/>
            <w:bookmarkStart w:id="2339" w:name="_Toc271728477"/>
            <w:r w:rsidRPr="00A71650">
              <w:rPr>
                <w:rFonts w:ascii="Times New Roman" w:eastAsia="Times New Roman" w:hAnsi="Times New Roman" w:cs="Times New Roman"/>
                <w:bCs/>
                <w:sz w:val="24"/>
                <w:szCs w:val="24"/>
                <w:lang w:val="lt-LT" w:eastAsia="lt-LT"/>
              </w:rPr>
              <w:t>UŽDAVINYS. Saugoti, tvarkyti ir naudoti kultūros paveldą</w:t>
            </w:r>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r w:rsidRPr="00A71650">
              <w:rPr>
                <w:rFonts w:ascii="Times New Roman" w:eastAsia="Times New Roman" w:hAnsi="Times New Roman" w:cs="Times New Roman"/>
                <w:bCs/>
                <w:sz w:val="24"/>
                <w:szCs w:val="24"/>
                <w:lang w:val="lt-LT" w:eastAsia="lt-LT"/>
              </w:rPr>
              <w:t xml:space="preserve"> </w:t>
            </w:r>
            <w:bookmarkEnd w:id="2339"/>
          </w:p>
        </w:tc>
      </w:tr>
      <w:tr w:rsidR="00A71650" w:rsidRPr="00B14204" w:rsidTr="008B6E6C">
        <w:trPr>
          <w:trHeight w:val="270"/>
        </w:trPr>
        <w:tc>
          <w:tcPr>
            <w:tcW w:w="817" w:type="dxa"/>
            <w:shd w:val="clear" w:color="auto" w:fill="auto"/>
            <w:noWrap/>
          </w:tcPr>
          <w:p w:rsidR="008F065B" w:rsidRPr="00A71650" w:rsidRDefault="008F065B" w:rsidP="008B6E6C">
            <w:pPr>
              <w:spacing w:after="0" w:line="240" w:lineRule="auto"/>
              <w:jc w:val="both"/>
              <w:outlineLvl w:val="1"/>
              <w:rPr>
                <w:rFonts w:ascii="Times New Roman" w:eastAsia="Times New Roman" w:hAnsi="Times New Roman" w:cs="Times New Roman"/>
                <w:bCs/>
                <w:sz w:val="24"/>
                <w:szCs w:val="24"/>
                <w:lang w:val="lt-LT" w:eastAsia="lt-LT"/>
              </w:rPr>
            </w:pPr>
            <w:bookmarkStart w:id="2340" w:name="_Toc271728478"/>
            <w:bookmarkStart w:id="2341" w:name="_Toc271797299"/>
            <w:bookmarkStart w:id="2342" w:name="_Toc272331080"/>
            <w:bookmarkStart w:id="2343" w:name="_Toc464837647"/>
            <w:bookmarkStart w:id="2344" w:name="_Toc464838102"/>
            <w:bookmarkStart w:id="2345" w:name="_Toc466848789"/>
            <w:bookmarkStart w:id="2346" w:name="_Toc466849567"/>
            <w:bookmarkStart w:id="2347" w:name="_Toc467057041"/>
            <w:bookmarkStart w:id="2348" w:name="_Toc467057637"/>
            <w:bookmarkStart w:id="2349" w:name="_Toc474225061"/>
            <w:bookmarkStart w:id="2350" w:name="_Toc474762906"/>
            <w:bookmarkStart w:id="2351" w:name="_Toc474764259"/>
            <w:bookmarkStart w:id="2352" w:name="_Toc474764478"/>
            <w:bookmarkStart w:id="2353" w:name="_Toc474923056"/>
            <w:bookmarkStart w:id="2354" w:name="_Toc476056463"/>
            <w:bookmarkStart w:id="2355" w:name="_Toc490646696"/>
            <w:bookmarkStart w:id="2356" w:name="_Toc490655911"/>
            <w:bookmarkStart w:id="2357" w:name="_Toc490656267"/>
            <w:bookmarkStart w:id="2358" w:name="_Toc491183633"/>
            <w:bookmarkStart w:id="2359" w:name="_Toc491237728"/>
            <w:bookmarkStart w:id="2360" w:name="_Toc491238147"/>
            <w:bookmarkStart w:id="2361" w:name="_Toc491238357"/>
            <w:bookmarkStart w:id="2362" w:name="_Toc491240735"/>
            <w:r w:rsidRPr="00A71650">
              <w:rPr>
                <w:rFonts w:ascii="Times New Roman" w:eastAsia="Times New Roman" w:hAnsi="Times New Roman" w:cs="Times New Roman"/>
                <w:bCs/>
                <w:sz w:val="24"/>
                <w:szCs w:val="24"/>
                <w:lang w:val="lt-LT" w:eastAsia="lt-LT"/>
              </w:rPr>
              <w:t>2.3.2</w:t>
            </w:r>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p>
        </w:tc>
        <w:tc>
          <w:tcPr>
            <w:tcW w:w="8964" w:type="dxa"/>
            <w:shd w:val="clear" w:color="auto" w:fill="auto"/>
            <w:noWrap/>
          </w:tcPr>
          <w:p w:rsidR="008F065B" w:rsidRPr="00A71650" w:rsidRDefault="008F065B" w:rsidP="008B6E6C">
            <w:pPr>
              <w:spacing w:after="0" w:line="240" w:lineRule="auto"/>
              <w:jc w:val="both"/>
              <w:outlineLvl w:val="1"/>
              <w:rPr>
                <w:rFonts w:ascii="Times New Roman" w:eastAsia="Times New Roman" w:hAnsi="Times New Roman" w:cs="Times New Roman"/>
                <w:bCs/>
                <w:sz w:val="24"/>
                <w:szCs w:val="24"/>
                <w:lang w:val="lt-LT" w:eastAsia="lt-LT"/>
              </w:rPr>
            </w:pPr>
            <w:bookmarkStart w:id="2363" w:name="_Toc271797300"/>
            <w:bookmarkStart w:id="2364" w:name="_Toc272331081"/>
            <w:bookmarkStart w:id="2365" w:name="_Toc464837648"/>
            <w:bookmarkStart w:id="2366" w:name="_Toc464838103"/>
            <w:bookmarkStart w:id="2367" w:name="_Toc466848790"/>
            <w:bookmarkStart w:id="2368" w:name="_Toc466849568"/>
            <w:bookmarkStart w:id="2369" w:name="_Toc467057042"/>
            <w:bookmarkStart w:id="2370" w:name="_Toc467057638"/>
            <w:bookmarkStart w:id="2371" w:name="_Toc474225062"/>
            <w:bookmarkStart w:id="2372" w:name="_Toc474762907"/>
            <w:bookmarkStart w:id="2373" w:name="_Toc474764260"/>
            <w:bookmarkStart w:id="2374" w:name="_Toc474764479"/>
            <w:bookmarkStart w:id="2375" w:name="_Toc474923057"/>
            <w:bookmarkStart w:id="2376" w:name="_Toc476056464"/>
            <w:bookmarkStart w:id="2377" w:name="_Toc490646697"/>
            <w:bookmarkStart w:id="2378" w:name="_Toc490655912"/>
            <w:bookmarkStart w:id="2379" w:name="_Toc490656268"/>
            <w:bookmarkStart w:id="2380" w:name="_Toc491183634"/>
            <w:bookmarkStart w:id="2381" w:name="_Toc491237729"/>
            <w:bookmarkStart w:id="2382" w:name="_Toc491238148"/>
            <w:bookmarkStart w:id="2383" w:name="_Toc491238358"/>
            <w:bookmarkStart w:id="2384" w:name="_Toc491240736"/>
            <w:bookmarkStart w:id="2385" w:name="_Toc271728479"/>
            <w:r w:rsidRPr="00A71650">
              <w:rPr>
                <w:rFonts w:ascii="Times New Roman" w:eastAsia="Times New Roman" w:hAnsi="Times New Roman" w:cs="Times New Roman"/>
                <w:bCs/>
                <w:sz w:val="24"/>
                <w:szCs w:val="24"/>
                <w:lang w:val="lt-LT" w:eastAsia="lt-LT"/>
              </w:rPr>
              <w:t>UŽDAVINYS. Saugoti Vilniaus senamiesčio savitumą ir didinti jo patrauklumą</w:t>
            </w:r>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r w:rsidRPr="00A71650">
              <w:rPr>
                <w:rFonts w:ascii="Times New Roman" w:eastAsia="Times New Roman" w:hAnsi="Times New Roman" w:cs="Times New Roman"/>
                <w:bCs/>
                <w:sz w:val="24"/>
                <w:szCs w:val="24"/>
                <w:lang w:val="lt-LT" w:eastAsia="lt-LT"/>
              </w:rPr>
              <w:t xml:space="preserve"> </w:t>
            </w:r>
            <w:bookmarkEnd w:id="2385"/>
          </w:p>
        </w:tc>
      </w:tr>
      <w:tr w:rsidR="00A71650" w:rsidRPr="00B14204" w:rsidTr="008B6E6C">
        <w:trPr>
          <w:trHeight w:val="270"/>
        </w:trPr>
        <w:tc>
          <w:tcPr>
            <w:tcW w:w="817" w:type="dxa"/>
            <w:shd w:val="clear" w:color="auto" w:fill="auto"/>
            <w:noWrap/>
          </w:tcPr>
          <w:p w:rsidR="008F065B" w:rsidRPr="00A71650" w:rsidRDefault="008F065B" w:rsidP="008B6E6C">
            <w:pPr>
              <w:spacing w:after="0" w:line="240" w:lineRule="auto"/>
              <w:jc w:val="both"/>
              <w:outlineLvl w:val="1"/>
              <w:rPr>
                <w:rFonts w:ascii="Times New Roman" w:eastAsia="Times New Roman" w:hAnsi="Times New Roman" w:cs="Times New Roman"/>
                <w:sz w:val="24"/>
                <w:szCs w:val="24"/>
                <w:lang w:val="lt-LT" w:eastAsia="lt-LT"/>
              </w:rPr>
            </w:pPr>
          </w:p>
        </w:tc>
        <w:tc>
          <w:tcPr>
            <w:tcW w:w="8964" w:type="dxa"/>
            <w:shd w:val="clear" w:color="auto" w:fill="auto"/>
            <w:noWrap/>
          </w:tcPr>
          <w:p w:rsidR="008F065B" w:rsidRPr="00A71650" w:rsidRDefault="008F065B" w:rsidP="008B6E6C">
            <w:pPr>
              <w:spacing w:after="0" w:line="240" w:lineRule="auto"/>
              <w:jc w:val="both"/>
              <w:outlineLvl w:val="1"/>
              <w:rPr>
                <w:rFonts w:ascii="Times New Roman" w:eastAsia="Times New Roman" w:hAnsi="Times New Roman" w:cs="Times New Roman"/>
                <w:sz w:val="24"/>
                <w:szCs w:val="24"/>
                <w:lang w:val="lt-LT" w:eastAsia="lt-LT"/>
              </w:rPr>
            </w:pPr>
          </w:p>
        </w:tc>
      </w:tr>
      <w:tr w:rsidR="00A71650" w:rsidRPr="00B14204" w:rsidTr="008B6E6C">
        <w:trPr>
          <w:trHeight w:val="270"/>
        </w:trPr>
        <w:tc>
          <w:tcPr>
            <w:tcW w:w="817" w:type="dxa"/>
            <w:shd w:val="clear" w:color="auto" w:fill="auto"/>
            <w:noWrap/>
          </w:tcPr>
          <w:p w:rsidR="008F065B" w:rsidRPr="00A71650" w:rsidRDefault="008F065B" w:rsidP="008B6E6C">
            <w:pPr>
              <w:spacing w:after="0" w:line="240" w:lineRule="auto"/>
              <w:jc w:val="both"/>
              <w:outlineLvl w:val="0"/>
              <w:rPr>
                <w:rFonts w:ascii="Times New Roman" w:eastAsia="Times New Roman" w:hAnsi="Times New Roman" w:cs="Times New Roman"/>
                <w:b/>
                <w:bCs/>
                <w:sz w:val="24"/>
                <w:szCs w:val="24"/>
                <w:lang w:val="lt-LT" w:eastAsia="lt-LT"/>
              </w:rPr>
            </w:pPr>
            <w:bookmarkStart w:id="2386" w:name="_Toc271728480"/>
            <w:bookmarkStart w:id="2387" w:name="_Toc271797301"/>
            <w:bookmarkStart w:id="2388" w:name="_Toc272331082"/>
            <w:bookmarkStart w:id="2389" w:name="_Toc464837649"/>
            <w:bookmarkStart w:id="2390" w:name="_Toc464838104"/>
            <w:bookmarkStart w:id="2391" w:name="_Toc466848791"/>
            <w:bookmarkStart w:id="2392" w:name="_Toc466849569"/>
            <w:bookmarkStart w:id="2393" w:name="_Toc467057043"/>
            <w:bookmarkStart w:id="2394" w:name="_Toc467057639"/>
            <w:bookmarkStart w:id="2395" w:name="_Toc474225063"/>
            <w:bookmarkStart w:id="2396" w:name="_Toc474762908"/>
            <w:bookmarkStart w:id="2397" w:name="_Toc474764261"/>
            <w:bookmarkStart w:id="2398" w:name="_Toc474764480"/>
            <w:bookmarkStart w:id="2399" w:name="_Toc474923058"/>
            <w:bookmarkStart w:id="2400" w:name="_Toc476056465"/>
            <w:bookmarkStart w:id="2401" w:name="_Toc490646698"/>
            <w:bookmarkStart w:id="2402" w:name="_Toc490655913"/>
            <w:bookmarkStart w:id="2403" w:name="_Toc490656269"/>
            <w:bookmarkStart w:id="2404" w:name="_Toc491183635"/>
            <w:bookmarkStart w:id="2405" w:name="_Toc491237730"/>
            <w:bookmarkStart w:id="2406" w:name="_Toc491238149"/>
            <w:bookmarkStart w:id="2407" w:name="_Toc491238359"/>
            <w:bookmarkStart w:id="2408" w:name="_Toc491240737"/>
            <w:r w:rsidRPr="00A71650">
              <w:rPr>
                <w:rFonts w:ascii="Times New Roman" w:eastAsia="Times New Roman" w:hAnsi="Times New Roman" w:cs="Times New Roman"/>
                <w:b/>
                <w:bCs/>
                <w:sz w:val="24"/>
                <w:szCs w:val="24"/>
                <w:lang w:val="lt-LT" w:eastAsia="lt-LT"/>
              </w:rPr>
              <w:t>2.4</w:t>
            </w:r>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p>
        </w:tc>
        <w:tc>
          <w:tcPr>
            <w:tcW w:w="8964" w:type="dxa"/>
            <w:shd w:val="clear" w:color="auto" w:fill="auto"/>
            <w:noWrap/>
          </w:tcPr>
          <w:p w:rsidR="008F065B" w:rsidRPr="00A71650" w:rsidRDefault="008F065B" w:rsidP="008B6E6C">
            <w:pPr>
              <w:spacing w:after="0" w:line="240" w:lineRule="auto"/>
              <w:jc w:val="both"/>
              <w:outlineLvl w:val="0"/>
              <w:rPr>
                <w:rFonts w:ascii="Times New Roman" w:eastAsia="Times New Roman" w:hAnsi="Times New Roman" w:cs="Times New Roman"/>
                <w:b/>
                <w:bCs/>
                <w:sz w:val="24"/>
                <w:szCs w:val="24"/>
                <w:lang w:val="lt-LT" w:eastAsia="lt-LT"/>
              </w:rPr>
            </w:pPr>
            <w:bookmarkStart w:id="2409" w:name="_Toc271797302"/>
            <w:bookmarkStart w:id="2410" w:name="_Toc272331083"/>
            <w:bookmarkStart w:id="2411" w:name="_Toc464837650"/>
            <w:bookmarkStart w:id="2412" w:name="_Toc464838105"/>
            <w:bookmarkStart w:id="2413" w:name="_Toc466848792"/>
            <w:bookmarkStart w:id="2414" w:name="_Toc466849570"/>
            <w:bookmarkStart w:id="2415" w:name="_Toc467057044"/>
            <w:bookmarkStart w:id="2416" w:name="_Toc467057640"/>
            <w:bookmarkStart w:id="2417" w:name="_Toc474225064"/>
            <w:bookmarkStart w:id="2418" w:name="_Toc474762909"/>
            <w:bookmarkStart w:id="2419" w:name="_Toc474764262"/>
            <w:bookmarkStart w:id="2420" w:name="_Toc474764481"/>
            <w:bookmarkStart w:id="2421" w:name="_Toc474923059"/>
            <w:bookmarkStart w:id="2422" w:name="_Toc476056466"/>
            <w:bookmarkStart w:id="2423" w:name="_Toc490646699"/>
            <w:bookmarkStart w:id="2424" w:name="_Toc490655914"/>
            <w:bookmarkStart w:id="2425" w:name="_Toc490656270"/>
            <w:bookmarkStart w:id="2426" w:name="_Toc491183636"/>
            <w:bookmarkStart w:id="2427" w:name="_Toc491237731"/>
            <w:bookmarkStart w:id="2428" w:name="_Toc491238150"/>
            <w:bookmarkStart w:id="2429" w:name="_Toc491238360"/>
            <w:bookmarkStart w:id="2430" w:name="_Toc491240738"/>
            <w:bookmarkStart w:id="2431" w:name="_Toc271728481"/>
            <w:r w:rsidRPr="00A71650">
              <w:rPr>
                <w:rFonts w:ascii="Times New Roman" w:eastAsia="Times New Roman" w:hAnsi="Times New Roman" w:cs="Times New Roman"/>
                <w:b/>
                <w:bCs/>
                <w:sz w:val="24"/>
                <w:szCs w:val="24"/>
                <w:lang w:val="lt-LT" w:eastAsia="lt-LT"/>
              </w:rPr>
              <w:t>TIKSLAS. Padidėjęs miesto žinomumas ir reikšmingas vaidmuo tarptautiniame kontekste</w:t>
            </w:r>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r w:rsidRPr="00A71650">
              <w:rPr>
                <w:rFonts w:ascii="Times New Roman" w:eastAsia="Times New Roman" w:hAnsi="Times New Roman" w:cs="Times New Roman"/>
                <w:b/>
                <w:bCs/>
                <w:sz w:val="24"/>
                <w:szCs w:val="24"/>
                <w:lang w:val="lt-LT" w:eastAsia="lt-LT"/>
              </w:rPr>
              <w:t xml:space="preserve"> </w:t>
            </w:r>
            <w:bookmarkEnd w:id="2431"/>
          </w:p>
        </w:tc>
      </w:tr>
      <w:tr w:rsidR="00A71650" w:rsidRPr="00B14204" w:rsidTr="008B6E6C">
        <w:trPr>
          <w:trHeight w:val="270"/>
        </w:trPr>
        <w:tc>
          <w:tcPr>
            <w:tcW w:w="817" w:type="dxa"/>
            <w:shd w:val="clear" w:color="auto" w:fill="auto"/>
            <w:noWrap/>
          </w:tcPr>
          <w:p w:rsidR="008F065B" w:rsidRPr="00A71650" w:rsidRDefault="008F065B" w:rsidP="008B6E6C">
            <w:pPr>
              <w:spacing w:after="0" w:line="240" w:lineRule="auto"/>
              <w:jc w:val="both"/>
              <w:outlineLvl w:val="1"/>
              <w:rPr>
                <w:rFonts w:ascii="Times New Roman" w:eastAsia="Times New Roman" w:hAnsi="Times New Roman" w:cs="Times New Roman"/>
                <w:bCs/>
                <w:sz w:val="24"/>
                <w:szCs w:val="24"/>
                <w:lang w:val="lt-LT" w:eastAsia="lt-LT"/>
              </w:rPr>
            </w:pPr>
            <w:bookmarkStart w:id="2432" w:name="_Toc271728482"/>
            <w:bookmarkStart w:id="2433" w:name="_Toc271797303"/>
            <w:bookmarkStart w:id="2434" w:name="_Toc272331084"/>
            <w:bookmarkStart w:id="2435" w:name="_Toc464837651"/>
            <w:bookmarkStart w:id="2436" w:name="_Toc464838106"/>
            <w:bookmarkStart w:id="2437" w:name="_Toc466848793"/>
            <w:bookmarkStart w:id="2438" w:name="_Toc466849571"/>
            <w:bookmarkStart w:id="2439" w:name="_Toc467057045"/>
            <w:bookmarkStart w:id="2440" w:name="_Toc467057641"/>
            <w:bookmarkStart w:id="2441" w:name="_Toc474225065"/>
            <w:bookmarkStart w:id="2442" w:name="_Toc474762910"/>
            <w:bookmarkStart w:id="2443" w:name="_Toc474764263"/>
            <w:bookmarkStart w:id="2444" w:name="_Toc474764482"/>
            <w:bookmarkStart w:id="2445" w:name="_Toc474923060"/>
            <w:bookmarkStart w:id="2446" w:name="_Toc476056467"/>
            <w:bookmarkStart w:id="2447" w:name="_Toc490646700"/>
            <w:bookmarkStart w:id="2448" w:name="_Toc490655915"/>
            <w:bookmarkStart w:id="2449" w:name="_Toc490656271"/>
            <w:bookmarkStart w:id="2450" w:name="_Toc491183637"/>
            <w:bookmarkStart w:id="2451" w:name="_Toc491237732"/>
            <w:bookmarkStart w:id="2452" w:name="_Toc491238151"/>
            <w:bookmarkStart w:id="2453" w:name="_Toc491238361"/>
            <w:bookmarkStart w:id="2454" w:name="_Toc491240739"/>
            <w:r w:rsidRPr="00A71650">
              <w:rPr>
                <w:rFonts w:ascii="Times New Roman" w:eastAsia="Times New Roman" w:hAnsi="Times New Roman" w:cs="Times New Roman"/>
                <w:bCs/>
                <w:sz w:val="24"/>
                <w:szCs w:val="24"/>
                <w:lang w:val="lt-LT" w:eastAsia="lt-LT"/>
              </w:rPr>
              <w:t>2.4.1</w:t>
            </w:r>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p>
        </w:tc>
        <w:tc>
          <w:tcPr>
            <w:tcW w:w="8964" w:type="dxa"/>
            <w:shd w:val="clear" w:color="auto" w:fill="auto"/>
            <w:noWrap/>
          </w:tcPr>
          <w:p w:rsidR="008F065B" w:rsidRPr="00A71650" w:rsidRDefault="008F065B" w:rsidP="008B6E6C">
            <w:pPr>
              <w:spacing w:after="0" w:line="240" w:lineRule="auto"/>
              <w:jc w:val="both"/>
              <w:outlineLvl w:val="1"/>
              <w:rPr>
                <w:rFonts w:ascii="Times New Roman" w:eastAsia="Times New Roman" w:hAnsi="Times New Roman" w:cs="Times New Roman"/>
                <w:bCs/>
                <w:sz w:val="24"/>
                <w:szCs w:val="24"/>
                <w:lang w:val="lt-LT" w:eastAsia="lt-LT"/>
              </w:rPr>
            </w:pPr>
            <w:bookmarkStart w:id="2455" w:name="_Toc271797304"/>
            <w:bookmarkStart w:id="2456" w:name="_Toc272331085"/>
            <w:bookmarkStart w:id="2457" w:name="_Toc464837652"/>
            <w:bookmarkStart w:id="2458" w:name="_Toc464838107"/>
            <w:bookmarkStart w:id="2459" w:name="_Toc466848794"/>
            <w:bookmarkStart w:id="2460" w:name="_Toc466849572"/>
            <w:bookmarkStart w:id="2461" w:name="_Toc467057046"/>
            <w:bookmarkStart w:id="2462" w:name="_Toc467057642"/>
            <w:bookmarkStart w:id="2463" w:name="_Toc474225066"/>
            <w:bookmarkStart w:id="2464" w:name="_Toc474762911"/>
            <w:bookmarkStart w:id="2465" w:name="_Toc474764264"/>
            <w:bookmarkStart w:id="2466" w:name="_Toc474764483"/>
            <w:bookmarkStart w:id="2467" w:name="_Toc474923061"/>
            <w:bookmarkStart w:id="2468" w:name="_Toc476056468"/>
            <w:bookmarkStart w:id="2469" w:name="_Toc490646701"/>
            <w:bookmarkStart w:id="2470" w:name="_Toc490655916"/>
            <w:bookmarkStart w:id="2471" w:name="_Toc490656272"/>
            <w:bookmarkStart w:id="2472" w:name="_Toc491183638"/>
            <w:bookmarkStart w:id="2473" w:name="_Toc491237733"/>
            <w:bookmarkStart w:id="2474" w:name="_Toc491238152"/>
            <w:bookmarkStart w:id="2475" w:name="_Toc491238362"/>
            <w:bookmarkStart w:id="2476" w:name="_Toc491240740"/>
            <w:bookmarkStart w:id="2477" w:name="_Toc271728483"/>
            <w:r w:rsidRPr="00A71650">
              <w:rPr>
                <w:rFonts w:ascii="Times New Roman" w:eastAsia="Times New Roman" w:hAnsi="Times New Roman" w:cs="Times New Roman"/>
                <w:bCs/>
                <w:sz w:val="24"/>
                <w:szCs w:val="24"/>
                <w:lang w:val="lt-LT" w:eastAsia="lt-LT"/>
              </w:rPr>
              <w:t>UŽDAVINYS. Aktyviai dalyvauti tarptautinių organizacijų ir kitose tarptautinio bendradarbiavimo iniciatyvose</w:t>
            </w:r>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r w:rsidRPr="00A71650">
              <w:rPr>
                <w:rFonts w:ascii="Times New Roman" w:eastAsia="Times New Roman" w:hAnsi="Times New Roman" w:cs="Times New Roman"/>
                <w:bCs/>
                <w:sz w:val="24"/>
                <w:szCs w:val="24"/>
                <w:lang w:val="lt-LT" w:eastAsia="lt-LT"/>
              </w:rPr>
              <w:t xml:space="preserve"> </w:t>
            </w:r>
            <w:bookmarkEnd w:id="2477"/>
          </w:p>
        </w:tc>
      </w:tr>
      <w:tr w:rsidR="00A71650" w:rsidRPr="00B14204" w:rsidTr="008B6E6C">
        <w:trPr>
          <w:trHeight w:val="95"/>
        </w:trPr>
        <w:tc>
          <w:tcPr>
            <w:tcW w:w="817" w:type="dxa"/>
            <w:shd w:val="clear" w:color="auto" w:fill="auto"/>
            <w:noWrap/>
          </w:tcPr>
          <w:p w:rsidR="008F065B" w:rsidRPr="00A71650" w:rsidRDefault="008F065B" w:rsidP="008B6E6C">
            <w:pPr>
              <w:spacing w:after="0" w:line="240" w:lineRule="auto"/>
              <w:jc w:val="both"/>
              <w:outlineLvl w:val="1"/>
              <w:rPr>
                <w:rFonts w:ascii="Times New Roman" w:eastAsia="Times New Roman" w:hAnsi="Times New Roman" w:cs="Times New Roman"/>
                <w:bCs/>
                <w:sz w:val="24"/>
                <w:szCs w:val="24"/>
                <w:lang w:val="lt-LT" w:eastAsia="lt-LT"/>
              </w:rPr>
            </w:pPr>
            <w:bookmarkStart w:id="2478" w:name="_Toc271728484"/>
            <w:bookmarkStart w:id="2479" w:name="_Toc271797305"/>
            <w:bookmarkStart w:id="2480" w:name="_Toc272331086"/>
            <w:bookmarkStart w:id="2481" w:name="_Toc464837653"/>
            <w:bookmarkStart w:id="2482" w:name="_Toc464838108"/>
            <w:bookmarkStart w:id="2483" w:name="_Toc466848795"/>
            <w:bookmarkStart w:id="2484" w:name="_Toc466849573"/>
            <w:bookmarkStart w:id="2485" w:name="_Toc467057047"/>
            <w:bookmarkStart w:id="2486" w:name="_Toc467057643"/>
            <w:bookmarkStart w:id="2487" w:name="_Toc474225067"/>
            <w:bookmarkStart w:id="2488" w:name="_Toc474762912"/>
            <w:bookmarkStart w:id="2489" w:name="_Toc474764265"/>
            <w:bookmarkStart w:id="2490" w:name="_Toc474764484"/>
            <w:bookmarkStart w:id="2491" w:name="_Toc474923062"/>
            <w:bookmarkStart w:id="2492" w:name="_Toc476056469"/>
            <w:bookmarkStart w:id="2493" w:name="_Toc490646702"/>
            <w:bookmarkStart w:id="2494" w:name="_Toc490655917"/>
            <w:bookmarkStart w:id="2495" w:name="_Toc490656273"/>
            <w:bookmarkStart w:id="2496" w:name="_Toc491183639"/>
            <w:bookmarkStart w:id="2497" w:name="_Toc491237734"/>
            <w:bookmarkStart w:id="2498" w:name="_Toc491238153"/>
            <w:bookmarkStart w:id="2499" w:name="_Toc491238363"/>
            <w:bookmarkStart w:id="2500" w:name="_Toc491240741"/>
            <w:r w:rsidRPr="00A71650">
              <w:rPr>
                <w:rFonts w:ascii="Times New Roman" w:eastAsia="Times New Roman" w:hAnsi="Times New Roman" w:cs="Times New Roman"/>
                <w:bCs/>
                <w:sz w:val="24"/>
                <w:szCs w:val="24"/>
                <w:lang w:val="lt-LT" w:eastAsia="lt-LT"/>
              </w:rPr>
              <w:t>2.4.2</w:t>
            </w:r>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p>
        </w:tc>
        <w:tc>
          <w:tcPr>
            <w:tcW w:w="8964" w:type="dxa"/>
            <w:shd w:val="clear" w:color="auto" w:fill="auto"/>
            <w:noWrap/>
          </w:tcPr>
          <w:p w:rsidR="008F065B" w:rsidRPr="00A71650" w:rsidRDefault="008F065B" w:rsidP="008B6E6C">
            <w:pPr>
              <w:spacing w:after="0" w:line="240" w:lineRule="auto"/>
              <w:jc w:val="both"/>
              <w:outlineLvl w:val="1"/>
              <w:rPr>
                <w:rFonts w:ascii="Times New Roman" w:eastAsia="Times New Roman" w:hAnsi="Times New Roman" w:cs="Times New Roman"/>
                <w:bCs/>
                <w:sz w:val="24"/>
                <w:szCs w:val="24"/>
                <w:lang w:val="lt-LT" w:eastAsia="lt-LT"/>
              </w:rPr>
            </w:pPr>
            <w:bookmarkStart w:id="2501" w:name="_Toc271797306"/>
            <w:bookmarkStart w:id="2502" w:name="_Toc272331087"/>
            <w:bookmarkStart w:id="2503" w:name="_Toc464837654"/>
            <w:bookmarkStart w:id="2504" w:name="_Toc464838109"/>
            <w:bookmarkStart w:id="2505" w:name="_Toc466848796"/>
            <w:bookmarkStart w:id="2506" w:name="_Toc466849574"/>
            <w:bookmarkStart w:id="2507" w:name="_Toc467057048"/>
            <w:bookmarkStart w:id="2508" w:name="_Toc467057644"/>
            <w:bookmarkStart w:id="2509" w:name="_Toc474225068"/>
            <w:bookmarkStart w:id="2510" w:name="_Toc474762913"/>
            <w:bookmarkStart w:id="2511" w:name="_Toc474764266"/>
            <w:bookmarkStart w:id="2512" w:name="_Toc474764485"/>
            <w:bookmarkStart w:id="2513" w:name="_Toc474923063"/>
            <w:bookmarkStart w:id="2514" w:name="_Toc476056470"/>
            <w:bookmarkStart w:id="2515" w:name="_Toc490646703"/>
            <w:bookmarkStart w:id="2516" w:name="_Toc490655918"/>
            <w:bookmarkStart w:id="2517" w:name="_Toc490656274"/>
            <w:bookmarkStart w:id="2518" w:name="_Toc491183640"/>
            <w:bookmarkStart w:id="2519" w:name="_Toc491237735"/>
            <w:bookmarkStart w:id="2520" w:name="_Toc491238154"/>
            <w:bookmarkStart w:id="2521" w:name="_Toc491238364"/>
            <w:bookmarkStart w:id="2522" w:name="_Toc491240742"/>
            <w:bookmarkStart w:id="2523" w:name="_Toc271728485"/>
            <w:r w:rsidRPr="00A71650">
              <w:rPr>
                <w:rFonts w:ascii="Times New Roman" w:eastAsia="Times New Roman" w:hAnsi="Times New Roman" w:cs="Times New Roman"/>
                <w:bCs/>
                <w:sz w:val="24"/>
                <w:szCs w:val="24"/>
                <w:lang w:val="lt-LT" w:eastAsia="lt-LT"/>
              </w:rPr>
              <w:t>UŽDAVINYS. Formuoti Vilniaus miesto įvaizdį tarptautiniu mastu</w:t>
            </w:r>
            <w:bookmarkEnd w:id="2501"/>
            <w:bookmarkEnd w:id="2502"/>
            <w:r w:rsidRPr="00A71650">
              <w:rPr>
                <w:rFonts w:ascii="Times New Roman" w:eastAsia="Times New Roman" w:hAnsi="Times New Roman" w:cs="Times New Roman"/>
                <w:bCs/>
                <w:sz w:val="24"/>
                <w:szCs w:val="24"/>
                <w:lang w:val="lt-LT" w:eastAsia="lt-LT"/>
              </w:rPr>
              <w:t>.</w:t>
            </w:r>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r w:rsidRPr="00A71650">
              <w:rPr>
                <w:rFonts w:ascii="Times New Roman" w:eastAsia="Times New Roman" w:hAnsi="Times New Roman" w:cs="Times New Roman"/>
                <w:bCs/>
                <w:sz w:val="24"/>
                <w:szCs w:val="24"/>
                <w:lang w:val="lt-LT" w:eastAsia="lt-LT"/>
              </w:rPr>
              <w:t xml:space="preserve"> </w:t>
            </w:r>
            <w:bookmarkEnd w:id="2523"/>
          </w:p>
        </w:tc>
      </w:tr>
    </w:tbl>
    <w:p w:rsidR="008F065B" w:rsidRPr="00A71650" w:rsidRDefault="008F065B" w:rsidP="008F065B">
      <w:pPr>
        <w:spacing w:after="0" w:line="240" w:lineRule="auto"/>
        <w:rPr>
          <w:rFonts w:ascii="Times New Roman" w:eastAsia="Times New Roman" w:hAnsi="Times New Roman" w:cs="Times New Roman"/>
          <w:sz w:val="24"/>
          <w:szCs w:val="24"/>
          <w:lang w:val="lt-LT"/>
        </w:rPr>
        <w:sectPr w:rsidR="008F065B" w:rsidRPr="00A71650" w:rsidSect="000C5BE5">
          <w:pgSz w:w="12240" w:h="15840"/>
          <w:pgMar w:top="1134" w:right="567" w:bottom="1134" w:left="1701" w:header="567" w:footer="567" w:gutter="0"/>
          <w:cols w:space="1296"/>
          <w:titlePg/>
          <w:docGrid w:linePitch="360"/>
        </w:sectPr>
      </w:pPr>
    </w:p>
    <w:p w:rsidR="008F065B" w:rsidRPr="00A71650" w:rsidRDefault="00633FC5" w:rsidP="008F065B">
      <w:pPr>
        <w:spacing w:after="0" w:line="360" w:lineRule="auto"/>
        <w:ind w:firstLine="720"/>
        <w:jc w:val="both"/>
        <w:rPr>
          <w:rFonts w:ascii="Times New Roman" w:eastAsia="Times New Roman" w:hAnsi="Times New Roman" w:cs="Times New Roman"/>
          <w:b/>
          <w:bCs/>
          <w:szCs w:val="24"/>
          <w:lang w:val="lt-LT"/>
        </w:rPr>
      </w:pPr>
      <w:bookmarkStart w:id="2524" w:name="_Toc466973365"/>
      <w:r>
        <w:rPr>
          <w:rFonts w:ascii="Times New Roman" w:eastAsia="Times New Roman" w:hAnsi="Times New Roman" w:cs="Times New Roman"/>
          <w:b/>
          <w:bCs/>
          <w:szCs w:val="24"/>
          <w:lang w:val="lt-LT"/>
        </w:rPr>
        <w:lastRenderedPageBreak/>
        <w:t>Lentelė</w:t>
      </w:r>
      <w:r w:rsidR="008F065B" w:rsidRPr="00A71650">
        <w:rPr>
          <w:rFonts w:ascii="Times New Roman" w:eastAsia="Times New Roman" w:hAnsi="Times New Roman" w:cs="Times New Roman"/>
          <w:b/>
          <w:bCs/>
          <w:szCs w:val="24"/>
          <w:lang w:val="lt-LT"/>
        </w:rPr>
        <w:t xml:space="preserve"> </w:t>
      </w:r>
      <w:r w:rsidR="008F065B" w:rsidRPr="00A71650">
        <w:rPr>
          <w:rFonts w:ascii="Times New Roman" w:eastAsia="Times New Roman" w:hAnsi="Times New Roman" w:cs="Times New Roman"/>
          <w:b/>
          <w:bCs/>
          <w:szCs w:val="24"/>
          <w:lang w:val="lt-LT"/>
        </w:rPr>
        <w:fldChar w:fldCharType="begin"/>
      </w:r>
      <w:r w:rsidR="008F065B" w:rsidRPr="00A71650">
        <w:rPr>
          <w:rFonts w:ascii="Times New Roman" w:eastAsia="Times New Roman" w:hAnsi="Times New Roman" w:cs="Times New Roman"/>
          <w:b/>
          <w:bCs/>
          <w:szCs w:val="24"/>
          <w:lang w:val="lt-LT"/>
        </w:rPr>
        <w:instrText xml:space="preserve"> SEQ Lentelė_ \* ARABIC </w:instrText>
      </w:r>
      <w:r w:rsidR="008F065B" w:rsidRPr="00A71650">
        <w:rPr>
          <w:rFonts w:ascii="Times New Roman" w:eastAsia="Times New Roman" w:hAnsi="Times New Roman" w:cs="Times New Roman"/>
          <w:b/>
          <w:bCs/>
          <w:szCs w:val="24"/>
          <w:lang w:val="lt-LT"/>
        </w:rPr>
        <w:fldChar w:fldCharType="separate"/>
      </w:r>
      <w:r w:rsidR="00917189">
        <w:rPr>
          <w:rFonts w:ascii="Times New Roman" w:eastAsia="Times New Roman" w:hAnsi="Times New Roman" w:cs="Times New Roman"/>
          <w:b/>
          <w:bCs/>
          <w:noProof/>
          <w:szCs w:val="24"/>
          <w:lang w:val="lt-LT"/>
        </w:rPr>
        <w:t>7</w:t>
      </w:r>
      <w:r w:rsidR="008F065B" w:rsidRPr="00A71650">
        <w:rPr>
          <w:rFonts w:ascii="Times New Roman" w:eastAsia="Times New Roman" w:hAnsi="Times New Roman" w:cs="Times New Roman"/>
          <w:b/>
          <w:bCs/>
          <w:szCs w:val="24"/>
          <w:lang w:val="lt-LT"/>
        </w:rPr>
        <w:fldChar w:fldCharType="end"/>
      </w:r>
      <w:r w:rsidR="008F065B" w:rsidRPr="00A71650">
        <w:rPr>
          <w:rFonts w:ascii="Times New Roman" w:eastAsia="Times New Roman" w:hAnsi="Times New Roman" w:cs="Times New Roman"/>
          <w:b/>
          <w:bCs/>
          <w:szCs w:val="24"/>
          <w:lang w:val="lt-LT"/>
        </w:rPr>
        <w:t>. Konkurencingos miesto ekonomikos kūrimui numatyti veiksmai</w:t>
      </w:r>
      <w:bookmarkEnd w:id="2524"/>
    </w:p>
    <w:tbl>
      <w:tblPr>
        <w:tblW w:w="14974" w:type="dxa"/>
        <w:jc w:val="center"/>
        <w:tblLayout w:type="fixed"/>
        <w:tblLook w:val="04A0" w:firstRow="1" w:lastRow="0" w:firstColumn="1" w:lastColumn="0" w:noHBand="0" w:noVBand="1"/>
      </w:tblPr>
      <w:tblGrid>
        <w:gridCol w:w="985"/>
        <w:gridCol w:w="9"/>
        <w:gridCol w:w="4145"/>
        <w:gridCol w:w="4678"/>
        <w:gridCol w:w="1275"/>
        <w:gridCol w:w="1942"/>
        <w:gridCol w:w="1940"/>
      </w:tblGrid>
      <w:tr w:rsidR="00A71650" w:rsidRPr="00A71650" w:rsidTr="000C5BE5">
        <w:trPr>
          <w:trHeight w:val="330"/>
          <w:tblHeader/>
          <w:jc w:val="center"/>
        </w:trPr>
        <w:tc>
          <w:tcPr>
            <w:tcW w:w="994" w:type="dxa"/>
            <w:gridSpan w:val="2"/>
            <w:vMerge w:val="restart"/>
            <w:tcBorders>
              <w:top w:val="single" w:sz="4" w:space="0" w:color="auto"/>
              <w:left w:val="single" w:sz="4" w:space="0" w:color="auto"/>
              <w:bottom w:val="single" w:sz="4" w:space="0" w:color="auto"/>
              <w:right w:val="single" w:sz="4" w:space="0" w:color="auto"/>
            </w:tcBorders>
            <w:shd w:val="clear" w:color="auto" w:fill="95B3D7"/>
            <w:noWrap/>
            <w:vAlign w:val="center"/>
          </w:tcPr>
          <w:p w:rsidR="008F065B" w:rsidRPr="00A71650" w:rsidRDefault="008F065B" w:rsidP="008F065B">
            <w:pPr>
              <w:spacing w:after="0" w:line="240" w:lineRule="auto"/>
              <w:ind w:left="-108" w:right="-202"/>
              <w:jc w:val="center"/>
              <w:rPr>
                <w:rFonts w:ascii="Times New Roman" w:eastAsia="Times New Roman" w:hAnsi="Times New Roman" w:cs="Times New Roman"/>
                <w:bCs/>
                <w:lang w:val="lt-LT" w:eastAsia="lt-LT"/>
              </w:rPr>
            </w:pPr>
            <w:r w:rsidRPr="00A71650">
              <w:rPr>
                <w:rFonts w:ascii="Times New Roman" w:eastAsia="Times New Roman" w:hAnsi="Times New Roman" w:cs="Times New Roman"/>
                <w:bCs/>
                <w:lang w:val="lt-LT" w:eastAsia="lt-LT"/>
              </w:rPr>
              <w:t>Eil. Nr.</w:t>
            </w:r>
          </w:p>
        </w:tc>
        <w:tc>
          <w:tcPr>
            <w:tcW w:w="4145" w:type="dxa"/>
            <w:vMerge w:val="restart"/>
            <w:tcBorders>
              <w:top w:val="single" w:sz="4" w:space="0" w:color="auto"/>
              <w:left w:val="single" w:sz="4" w:space="0" w:color="auto"/>
              <w:right w:val="single" w:sz="4" w:space="0" w:color="auto"/>
            </w:tcBorders>
            <w:shd w:val="clear" w:color="auto" w:fill="95B3D7"/>
            <w:noWrap/>
            <w:vAlign w:val="center"/>
          </w:tcPr>
          <w:p w:rsidR="008F065B" w:rsidRPr="00A71650" w:rsidRDefault="008F065B" w:rsidP="008F065B">
            <w:pPr>
              <w:spacing w:after="0" w:line="240" w:lineRule="auto"/>
              <w:ind w:left="-108" w:right="-202"/>
              <w:jc w:val="center"/>
              <w:rPr>
                <w:rFonts w:ascii="Times New Roman" w:eastAsia="Times New Roman" w:hAnsi="Times New Roman" w:cs="Times New Roman"/>
                <w:bCs/>
                <w:lang w:val="lt-LT" w:eastAsia="lt-LT"/>
              </w:rPr>
            </w:pPr>
            <w:r w:rsidRPr="00A71650">
              <w:rPr>
                <w:rFonts w:ascii="Times New Roman" w:eastAsia="Times New Roman" w:hAnsi="Times New Roman" w:cs="Times New Roman"/>
                <w:bCs/>
                <w:lang w:val="lt-LT" w:eastAsia="lt-LT"/>
              </w:rPr>
              <w:t>Veiksmo pavadinimas</w:t>
            </w:r>
          </w:p>
        </w:tc>
        <w:tc>
          <w:tcPr>
            <w:tcW w:w="4678" w:type="dxa"/>
            <w:vMerge w:val="restart"/>
            <w:tcBorders>
              <w:top w:val="single" w:sz="4" w:space="0" w:color="auto"/>
              <w:left w:val="single" w:sz="4" w:space="0" w:color="auto"/>
              <w:right w:val="single" w:sz="4" w:space="0" w:color="auto"/>
            </w:tcBorders>
            <w:shd w:val="clear" w:color="auto" w:fill="95B3D7"/>
            <w:noWrap/>
            <w:vAlign w:val="center"/>
          </w:tcPr>
          <w:p w:rsidR="008F065B" w:rsidRPr="00A71650" w:rsidRDefault="008F065B" w:rsidP="008F065B">
            <w:pPr>
              <w:spacing w:after="0" w:line="240" w:lineRule="auto"/>
              <w:ind w:left="-108" w:right="-202"/>
              <w:jc w:val="center"/>
              <w:rPr>
                <w:rFonts w:ascii="Times New Roman" w:eastAsia="Times New Roman" w:hAnsi="Times New Roman" w:cs="Times New Roman"/>
                <w:bCs/>
                <w:lang w:val="lt-LT" w:eastAsia="lt-LT"/>
              </w:rPr>
            </w:pPr>
            <w:r w:rsidRPr="00A71650">
              <w:rPr>
                <w:rFonts w:ascii="Times New Roman" w:eastAsia="Times New Roman" w:hAnsi="Times New Roman" w:cs="Times New Roman"/>
                <w:bCs/>
                <w:lang w:val="lt-LT" w:eastAsia="lt-LT"/>
              </w:rPr>
              <w:t>Veiksmo aprašymas, detalizacija</w:t>
            </w:r>
          </w:p>
        </w:tc>
        <w:tc>
          <w:tcPr>
            <w:tcW w:w="1275" w:type="dxa"/>
            <w:vMerge w:val="restart"/>
            <w:tcBorders>
              <w:top w:val="single" w:sz="4" w:space="0" w:color="auto"/>
              <w:left w:val="single" w:sz="4" w:space="0" w:color="auto"/>
              <w:right w:val="single" w:sz="4" w:space="0" w:color="auto"/>
            </w:tcBorders>
            <w:shd w:val="clear" w:color="auto" w:fill="95B3D7"/>
            <w:noWrap/>
            <w:vAlign w:val="center"/>
          </w:tcPr>
          <w:p w:rsidR="008F065B" w:rsidRPr="00A71650" w:rsidRDefault="008F065B" w:rsidP="008F065B">
            <w:pPr>
              <w:spacing w:after="0" w:line="240" w:lineRule="auto"/>
              <w:ind w:left="-108" w:right="-108" w:firstLine="34"/>
              <w:jc w:val="center"/>
              <w:rPr>
                <w:rFonts w:ascii="Times New Roman" w:eastAsia="Times New Roman" w:hAnsi="Times New Roman" w:cs="Times New Roman"/>
                <w:bCs/>
                <w:lang w:val="lt-LT" w:eastAsia="lt-LT"/>
              </w:rPr>
            </w:pPr>
            <w:r w:rsidRPr="00A71650">
              <w:rPr>
                <w:rFonts w:ascii="Times New Roman" w:eastAsia="Times New Roman" w:hAnsi="Times New Roman" w:cs="Times New Roman"/>
                <w:lang w:val="lt-LT" w:eastAsia="lt-LT"/>
              </w:rPr>
              <w:t>Įgyvendinimo terminas</w:t>
            </w:r>
          </w:p>
        </w:tc>
        <w:tc>
          <w:tcPr>
            <w:tcW w:w="3882" w:type="dxa"/>
            <w:gridSpan w:val="2"/>
            <w:tcBorders>
              <w:top w:val="single" w:sz="4" w:space="0" w:color="auto"/>
              <w:left w:val="single" w:sz="4" w:space="0" w:color="auto"/>
              <w:bottom w:val="single" w:sz="4" w:space="0" w:color="auto"/>
              <w:right w:val="single" w:sz="4" w:space="0" w:color="auto"/>
            </w:tcBorders>
            <w:shd w:val="clear" w:color="auto" w:fill="95B3D7"/>
            <w:noWrap/>
            <w:vAlign w:val="bottom"/>
          </w:tcPr>
          <w:p w:rsidR="008F065B" w:rsidRPr="00A71650" w:rsidRDefault="008F065B" w:rsidP="008F065B">
            <w:pPr>
              <w:spacing w:after="0" w:line="240" w:lineRule="auto"/>
              <w:ind w:left="-108" w:right="-202" w:firstLine="34"/>
              <w:jc w:val="center"/>
              <w:rPr>
                <w:rFonts w:ascii="Times New Roman" w:eastAsia="Times New Roman" w:hAnsi="Times New Roman" w:cs="Times New Roman"/>
                <w:bCs/>
                <w:lang w:val="lt-LT" w:eastAsia="lt-LT"/>
              </w:rPr>
            </w:pPr>
            <w:r w:rsidRPr="00A71650">
              <w:rPr>
                <w:rFonts w:ascii="Times New Roman" w:eastAsia="Times New Roman" w:hAnsi="Times New Roman" w:cs="Times New Roman"/>
                <w:bCs/>
                <w:lang w:val="lt-LT" w:eastAsia="lt-LT"/>
              </w:rPr>
              <w:t xml:space="preserve">Organizatoriai, vykdytojai </w:t>
            </w:r>
          </w:p>
        </w:tc>
      </w:tr>
      <w:tr w:rsidR="00A71650" w:rsidRPr="00B14204" w:rsidTr="000C5BE5">
        <w:trPr>
          <w:trHeight w:val="888"/>
          <w:tblHeader/>
          <w:jc w:val="center"/>
        </w:trPr>
        <w:tc>
          <w:tcPr>
            <w:tcW w:w="994" w:type="dxa"/>
            <w:gridSpan w:val="2"/>
            <w:vMerge/>
            <w:tcBorders>
              <w:top w:val="single" w:sz="4" w:space="0" w:color="auto"/>
              <w:left w:val="single" w:sz="4" w:space="0" w:color="auto"/>
              <w:bottom w:val="single" w:sz="4" w:space="0" w:color="auto"/>
              <w:right w:val="single" w:sz="4" w:space="0" w:color="auto"/>
            </w:tcBorders>
            <w:shd w:val="clear" w:color="auto" w:fill="95B3D7"/>
            <w:noWrap/>
            <w:vAlign w:val="bottom"/>
          </w:tcPr>
          <w:p w:rsidR="008F065B" w:rsidRPr="00A71650" w:rsidRDefault="008F065B" w:rsidP="008F065B">
            <w:pPr>
              <w:spacing w:after="0" w:line="240" w:lineRule="auto"/>
              <w:ind w:left="-108" w:right="-202"/>
              <w:jc w:val="center"/>
              <w:rPr>
                <w:rFonts w:ascii="Times New Roman" w:eastAsia="Times New Roman" w:hAnsi="Times New Roman" w:cs="Times New Roman"/>
                <w:bCs/>
                <w:lang w:val="lt-LT" w:eastAsia="lt-LT"/>
              </w:rPr>
            </w:pPr>
          </w:p>
        </w:tc>
        <w:tc>
          <w:tcPr>
            <w:tcW w:w="4145" w:type="dxa"/>
            <w:vMerge/>
            <w:tcBorders>
              <w:left w:val="single" w:sz="4" w:space="0" w:color="auto"/>
              <w:bottom w:val="single" w:sz="4" w:space="0" w:color="auto"/>
              <w:right w:val="single" w:sz="4" w:space="0" w:color="auto"/>
            </w:tcBorders>
            <w:shd w:val="clear" w:color="auto" w:fill="95B3D7"/>
            <w:noWrap/>
            <w:vAlign w:val="bottom"/>
          </w:tcPr>
          <w:p w:rsidR="008F065B" w:rsidRPr="00A71650" w:rsidRDefault="008F065B" w:rsidP="008F065B">
            <w:pPr>
              <w:spacing w:after="0" w:line="240" w:lineRule="auto"/>
              <w:ind w:left="-108" w:right="-202"/>
              <w:rPr>
                <w:rFonts w:ascii="Times New Roman" w:eastAsia="Times New Roman" w:hAnsi="Times New Roman" w:cs="Times New Roman"/>
                <w:bCs/>
                <w:lang w:val="lt-LT" w:eastAsia="lt-LT"/>
              </w:rPr>
            </w:pPr>
          </w:p>
        </w:tc>
        <w:tc>
          <w:tcPr>
            <w:tcW w:w="4678" w:type="dxa"/>
            <w:vMerge/>
            <w:tcBorders>
              <w:left w:val="single" w:sz="4" w:space="0" w:color="auto"/>
              <w:bottom w:val="single" w:sz="4" w:space="0" w:color="auto"/>
              <w:right w:val="single" w:sz="4" w:space="0" w:color="auto"/>
            </w:tcBorders>
            <w:shd w:val="clear" w:color="auto" w:fill="95B3D7"/>
            <w:noWrap/>
            <w:vAlign w:val="bottom"/>
          </w:tcPr>
          <w:p w:rsidR="008F065B" w:rsidRPr="00A71650" w:rsidRDefault="008F065B" w:rsidP="008F065B">
            <w:pPr>
              <w:spacing w:after="0" w:line="240" w:lineRule="auto"/>
              <w:ind w:left="-108" w:right="-202"/>
              <w:rPr>
                <w:rFonts w:ascii="Times New Roman" w:eastAsia="Times New Roman" w:hAnsi="Times New Roman" w:cs="Times New Roman"/>
                <w:bCs/>
                <w:lang w:val="lt-LT" w:eastAsia="lt-LT"/>
              </w:rPr>
            </w:pPr>
          </w:p>
        </w:tc>
        <w:tc>
          <w:tcPr>
            <w:tcW w:w="1275" w:type="dxa"/>
            <w:vMerge/>
            <w:tcBorders>
              <w:left w:val="single" w:sz="4" w:space="0" w:color="auto"/>
              <w:bottom w:val="single" w:sz="4" w:space="0" w:color="auto"/>
              <w:right w:val="single" w:sz="4" w:space="0" w:color="auto"/>
            </w:tcBorders>
            <w:shd w:val="clear" w:color="auto" w:fill="95B3D7"/>
            <w:noWrap/>
            <w:vAlign w:val="bottom"/>
          </w:tcPr>
          <w:p w:rsidR="008F065B" w:rsidRPr="00A71650" w:rsidRDefault="008F065B" w:rsidP="008F065B">
            <w:pPr>
              <w:spacing w:after="0" w:line="240" w:lineRule="auto"/>
              <w:ind w:left="-108" w:right="-202" w:firstLine="34"/>
              <w:jc w:val="center"/>
              <w:rPr>
                <w:rFonts w:ascii="Times New Roman" w:eastAsia="Times New Roman" w:hAnsi="Times New Roman" w:cs="Times New Roman"/>
                <w:bCs/>
                <w:lang w:val="lt-LT" w:eastAsia="lt-LT"/>
              </w:rPr>
            </w:pPr>
          </w:p>
        </w:tc>
        <w:tc>
          <w:tcPr>
            <w:tcW w:w="1942" w:type="dxa"/>
            <w:tcBorders>
              <w:top w:val="single" w:sz="4" w:space="0" w:color="auto"/>
              <w:left w:val="single" w:sz="4" w:space="0" w:color="auto"/>
              <w:bottom w:val="single" w:sz="4" w:space="0" w:color="auto"/>
              <w:right w:val="single" w:sz="4" w:space="0" w:color="auto"/>
            </w:tcBorders>
            <w:shd w:val="clear" w:color="auto" w:fill="95B3D7"/>
            <w:noWrap/>
            <w:vAlign w:val="center"/>
          </w:tcPr>
          <w:p w:rsidR="008F065B" w:rsidRPr="00A71650" w:rsidRDefault="008F065B" w:rsidP="008F065B">
            <w:pPr>
              <w:spacing w:after="0" w:line="240" w:lineRule="auto"/>
              <w:ind w:left="-108" w:right="-202"/>
              <w:jc w:val="center"/>
              <w:rPr>
                <w:rFonts w:ascii="Times New Roman" w:eastAsia="Times New Roman" w:hAnsi="Times New Roman" w:cs="Times New Roman"/>
                <w:bCs/>
                <w:lang w:val="lt-LT" w:eastAsia="lt-LT"/>
              </w:rPr>
            </w:pPr>
            <w:r w:rsidRPr="00A71650">
              <w:rPr>
                <w:rFonts w:ascii="Times New Roman" w:eastAsia="Times New Roman" w:hAnsi="Times New Roman" w:cs="Times New Roman"/>
                <w:lang w:val="lt-LT" w:eastAsia="lt-LT"/>
              </w:rPr>
              <w:t>Pagrindinis atsakingas (koordinuojantis)</w:t>
            </w:r>
          </w:p>
        </w:tc>
        <w:tc>
          <w:tcPr>
            <w:tcW w:w="1940" w:type="dxa"/>
            <w:tcBorders>
              <w:top w:val="single" w:sz="4" w:space="0" w:color="auto"/>
              <w:left w:val="single" w:sz="4" w:space="0" w:color="auto"/>
              <w:bottom w:val="single" w:sz="4" w:space="0" w:color="auto"/>
              <w:right w:val="single" w:sz="4" w:space="0" w:color="auto"/>
            </w:tcBorders>
            <w:shd w:val="clear" w:color="auto" w:fill="95B3D7"/>
            <w:noWrap/>
            <w:vAlign w:val="center"/>
          </w:tcPr>
          <w:p w:rsidR="008F065B" w:rsidRPr="00A71650" w:rsidRDefault="008F065B" w:rsidP="008F065B">
            <w:pPr>
              <w:spacing w:after="0" w:line="240" w:lineRule="auto"/>
              <w:ind w:left="-108" w:right="-108"/>
              <w:jc w:val="center"/>
              <w:rPr>
                <w:rFonts w:ascii="Times New Roman" w:eastAsia="Times New Roman" w:hAnsi="Times New Roman" w:cs="Times New Roman"/>
                <w:bCs/>
                <w:lang w:val="lt-LT" w:eastAsia="lt-LT"/>
              </w:rPr>
            </w:pPr>
            <w:r w:rsidRPr="00A71650">
              <w:rPr>
                <w:rFonts w:ascii="Times New Roman" w:eastAsia="Times New Roman" w:hAnsi="Times New Roman" w:cs="Times New Roman"/>
                <w:lang w:val="lt-LT" w:eastAsia="lt-LT"/>
              </w:rPr>
              <w:t xml:space="preserve">Kiti atsakingi </w:t>
            </w:r>
            <w:r w:rsidRPr="00A71650">
              <w:rPr>
                <w:rFonts w:ascii="Times New Roman" w:eastAsia="Times New Roman" w:hAnsi="Times New Roman" w:cs="Times New Roman"/>
                <w:lang w:val="lt-LT" w:eastAsia="lt-LT"/>
              </w:rPr>
              <w:br/>
              <w:t>(kai keli atsakingi)</w:t>
            </w:r>
          </w:p>
        </w:tc>
      </w:tr>
      <w:tr w:rsidR="00A71650" w:rsidRPr="00B14204" w:rsidTr="000C5BE5">
        <w:trPr>
          <w:trHeight w:val="270"/>
          <w:jc w:val="center"/>
        </w:trPr>
        <w:tc>
          <w:tcPr>
            <w:tcW w:w="994" w:type="dxa"/>
            <w:gridSpan w:val="2"/>
            <w:tcBorders>
              <w:top w:val="single" w:sz="4" w:space="0" w:color="auto"/>
              <w:left w:val="single" w:sz="4" w:space="0" w:color="auto"/>
              <w:bottom w:val="nil"/>
              <w:right w:val="nil"/>
            </w:tcBorders>
            <w:shd w:val="clear" w:color="000000" w:fill="BFBFBF"/>
            <w:noWrap/>
            <w:vAlign w:val="bottom"/>
          </w:tcPr>
          <w:p w:rsidR="008F065B" w:rsidRPr="00A71650" w:rsidRDefault="008F065B" w:rsidP="008F065B">
            <w:pPr>
              <w:spacing w:after="0" w:line="240" w:lineRule="auto"/>
              <w:ind w:right="-92"/>
              <w:jc w:val="center"/>
              <w:outlineLvl w:val="0"/>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w:t>
            </w:r>
          </w:p>
        </w:tc>
        <w:tc>
          <w:tcPr>
            <w:tcW w:w="4145" w:type="dxa"/>
            <w:tcBorders>
              <w:top w:val="single" w:sz="4" w:space="0" w:color="auto"/>
              <w:left w:val="nil"/>
              <w:bottom w:val="nil"/>
              <w:right w:val="nil"/>
            </w:tcBorders>
            <w:shd w:val="clear" w:color="000000" w:fill="BFBFBF"/>
            <w:noWrap/>
            <w:vAlign w:val="bottom"/>
          </w:tcPr>
          <w:p w:rsidR="008F065B" w:rsidRPr="00A71650" w:rsidRDefault="008F065B" w:rsidP="008F065B">
            <w:pPr>
              <w:spacing w:after="0" w:line="240" w:lineRule="auto"/>
              <w:outlineLvl w:val="0"/>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w:t>
            </w:r>
          </w:p>
        </w:tc>
        <w:tc>
          <w:tcPr>
            <w:tcW w:w="4678" w:type="dxa"/>
            <w:tcBorders>
              <w:top w:val="single" w:sz="4" w:space="0" w:color="auto"/>
              <w:left w:val="nil"/>
              <w:bottom w:val="nil"/>
              <w:right w:val="nil"/>
            </w:tcBorders>
            <w:shd w:val="clear" w:color="000000" w:fill="BFBFBF"/>
            <w:noWrap/>
            <w:vAlign w:val="bottom"/>
          </w:tcPr>
          <w:p w:rsidR="008F065B" w:rsidRPr="00A71650" w:rsidRDefault="008F065B" w:rsidP="008F065B">
            <w:pPr>
              <w:spacing w:after="0" w:line="240" w:lineRule="auto"/>
              <w:outlineLvl w:val="0"/>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w:t>
            </w:r>
          </w:p>
        </w:tc>
        <w:tc>
          <w:tcPr>
            <w:tcW w:w="1275" w:type="dxa"/>
            <w:tcBorders>
              <w:top w:val="single" w:sz="4" w:space="0" w:color="auto"/>
              <w:left w:val="nil"/>
              <w:bottom w:val="nil"/>
              <w:right w:val="nil"/>
            </w:tcBorders>
            <w:shd w:val="clear" w:color="000000" w:fill="BFBFBF"/>
            <w:noWrap/>
            <w:vAlign w:val="bottom"/>
          </w:tcPr>
          <w:p w:rsidR="008F065B" w:rsidRPr="00A71650" w:rsidRDefault="008F065B" w:rsidP="008F065B">
            <w:pPr>
              <w:spacing w:after="0" w:line="240" w:lineRule="auto"/>
              <w:ind w:firstLine="34"/>
              <w:jc w:val="center"/>
              <w:outlineLvl w:val="0"/>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w:t>
            </w:r>
          </w:p>
        </w:tc>
        <w:tc>
          <w:tcPr>
            <w:tcW w:w="1942" w:type="dxa"/>
            <w:tcBorders>
              <w:top w:val="single" w:sz="4" w:space="0" w:color="auto"/>
              <w:left w:val="nil"/>
              <w:bottom w:val="nil"/>
              <w:right w:val="nil"/>
            </w:tcBorders>
            <w:shd w:val="clear" w:color="000000" w:fill="BFBFBF"/>
            <w:noWrap/>
            <w:vAlign w:val="bottom"/>
          </w:tcPr>
          <w:p w:rsidR="008F065B" w:rsidRPr="00A71650" w:rsidRDefault="008F065B" w:rsidP="008F065B">
            <w:pPr>
              <w:spacing w:after="0" w:line="240" w:lineRule="auto"/>
              <w:ind w:firstLine="34"/>
              <w:outlineLvl w:val="0"/>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w:t>
            </w:r>
          </w:p>
        </w:tc>
        <w:tc>
          <w:tcPr>
            <w:tcW w:w="1940" w:type="dxa"/>
            <w:tcBorders>
              <w:top w:val="single" w:sz="4" w:space="0" w:color="auto"/>
              <w:left w:val="nil"/>
              <w:bottom w:val="nil"/>
              <w:right w:val="single" w:sz="4" w:space="0" w:color="auto"/>
            </w:tcBorders>
            <w:shd w:val="clear" w:color="000000" w:fill="BFBFBF"/>
            <w:noWrap/>
            <w:vAlign w:val="bottom"/>
          </w:tcPr>
          <w:p w:rsidR="008F065B" w:rsidRPr="00A71650" w:rsidRDefault="008F065B" w:rsidP="008F065B">
            <w:pPr>
              <w:spacing w:after="0" w:line="240" w:lineRule="auto"/>
              <w:ind w:firstLine="34"/>
              <w:outlineLvl w:val="0"/>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w:t>
            </w:r>
          </w:p>
        </w:tc>
      </w:tr>
      <w:tr w:rsidR="00A71650" w:rsidRPr="00A71650" w:rsidTr="000C5BE5">
        <w:trPr>
          <w:trHeight w:val="270"/>
          <w:jc w:val="center"/>
        </w:trPr>
        <w:tc>
          <w:tcPr>
            <w:tcW w:w="994" w:type="dxa"/>
            <w:gridSpan w:val="2"/>
            <w:tcBorders>
              <w:top w:val="single" w:sz="8" w:space="0" w:color="auto"/>
              <w:left w:val="single" w:sz="4" w:space="0" w:color="auto"/>
              <w:bottom w:val="single" w:sz="8" w:space="0" w:color="auto"/>
              <w:right w:val="nil"/>
            </w:tcBorders>
            <w:shd w:val="clear" w:color="000000" w:fill="BFBFBF"/>
            <w:noWrap/>
            <w:vAlign w:val="bottom"/>
          </w:tcPr>
          <w:p w:rsidR="008F065B" w:rsidRPr="00A71650" w:rsidRDefault="008F065B" w:rsidP="008F065B">
            <w:pPr>
              <w:spacing w:after="0" w:line="240" w:lineRule="auto"/>
              <w:ind w:right="-92"/>
              <w:jc w:val="center"/>
              <w:rPr>
                <w:rFonts w:ascii="Times New Roman" w:eastAsia="Times New Roman" w:hAnsi="Times New Roman" w:cs="Times New Roman"/>
                <w:b/>
                <w:bCs/>
                <w:lang w:val="lt-LT" w:eastAsia="lt-LT"/>
              </w:rPr>
            </w:pPr>
            <w:r w:rsidRPr="00A71650">
              <w:rPr>
                <w:rFonts w:ascii="Times New Roman" w:eastAsia="Times New Roman" w:hAnsi="Times New Roman" w:cs="Times New Roman"/>
                <w:b/>
                <w:bCs/>
                <w:lang w:val="lt-LT" w:eastAsia="lt-LT"/>
              </w:rPr>
              <w:t>2.</w:t>
            </w:r>
          </w:p>
        </w:tc>
        <w:tc>
          <w:tcPr>
            <w:tcW w:w="8823" w:type="dxa"/>
            <w:gridSpan w:val="2"/>
            <w:tcBorders>
              <w:top w:val="single" w:sz="8" w:space="0" w:color="auto"/>
              <w:left w:val="nil"/>
              <w:bottom w:val="single" w:sz="8" w:space="0" w:color="auto"/>
              <w:right w:val="single" w:sz="8" w:space="0" w:color="000000"/>
            </w:tcBorders>
            <w:shd w:val="clear" w:color="000000" w:fill="BFBFBF"/>
            <w:noWrap/>
            <w:vAlign w:val="bottom"/>
          </w:tcPr>
          <w:p w:rsidR="008F065B" w:rsidRPr="00A71650" w:rsidRDefault="008F065B" w:rsidP="008F065B">
            <w:pPr>
              <w:spacing w:after="0" w:line="240" w:lineRule="auto"/>
              <w:rPr>
                <w:rFonts w:ascii="Times New Roman" w:eastAsia="Times New Roman" w:hAnsi="Times New Roman" w:cs="Times New Roman"/>
                <w:b/>
                <w:bCs/>
                <w:lang w:val="lt-LT" w:eastAsia="lt-LT"/>
              </w:rPr>
            </w:pPr>
            <w:r w:rsidRPr="00A71650">
              <w:rPr>
                <w:rFonts w:ascii="Times New Roman" w:eastAsia="Times New Roman" w:hAnsi="Times New Roman" w:cs="Times New Roman"/>
                <w:b/>
                <w:bCs/>
                <w:lang w:val="lt-LT" w:eastAsia="lt-LT"/>
              </w:rPr>
              <w:t>KONKURENCINGOS MIESTO EKONOMIKOS KŪRIMAS</w:t>
            </w:r>
          </w:p>
        </w:tc>
        <w:tc>
          <w:tcPr>
            <w:tcW w:w="1275" w:type="dxa"/>
            <w:tcBorders>
              <w:top w:val="nil"/>
              <w:left w:val="nil"/>
              <w:bottom w:val="nil"/>
              <w:right w:val="nil"/>
            </w:tcBorders>
            <w:shd w:val="clear" w:color="000000" w:fill="BFBFBF"/>
            <w:noWrap/>
            <w:vAlign w:val="bottom"/>
          </w:tcPr>
          <w:p w:rsidR="008F065B" w:rsidRPr="00A71650" w:rsidRDefault="008F065B" w:rsidP="008F065B">
            <w:pPr>
              <w:spacing w:after="0" w:line="240" w:lineRule="auto"/>
              <w:ind w:firstLine="34"/>
              <w:jc w:val="center"/>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w:t>
            </w:r>
          </w:p>
        </w:tc>
        <w:tc>
          <w:tcPr>
            <w:tcW w:w="1942" w:type="dxa"/>
            <w:tcBorders>
              <w:top w:val="nil"/>
              <w:left w:val="nil"/>
              <w:bottom w:val="nil"/>
              <w:right w:val="nil"/>
            </w:tcBorders>
            <w:shd w:val="clear" w:color="000000" w:fill="BFBFBF"/>
            <w:noWrap/>
            <w:vAlign w:val="bottom"/>
          </w:tcPr>
          <w:p w:rsidR="008F065B" w:rsidRPr="00A71650" w:rsidRDefault="008F065B" w:rsidP="008F065B">
            <w:pPr>
              <w:spacing w:after="0" w:line="240" w:lineRule="auto"/>
              <w:ind w:firstLine="34"/>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w:t>
            </w:r>
          </w:p>
        </w:tc>
        <w:tc>
          <w:tcPr>
            <w:tcW w:w="1940" w:type="dxa"/>
            <w:tcBorders>
              <w:top w:val="nil"/>
              <w:left w:val="nil"/>
              <w:bottom w:val="nil"/>
              <w:right w:val="single" w:sz="4" w:space="0" w:color="auto"/>
            </w:tcBorders>
            <w:shd w:val="clear" w:color="000000" w:fill="BFBFBF"/>
            <w:noWrap/>
            <w:vAlign w:val="bottom"/>
          </w:tcPr>
          <w:p w:rsidR="008F065B" w:rsidRPr="00A71650" w:rsidRDefault="008F065B" w:rsidP="008F065B">
            <w:pPr>
              <w:spacing w:after="0" w:line="240" w:lineRule="auto"/>
              <w:ind w:firstLine="34"/>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w:t>
            </w:r>
          </w:p>
        </w:tc>
      </w:tr>
      <w:tr w:rsidR="00A71650" w:rsidRPr="00A71650" w:rsidTr="000C5BE5">
        <w:trPr>
          <w:trHeight w:val="270"/>
          <w:jc w:val="center"/>
        </w:trPr>
        <w:tc>
          <w:tcPr>
            <w:tcW w:w="994" w:type="dxa"/>
            <w:gridSpan w:val="2"/>
            <w:tcBorders>
              <w:top w:val="nil"/>
              <w:left w:val="single" w:sz="4" w:space="0" w:color="auto"/>
              <w:bottom w:val="nil"/>
              <w:right w:val="nil"/>
            </w:tcBorders>
            <w:shd w:val="clear" w:color="000000" w:fill="BFBFBF"/>
            <w:noWrap/>
            <w:vAlign w:val="bottom"/>
          </w:tcPr>
          <w:p w:rsidR="008F065B" w:rsidRPr="00A71650" w:rsidRDefault="008F065B" w:rsidP="008F065B">
            <w:pPr>
              <w:spacing w:after="0" w:line="240" w:lineRule="auto"/>
              <w:ind w:right="-92"/>
              <w:jc w:val="center"/>
              <w:outlineLvl w:val="0"/>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w:t>
            </w:r>
          </w:p>
        </w:tc>
        <w:tc>
          <w:tcPr>
            <w:tcW w:w="4145" w:type="dxa"/>
            <w:tcBorders>
              <w:top w:val="nil"/>
              <w:left w:val="nil"/>
              <w:bottom w:val="nil"/>
              <w:right w:val="nil"/>
            </w:tcBorders>
            <w:shd w:val="clear" w:color="000000" w:fill="BFBFBF"/>
            <w:noWrap/>
            <w:vAlign w:val="bottom"/>
          </w:tcPr>
          <w:p w:rsidR="008F065B" w:rsidRPr="00A71650" w:rsidRDefault="008F065B" w:rsidP="008F065B">
            <w:pPr>
              <w:spacing w:after="0" w:line="240" w:lineRule="auto"/>
              <w:outlineLvl w:val="0"/>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w:t>
            </w:r>
          </w:p>
        </w:tc>
        <w:tc>
          <w:tcPr>
            <w:tcW w:w="4678" w:type="dxa"/>
            <w:tcBorders>
              <w:top w:val="nil"/>
              <w:left w:val="nil"/>
              <w:bottom w:val="nil"/>
              <w:right w:val="nil"/>
            </w:tcBorders>
            <w:shd w:val="clear" w:color="000000" w:fill="BFBFBF"/>
            <w:noWrap/>
            <w:vAlign w:val="bottom"/>
          </w:tcPr>
          <w:p w:rsidR="008F065B" w:rsidRPr="00A71650" w:rsidRDefault="008F065B" w:rsidP="008F065B">
            <w:pPr>
              <w:spacing w:after="0" w:line="240" w:lineRule="auto"/>
              <w:outlineLvl w:val="0"/>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w:t>
            </w:r>
          </w:p>
        </w:tc>
        <w:tc>
          <w:tcPr>
            <w:tcW w:w="1275" w:type="dxa"/>
            <w:tcBorders>
              <w:top w:val="nil"/>
              <w:left w:val="nil"/>
              <w:bottom w:val="nil"/>
              <w:right w:val="nil"/>
            </w:tcBorders>
            <w:shd w:val="clear" w:color="000000" w:fill="BFBFBF"/>
            <w:noWrap/>
            <w:vAlign w:val="bottom"/>
          </w:tcPr>
          <w:p w:rsidR="008F065B" w:rsidRPr="00A71650" w:rsidRDefault="008F065B" w:rsidP="008F065B">
            <w:pPr>
              <w:spacing w:after="0" w:line="240" w:lineRule="auto"/>
              <w:ind w:firstLine="34"/>
              <w:jc w:val="center"/>
              <w:outlineLvl w:val="0"/>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w:t>
            </w:r>
          </w:p>
        </w:tc>
        <w:tc>
          <w:tcPr>
            <w:tcW w:w="1942" w:type="dxa"/>
            <w:tcBorders>
              <w:top w:val="nil"/>
              <w:left w:val="nil"/>
              <w:bottom w:val="nil"/>
              <w:right w:val="nil"/>
            </w:tcBorders>
            <w:shd w:val="clear" w:color="000000" w:fill="BFBFBF"/>
            <w:noWrap/>
            <w:vAlign w:val="bottom"/>
          </w:tcPr>
          <w:p w:rsidR="008F065B" w:rsidRPr="00A71650" w:rsidRDefault="008F065B" w:rsidP="008F065B">
            <w:pPr>
              <w:spacing w:after="0" w:line="240" w:lineRule="auto"/>
              <w:ind w:firstLine="34"/>
              <w:outlineLvl w:val="0"/>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w:t>
            </w:r>
          </w:p>
        </w:tc>
        <w:tc>
          <w:tcPr>
            <w:tcW w:w="1940" w:type="dxa"/>
            <w:tcBorders>
              <w:top w:val="nil"/>
              <w:left w:val="nil"/>
              <w:bottom w:val="nil"/>
              <w:right w:val="single" w:sz="4" w:space="0" w:color="auto"/>
            </w:tcBorders>
            <w:shd w:val="clear" w:color="000000" w:fill="BFBFBF"/>
            <w:noWrap/>
            <w:vAlign w:val="bottom"/>
          </w:tcPr>
          <w:p w:rsidR="008F065B" w:rsidRPr="00A71650" w:rsidRDefault="008F065B" w:rsidP="008F065B">
            <w:pPr>
              <w:spacing w:after="0" w:line="240" w:lineRule="auto"/>
              <w:ind w:firstLine="34"/>
              <w:outlineLvl w:val="0"/>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w:t>
            </w:r>
          </w:p>
        </w:tc>
      </w:tr>
      <w:tr w:rsidR="00A71650" w:rsidRPr="00B14204" w:rsidTr="00385208">
        <w:trPr>
          <w:trHeight w:val="270"/>
          <w:jc w:val="center"/>
        </w:trPr>
        <w:tc>
          <w:tcPr>
            <w:tcW w:w="994" w:type="dxa"/>
            <w:gridSpan w:val="2"/>
            <w:tcBorders>
              <w:top w:val="single" w:sz="8" w:space="0" w:color="7F7F7F"/>
              <w:left w:val="single" w:sz="4" w:space="0" w:color="auto"/>
              <w:bottom w:val="single" w:sz="8" w:space="0" w:color="7F7F7F"/>
              <w:right w:val="nil"/>
            </w:tcBorders>
            <w:shd w:val="clear" w:color="auto" w:fill="auto"/>
            <w:noWrap/>
            <w:vAlign w:val="bottom"/>
          </w:tcPr>
          <w:p w:rsidR="008F065B" w:rsidRPr="00A71650" w:rsidRDefault="008F065B" w:rsidP="008F065B">
            <w:pPr>
              <w:spacing w:after="0" w:line="240" w:lineRule="auto"/>
              <w:ind w:right="-92"/>
              <w:jc w:val="center"/>
              <w:outlineLvl w:val="0"/>
              <w:rPr>
                <w:rFonts w:ascii="Times New Roman" w:eastAsia="Times New Roman" w:hAnsi="Times New Roman" w:cs="Times New Roman"/>
                <w:b/>
                <w:bCs/>
                <w:lang w:val="lt-LT" w:eastAsia="lt-LT"/>
              </w:rPr>
            </w:pPr>
            <w:bookmarkStart w:id="2525" w:name="_Toc271728486"/>
            <w:bookmarkStart w:id="2526" w:name="_Toc271797307"/>
            <w:bookmarkStart w:id="2527" w:name="_Toc272331088"/>
            <w:bookmarkStart w:id="2528" w:name="_Toc464837655"/>
            <w:bookmarkStart w:id="2529" w:name="_Toc464838110"/>
            <w:bookmarkStart w:id="2530" w:name="_Toc466848797"/>
            <w:bookmarkStart w:id="2531" w:name="_Toc466849575"/>
            <w:bookmarkStart w:id="2532" w:name="_Toc467057049"/>
            <w:bookmarkStart w:id="2533" w:name="_Toc467057645"/>
            <w:bookmarkStart w:id="2534" w:name="_Toc474225069"/>
            <w:bookmarkStart w:id="2535" w:name="_Toc474762914"/>
            <w:bookmarkStart w:id="2536" w:name="_Toc474764267"/>
            <w:bookmarkStart w:id="2537" w:name="_Toc474764486"/>
            <w:bookmarkStart w:id="2538" w:name="_Toc474923064"/>
            <w:bookmarkStart w:id="2539" w:name="_Toc476056471"/>
            <w:bookmarkStart w:id="2540" w:name="_Toc490646704"/>
            <w:bookmarkStart w:id="2541" w:name="_Toc490655919"/>
            <w:bookmarkStart w:id="2542" w:name="_Toc490656275"/>
            <w:bookmarkStart w:id="2543" w:name="_Toc491183641"/>
            <w:bookmarkStart w:id="2544" w:name="_Toc491237736"/>
            <w:bookmarkStart w:id="2545" w:name="_Toc491238155"/>
            <w:bookmarkStart w:id="2546" w:name="_Toc491238365"/>
            <w:bookmarkStart w:id="2547" w:name="_Toc491240743"/>
            <w:r w:rsidRPr="00A71650">
              <w:rPr>
                <w:rFonts w:ascii="Times New Roman" w:eastAsia="Times New Roman" w:hAnsi="Times New Roman" w:cs="Times New Roman"/>
                <w:b/>
                <w:bCs/>
                <w:lang w:val="lt-LT" w:eastAsia="lt-LT"/>
              </w:rPr>
              <w:t>2.1</w:t>
            </w:r>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p>
        </w:tc>
        <w:tc>
          <w:tcPr>
            <w:tcW w:w="13980" w:type="dxa"/>
            <w:gridSpan w:val="5"/>
            <w:tcBorders>
              <w:top w:val="single" w:sz="8" w:space="0" w:color="7F7F7F"/>
              <w:left w:val="nil"/>
              <w:bottom w:val="single" w:sz="8" w:space="0" w:color="7F7F7F"/>
              <w:right w:val="single" w:sz="4" w:space="0" w:color="auto"/>
            </w:tcBorders>
            <w:shd w:val="clear" w:color="auto" w:fill="auto"/>
            <w:noWrap/>
            <w:vAlign w:val="bottom"/>
          </w:tcPr>
          <w:p w:rsidR="008F065B" w:rsidRPr="00A71650" w:rsidRDefault="008F065B" w:rsidP="008F065B">
            <w:pPr>
              <w:spacing w:after="0" w:line="240" w:lineRule="auto"/>
              <w:ind w:firstLine="34"/>
              <w:outlineLvl w:val="0"/>
              <w:rPr>
                <w:rFonts w:ascii="Times New Roman" w:eastAsia="Times New Roman" w:hAnsi="Times New Roman" w:cs="Times New Roman"/>
                <w:b/>
                <w:bCs/>
                <w:lang w:val="lt-LT" w:eastAsia="lt-LT"/>
              </w:rPr>
            </w:pPr>
            <w:bookmarkStart w:id="2548" w:name="_Toc271728487"/>
            <w:bookmarkStart w:id="2549" w:name="_Toc271797308"/>
            <w:bookmarkStart w:id="2550" w:name="_Toc272331089"/>
            <w:bookmarkStart w:id="2551" w:name="_Toc464837656"/>
            <w:bookmarkStart w:id="2552" w:name="_Toc464838111"/>
            <w:bookmarkStart w:id="2553" w:name="_Toc466848798"/>
            <w:bookmarkStart w:id="2554" w:name="_Toc466849576"/>
            <w:bookmarkStart w:id="2555" w:name="_Toc467057050"/>
            <w:bookmarkStart w:id="2556" w:name="_Toc467057646"/>
            <w:bookmarkStart w:id="2557" w:name="_Toc474225070"/>
            <w:bookmarkStart w:id="2558" w:name="_Toc474762915"/>
            <w:bookmarkStart w:id="2559" w:name="_Toc474764268"/>
            <w:bookmarkStart w:id="2560" w:name="_Toc474764487"/>
            <w:bookmarkStart w:id="2561" w:name="_Toc474923065"/>
            <w:bookmarkStart w:id="2562" w:name="_Toc476056472"/>
            <w:bookmarkStart w:id="2563" w:name="_Toc490646705"/>
            <w:bookmarkStart w:id="2564" w:name="_Toc490655920"/>
            <w:bookmarkStart w:id="2565" w:name="_Toc490656276"/>
            <w:bookmarkStart w:id="2566" w:name="_Toc491183642"/>
            <w:bookmarkStart w:id="2567" w:name="_Toc491237737"/>
            <w:bookmarkStart w:id="2568" w:name="_Toc491238156"/>
            <w:bookmarkStart w:id="2569" w:name="_Toc491238366"/>
            <w:bookmarkStart w:id="2570" w:name="_Toc491240744"/>
            <w:r w:rsidRPr="00A71650">
              <w:rPr>
                <w:rFonts w:ascii="Times New Roman" w:eastAsia="Times New Roman" w:hAnsi="Times New Roman" w:cs="Times New Roman"/>
                <w:b/>
                <w:bCs/>
                <w:lang w:val="lt-LT" w:eastAsia="lt-LT"/>
              </w:rPr>
              <w:t>TIKSLAS. Palanki ekonominė aplinka verslui ir investicijoms (Finansų ir strateginio planavimo departamentas)</w:t>
            </w:r>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p>
        </w:tc>
      </w:tr>
      <w:tr w:rsidR="00A71650" w:rsidRPr="00B14204" w:rsidTr="00385208">
        <w:trPr>
          <w:trHeight w:val="270"/>
          <w:jc w:val="center"/>
        </w:trPr>
        <w:tc>
          <w:tcPr>
            <w:tcW w:w="994" w:type="dxa"/>
            <w:gridSpan w:val="2"/>
            <w:tcBorders>
              <w:top w:val="single" w:sz="8" w:space="0" w:color="7F7F7F"/>
              <w:left w:val="single" w:sz="4" w:space="0" w:color="auto"/>
              <w:bottom w:val="single" w:sz="8" w:space="0" w:color="7F7F7F"/>
            </w:tcBorders>
            <w:shd w:val="clear" w:color="auto" w:fill="auto"/>
            <w:noWrap/>
            <w:vAlign w:val="bottom"/>
          </w:tcPr>
          <w:p w:rsidR="008F065B" w:rsidRPr="00A71650" w:rsidRDefault="008F065B" w:rsidP="008F065B">
            <w:pPr>
              <w:spacing w:after="0" w:line="240" w:lineRule="auto"/>
              <w:ind w:right="-92"/>
              <w:jc w:val="center"/>
              <w:outlineLvl w:val="1"/>
              <w:rPr>
                <w:rFonts w:ascii="Times New Roman" w:eastAsia="Times New Roman" w:hAnsi="Times New Roman" w:cs="Times New Roman"/>
                <w:b/>
                <w:bCs/>
                <w:lang w:val="lt-LT" w:eastAsia="lt-LT"/>
              </w:rPr>
            </w:pPr>
            <w:bookmarkStart w:id="2571" w:name="_Toc271728488"/>
            <w:bookmarkStart w:id="2572" w:name="_Toc271797309"/>
            <w:bookmarkStart w:id="2573" w:name="_Toc272331090"/>
            <w:bookmarkStart w:id="2574" w:name="_Toc464837657"/>
            <w:bookmarkStart w:id="2575" w:name="_Toc464838112"/>
            <w:bookmarkStart w:id="2576" w:name="_Toc466848799"/>
            <w:bookmarkStart w:id="2577" w:name="_Toc466849577"/>
            <w:bookmarkStart w:id="2578" w:name="_Toc467057051"/>
            <w:bookmarkStart w:id="2579" w:name="_Toc467057647"/>
            <w:bookmarkStart w:id="2580" w:name="_Toc474225071"/>
            <w:bookmarkStart w:id="2581" w:name="_Toc474762916"/>
            <w:bookmarkStart w:id="2582" w:name="_Toc474764269"/>
            <w:bookmarkStart w:id="2583" w:name="_Toc474764488"/>
            <w:bookmarkStart w:id="2584" w:name="_Toc474923066"/>
            <w:bookmarkStart w:id="2585" w:name="_Toc476056473"/>
            <w:bookmarkStart w:id="2586" w:name="_Toc490646706"/>
            <w:bookmarkStart w:id="2587" w:name="_Toc490655921"/>
            <w:bookmarkStart w:id="2588" w:name="_Toc490656277"/>
            <w:bookmarkStart w:id="2589" w:name="_Toc491183643"/>
            <w:bookmarkStart w:id="2590" w:name="_Toc491237738"/>
            <w:bookmarkStart w:id="2591" w:name="_Toc491238157"/>
            <w:bookmarkStart w:id="2592" w:name="_Toc491238367"/>
            <w:bookmarkStart w:id="2593" w:name="_Toc491240745"/>
            <w:r w:rsidRPr="00A71650">
              <w:rPr>
                <w:rFonts w:ascii="Times New Roman" w:eastAsia="Times New Roman" w:hAnsi="Times New Roman" w:cs="Times New Roman"/>
                <w:b/>
                <w:bCs/>
                <w:lang w:val="lt-LT" w:eastAsia="lt-LT"/>
              </w:rPr>
              <w:t>2.1.1</w:t>
            </w:r>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p>
        </w:tc>
        <w:tc>
          <w:tcPr>
            <w:tcW w:w="13980" w:type="dxa"/>
            <w:gridSpan w:val="5"/>
            <w:tcBorders>
              <w:top w:val="single" w:sz="8" w:space="0" w:color="7F7F7F"/>
              <w:bottom w:val="single" w:sz="4" w:space="0" w:color="auto"/>
              <w:right w:val="single" w:sz="4" w:space="0" w:color="auto"/>
            </w:tcBorders>
            <w:vAlign w:val="bottom"/>
          </w:tcPr>
          <w:p w:rsidR="008F065B" w:rsidRPr="00A71650" w:rsidRDefault="008F065B" w:rsidP="008F065B">
            <w:pPr>
              <w:spacing w:after="0" w:line="240" w:lineRule="auto"/>
              <w:ind w:firstLine="34"/>
              <w:outlineLvl w:val="1"/>
              <w:rPr>
                <w:rFonts w:ascii="Times New Roman" w:eastAsia="Times New Roman" w:hAnsi="Times New Roman" w:cs="Times New Roman"/>
                <w:b/>
                <w:bCs/>
                <w:lang w:val="lt-LT" w:eastAsia="lt-LT"/>
              </w:rPr>
            </w:pPr>
            <w:bookmarkStart w:id="2594" w:name="_Toc271728489"/>
            <w:bookmarkStart w:id="2595" w:name="_Toc271797310"/>
            <w:bookmarkStart w:id="2596" w:name="_Toc272331091"/>
            <w:bookmarkStart w:id="2597" w:name="_Toc464837658"/>
            <w:bookmarkStart w:id="2598" w:name="_Toc464838113"/>
            <w:bookmarkStart w:id="2599" w:name="_Toc466848800"/>
            <w:bookmarkStart w:id="2600" w:name="_Toc466849578"/>
            <w:bookmarkStart w:id="2601" w:name="_Toc467057052"/>
            <w:bookmarkStart w:id="2602" w:name="_Toc467057648"/>
            <w:bookmarkStart w:id="2603" w:name="_Toc474225072"/>
            <w:bookmarkStart w:id="2604" w:name="_Toc474762917"/>
            <w:bookmarkStart w:id="2605" w:name="_Toc474764270"/>
            <w:bookmarkStart w:id="2606" w:name="_Toc474764489"/>
            <w:bookmarkStart w:id="2607" w:name="_Toc474923067"/>
            <w:bookmarkStart w:id="2608" w:name="_Toc476056474"/>
            <w:bookmarkStart w:id="2609" w:name="_Toc490646707"/>
            <w:bookmarkStart w:id="2610" w:name="_Toc490655922"/>
            <w:bookmarkStart w:id="2611" w:name="_Toc490656278"/>
            <w:bookmarkStart w:id="2612" w:name="_Toc491183644"/>
            <w:bookmarkStart w:id="2613" w:name="_Toc491237739"/>
            <w:bookmarkStart w:id="2614" w:name="_Toc491238158"/>
            <w:bookmarkStart w:id="2615" w:name="_Toc491238368"/>
            <w:bookmarkStart w:id="2616" w:name="_Toc491240746"/>
            <w:r w:rsidRPr="00A71650">
              <w:rPr>
                <w:rFonts w:ascii="Times New Roman" w:eastAsia="Times New Roman" w:hAnsi="Times New Roman" w:cs="Times New Roman"/>
                <w:b/>
                <w:bCs/>
                <w:lang w:val="lt-LT" w:eastAsia="lt-LT"/>
              </w:rPr>
              <w:t>UŽDAVINYS. Sukurti verslo plėtros ir užimtumo didinimo paskatų sistemą (Finansų ir strateginio planavimo departamentas)</w:t>
            </w:r>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p>
        </w:tc>
      </w:tr>
      <w:tr w:rsidR="00A71650" w:rsidRPr="00B14204" w:rsidTr="000C5BE5">
        <w:trPr>
          <w:trHeight w:val="1890"/>
          <w:jc w:val="center"/>
        </w:trPr>
        <w:tc>
          <w:tcPr>
            <w:tcW w:w="994" w:type="dxa"/>
            <w:gridSpan w:val="2"/>
            <w:tcBorders>
              <w:top w:val="single" w:sz="4" w:space="0" w:color="auto"/>
              <w:left w:val="single" w:sz="4" w:space="0" w:color="auto"/>
              <w:bottom w:val="single" w:sz="4" w:space="0" w:color="auto"/>
              <w:right w:val="single" w:sz="4" w:space="0" w:color="auto"/>
            </w:tcBorders>
            <w:shd w:val="clear" w:color="auto" w:fill="auto"/>
          </w:tcPr>
          <w:p w:rsidR="008F065B" w:rsidRPr="00A71650" w:rsidRDefault="008F065B" w:rsidP="008F065B">
            <w:pPr>
              <w:spacing w:after="0" w:line="240" w:lineRule="auto"/>
              <w:ind w:right="-92"/>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2.1.1.1</w:t>
            </w:r>
          </w:p>
        </w:tc>
        <w:tc>
          <w:tcPr>
            <w:tcW w:w="4145" w:type="dxa"/>
            <w:tcBorders>
              <w:top w:val="single" w:sz="4" w:space="0" w:color="auto"/>
              <w:left w:val="nil"/>
              <w:bottom w:val="single" w:sz="4" w:space="0" w:color="auto"/>
              <w:right w:val="single" w:sz="4" w:space="0" w:color="auto"/>
            </w:tcBorders>
            <w:shd w:val="clear" w:color="auto" w:fill="auto"/>
          </w:tcPr>
          <w:p w:rsidR="008F065B" w:rsidRPr="00A71650" w:rsidRDefault="008F065B"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xml:space="preserve">Plėtoti verslo įmonių rėmimo sistemą, rengti ir įgyvendinti verslo skatinimo projektus, stiprinti savivaldybės ir asocijuotų verslo struktūrų bendradarbiavimą </w:t>
            </w:r>
          </w:p>
        </w:tc>
        <w:tc>
          <w:tcPr>
            <w:tcW w:w="4678" w:type="dxa"/>
            <w:tcBorders>
              <w:top w:val="single" w:sz="4" w:space="0" w:color="auto"/>
              <w:left w:val="nil"/>
              <w:bottom w:val="single" w:sz="4" w:space="0" w:color="auto"/>
              <w:right w:val="single" w:sz="4" w:space="0" w:color="auto"/>
            </w:tcBorders>
            <w:shd w:val="clear" w:color="auto" w:fill="auto"/>
          </w:tcPr>
          <w:p w:rsidR="008F065B" w:rsidRPr="00A71650" w:rsidRDefault="008F065B" w:rsidP="00633FC5">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[Verslo ir paslaugų skyrius]</w:t>
            </w:r>
            <w:r w:rsidRPr="00A71650">
              <w:rPr>
                <w:rFonts w:ascii="Times New Roman" w:eastAsia="Times New Roman" w:hAnsi="Times New Roman" w:cs="Times New Roman"/>
                <w:lang w:val="lt-LT" w:eastAsia="lt-LT"/>
              </w:rPr>
              <w:br/>
              <w:t>a) Inicijuoti ir remti muges, konferencijas, skatinančias naujas idėjas versle ir verslo ryšių plėtrą;</w:t>
            </w:r>
            <w:r w:rsidRPr="00A71650">
              <w:rPr>
                <w:rFonts w:ascii="Times New Roman" w:eastAsia="Times New Roman" w:hAnsi="Times New Roman" w:cs="Times New Roman"/>
                <w:lang w:val="lt-LT" w:eastAsia="lt-LT"/>
              </w:rPr>
              <w:br/>
              <w:t>b) Vykdyti įvairius smulkiojo verslo skatinimo ir gyventojų užimtumo projektus;</w:t>
            </w:r>
            <w:r w:rsidR="00633FC5">
              <w:rPr>
                <w:rFonts w:ascii="Times New Roman" w:eastAsia="Times New Roman" w:hAnsi="Times New Roman" w:cs="Times New Roman"/>
                <w:lang w:val="lt-LT" w:eastAsia="lt-LT"/>
              </w:rPr>
              <w:br/>
            </w:r>
            <w:r w:rsidR="00633FC5" w:rsidRPr="00A71650">
              <w:rPr>
                <w:rFonts w:ascii="Times New Roman" w:eastAsia="Times New Roman" w:hAnsi="Times New Roman" w:cs="Times New Roman"/>
                <w:lang w:val="lt-LT" w:eastAsia="lt-LT"/>
              </w:rPr>
              <w:t xml:space="preserve"> </w:t>
            </w:r>
            <w:r w:rsidRPr="00A71650">
              <w:rPr>
                <w:rFonts w:ascii="Times New Roman" w:eastAsia="Times New Roman" w:hAnsi="Times New Roman" w:cs="Times New Roman"/>
                <w:lang w:val="lt-LT" w:eastAsia="lt-LT"/>
              </w:rPr>
              <w:t xml:space="preserve">c) Bendradarbiauti su VšĮ „Vilnijos verslo inkubatorius“, Vilniaus prekybos, pramonės ir amatų rūmais ir kitomis asocijuotomis verslo įmonėmis. </w:t>
            </w:r>
          </w:p>
        </w:tc>
        <w:tc>
          <w:tcPr>
            <w:tcW w:w="1275" w:type="dxa"/>
            <w:tcBorders>
              <w:top w:val="single" w:sz="4" w:space="0" w:color="auto"/>
              <w:left w:val="nil"/>
              <w:bottom w:val="single" w:sz="4" w:space="0" w:color="auto"/>
              <w:right w:val="single" w:sz="4" w:space="0" w:color="auto"/>
            </w:tcBorders>
            <w:shd w:val="clear" w:color="auto" w:fill="auto"/>
          </w:tcPr>
          <w:p w:rsidR="008F065B" w:rsidRPr="00A71650" w:rsidRDefault="008F065B" w:rsidP="00633FC5">
            <w:pPr>
              <w:spacing w:after="0" w:line="240" w:lineRule="auto"/>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2010–2020</w:t>
            </w:r>
          </w:p>
        </w:tc>
        <w:tc>
          <w:tcPr>
            <w:tcW w:w="1942" w:type="dxa"/>
            <w:tcBorders>
              <w:top w:val="single" w:sz="4" w:space="0" w:color="auto"/>
              <w:left w:val="nil"/>
              <w:bottom w:val="single" w:sz="4" w:space="0" w:color="auto"/>
              <w:right w:val="single" w:sz="4" w:space="0" w:color="auto"/>
            </w:tcBorders>
            <w:shd w:val="clear" w:color="auto" w:fill="auto"/>
          </w:tcPr>
          <w:p w:rsidR="008F065B" w:rsidRPr="00A71650" w:rsidRDefault="009761C9" w:rsidP="009761C9">
            <w:pPr>
              <w:spacing w:after="0" w:line="240" w:lineRule="auto"/>
              <w:outlineLvl w:val="2"/>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Turto departamentas,</w:t>
            </w:r>
            <w:r w:rsidR="00383A17">
              <w:rPr>
                <w:rFonts w:ascii="Times New Roman" w:eastAsia="Times New Roman" w:hAnsi="Times New Roman" w:cs="Times New Roman"/>
                <w:lang w:val="lt-LT" w:eastAsia="lt-LT"/>
              </w:rPr>
              <w:t xml:space="preserve"> </w:t>
            </w:r>
            <w:r w:rsidR="008F065B" w:rsidRPr="00A71650">
              <w:rPr>
                <w:rFonts w:ascii="Times New Roman" w:eastAsia="Times New Roman" w:hAnsi="Times New Roman" w:cs="Times New Roman"/>
                <w:lang w:val="lt-LT" w:eastAsia="lt-LT"/>
              </w:rPr>
              <w:t>Finansų ir strateginio planavimo departamentas</w:t>
            </w:r>
          </w:p>
        </w:tc>
        <w:tc>
          <w:tcPr>
            <w:tcW w:w="1940" w:type="dxa"/>
            <w:tcBorders>
              <w:top w:val="single" w:sz="4" w:space="0" w:color="auto"/>
              <w:left w:val="nil"/>
              <w:bottom w:val="single" w:sz="4" w:space="0" w:color="auto"/>
              <w:right w:val="single" w:sz="4" w:space="0" w:color="auto"/>
            </w:tcBorders>
            <w:shd w:val="clear" w:color="auto" w:fill="auto"/>
          </w:tcPr>
          <w:p w:rsidR="008F065B" w:rsidRPr="00A71650" w:rsidRDefault="008F065B" w:rsidP="008F065B">
            <w:pPr>
              <w:spacing w:after="0" w:line="240" w:lineRule="auto"/>
              <w:ind w:firstLine="34"/>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w:t>
            </w:r>
          </w:p>
        </w:tc>
      </w:tr>
      <w:tr w:rsidR="00A71650" w:rsidRPr="00B14204" w:rsidTr="000C5BE5">
        <w:trPr>
          <w:trHeight w:val="840"/>
          <w:jc w:val="center"/>
        </w:trPr>
        <w:tc>
          <w:tcPr>
            <w:tcW w:w="994" w:type="dxa"/>
            <w:gridSpan w:val="2"/>
            <w:tcBorders>
              <w:top w:val="single" w:sz="4" w:space="0" w:color="auto"/>
              <w:left w:val="single" w:sz="4" w:space="0" w:color="auto"/>
              <w:bottom w:val="single" w:sz="4" w:space="0" w:color="auto"/>
              <w:right w:val="single" w:sz="4" w:space="0" w:color="auto"/>
            </w:tcBorders>
            <w:shd w:val="clear" w:color="auto" w:fill="auto"/>
          </w:tcPr>
          <w:p w:rsidR="008F065B" w:rsidRPr="00A71650" w:rsidRDefault="008F065B" w:rsidP="008F065B">
            <w:pPr>
              <w:spacing w:after="0" w:line="240" w:lineRule="auto"/>
              <w:ind w:right="-92"/>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2.1.1.2</w:t>
            </w:r>
          </w:p>
        </w:tc>
        <w:tc>
          <w:tcPr>
            <w:tcW w:w="4145" w:type="dxa"/>
            <w:tcBorders>
              <w:top w:val="single" w:sz="4" w:space="0" w:color="auto"/>
              <w:left w:val="nil"/>
              <w:bottom w:val="single" w:sz="4" w:space="0" w:color="auto"/>
              <w:right w:val="single" w:sz="4" w:space="0" w:color="auto"/>
            </w:tcBorders>
            <w:shd w:val="clear" w:color="auto" w:fill="auto"/>
          </w:tcPr>
          <w:p w:rsidR="008F065B" w:rsidRPr="00A71650" w:rsidRDefault="008F065B"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xml:space="preserve">Remti verslo organizacijų iniciatyvas ir aktyviai prisidėti rengiant įstatymų pataisas, gerinančias verslo sąlygas </w:t>
            </w:r>
          </w:p>
        </w:tc>
        <w:tc>
          <w:tcPr>
            <w:tcW w:w="4678" w:type="dxa"/>
            <w:tcBorders>
              <w:top w:val="single" w:sz="4" w:space="0" w:color="auto"/>
              <w:left w:val="nil"/>
              <w:bottom w:val="single" w:sz="4" w:space="0" w:color="auto"/>
              <w:right w:val="single" w:sz="4" w:space="0" w:color="auto"/>
            </w:tcBorders>
            <w:shd w:val="clear" w:color="auto" w:fill="auto"/>
          </w:tcPr>
          <w:p w:rsidR="008F065B" w:rsidRPr="00A71650" w:rsidRDefault="008F065B"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[Verslo ir paslaugų skyrius]</w:t>
            </w:r>
            <w:r w:rsidRPr="00A71650">
              <w:rPr>
                <w:rFonts w:ascii="Times New Roman" w:eastAsia="Times New Roman" w:hAnsi="Times New Roman" w:cs="Times New Roman"/>
                <w:lang w:val="lt-LT" w:eastAsia="lt-LT"/>
              </w:rPr>
              <w:br/>
              <w:t>Teikti siūlymus rengiant įstatymų pataisas, kuriomis bus siekiama supaprastinti sąlygas verslui.</w:t>
            </w:r>
          </w:p>
        </w:tc>
        <w:tc>
          <w:tcPr>
            <w:tcW w:w="1275" w:type="dxa"/>
            <w:tcBorders>
              <w:top w:val="single" w:sz="4" w:space="0" w:color="auto"/>
              <w:left w:val="nil"/>
              <w:bottom w:val="single" w:sz="4" w:space="0" w:color="auto"/>
              <w:right w:val="single" w:sz="4" w:space="0" w:color="auto"/>
            </w:tcBorders>
            <w:shd w:val="clear" w:color="auto" w:fill="auto"/>
          </w:tcPr>
          <w:p w:rsidR="008F065B" w:rsidRPr="00A71650" w:rsidRDefault="008F065B" w:rsidP="00633FC5">
            <w:pPr>
              <w:spacing w:after="0" w:line="240" w:lineRule="auto"/>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2010–2020</w:t>
            </w:r>
          </w:p>
        </w:tc>
        <w:tc>
          <w:tcPr>
            <w:tcW w:w="1942" w:type="dxa"/>
            <w:tcBorders>
              <w:top w:val="single" w:sz="4" w:space="0" w:color="auto"/>
              <w:left w:val="nil"/>
              <w:bottom w:val="single" w:sz="4" w:space="0" w:color="auto"/>
              <w:right w:val="single" w:sz="4" w:space="0" w:color="auto"/>
            </w:tcBorders>
            <w:shd w:val="clear" w:color="auto" w:fill="auto"/>
          </w:tcPr>
          <w:p w:rsidR="008F065B" w:rsidRPr="00A71650" w:rsidRDefault="009761C9" w:rsidP="009761C9">
            <w:pPr>
              <w:spacing w:after="0" w:line="240" w:lineRule="auto"/>
              <w:outlineLvl w:val="2"/>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Turto </w:t>
            </w:r>
            <w:r w:rsidR="000C5BE5">
              <w:rPr>
                <w:rFonts w:ascii="Times New Roman" w:eastAsia="Times New Roman" w:hAnsi="Times New Roman" w:cs="Times New Roman"/>
                <w:lang w:val="lt-LT" w:eastAsia="lt-LT"/>
              </w:rPr>
              <w:t>departamentas,</w:t>
            </w:r>
            <w:r w:rsidR="00383A17">
              <w:rPr>
                <w:rFonts w:ascii="Times New Roman" w:eastAsia="Times New Roman" w:hAnsi="Times New Roman" w:cs="Times New Roman"/>
                <w:lang w:val="lt-LT" w:eastAsia="lt-LT"/>
              </w:rPr>
              <w:t xml:space="preserve"> </w:t>
            </w:r>
            <w:r w:rsidR="008F065B" w:rsidRPr="00A71650">
              <w:rPr>
                <w:rFonts w:ascii="Times New Roman" w:eastAsia="Times New Roman" w:hAnsi="Times New Roman" w:cs="Times New Roman"/>
                <w:lang w:val="lt-LT" w:eastAsia="lt-LT"/>
              </w:rPr>
              <w:t>Finansų ir strateginio planavimo departamentas</w:t>
            </w:r>
          </w:p>
        </w:tc>
        <w:tc>
          <w:tcPr>
            <w:tcW w:w="1940" w:type="dxa"/>
            <w:tcBorders>
              <w:top w:val="single" w:sz="4" w:space="0" w:color="auto"/>
              <w:left w:val="nil"/>
              <w:bottom w:val="single" w:sz="4" w:space="0" w:color="auto"/>
              <w:right w:val="single" w:sz="4" w:space="0" w:color="auto"/>
            </w:tcBorders>
            <w:shd w:val="clear" w:color="auto" w:fill="auto"/>
          </w:tcPr>
          <w:p w:rsidR="008F065B" w:rsidRPr="00A71650" w:rsidRDefault="008F065B" w:rsidP="008F065B">
            <w:pPr>
              <w:spacing w:after="0" w:line="240" w:lineRule="auto"/>
              <w:ind w:firstLine="34"/>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w:t>
            </w:r>
          </w:p>
        </w:tc>
      </w:tr>
      <w:tr w:rsidR="00A71650" w:rsidRPr="00B14204" w:rsidTr="000C5BE5">
        <w:trPr>
          <w:trHeight w:val="1260"/>
          <w:jc w:val="center"/>
        </w:trPr>
        <w:tc>
          <w:tcPr>
            <w:tcW w:w="994" w:type="dxa"/>
            <w:gridSpan w:val="2"/>
            <w:tcBorders>
              <w:top w:val="nil"/>
              <w:left w:val="single" w:sz="4" w:space="0" w:color="auto"/>
              <w:bottom w:val="single" w:sz="4" w:space="0" w:color="auto"/>
              <w:right w:val="single" w:sz="4" w:space="0" w:color="auto"/>
            </w:tcBorders>
            <w:shd w:val="clear" w:color="auto" w:fill="auto"/>
          </w:tcPr>
          <w:p w:rsidR="008F065B" w:rsidRPr="00A71650" w:rsidRDefault="008F065B" w:rsidP="008F065B">
            <w:pPr>
              <w:spacing w:after="0" w:line="240" w:lineRule="auto"/>
              <w:ind w:right="-92"/>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2.1.1.3</w:t>
            </w:r>
          </w:p>
        </w:tc>
        <w:tc>
          <w:tcPr>
            <w:tcW w:w="4145" w:type="dxa"/>
            <w:tcBorders>
              <w:top w:val="nil"/>
              <w:left w:val="nil"/>
              <w:bottom w:val="single" w:sz="4" w:space="0" w:color="auto"/>
              <w:right w:val="single" w:sz="4" w:space="0" w:color="auto"/>
            </w:tcBorders>
            <w:shd w:val="clear" w:color="auto" w:fill="auto"/>
          </w:tcPr>
          <w:p w:rsidR="008F065B" w:rsidRPr="00A71650" w:rsidRDefault="008F065B"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Skatinti verslui skirtų paslaugų plėtrą ir jų prieinamumą</w:t>
            </w:r>
          </w:p>
        </w:tc>
        <w:tc>
          <w:tcPr>
            <w:tcW w:w="4678" w:type="dxa"/>
            <w:tcBorders>
              <w:top w:val="nil"/>
              <w:left w:val="nil"/>
              <w:bottom w:val="single" w:sz="4" w:space="0" w:color="auto"/>
              <w:right w:val="single" w:sz="4" w:space="0" w:color="auto"/>
            </w:tcBorders>
            <w:shd w:val="clear" w:color="auto" w:fill="auto"/>
          </w:tcPr>
          <w:p w:rsidR="008F065B" w:rsidRPr="00A71650" w:rsidRDefault="008F065B"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xml:space="preserve">a) Tobulinti (supaprastinti) verslo licencijų ir leidimų išdavimo tvarką; </w:t>
            </w:r>
            <w:r w:rsidRPr="00A71650">
              <w:rPr>
                <w:rFonts w:ascii="Times New Roman" w:eastAsia="Times New Roman" w:hAnsi="Times New Roman" w:cs="Times New Roman"/>
                <w:lang w:val="lt-LT" w:eastAsia="lt-LT"/>
              </w:rPr>
              <w:br/>
              <w:t xml:space="preserve">b Padaryti paprastesnį leidimų įrengti ir eksploatuoti išorinę vaizdinę reklamą išdavimą;                                                    </w:t>
            </w:r>
          </w:p>
          <w:p w:rsidR="008F065B" w:rsidRPr="00A71650" w:rsidRDefault="008F065B"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c) Supaprastinti negyvenamų patalpų nuomos sąlygas ir nekilnojamojo turto privatizavimo procesus.</w:t>
            </w:r>
          </w:p>
        </w:tc>
        <w:tc>
          <w:tcPr>
            <w:tcW w:w="1275" w:type="dxa"/>
            <w:tcBorders>
              <w:top w:val="nil"/>
              <w:left w:val="nil"/>
              <w:bottom w:val="single" w:sz="4" w:space="0" w:color="auto"/>
              <w:right w:val="single" w:sz="4" w:space="0" w:color="auto"/>
            </w:tcBorders>
            <w:shd w:val="clear" w:color="auto" w:fill="auto"/>
          </w:tcPr>
          <w:p w:rsidR="008F065B" w:rsidRPr="00A71650" w:rsidRDefault="008F065B" w:rsidP="00633FC5">
            <w:pPr>
              <w:spacing w:after="0" w:line="240" w:lineRule="auto"/>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2010–2020</w:t>
            </w:r>
          </w:p>
        </w:tc>
        <w:tc>
          <w:tcPr>
            <w:tcW w:w="1942" w:type="dxa"/>
            <w:tcBorders>
              <w:top w:val="nil"/>
              <w:left w:val="nil"/>
              <w:bottom w:val="single" w:sz="4" w:space="0" w:color="auto"/>
              <w:right w:val="single" w:sz="4" w:space="0" w:color="auto"/>
            </w:tcBorders>
            <w:shd w:val="clear" w:color="auto" w:fill="auto"/>
          </w:tcPr>
          <w:p w:rsidR="008F065B" w:rsidRPr="00A71650" w:rsidRDefault="00383A17" w:rsidP="009761C9">
            <w:pPr>
              <w:spacing w:after="0" w:line="240" w:lineRule="auto"/>
              <w:outlineLvl w:val="2"/>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Turto </w:t>
            </w:r>
            <w:r w:rsidR="000C5BE5">
              <w:rPr>
                <w:rFonts w:ascii="Times New Roman" w:eastAsia="Times New Roman" w:hAnsi="Times New Roman" w:cs="Times New Roman"/>
                <w:lang w:val="lt-LT" w:eastAsia="lt-LT"/>
              </w:rPr>
              <w:t>departamentas,</w:t>
            </w:r>
            <w:r>
              <w:rPr>
                <w:rFonts w:ascii="Times New Roman" w:eastAsia="Times New Roman" w:hAnsi="Times New Roman" w:cs="Times New Roman"/>
                <w:lang w:val="lt-LT" w:eastAsia="lt-LT"/>
              </w:rPr>
              <w:t xml:space="preserve"> </w:t>
            </w:r>
            <w:r w:rsidR="008F065B" w:rsidRPr="00A71650">
              <w:rPr>
                <w:rFonts w:ascii="Times New Roman" w:eastAsia="Times New Roman" w:hAnsi="Times New Roman" w:cs="Times New Roman"/>
                <w:lang w:val="lt-LT" w:eastAsia="lt-LT"/>
              </w:rPr>
              <w:t>Finansų ir strateginio planavimo departamentas</w:t>
            </w:r>
          </w:p>
        </w:tc>
        <w:tc>
          <w:tcPr>
            <w:tcW w:w="1940" w:type="dxa"/>
            <w:tcBorders>
              <w:top w:val="nil"/>
              <w:left w:val="nil"/>
              <w:bottom w:val="single" w:sz="4" w:space="0" w:color="auto"/>
              <w:right w:val="single" w:sz="4" w:space="0" w:color="auto"/>
            </w:tcBorders>
            <w:shd w:val="clear" w:color="auto" w:fill="auto"/>
          </w:tcPr>
          <w:p w:rsidR="008F065B" w:rsidRPr="00A71650" w:rsidRDefault="008F065B" w:rsidP="008F065B">
            <w:pPr>
              <w:spacing w:after="0" w:line="240" w:lineRule="auto"/>
              <w:ind w:firstLine="34"/>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w:t>
            </w:r>
          </w:p>
        </w:tc>
      </w:tr>
      <w:tr w:rsidR="00A71650" w:rsidRPr="00B14204" w:rsidTr="000C5BE5">
        <w:trPr>
          <w:trHeight w:val="363"/>
          <w:jc w:val="center"/>
        </w:trPr>
        <w:tc>
          <w:tcPr>
            <w:tcW w:w="994" w:type="dxa"/>
            <w:gridSpan w:val="2"/>
            <w:tcBorders>
              <w:top w:val="nil"/>
              <w:left w:val="single" w:sz="4" w:space="0" w:color="auto"/>
              <w:bottom w:val="single" w:sz="4" w:space="0" w:color="auto"/>
              <w:right w:val="single" w:sz="4" w:space="0" w:color="auto"/>
            </w:tcBorders>
            <w:shd w:val="clear" w:color="auto" w:fill="auto"/>
          </w:tcPr>
          <w:p w:rsidR="008F065B" w:rsidRPr="00A71650" w:rsidRDefault="008F065B" w:rsidP="008F065B">
            <w:pPr>
              <w:spacing w:after="0" w:line="240" w:lineRule="auto"/>
              <w:ind w:right="-92"/>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2.1.1.4</w:t>
            </w:r>
          </w:p>
        </w:tc>
        <w:tc>
          <w:tcPr>
            <w:tcW w:w="4145" w:type="dxa"/>
            <w:tcBorders>
              <w:top w:val="nil"/>
              <w:left w:val="nil"/>
              <w:bottom w:val="single" w:sz="4" w:space="0" w:color="auto"/>
              <w:right w:val="single" w:sz="4" w:space="0" w:color="auto"/>
            </w:tcBorders>
            <w:shd w:val="clear" w:color="auto" w:fill="auto"/>
          </w:tcPr>
          <w:p w:rsidR="008F065B" w:rsidRPr="00A71650" w:rsidRDefault="008F065B"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Vykdyti aktyvią darbo rinkos užimtumo ir nedarbo mažinimo politiką</w:t>
            </w:r>
          </w:p>
        </w:tc>
        <w:tc>
          <w:tcPr>
            <w:tcW w:w="4678" w:type="dxa"/>
            <w:tcBorders>
              <w:top w:val="nil"/>
              <w:left w:val="nil"/>
              <w:bottom w:val="single" w:sz="4" w:space="0" w:color="auto"/>
              <w:right w:val="single" w:sz="4" w:space="0" w:color="auto"/>
            </w:tcBorders>
            <w:shd w:val="clear" w:color="auto" w:fill="auto"/>
          </w:tcPr>
          <w:p w:rsidR="008F065B" w:rsidRPr="00A71650" w:rsidRDefault="008F065B"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[Verslo ir paslaugų skyrius]</w:t>
            </w:r>
            <w:r w:rsidRPr="00A71650">
              <w:rPr>
                <w:rFonts w:ascii="Times New Roman" w:eastAsia="Times New Roman" w:hAnsi="Times New Roman" w:cs="Times New Roman"/>
                <w:lang w:val="lt-LT" w:eastAsia="lt-LT"/>
              </w:rPr>
              <w:br/>
              <w:t xml:space="preserve">a) Dalyvauti rengiant ir įgyvendinant Vilniaus miesto gyventojų užimtumo ir nedarbo mažinimo programą „Viešieji darbai“;                                                                           </w:t>
            </w:r>
            <w:r w:rsidRPr="00A71650">
              <w:rPr>
                <w:rFonts w:ascii="Times New Roman" w:eastAsia="Times New Roman" w:hAnsi="Times New Roman" w:cs="Times New Roman"/>
                <w:lang w:val="lt-LT" w:eastAsia="lt-LT"/>
              </w:rPr>
              <w:lastRenderedPageBreak/>
              <w:t xml:space="preserve">b) Su Vilniaus darbo birža dalyvauti kituose ES lėšomis finansuojamuose projektuose. </w:t>
            </w:r>
          </w:p>
        </w:tc>
        <w:tc>
          <w:tcPr>
            <w:tcW w:w="1275" w:type="dxa"/>
            <w:tcBorders>
              <w:top w:val="nil"/>
              <w:left w:val="nil"/>
              <w:bottom w:val="single" w:sz="4" w:space="0" w:color="auto"/>
              <w:right w:val="single" w:sz="4" w:space="0" w:color="auto"/>
            </w:tcBorders>
            <w:shd w:val="clear" w:color="auto" w:fill="auto"/>
          </w:tcPr>
          <w:p w:rsidR="008F065B" w:rsidRPr="00A71650" w:rsidRDefault="008F065B" w:rsidP="00633FC5">
            <w:pPr>
              <w:spacing w:after="0" w:line="240" w:lineRule="auto"/>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lastRenderedPageBreak/>
              <w:t>2010–2020</w:t>
            </w:r>
          </w:p>
        </w:tc>
        <w:tc>
          <w:tcPr>
            <w:tcW w:w="1942" w:type="dxa"/>
            <w:tcBorders>
              <w:top w:val="nil"/>
              <w:left w:val="nil"/>
              <w:bottom w:val="single" w:sz="4" w:space="0" w:color="auto"/>
              <w:right w:val="single" w:sz="4" w:space="0" w:color="auto"/>
            </w:tcBorders>
            <w:shd w:val="clear" w:color="auto" w:fill="auto"/>
          </w:tcPr>
          <w:p w:rsidR="008F065B" w:rsidRPr="00A71650" w:rsidRDefault="00383A17" w:rsidP="000C5BE5">
            <w:pPr>
              <w:spacing w:after="0" w:line="240" w:lineRule="auto"/>
              <w:ind w:firstLine="34"/>
              <w:outlineLvl w:val="2"/>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Turto </w:t>
            </w:r>
            <w:r w:rsidR="000C5BE5">
              <w:rPr>
                <w:rFonts w:ascii="Times New Roman" w:eastAsia="Times New Roman" w:hAnsi="Times New Roman" w:cs="Times New Roman"/>
                <w:lang w:val="lt-LT" w:eastAsia="lt-LT"/>
              </w:rPr>
              <w:t>departamentas,</w:t>
            </w:r>
            <w:r>
              <w:rPr>
                <w:rFonts w:ascii="Times New Roman" w:eastAsia="Times New Roman" w:hAnsi="Times New Roman" w:cs="Times New Roman"/>
                <w:lang w:val="lt-LT" w:eastAsia="lt-LT"/>
              </w:rPr>
              <w:t xml:space="preserve"> </w:t>
            </w:r>
            <w:r w:rsidR="008F065B" w:rsidRPr="00A71650">
              <w:rPr>
                <w:rFonts w:ascii="Times New Roman" w:eastAsia="Times New Roman" w:hAnsi="Times New Roman" w:cs="Times New Roman"/>
                <w:lang w:val="lt-LT" w:eastAsia="lt-LT"/>
              </w:rPr>
              <w:t xml:space="preserve">Finansų ir strateginio </w:t>
            </w:r>
            <w:r w:rsidR="008F065B" w:rsidRPr="00A71650">
              <w:rPr>
                <w:rFonts w:ascii="Times New Roman" w:eastAsia="Times New Roman" w:hAnsi="Times New Roman" w:cs="Times New Roman"/>
                <w:lang w:val="lt-LT" w:eastAsia="lt-LT"/>
              </w:rPr>
              <w:lastRenderedPageBreak/>
              <w:t>planavimo departamentas</w:t>
            </w:r>
          </w:p>
        </w:tc>
        <w:tc>
          <w:tcPr>
            <w:tcW w:w="1940" w:type="dxa"/>
            <w:tcBorders>
              <w:top w:val="nil"/>
              <w:left w:val="nil"/>
              <w:bottom w:val="single" w:sz="4" w:space="0" w:color="auto"/>
              <w:right w:val="single" w:sz="4" w:space="0" w:color="auto"/>
            </w:tcBorders>
            <w:shd w:val="clear" w:color="auto" w:fill="auto"/>
          </w:tcPr>
          <w:p w:rsidR="008F065B" w:rsidRPr="00A71650" w:rsidRDefault="008F065B" w:rsidP="008F065B">
            <w:pPr>
              <w:spacing w:after="0" w:line="240" w:lineRule="auto"/>
              <w:ind w:firstLine="34"/>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lastRenderedPageBreak/>
              <w:t xml:space="preserve">VšĮ „Vilniečių užimtumo skatinimo </w:t>
            </w:r>
            <w:r w:rsidRPr="00A71650">
              <w:rPr>
                <w:rFonts w:ascii="Times New Roman" w:eastAsia="Times New Roman" w:hAnsi="Times New Roman" w:cs="Times New Roman"/>
                <w:lang w:val="lt-LT" w:eastAsia="lt-LT"/>
              </w:rPr>
              <w:lastRenderedPageBreak/>
              <w:t>agentūra“, Teisės departamentas</w:t>
            </w:r>
          </w:p>
        </w:tc>
      </w:tr>
      <w:tr w:rsidR="00A71650" w:rsidRPr="00B14204" w:rsidTr="000C5BE5">
        <w:trPr>
          <w:trHeight w:val="270"/>
          <w:jc w:val="center"/>
        </w:trPr>
        <w:tc>
          <w:tcPr>
            <w:tcW w:w="994" w:type="dxa"/>
            <w:gridSpan w:val="2"/>
            <w:tcBorders>
              <w:top w:val="single" w:sz="4" w:space="0" w:color="auto"/>
              <w:left w:val="single" w:sz="4" w:space="0" w:color="auto"/>
              <w:bottom w:val="nil"/>
              <w:right w:val="nil"/>
            </w:tcBorders>
            <w:shd w:val="clear" w:color="auto" w:fill="auto"/>
          </w:tcPr>
          <w:p w:rsidR="008F065B" w:rsidRPr="00A71650" w:rsidRDefault="008F065B" w:rsidP="008F065B">
            <w:pPr>
              <w:spacing w:after="0" w:line="240" w:lineRule="auto"/>
              <w:ind w:right="-92"/>
              <w:jc w:val="center"/>
              <w:outlineLvl w:val="2"/>
              <w:rPr>
                <w:rFonts w:ascii="Times New Roman" w:eastAsia="Times New Roman" w:hAnsi="Times New Roman" w:cs="Times New Roman"/>
                <w:lang w:val="lt-LT" w:eastAsia="lt-LT"/>
              </w:rPr>
            </w:pPr>
          </w:p>
        </w:tc>
        <w:tc>
          <w:tcPr>
            <w:tcW w:w="4145" w:type="dxa"/>
            <w:tcBorders>
              <w:top w:val="single" w:sz="4" w:space="0" w:color="auto"/>
              <w:left w:val="nil"/>
              <w:bottom w:val="nil"/>
              <w:right w:val="nil"/>
            </w:tcBorders>
            <w:shd w:val="clear" w:color="auto" w:fill="auto"/>
          </w:tcPr>
          <w:p w:rsidR="008F065B" w:rsidRPr="00A71650" w:rsidRDefault="008F065B" w:rsidP="008F065B">
            <w:pPr>
              <w:spacing w:after="0" w:line="240" w:lineRule="auto"/>
              <w:outlineLvl w:val="2"/>
              <w:rPr>
                <w:rFonts w:ascii="Times New Roman" w:eastAsia="Times New Roman" w:hAnsi="Times New Roman" w:cs="Times New Roman"/>
                <w:lang w:val="lt-LT" w:eastAsia="lt-LT"/>
              </w:rPr>
            </w:pPr>
          </w:p>
        </w:tc>
        <w:tc>
          <w:tcPr>
            <w:tcW w:w="4678" w:type="dxa"/>
            <w:tcBorders>
              <w:top w:val="single" w:sz="4" w:space="0" w:color="auto"/>
              <w:left w:val="nil"/>
              <w:bottom w:val="nil"/>
              <w:right w:val="nil"/>
            </w:tcBorders>
            <w:shd w:val="clear" w:color="auto" w:fill="auto"/>
          </w:tcPr>
          <w:p w:rsidR="008F065B" w:rsidRPr="00A71650" w:rsidRDefault="008F065B" w:rsidP="008F065B">
            <w:pPr>
              <w:spacing w:after="0" w:line="240" w:lineRule="auto"/>
              <w:outlineLvl w:val="2"/>
              <w:rPr>
                <w:rFonts w:ascii="Times New Roman" w:eastAsia="Times New Roman" w:hAnsi="Times New Roman" w:cs="Times New Roman"/>
                <w:lang w:val="lt-LT" w:eastAsia="lt-LT"/>
              </w:rPr>
            </w:pPr>
          </w:p>
        </w:tc>
        <w:tc>
          <w:tcPr>
            <w:tcW w:w="1275" w:type="dxa"/>
            <w:tcBorders>
              <w:top w:val="single" w:sz="4" w:space="0" w:color="auto"/>
              <w:left w:val="nil"/>
              <w:bottom w:val="nil"/>
              <w:right w:val="nil"/>
            </w:tcBorders>
            <w:shd w:val="clear" w:color="auto" w:fill="auto"/>
          </w:tcPr>
          <w:p w:rsidR="008F065B" w:rsidRPr="00A71650" w:rsidRDefault="008F065B" w:rsidP="00633FC5">
            <w:pPr>
              <w:spacing w:after="0" w:line="240" w:lineRule="auto"/>
              <w:jc w:val="center"/>
              <w:outlineLvl w:val="2"/>
              <w:rPr>
                <w:rFonts w:ascii="Times New Roman" w:eastAsia="Times New Roman" w:hAnsi="Times New Roman" w:cs="Times New Roman"/>
                <w:lang w:val="lt-LT" w:eastAsia="lt-LT"/>
              </w:rPr>
            </w:pPr>
          </w:p>
        </w:tc>
        <w:tc>
          <w:tcPr>
            <w:tcW w:w="1942" w:type="dxa"/>
            <w:tcBorders>
              <w:top w:val="single" w:sz="4" w:space="0" w:color="auto"/>
              <w:left w:val="nil"/>
              <w:bottom w:val="nil"/>
              <w:right w:val="nil"/>
            </w:tcBorders>
            <w:shd w:val="clear" w:color="auto" w:fill="auto"/>
          </w:tcPr>
          <w:p w:rsidR="008F065B" w:rsidRPr="00A71650" w:rsidRDefault="008F065B" w:rsidP="008F065B">
            <w:pPr>
              <w:spacing w:after="0" w:line="240" w:lineRule="auto"/>
              <w:ind w:firstLine="34"/>
              <w:outlineLvl w:val="2"/>
              <w:rPr>
                <w:rFonts w:ascii="Times New Roman" w:eastAsia="Times New Roman" w:hAnsi="Times New Roman" w:cs="Times New Roman"/>
                <w:lang w:val="lt-LT" w:eastAsia="lt-LT"/>
              </w:rPr>
            </w:pPr>
          </w:p>
        </w:tc>
        <w:tc>
          <w:tcPr>
            <w:tcW w:w="1940" w:type="dxa"/>
            <w:tcBorders>
              <w:top w:val="single" w:sz="4" w:space="0" w:color="auto"/>
              <w:left w:val="nil"/>
              <w:bottom w:val="nil"/>
              <w:right w:val="single" w:sz="4" w:space="0" w:color="auto"/>
            </w:tcBorders>
            <w:shd w:val="clear" w:color="auto" w:fill="auto"/>
          </w:tcPr>
          <w:p w:rsidR="008F065B" w:rsidRPr="00A71650" w:rsidRDefault="008F065B" w:rsidP="008F065B">
            <w:pPr>
              <w:spacing w:after="0" w:line="240" w:lineRule="auto"/>
              <w:ind w:firstLine="34"/>
              <w:outlineLvl w:val="2"/>
              <w:rPr>
                <w:rFonts w:ascii="Times New Roman" w:eastAsia="Times New Roman" w:hAnsi="Times New Roman" w:cs="Times New Roman"/>
                <w:lang w:val="lt-LT" w:eastAsia="lt-LT"/>
              </w:rPr>
            </w:pPr>
          </w:p>
        </w:tc>
      </w:tr>
      <w:tr w:rsidR="00A71650" w:rsidRPr="00B14204" w:rsidTr="000C5BE5">
        <w:trPr>
          <w:trHeight w:val="270"/>
          <w:jc w:val="center"/>
        </w:trPr>
        <w:tc>
          <w:tcPr>
            <w:tcW w:w="994" w:type="dxa"/>
            <w:gridSpan w:val="2"/>
            <w:tcBorders>
              <w:top w:val="single" w:sz="8" w:space="0" w:color="7F7F7F"/>
              <w:left w:val="single" w:sz="4" w:space="0" w:color="auto"/>
              <w:bottom w:val="single" w:sz="8" w:space="0" w:color="7F7F7F"/>
              <w:right w:val="nil"/>
            </w:tcBorders>
            <w:shd w:val="clear" w:color="auto" w:fill="auto"/>
            <w:noWrap/>
            <w:vAlign w:val="bottom"/>
          </w:tcPr>
          <w:p w:rsidR="008F065B" w:rsidRPr="00A71650" w:rsidRDefault="008F065B" w:rsidP="008F065B">
            <w:pPr>
              <w:spacing w:after="0" w:line="240" w:lineRule="auto"/>
              <w:ind w:right="-92"/>
              <w:jc w:val="center"/>
              <w:outlineLvl w:val="1"/>
              <w:rPr>
                <w:rFonts w:ascii="Times New Roman" w:eastAsia="Times New Roman" w:hAnsi="Times New Roman" w:cs="Times New Roman"/>
                <w:b/>
                <w:bCs/>
                <w:lang w:val="lt-LT" w:eastAsia="lt-LT"/>
              </w:rPr>
            </w:pPr>
            <w:bookmarkStart w:id="2617" w:name="_Toc271728490"/>
            <w:bookmarkStart w:id="2618" w:name="_Toc271797311"/>
            <w:bookmarkStart w:id="2619" w:name="_Toc272331092"/>
            <w:bookmarkStart w:id="2620" w:name="_Toc464837659"/>
            <w:bookmarkStart w:id="2621" w:name="_Toc464838114"/>
            <w:bookmarkStart w:id="2622" w:name="_Toc466848801"/>
            <w:bookmarkStart w:id="2623" w:name="_Toc466849579"/>
            <w:bookmarkStart w:id="2624" w:name="_Toc467057053"/>
            <w:bookmarkStart w:id="2625" w:name="_Toc467057649"/>
            <w:bookmarkStart w:id="2626" w:name="_Toc474225073"/>
            <w:bookmarkStart w:id="2627" w:name="_Toc474762918"/>
            <w:bookmarkStart w:id="2628" w:name="_Toc474764271"/>
            <w:bookmarkStart w:id="2629" w:name="_Toc474764490"/>
            <w:bookmarkStart w:id="2630" w:name="_Toc474923068"/>
            <w:bookmarkStart w:id="2631" w:name="_Toc476056475"/>
            <w:bookmarkStart w:id="2632" w:name="_Toc490646708"/>
            <w:bookmarkStart w:id="2633" w:name="_Toc490655923"/>
            <w:bookmarkStart w:id="2634" w:name="_Toc490656279"/>
            <w:bookmarkStart w:id="2635" w:name="_Toc491183645"/>
            <w:bookmarkStart w:id="2636" w:name="_Toc491237740"/>
            <w:bookmarkStart w:id="2637" w:name="_Toc491238159"/>
            <w:bookmarkStart w:id="2638" w:name="_Toc491238369"/>
            <w:bookmarkStart w:id="2639" w:name="_Toc491240747"/>
            <w:r w:rsidRPr="00A71650">
              <w:rPr>
                <w:rFonts w:ascii="Times New Roman" w:eastAsia="Times New Roman" w:hAnsi="Times New Roman" w:cs="Times New Roman"/>
                <w:b/>
                <w:bCs/>
                <w:lang w:val="lt-LT" w:eastAsia="lt-LT"/>
              </w:rPr>
              <w:t>2.1.2</w:t>
            </w:r>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p>
        </w:tc>
        <w:tc>
          <w:tcPr>
            <w:tcW w:w="13980" w:type="dxa"/>
            <w:gridSpan w:val="5"/>
            <w:tcBorders>
              <w:top w:val="single" w:sz="8" w:space="0" w:color="7F7F7F"/>
              <w:left w:val="nil"/>
              <w:bottom w:val="single" w:sz="8" w:space="0" w:color="7F7F7F"/>
              <w:right w:val="single" w:sz="4" w:space="0" w:color="auto"/>
            </w:tcBorders>
            <w:shd w:val="clear" w:color="auto" w:fill="auto"/>
            <w:noWrap/>
            <w:vAlign w:val="bottom"/>
          </w:tcPr>
          <w:p w:rsidR="008F065B" w:rsidRPr="00A71650" w:rsidRDefault="008F065B" w:rsidP="00633FC5">
            <w:pPr>
              <w:spacing w:after="0" w:line="240" w:lineRule="auto"/>
              <w:outlineLvl w:val="1"/>
              <w:rPr>
                <w:rFonts w:ascii="Times New Roman" w:eastAsia="Times New Roman" w:hAnsi="Times New Roman" w:cs="Times New Roman"/>
                <w:b/>
                <w:bCs/>
                <w:lang w:val="lt-LT" w:eastAsia="lt-LT"/>
              </w:rPr>
            </w:pPr>
            <w:bookmarkStart w:id="2640" w:name="_Toc271728491"/>
            <w:bookmarkStart w:id="2641" w:name="_Toc271797312"/>
            <w:bookmarkStart w:id="2642" w:name="_Toc272331093"/>
            <w:bookmarkStart w:id="2643" w:name="_Toc464837660"/>
            <w:bookmarkStart w:id="2644" w:name="_Toc464838115"/>
            <w:bookmarkStart w:id="2645" w:name="_Toc466848802"/>
            <w:bookmarkStart w:id="2646" w:name="_Toc466849580"/>
            <w:bookmarkStart w:id="2647" w:name="_Toc467057054"/>
            <w:bookmarkStart w:id="2648" w:name="_Toc467057650"/>
            <w:bookmarkStart w:id="2649" w:name="_Toc474225074"/>
            <w:bookmarkStart w:id="2650" w:name="_Toc474762919"/>
            <w:bookmarkStart w:id="2651" w:name="_Toc474764272"/>
            <w:bookmarkStart w:id="2652" w:name="_Toc474764491"/>
            <w:bookmarkStart w:id="2653" w:name="_Toc474923069"/>
            <w:bookmarkStart w:id="2654" w:name="_Toc476056476"/>
            <w:bookmarkStart w:id="2655" w:name="_Toc490646709"/>
            <w:bookmarkStart w:id="2656" w:name="_Toc490655924"/>
            <w:bookmarkStart w:id="2657" w:name="_Toc490656280"/>
            <w:bookmarkStart w:id="2658" w:name="_Toc491183646"/>
            <w:bookmarkStart w:id="2659" w:name="_Toc491237741"/>
            <w:bookmarkStart w:id="2660" w:name="_Toc491238160"/>
            <w:bookmarkStart w:id="2661" w:name="_Toc491238370"/>
            <w:bookmarkStart w:id="2662" w:name="_Toc491240748"/>
            <w:r w:rsidRPr="00A71650">
              <w:rPr>
                <w:rFonts w:ascii="Times New Roman" w:eastAsia="Times New Roman" w:hAnsi="Times New Roman" w:cs="Times New Roman"/>
                <w:b/>
                <w:bCs/>
                <w:lang w:val="lt-LT" w:eastAsia="lt-LT"/>
              </w:rPr>
              <w:t>UŽDAVINYS. Sukurti palankią aplinką vidaus ir užsienio investuotojams (Finansų ir strateginio planavimo departamentas )</w:t>
            </w:r>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p>
        </w:tc>
      </w:tr>
      <w:tr w:rsidR="00A71650" w:rsidRPr="00B14204" w:rsidTr="000C5BE5">
        <w:trPr>
          <w:trHeight w:val="1260"/>
          <w:jc w:val="center"/>
        </w:trPr>
        <w:tc>
          <w:tcPr>
            <w:tcW w:w="994" w:type="dxa"/>
            <w:gridSpan w:val="2"/>
            <w:tcBorders>
              <w:top w:val="single" w:sz="4" w:space="0" w:color="auto"/>
              <w:left w:val="single" w:sz="4" w:space="0" w:color="auto"/>
              <w:bottom w:val="single" w:sz="4" w:space="0" w:color="auto"/>
              <w:right w:val="single" w:sz="4" w:space="0" w:color="auto"/>
            </w:tcBorders>
            <w:shd w:val="clear" w:color="auto" w:fill="auto"/>
          </w:tcPr>
          <w:p w:rsidR="008F065B" w:rsidRPr="00A71650" w:rsidRDefault="008F065B" w:rsidP="008F065B">
            <w:pPr>
              <w:spacing w:after="0" w:line="240" w:lineRule="auto"/>
              <w:ind w:right="-92"/>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2.1.2.1</w:t>
            </w:r>
          </w:p>
        </w:tc>
        <w:tc>
          <w:tcPr>
            <w:tcW w:w="4145" w:type="dxa"/>
            <w:tcBorders>
              <w:top w:val="single" w:sz="4" w:space="0" w:color="auto"/>
              <w:left w:val="nil"/>
              <w:bottom w:val="single" w:sz="4" w:space="0" w:color="auto"/>
              <w:right w:val="single" w:sz="4" w:space="0" w:color="auto"/>
            </w:tcBorders>
            <w:shd w:val="clear" w:color="auto" w:fill="auto"/>
          </w:tcPr>
          <w:p w:rsidR="008F065B" w:rsidRPr="00A71650" w:rsidRDefault="008F065B"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xml:space="preserve">Investuotojams sudaryti patrauklų miesto įvaizdį </w:t>
            </w:r>
          </w:p>
        </w:tc>
        <w:tc>
          <w:tcPr>
            <w:tcW w:w="4678" w:type="dxa"/>
            <w:tcBorders>
              <w:top w:val="single" w:sz="4" w:space="0" w:color="auto"/>
              <w:left w:val="nil"/>
              <w:bottom w:val="single" w:sz="4" w:space="0" w:color="auto"/>
              <w:right w:val="single" w:sz="4" w:space="0" w:color="auto"/>
            </w:tcBorders>
            <w:shd w:val="clear" w:color="auto" w:fill="auto"/>
          </w:tcPr>
          <w:p w:rsidR="008F065B" w:rsidRPr="00A71650" w:rsidRDefault="008F065B" w:rsidP="000C5BE5">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[Investicinių projektų skyrius]</w:t>
            </w:r>
            <w:r w:rsidRPr="00A71650">
              <w:rPr>
                <w:rFonts w:ascii="Times New Roman" w:eastAsia="Times New Roman" w:hAnsi="Times New Roman" w:cs="Times New Roman"/>
                <w:lang w:val="lt-LT" w:eastAsia="lt-LT"/>
              </w:rPr>
              <w:br/>
              <w:t>a) Dalyvauti formuojant ir palaikant teigiamą Vilniaus miesto įvaizdį (tarptautinės ir šal</w:t>
            </w:r>
            <w:r w:rsidR="000C5BE5">
              <w:rPr>
                <w:rFonts w:ascii="Times New Roman" w:eastAsia="Times New Roman" w:hAnsi="Times New Roman" w:cs="Times New Roman"/>
                <w:lang w:val="lt-LT" w:eastAsia="lt-LT"/>
              </w:rPr>
              <w:t>ies parodos bei konferencijos);</w:t>
            </w:r>
            <w:r w:rsidRPr="00A71650">
              <w:rPr>
                <w:rFonts w:ascii="Times New Roman" w:eastAsia="Times New Roman" w:hAnsi="Times New Roman" w:cs="Times New Roman"/>
                <w:lang w:val="lt-LT" w:eastAsia="lt-LT"/>
              </w:rPr>
              <w:t xml:space="preserve">                                                        </w:t>
            </w:r>
            <w:r w:rsidRPr="00A71650">
              <w:rPr>
                <w:rFonts w:ascii="Times New Roman" w:eastAsia="Times New Roman" w:hAnsi="Times New Roman" w:cs="Times New Roman"/>
                <w:lang w:val="lt-LT" w:eastAsia="lt-LT"/>
              </w:rPr>
              <w:br/>
            </w:r>
          </w:p>
        </w:tc>
        <w:tc>
          <w:tcPr>
            <w:tcW w:w="1275" w:type="dxa"/>
            <w:tcBorders>
              <w:top w:val="single" w:sz="4" w:space="0" w:color="auto"/>
              <w:left w:val="nil"/>
              <w:bottom w:val="single" w:sz="4" w:space="0" w:color="auto"/>
              <w:right w:val="single" w:sz="4" w:space="0" w:color="auto"/>
            </w:tcBorders>
            <w:shd w:val="clear" w:color="auto" w:fill="auto"/>
          </w:tcPr>
          <w:p w:rsidR="008F065B" w:rsidRPr="00A71650" w:rsidRDefault="008F065B" w:rsidP="00633FC5">
            <w:pPr>
              <w:spacing w:after="0" w:line="240" w:lineRule="auto"/>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2016–2020</w:t>
            </w:r>
          </w:p>
          <w:p w:rsidR="008F065B" w:rsidRPr="00A71650" w:rsidRDefault="008F065B" w:rsidP="00633FC5">
            <w:pPr>
              <w:spacing w:after="0" w:line="240" w:lineRule="auto"/>
              <w:outlineLvl w:val="2"/>
              <w:rPr>
                <w:rFonts w:ascii="Times New Roman" w:eastAsia="Times New Roman" w:hAnsi="Times New Roman" w:cs="Times New Roman"/>
                <w:lang w:val="lt-LT" w:eastAsia="lt-LT"/>
              </w:rPr>
            </w:pPr>
          </w:p>
        </w:tc>
        <w:tc>
          <w:tcPr>
            <w:tcW w:w="1942" w:type="dxa"/>
            <w:tcBorders>
              <w:top w:val="single" w:sz="4" w:space="0" w:color="auto"/>
              <w:left w:val="nil"/>
              <w:bottom w:val="single" w:sz="4" w:space="0" w:color="auto"/>
              <w:right w:val="single" w:sz="4" w:space="0" w:color="auto"/>
            </w:tcBorders>
            <w:shd w:val="clear" w:color="auto" w:fill="auto"/>
          </w:tcPr>
          <w:p w:rsidR="008F065B" w:rsidRPr="00A71650" w:rsidRDefault="008F065B" w:rsidP="000C5BE5">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xml:space="preserve">Investicinių projektų valdymo skyrius </w:t>
            </w:r>
          </w:p>
        </w:tc>
        <w:tc>
          <w:tcPr>
            <w:tcW w:w="1940" w:type="dxa"/>
            <w:tcBorders>
              <w:top w:val="nil"/>
              <w:left w:val="nil"/>
              <w:bottom w:val="single" w:sz="4" w:space="0" w:color="auto"/>
              <w:right w:val="single" w:sz="4" w:space="0" w:color="auto"/>
            </w:tcBorders>
            <w:shd w:val="clear" w:color="auto" w:fill="auto"/>
          </w:tcPr>
          <w:p w:rsidR="008F065B" w:rsidRPr="00A71650" w:rsidRDefault="008F065B" w:rsidP="008F065B">
            <w:pPr>
              <w:spacing w:after="0" w:line="240" w:lineRule="auto"/>
              <w:ind w:firstLine="34"/>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Miesto plėtros departamentas, Užsienio ryšių ir turizmo skyrius</w:t>
            </w:r>
          </w:p>
        </w:tc>
      </w:tr>
      <w:tr w:rsidR="00A71650" w:rsidRPr="00A71650" w:rsidTr="000C5BE5">
        <w:trPr>
          <w:trHeight w:val="1890"/>
          <w:jc w:val="center"/>
        </w:trPr>
        <w:tc>
          <w:tcPr>
            <w:tcW w:w="994" w:type="dxa"/>
            <w:gridSpan w:val="2"/>
            <w:tcBorders>
              <w:top w:val="nil"/>
              <w:left w:val="single" w:sz="4" w:space="0" w:color="auto"/>
              <w:bottom w:val="single" w:sz="4" w:space="0" w:color="auto"/>
              <w:right w:val="single" w:sz="4" w:space="0" w:color="auto"/>
            </w:tcBorders>
            <w:shd w:val="clear" w:color="auto" w:fill="auto"/>
          </w:tcPr>
          <w:p w:rsidR="008F065B" w:rsidRPr="00A71650" w:rsidRDefault="008F065B" w:rsidP="008F065B">
            <w:pPr>
              <w:spacing w:after="0" w:line="240" w:lineRule="auto"/>
              <w:ind w:right="-92"/>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2.1.2.2</w:t>
            </w:r>
          </w:p>
        </w:tc>
        <w:tc>
          <w:tcPr>
            <w:tcW w:w="4145" w:type="dxa"/>
            <w:tcBorders>
              <w:top w:val="nil"/>
              <w:left w:val="nil"/>
              <w:bottom w:val="single" w:sz="4" w:space="0" w:color="auto"/>
              <w:right w:val="single" w:sz="4" w:space="0" w:color="auto"/>
            </w:tcBorders>
            <w:shd w:val="clear" w:color="auto" w:fill="auto"/>
          </w:tcPr>
          <w:p w:rsidR="008F065B" w:rsidRPr="00A71650" w:rsidRDefault="008F065B"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Skatinti privačiojo ir viešojo sektoriaus bendradarbiavimą Vilniaus mieste</w:t>
            </w:r>
          </w:p>
        </w:tc>
        <w:tc>
          <w:tcPr>
            <w:tcW w:w="4678" w:type="dxa"/>
            <w:tcBorders>
              <w:top w:val="nil"/>
              <w:left w:val="nil"/>
              <w:bottom w:val="single" w:sz="4" w:space="0" w:color="auto"/>
              <w:right w:val="single" w:sz="4" w:space="0" w:color="auto"/>
            </w:tcBorders>
            <w:shd w:val="clear" w:color="auto" w:fill="auto"/>
          </w:tcPr>
          <w:p w:rsidR="008F065B" w:rsidRPr="00A71650" w:rsidRDefault="008F065B"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Koordinuoti viešosios ir privačios partnerystės projektų rengimą ir įgyvendinimą</w:t>
            </w:r>
          </w:p>
          <w:p w:rsidR="008F065B" w:rsidRPr="00A71650" w:rsidRDefault="008F065B" w:rsidP="008F065B">
            <w:pPr>
              <w:spacing w:after="0" w:line="240" w:lineRule="auto"/>
              <w:outlineLvl w:val="2"/>
              <w:rPr>
                <w:rFonts w:ascii="Times New Roman" w:eastAsia="Times New Roman" w:hAnsi="Times New Roman" w:cs="Times New Roman"/>
                <w:lang w:val="lt-LT" w:eastAsia="lt-LT"/>
              </w:rPr>
            </w:pPr>
          </w:p>
        </w:tc>
        <w:tc>
          <w:tcPr>
            <w:tcW w:w="1275" w:type="dxa"/>
            <w:tcBorders>
              <w:top w:val="nil"/>
              <w:left w:val="nil"/>
              <w:bottom w:val="single" w:sz="4" w:space="0" w:color="auto"/>
              <w:right w:val="single" w:sz="4" w:space="0" w:color="auto"/>
            </w:tcBorders>
            <w:shd w:val="clear" w:color="auto" w:fill="auto"/>
          </w:tcPr>
          <w:p w:rsidR="008F065B" w:rsidRPr="00A71650" w:rsidRDefault="008F065B" w:rsidP="00633FC5">
            <w:pPr>
              <w:spacing w:after="0" w:line="240" w:lineRule="auto"/>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2016–2020</w:t>
            </w:r>
          </w:p>
          <w:p w:rsidR="008F065B" w:rsidRPr="00A71650" w:rsidRDefault="008F065B" w:rsidP="00633FC5">
            <w:pPr>
              <w:spacing w:after="0" w:line="240" w:lineRule="auto"/>
              <w:outlineLvl w:val="2"/>
              <w:rPr>
                <w:rFonts w:ascii="Times New Roman" w:eastAsia="Times New Roman" w:hAnsi="Times New Roman" w:cs="Times New Roman"/>
                <w:lang w:val="lt-LT" w:eastAsia="lt-LT"/>
              </w:rPr>
            </w:pPr>
          </w:p>
        </w:tc>
        <w:tc>
          <w:tcPr>
            <w:tcW w:w="1942" w:type="dxa"/>
            <w:tcBorders>
              <w:top w:val="nil"/>
              <w:left w:val="nil"/>
              <w:bottom w:val="single" w:sz="4" w:space="0" w:color="auto"/>
              <w:right w:val="single" w:sz="4" w:space="0" w:color="auto"/>
            </w:tcBorders>
            <w:shd w:val="clear" w:color="auto" w:fill="auto"/>
          </w:tcPr>
          <w:p w:rsidR="008F065B" w:rsidRPr="00A71650" w:rsidRDefault="008F065B" w:rsidP="000C5BE5">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xml:space="preserve">Investicinių projektų valdymo skyrius </w:t>
            </w:r>
          </w:p>
        </w:tc>
        <w:tc>
          <w:tcPr>
            <w:tcW w:w="1940" w:type="dxa"/>
            <w:tcBorders>
              <w:top w:val="nil"/>
              <w:left w:val="nil"/>
              <w:bottom w:val="single" w:sz="4" w:space="0" w:color="auto"/>
              <w:right w:val="single" w:sz="4" w:space="0" w:color="auto"/>
            </w:tcBorders>
            <w:shd w:val="clear" w:color="auto" w:fill="auto"/>
          </w:tcPr>
          <w:p w:rsidR="008F065B" w:rsidRPr="00A71650" w:rsidRDefault="008F065B" w:rsidP="000C5BE5">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Miesto plėtros departamentas</w:t>
            </w:r>
          </w:p>
        </w:tc>
      </w:tr>
      <w:tr w:rsidR="008102A3" w:rsidRPr="00B14204" w:rsidTr="000C5BE5">
        <w:trPr>
          <w:trHeight w:val="311"/>
          <w:jc w:val="center"/>
        </w:trPr>
        <w:tc>
          <w:tcPr>
            <w:tcW w:w="994" w:type="dxa"/>
            <w:gridSpan w:val="2"/>
            <w:tcBorders>
              <w:top w:val="nil"/>
              <w:left w:val="single" w:sz="4" w:space="0" w:color="auto"/>
              <w:bottom w:val="single" w:sz="4" w:space="0" w:color="auto"/>
              <w:right w:val="single" w:sz="4" w:space="0" w:color="auto"/>
            </w:tcBorders>
            <w:shd w:val="clear" w:color="auto" w:fill="auto"/>
          </w:tcPr>
          <w:p w:rsidR="008102A3" w:rsidRPr="00A71650" w:rsidRDefault="008102A3" w:rsidP="008F065B">
            <w:pPr>
              <w:spacing w:after="0" w:line="240" w:lineRule="auto"/>
              <w:ind w:right="-92"/>
              <w:jc w:val="center"/>
              <w:outlineLvl w:val="2"/>
              <w:rPr>
                <w:rFonts w:ascii="Times New Roman" w:eastAsia="Times New Roman" w:hAnsi="Times New Roman" w:cs="Times New Roman"/>
                <w:lang w:val="lt-LT" w:eastAsia="lt-LT"/>
              </w:rPr>
            </w:pPr>
            <w:r w:rsidRPr="00A71650" w:rsidDel="00BF43ED">
              <w:rPr>
                <w:rFonts w:ascii="Times New Roman" w:eastAsia="Times New Roman" w:hAnsi="Times New Roman" w:cs="Times New Roman"/>
                <w:lang w:val="lt-LT" w:eastAsia="lt-LT"/>
              </w:rPr>
              <w:t>2.1.2.3</w:t>
            </w:r>
          </w:p>
        </w:tc>
        <w:tc>
          <w:tcPr>
            <w:tcW w:w="4145" w:type="dxa"/>
            <w:tcBorders>
              <w:top w:val="nil"/>
              <w:left w:val="nil"/>
              <w:bottom w:val="single" w:sz="4" w:space="0" w:color="auto"/>
              <w:right w:val="single" w:sz="4" w:space="0" w:color="auto"/>
            </w:tcBorders>
            <w:shd w:val="clear" w:color="auto" w:fill="auto"/>
          </w:tcPr>
          <w:p w:rsidR="008102A3" w:rsidRPr="008102A3" w:rsidRDefault="008102A3" w:rsidP="00430221">
            <w:pPr>
              <w:outlineLvl w:val="2"/>
              <w:rPr>
                <w:rFonts w:ascii="Times New Roman" w:hAnsi="Times New Roman" w:cs="Times New Roman"/>
                <w:color w:val="000000"/>
                <w:lang w:eastAsia="lt-LT"/>
              </w:rPr>
            </w:pPr>
            <w:r w:rsidRPr="008102A3">
              <w:rPr>
                <w:rFonts w:ascii="Times New Roman" w:hAnsi="Times New Roman" w:cs="Times New Roman"/>
                <w:color w:val="000000"/>
                <w:lang w:eastAsia="lt-LT"/>
              </w:rPr>
              <w:t xml:space="preserve">Potencialiems investuotojams užsienio šalyse organizuoti Vilniaus miesto pristatymus </w:t>
            </w:r>
          </w:p>
        </w:tc>
        <w:tc>
          <w:tcPr>
            <w:tcW w:w="4678" w:type="dxa"/>
            <w:tcBorders>
              <w:top w:val="nil"/>
              <w:left w:val="nil"/>
              <w:bottom w:val="single" w:sz="4" w:space="0" w:color="auto"/>
              <w:right w:val="single" w:sz="4" w:space="0" w:color="auto"/>
            </w:tcBorders>
            <w:shd w:val="clear" w:color="auto" w:fill="auto"/>
          </w:tcPr>
          <w:p w:rsidR="008102A3" w:rsidRPr="008102A3" w:rsidRDefault="008102A3" w:rsidP="00430221">
            <w:pPr>
              <w:outlineLvl w:val="2"/>
              <w:rPr>
                <w:rFonts w:ascii="Times New Roman" w:hAnsi="Times New Roman" w:cs="Times New Roman"/>
                <w:color w:val="000000"/>
                <w:lang w:eastAsia="lt-LT"/>
              </w:rPr>
            </w:pPr>
            <w:r w:rsidRPr="008102A3">
              <w:rPr>
                <w:rFonts w:ascii="Times New Roman" w:hAnsi="Times New Roman" w:cs="Times New Roman"/>
                <w:color w:val="000000"/>
                <w:lang w:eastAsia="lt-LT"/>
              </w:rPr>
              <w:t>[Investicinių projektų skyrius]</w:t>
            </w:r>
            <w:r w:rsidRPr="008102A3">
              <w:rPr>
                <w:rFonts w:ascii="Times New Roman" w:hAnsi="Times New Roman" w:cs="Times New Roman"/>
                <w:color w:val="000000"/>
                <w:lang w:eastAsia="lt-LT"/>
              </w:rPr>
              <w:br/>
              <w:t xml:space="preserve">a) Organizuoti Vilniaus miesto pristatymą nekilnojamojo turto, investicijų tarptautinėse ir šalies parodose bei konferencijose;                                                         </w:t>
            </w:r>
            <w:r w:rsidRPr="008102A3">
              <w:rPr>
                <w:rFonts w:ascii="Times New Roman" w:hAnsi="Times New Roman" w:cs="Times New Roman"/>
                <w:color w:val="000000"/>
                <w:lang w:eastAsia="lt-LT"/>
              </w:rPr>
              <w:br/>
              <w:t xml:space="preserve">b) Organizuoti Vilniaus investicijų, verslo aplinkos plėtros skatinimą ir pačius investicijų projektus, koordinuoti reklamuojančių leidinių rengimą, išleidimą ir platinimą, rengti analogišką medžiagą kitiems leidiniams ir informaciniams pranešimams.               </w:t>
            </w:r>
          </w:p>
        </w:tc>
        <w:tc>
          <w:tcPr>
            <w:tcW w:w="1275" w:type="dxa"/>
            <w:tcBorders>
              <w:top w:val="nil"/>
              <w:left w:val="nil"/>
              <w:bottom w:val="single" w:sz="4" w:space="0" w:color="auto"/>
              <w:right w:val="single" w:sz="4" w:space="0" w:color="auto"/>
            </w:tcBorders>
            <w:shd w:val="clear" w:color="auto" w:fill="auto"/>
          </w:tcPr>
          <w:p w:rsidR="008102A3" w:rsidRPr="00A71650" w:rsidRDefault="008102A3" w:rsidP="00633FC5">
            <w:pPr>
              <w:spacing w:after="0" w:line="240" w:lineRule="auto"/>
              <w:jc w:val="center"/>
              <w:outlineLvl w:val="2"/>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2016-2020</w:t>
            </w:r>
          </w:p>
        </w:tc>
        <w:tc>
          <w:tcPr>
            <w:tcW w:w="1942" w:type="dxa"/>
            <w:tcBorders>
              <w:top w:val="nil"/>
              <w:left w:val="nil"/>
              <w:bottom w:val="single" w:sz="4" w:space="0" w:color="auto"/>
              <w:right w:val="single" w:sz="4" w:space="0" w:color="auto"/>
            </w:tcBorders>
            <w:shd w:val="clear" w:color="auto" w:fill="auto"/>
          </w:tcPr>
          <w:p w:rsidR="008102A3" w:rsidRPr="00A71650" w:rsidRDefault="008102A3" w:rsidP="000C5BE5">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Finansų ir strateginio planavimo departamentas</w:t>
            </w:r>
          </w:p>
        </w:tc>
        <w:tc>
          <w:tcPr>
            <w:tcW w:w="1940" w:type="dxa"/>
            <w:tcBorders>
              <w:top w:val="nil"/>
              <w:left w:val="nil"/>
              <w:bottom w:val="single" w:sz="4" w:space="0" w:color="auto"/>
              <w:right w:val="single" w:sz="4" w:space="0" w:color="auto"/>
            </w:tcBorders>
            <w:shd w:val="clear" w:color="auto" w:fill="auto"/>
          </w:tcPr>
          <w:p w:rsidR="008102A3" w:rsidRPr="00A71650" w:rsidRDefault="008102A3" w:rsidP="000C5BE5">
            <w:pPr>
              <w:spacing w:after="0" w:line="240" w:lineRule="auto"/>
              <w:outlineLvl w:val="2"/>
              <w:rPr>
                <w:rFonts w:ascii="Times New Roman" w:eastAsia="Times New Roman" w:hAnsi="Times New Roman" w:cs="Times New Roman"/>
                <w:lang w:val="lt-LT" w:eastAsia="lt-LT"/>
              </w:rPr>
            </w:pPr>
            <w:r w:rsidRPr="00A71650" w:rsidDel="00BF43ED">
              <w:rPr>
                <w:rFonts w:ascii="Times New Roman" w:eastAsia="Times New Roman" w:hAnsi="Times New Roman" w:cs="Times New Roman"/>
                <w:lang w:val="lt-LT" w:eastAsia="lt-LT"/>
              </w:rPr>
              <w:t xml:space="preserve">Miesto plėtros departamentas,              </w:t>
            </w:r>
            <w:r>
              <w:rPr>
                <w:rFonts w:ascii="Times New Roman" w:eastAsia="Times New Roman" w:hAnsi="Times New Roman" w:cs="Times New Roman"/>
                <w:lang w:val="lt-LT" w:eastAsia="lt-LT"/>
              </w:rPr>
              <w:t>Užsienio ryšių ir turizmo skyrius</w:t>
            </w:r>
          </w:p>
        </w:tc>
      </w:tr>
      <w:tr w:rsidR="00A71650" w:rsidRPr="00B14204" w:rsidTr="000C5BE5">
        <w:trPr>
          <w:trHeight w:val="270"/>
          <w:jc w:val="center"/>
        </w:trPr>
        <w:tc>
          <w:tcPr>
            <w:tcW w:w="994" w:type="dxa"/>
            <w:gridSpan w:val="2"/>
            <w:tcBorders>
              <w:top w:val="single" w:sz="4" w:space="0" w:color="auto"/>
              <w:bottom w:val="nil"/>
              <w:right w:val="nil"/>
            </w:tcBorders>
            <w:shd w:val="clear" w:color="auto" w:fill="auto"/>
          </w:tcPr>
          <w:p w:rsidR="008F065B" w:rsidRPr="00A71650" w:rsidRDefault="008F065B" w:rsidP="008F065B">
            <w:pPr>
              <w:spacing w:after="0" w:line="240" w:lineRule="auto"/>
              <w:ind w:right="-92"/>
              <w:jc w:val="center"/>
              <w:outlineLvl w:val="2"/>
              <w:rPr>
                <w:rFonts w:ascii="Times New Roman" w:eastAsia="Times New Roman" w:hAnsi="Times New Roman" w:cs="Times New Roman"/>
                <w:lang w:val="lt-LT" w:eastAsia="lt-LT"/>
              </w:rPr>
            </w:pPr>
          </w:p>
        </w:tc>
        <w:tc>
          <w:tcPr>
            <w:tcW w:w="4145" w:type="dxa"/>
            <w:tcBorders>
              <w:top w:val="single" w:sz="4" w:space="0" w:color="auto"/>
              <w:left w:val="nil"/>
              <w:bottom w:val="nil"/>
              <w:right w:val="nil"/>
            </w:tcBorders>
            <w:shd w:val="clear" w:color="auto" w:fill="auto"/>
          </w:tcPr>
          <w:p w:rsidR="008F065B" w:rsidRPr="00A71650" w:rsidRDefault="008F065B" w:rsidP="008F065B">
            <w:pPr>
              <w:spacing w:after="0" w:line="240" w:lineRule="auto"/>
              <w:outlineLvl w:val="2"/>
              <w:rPr>
                <w:rFonts w:ascii="Times New Roman" w:eastAsia="Times New Roman" w:hAnsi="Times New Roman" w:cs="Times New Roman"/>
                <w:lang w:val="lt-LT" w:eastAsia="lt-LT"/>
              </w:rPr>
            </w:pPr>
          </w:p>
        </w:tc>
        <w:tc>
          <w:tcPr>
            <w:tcW w:w="4678" w:type="dxa"/>
            <w:tcBorders>
              <w:top w:val="single" w:sz="4" w:space="0" w:color="auto"/>
              <w:left w:val="nil"/>
              <w:bottom w:val="nil"/>
              <w:right w:val="nil"/>
            </w:tcBorders>
            <w:shd w:val="clear" w:color="auto" w:fill="auto"/>
          </w:tcPr>
          <w:p w:rsidR="008F065B" w:rsidRPr="00A71650" w:rsidRDefault="008F065B" w:rsidP="008F065B">
            <w:pPr>
              <w:spacing w:after="0" w:line="240" w:lineRule="auto"/>
              <w:outlineLvl w:val="2"/>
              <w:rPr>
                <w:rFonts w:ascii="Times New Roman" w:eastAsia="Times New Roman" w:hAnsi="Times New Roman" w:cs="Times New Roman"/>
                <w:lang w:val="lt-LT" w:eastAsia="lt-LT"/>
              </w:rPr>
            </w:pPr>
          </w:p>
          <w:p w:rsidR="008F065B" w:rsidRPr="00A71650" w:rsidRDefault="008F065B" w:rsidP="008F065B">
            <w:pPr>
              <w:spacing w:after="0" w:line="240" w:lineRule="auto"/>
              <w:outlineLvl w:val="2"/>
              <w:rPr>
                <w:rFonts w:ascii="Times New Roman" w:eastAsia="Times New Roman" w:hAnsi="Times New Roman" w:cs="Times New Roman"/>
                <w:lang w:val="lt-LT" w:eastAsia="lt-LT"/>
              </w:rPr>
            </w:pPr>
          </w:p>
          <w:p w:rsidR="008F065B" w:rsidRPr="00A71650" w:rsidRDefault="008F065B" w:rsidP="008F065B">
            <w:pPr>
              <w:spacing w:after="0" w:line="240" w:lineRule="auto"/>
              <w:outlineLvl w:val="2"/>
              <w:rPr>
                <w:rFonts w:ascii="Times New Roman" w:eastAsia="Times New Roman" w:hAnsi="Times New Roman" w:cs="Times New Roman"/>
                <w:lang w:val="lt-LT" w:eastAsia="lt-LT"/>
              </w:rPr>
            </w:pPr>
          </w:p>
          <w:p w:rsidR="008F065B" w:rsidRPr="00A71650" w:rsidRDefault="008F065B" w:rsidP="008F065B">
            <w:pPr>
              <w:spacing w:after="0" w:line="240" w:lineRule="auto"/>
              <w:outlineLvl w:val="2"/>
              <w:rPr>
                <w:rFonts w:ascii="Times New Roman" w:eastAsia="Times New Roman" w:hAnsi="Times New Roman" w:cs="Times New Roman"/>
                <w:lang w:val="lt-LT" w:eastAsia="lt-LT"/>
              </w:rPr>
            </w:pPr>
          </w:p>
        </w:tc>
        <w:tc>
          <w:tcPr>
            <w:tcW w:w="1275" w:type="dxa"/>
            <w:tcBorders>
              <w:top w:val="single" w:sz="4" w:space="0" w:color="auto"/>
              <w:left w:val="nil"/>
              <w:bottom w:val="nil"/>
              <w:right w:val="nil"/>
            </w:tcBorders>
            <w:shd w:val="clear" w:color="auto" w:fill="auto"/>
          </w:tcPr>
          <w:p w:rsidR="008F065B" w:rsidRPr="00A71650" w:rsidRDefault="008F065B" w:rsidP="00633FC5">
            <w:pPr>
              <w:spacing w:after="0" w:line="240" w:lineRule="auto"/>
              <w:jc w:val="center"/>
              <w:outlineLvl w:val="2"/>
              <w:rPr>
                <w:rFonts w:ascii="Times New Roman" w:eastAsia="Times New Roman" w:hAnsi="Times New Roman" w:cs="Times New Roman"/>
                <w:lang w:val="lt-LT" w:eastAsia="lt-LT"/>
              </w:rPr>
            </w:pPr>
          </w:p>
        </w:tc>
        <w:tc>
          <w:tcPr>
            <w:tcW w:w="1942" w:type="dxa"/>
            <w:tcBorders>
              <w:top w:val="single" w:sz="4" w:space="0" w:color="auto"/>
              <w:left w:val="nil"/>
              <w:bottom w:val="nil"/>
              <w:right w:val="nil"/>
            </w:tcBorders>
            <w:shd w:val="clear" w:color="auto" w:fill="auto"/>
          </w:tcPr>
          <w:p w:rsidR="008F065B" w:rsidRPr="00A71650" w:rsidRDefault="008F065B" w:rsidP="008F065B">
            <w:pPr>
              <w:spacing w:after="0" w:line="240" w:lineRule="auto"/>
              <w:ind w:firstLine="34"/>
              <w:outlineLvl w:val="2"/>
              <w:rPr>
                <w:rFonts w:ascii="Times New Roman" w:eastAsia="Times New Roman" w:hAnsi="Times New Roman" w:cs="Times New Roman"/>
                <w:lang w:val="lt-LT" w:eastAsia="lt-LT"/>
              </w:rPr>
            </w:pPr>
          </w:p>
        </w:tc>
        <w:tc>
          <w:tcPr>
            <w:tcW w:w="1940" w:type="dxa"/>
            <w:tcBorders>
              <w:top w:val="single" w:sz="4" w:space="0" w:color="auto"/>
              <w:left w:val="nil"/>
              <w:bottom w:val="nil"/>
            </w:tcBorders>
            <w:shd w:val="clear" w:color="auto" w:fill="auto"/>
          </w:tcPr>
          <w:p w:rsidR="008F065B" w:rsidRPr="00A71650" w:rsidRDefault="008F065B" w:rsidP="008F065B">
            <w:pPr>
              <w:spacing w:after="0" w:line="240" w:lineRule="auto"/>
              <w:ind w:firstLine="34"/>
              <w:outlineLvl w:val="2"/>
              <w:rPr>
                <w:rFonts w:ascii="Times New Roman" w:eastAsia="Times New Roman" w:hAnsi="Times New Roman" w:cs="Times New Roman"/>
                <w:lang w:val="lt-LT" w:eastAsia="lt-LT"/>
              </w:rPr>
            </w:pPr>
          </w:p>
        </w:tc>
      </w:tr>
      <w:tr w:rsidR="00A71650" w:rsidRPr="00B14204" w:rsidTr="000C5BE5">
        <w:trPr>
          <w:trHeight w:val="270"/>
          <w:jc w:val="center"/>
        </w:trPr>
        <w:tc>
          <w:tcPr>
            <w:tcW w:w="994" w:type="dxa"/>
            <w:gridSpan w:val="2"/>
            <w:tcBorders>
              <w:top w:val="single" w:sz="8" w:space="0" w:color="7F7F7F"/>
              <w:left w:val="single" w:sz="4" w:space="0" w:color="auto"/>
              <w:bottom w:val="single" w:sz="8" w:space="0" w:color="7F7F7F"/>
              <w:right w:val="nil"/>
            </w:tcBorders>
            <w:shd w:val="clear" w:color="auto" w:fill="auto"/>
            <w:noWrap/>
            <w:vAlign w:val="bottom"/>
          </w:tcPr>
          <w:p w:rsidR="008F065B" w:rsidRPr="00A71650" w:rsidRDefault="008F065B" w:rsidP="008F065B">
            <w:pPr>
              <w:spacing w:after="0" w:line="240" w:lineRule="auto"/>
              <w:ind w:right="-92"/>
              <w:jc w:val="center"/>
              <w:outlineLvl w:val="1"/>
              <w:rPr>
                <w:rFonts w:ascii="Times New Roman" w:eastAsia="Times New Roman" w:hAnsi="Times New Roman" w:cs="Times New Roman"/>
                <w:b/>
                <w:bCs/>
                <w:lang w:val="lt-LT" w:eastAsia="lt-LT"/>
              </w:rPr>
            </w:pPr>
            <w:bookmarkStart w:id="2663" w:name="_Toc271728492"/>
            <w:bookmarkStart w:id="2664" w:name="_Toc271797313"/>
            <w:bookmarkStart w:id="2665" w:name="_Toc272331094"/>
            <w:bookmarkStart w:id="2666" w:name="_Toc464837661"/>
            <w:bookmarkStart w:id="2667" w:name="_Toc464838116"/>
            <w:bookmarkStart w:id="2668" w:name="_Toc466848803"/>
            <w:bookmarkStart w:id="2669" w:name="_Toc466849581"/>
            <w:bookmarkStart w:id="2670" w:name="_Toc467057055"/>
            <w:bookmarkStart w:id="2671" w:name="_Toc467057651"/>
            <w:bookmarkStart w:id="2672" w:name="_Toc474225075"/>
            <w:bookmarkStart w:id="2673" w:name="_Toc474762920"/>
            <w:bookmarkStart w:id="2674" w:name="_Toc474764273"/>
            <w:bookmarkStart w:id="2675" w:name="_Toc474764492"/>
            <w:bookmarkStart w:id="2676" w:name="_Toc474923070"/>
            <w:bookmarkStart w:id="2677" w:name="_Toc476056477"/>
            <w:bookmarkStart w:id="2678" w:name="_Toc490646710"/>
            <w:bookmarkStart w:id="2679" w:name="_Toc490655925"/>
            <w:bookmarkStart w:id="2680" w:name="_Toc490656281"/>
            <w:bookmarkStart w:id="2681" w:name="_Toc491183647"/>
            <w:bookmarkStart w:id="2682" w:name="_Toc491237742"/>
            <w:bookmarkStart w:id="2683" w:name="_Toc491238161"/>
            <w:bookmarkStart w:id="2684" w:name="_Toc491238371"/>
            <w:bookmarkStart w:id="2685" w:name="_Toc491240749"/>
            <w:r w:rsidRPr="00A71650">
              <w:rPr>
                <w:rFonts w:ascii="Times New Roman" w:eastAsia="Times New Roman" w:hAnsi="Times New Roman" w:cs="Times New Roman"/>
                <w:b/>
                <w:bCs/>
                <w:lang w:val="lt-LT" w:eastAsia="lt-LT"/>
              </w:rPr>
              <w:t>2.1.3</w:t>
            </w:r>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p>
        </w:tc>
        <w:tc>
          <w:tcPr>
            <w:tcW w:w="13980" w:type="dxa"/>
            <w:gridSpan w:val="5"/>
            <w:tcBorders>
              <w:top w:val="single" w:sz="8" w:space="0" w:color="7F7F7F"/>
              <w:left w:val="nil"/>
              <w:bottom w:val="single" w:sz="8" w:space="0" w:color="7F7F7F"/>
              <w:right w:val="single" w:sz="4" w:space="0" w:color="auto"/>
            </w:tcBorders>
            <w:shd w:val="clear" w:color="auto" w:fill="auto"/>
            <w:noWrap/>
            <w:vAlign w:val="bottom"/>
          </w:tcPr>
          <w:p w:rsidR="008F065B" w:rsidRPr="00A71650" w:rsidRDefault="008F065B" w:rsidP="00633FC5">
            <w:pPr>
              <w:spacing w:after="0" w:line="240" w:lineRule="auto"/>
              <w:outlineLvl w:val="1"/>
              <w:rPr>
                <w:rFonts w:ascii="Times New Roman" w:eastAsia="Times New Roman" w:hAnsi="Times New Roman" w:cs="Times New Roman"/>
                <w:b/>
                <w:bCs/>
                <w:lang w:val="lt-LT" w:eastAsia="lt-LT"/>
              </w:rPr>
            </w:pPr>
            <w:bookmarkStart w:id="2686" w:name="_Toc271728493"/>
            <w:bookmarkStart w:id="2687" w:name="_Toc271797314"/>
            <w:bookmarkStart w:id="2688" w:name="_Toc272331095"/>
            <w:bookmarkStart w:id="2689" w:name="_Toc464837662"/>
            <w:bookmarkStart w:id="2690" w:name="_Toc464838117"/>
            <w:bookmarkStart w:id="2691" w:name="_Toc466848804"/>
            <w:bookmarkStart w:id="2692" w:name="_Toc466849582"/>
            <w:bookmarkStart w:id="2693" w:name="_Toc467057056"/>
            <w:bookmarkStart w:id="2694" w:name="_Toc467057652"/>
            <w:bookmarkStart w:id="2695" w:name="_Toc474225076"/>
            <w:bookmarkStart w:id="2696" w:name="_Toc474762921"/>
            <w:bookmarkStart w:id="2697" w:name="_Toc474764274"/>
            <w:bookmarkStart w:id="2698" w:name="_Toc474764493"/>
            <w:bookmarkStart w:id="2699" w:name="_Toc474923071"/>
            <w:bookmarkStart w:id="2700" w:name="_Toc476056478"/>
            <w:bookmarkStart w:id="2701" w:name="_Toc490646711"/>
            <w:bookmarkStart w:id="2702" w:name="_Toc490655926"/>
            <w:bookmarkStart w:id="2703" w:name="_Toc490656282"/>
            <w:bookmarkStart w:id="2704" w:name="_Toc491183648"/>
            <w:bookmarkStart w:id="2705" w:name="_Toc491237743"/>
            <w:bookmarkStart w:id="2706" w:name="_Toc491238162"/>
            <w:bookmarkStart w:id="2707" w:name="_Toc491238372"/>
            <w:bookmarkStart w:id="2708" w:name="_Toc491240750"/>
            <w:r w:rsidRPr="00A71650">
              <w:rPr>
                <w:rFonts w:ascii="Times New Roman" w:eastAsia="Times New Roman" w:hAnsi="Times New Roman" w:cs="Times New Roman"/>
                <w:b/>
                <w:bCs/>
                <w:lang w:val="lt-LT" w:eastAsia="lt-LT"/>
              </w:rPr>
              <w:t>UŽDAVINYS. Vykdyti subalansuotą komercinių ir pramoninių teritorijų plėtrą (Miesto plėtros departamentas)</w:t>
            </w:r>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p>
        </w:tc>
      </w:tr>
      <w:tr w:rsidR="00A71650" w:rsidRPr="00B14204" w:rsidTr="000C5BE5">
        <w:trPr>
          <w:trHeight w:val="630"/>
          <w:jc w:val="center"/>
        </w:trPr>
        <w:tc>
          <w:tcPr>
            <w:tcW w:w="994" w:type="dxa"/>
            <w:gridSpan w:val="2"/>
            <w:tcBorders>
              <w:top w:val="single" w:sz="4" w:space="0" w:color="auto"/>
              <w:left w:val="single" w:sz="4" w:space="0" w:color="auto"/>
              <w:bottom w:val="single" w:sz="4" w:space="0" w:color="auto"/>
              <w:right w:val="single" w:sz="4" w:space="0" w:color="auto"/>
            </w:tcBorders>
            <w:shd w:val="clear" w:color="auto" w:fill="auto"/>
          </w:tcPr>
          <w:p w:rsidR="008F065B" w:rsidRPr="00A71650" w:rsidRDefault="008F065B" w:rsidP="008F065B">
            <w:pPr>
              <w:spacing w:after="0" w:line="240" w:lineRule="auto"/>
              <w:ind w:right="-92"/>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2.1.3.1</w:t>
            </w:r>
          </w:p>
        </w:tc>
        <w:tc>
          <w:tcPr>
            <w:tcW w:w="4145" w:type="dxa"/>
            <w:tcBorders>
              <w:top w:val="single" w:sz="4" w:space="0" w:color="auto"/>
              <w:left w:val="nil"/>
              <w:bottom w:val="single" w:sz="4" w:space="0" w:color="auto"/>
              <w:right w:val="single" w:sz="4" w:space="0" w:color="auto"/>
            </w:tcBorders>
            <w:shd w:val="clear" w:color="auto" w:fill="auto"/>
          </w:tcPr>
          <w:p w:rsidR="008F065B" w:rsidRPr="00A71650" w:rsidRDefault="008F065B"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Skatinti harmoningą logistikos centrų kūrimąsi</w:t>
            </w:r>
          </w:p>
        </w:tc>
        <w:tc>
          <w:tcPr>
            <w:tcW w:w="4678" w:type="dxa"/>
            <w:tcBorders>
              <w:top w:val="single" w:sz="4" w:space="0" w:color="auto"/>
              <w:left w:val="nil"/>
              <w:bottom w:val="single" w:sz="4" w:space="0" w:color="auto"/>
              <w:right w:val="single" w:sz="4" w:space="0" w:color="auto"/>
            </w:tcBorders>
            <w:shd w:val="clear" w:color="auto" w:fill="auto"/>
          </w:tcPr>
          <w:p w:rsidR="008F065B" w:rsidRPr="00A71650" w:rsidRDefault="008F065B"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xml:space="preserve">Skatinti logistikos centrų kūrimąsi Gariūnuose, prie Lentvario ir prie Minsko plento ir kitose Vilniaus vietose. </w:t>
            </w:r>
          </w:p>
        </w:tc>
        <w:tc>
          <w:tcPr>
            <w:tcW w:w="1275" w:type="dxa"/>
            <w:tcBorders>
              <w:top w:val="single" w:sz="4" w:space="0" w:color="auto"/>
              <w:left w:val="nil"/>
              <w:bottom w:val="single" w:sz="4" w:space="0" w:color="auto"/>
              <w:right w:val="single" w:sz="4" w:space="0" w:color="auto"/>
            </w:tcBorders>
            <w:shd w:val="clear" w:color="auto" w:fill="auto"/>
          </w:tcPr>
          <w:p w:rsidR="008F065B" w:rsidRPr="00A71650" w:rsidRDefault="008F065B" w:rsidP="00633FC5">
            <w:pPr>
              <w:spacing w:after="0" w:line="240" w:lineRule="auto"/>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2011–2020</w:t>
            </w:r>
          </w:p>
        </w:tc>
        <w:tc>
          <w:tcPr>
            <w:tcW w:w="1942" w:type="dxa"/>
            <w:tcBorders>
              <w:top w:val="single" w:sz="4" w:space="0" w:color="auto"/>
              <w:left w:val="nil"/>
              <w:bottom w:val="single" w:sz="4" w:space="0" w:color="auto"/>
              <w:right w:val="single" w:sz="4" w:space="0" w:color="auto"/>
            </w:tcBorders>
            <w:shd w:val="clear" w:color="auto" w:fill="auto"/>
          </w:tcPr>
          <w:p w:rsidR="008F065B" w:rsidRPr="00A71650" w:rsidRDefault="008F065B" w:rsidP="000C5BE5">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Miesto plėtros departamentas</w:t>
            </w:r>
          </w:p>
        </w:tc>
        <w:tc>
          <w:tcPr>
            <w:tcW w:w="1940" w:type="dxa"/>
            <w:tcBorders>
              <w:top w:val="nil"/>
              <w:left w:val="nil"/>
              <w:bottom w:val="single" w:sz="4" w:space="0" w:color="auto"/>
              <w:right w:val="single" w:sz="4" w:space="0" w:color="auto"/>
            </w:tcBorders>
            <w:shd w:val="clear" w:color="auto" w:fill="auto"/>
          </w:tcPr>
          <w:p w:rsidR="008F065B" w:rsidRPr="00A71650" w:rsidRDefault="008F065B" w:rsidP="000C5BE5">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xml:space="preserve">Finansų ir strateginio planavimo departamentas </w:t>
            </w:r>
          </w:p>
        </w:tc>
      </w:tr>
      <w:tr w:rsidR="00A71650" w:rsidRPr="00B14204" w:rsidTr="00385208">
        <w:trPr>
          <w:trHeight w:val="630"/>
          <w:jc w:val="center"/>
        </w:trPr>
        <w:tc>
          <w:tcPr>
            <w:tcW w:w="994" w:type="dxa"/>
            <w:gridSpan w:val="2"/>
            <w:tcBorders>
              <w:top w:val="nil"/>
              <w:left w:val="single" w:sz="4" w:space="0" w:color="auto"/>
              <w:bottom w:val="single" w:sz="4" w:space="0" w:color="auto"/>
              <w:right w:val="single" w:sz="4" w:space="0" w:color="auto"/>
            </w:tcBorders>
            <w:shd w:val="clear" w:color="auto" w:fill="auto"/>
          </w:tcPr>
          <w:p w:rsidR="008F065B" w:rsidRPr="00A71650" w:rsidRDefault="008F065B" w:rsidP="008F065B">
            <w:pPr>
              <w:spacing w:after="0" w:line="240" w:lineRule="auto"/>
              <w:ind w:right="-92"/>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2.1.3.2</w:t>
            </w:r>
          </w:p>
        </w:tc>
        <w:tc>
          <w:tcPr>
            <w:tcW w:w="4145" w:type="dxa"/>
            <w:tcBorders>
              <w:top w:val="nil"/>
              <w:left w:val="nil"/>
              <w:bottom w:val="single" w:sz="4" w:space="0" w:color="auto"/>
              <w:right w:val="single" w:sz="4" w:space="0" w:color="auto"/>
            </w:tcBorders>
            <w:shd w:val="clear" w:color="auto" w:fill="auto"/>
          </w:tcPr>
          <w:p w:rsidR="008F065B" w:rsidRPr="00A71650" w:rsidRDefault="008F065B"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Skatinti harmoningą pramonės veiklos plėtrą</w:t>
            </w:r>
          </w:p>
        </w:tc>
        <w:tc>
          <w:tcPr>
            <w:tcW w:w="4678" w:type="dxa"/>
            <w:tcBorders>
              <w:top w:val="nil"/>
              <w:left w:val="nil"/>
              <w:bottom w:val="single" w:sz="4" w:space="0" w:color="auto"/>
              <w:right w:val="single" w:sz="4" w:space="0" w:color="auto"/>
            </w:tcBorders>
            <w:shd w:val="clear" w:color="auto" w:fill="auto"/>
          </w:tcPr>
          <w:p w:rsidR="008F065B" w:rsidRPr="00A71650" w:rsidRDefault="008F065B"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Skatinti pramonės veiklos plėtrą Kuprioniškėse, prie Lentvario ir kitose Vilniaus vietose.</w:t>
            </w:r>
          </w:p>
        </w:tc>
        <w:tc>
          <w:tcPr>
            <w:tcW w:w="1275" w:type="dxa"/>
            <w:tcBorders>
              <w:top w:val="nil"/>
              <w:left w:val="nil"/>
              <w:bottom w:val="single" w:sz="4" w:space="0" w:color="auto"/>
              <w:right w:val="single" w:sz="4" w:space="0" w:color="auto"/>
            </w:tcBorders>
            <w:shd w:val="clear" w:color="auto" w:fill="auto"/>
          </w:tcPr>
          <w:p w:rsidR="008F065B" w:rsidRPr="00A71650" w:rsidRDefault="008F065B" w:rsidP="00633FC5">
            <w:pPr>
              <w:spacing w:after="0" w:line="240" w:lineRule="auto"/>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2010–2020</w:t>
            </w:r>
          </w:p>
        </w:tc>
        <w:tc>
          <w:tcPr>
            <w:tcW w:w="1942" w:type="dxa"/>
            <w:tcBorders>
              <w:top w:val="nil"/>
              <w:left w:val="nil"/>
              <w:bottom w:val="single" w:sz="4" w:space="0" w:color="auto"/>
              <w:right w:val="single" w:sz="4" w:space="0" w:color="auto"/>
            </w:tcBorders>
            <w:shd w:val="clear" w:color="auto" w:fill="auto"/>
          </w:tcPr>
          <w:p w:rsidR="008F065B" w:rsidRPr="00A71650" w:rsidRDefault="008F065B" w:rsidP="00F12429">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Miesto plėtros departamentas</w:t>
            </w:r>
          </w:p>
        </w:tc>
        <w:tc>
          <w:tcPr>
            <w:tcW w:w="1940" w:type="dxa"/>
            <w:tcBorders>
              <w:top w:val="nil"/>
              <w:left w:val="nil"/>
              <w:bottom w:val="single" w:sz="4" w:space="0" w:color="auto"/>
              <w:right w:val="single" w:sz="4" w:space="0" w:color="auto"/>
            </w:tcBorders>
            <w:shd w:val="clear" w:color="auto" w:fill="auto"/>
          </w:tcPr>
          <w:p w:rsidR="008F065B" w:rsidRPr="00A71650" w:rsidRDefault="008F065B" w:rsidP="00F12429">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xml:space="preserve">Finansų ir strateginio planavimo departamentas </w:t>
            </w:r>
          </w:p>
        </w:tc>
      </w:tr>
      <w:tr w:rsidR="00A71650" w:rsidRPr="00B14204" w:rsidTr="00385208">
        <w:trPr>
          <w:trHeight w:val="270"/>
          <w:jc w:val="center"/>
        </w:trPr>
        <w:tc>
          <w:tcPr>
            <w:tcW w:w="994" w:type="dxa"/>
            <w:gridSpan w:val="2"/>
            <w:tcBorders>
              <w:top w:val="single" w:sz="4" w:space="0" w:color="auto"/>
              <w:left w:val="single" w:sz="4" w:space="0" w:color="auto"/>
              <w:bottom w:val="single" w:sz="4" w:space="0" w:color="auto"/>
            </w:tcBorders>
            <w:shd w:val="clear" w:color="auto" w:fill="auto"/>
            <w:noWrap/>
            <w:vAlign w:val="bottom"/>
          </w:tcPr>
          <w:p w:rsidR="008F065B" w:rsidRPr="00A71650" w:rsidRDefault="008F065B" w:rsidP="008F065B">
            <w:pPr>
              <w:spacing w:after="0" w:line="240" w:lineRule="auto"/>
              <w:ind w:right="-92"/>
              <w:jc w:val="center"/>
              <w:outlineLvl w:val="1"/>
              <w:rPr>
                <w:rFonts w:ascii="Times New Roman" w:eastAsia="Times New Roman" w:hAnsi="Times New Roman" w:cs="Times New Roman"/>
                <w:b/>
                <w:bCs/>
                <w:lang w:val="lt-LT" w:eastAsia="lt-LT"/>
              </w:rPr>
            </w:pPr>
            <w:bookmarkStart w:id="2709" w:name="_Toc271728494"/>
            <w:bookmarkStart w:id="2710" w:name="_Toc271797315"/>
            <w:bookmarkStart w:id="2711" w:name="_Toc272331096"/>
            <w:bookmarkStart w:id="2712" w:name="_Toc464837663"/>
            <w:bookmarkStart w:id="2713" w:name="_Toc464838118"/>
            <w:bookmarkStart w:id="2714" w:name="_Toc466848805"/>
            <w:bookmarkStart w:id="2715" w:name="_Toc466849583"/>
            <w:bookmarkStart w:id="2716" w:name="_Toc467057057"/>
            <w:bookmarkStart w:id="2717" w:name="_Toc467057653"/>
            <w:bookmarkStart w:id="2718" w:name="_Toc474225077"/>
            <w:bookmarkStart w:id="2719" w:name="_Toc474762922"/>
            <w:bookmarkStart w:id="2720" w:name="_Toc474764275"/>
            <w:bookmarkStart w:id="2721" w:name="_Toc474764494"/>
            <w:bookmarkStart w:id="2722" w:name="_Toc474923072"/>
            <w:bookmarkStart w:id="2723" w:name="_Toc476056479"/>
            <w:bookmarkStart w:id="2724" w:name="_Toc490646712"/>
            <w:bookmarkStart w:id="2725" w:name="_Toc490655927"/>
            <w:bookmarkStart w:id="2726" w:name="_Toc490656283"/>
            <w:bookmarkStart w:id="2727" w:name="_Toc491183649"/>
            <w:bookmarkStart w:id="2728" w:name="_Toc491237744"/>
            <w:bookmarkStart w:id="2729" w:name="_Toc491238163"/>
            <w:bookmarkStart w:id="2730" w:name="_Toc491238373"/>
            <w:bookmarkStart w:id="2731" w:name="_Toc491240751"/>
            <w:r w:rsidRPr="00A71650">
              <w:rPr>
                <w:rFonts w:ascii="Times New Roman" w:eastAsia="Times New Roman" w:hAnsi="Times New Roman" w:cs="Times New Roman"/>
                <w:b/>
                <w:bCs/>
                <w:lang w:val="lt-LT" w:eastAsia="lt-LT"/>
              </w:rPr>
              <w:t>2.1.4.</w:t>
            </w:r>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p>
        </w:tc>
        <w:tc>
          <w:tcPr>
            <w:tcW w:w="13980" w:type="dxa"/>
            <w:gridSpan w:val="5"/>
            <w:tcBorders>
              <w:top w:val="single" w:sz="4" w:space="0" w:color="auto"/>
              <w:bottom w:val="single" w:sz="4" w:space="0" w:color="auto"/>
              <w:right w:val="single" w:sz="4" w:space="0" w:color="auto"/>
            </w:tcBorders>
            <w:vAlign w:val="bottom"/>
          </w:tcPr>
          <w:p w:rsidR="008F065B" w:rsidRPr="00A71650" w:rsidRDefault="008F065B" w:rsidP="00633FC5">
            <w:pPr>
              <w:spacing w:after="0" w:line="240" w:lineRule="auto"/>
              <w:outlineLvl w:val="1"/>
              <w:rPr>
                <w:rFonts w:ascii="Times New Roman" w:eastAsia="Times New Roman" w:hAnsi="Times New Roman" w:cs="Times New Roman"/>
                <w:b/>
                <w:bCs/>
                <w:lang w:val="lt-LT" w:eastAsia="lt-LT"/>
              </w:rPr>
            </w:pPr>
            <w:bookmarkStart w:id="2732" w:name="_Toc271728495"/>
            <w:bookmarkStart w:id="2733" w:name="_Toc271797316"/>
            <w:bookmarkStart w:id="2734" w:name="_Toc272331097"/>
            <w:bookmarkStart w:id="2735" w:name="_Toc464837664"/>
            <w:bookmarkStart w:id="2736" w:name="_Toc464838119"/>
            <w:bookmarkStart w:id="2737" w:name="_Toc466848806"/>
            <w:bookmarkStart w:id="2738" w:name="_Toc466849584"/>
            <w:bookmarkStart w:id="2739" w:name="_Toc467057058"/>
            <w:bookmarkStart w:id="2740" w:name="_Toc467057654"/>
            <w:bookmarkStart w:id="2741" w:name="_Toc474225078"/>
            <w:bookmarkStart w:id="2742" w:name="_Toc474762923"/>
            <w:bookmarkStart w:id="2743" w:name="_Toc474764276"/>
            <w:bookmarkStart w:id="2744" w:name="_Toc474764495"/>
            <w:bookmarkStart w:id="2745" w:name="_Toc474923073"/>
            <w:bookmarkStart w:id="2746" w:name="_Toc476056480"/>
            <w:bookmarkStart w:id="2747" w:name="_Toc490646713"/>
            <w:bookmarkStart w:id="2748" w:name="_Toc490655928"/>
            <w:bookmarkStart w:id="2749" w:name="_Toc490656284"/>
            <w:bookmarkStart w:id="2750" w:name="_Toc491183650"/>
            <w:bookmarkStart w:id="2751" w:name="_Toc491237745"/>
            <w:bookmarkStart w:id="2752" w:name="_Toc491238164"/>
            <w:bookmarkStart w:id="2753" w:name="_Toc491238374"/>
            <w:bookmarkStart w:id="2754" w:name="_Toc491240752"/>
            <w:r w:rsidRPr="00A71650">
              <w:rPr>
                <w:rFonts w:ascii="Times New Roman" w:eastAsia="Times New Roman" w:hAnsi="Times New Roman" w:cs="Times New Roman"/>
                <w:b/>
                <w:bCs/>
                <w:lang w:val="lt-LT" w:eastAsia="lt-LT"/>
              </w:rPr>
              <w:t>UŽDAVINYS. Sudaryti palankias sąlygas žinių ekonomikos ir inovacijų plėtrai (Finansų ir strateginio planavimo departamentas)</w:t>
            </w:r>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p>
        </w:tc>
      </w:tr>
      <w:tr w:rsidR="00A71650" w:rsidRPr="00B14204" w:rsidTr="00385208">
        <w:trPr>
          <w:trHeight w:val="1260"/>
          <w:jc w:val="center"/>
        </w:trPr>
        <w:tc>
          <w:tcPr>
            <w:tcW w:w="994" w:type="dxa"/>
            <w:gridSpan w:val="2"/>
            <w:tcBorders>
              <w:top w:val="single" w:sz="4" w:space="0" w:color="auto"/>
              <w:left w:val="single" w:sz="4" w:space="0" w:color="auto"/>
              <w:bottom w:val="nil"/>
              <w:right w:val="single" w:sz="4" w:space="0" w:color="auto"/>
            </w:tcBorders>
            <w:shd w:val="clear" w:color="auto" w:fill="auto"/>
          </w:tcPr>
          <w:p w:rsidR="008F065B" w:rsidRPr="00A71650" w:rsidRDefault="008F065B" w:rsidP="008F065B">
            <w:pPr>
              <w:spacing w:after="0" w:line="240" w:lineRule="auto"/>
              <w:ind w:right="-92"/>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2.1.4.1</w:t>
            </w:r>
          </w:p>
        </w:tc>
        <w:tc>
          <w:tcPr>
            <w:tcW w:w="4145" w:type="dxa"/>
            <w:tcBorders>
              <w:top w:val="single" w:sz="4" w:space="0" w:color="auto"/>
              <w:left w:val="nil"/>
              <w:bottom w:val="nil"/>
              <w:right w:val="single" w:sz="4" w:space="0" w:color="auto"/>
            </w:tcBorders>
            <w:shd w:val="clear" w:color="auto" w:fill="auto"/>
          </w:tcPr>
          <w:p w:rsidR="008F065B" w:rsidRPr="00A71650" w:rsidRDefault="008F065B"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Inicijuoti ir paremti tyrimus, skirtus identifikuoti Vilniaus žinių ekonomikos išteklius, naujas potencialias žinių ekonomikos sritis ir jų plėtros galimybes</w:t>
            </w:r>
          </w:p>
        </w:tc>
        <w:tc>
          <w:tcPr>
            <w:tcW w:w="4678" w:type="dxa"/>
            <w:tcBorders>
              <w:top w:val="single" w:sz="4" w:space="0" w:color="auto"/>
              <w:left w:val="nil"/>
              <w:bottom w:val="nil"/>
              <w:right w:val="single" w:sz="4" w:space="0" w:color="auto"/>
            </w:tcBorders>
            <w:shd w:val="clear" w:color="auto" w:fill="auto"/>
          </w:tcPr>
          <w:p w:rsidR="008F065B" w:rsidRPr="00A71650" w:rsidRDefault="008F065B"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Identifikuoti Vilniaus žinių ekonomikos išteklius, nustatyti jų specializaciją ir konkurencinius pranašumus tarptautiniu kontekstu.</w:t>
            </w:r>
          </w:p>
        </w:tc>
        <w:tc>
          <w:tcPr>
            <w:tcW w:w="1275" w:type="dxa"/>
            <w:tcBorders>
              <w:top w:val="single" w:sz="4" w:space="0" w:color="auto"/>
              <w:left w:val="nil"/>
              <w:bottom w:val="nil"/>
              <w:right w:val="single" w:sz="4" w:space="0" w:color="auto"/>
            </w:tcBorders>
            <w:shd w:val="clear" w:color="auto" w:fill="auto"/>
          </w:tcPr>
          <w:p w:rsidR="008F065B" w:rsidRPr="00A71650" w:rsidRDefault="008F065B" w:rsidP="00633FC5">
            <w:pPr>
              <w:spacing w:after="0" w:line="240" w:lineRule="auto"/>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2012–2020</w:t>
            </w:r>
          </w:p>
        </w:tc>
        <w:tc>
          <w:tcPr>
            <w:tcW w:w="1942" w:type="dxa"/>
            <w:tcBorders>
              <w:top w:val="single" w:sz="4" w:space="0" w:color="auto"/>
              <w:left w:val="nil"/>
              <w:bottom w:val="nil"/>
              <w:right w:val="single" w:sz="4" w:space="0" w:color="auto"/>
            </w:tcBorders>
            <w:shd w:val="clear" w:color="auto" w:fill="auto"/>
          </w:tcPr>
          <w:p w:rsidR="008F065B" w:rsidRPr="00A71650" w:rsidRDefault="00383A17" w:rsidP="00F12429">
            <w:pPr>
              <w:spacing w:after="0" w:line="240" w:lineRule="auto"/>
              <w:outlineLvl w:val="2"/>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Turto </w:t>
            </w:r>
            <w:r w:rsidR="00F12429">
              <w:rPr>
                <w:rFonts w:ascii="Times New Roman" w:eastAsia="Times New Roman" w:hAnsi="Times New Roman" w:cs="Times New Roman"/>
                <w:lang w:val="lt-LT" w:eastAsia="lt-LT"/>
              </w:rPr>
              <w:t>departamentas,</w:t>
            </w:r>
            <w:r>
              <w:rPr>
                <w:rFonts w:ascii="Times New Roman" w:eastAsia="Times New Roman" w:hAnsi="Times New Roman" w:cs="Times New Roman"/>
                <w:lang w:val="lt-LT" w:eastAsia="lt-LT"/>
              </w:rPr>
              <w:t xml:space="preserve"> </w:t>
            </w:r>
            <w:r w:rsidR="008F065B" w:rsidRPr="00A71650">
              <w:rPr>
                <w:rFonts w:ascii="Times New Roman" w:eastAsia="Times New Roman" w:hAnsi="Times New Roman" w:cs="Times New Roman"/>
                <w:lang w:val="lt-LT" w:eastAsia="lt-LT"/>
              </w:rPr>
              <w:t>Finansų ir strateginio planavimo departamentas</w:t>
            </w:r>
          </w:p>
        </w:tc>
        <w:tc>
          <w:tcPr>
            <w:tcW w:w="1940" w:type="dxa"/>
            <w:tcBorders>
              <w:top w:val="single" w:sz="4" w:space="0" w:color="auto"/>
              <w:left w:val="nil"/>
              <w:bottom w:val="single" w:sz="4" w:space="0" w:color="auto"/>
              <w:right w:val="single" w:sz="4" w:space="0" w:color="auto"/>
            </w:tcBorders>
            <w:shd w:val="clear" w:color="auto" w:fill="auto"/>
            <w:noWrap/>
            <w:vAlign w:val="bottom"/>
          </w:tcPr>
          <w:p w:rsidR="008F065B" w:rsidRPr="00A71650" w:rsidRDefault="008F065B" w:rsidP="008F065B">
            <w:pPr>
              <w:spacing w:after="0" w:line="240" w:lineRule="auto"/>
              <w:ind w:firstLine="34"/>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w:t>
            </w:r>
          </w:p>
        </w:tc>
      </w:tr>
      <w:tr w:rsidR="00A71650" w:rsidRPr="00B14204" w:rsidTr="000C5BE5">
        <w:trPr>
          <w:trHeight w:val="1470"/>
          <w:jc w:val="center"/>
        </w:trPr>
        <w:tc>
          <w:tcPr>
            <w:tcW w:w="994" w:type="dxa"/>
            <w:gridSpan w:val="2"/>
            <w:tcBorders>
              <w:top w:val="single" w:sz="4" w:space="0" w:color="auto"/>
              <w:left w:val="single" w:sz="4" w:space="0" w:color="auto"/>
              <w:bottom w:val="single" w:sz="4" w:space="0" w:color="auto"/>
              <w:right w:val="single" w:sz="4" w:space="0" w:color="auto"/>
            </w:tcBorders>
            <w:shd w:val="clear" w:color="auto" w:fill="auto"/>
          </w:tcPr>
          <w:p w:rsidR="008F065B" w:rsidRPr="00A71650" w:rsidRDefault="008F065B" w:rsidP="008F065B">
            <w:pPr>
              <w:spacing w:after="0" w:line="240" w:lineRule="auto"/>
              <w:ind w:right="-92"/>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2.1.4.2</w:t>
            </w:r>
          </w:p>
        </w:tc>
        <w:tc>
          <w:tcPr>
            <w:tcW w:w="4145" w:type="dxa"/>
            <w:tcBorders>
              <w:top w:val="single" w:sz="4" w:space="0" w:color="auto"/>
              <w:left w:val="nil"/>
              <w:bottom w:val="single" w:sz="4" w:space="0" w:color="auto"/>
              <w:right w:val="single" w:sz="4" w:space="0" w:color="auto"/>
            </w:tcBorders>
            <w:shd w:val="clear" w:color="auto" w:fill="auto"/>
          </w:tcPr>
          <w:p w:rsidR="008F065B" w:rsidRPr="00A71650" w:rsidRDefault="008F065B"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Vykdyti informacijos sklaidą Lietuvoje ir užsienyje, siekiant supažindinti su Vilniaus žinių ekonomikos galimybėmis</w:t>
            </w:r>
          </w:p>
        </w:tc>
        <w:tc>
          <w:tcPr>
            <w:tcW w:w="4678" w:type="dxa"/>
            <w:tcBorders>
              <w:top w:val="single" w:sz="4" w:space="0" w:color="auto"/>
              <w:left w:val="nil"/>
              <w:bottom w:val="single" w:sz="4" w:space="0" w:color="auto"/>
              <w:right w:val="single" w:sz="4" w:space="0" w:color="auto"/>
            </w:tcBorders>
            <w:shd w:val="clear" w:color="auto" w:fill="auto"/>
          </w:tcPr>
          <w:p w:rsidR="008F065B" w:rsidRPr="00A71650" w:rsidRDefault="008F065B"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a) Bendros mokslo, studijų, verslo ir savivaldybės konferencijos, seminarai, parodos ir kt., siekiant žinių ekonomikos svarbos pripažinimo;</w:t>
            </w:r>
            <w:r w:rsidRPr="00A71650">
              <w:rPr>
                <w:rFonts w:ascii="Times New Roman" w:eastAsia="Times New Roman" w:hAnsi="Times New Roman" w:cs="Times New Roman"/>
                <w:lang w:val="lt-LT" w:eastAsia="lt-LT"/>
              </w:rPr>
              <w:br/>
              <w:t>b) Organizuoti seminarus Lietuvos ir užsienio žiniasklaidos atstovams, supažindinant juos su Vilniaus žinių ekonomikos galimybėmis.</w:t>
            </w:r>
          </w:p>
        </w:tc>
        <w:tc>
          <w:tcPr>
            <w:tcW w:w="1275" w:type="dxa"/>
            <w:tcBorders>
              <w:top w:val="single" w:sz="4" w:space="0" w:color="auto"/>
              <w:left w:val="nil"/>
              <w:bottom w:val="single" w:sz="4" w:space="0" w:color="auto"/>
              <w:right w:val="single" w:sz="4" w:space="0" w:color="auto"/>
            </w:tcBorders>
            <w:shd w:val="clear" w:color="auto" w:fill="auto"/>
          </w:tcPr>
          <w:p w:rsidR="008F065B" w:rsidRPr="00A71650" w:rsidRDefault="008F065B" w:rsidP="00633FC5">
            <w:pPr>
              <w:spacing w:after="0" w:line="240" w:lineRule="auto"/>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201</w:t>
            </w:r>
            <w:r w:rsidR="008102A3">
              <w:rPr>
                <w:rFonts w:ascii="Times New Roman" w:eastAsia="Times New Roman" w:hAnsi="Times New Roman" w:cs="Times New Roman"/>
                <w:lang w:val="lt-LT" w:eastAsia="lt-LT"/>
              </w:rPr>
              <w:t>2</w:t>
            </w:r>
            <w:r w:rsidRPr="00A71650">
              <w:rPr>
                <w:rFonts w:ascii="Times New Roman" w:eastAsia="Times New Roman" w:hAnsi="Times New Roman" w:cs="Times New Roman"/>
                <w:lang w:val="lt-LT" w:eastAsia="lt-LT"/>
              </w:rPr>
              <w:t>–2020</w:t>
            </w:r>
          </w:p>
        </w:tc>
        <w:tc>
          <w:tcPr>
            <w:tcW w:w="1942" w:type="dxa"/>
            <w:tcBorders>
              <w:top w:val="single" w:sz="4" w:space="0" w:color="auto"/>
              <w:left w:val="nil"/>
              <w:bottom w:val="single" w:sz="4" w:space="0" w:color="auto"/>
              <w:right w:val="single" w:sz="4" w:space="0" w:color="auto"/>
            </w:tcBorders>
            <w:shd w:val="clear" w:color="auto" w:fill="auto"/>
          </w:tcPr>
          <w:p w:rsidR="008F065B" w:rsidRPr="00A71650" w:rsidRDefault="00491F75" w:rsidP="00F12429">
            <w:pPr>
              <w:spacing w:after="0" w:line="240" w:lineRule="auto"/>
              <w:outlineLvl w:val="2"/>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Užsienio ryšių ir turizmo skyrius</w:t>
            </w:r>
          </w:p>
        </w:tc>
        <w:tc>
          <w:tcPr>
            <w:tcW w:w="1940" w:type="dxa"/>
            <w:tcBorders>
              <w:top w:val="nil"/>
              <w:left w:val="nil"/>
              <w:bottom w:val="single" w:sz="4" w:space="0" w:color="auto"/>
              <w:right w:val="single" w:sz="4" w:space="0" w:color="auto"/>
            </w:tcBorders>
            <w:shd w:val="clear" w:color="auto" w:fill="auto"/>
          </w:tcPr>
          <w:p w:rsidR="008F065B" w:rsidRPr="00A71650" w:rsidRDefault="008F065B" w:rsidP="008F065B">
            <w:pPr>
              <w:spacing w:after="0" w:line="240" w:lineRule="auto"/>
              <w:ind w:firstLine="34"/>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w:t>
            </w:r>
          </w:p>
        </w:tc>
      </w:tr>
      <w:tr w:rsidR="00A71650" w:rsidRPr="00B14204" w:rsidTr="00FE12E8">
        <w:trPr>
          <w:trHeight w:val="1680"/>
          <w:jc w:val="center"/>
        </w:trPr>
        <w:tc>
          <w:tcPr>
            <w:tcW w:w="994" w:type="dxa"/>
            <w:gridSpan w:val="2"/>
            <w:tcBorders>
              <w:top w:val="single" w:sz="4" w:space="0" w:color="auto"/>
              <w:left w:val="single" w:sz="4" w:space="0" w:color="auto"/>
              <w:bottom w:val="single" w:sz="4" w:space="0" w:color="auto"/>
              <w:right w:val="single" w:sz="4" w:space="0" w:color="auto"/>
            </w:tcBorders>
            <w:shd w:val="clear" w:color="auto" w:fill="auto"/>
          </w:tcPr>
          <w:p w:rsidR="008F065B" w:rsidRPr="00A71650" w:rsidRDefault="008F065B" w:rsidP="008F065B">
            <w:pPr>
              <w:spacing w:after="0" w:line="240" w:lineRule="auto"/>
              <w:ind w:right="-92"/>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2.1.4.3</w:t>
            </w:r>
          </w:p>
        </w:tc>
        <w:tc>
          <w:tcPr>
            <w:tcW w:w="4145" w:type="dxa"/>
            <w:tcBorders>
              <w:top w:val="single" w:sz="4" w:space="0" w:color="auto"/>
              <w:left w:val="nil"/>
              <w:bottom w:val="single" w:sz="4" w:space="0" w:color="auto"/>
              <w:right w:val="single" w:sz="4" w:space="0" w:color="auto"/>
            </w:tcBorders>
            <w:shd w:val="clear" w:color="auto" w:fill="auto"/>
          </w:tcPr>
          <w:p w:rsidR="008F065B" w:rsidRPr="00A71650" w:rsidRDefault="008F065B"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xml:space="preserve">Inicijuoti mokslo, verslo ir vietinės valdžios bendradarbiavimą skatinančius projektus, kurie prisidėtų pritraukiant investicijas moksliniams tyrimams, inovacijoms ir aukštųjų technologijų verslo plėtrai </w:t>
            </w:r>
          </w:p>
        </w:tc>
        <w:tc>
          <w:tcPr>
            <w:tcW w:w="4678" w:type="dxa"/>
            <w:tcBorders>
              <w:top w:val="single" w:sz="4" w:space="0" w:color="auto"/>
              <w:left w:val="nil"/>
              <w:bottom w:val="single" w:sz="4" w:space="0" w:color="auto"/>
              <w:right w:val="single" w:sz="4" w:space="0" w:color="auto"/>
            </w:tcBorders>
            <w:shd w:val="clear" w:color="auto" w:fill="auto"/>
          </w:tcPr>
          <w:p w:rsidR="008F065B" w:rsidRPr="00A71650" w:rsidRDefault="008F065B" w:rsidP="00FE12E8">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xml:space="preserve">a) Bendradarbiauti inicijuojant projektus, kurie padėtų pritraukti investicijas moksliniams tyrimams, inovacijoms ir aukštųjų technologijų verslo plėtrai. </w:t>
            </w:r>
            <w:r w:rsidRPr="00A71650">
              <w:rPr>
                <w:rFonts w:ascii="Times New Roman" w:eastAsia="Times New Roman" w:hAnsi="Times New Roman" w:cs="Times New Roman"/>
                <w:lang w:val="lt-LT" w:eastAsia="lt-LT"/>
              </w:rPr>
              <w:br/>
            </w:r>
            <w:r w:rsidR="00FE12E8">
              <w:rPr>
                <w:rFonts w:ascii="Times New Roman" w:eastAsia="Times New Roman" w:hAnsi="Times New Roman" w:cs="Times New Roman"/>
                <w:lang w:val="lt-LT" w:eastAsia="lt-LT"/>
              </w:rPr>
              <w:t>b</w:t>
            </w:r>
            <w:r w:rsidRPr="00A71650">
              <w:rPr>
                <w:rFonts w:ascii="Times New Roman" w:eastAsia="Times New Roman" w:hAnsi="Times New Roman" w:cs="Times New Roman"/>
                <w:lang w:val="lt-LT" w:eastAsia="lt-LT"/>
              </w:rPr>
              <w:t>) Prisidėti prie VšĮ „Saulėtekio slėnis“ branduolio infrastruktūros tobulinimo, plėtros.</w:t>
            </w:r>
          </w:p>
        </w:tc>
        <w:tc>
          <w:tcPr>
            <w:tcW w:w="1275" w:type="dxa"/>
            <w:tcBorders>
              <w:top w:val="single" w:sz="4" w:space="0" w:color="auto"/>
              <w:left w:val="nil"/>
              <w:bottom w:val="single" w:sz="4" w:space="0" w:color="auto"/>
              <w:right w:val="single" w:sz="4" w:space="0" w:color="auto"/>
            </w:tcBorders>
            <w:shd w:val="clear" w:color="auto" w:fill="auto"/>
          </w:tcPr>
          <w:p w:rsidR="008F065B" w:rsidRPr="00A71650" w:rsidRDefault="008F065B" w:rsidP="00633FC5">
            <w:pPr>
              <w:spacing w:after="0" w:line="240" w:lineRule="auto"/>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2012–2020</w:t>
            </w:r>
          </w:p>
        </w:tc>
        <w:tc>
          <w:tcPr>
            <w:tcW w:w="1942" w:type="dxa"/>
            <w:tcBorders>
              <w:top w:val="single" w:sz="4" w:space="0" w:color="auto"/>
              <w:left w:val="nil"/>
              <w:bottom w:val="single" w:sz="4" w:space="0" w:color="auto"/>
              <w:right w:val="single" w:sz="4" w:space="0" w:color="auto"/>
            </w:tcBorders>
            <w:shd w:val="clear" w:color="auto" w:fill="auto"/>
          </w:tcPr>
          <w:p w:rsidR="008F065B" w:rsidRPr="00A71650" w:rsidRDefault="00383A17" w:rsidP="00F12429">
            <w:pPr>
              <w:spacing w:after="0" w:line="240" w:lineRule="auto"/>
              <w:outlineLvl w:val="2"/>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Turto valdymo i</w:t>
            </w:r>
            <w:r w:rsidR="00F12429">
              <w:rPr>
                <w:rFonts w:ascii="Times New Roman" w:eastAsia="Times New Roman" w:hAnsi="Times New Roman" w:cs="Times New Roman"/>
                <w:lang w:val="lt-LT" w:eastAsia="lt-LT"/>
              </w:rPr>
              <w:t>r verslo paslaugų departamentas,</w:t>
            </w:r>
            <w:r>
              <w:rPr>
                <w:rFonts w:ascii="Times New Roman" w:eastAsia="Times New Roman" w:hAnsi="Times New Roman" w:cs="Times New Roman"/>
                <w:lang w:val="lt-LT" w:eastAsia="lt-LT"/>
              </w:rPr>
              <w:t xml:space="preserve"> </w:t>
            </w:r>
            <w:r w:rsidR="008F065B" w:rsidRPr="00A71650">
              <w:rPr>
                <w:rFonts w:ascii="Times New Roman" w:eastAsia="Times New Roman" w:hAnsi="Times New Roman" w:cs="Times New Roman"/>
                <w:lang w:val="lt-LT" w:eastAsia="lt-LT"/>
              </w:rPr>
              <w:t>Finansų ir strateginio planavimo departamentas</w:t>
            </w:r>
          </w:p>
        </w:tc>
        <w:tc>
          <w:tcPr>
            <w:tcW w:w="1940" w:type="dxa"/>
            <w:tcBorders>
              <w:top w:val="single" w:sz="4" w:space="0" w:color="auto"/>
              <w:left w:val="nil"/>
              <w:bottom w:val="single" w:sz="4" w:space="0" w:color="auto"/>
              <w:right w:val="single" w:sz="4" w:space="0" w:color="auto"/>
            </w:tcBorders>
            <w:shd w:val="clear" w:color="auto" w:fill="auto"/>
            <w:noWrap/>
            <w:vAlign w:val="bottom"/>
          </w:tcPr>
          <w:p w:rsidR="008F065B" w:rsidRPr="00A71650" w:rsidRDefault="008F065B" w:rsidP="008F065B">
            <w:pPr>
              <w:spacing w:after="0" w:line="240" w:lineRule="auto"/>
              <w:ind w:firstLine="34"/>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w:t>
            </w:r>
          </w:p>
        </w:tc>
      </w:tr>
      <w:tr w:rsidR="00A71650" w:rsidRPr="00B14204" w:rsidTr="00FE12E8">
        <w:trPr>
          <w:trHeight w:val="270"/>
          <w:jc w:val="center"/>
        </w:trPr>
        <w:tc>
          <w:tcPr>
            <w:tcW w:w="994" w:type="dxa"/>
            <w:gridSpan w:val="2"/>
            <w:tcBorders>
              <w:top w:val="single" w:sz="4" w:space="0" w:color="auto"/>
              <w:left w:val="single" w:sz="4" w:space="0" w:color="auto"/>
              <w:bottom w:val="single" w:sz="4" w:space="0" w:color="auto"/>
              <w:right w:val="nil"/>
            </w:tcBorders>
            <w:shd w:val="clear" w:color="auto" w:fill="auto"/>
            <w:noWrap/>
            <w:vAlign w:val="bottom"/>
          </w:tcPr>
          <w:p w:rsidR="008F065B" w:rsidRPr="00A71650" w:rsidRDefault="008F065B" w:rsidP="008F065B">
            <w:pPr>
              <w:spacing w:after="0" w:line="240" w:lineRule="auto"/>
              <w:ind w:right="-92"/>
              <w:jc w:val="center"/>
              <w:outlineLvl w:val="1"/>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w:t>
            </w:r>
          </w:p>
        </w:tc>
        <w:tc>
          <w:tcPr>
            <w:tcW w:w="4145" w:type="dxa"/>
            <w:tcBorders>
              <w:top w:val="single" w:sz="4" w:space="0" w:color="auto"/>
              <w:left w:val="nil"/>
              <w:bottom w:val="single" w:sz="4" w:space="0" w:color="auto"/>
              <w:right w:val="nil"/>
            </w:tcBorders>
            <w:shd w:val="clear" w:color="auto" w:fill="auto"/>
          </w:tcPr>
          <w:p w:rsidR="00FE12E8" w:rsidRPr="00A71650" w:rsidRDefault="00FE12E8" w:rsidP="008F065B">
            <w:pPr>
              <w:spacing w:after="0" w:line="240" w:lineRule="auto"/>
              <w:outlineLvl w:val="1"/>
              <w:rPr>
                <w:rFonts w:ascii="Times New Roman" w:eastAsia="Times New Roman" w:hAnsi="Times New Roman" w:cs="Times New Roman"/>
                <w:lang w:val="lt-LT" w:eastAsia="lt-LT"/>
              </w:rPr>
            </w:pPr>
          </w:p>
        </w:tc>
        <w:tc>
          <w:tcPr>
            <w:tcW w:w="4678" w:type="dxa"/>
            <w:tcBorders>
              <w:top w:val="single" w:sz="4" w:space="0" w:color="auto"/>
              <w:left w:val="nil"/>
              <w:bottom w:val="single" w:sz="4" w:space="0" w:color="auto"/>
              <w:right w:val="nil"/>
            </w:tcBorders>
            <w:shd w:val="clear" w:color="auto" w:fill="auto"/>
            <w:noWrap/>
            <w:vAlign w:val="bottom"/>
          </w:tcPr>
          <w:p w:rsidR="008F065B" w:rsidRPr="00A71650" w:rsidRDefault="008F065B" w:rsidP="008F065B">
            <w:pPr>
              <w:spacing w:after="0" w:line="240" w:lineRule="auto"/>
              <w:outlineLvl w:val="1"/>
              <w:rPr>
                <w:rFonts w:ascii="Times New Roman" w:eastAsia="Times New Roman" w:hAnsi="Times New Roman" w:cs="Times New Roman"/>
                <w:lang w:val="lt-LT" w:eastAsia="lt-LT"/>
              </w:rPr>
            </w:pPr>
          </w:p>
        </w:tc>
        <w:tc>
          <w:tcPr>
            <w:tcW w:w="1275" w:type="dxa"/>
            <w:tcBorders>
              <w:top w:val="single" w:sz="4" w:space="0" w:color="auto"/>
              <w:left w:val="nil"/>
              <w:bottom w:val="single" w:sz="4" w:space="0" w:color="auto"/>
              <w:right w:val="nil"/>
            </w:tcBorders>
            <w:shd w:val="clear" w:color="auto" w:fill="auto"/>
            <w:noWrap/>
            <w:vAlign w:val="bottom"/>
          </w:tcPr>
          <w:p w:rsidR="008F065B" w:rsidRPr="00A71650" w:rsidRDefault="008F065B" w:rsidP="00633FC5">
            <w:pPr>
              <w:spacing w:after="0" w:line="240" w:lineRule="auto"/>
              <w:jc w:val="center"/>
              <w:outlineLvl w:val="1"/>
              <w:rPr>
                <w:rFonts w:ascii="Times New Roman" w:eastAsia="Times New Roman" w:hAnsi="Times New Roman" w:cs="Times New Roman"/>
                <w:lang w:val="lt-LT" w:eastAsia="lt-LT"/>
              </w:rPr>
            </w:pPr>
          </w:p>
        </w:tc>
        <w:tc>
          <w:tcPr>
            <w:tcW w:w="1942" w:type="dxa"/>
            <w:tcBorders>
              <w:top w:val="single" w:sz="4" w:space="0" w:color="auto"/>
              <w:left w:val="nil"/>
              <w:bottom w:val="single" w:sz="4" w:space="0" w:color="auto"/>
              <w:right w:val="nil"/>
            </w:tcBorders>
            <w:shd w:val="clear" w:color="auto" w:fill="auto"/>
            <w:noWrap/>
            <w:vAlign w:val="bottom"/>
          </w:tcPr>
          <w:p w:rsidR="008F065B" w:rsidRPr="00A71650" w:rsidRDefault="008F065B" w:rsidP="008F065B">
            <w:pPr>
              <w:spacing w:after="0" w:line="240" w:lineRule="auto"/>
              <w:ind w:firstLine="34"/>
              <w:outlineLvl w:val="1"/>
              <w:rPr>
                <w:rFonts w:ascii="Times New Roman" w:eastAsia="Times New Roman" w:hAnsi="Times New Roman" w:cs="Times New Roman"/>
                <w:lang w:val="lt-LT" w:eastAsia="lt-LT"/>
              </w:rPr>
            </w:pPr>
          </w:p>
        </w:tc>
        <w:tc>
          <w:tcPr>
            <w:tcW w:w="1940" w:type="dxa"/>
            <w:tcBorders>
              <w:top w:val="single" w:sz="4" w:space="0" w:color="auto"/>
              <w:left w:val="nil"/>
              <w:bottom w:val="single" w:sz="4" w:space="0" w:color="auto"/>
              <w:right w:val="single" w:sz="4" w:space="0" w:color="auto"/>
            </w:tcBorders>
            <w:shd w:val="clear" w:color="auto" w:fill="auto"/>
            <w:noWrap/>
            <w:vAlign w:val="bottom"/>
          </w:tcPr>
          <w:p w:rsidR="008F065B" w:rsidRPr="00A71650" w:rsidRDefault="008F065B" w:rsidP="008F065B">
            <w:pPr>
              <w:spacing w:after="0" w:line="240" w:lineRule="auto"/>
              <w:ind w:firstLine="34"/>
              <w:outlineLvl w:val="1"/>
              <w:rPr>
                <w:rFonts w:ascii="Times New Roman" w:eastAsia="Times New Roman" w:hAnsi="Times New Roman" w:cs="Times New Roman"/>
                <w:lang w:val="lt-LT" w:eastAsia="lt-LT"/>
              </w:rPr>
            </w:pPr>
          </w:p>
        </w:tc>
      </w:tr>
      <w:tr w:rsidR="00A71650" w:rsidRPr="00B14204" w:rsidTr="00385208">
        <w:trPr>
          <w:trHeight w:val="270"/>
          <w:jc w:val="center"/>
        </w:trPr>
        <w:tc>
          <w:tcPr>
            <w:tcW w:w="994" w:type="dxa"/>
            <w:gridSpan w:val="2"/>
            <w:tcBorders>
              <w:top w:val="single" w:sz="4" w:space="0" w:color="auto"/>
              <w:left w:val="single" w:sz="4" w:space="0" w:color="auto"/>
              <w:bottom w:val="single" w:sz="4" w:space="0" w:color="auto"/>
            </w:tcBorders>
            <w:shd w:val="clear" w:color="auto" w:fill="auto"/>
            <w:noWrap/>
            <w:vAlign w:val="center"/>
          </w:tcPr>
          <w:p w:rsidR="008F065B" w:rsidRPr="00A71650" w:rsidRDefault="008F065B" w:rsidP="00FE12E8">
            <w:pPr>
              <w:spacing w:after="0" w:line="240" w:lineRule="auto"/>
              <w:ind w:right="-92"/>
              <w:jc w:val="center"/>
              <w:outlineLvl w:val="0"/>
              <w:rPr>
                <w:rFonts w:ascii="Times New Roman" w:eastAsia="Times New Roman" w:hAnsi="Times New Roman" w:cs="Times New Roman"/>
                <w:b/>
                <w:bCs/>
                <w:lang w:val="lt-LT" w:eastAsia="lt-LT"/>
              </w:rPr>
            </w:pPr>
            <w:bookmarkStart w:id="2755" w:name="_Toc271728496"/>
            <w:bookmarkStart w:id="2756" w:name="_Toc271797317"/>
            <w:bookmarkStart w:id="2757" w:name="_Toc272331098"/>
            <w:bookmarkStart w:id="2758" w:name="_Toc464837665"/>
            <w:bookmarkStart w:id="2759" w:name="_Toc464838120"/>
            <w:bookmarkStart w:id="2760" w:name="_Toc466848807"/>
            <w:bookmarkStart w:id="2761" w:name="_Toc466849585"/>
            <w:bookmarkStart w:id="2762" w:name="_Toc467057059"/>
            <w:bookmarkStart w:id="2763" w:name="_Toc467057655"/>
            <w:bookmarkStart w:id="2764" w:name="_Toc474225079"/>
            <w:bookmarkStart w:id="2765" w:name="_Toc474762924"/>
            <w:bookmarkStart w:id="2766" w:name="_Toc474764277"/>
            <w:bookmarkStart w:id="2767" w:name="_Toc474764496"/>
            <w:bookmarkStart w:id="2768" w:name="_Toc474923074"/>
            <w:bookmarkStart w:id="2769" w:name="_Toc476056481"/>
            <w:bookmarkStart w:id="2770" w:name="_Toc490646714"/>
            <w:bookmarkStart w:id="2771" w:name="_Toc490655929"/>
            <w:bookmarkStart w:id="2772" w:name="_Toc490656285"/>
            <w:bookmarkStart w:id="2773" w:name="_Toc491183651"/>
            <w:bookmarkStart w:id="2774" w:name="_Toc491237746"/>
            <w:bookmarkStart w:id="2775" w:name="_Toc491238165"/>
            <w:bookmarkStart w:id="2776" w:name="_Toc491238375"/>
            <w:bookmarkStart w:id="2777" w:name="_Toc491240753"/>
            <w:r w:rsidRPr="00A71650">
              <w:rPr>
                <w:rFonts w:ascii="Times New Roman" w:eastAsia="Times New Roman" w:hAnsi="Times New Roman" w:cs="Times New Roman"/>
                <w:b/>
                <w:bCs/>
                <w:lang w:val="lt-LT" w:eastAsia="lt-LT"/>
              </w:rPr>
              <w:lastRenderedPageBreak/>
              <w:t>2.2</w:t>
            </w:r>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p>
          <w:p w:rsidR="008F065B" w:rsidRPr="00A71650" w:rsidRDefault="008F065B" w:rsidP="00385208">
            <w:pPr>
              <w:spacing w:after="0" w:line="240" w:lineRule="auto"/>
              <w:ind w:right="-92"/>
              <w:jc w:val="center"/>
              <w:outlineLvl w:val="0"/>
              <w:rPr>
                <w:rFonts w:ascii="Times New Roman" w:eastAsia="Times New Roman" w:hAnsi="Times New Roman" w:cs="Times New Roman"/>
                <w:b/>
                <w:bCs/>
                <w:lang w:val="lt-LT" w:eastAsia="lt-LT"/>
              </w:rPr>
            </w:pPr>
          </w:p>
        </w:tc>
        <w:tc>
          <w:tcPr>
            <w:tcW w:w="13980" w:type="dxa"/>
            <w:gridSpan w:val="5"/>
            <w:tcBorders>
              <w:top w:val="single" w:sz="4" w:space="0" w:color="auto"/>
              <w:bottom w:val="single" w:sz="4" w:space="0" w:color="auto"/>
              <w:right w:val="single" w:sz="4" w:space="0" w:color="auto"/>
            </w:tcBorders>
            <w:vAlign w:val="center"/>
          </w:tcPr>
          <w:p w:rsidR="008F065B" w:rsidRPr="00A71650" w:rsidRDefault="008F065B" w:rsidP="00633FC5">
            <w:pPr>
              <w:spacing w:after="0" w:line="240" w:lineRule="auto"/>
              <w:outlineLvl w:val="0"/>
              <w:rPr>
                <w:rFonts w:ascii="Times New Roman" w:eastAsia="Times New Roman" w:hAnsi="Times New Roman" w:cs="Times New Roman"/>
                <w:b/>
                <w:bCs/>
                <w:lang w:val="lt-LT" w:eastAsia="lt-LT"/>
              </w:rPr>
            </w:pPr>
            <w:bookmarkStart w:id="2778" w:name="_Toc271728497"/>
            <w:bookmarkStart w:id="2779" w:name="_Toc271797318"/>
            <w:bookmarkStart w:id="2780" w:name="_Toc272331099"/>
            <w:bookmarkStart w:id="2781" w:name="_Toc464837666"/>
            <w:bookmarkStart w:id="2782" w:name="_Toc464838121"/>
            <w:bookmarkStart w:id="2783" w:name="_Toc466848808"/>
            <w:bookmarkStart w:id="2784" w:name="_Toc466849586"/>
            <w:bookmarkStart w:id="2785" w:name="_Toc467057060"/>
            <w:bookmarkStart w:id="2786" w:name="_Toc467057656"/>
            <w:bookmarkStart w:id="2787" w:name="_Toc474225080"/>
            <w:bookmarkStart w:id="2788" w:name="_Toc474762925"/>
            <w:bookmarkStart w:id="2789" w:name="_Toc474764278"/>
            <w:bookmarkStart w:id="2790" w:name="_Toc474764497"/>
            <w:bookmarkStart w:id="2791" w:name="_Toc474923075"/>
            <w:bookmarkStart w:id="2792" w:name="_Toc476056482"/>
            <w:bookmarkStart w:id="2793" w:name="_Toc490646715"/>
            <w:bookmarkStart w:id="2794" w:name="_Toc490655930"/>
            <w:bookmarkStart w:id="2795" w:name="_Toc490656286"/>
            <w:bookmarkStart w:id="2796" w:name="_Toc491183652"/>
            <w:bookmarkStart w:id="2797" w:name="_Toc491237747"/>
            <w:bookmarkStart w:id="2798" w:name="_Toc491238166"/>
            <w:bookmarkStart w:id="2799" w:name="_Toc491238376"/>
            <w:bookmarkStart w:id="2800" w:name="_Toc491240754"/>
            <w:r w:rsidRPr="00A71650">
              <w:rPr>
                <w:rFonts w:ascii="Times New Roman" w:eastAsia="Times New Roman" w:hAnsi="Times New Roman" w:cs="Times New Roman"/>
                <w:b/>
                <w:bCs/>
                <w:lang w:val="lt-LT" w:eastAsia="lt-LT"/>
              </w:rPr>
              <w:t>TIKSLAS. Efektyviai išnaudotas miesto turizmo potencialas ir padidėję turistų srautai (</w:t>
            </w:r>
            <w:r w:rsidRPr="00F12429">
              <w:rPr>
                <w:rFonts w:ascii="Times New Roman" w:eastAsia="Times New Roman" w:hAnsi="Times New Roman" w:cs="Times New Roman"/>
                <w:b/>
                <w:lang w:val="lt-LT" w:eastAsia="lt-LT"/>
              </w:rPr>
              <w:t xml:space="preserve">Švietimo, kultūros ir sporto </w:t>
            </w:r>
            <w:r w:rsidRPr="00F12429">
              <w:rPr>
                <w:rFonts w:ascii="Times New Roman" w:eastAsia="Times New Roman" w:hAnsi="Times New Roman" w:cs="Times New Roman"/>
                <w:b/>
                <w:bCs/>
                <w:lang w:val="lt-LT" w:eastAsia="lt-LT"/>
              </w:rPr>
              <w:t>departamentas)</w:t>
            </w:r>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p>
        </w:tc>
      </w:tr>
      <w:tr w:rsidR="00A71650" w:rsidRPr="00B14204" w:rsidTr="00385208">
        <w:trPr>
          <w:trHeight w:val="270"/>
          <w:jc w:val="center"/>
        </w:trPr>
        <w:tc>
          <w:tcPr>
            <w:tcW w:w="994" w:type="dxa"/>
            <w:gridSpan w:val="2"/>
            <w:tcBorders>
              <w:top w:val="single" w:sz="4" w:space="0" w:color="auto"/>
              <w:left w:val="single" w:sz="4" w:space="0" w:color="auto"/>
              <w:bottom w:val="single" w:sz="8" w:space="0" w:color="7F7F7F"/>
              <w:right w:val="nil"/>
            </w:tcBorders>
            <w:shd w:val="clear" w:color="auto" w:fill="auto"/>
            <w:noWrap/>
            <w:vAlign w:val="bottom"/>
          </w:tcPr>
          <w:p w:rsidR="008F065B" w:rsidRPr="00A71650" w:rsidRDefault="008F065B" w:rsidP="008F065B">
            <w:pPr>
              <w:spacing w:after="0" w:line="240" w:lineRule="auto"/>
              <w:ind w:right="-92"/>
              <w:jc w:val="center"/>
              <w:outlineLvl w:val="1"/>
              <w:rPr>
                <w:rFonts w:ascii="Times New Roman" w:eastAsia="Times New Roman" w:hAnsi="Times New Roman" w:cs="Times New Roman"/>
                <w:b/>
                <w:bCs/>
                <w:lang w:val="lt-LT" w:eastAsia="lt-LT"/>
              </w:rPr>
            </w:pPr>
            <w:bookmarkStart w:id="2801" w:name="_Toc271728498"/>
            <w:bookmarkStart w:id="2802" w:name="_Toc271797319"/>
            <w:bookmarkStart w:id="2803" w:name="_Toc272331100"/>
            <w:bookmarkStart w:id="2804" w:name="_Toc464837667"/>
            <w:bookmarkStart w:id="2805" w:name="_Toc464838122"/>
            <w:bookmarkStart w:id="2806" w:name="_Toc466848809"/>
            <w:bookmarkStart w:id="2807" w:name="_Toc466849587"/>
            <w:bookmarkStart w:id="2808" w:name="_Toc467057061"/>
            <w:bookmarkStart w:id="2809" w:name="_Toc467057657"/>
            <w:bookmarkStart w:id="2810" w:name="_Toc474225081"/>
            <w:bookmarkStart w:id="2811" w:name="_Toc474762926"/>
            <w:bookmarkStart w:id="2812" w:name="_Toc474764279"/>
            <w:bookmarkStart w:id="2813" w:name="_Toc474764498"/>
            <w:bookmarkStart w:id="2814" w:name="_Toc474923076"/>
            <w:bookmarkStart w:id="2815" w:name="_Toc476056483"/>
            <w:bookmarkStart w:id="2816" w:name="_Toc490646716"/>
            <w:bookmarkStart w:id="2817" w:name="_Toc490655931"/>
            <w:bookmarkStart w:id="2818" w:name="_Toc490656287"/>
            <w:bookmarkStart w:id="2819" w:name="_Toc491183653"/>
            <w:bookmarkStart w:id="2820" w:name="_Toc491237748"/>
            <w:bookmarkStart w:id="2821" w:name="_Toc491238167"/>
            <w:bookmarkStart w:id="2822" w:name="_Toc491238377"/>
            <w:bookmarkStart w:id="2823" w:name="_Toc491240755"/>
            <w:r w:rsidRPr="00A71650">
              <w:rPr>
                <w:rFonts w:ascii="Times New Roman" w:eastAsia="Times New Roman" w:hAnsi="Times New Roman" w:cs="Times New Roman"/>
                <w:b/>
                <w:bCs/>
                <w:lang w:val="lt-LT" w:eastAsia="lt-LT"/>
              </w:rPr>
              <w:t>2.2.1</w:t>
            </w:r>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p>
        </w:tc>
        <w:tc>
          <w:tcPr>
            <w:tcW w:w="12040" w:type="dxa"/>
            <w:gridSpan w:val="4"/>
            <w:tcBorders>
              <w:top w:val="single" w:sz="4" w:space="0" w:color="auto"/>
              <w:left w:val="nil"/>
              <w:bottom w:val="single" w:sz="8" w:space="0" w:color="7F7F7F"/>
              <w:right w:val="nil"/>
            </w:tcBorders>
            <w:shd w:val="clear" w:color="auto" w:fill="auto"/>
            <w:noWrap/>
            <w:vAlign w:val="bottom"/>
          </w:tcPr>
          <w:p w:rsidR="008F065B" w:rsidRPr="00A71650" w:rsidRDefault="008F065B" w:rsidP="00633FC5">
            <w:pPr>
              <w:spacing w:after="0" w:line="240" w:lineRule="auto"/>
              <w:outlineLvl w:val="1"/>
              <w:rPr>
                <w:rFonts w:ascii="Times New Roman" w:eastAsia="Times New Roman" w:hAnsi="Times New Roman" w:cs="Times New Roman"/>
                <w:b/>
                <w:bCs/>
                <w:lang w:val="lt-LT" w:eastAsia="lt-LT"/>
              </w:rPr>
            </w:pPr>
            <w:bookmarkStart w:id="2824" w:name="_Toc271728499"/>
            <w:bookmarkStart w:id="2825" w:name="_Toc271797320"/>
            <w:bookmarkStart w:id="2826" w:name="_Toc272331101"/>
            <w:bookmarkStart w:id="2827" w:name="_Toc464837668"/>
            <w:bookmarkStart w:id="2828" w:name="_Toc464838123"/>
            <w:bookmarkStart w:id="2829" w:name="_Toc466848810"/>
            <w:bookmarkStart w:id="2830" w:name="_Toc466849588"/>
            <w:bookmarkStart w:id="2831" w:name="_Toc467057062"/>
            <w:bookmarkStart w:id="2832" w:name="_Toc467057658"/>
            <w:bookmarkStart w:id="2833" w:name="_Toc474225082"/>
            <w:bookmarkStart w:id="2834" w:name="_Toc474762927"/>
            <w:bookmarkStart w:id="2835" w:name="_Toc474764280"/>
            <w:bookmarkStart w:id="2836" w:name="_Toc474764499"/>
            <w:bookmarkStart w:id="2837" w:name="_Toc474923077"/>
            <w:bookmarkStart w:id="2838" w:name="_Toc476056484"/>
            <w:bookmarkStart w:id="2839" w:name="_Toc490646717"/>
            <w:bookmarkStart w:id="2840" w:name="_Toc490655932"/>
            <w:bookmarkStart w:id="2841" w:name="_Toc490656288"/>
            <w:bookmarkStart w:id="2842" w:name="_Toc491183654"/>
            <w:bookmarkStart w:id="2843" w:name="_Toc491237749"/>
            <w:bookmarkStart w:id="2844" w:name="_Toc491238168"/>
            <w:bookmarkStart w:id="2845" w:name="_Toc491238378"/>
            <w:bookmarkStart w:id="2846" w:name="_Toc491240756"/>
            <w:r w:rsidRPr="00A71650">
              <w:rPr>
                <w:rFonts w:ascii="Times New Roman" w:eastAsia="Times New Roman" w:hAnsi="Times New Roman" w:cs="Times New Roman"/>
                <w:b/>
                <w:bCs/>
                <w:lang w:val="lt-LT" w:eastAsia="lt-LT"/>
              </w:rPr>
              <w:t>UŽDAVINYS. Išplėtoti viešąją turizmo infrastruktūrą (</w:t>
            </w:r>
            <w:r w:rsidRPr="00F12429">
              <w:rPr>
                <w:rFonts w:ascii="Times New Roman" w:eastAsia="Times New Roman" w:hAnsi="Times New Roman" w:cs="Times New Roman"/>
                <w:b/>
                <w:szCs w:val="24"/>
                <w:lang w:val="lt-LT"/>
              </w:rPr>
              <w:t xml:space="preserve">Miesto ūkio ir transporto </w:t>
            </w:r>
            <w:r w:rsidRPr="00F12429">
              <w:rPr>
                <w:rFonts w:ascii="Times New Roman" w:eastAsia="Times New Roman" w:hAnsi="Times New Roman" w:cs="Times New Roman"/>
                <w:b/>
                <w:bCs/>
                <w:lang w:val="lt-LT" w:eastAsia="lt-LT"/>
              </w:rPr>
              <w:t xml:space="preserve"> departamentas)</w:t>
            </w:r>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p>
        </w:tc>
        <w:tc>
          <w:tcPr>
            <w:tcW w:w="1940" w:type="dxa"/>
            <w:tcBorders>
              <w:top w:val="single" w:sz="4" w:space="0" w:color="auto"/>
              <w:left w:val="nil"/>
              <w:bottom w:val="single" w:sz="8" w:space="0" w:color="7F7F7F"/>
              <w:right w:val="single" w:sz="4" w:space="0" w:color="auto"/>
            </w:tcBorders>
            <w:shd w:val="clear" w:color="auto" w:fill="auto"/>
            <w:noWrap/>
            <w:vAlign w:val="bottom"/>
          </w:tcPr>
          <w:p w:rsidR="008F065B" w:rsidRPr="00A71650" w:rsidRDefault="008F065B" w:rsidP="008F065B">
            <w:pPr>
              <w:spacing w:after="0" w:line="240" w:lineRule="auto"/>
              <w:ind w:firstLine="34"/>
              <w:outlineLvl w:val="1"/>
              <w:rPr>
                <w:rFonts w:ascii="Times New Roman" w:eastAsia="Times New Roman" w:hAnsi="Times New Roman" w:cs="Times New Roman"/>
                <w:b/>
                <w:bCs/>
                <w:lang w:val="lt-LT" w:eastAsia="lt-LT"/>
              </w:rPr>
            </w:pPr>
            <w:r w:rsidRPr="00A71650">
              <w:rPr>
                <w:rFonts w:ascii="Times New Roman" w:eastAsia="Times New Roman" w:hAnsi="Times New Roman" w:cs="Times New Roman"/>
                <w:b/>
                <w:bCs/>
                <w:lang w:val="lt-LT" w:eastAsia="lt-LT"/>
              </w:rPr>
              <w:t> </w:t>
            </w:r>
          </w:p>
        </w:tc>
      </w:tr>
      <w:tr w:rsidR="00A71650" w:rsidRPr="00A71650" w:rsidTr="000C5BE5">
        <w:trPr>
          <w:trHeight w:val="166"/>
          <w:jc w:val="center"/>
        </w:trPr>
        <w:tc>
          <w:tcPr>
            <w:tcW w:w="994" w:type="dxa"/>
            <w:gridSpan w:val="2"/>
            <w:tcBorders>
              <w:top w:val="single" w:sz="4" w:space="0" w:color="auto"/>
              <w:left w:val="single" w:sz="4" w:space="0" w:color="auto"/>
              <w:bottom w:val="single" w:sz="4" w:space="0" w:color="auto"/>
              <w:right w:val="single" w:sz="4" w:space="0" w:color="auto"/>
            </w:tcBorders>
            <w:shd w:val="clear" w:color="auto" w:fill="auto"/>
          </w:tcPr>
          <w:p w:rsidR="008F065B" w:rsidRPr="00A71650" w:rsidRDefault="008F065B" w:rsidP="008F065B">
            <w:pPr>
              <w:spacing w:after="0" w:line="240" w:lineRule="auto"/>
              <w:ind w:right="-92"/>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2.2.1.1</w:t>
            </w:r>
          </w:p>
        </w:tc>
        <w:tc>
          <w:tcPr>
            <w:tcW w:w="4145" w:type="dxa"/>
            <w:tcBorders>
              <w:top w:val="single" w:sz="4" w:space="0" w:color="auto"/>
              <w:left w:val="nil"/>
              <w:bottom w:val="single" w:sz="4" w:space="0" w:color="auto"/>
              <w:right w:val="single" w:sz="4" w:space="0" w:color="auto"/>
            </w:tcBorders>
            <w:shd w:val="clear" w:color="auto" w:fill="auto"/>
          </w:tcPr>
          <w:p w:rsidR="008F065B" w:rsidRPr="00A71650" w:rsidRDefault="008F065B"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Parengti ir įgyvendinti pagrindinių patekimo vietų į miestą („miesto vartų“) sutvarkymo programą</w:t>
            </w:r>
          </w:p>
        </w:tc>
        <w:tc>
          <w:tcPr>
            <w:tcW w:w="4678" w:type="dxa"/>
            <w:tcBorders>
              <w:top w:val="single" w:sz="4" w:space="0" w:color="auto"/>
              <w:left w:val="nil"/>
              <w:bottom w:val="single" w:sz="4" w:space="0" w:color="auto"/>
              <w:right w:val="single" w:sz="4" w:space="0" w:color="auto"/>
            </w:tcBorders>
            <w:shd w:val="clear" w:color="auto" w:fill="auto"/>
          </w:tcPr>
          <w:p w:rsidR="008F065B" w:rsidRPr="00A71650" w:rsidRDefault="008F065B"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a) Parengti pagrindinių patekimo vietų į miestą sutvarkymo programą;</w:t>
            </w:r>
            <w:r w:rsidRPr="00A71650">
              <w:rPr>
                <w:rFonts w:ascii="Times New Roman" w:eastAsia="Times New Roman" w:hAnsi="Times New Roman" w:cs="Times New Roman"/>
                <w:lang w:val="lt-LT" w:eastAsia="lt-LT"/>
              </w:rPr>
              <w:br/>
              <w:t>b) Atnaujinti dangas, pastatų fasadus, pėsčiųjų zonas ir sutvarkyti želdinius, ypatingą dėmesį skiriant oro uostui, geležinkelio ir autobusų stotims, oro uosto – miesto centro trasai bei Savanorių prospektui, Ukmergės pl. ir kitose Vilniaus vietose.</w:t>
            </w:r>
          </w:p>
        </w:tc>
        <w:tc>
          <w:tcPr>
            <w:tcW w:w="1275" w:type="dxa"/>
            <w:tcBorders>
              <w:top w:val="nil"/>
              <w:left w:val="nil"/>
              <w:bottom w:val="single" w:sz="4" w:space="0" w:color="auto"/>
              <w:right w:val="single" w:sz="4" w:space="0" w:color="auto"/>
            </w:tcBorders>
            <w:shd w:val="clear" w:color="auto" w:fill="auto"/>
          </w:tcPr>
          <w:p w:rsidR="008F065B" w:rsidRPr="00A71650" w:rsidRDefault="008F065B" w:rsidP="00633FC5">
            <w:pPr>
              <w:spacing w:after="0" w:line="240" w:lineRule="auto"/>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2010</w:t>
            </w:r>
            <w:r w:rsidRPr="00A71650">
              <w:rPr>
                <w:rFonts w:ascii="Times New Roman" w:eastAsia="Times New Roman" w:hAnsi="Times New Roman" w:cs="Times New Roman"/>
                <w:lang w:val="lt-LT" w:eastAsia="lt-LT"/>
              </w:rPr>
              <w:softHyphen/>
              <w:t>–2020</w:t>
            </w:r>
          </w:p>
        </w:tc>
        <w:tc>
          <w:tcPr>
            <w:tcW w:w="1942" w:type="dxa"/>
            <w:tcBorders>
              <w:top w:val="nil"/>
              <w:left w:val="nil"/>
              <w:bottom w:val="single" w:sz="4" w:space="0" w:color="auto"/>
              <w:right w:val="single" w:sz="4" w:space="0" w:color="auto"/>
            </w:tcBorders>
            <w:shd w:val="clear" w:color="auto" w:fill="auto"/>
          </w:tcPr>
          <w:p w:rsidR="008F065B" w:rsidRPr="00A71650" w:rsidRDefault="008F065B" w:rsidP="00F12429">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szCs w:val="24"/>
                <w:lang w:val="lt-LT"/>
              </w:rPr>
              <w:t xml:space="preserve">Miesto ūkio ir transporto </w:t>
            </w:r>
            <w:r w:rsidRPr="00A71650">
              <w:rPr>
                <w:rFonts w:ascii="Times New Roman" w:eastAsia="Times New Roman" w:hAnsi="Times New Roman" w:cs="Times New Roman"/>
                <w:lang w:val="lt-LT" w:eastAsia="lt-LT"/>
              </w:rPr>
              <w:t>departamentas</w:t>
            </w:r>
          </w:p>
        </w:tc>
        <w:tc>
          <w:tcPr>
            <w:tcW w:w="1940" w:type="dxa"/>
            <w:tcBorders>
              <w:top w:val="nil"/>
              <w:left w:val="nil"/>
              <w:bottom w:val="single" w:sz="4" w:space="0" w:color="auto"/>
              <w:right w:val="single" w:sz="4" w:space="0" w:color="auto"/>
            </w:tcBorders>
            <w:shd w:val="clear" w:color="auto" w:fill="auto"/>
          </w:tcPr>
          <w:p w:rsidR="008F065B" w:rsidRPr="00A71650" w:rsidRDefault="008F065B" w:rsidP="00F12429">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Miesto plėtros departamentas</w:t>
            </w:r>
          </w:p>
        </w:tc>
      </w:tr>
      <w:tr w:rsidR="00A71650" w:rsidRPr="00B14204" w:rsidTr="000C5BE5">
        <w:trPr>
          <w:trHeight w:val="420"/>
          <w:jc w:val="center"/>
        </w:trPr>
        <w:tc>
          <w:tcPr>
            <w:tcW w:w="994" w:type="dxa"/>
            <w:gridSpan w:val="2"/>
            <w:tcBorders>
              <w:top w:val="single" w:sz="4" w:space="0" w:color="auto"/>
              <w:left w:val="single" w:sz="4" w:space="0" w:color="auto"/>
              <w:bottom w:val="single" w:sz="4" w:space="0" w:color="auto"/>
              <w:right w:val="single" w:sz="4" w:space="0" w:color="auto"/>
            </w:tcBorders>
            <w:shd w:val="clear" w:color="auto" w:fill="auto"/>
          </w:tcPr>
          <w:p w:rsidR="008F065B" w:rsidRPr="00A71650" w:rsidRDefault="008F065B" w:rsidP="008F065B">
            <w:pPr>
              <w:spacing w:after="0" w:line="240" w:lineRule="auto"/>
              <w:ind w:right="-92"/>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2.2.1.2</w:t>
            </w:r>
          </w:p>
        </w:tc>
        <w:tc>
          <w:tcPr>
            <w:tcW w:w="4145" w:type="dxa"/>
            <w:tcBorders>
              <w:top w:val="single" w:sz="4" w:space="0" w:color="auto"/>
              <w:left w:val="nil"/>
              <w:bottom w:val="single" w:sz="4" w:space="0" w:color="auto"/>
              <w:right w:val="single" w:sz="4" w:space="0" w:color="auto"/>
            </w:tcBorders>
            <w:shd w:val="clear" w:color="auto" w:fill="auto"/>
          </w:tcPr>
          <w:p w:rsidR="008F065B" w:rsidRPr="00A71650" w:rsidRDefault="008F065B"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xml:space="preserve">Įrengti Vilniaus miesto apžvalgos aikšteles </w:t>
            </w:r>
          </w:p>
        </w:tc>
        <w:tc>
          <w:tcPr>
            <w:tcW w:w="4678" w:type="dxa"/>
            <w:tcBorders>
              <w:top w:val="single" w:sz="4" w:space="0" w:color="auto"/>
              <w:left w:val="nil"/>
              <w:bottom w:val="single" w:sz="4" w:space="0" w:color="auto"/>
              <w:right w:val="single" w:sz="4" w:space="0" w:color="auto"/>
            </w:tcBorders>
            <w:shd w:val="clear" w:color="auto" w:fill="auto"/>
          </w:tcPr>
          <w:p w:rsidR="008F065B" w:rsidRPr="00A71650" w:rsidRDefault="008F065B"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Pagal patikslintą išdėstymo schemą įrengti apžvalgos aikšteles.</w:t>
            </w:r>
          </w:p>
        </w:tc>
        <w:tc>
          <w:tcPr>
            <w:tcW w:w="1275" w:type="dxa"/>
            <w:tcBorders>
              <w:top w:val="single" w:sz="4" w:space="0" w:color="auto"/>
              <w:left w:val="nil"/>
              <w:bottom w:val="single" w:sz="4" w:space="0" w:color="auto"/>
              <w:right w:val="single" w:sz="4" w:space="0" w:color="auto"/>
            </w:tcBorders>
            <w:shd w:val="clear" w:color="auto" w:fill="auto"/>
          </w:tcPr>
          <w:p w:rsidR="008F065B" w:rsidRPr="00A71650" w:rsidRDefault="008F065B" w:rsidP="00633FC5">
            <w:pPr>
              <w:spacing w:after="0" w:line="240" w:lineRule="auto"/>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2013–2020</w:t>
            </w:r>
          </w:p>
        </w:tc>
        <w:tc>
          <w:tcPr>
            <w:tcW w:w="1942" w:type="dxa"/>
            <w:tcBorders>
              <w:top w:val="single" w:sz="4" w:space="0" w:color="auto"/>
              <w:left w:val="nil"/>
              <w:bottom w:val="single" w:sz="4" w:space="0" w:color="auto"/>
              <w:right w:val="single" w:sz="4" w:space="0" w:color="auto"/>
            </w:tcBorders>
            <w:shd w:val="clear" w:color="auto" w:fill="auto"/>
          </w:tcPr>
          <w:p w:rsidR="008F065B" w:rsidRPr="00A71650" w:rsidRDefault="008F065B" w:rsidP="00F12429">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szCs w:val="24"/>
                <w:lang w:val="lt-LT"/>
              </w:rPr>
              <w:t xml:space="preserve">Miesto ūkio ir transporto </w:t>
            </w:r>
            <w:r w:rsidRPr="00A71650">
              <w:rPr>
                <w:rFonts w:ascii="Times New Roman" w:eastAsia="Times New Roman" w:hAnsi="Times New Roman" w:cs="Times New Roman"/>
                <w:lang w:val="lt-LT" w:eastAsia="lt-LT"/>
              </w:rPr>
              <w:t>departamentas</w:t>
            </w:r>
          </w:p>
        </w:tc>
        <w:tc>
          <w:tcPr>
            <w:tcW w:w="1940" w:type="dxa"/>
            <w:tcBorders>
              <w:top w:val="single" w:sz="4" w:space="0" w:color="auto"/>
              <w:left w:val="nil"/>
              <w:bottom w:val="single" w:sz="4" w:space="0" w:color="auto"/>
              <w:right w:val="single" w:sz="4" w:space="0" w:color="auto"/>
            </w:tcBorders>
            <w:shd w:val="clear" w:color="auto" w:fill="auto"/>
          </w:tcPr>
          <w:p w:rsidR="008F065B" w:rsidRPr="00A71650" w:rsidRDefault="008F065B" w:rsidP="008F065B">
            <w:pPr>
              <w:spacing w:after="0" w:line="240" w:lineRule="auto"/>
              <w:ind w:firstLine="34"/>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w:t>
            </w:r>
          </w:p>
        </w:tc>
      </w:tr>
      <w:tr w:rsidR="00A71650" w:rsidRPr="00B14204" w:rsidTr="000C5BE5">
        <w:trPr>
          <w:trHeight w:val="2395"/>
          <w:jc w:val="center"/>
        </w:trPr>
        <w:tc>
          <w:tcPr>
            <w:tcW w:w="994" w:type="dxa"/>
            <w:gridSpan w:val="2"/>
            <w:tcBorders>
              <w:top w:val="nil"/>
              <w:left w:val="single" w:sz="4" w:space="0" w:color="auto"/>
              <w:bottom w:val="single" w:sz="4" w:space="0" w:color="auto"/>
              <w:right w:val="single" w:sz="4" w:space="0" w:color="auto"/>
            </w:tcBorders>
            <w:shd w:val="clear" w:color="auto" w:fill="auto"/>
          </w:tcPr>
          <w:p w:rsidR="008F065B" w:rsidRPr="00A71650" w:rsidRDefault="008F065B" w:rsidP="008F065B">
            <w:pPr>
              <w:spacing w:after="0" w:line="240" w:lineRule="auto"/>
              <w:ind w:right="-92"/>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2.2.1.3</w:t>
            </w:r>
          </w:p>
        </w:tc>
        <w:tc>
          <w:tcPr>
            <w:tcW w:w="4145" w:type="dxa"/>
            <w:tcBorders>
              <w:top w:val="nil"/>
              <w:left w:val="nil"/>
              <w:bottom w:val="single" w:sz="4" w:space="0" w:color="auto"/>
              <w:right w:val="single" w:sz="4" w:space="0" w:color="auto"/>
            </w:tcBorders>
            <w:shd w:val="clear" w:color="auto" w:fill="auto"/>
          </w:tcPr>
          <w:p w:rsidR="008F065B" w:rsidRPr="00A71650" w:rsidRDefault="008F065B"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Užtikrinti viešųjų tualetų plėtrą ir jų būklės gerinimą</w:t>
            </w:r>
          </w:p>
        </w:tc>
        <w:tc>
          <w:tcPr>
            <w:tcW w:w="4678" w:type="dxa"/>
            <w:tcBorders>
              <w:top w:val="nil"/>
              <w:left w:val="nil"/>
              <w:bottom w:val="single" w:sz="4" w:space="0" w:color="auto"/>
              <w:right w:val="single" w:sz="4" w:space="0" w:color="auto"/>
            </w:tcBorders>
            <w:shd w:val="clear" w:color="auto" w:fill="auto"/>
          </w:tcPr>
          <w:p w:rsidR="008F065B" w:rsidRPr="00A71650" w:rsidRDefault="008F065B"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a) Įrengti viešuosius automatinius tualetus miesto centrinėje dalyje:</w:t>
            </w:r>
            <w:r w:rsidRPr="00A71650">
              <w:rPr>
                <w:rFonts w:ascii="Times New Roman" w:eastAsia="Times New Roman" w:hAnsi="Times New Roman" w:cs="Times New Roman"/>
                <w:lang w:val="lt-LT" w:eastAsia="lt-LT"/>
              </w:rPr>
              <w:br/>
              <w:t>1) Olimpiečių g.;</w:t>
            </w:r>
            <w:r w:rsidRPr="00A71650">
              <w:rPr>
                <w:rFonts w:ascii="Times New Roman" w:eastAsia="Times New Roman" w:hAnsi="Times New Roman" w:cs="Times New Roman"/>
                <w:lang w:val="lt-LT" w:eastAsia="lt-LT"/>
              </w:rPr>
              <w:br/>
              <w:t xml:space="preserve">2) ties Liejyklos ir Universiteto gatvių sankirta; </w:t>
            </w:r>
            <w:r w:rsidRPr="00A71650">
              <w:rPr>
                <w:rFonts w:ascii="Times New Roman" w:eastAsia="Times New Roman" w:hAnsi="Times New Roman" w:cs="Times New Roman"/>
                <w:lang w:val="lt-LT" w:eastAsia="lt-LT"/>
              </w:rPr>
              <w:br/>
              <w:t xml:space="preserve">3) skvere ties Vilniaus ir Liejyklos gatvių sankirta; </w:t>
            </w:r>
            <w:r w:rsidRPr="00A71650">
              <w:rPr>
                <w:rFonts w:ascii="Times New Roman" w:eastAsia="Times New Roman" w:hAnsi="Times New Roman" w:cs="Times New Roman"/>
                <w:lang w:val="lt-LT" w:eastAsia="lt-LT"/>
              </w:rPr>
              <w:br/>
              <w:t>4) K. Sirvydo skvere;</w:t>
            </w:r>
            <w:r w:rsidRPr="00A71650">
              <w:rPr>
                <w:rFonts w:ascii="Times New Roman" w:eastAsia="Times New Roman" w:hAnsi="Times New Roman" w:cs="Times New Roman"/>
                <w:lang w:val="lt-LT" w:eastAsia="lt-LT"/>
              </w:rPr>
              <w:br/>
              <w:t xml:space="preserve">5) Užupio skvere; </w:t>
            </w:r>
            <w:r w:rsidRPr="00A71650">
              <w:rPr>
                <w:rFonts w:ascii="Times New Roman" w:eastAsia="Times New Roman" w:hAnsi="Times New Roman" w:cs="Times New Roman"/>
                <w:lang w:val="lt-LT" w:eastAsia="lt-LT"/>
              </w:rPr>
              <w:br/>
              <w:t xml:space="preserve">6) Vokiečių g., </w:t>
            </w:r>
            <w:r w:rsidRPr="00A71650">
              <w:rPr>
                <w:rFonts w:ascii="Times New Roman" w:eastAsia="Times New Roman" w:hAnsi="Times New Roman" w:cs="Times New Roman"/>
                <w:lang w:val="lt-LT" w:eastAsia="lt-LT"/>
              </w:rPr>
              <w:br/>
              <w:t xml:space="preserve">7) Tymo kvartale; </w:t>
            </w:r>
            <w:r w:rsidRPr="00A71650">
              <w:rPr>
                <w:rFonts w:ascii="Times New Roman" w:eastAsia="Times New Roman" w:hAnsi="Times New Roman" w:cs="Times New Roman"/>
                <w:lang w:val="lt-LT" w:eastAsia="lt-LT"/>
              </w:rPr>
              <w:br/>
              <w:t>8) automobilių stovėjimo aikštelėje ties Arklių ir Visų Šventųjų g. sankirta;</w:t>
            </w:r>
            <w:r w:rsidRPr="00A71650">
              <w:rPr>
                <w:rFonts w:ascii="Times New Roman" w:eastAsia="Times New Roman" w:hAnsi="Times New Roman" w:cs="Times New Roman"/>
                <w:lang w:val="lt-LT" w:eastAsia="lt-LT"/>
              </w:rPr>
              <w:br/>
              <w:t>9) šalia Rasų kapinių ir kt.</w:t>
            </w:r>
          </w:p>
          <w:p w:rsidR="008F065B" w:rsidRPr="00A71650" w:rsidRDefault="008F065B"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b) Įrengti viešuosius tualetus miesto mikrorajonuose.</w:t>
            </w:r>
          </w:p>
        </w:tc>
        <w:tc>
          <w:tcPr>
            <w:tcW w:w="1275" w:type="dxa"/>
            <w:tcBorders>
              <w:top w:val="nil"/>
              <w:left w:val="nil"/>
              <w:bottom w:val="single" w:sz="4" w:space="0" w:color="auto"/>
              <w:right w:val="single" w:sz="4" w:space="0" w:color="auto"/>
            </w:tcBorders>
            <w:shd w:val="clear" w:color="auto" w:fill="auto"/>
          </w:tcPr>
          <w:p w:rsidR="008F065B" w:rsidRPr="00A71650" w:rsidRDefault="008F065B" w:rsidP="00633FC5">
            <w:pPr>
              <w:spacing w:after="0" w:line="240" w:lineRule="auto"/>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2011–2020</w:t>
            </w:r>
          </w:p>
        </w:tc>
        <w:tc>
          <w:tcPr>
            <w:tcW w:w="1942" w:type="dxa"/>
            <w:tcBorders>
              <w:top w:val="nil"/>
              <w:left w:val="nil"/>
              <w:bottom w:val="single" w:sz="4" w:space="0" w:color="auto"/>
              <w:right w:val="single" w:sz="4" w:space="0" w:color="auto"/>
            </w:tcBorders>
            <w:shd w:val="clear" w:color="auto" w:fill="auto"/>
          </w:tcPr>
          <w:p w:rsidR="008F065B" w:rsidRPr="00A71650" w:rsidRDefault="008F065B" w:rsidP="00F12429">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szCs w:val="24"/>
                <w:lang w:val="lt-LT"/>
              </w:rPr>
              <w:t xml:space="preserve">Miesto ūkio ir transporto </w:t>
            </w:r>
            <w:r w:rsidRPr="00A71650">
              <w:rPr>
                <w:rFonts w:ascii="Times New Roman" w:eastAsia="Times New Roman" w:hAnsi="Times New Roman" w:cs="Times New Roman"/>
                <w:lang w:val="lt-LT" w:eastAsia="lt-LT"/>
              </w:rPr>
              <w:t>departamentas</w:t>
            </w:r>
          </w:p>
        </w:tc>
        <w:tc>
          <w:tcPr>
            <w:tcW w:w="1940" w:type="dxa"/>
            <w:tcBorders>
              <w:top w:val="nil"/>
              <w:left w:val="nil"/>
              <w:bottom w:val="single" w:sz="4" w:space="0" w:color="auto"/>
              <w:right w:val="single" w:sz="4" w:space="0" w:color="auto"/>
            </w:tcBorders>
            <w:shd w:val="clear" w:color="auto" w:fill="auto"/>
            <w:noWrap/>
            <w:vAlign w:val="bottom"/>
          </w:tcPr>
          <w:p w:rsidR="008F065B" w:rsidRPr="00A71650" w:rsidRDefault="008F065B" w:rsidP="008F065B">
            <w:pPr>
              <w:spacing w:after="0" w:line="240" w:lineRule="auto"/>
              <w:ind w:firstLine="34"/>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w:t>
            </w:r>
          </w:p>
        </w:tc>
      </w:tr>
      <w:tr w:rsidR="00A71650" w:rsidRPr="00B14204" w:rsidTr="000C5BE5">
        <w:trPr>
          <w:trHeight w:val="453"/>
          <w:jc w:val="center"/>
        </w:trPr>
        <w:tc>
          <w:tcPr>
            <w:tcW w:w="994" w:type="dxa"/>
            <w:gridSpan w:val="2"/>
            <w:tcBorders>
              <w:top w:val="nil"/>
              <w:left w:val="single" w:sz="4" w:space="0" w:color="auto"/>
              <w:bottom w:val="single" w:sz="4" w:space="0" w:color="auto"/>
              <w:right w:val="single" w:sz="4" w:space="0" w:color="auto"/>
            </w:tcBorders>
            <w:shd w:val="clear" w:color="auto" w:fill="auto"/>
          </w:tcPr>
          <w:p w:rsidR="008F065B" w:rsidRPr="00A71650" w:rsidRDefault="008F065B" w:rsidP="008F065B">
            <w:pPr>
              <w:spacing w:after="0" w:line="240" w:lineRule="auto"/>
              <w:ind w:right="-92"/>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lastRenderedPageBreak/>
              <w:t>2.2.1.4</w:t>
            </w:r>
          </w:p>
        </w:tc>
        <w:tc>
          <w:tcPr>
            <w:tcW w:w="4145" w:type="dxa"/>
            <w:tcBorders>
              <w:top w:val="nil"/>
              <w:left w:val="nil"/>
              <w:bottom w:val="single" w:sz="4" w:space="0" w:color="auto"/>
              <w:right w:val="single" w:sz="4" w:space="0" w:color="auto"/>
            </w:tcBorders>
            <w:shd w:val="clear" w:color="auto" w:fill="auto"/>
          </w:tcPr>
          <w:p w:rsidR="008F065B" w:rsidRPr="00A71650" w:rsidRDefault="008F065B"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xml:space="preserve">Plėtoti konferencinio turizmo infrastruktūrą </w:t>
            </w:r>
          </w:p>
        </w:tc>
        <w:tc>
          <w:tcPr>
            <w:tcW w:w="4678" w:type="dxa"/>
            <w:tcBorders>
              <w:top w:val="nil"/>
              <w:left w:val="nil"/>
              <w:bottom w:val="single" w:sz="4" w:space="0" w:color="auto"/>
              <w:right w:val="single" w:sz="4" w:space="0" w:color="auto"/>
            </w:tcBorders>
            <w:shd w:val="clear" w:color="auto" w:fill="auto"/>
          </w:tcPr>
          <w:p w:rsidR="008F065B" w:rsidRPr="00A71650" w:rsidRDefault="008F065B"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a) Stiprinti LITEXPO parodų centro tarptautinį prestižą, tobulinti šio objekto susisiekimo infrastruktūrą;</w:t>
            </w:r>
            <w:r w:rsidRPr="00A71650">
              <w:rPr>
                <w:rFonts w:ascii="Times New Roman" w:eastAsia="Times New Roman" w:hAnsi="Times New Roman" w:cs="Times New Roman"/>
                <w:lang w:val="lt-LT" w:eastAsia="lt-LT"/>
              </w:rPr>
              <w:br/>
              <w:t>b) Pritraukti privačių investuotojų lėšas tarptautinio lygio konferencijų centro, kurio didžiausioje salėje tilptų 3000–5000 konferencijų dalyvių, turinčio pakankamus maitinimo pajėgumus, sales po plenarinių posėdžių ir nedidelę ekspozicijų salę, įkūrimui.</w:t>
            </w:r>
          </w:p>
        </w:tc>
        <w:tc>
          <w:tcPr>
            <w:tcW w:w="1275" w:type="dxa"/>
            <w:tcBorders>
              <w:top w:val="nil"/>
              <w:left w:val="nil"/>
              <w:bottom w:val="single" w:sz="4" w:space="0" w:color="auto"/>
              <w:right w:val="single" w:sz="4" w:space="0" w:color="auto"/>
            </w:tcBorders>
            <w:shd w:val="clear" w:color="auto" w:fill="auto"/>
          </w:tcPr>
          <w:p w:rsidR="008F065B" w:rsidRPr="00A71650" w:rsidRDefault="008F065B" w:rsidP="00633FC5">
            <w:pPr>
              <w:spacing w:after="0" w:line="240" w:lineRule="auto"/>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2010–2020</w:t>
            </w:r>
          </w:p>
        </w:tc>
        <w:tc>
          <w:tcPr>
            <w:tcW w:w="1942" w:type="dxa"/>
            <w:tcBorders>
              <w:top w:val="nil"/>
              <w:left w:val="nil"/>
              <w:bottom w:val="single" w:sz="4" w:space="0" w:color="auto"/>
              <w:right w:val="single" w:sz="4" w:space="0" w:color="auto"/>
            </w:tcBorders>
            <w:shd w:val="clear" w:color="auto" w:fill="auto"/>
          </w:tcPr>
          <w:p w:rsidR="008F065B" w:rsidRPr="00A71650" w:rsidRDefault="008F065B" w:rsidP="00F12429">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Užsienio ryšių ir turizmo skyrius</w:t>
            </w:r>
            <w:r w:rsidR="00F12429">
              <w:rPr>
                <w:rFonts w:ascii="Times New Roman" w:eastAsia="Times New Roman" w:hAnsi="Times New Roman" w:cs="Times New Roman"/>
                <w:lang w:val="lt-LT" w:eastAsia="lt-LT"/>
              </w:rPr>
              <w:t>,  VšĮ GO Vilnius</w:t>
            </w:r>
          </w:p>
        </w:tc>
        <w:tc>
          <w:tcPr>
            <w:tcW w:w="1940" w:type="dxa"/>
            <w:tcBorders>
              <w:top w:val="nil"/>
              <w:left w:val="nil"/>
              <w:bottom w:val="single" w:sz="4" w:space="0" w:color="auto"/>
              <w:right w:val="single" w:sz="4" w:space="0" w:color="auto"/>
            </w:tcBorders>
            <w:shd w:val="clear" w:color="auto" w:fill="auto"/>
          </w:tcPr>
          <w:p w:rsidR="008F065B" w:rsidRPr="00A71650" w:rsidRDefault="008F065B" w:rsidP="00F12429">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szCs w:val="24"/>
                <w:lang w:val="lt-LT"/>
              </w:rPr>
              <w:t xml:space="preserve">Miesto ūkio ir transporto </w:t>
            </w:r>
            <w:r w:rsidRPr="00A71650">
              <w:rPr>
                <w:rFonts w:ascii="Times New Roman" w:eastAsia="Times New Roman" w:hAnsi="Times New Roman" w:cs="Times New Roman"/>
                <w:lang w:val="lt-LT" w:eastAsia="lt-LT"/>
              </w:rPr>
              <w:t>departamentas</w:t>
            </w:r>
          </w:p>
        </w:tc>
      </w:tr>
      <w:tr w:rsidR="00A71650" w:rsidRPr="00B14204" w:rsidTr="000C5BE5">
        <w:trPr>
          <w:trHeight w:val="270"/>
          <w:jc w:val="center"/>
        </w:trPr>
        <w:tc>
          <w:tcPr>
            <w:tcW w:w="994" w:type="dxa"/>
            <w:gridSpan w:val="2"/>
            <w:tcBorders>
              <w:top w:val="single" w:sz="4" w:space="0" w:color="auto"/>
              <w:left w:val="single" w:sz="4" w:space="0" w:color="auto"/>
              <w:bottom w:val="nil"/>
              <w:right w:val="nil"/>
            </w:tcBorders>
            <w:shd w:val="clear" w:color="auto" w:fill="auto"/>
          </w:tcPr>
          <w:p w:rsidR="008F065B" w:rsidRPr="00A71650" w:rsidRDefault="008F065B" w:rsidP="008F065B">
            <w:pPr>
              <w:spacing w:after="0" w:line="240" w:lineRule="auto"/>
              <w:ind w:right="-92"/>
              <w:jc w:val="center"/>
              <w:outlineLvl w:val="2"/>
              <w:rPr>
                <w:rFonts w:ascii="Times New Roman" w:eastAsia="Times New Roman" w:hAnsi="Times New Roman" w:cs="Times New Roman"/>
                <w:lang w:val="lt-LT" w:eastAsia="lt-LT"/>
              </w:rPr>
            </w:pPr>
          </w:p>
        </w:tc>
        <w:tc>
          <w:tcPr>
            <w:tcW w:w="4145" w:type="dxa"/>
            <w:tcBorders>
              <w:top w:val="single" w:sz="4" w:space="0" w:color="auto"/>
              <w:left w:val="nil"/>
              <w:bottom w:val="nil"/>
              <w:right w:val="nil"/>
            </w:tcBorders>
            <w:shd w:val="clear" w:color="auto" w:fill="auto"/>
          </w:tcPr>
          <w:p w:rsidR="008F065B" w:rsidRPr="00A71650" w:rsidRDefault="008F065B" w:rsidP="008F065B">
            <w:pPr>
              <w:spacing w:after="0" w:line="240" w:lineRule="auto"/>
              <w:outlineLvl w:val="2"/>
              <w:rPr>
                <w:rFonts w:ascii="Times New Roman" w:eastAsia="Times New Roman" w:hAnsi="Times New Roman" w:cs="Times New Roman"/>
                <w:lang w:val="lt-LT" w:eastAsia="lt-LT"/>
              </w:rPr>
            </w:pPr>
          </w:p>
        </w:tc>
        <w:tc>
          <w:tcPr>
            <w:tcW w:w="4678" w:type="dxa"/>
            <w:tcBorders>
              <w:top w:val="single" w:sz="4" w:space="0" w:color="auto"/>
              <w:left w:val="nil"/>
              <w:bottom w:val="nil"/>
              <w:right w:val="nil"/>
            </w:tcBorders>
            <w:shd w:val="clear" w:color="auto" w:fill="auto"/>
          </w:tcPr>
          <w:p w:rsidR="008F065B" w:rsidRPr="00A71650" w:rsidRDefault="008F065B" w:rsidP="008F065B">
            <w:pPr>
              <w:spacing w:after="0" w:line="240" w:lineRule="auto"/>
              <w:outlineLvl w:val="2"/>
              <w:rPr>
                <w:rFonts w:ascii="Times New Roman" w:eastAsia="Times New Roman" w:hAnsi="Times New Roman" w:cs="Times New Roman"/>
                <w:lang w:val="lt-LT" w:eastAsia="lt-LT"/>
              </w:rPr>
            </w:pPr>
          </w:p>
        </w:tc>
        <w:tc>
          <w:tcPr>
            <w:tcW w:w="1275" w:type="dxa"/>
            <w:tcBorders>
              <w:top w:val="single" w:sz="4" w:space="0" w:color="auto"/>
              <w:left w:val="nil"/>
              <w:bottom w:val="nil"/>
              <w:right w:val="nil"/>
            </w:tcBorders>
            <w:shd w:val="clear" w:color="auto" w:fill="auto"/>
          </w:tcPr>
          <w:p w:rsidR="008F065B" w:rsidRPr="00A71650" w:rsidRDefault="008F065B" w:rsidP="00633FC5">
            <w:pPr>
              <w:spacing w:after="0" w:line="240" w:lineRule="auto"/>
              <w:jc w:val="center"/>
              <w:outlineLvl w:val="2"/>
              <w:rPr>
                <w:rFonts w:ascii="Times New Roman" w:eastAsia="Times New Roman" w:hAnsi="Times New Roman" w:cs="Times New Roman"/>
                <w:lang w:val="lt-LT" w:eastAsia="lt-LT"/>
              </w:rPr>
            </w:pPr>
          </w:p>
        </w:tc>
        <w:tc>
          <w:tcPr>
            <w:tcW w:w="1942" w:type="dxa"/>
            <w:tcBorders>
              <w:top w:val="single" w:sz="4" w:space="0" w:color="auto"/>
              <w:left w:val="nil"/>
              <w:bottom w:val="nil"/>
              <w:right w:val="nil"/>
            </w:tcBorders>
            <w:shd w:val="clear" w:color="auto" w:fill="auto"/>
          </w:tcPr>
          <w:p w:rsidR="008F065B" w:rsidRPr="00A71650" w:rsidRDefault="008F065B" w:rsidP="008F065B">
            <w:pPr>
              <w:spacing w:after="0" w:line="240" w:lineRule="auto"/>
              <w:ind w:firstLine="34"/>
              <w:outlineLvl w:val="2"/>
              <w:rPr>
                <w:rFonts w:ascii="Times New Roman" w:eastAsia="Times New Roman" w:hAnsi="Times New Roman" w:cs="Times New Roman"/>
                <w:lang w:val="lt-LT" w:eastAsia="lt-LT"/>
              </w:rPr>
            </w:pPr>
          </w:p>
        </w:tc>
        <w:tc>
          <w:tcPr>
            <w:tcW w:w="1940" w:type="dxa"/>
            <w:tcBorders>
              <w:top w:val="single" w:sz="4" w:space="0" w:color="auto"/>
              <w:left w:val="nil"/>
              <w:bottom w:val="nil"/>
              <w:right w:val="single" w:sz="4" w:space="0" w:color="auto"/>
            </w:tcBorders>
            <w:shd w:val="clear" w:color="auto" w:fill="auto"/>
          </w:tcPr>
          <w:p w:rsidR="008F065B" w:rsidRPr="00A71650" w:rsidRDefault="008F065B" w:rsidP="008F065B">
            <w:pPr>
              <w:spacing w:after="0" w:line="240" w:lineRule="auto"/>
              <w:ind w:firstLine="34"/>
              <w:outlineLvl w:val="2"/>
              <w:rPr>
                <w:rFonts w:ascii="Times New Roman" w:eastAsia="Times New Roman" w:hAnsi="Times New Roman" w:cs="Times New Roman"/>
                <w:lang w:val="lt-LT" w:eastAsia="lt-LT"/>
              </w:rPr>
            </w:pPr>
          </w:p>
        </w:tc>
      </w:tr>
      <w:tr w:rsidR="00A71650" w:rsidRPr="00B14204" w:rsidTr="000C5BE5">
        <w:trPr>
          <w:trHeight w:val="270"/>
          <w:jc w:val="center"/>
        </w:trPr>
        <w:tc>
          <w:tcPr>
            <w:tcW w:w="994" w:type="dxa"/>
            <w:gridSpan w:val="2"/>
            <w:tcBorders>
              <w:top w:val="single" w:sz="8" w:space="0" w:color="7F7F7F"/>
              <w:left w:val="single" w:sz="4" w:space="0" w:color="auto"/>
              <w:bottom w:val="single" w:sz="8" w:space="0" w:color="7F7F7F"/>
              <w:right w:val="nil"/>
            </w:tcBorders>
            <w:shd w:val="clear" w:color="auto" w:fill="auto"/>
            <w:noWrap/>
            <w:vAlign w:val="bottom"/>
          </w:tcPr>
          <w:p w:rsidR="008F065B" w:rsidRPr="00A71650" w:rsidRDefault="008F065B" w:rsidP="008F065B">
            <w:pPr>
              <w:spacing w:after="0" w:line="240" w:lineRule="auto"/>
              <w:ind w:right="-92"/>
              <w:jc w:val="center"/>
              <w:outlineLvl w:val="1"/>
              <w:rPr>
                <w:rFonts w:ascii="Times New Roman" w:eastAsia="Times New Roman" w:hAnsi="Times New Roman" w:cs="Times New Roman"/>
                <w:b/>
                <w:bCs/>
                <w:lang w:val="lt-LT" w:eastAsia="lt-LT"/>
              </w:rPr>
            </w:pPr>
            <w:bookmarkStart w:id="2847" w:name="_Toc271728500"/>
            <w:bookmarkStart w:id="2848" w:name="_Toc271797321"/>
            <w:bookmarkStart w:id="2849" w:name="_Toc272331102"/>
            <w:bookmarkStart w:id="2850" w:name="_Toc464837669"/>
            <w:bookmarkStart w:id="2851" w:name="_Toc464838124"/>
            <w:bookmarkStart w:id="2852" w:name="_Toc466848811"/>
            <w:bookmarkStart w:id="2853" w:name="_Toc466849589"/>
            <w:bookmarkStart w:id="2854" w:name="_Toc467057063"/>
            <w:bookmarkStart w:id="2855" w:name="_Toc467057659"/>
            <w:bookmarkStart w:id="2856" w:name="_Toc474225083"/>
            <w:bookmarkStart w:id="2857" w:name="_Toc474762928"/>
            <w:bookmarkStart w:id="2858" w:name="_Toc474764281"/>
            <w:bookmarkStart w:id="2859" w:name="_Toc474764500"/>
            <w:bookmarkStart w:id="2860" w:name="_Toc474923078"/>
            <w:bookmarkStart w:id="2861" w:name="_Toc476056485"/>
            <w:bookmarkStart w:id="2862" w:name="_Toc490646718"/>
            <w:bookmarkStart w:id="2863" w:name="_Toc490655933"/>
            <w:bookmarkStart w:id="2864" w:name="_Toc490656289"/>
            <w:bookmarkStart w:id="2865" w:name="_Toc491183655"/>
            <w:bookmarkStart w:id="2866" w:name="_Toc491237750"/>
            <w:bookmarkStart w:id="2867" w:name="_Toc491238169"/>
            <w:bookmarkStart w:id="2868" w:name="_Toc491238379"/>
            <w:bookmarkStart w:id="2869" w:name="_Toc491240757"/>
            <w:r w:rsidRPr="00A71650">
              <w:rPr>
                <w:rFonts w:ascii="Times New Roman" w:eastAsia="Times New Roman" w:hAnsi="Times New Roman" w:cs="Times New Roman"/>
                <w:b/>
                <w:bCs/>
                <w:lang w:val="lt-LT" w:eastAsia="lt-LT"/>
              </w:rPr>
              <w:t>2.2.2</w:t>
            </w:r>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r w:rsidRPr="00A71650">
              <w:rPr>
                <w:rFonts w:ascii="Times New Roman" w:eastAsia="Times New Roman" w:hAnsi="Times New Roman" w:cs="Times New Roman"/>
                <w:b/>
                <w:bCs/>
                <w:lang w:val="lt-LT" w:eastAsia="lt-LT"/>
              </w:rPr>
              <w:t xml:space="preserve"> </w:t>
            </w:r>
          </w:p>
        </w:tc>
        <w:tc>
          <w:tcPr>
            <w:tcW w:w="12040" w:type="dxa"/>
            <w:gridSpan w:val="4"/>
            <w:tcBorders>
              <w:top w:val="single" w:sz="8" w:space="0" w:color="7F7F7F"/>
              <w:left w:val="nil"/>
              <w:bottom w:val="single" w:sz="8" w:space="0" w:color="7F7F7F"/>
              <w:right w:val="nil"/>
            </w:tcBorders>
            <w:shd w:val="clear" w:color="auto" w:fill="auto"/>
            <w:noWrap/>
            <w:vAlign w:val="bottom"/>
          </w:tcPr>
          <w:p w:rsidR="008F065B" w:rsidRPr="00A71650" w:rsidRDefault="008F065B" w:rsidP="00633FC5">
            <w:pPr>
              <w:spacing w:after="0" w:line="240" w:lineRule="auto"/>
              <w:outlineLvl w:val="1"/>
              <w:rPr>
                <w:rFonts w:ascii="Times New Roman" w:eastAsia="Times New Roman" w:hAnsi="Times New Roman" w:cs="Times New Roman"/>
                <w:b/>
                <w:bCs/>
                <w:lang w:val="lt-LT" w:eastAsia="lt-LT"/>
              </w:rPr>
            </w:pPr>
            <w:bookmarkStart w:id="2870" w:name="_Toc271728501"/>
            <w:bookmarkStart w:id="2871" w:name="_Toc271797322"/>
            <w:bookmarkStart w:id="2872" w:name="_Toc272331103"/>
            <w:bookmarkStart w:id="2873" w:name="_Toc464837670"/>
            <w:bookmarkStart w:id="2874" w:name="_Toc464838125"/>
            <w:bookmarkStart w:id="2875" w:name="_Toc466848812"/>
            <w:bookmarkStart w:id="2876" w:name="_Toc466849590"/>
            <w:bookmarkStart w:id="2877" w:name="_Toc467057064"/>
            <w:bookmarkStart w:id="2878" w:name="_Toc467057660"/>
            <w:bookmarkStart w:id="2879" w:name="_Toc474225084"/>
            <w:bookmarkStart w:id="2880" w:name="_Toc474762929"/>
            <w:bookmarkStart w:id="2881" w:name="_Toc474764282"/>
            <w:bookmarkStart w:id="2882" w:name="_Toc474764501"/>
            <w:bookmarkStart w:id="2883" w:name="_Toc474923079"/>
            <w:bookmarkStart w:id="2884" w:name="_Toc476056486"/>
            <w:bookmarkStart w:id="2885" w:name="_Toc490646719"/>
            <w:bookmarkStart w:id="2886" w:name="_Toc490655934"/>
            <w:bookmarkStart w:id="2887" w:name="_Toc490656290"/>
            <w:bookmarkStart w:id="2888" w:name="_Toc491183656"/>
            <w:bookmarkStart w:id="2889" w:name="_Toc491237751"/>
            <w:bookmarkStart w:id="2890" w:name="_Toc491238170"/>
            <w:bookmarkStart w:id="2891" w:name="_Toc491238380"/>
            <w:bookmarkStart w:id="2892" w:name="_Toc491240758"/>
            <w:r w:rsidRPr="00A71650">
              <w:rPr>
                <w:rFonts w:ascii="Times New Roman" w:eastAsia="Times New Roman" w:hAnsi="Times New Roman" w:cs="Times New Roman"/>
                <w:b/>
                <w:bCs/>
                <w:lang w:val="lt-LT" w:eastAsia="lt-LT"/>
              </w:rPr>
              <w:t>UŽDAVINYS. Sudaryti sąlygas turizmo paslaugų plėtrai (</w:t>
            </w:r>
            <w:r w:rsidRPr="00F12429">
              <w:rPr>
                <w:rFonts w:ascii="Times New Roman" w:eastAsia="Times New Roman" w:hAnsi="Times New Roman" w:cs="Times New Roman"/>
                <w:b/>
                <w:lang w:val="lt-LT" w:eastAsia="lt-LT"/>
              </w:rPr>
              <w:t xml:space="preserve">Švietimo, kultūros ir sporto </w:t>
            </w:r>
            <w:r w:rsidRPr="00F12429">
              <w:rPr>
                <w:rFonts w:ascii="Times New Roman" w:eastAsia="Times New Roman" w:hAnsi="Times New Roman" w:cs="Times New Roman"/>
                <w:b/>
                <w:bCs/>
                <w:lang w:val="lt-LT" w:eastAsia="lt-LT"/>
              </w:rPr>
              <w:t xml:space="preserve"> departamentas)</w:t>
            </w:r>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p>
        </w:tc>
        <w:tc>
          <w:tcPr>
            <w:tcW w:w="1940" w:type="dxa"/>
            <w:tcBorders>
              <w:top w:val="single" w:sz="8" w:space="0" w:color="7F7F7F"/>
              <w:left w:val="nil"/>
              <w:bottom w:val="single" w:sz="8" w:space="0" w:color="7F7F7F"/>
              <w:right w:val="single" w:sz="4" w:space="0" w:color="auto"/>
            </w:tcBorders>
            <w:shd w:val="clear" w:color="auto" w:fill="auto"/>
            <w:noWrap/>
            <w:vAlign w:val="bottom"/>
          </w:tcPr>
          <w:p w:rsidR="008F065B" w:rsidRPr="00A71650" w:rsidRDefault="008F065B" w:rsidP="008F065B">
            <w:pPr>
              <w:spacing w:after="0" w:line="240" w:lineRule="auto"/>
              <w:ind w:firstLine="34"/>
              <w:outlineLvl w:val="1"/>
              <w:rPr>
                <w:rFonts w:ascii="Times New Roman" w:eastAsia="Times New Roman" w:hAnsi="Times New Roman" w:cs="Times New Roman"/>
                <w:b/>
                <w:bCs/>
                <w:lang w:val="lt-LT" w:eastAsia="lt-LT"/>
              </w:rPr>
            </w:pPr>
            <w:r w:rsidRPr="00A71650">
              <w:rPr>
                <w:rFonts w:ascii="Times New Roman" w:eastAsia="Times New Roman" w:hAnsi="Times New Roman" w:cs="Times New Roman"/>
                <w:b/>
                <w:bCs/>
                <w:lang w:val="lt-LT" w:eastAsia="lt-LT"/>
              </w:rPr>
              <w:t> </w:t>
            </w:r>
          </w:p>
        </w:tc>
      </w:tr>
      <w:tr w:rsidR="00A71650" w:rsidRPr="00A71650" w:rsidTr="000C5BE5">
        <w:trPr>
          <w:trHeight w:val="733"/>
          <w:jc w:val="center"/>
        </w:trPr>
        <w:tc>
          <w:tcPr>
            <w:tcW w:w="994" w:type="dxa"/>
            <w:gridSpan w:val="2"/>
            <w:tcBorders>
              <w:top w:val="single" w:sz="4" w:space="0" w:color="auto"/>
              <w:left w:val="single" w:sz="4" w:space="0" w:color="auto"/>
              <w:bottom w:val="single" w:sz="4" w:space="0" w:color="auto"/>
              <w:right w:val="single" w:sz="4" w:space="0" w:color="auto"/>
            </w:tcBorders>
            <w:shd w:val="clear" w:color="auto" w:fill="auto"/>
          </w:tcPr>
          <w:p w:rsidR="008F065B" w:rsidRPr="00A71650" w:rsidRDefault="008F065B" w:rsidP="008F065B">
            <w:pPr>
              <w:spacing w:after="0" w:line="240" w:lineRule="auto"/>
              <w:ind w:right="-92"/>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2.2.2.1</w:t>
            </w:r>
          </w:p>
        </w:tc>
        <w:tc>
          <w:tcPr>
            <w:tcW w:w="4145" w:type="dxa"/>
            <w:tcBorders>
              <w:top w:val="single" w:sz="4" w:space="0" w:color="auto"/>
              <w:left w:val="nil"/>
              <w:bottom w:val="single" w:sz="4" w:space="0" w:color="auto"/>
              <w:right w:val="single" w:sz="4" w:space="0" w:color="auto"/>
            </w:tcBorders>
            <w:shd w:val="clear" w:color="auto" w:fill="auto"/>
          </w:tcPr>
          <w:p w:rsidR="008F065B" w:rsidRPr="00A71650" w:rsidRDefault="008F065B"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Plėsti Vilniaus turizmo informacijos centrų veiklą</w:t>
            </w:r>
          </w:p>
        </w:tc>
        <w:tc>
          <w:tcPr>
            <w:tcW w:w="4678" w:type="dxa"/>
            <w:tcBorders>
              <w:top w:val="single" w:sz="4" w:space="0" w:color="auto"/>
              <w:left w:val="nil"/>
              <w:bottom w:val="single" w:sz="4" w:space="0" w:color="auto"/>
              <w:right w:val="single" w:sz="4" w:space="0" w:color="auto"/>
            </w:tcBorders>
            <w:shd w:val="clear" w:color="auto" w:fill="auto"/>
          </w:tcPr>
          <w:p w:rsidR="008F065B" w:rsidRPr="00A71650" w:rsidRDefault="008F065B"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[Turizmo skyrius]</w:t>
            </w:r>
            <w:r w:rsidRPr="00A71650">
              <w:rPr>
                <w:rFonts w:ascii="Times New Roman" w:eastAsia="Times New Roman" w:hAnsi="Times New Roman" w:cs="Times New Roman"/>
                <w:lang w:val="lt-LT" w:eastAsia="lt-LT"/>
              </w:rPr>
              <w:br/>
              <w:t xml:space="preserve">a) Užtikrinti informacijos pateikimą ir palaikymą interneto svetainėse www.vilnius-tourism.lt ir www.vilnius–events.lt penkiomis kalbomis: lietuvių anglų, vokiečių, lenkų, rusų; </w:t>
            </w:r>
            <w:r w:rsidRPr="00A71650">
              <w:rPr>
                <w:rFonts w:ascii="Times New Roman" w:eastAsia="Times New Roman" w:hAnsi="Times New Roman" w:cs="Times New Roman"/>
                <w:lang w:val="lt-LT" w:eastAsia="lt-LT"/>
              </w:rPr>
              <w:br/>
              <w:t xml:space="preserve">b) Susieti VTIC paslaugas ir informaciją su naujausiomis technologijomis ir socialiniais tinklais; </w:t>
            </w:r>
            <w:r w:rsidRPr="00A71650">
              <w:rPr>
                <w:rFonts w:ascii="Times New Roman" w:eastAsia="Times New Roman" w:hAnsi="Times New Roman" w:cs="Times New Roman"/>
                <w:lang w:val="lt-LT" w:eastAsia="lt-LT"/>
              </w:rPr>
              <w:br/>
              <w:t xml:space="preserve">c) Įgyvendinti turistinio maršruto Hop on – Hop off idėją. </w:t>
            </w:r>
          </w:p>
        </w:tc>
        <w:tc>
          <w:tcPr>
            <w:tcW w:w="1275" w:type="dxa"/>
            <w:tcBorders>
              <w:top w:val="single" w:sz="4" w:space="0" w:color="auto"/>
              <w:left w:val="nil"/>
              <w:bottom w:val="single" w:sz="4" w:space="0" w:color="auto"/>
              <w:right w:val="single" w:sz="4" w:space="0" w:color="auto"/>
            </w:tcBorders>
            <w:shd w:val="clear" w:color="auto" w:fill="auto"/>
          </w:tcPr>
          <w:p w:rsidR="008F065B" w:rsidRPr="00A71650" w:rsidRDefault="008F065B" w:rsidP="00633FC5">
            <w:pPr>
              <w:spacing w:after="0" w:line="240" w:lineRule="auto"/>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2010–2020</w:t>
            </w:r>
          </w:p>
        </w:tc>
        <w:tc>
          <w:tcPr>
            <w:tcW w:w="1942" w:type="dxa"/>
            <w:tcBorders>
              <w:top w:val="single" w:sz="4" w:space="0" w:color="auto"/>
              <w:left w:val="nil"/>
              <w:bottom w:val="single" w:sz="4" w:space="0" w:color="auto"/>
              <w:right w:val="single" w:sz="4" w:space="0" w:color="auto"/>
            </w:tcBorders>
            <w:shd w:val="clear" w:color="auto" w:fill="auto"/>
          </w:tcPr>
          <w:p w:rsidR="008F065B" w:rsidRPr="00A71650" w:rsidRDefault="008F065B" w:rsidP="00F12429">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Užsienio ryšių i</w:t>
            </w:r>
            <w:r w:rsidR="00F12429">
              <w:rPr>
                <w:rFonts w:ascii="Times New Roman" w:eastAsia="Times New Roman" w:hAnsi="Times New Roman" w:cs="Times New Roman"/>
                <w:lang w:val="lt-LT" w:eastAsia="lt-LT"/>
              </w:rPr>
              <w:t>r turizmo skyrius,</w:t>
            </w:r>
            <w:r w:rsidRPr="00A71650">
              <w:rPr>
                <w:rFonts w:ascii="Times New Roman" w:eastAsia="Times New Roman" w:hAnsi="Times New Roman" w:cs="Times New Roman"/>
                <w:lang w:val="lt-LT" w:eastAsia="lt-LT"/>
              </w:rPr>
              <w:t xml:space="preserve">       VšĮ GO Vilnius</w:t>
            </w:r>
          </w:p>
        </w:tc>
        <w:tc>
          <w:tcPr>
            <w:tcW w:w="1940" w:type="dxa"/>
            <w:tcBorders>
              <w:top w:val="nil"/>
              <w:left w:val="nil"/>
              <w:bottom w:val="single" w:sz="4" w:space="0" w:color="auto"/>
              <w:right w:val="single" w:sz="4" w:space="0" w:color="auto"/>
            </w:tcBorders>
            <w:shd w:val="clear" w:color="auto" w:fill="auto"/>
          </w:tcPr>
          <w:p w:rsidR="008F065B" w:rsidRPr="00A71650" w:rsidRDefault="008F065B" w:rsidP="00F12429">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Vilniaus turizmo informacijos centras</w:t>
            </w:r>
          </w:p>
        </w:tc>
      </w:tr>
      <w:tr w:rsidR="00A71650" w:rsidRPr="00B14204" w:rsidTr="000C5BE5">
        <w:trPr>
          <w:trHeight w:val="855"/>
          <w:jc w:val="center"/>
        </w:trPr>
        <w:tc>
          <w:tcPr>
            <w:tcW w:w="994" w:type="dxa"/>
            <w:gridSpan w:val="2"/>
            <w:tcBorders>
              <w:top w:val="nil"/>
              <w:left w:val="single" w:sz="4" w:space="0" w:color="auto"/>
              <w:bottom w:val="single" w:sz="4" w:space="0" w:color="auto"/>
              <w:right w:val="single" w:sz="4" w:space="0" w:color="auto"/>
            </w:tcBorders>
            <w:shd w:val="clear" w:color="auto" w:fill="auto"/>
          </w:tcPr>
          <w:p w:rsidR="008F065B" w:rsidRPr="00A71650" w:rsidRDefault="008F065B" w:rsidP="008F065B">
            <w:pPr>
              <w:spacing w:after="0" w:line="240" w:lineRule="auto"/>
              <w:ind w:right="-92"/>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2.2.2.2</w:t>
            </w:r>
          </w:p>
        </w:tc>
        <w:tc>
          <w:tcPr>
            <w:tcW w:w="4145" w:type="dxa"/>
            <w:tcBorders>
              <w:top w:val="nil"/>
              <w:left w:val="nil"/>
              <w:bottom w:val="single" w:sz="4" w:space="0" w:color="auto"/>
              <w:right w:val="single" w:sz="4" w:space="0" w:color="auto"/>
            </w:tcBorders>
            <w:shd w:val="clear" w:color="auto" w:fill="auto"/>
          </w:tcPr>
          <w:p w:rsidR="008F065B" w:rsidRPr="00A71650" w:rsidRDefault="008F065B"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Gerinti turizmo sektoriaus paslaugų kokybę ir darbuotojų gebėjimus</w:t>
            </w:r>
          </w:p>
        </w:tc>
        <w:tc>
          <w:tcPr>
            <w:tcW w:w="4678" w:type="dxa"/>
            <w:tcBorders>
              <w:top w:val="nil"/>
              <w:left w:val="nil"/>
              <w:bottom w:val="single" w:sz="4" w:space="0" w:color="auto"/>
              <w:right w:val="single" w:sz="4" w:space="0" w:color="auto"/>
            </w:tcBorders>
            <w:shd w:val="clear" w:color="auto" w:fill="auto"/>
          </w:tcPr>
          <w:p w:rsidR="008F065B" w:rsidRPr="00A71650" w:rsidRDefault="008F065B"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[Turizmo skyrius]</w:t>
            </w:r>
            <w:r w:rsidRPr="00A71650">
              <w:rPr>
                <w:rFonts w:ascii="Times New Roman" w:eastAsia="Times New Roman" w:hAnsi="Times New Roman" w:cs="Times New Roman"/>
                <w:lang w:val="lt-LT" w:eastAsia="lt-LT"/>
              </w:rPr>
              <w:br/>
              <w:t xml:space="preserve">a) Organizuoti konkursą „Vilniaus svetingumas“; </w:t>
            </w:r>
            <w:r w:rsidRPr="00A71650">
              <w:rPr>
                <w:rFonts w:ascii="Times New Roman" w:eastAsia="Times New Roman" w:hAnsi="Times New Roman" w:cs="Times New Roman"/>
                <w:lang w:val="lt-LT" w:eastAsia="lt-LT"/>
              </w:rPr>
              <w:br/>
              <w:t>b) Organizuoti mokymus turizmo paslaugų sferos darbuotojams.</w:t>
            </w:r>
          </w:p>
        </w:tc>
        <w:tc>
          <w:tcPr>
            <w:tcW w:w="1275" w:type="dxa"/>
            <w:tcBorders>
              <w:top w:val="nil"/>
              <w:left w:val="nil"/>
              <w:bottom w:val="single" w:sz="4" w:space="0" w:color="auto"/>
              <w:right w:val="single" w:sz="4" w:space="0" w:color="auto"/>
            </w:tcBorders>
            <w:shd w:val="clear" w:color="auto" w:fill="auto"/>
          </w:tcPr>
          <w:p w:rsidR="008F065B" w:rsidRPr="00A71650" w:rsidRDefault="008F065B" w:rsidP="00633FC5">
            <w:pPr>
              <w:spacing w:after="0" w:line="240" w:lineRule="auto"/>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2010–2020</w:t>
            </w:r>
          </w:p>
        </w:tc>
        <w:tc>
          <w:tcPr>
            <w:tcW w:w="1942" w:type="dxa"/>
            <w:tcBorders>
              <w:top w:val="nil"/>
              <w:left w:val="nil"/>
              <w:bottom w:val="single" w:sz="4" w:space="0" w:color="auto"/>
              <w:right w:val="single" w:sz="4" w:space="0" w:color="auto"/>
            </w:tcBorders>
            <w:shd w:val="clear" w:color="auto" w:fill="auto"/>
          </w:tcPr>
          <w:p w:rsidR="008F065B" w:rsidRPr="00A71650" w:rsidRDefault="008F065B" w:rsidP="00F12429">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Užsienio</w:t>
            </w:r>
            <w:r w:rsidR="00F12429">
              <w:rPr>
                <w:rFonts w:ascii="Times New Roman" w:eastAsia="Times New Roman" w:hAnsi="Times New Roman" w:cs="Times New Roman"/>
                <w:lang w:val="lt-LT" w:eastAsia="lt-LT"/>
              </w:rPr>
              <w:t xml:space="preserve"> ryšių ir turizmo skyrius,</w:t>
            </w:r>
            <w:r w:rsidRPr="00A71650">
              <w:rPr>
                <w:rFonts w:ascii="Times New Roman" w:eastAsia="Times New Roman" w:hAnsi="Times New Roman" w:cs="Times New Roman"/>
                <w:lang w:val="lt-LT" w:eastAsia="lt-LT"/>
              </w:rPr>
              <w:t xml:space="preserve">       VšĮ GO Vilnius</w:t>
            </w:r>
          </w:p>
        </w:tc>
        <w:tc>
          <w:tcPr>
            <w:tcW w:w="1940" w:type="dxa"/>
            <w:tcBorders>
              <w:top w:val="nil"/>
              <w:left w:val="nil"/>
              <w:bottom w:val="single" w:sz="4" w:space="0" w:color="auto"/>
              <w:right w:val="single" w:sz="4" w:space="0" w:color="auto"/>
            </w:tcBorders>
            <w:shd w:val="clear" w:color="auto" w:fill="auto"/>
          </w:tcPr>
          <w:p w:rsidR="008F065B" w:rsidRPr="00A71650" w:rsidRDefault="008F065B" w:rsidP="008F065B">
            <w:pPr>
              <w:spacing w:after="0" w:line="240" w:lineRule="auto"/>
              <w:ind w:firstLine="34"/>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w:t>
            </w:r>
          </w:p>
        </w:tc>
      </w:tr>
      <w:tr w:rsidR="00A71650" w:rsidRPr="00A71650" w:rsidTr="000C5BE5">
        <w:trPr>
          <w:trHeight w:val="1260"/>
          <w:jc w:val="center"/>
        </w:trPr>
        <w:tc>
          <w:tcPr>
            <w:tcW w:w="994" w:type="dxa"/>
            <w:gridSpan w:val="2"/>
            <w:tcBorders>
              <w:top w:val="nil"/>
              <w:left w:val="single" w:sz="4" w:space="0" w:color="auto"/>
              <w:bottom w:val="single" w:sz="4" w:space="0" w:color="auto"/>
              <w:right w:val="single" w:sz="4" w:space="0" w:color="auto"/>
            </w:tcBorders>
            <w:shd w:val="clear" w:color="auto" w:fill="auto"/>
          </w:tcPr>
          <w:p w:rsidR="008F065B" w:rsidRPr="00A71650" w:rsidRDefault="008F065B" w:rsidP="008F065B">
            <w:pPr>
              <w:spacing w:after="0" w:line="240" w:lineRule="auto"/>
              <w:ind w:right="-92"/>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2.2.2.3</w:t>
            </w:r>
          </w:p>
        </w:tc>
        <w:tc>
          <w:tcPr>
            <w:tcW w:w="4145" w:type="dxa"/>
            <w:tcBorders>
              <w:top w:val="nil"/>
              <w:left w:val="nil"/>
              <w:bottom w:val="single" w:sz="4" w:space="0" w:color="auto"/>
              <w:right w:val="single" w:sz="4" w:space="0" w:color="auto"/>
            </w:tcBorders>
            <w:shd w:val="clear" w:color="auto" w:fill="auto"/>
          </w:tcPr>
          <w:p w:rsidR="008F065B" w:rsidRPr="00A71650" w:rsidRDefault="008F065B"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Sukurti sąlygas konferencinio turizmo plėtrai Vilniaus mieste</w:t>
            </w:r>
          </w:p>
        </w:tc>
        <w:tc>
          <w:tcPr>
            <w:tcW w:w="4678" w:type="dxa"/>
            <w:tcBorders>
              <w:top w:val="nil"/>
              <w:left w:val="nil"/>
              <w:bottom w:val="single" w:sz="4" w:space="0" w:color="auto"/>
              <w:right w:val="single" w:sz="4" w:space="0" w:color="auto"/>
            </w:tcBorders>
            <w:shd w:val="clear" w:color="auto" w:fill="auto"/>
          </w:tcPr>
          <w:p w:rsidR="008F065B" w:rsidRPr="00A71650" w:rsidRDefault="008F065B"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[Turizmo skyrius]</w:t>
            </w:r>
            <w:r w:rsidRPr="00A71650">
              <w:rPr>
                <w:rFonts w:ascii="Times New Roman" w:eastAsia="Times New Roman" w:hAnsi="Times New Roman" w:cs="Times New Roman"/>
                <w:lang w:val="lt-LT" w:eastAsia="lt-LT"/>
              </w:rPr>
              <w:br/>
              <w:t>a) Įkurti VšĮ „Vilniaus konferencijų biuras“ [2011–2015 m.];</w:t>
            </w:r>
            <w:r w:rsidRPr="00A71650">
              <w:rPr>
                <w:rFonts w:ascii="Times New Roman" w:eastAsia="Times New Roman" w:hAnsi="Times New Roman" w:cs="Times New Roman"/>
                <w:lang w:val="lt-LT" w:eastAsia="lt-LT"/>
              </w:rPr>
              <w:br/>
              <w:t xml:space="preserve">b) Skatinti VšĮ „Vilniaus konferencijų biuras“ dalyvavimą tarptautiniuose konkursuose dėl </w:t>
            </w:r>
            <w:r w:rsidRPr="00A71650">
              <w:rPr>
                <w:rFonts w:ascii="Times New Roman" w:eastAsia="Times New Roman" w:hAnsi="Times New Roman" w:cs="Times New Roman"/>
                <w:lang w:val="lt-LT" w:eastAsia="lt-LT"/>
              </w:rPr>
              <w:lastRenderedPageBreak/>
              <w:t>tarptautinių konferencijų ir kitų stambių renginių organizavimo Vilniuje [2015–2020 m.].</w:t>
            </w:r>
          </w:p>
        </w:tc>
        <w:tc>
          <w:tcPr>
            <w:tcW w:w="1275" w:type="dxa"/>
            <w:tcBorders>
              <w:top w:val="nil"/>
              <w:left w:val="nil"/>
              <w:bottom w:val="single" w:sz="4" w:space="0" w:color="auto"/>
              <w:right w:val="single" w:sz="4" w:space="0" w:color="auto"/>
            </w:tcBorders>
            <w:shd w:val="clear" w:color="auto" w:fill="auto"/>
          </w:tcPr>
          <w:p w:rsidR="008F065B" w:rsidRPr="00A71650" w:rsidRDefault="008F065B" w:rsidP="00633FC5">
            <w:pPr>
              <w:spacing w:after="0" w:line="240" w:lineRule="auto"/>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lastRenderedPageBreak/>
              <w:t>2011–2020</w:t>
            </w:r>
          </w:p>
        </w:tc>
        <w:tc>
          <w:tcPr>
            <w:tcW w:w="1942" w:type="dxa"/>
            <w:tcBorders>
              <w:top w:val="nil"/>
              <w:left w:val="nil"/>
              <w:bottom w:val="single" w:sz="4" w:space="0" w:color="auto"/>
              <w:right w:val="single" w:sz="4" w:space="0" w:color="auto"/>
            </w:tcBorders>
            <w:shd w:val="clear" w:color="auto" w:fill="auto"/>
          </w:tcPr>
          <w:p w:rsidR="008F065B" w:rsidRPr="00A71650" w:rsidRDefault="008F065B" w:rsidP="00F12429">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Užsienio ryšių ir turizm</w:t>
            </w:r>
            <w:r w:rsidR="00F12429">
              <w:rPr>
                <w:rFonts w:ascii="Times New Roman" w:eastAsia="Times New Roman" w:hAnsi="Times New Roman" w:cs="Times New Roman"/>
                <w:lang w:val="lt-LT" w:eastAsia="lt-LT"/>
              </w:rPr>
              <w:t>o skyrius,       VšĮ GO Vilnius</w:t>
            </w:r>
          </w:p>
        </w:tc>
        <w:tc>
          <w:tcPr>
            <w:tcW w:w="1940" w:type="dxa"/>
            <w:tcBorders>
              <w:top w:val="single" w:sz="8" w:space="0" w:color="7F7F7F"/>
              <w:left w:val="nil"/>
              <w:bottom w:val="single" w:sz="4" w:space="0" w:color="auto"/>
              <w:right w:val="single" w:sz="4" w:space="0" w:color="auto"/>
            </w:tcBorders>
            <w:shd w:val="clear" w:color="auto" w:fill="auto"/>
          </w:tcPr>
          <w:p w:rsidR="008F065B" w:rsidRPr="00A71650" w:rsidRDefault="008F065B" w:rsidP="00F12429">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Vilniaus turizmo informacijos centras</w:t>
            </w:r>
          </w:p>
        </w:tc>
      </w:tr>
      <w:tr w:rsidR="00A71650" w:rsidRPr="00B14204" w:rsidTr="000C5BE5">
        <w:trPr>
          <w:trHeight w:val="452"/>
          <w:jc w:val="center"/>
        </w:trPr>
        <w:tc>
          <w:tcPr>
            <w:tcW w:w="994" w:type="dxa"/>
            <w:gridSpan w:val="2"/>
            <w:tcBorders>
              <w:top w:val="single" w:sz="4" w:space="0" w:color="auto"/>
              <w:left w:val="single" w:sz="4" w:space="0" w:color="auto"/>
              <w:bottom w:val="single" w:sz="4" w:space="0" w:color="auto"/>
              <w:right w:val="single" w:sz="4" w:space="0" w:color="auto"/>
            </w:tcBorders>
            <w:shd w:val="clear" w:color="auto" w:fill="auto"/>
          </w:tcPr>
          <w:p w:rsidR="008F065B" w:rsidRPr="00A71650" w:rsidRDefault="008F065B" w:rsidP="008F065B">
            <w:pPr>
              <w:spacing w:after="0" w:line="240" w:lineRule="auto"/>
              <w:ind w:right="-92"/>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2.2.2.4</w:t>
            </w:r>
          </w:p>
        </w:tc>
        <w:tc>
          <w:tcPr>
            <w:tcW w:w="4145" w:type="dxa"/>
            <w:tcBorders>
              <w:top w:val="single" w:sz="4" w:space="0" w:color="auto"/>
              <w:left w:val="nil"/>
              <w:bottom w:val="single" w:sz="4" w:space="0" w:color="auto"/>
              <w:right w:val="single" w:sz="4" w:space="0" w:color="auto"/>
            </w:tcBorders>
            <w:shd w:val="clear" w:color="auto" w:fill="auto"/>
          </w:tcPr>
          <w:p w:rsidR="008F065B" w:rsidRPr="00A71650" w:rsidRDefault="008F065B"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Skatinti turizmo produktų įvairovę ir didinti turizmo produktų pasiūlą</w:t>
            </w:r>
          </w:p>
        </w:tc>
        <w:tc>
          <w:tcPr>
            <w:tcW w:w="4678" w:type="dxa"/>
            <w:tcBorders>
              <w:top w:val="single" w:sz="4" w:space="0" w:color="auto"/>
              <w:left w:val="nil"/>
              <w:bottom w:val="single" w:sz="4" w:space="0" w:color="auto"/>
              <w:right w:val="single" w:sz="4" w:space="0" w:color="auto"/>
            </w:tcBorders>
            <w:shd w:val="clear" w:color="auto" w:fill="auto"/>
          </w:tcPr>
          <w:p w:rsidR="008F065B" w:rsidRPr="00A71650" w:rsidRDefault="008F065B"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[Turizmo skyrius]</w:t>
            </w:r>
            <w:r w:rsidRPr="00A71650">
              <w:rPr>
                <w:rFonts w:ascii="Times New Roman" w:eastAsia="Times New Roman" w:hAnsi="Times New Roman" w:cs="Times New Roman"/>
                <w:lang w:val="lt-LT" w:eastAsia="lt-LT"/>
              </w:rPr>
              <w:br/>
              <w:t xml:space="preserve">a) Kurti naujus kultūrinio, konferencijų, skatinamojo turizmo produktus; </w:t>
            </w:r>
            <w:r w:rsidRPr="00A71650">
              <w:rPr>
                <w:rFonts w:ascii="Times New Roman" w:eastAsia="Times New Roman" w:hAnsi="Times New Roman" w:cs="Times New Roman"/>
                <w:lang w:val="lt-LT" w:eastAsia="lt-LT"/>
              </w:rPr>
              <w:br/>
              <w:t>b) Skleisti informaciją apie esamus ir sukurtus naujus turizmo produktus vietos ir užsienio turizmo rinkose;</w:t>
            </w:r>
            <w:r w:rsidRPr="00A71650">
              <w:rPr>
                <w:rFonts w:ascii="Times New Roman" w:eastAsia="Times New Roman" w:hAnsi="Times New Roman" w:cs="Times New Roman"/>
                <w:lang w:val="lt-LT" w:eastAsia="lt-LT"/>
              </w:rPr>
              <w:br/>
              <w:t>c) Sudaryti sąlygas verslo įmonėms Neries pakrantėse ir salose teikti maitinimo paslaugas vasaros sezono metu;</w:t>
            </w:r>
            <w:r w:rsidRPr="00A71650">
              <w:rPr>
                <w:rFonts w:ascii="Times New Roman" w:eastAsia="Times New Roman" w:hAnsi="Times New Roman" w:cs="Times New Roman"/>
                <w:lang w:val="lt-LT" w:eastAsia="lt-LT"/>
              </w:rPr>
              <w:br/>
              <w:t>d) Vystyti viešųjų dviračių nuomos paslaugų plėtrą – paskelbti konkursą dviračių stovų įrengimui ir rinkliavos rinkimui, užtikrinti dviračių nuomos paslaugų teikimą.</w:t>
            </w:r>
          </w:p>
        </w:tc>
        <w:tc>
          <w:tcPr>
            <w:tcW w:w="1275" w:type="dxa"/>
            <w:tcBorders>
              <w:top w:val="single" w:sz="4" w:space="0" w:color="auto"/>
              <w:left w:val="nil"/>
              <w:bottom w:val="single" w:sz="4" w:space="0" w:color="auto"/>
              <w:right w:val="single" w:sz="4" w:space="0" w:color="auto"/>
            </w:tcBorders>
            <w:shd w:val="clear" w:color="auto" w:fill="auto"/>
          </w:tcPr>
          <w:p w:rsidR="008F065B" w:rsidRPr="00A71650" w:rsidRDefault="008F065B" w:rsidP="00633FC5">
            <w:pPr>
              <w:spacing w:after="0" w:line="240" w:lineRule="auto"/>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2011–2020</w:t>
            </w:r>
          </w:p>
        </w:tc>
        <w:tc>
          <w:tcPr>
            <w:tcW w:w="1942" w:type="dxa"/>
            <w:tcBorders>
              <w:top w:val="single" w:sz="4" w:space="0" w:color="auto"/>
              <w:left w:val="nil"/>
              <w:bottom w:val="single" w:sz="4" w:space="0" w:color="auto"/>
              <w:right w:val="single" w:sz="4" w:space="0" w:color="auto"/>
            </w:tcBorders>
            <w:shd w:val="clear" w:color="auto" w:fill="auto"/>
          </w:tcPr>
          <w:p w:rsidR="008F065B" w:rsidRPr="00A71650" w:rsidRDefault="008F065B" w:rsidP="00F12429">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xml:space="preserve">Užsienio ryšių ir </w:t>
            </w:r>
            <w:r w:rsidR="00F12429">
              <w:rPr>
                <w:rFonts w:ascii="Times New Roman" w:eastAsia="Times New Roman" w:hAnsi="Times New Roman" w:cs="Times New Roman"/>
                <w:lang w:val="lt-LT" w:eastAsia="lt-LT"/>
              </w:rPr>
              <w:t>turizmo skyrius, VšĮ GO Vilnius</w:t>
            </w:r>
          </w:p>
        </w:tc>
        <w:tc>
          <w:tcPr>
            <w:tcW w:w="1940" w:type="dxa"/>
            <w:tcBorders>
              <w:top w:val="single" w:sz="4" w:space="0" w:color="auto"/>
              <w:left w:val="nil"/>
              <w:bottom w:val="single" w:sz="4" w:space="0" w:color="auto"/>
              <w:right w:val="single" w:sz="4" w:space="0" w:color="auto"/>
            </w:tcBorders>
            <w:shd w:val="clear" w:color="auto" w:fill="auto"/>
          </w:tcPr>
          <w:p w:rsidR="008F065B" w:rsidRPr="00A71650" w:rsidRDefault="00383A17" w:rsidP="00F12429">
            <w:pPr>
              <w:spacing w:after="0" w:line="240" w:lineRule="auto"/>
              <w:outlineLvl w:val="2"/>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Turto </w:t>
            </w:r>
            <w:r w:rsidR="00F12429">
              <w:rPr>
                <w:rFonts w:ascii="Times New Roman" w:eastAsia="Times New Roman" w:hAnsi="Times New Roman" w:cs="Times New Roman"/>
                <w:lang w:val="lt-LT" w:eastAsia="lt-LT"/>
              </w:rPr>
              <w:t xml:space="preserve">departamentas, </w:t>
            </w:r>
            <w:r w:rsidR="008F065B" w:rsidRPr="00A71650">
              <w:rPr>
                <w:rFonts w:ascii="Times New Roman" w:eastAsia="Times New Roman" w:hAnsi="Times New Roman" w:cs="Times New Roman"/>
                <w:lang w:val="lt-LT" w:eastAsia="lt-LT"/>
              </w:rPr>
              <w:t xml:space="preserve">Finansų ir strateginio planavimo departamentas, Miesto plėtros departamentas, </w:t>
            </w:r>
            <w:r w:rsidR="008F065B" w:rsidRPr="00A71650">
              <w:rPr>
                <w:rFonts w:ascii="Times New Roman" w:eastAsia="Times New Roman" w:hAnsi="Times New Roman" w:cs="Times New Roman"/>
                <w:szCs w:val="24"/>
                <w:lang w:val="lt-LT"/>
              </w:rPr>
              <w:t xml:space="preserve">Miesto ūkio ir transporto </w:t>
            </w:r>
            <w:r w:rsidR="008F065B" w:rsidRPr="00A71650">
              <w:rPr>
                <w:rFonts w:ascii="Times New Roman" w:eastAsia="Times New Roman" w:hAnsi="Times New Roman" w:cs="Times New Roman"/>
                <w:lang w:val="lt-LT" w:eastAsia="lt-LT"/>
              </w:rPr>
              <w:t>departamentas, Vilniaus turizmo informacijos centras</w:t>
            </w:r>
          </w:p>
        </w:tc>
      </w:tr>
      <w:tr w:rsidR="00A71650" w:rsidRPr="00B14204" w:rsidTr="000C5BE5">
        <w:trPr>
          <w:trHeight w:val="270"/>
          <w:jc w:val="center"/>
        </w:trPr>
        <w:tc>
          <w:tcPr>
            <w:tcW w:w="994" w:type="dxa"/>
            <w:gridSpan w:val="2"/>
            <w:tcBorders>
              <w:top w:val="single" w:sz="4" w:space="0" w:color="auto"/>
              <w:left w:val="single" w:sz="4" w:space="0" w:color="auto"/>
              <w:bottom w:val="nil"/>
              <w:right w:val="nil"/>
            </w:tcBorders>
            <w:shd w:val="clear" w:color="auto" w:fill="auto"/>
          </w:tcPr>
          <w:p w:rsidR="008F065B" w:rsidRPr="00A71650" w:rsidRDefault="008F065B" w:rsidP="008F065B">
            <w:pPr>
              <w:spacing w:after="0" w:line="240" w:lineRule="auto"/>
              <w:ind w:right="-92"/>
              <w:jc w:val="center"/>
              <w:outlineLvl w:val="2"/>
              <w:rPr>
                <w:rFonts w:ascii="Times New Roman" w:eastAsia="Times New Roman" w:hAnsi="Times New Roman" w:cs="Times New Roman"/>
                <w:lang w:val="lt-LT" w:eastAsia="lt-LT"/>
              </w:rPr>
            </w:pPr>
          </w:p>
        </w:tc>
        <w:tc>
          <w:tcPr>
            <w:tcW w:w="4145" w:type="dxa"/>
            <w:tcBorders>
              <w:top w:val="single" w:sz="4" w:space="0" w:color="auto"/>
              <w:left w:val="nil"/>
              <w:bottom w:val="nil"/>
              <w:right w:val="nil"/>
            </w:tcBorders>
            <w:shd w:val="clear" w:color="auto" w:fill="auto"/>
          </w:tcPr>
          <w:p w:rsidR="008F065B" w:rsidRPr="00A71650" w:rsidRDefault="008F065B" w:rsidP="008F065B">
            <w:pPr>
              <w:spacing w:after="0" w:line="240" w:lineRule="auto"/>
              <w:outlineLvl w:val="2"/>
              <w:rPr>
                <w:rFonts w:ascii="Times New Roman" w:eastAsia="Times New Roman" w:hAnsi="Times New Roman" w:cs="Times New Roman"/>
                <w:lang w:val="lt-LT" w:eastAsia="lt-LT"/>
              </w:rPr>
            </w:pPr>
          </w:p>
        </w:tc>
        <w:tc>
          <w:tcPr>
            <w:tcW w:w="4678" w:type="dxa"/>
            <w:tcBorders>
              <w:top w:val="single" w:sz="4" w:space="0" w:color="auto"/>
              <w:left w:val="nil"/>
              <w:bottom w:val="nil"/>
              <w:right w:val="nil"/>
            </w:tcBorders>
            <w:shd w:val="clear" w:color="auto" w:fill="auto"/>
          </w:tcPr>
          <w:p w:rsidR="008F065B" w:rsidRPr="00A71650" w:rsidRDefault="008F065B" w:rsidP="008F065B">
            <w:pPr>
              <w:spacing w:after="0" w:line="240" w:lineRule="auto"/>
              <w:outlineLvl w:val="2"/>
              <w:rPr>
                <w:rFonts w:ascii="Times New Roman" w:eastAsia="Times New Roman" w:hAnsi="Times New Roman" w:cs="Times New Roman"/>
                <w:lang w:val="lt-LT" w:eastAsia="lt-LT"/>
              </w:rPr>
            </w:pPr>
          </w:p>
        </w:tc>
        <w:tc>
          <w:tcPr>
            <w:tcW w:w="1275" w:type="dxa"/>
            <w:tcBorders>
              <w:top w:val="single" w:sz="4" w:space="0" w:color="auto"/>
              <w:left w:val="nil"/>
              <w:bottom w:val="nil"/>
              <w:right w:val="nil"/>
            </w:tcBorders>
            <w:shd w:val="clear" w:color="auto" w:fill="auto"/>
          </w:tcPr>
          <w:p w:rsidR="008F065B" w:rsidRPr="00A71650" w:rsidRDefault="008F065B" w:rsidP="00633FC5">
            <w:pPr>
              <w:spacing w:after="0" w:line="240" w:lineRule="auto"/>
              <w:jc w:val="center"/>
              <w:outlineLvl w:val="2"/>
              <w:rPr>
                <w:rFonts w:ascii="Times New Roman" w:eastAsia="Times New Roman" w:hAnsi="Times New Roman" w:cs="Times New Roman"/>
                <w:lang w:val="lt-LT" w:eastAsia="lt-LT"/>
              </w:rPr>
            </w:pPr>
          </w:p>
        </w:tc>
        <w:tc>
          <w:tcPr>
            <w:tcW w:w="1942" w:type="dxa"/>
            <w:tcBorders>
              <w:top w:val="single" w:sz="4" w:space="0" w:color="auto"/>
              <w:left w:val="nil"/>
              <w:bottom w:val="nil"/>
              <w:right w:val="nil"/>
            </w:tcBorders>
            <w:shd w:val="clear" w:color="auto" w:fill="auto"/>
          </w:tcPr>
          <w:p w:rsidR="008F065B" w:rsidRPr="00A71650" w:rsidRDefault="008F065B" w:rsidP="008F065B">
            <w:pPr>
              <w:spacing w:after="0" w:line="240" w:lineRule="auto"/>
              <w:ind w:firstLine="34"/>
              <w:outlineLvl w:val="2"/>
              <w:rPr>
                <w:rFonts w:ascii="Times New Roman" w:eastAsia="Times New Roman" w:hAnsi="Times New Roman" w:cs="Times New Roman"/>
                <w:lang w:val="lt-LT" w:eastAsia="lt-LT"/>
              </w:rPr>
            </w:pPr>
          </w:p>
        </w:tc>
        <w:tc>
          <w:tcPr>
            <w:tcW w:w="1940" w:type="dxa"/>
            <w:tcBorders>
              <w:top w:val="single" w:sz="4" w:space="0" w:color="auto"/>
              <w:left w:val="nil"/>
              <w:bottom w:val="nil"/>
              <w:right w:val="single" w:sz="4" w:space="0" w:color="auto"/>
            </w:tcBorders>
            <w:shd w:val="clear" w:color="auto" w:fill="auto"/>
          </w:tcPr>
          <w:p w:rsidR="008F065B" w:rsidRPr="00A71650" w:rsidRDefault="008F065B" w:rsidP="008F065B">
            <w:pPr>
              <w:spacing w:after="0" w:line="240" w:lineRule="auto"/>
              <w:ind w:firstLine="34"/>
              <w:outlineLvl w:val="2"/>
              <w:rPr>
                <w:rFonts w:ascii="Times New Roman" w:eastAsia="Times New Roman" w:hAnsi="Times New Roman" w:cs="Times New Roman"/>
                <w:lang w:val="lt-LT" w:eastAsia="lt-LT"/>
              </w:rPr>
            </w:pPr>
          </w:p>
        </w:tc>
      </w:tr>
      <w:tr w:rsidR="00A71650" w:rsidRPr="00B14204" w:rsidTr="000C5BE5">
        <w:trPr>
          <w:trHeight w:val="270"/>
          <w:jc w:val="center"/>
        </w:trPr>
        <w:tc>
          <w:tcPr>
            <w:tcW w:w="994" w:type="dxa"/>
            <w:gridSpan w:val="2"/>
            <w:tcBorders>
              <w:top w:val="single" w:sz="8" w:space="0" w:color="7F7F7F"/>
              <w:left w:val="single" w:sz="4" w:space="0" w:color="auto"/>
              <w:bottom w:val="single" w:sz="8" w:space="0" w:color="7F7F7F"/>
              <w:right w:val="nil"/>
            </w:tcBorders>
            <w:shd w:val="clear" w:color="auto" w:fill="auto"/>
            <w:noWrap/>
            <w:vAlign w:val="bottom"/>
          </w:tcPr>
          <w:p w:rsidR="008F065B" w:rsidRPr="00A71650" w:rsidRDefault="008F065B" w:rsidP="008F065B">
            <w:pPr>
              <w:spacing w:after="0" w:line="240" w:lineRule="auto"/>
              <w:ind w:right="-92"/>
              <w:jc w:val="center"/>
              <w:outlineLvl w:val="1"/>
              <w:rPr>
                <w:rFonts w:ascii="Times New Roman" w:eastAsia="Times New Roman" w:hAnsi="Times New Roman" w:cs="Times New Roman"/>
                <w:b/>
                <w:bCs/>
                <w:lang w:val="lt-LT" w:eastAsia="lt-LT"/>
              </w:rPr>
            </w:pPr>
            <w:bookmarkStart w:id="2893" w:name="_Toc271728502"/>
            <w:bookmarkStart w:id="2894" w:name="_Toc271797323"/>
            <w:bookmarkStart w:id="2895" w:name="_Toc272331104"/>
            <w:bookmarkStart w:id="2896" w:name="_Toc464837671"/>
            <w:bookmarkStart w:id="2897" w:name="_Toc464838126"/>
            <w:bookmarkStart w:id="2898" w:name="_Toc466848813"/>
            <w:bookmarkStart w:id="2899" w:name="_Toc466849591"/>
            <w:bookmarkStart w:id="2900" w:name="_Toc467057065"/>
            <w:bookmarkStart w:id="2901" w:name="_Toc467057661"/>
            <w:bookmarkStart w:id="2902" w:name="_Toc474225085"/>
            <w:bookmarkStart w:id="2903" w:name="_Toc474762930"/>
            <w:bookmarkStart w:id="2904" w:name="_Toc474764283"/>
            <w:bookmarkStart w:id="2905" w:name="_Toc474764502"/>
            <w:bookmarkStart w:id="2906" w:name="_Toc474923080"/>
            <w:bookmarkStart w:id="2907" w:name="_Toc476056487"/>
            <w:bookmarkStart w:id="2908" w:name="_Toc490646720"/>
            <w:bookmarkStart w:id="2909" w:name="_Toc490655935"/>
            <w:bookmarkStart w:id="2910" w:name="_Toc490656291"/>
            <w:bookmarkStart w:id="2911" w:name="_Toc491183657"/>
            <w:bookmarkStart w:id="2912" w:name="_Toc491237752"/>
            <w:bookmarkStart w:id="2913" w:name="_Toc491238171"/>
            <w:bookmarkStart w:id="2914" w:name="_Toc491238381"/>
            <w:bookmarkStart w:id="2915" w:name="_Toc491240759"/>
            <w:r w:rsidRPr="00A71650">
              <w:rPr>
                <w:rFonts w:ascii="Times New Roman" w:eastAsia="Times New Roman" w:hAnsi="Times New Roman" w:cs="Times New Roman"/>
                <w:b/>
                <w:bCs/>
                <w:lang w:val="lt-LT" w:eastAsia="lt-LT"/>
              </w:rPr>
              <w:t>2.2.3</w:t>
            </w:r>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p>
        </w:tc>
        <w:tc>
          <w:tcPr>
            <w:tcW w:w="13980" w:type="dxa"/>
            <w:gridSpan w:val="5"/>
            <w:tcBorders>
              <w:top w:val="single" w:sz="8" w:space="0" w:color="7F7F7F"/>
              <w:left w:val="nil"/>
              <w:bottom w:val="single" w:sz="8" w:space="0" w:color="7F7F7F"/>
              <w:right w:val="single" w:sz="4" w:space="0" w:color="auto"/>
            </w:tcBorders>
            <w:shd w:val="clear" w:color="auto" w:fill="auto"/>
            <w:noWrap/>
            <w:vAlign w:val="bottom"/>
          </w:tcPr>
          <w:p w:rsidR="008F065B" w:rsidRPr="00A71650" w:rsidRDefault="008F065B" w:rsidP="00633FC5">
            <w:pPr>
              <w:spacing w:after="0" w:line="240" w:lineRule="auto"/>
              <w:outlineLvl w:val="1"/>
              <w:rPr>
                <w:rFonts w:ascii="Times New Roman" w:eastAsia="Times New Roman" w:hAnsi="Times New Roman" w:cs="Times New Roman"/>
                <w:b/>
                <w:bCs/>
                <w:lang w:val="lt-LT" w:eastAsia="lt-LT"/>
              </w:rPr>
            </w:pPr>
            <w:bookmarkStart w:id="2916" w:name="_Toc271728503"/>
            <w:bookmarkStart w:id="2917" w:name="_Toc271797324"/>
            <w:bookmarkStart w:id="2918" w:name="_Toc272331105"/>
            <w:bookmarkStart w:id="2919" w:name="_Toc464837672"/>
            <w:bookmarkStart w:id="2920" w:name="_Toc464838127"/>
            <w:bookmarkStart w:id="2921" w:name="_Toc466848814"/>
            <w:bookmarkStart w:id="2922" w:name="_Toc466849592"/>
            <w:bookmarkStart w:id="2923" w:name="_Toc467057066"/>
            <w:bookmarkStart w:id="2924" w:name="_Toc467057662"/>
            <w:bookmarkStart w:id="2925" w:name="_Toc474225086"/>
            <w:bookmarkStart w:id="2926" w:name="_Toc474762931"/>
            <w:bookmarkStart w:id="2927" w:name="_Toc474764284"/>
            <w:bookmarkStart w:id="2928" w:name="_Toc474764503"/>
            <w:bookmarkStart w:id="2929" w:name="_Toc474923081"/>
            <w:bookmarkStart w:id="2930" w:name="_Toc476056488"/>
            <w:bookmarkStart w:id="2931" w:name="_Toc490646721"/>
            <w:bookmarkStart w:id="2932" w:name="_Toc490655936"/>
            <w:bookmarkStart w:id="2933" w:name="_Toc490656292"/>
            <w:bookmarkStart w:id="2934" w:name="_Toc491183658"/>
            <w:bookmarkStart w:id="2935" w:name="_Toc491237753"/>
            <w:bookmarkStart w:id="2936" w:name="_Toc491238172"/>
            <w:bookmarkStart w:id="2937" w:name="_Toc491238382"/>
            <w:bookmarkStart w:id="2938" w:name="_Toc491240760"/>
            <w:r w:rsidRPr="00A71650">
              <w:rPr>
                <w:rFonts w:ascii="Times New Roman" w:eastAsia="Times New Roman" w:hAnsi="Times New Roman" w:cs="Times New Roman"/>
                <w:b/>
                <w:bCs/>
                <w:lang w:val="lt-LT" w:eastAsia="lt-LT"/>
              </w:rPr>
              <w:t>UŽDAVINYS. Vykdyti aktyvią Vilniaus miesto turizmo rinkodarą (</w:t>
            </w:r>
            <w:r w:rsidRPr="00F12429">
              <w:rPr>
                <w:rFonts w:ascii="Times New Roman" w:eastAsia="Times New Roman" w:hAnsi="Times New Roman" w:cs="Times New Roman"/>
                <w:b/>
                <w:lang w:val="lt-LT" w:eastAsia="lt-LT"/>
              </w:rPr>
              <w:t>Švietimo, kultūros ir sporto</w:t>
            </w:r>
            <w:r w:rsidRPr="00F12429">
              <w:rPr>
                <w:rFonts w:ascii="Times New Roman" w:eastAsia="Times New Roman" w:hAnsi="Times New Roman" w:cs="Times New Roman"/>
                <w:b/>
                <w:bCs/>
                <w:lang w:val="lt-LT" w:eastAsia="lt-LT"/>
              </w:rPr>
              <w:t xml:space="preserve"> departamentas)</w:t>
            </w:r>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p>
        </w:tc>
      </w:tr>
      <w:tr w:rsidR="00A71650" w:rsidRPr="00B14204" w:rsidTr="000C5BE5">
        <w:trPr>
          <w:trHeight w:val="630"/>
          <w:jc w:val="center"/>
        </w:trPr>
        <w:tc>
          <w:tcPr>
            <w:tcW w:w="994" w:type="dxa"/>
            <w:gridSpan w:val="2"/>
            <w:tcBorders>
              <w:top w:val="single" w:sz="4" w:space="0" w:color="auto"/>
              <w:left w:val="single" w:sz="4" w:space="0" w:color="auto"/>
              <w:bottom w:val="single" w:sz="4" w:space="0" w:color="auto"/>
              <w:right w:val="single" w:sz="4" w:space="0" w:color="auto"/>
            </w:tcBorders>
            <w:shd w:val="clear" w:color="auto" w:fill="auto"/>
          </w:tcPr>
          <w:p w:rsidR="008F065B" w:rsidRPr="00A71650" w:rsidRDefault="008F065B" w:rsidP="008F065B">
            <w:pPr>
              <w:spacing w:after="0" w:line="240" w:lineRule="auto"/>
              <w:ind w:right="-92"/>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2.2.3.1</w:t>
            </w:r>
          </w:p>
        </w:tc>
        <w:tc>
          <w:tcPr>
            <w:tcW w:w="4145" w:type="dxa"/>
            <w:tcBorders>
              <w:top w:val="single" w:sz="4" w:space="0" w:color="auto"/>
              <w:left w:val="nil"/>
              <w:bottom w:val="single" w:sz="4" w:space="0" w:color="auto"/>
              <w:right w:val="single" w:sz="4" w:space="0" w:color="auto"/>
            </w:tcBorders>
            <w:shd w:val="clear" w:color="auto" w:fill="auto"/>
          </w:tcPr>
          <w:p w:rsidR="008F065B" w:rsidRPr="00A71650" w:rsidRDefault="008F065B"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xml:space="preserve">Užtikrinti turizmo sektoriaus stebėsenos sistemos įgyvendinimą </w:t>
            </w:r>
          </w:p>
        </w:tc>
        <w:tc>
          <w:tcPr>
            <w:tcW w:w="4678" w:type="dxa"/>
            <w:tcBorders>
              <w:top w:val="single" w:sz="4" w:space="0" w:color="auto"/>
              <w:left w:val="nil"/>
              <w:bottom w:val="single" w:sz="4" w:space="0" w:color="auto"/>
              <w:right w:val="single" w:sz="4" w:space="0" w:color="auto"/>
            </w:tcBorders>
            <w:shd w:val="clear" w:color="auto" w:fill="auto"/>
          </w:tcPr>
          <w:p w:rsidR="008F065B" w:rsidRPr="00A71650" w:rsidRDefault="008F065B"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[Turizmo skyrius]</w:t>
            </w:r>
            <w:r w:rsidRPr="00A71650">
              <w:rPr>
                <w:rFonts w:ascii="Times New Roman" w:eastAsia="Times New Roman" w:hAnsi="Times New Roman" w:cs="Times New Roman"/>
                <w:lang w:val="lt-LT" w:eastAsia="lt-LT"/>
              </w:rPr>
              <w:br/>
              <w:t xml:space="preserve">a) Kasmet atlikti Vilniaus lankytojų apklausas; </w:t>
            </w:r>
            <w:r w:rsidRPr="00A71650">
              <w:rPr>
                <w:rFonts w:ascii="Times New Roman" w:eastAsia="Times New Roman" w:hAnsi="Times New Roman" w:cs="Times New Roman"/>
                <w:lang w:val="lt-LT" w:eastAsia="lt-LT"/>
              </w:rPr>
              <w:br/>
              <w:t>b) Nuolat vykdyti Vilniaus turizmo rinkų tyrimus.</w:t>
            </w:r>
          </w:p>
        </w:tc>
        <w:tc>
          <w:tcPr>
            <w:tcW w:w="1275" w:type="dxa"/>
            <w:tcBorders>
              <w:top w:val="single" w:sz="4" w:space="0" w:color="auto"/>
              <w:left w:val="nil"/>
              <w:bottom w:val="single" w:sz="4" w:space="0" w:color="auto"/>
              <w:right w:val="single" w:sz="4" w:space="0" w:color="auto"/>
            </w:tcBorders>
            <w:shd w:val="clear" w:color="auto" w:fill="auto"/>
          </w:tcPr>
          <w:p w:rsidR="008F065B" w:rsidRPr="00A71650" w:rsidRDefault="008F065B" w:rsidP="00633FC5">
            <w:pPr>
              <w:spacing w:after="0" w:line="240" w:lineRule="auto"/>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2010–2020</w:t>
            </w:r>
          </w:p>
        </w:tc>
        <w:tc>
          <w:tcPr>
            <w:tcW w:w="1942" w:type="dxa"/>
            <w:tcBorders>
              <w:top w:val="single" w:sz="4" w:space="0" w:color="auto"/>
              <w:left w:val="nil"/>
              <w:bottom w:val="single" w:sz="4" w:space="0" w:color="auto"/>
              <w:right w:val="single" w:sz="4" w:space="0" w:color="auto"/>
            </w:tcBorders>
            <w:shd w:val="clear" w:color="auto" w:fill="auto"/>
          </w:tcPr>
          <w:p w:rsidR="008F065B" w:rsidRPr="00A71650" w:rsidRDefault="008F065B" w:rsidP="00F12429">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Už</w:t>
            </w:r>
            <w:r w:rsidR="00F12429">
              <w:rPr>
                <w:rFonts w:ascii="Times New Roman" w:eastAsia="Times New Roman" w:hAnsi="Times New Roman" w:cs="Times New Roman"/>
                <w:lang w:val="lt-LT" w:eastAsia="lt-LT"/>
              </w:rPr>
              <w:t>sienio ryšių ir turizmo skyrius,       VšĮ GO Vilnius</w:t>
            </w:r>
          </w:p>
        </w:tc>
        <w:tc>
          <w:tcPr>
            <w:tcW w:w="1940" w:type="dxa"/>
            <w:tcBorders>
              <w:top w:val="nil"/>
              <w:left w:val="nil"/>
              <w:bottom w:val="single" w:sz="4" w:space="0" w:color="auto"/>
              <w:right w:val="single" w:sz="4" w:space="0" w:color="auto"/>
            </w:tcBorders>
            <w:shd w:val="clear" w:color="auto" w:fill="auto"/>
          </w:tcPr>
          <w:p w:rsidR="008F065B" w:rsidRPr="00A71650" w:rsidRDefault="008F065B" w:rsidP="008F065B">
            <w:pPr>
              <w:spacing w:after="0" w:line="240" w:lineRule="auto"/>
              <w:ind w:firstLine="34"/>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w:t>
            </w:r>
          </w:p>
        </w:tc>
      </w:tr>
      <w:tr w:rsidR="00A71650" w:rsidRPr="00A71650" w:rsidTr="00FE12E8">
        <w:trPr>
          <w:trHeight w:val="1142"/>
          <w:jc w:val="center"/>
        </w:trPr>
        <w:tc>
          <w:tcPr>
            <w:tcW w:w="994" w:type="dxa"/>
            <w:gridSpan w:val="2"/>
            <w:tcBorders>
              <w:top w:val="single" w:sz="4" w:space="0" w:color="auto"/>
              <w:left w:val="single" w:sz="4" w:space="0" w:color="auto"/>
              <w:bottom w:val="single" w:sz="4" w:space="0" w:color="auto"/>
              <w:right w:val="single" w:sz="4" w:space="0" w:color="auto"/>
            </w:tcBorders>
            <w:shd w:val="clear" w:color="auto" w:fill="auto"/>
          </w:tcPr>
          <w:p w:rsidR="008F065B" w:rsidRPr="00A71650" w:rsidRDefault="008F065B" w:rsidP="008F065B">
            <w:pPr>
              <w:spacing w:after="0" w:line="240" w:lineRule="auto"/>
              <w:ind w:right="-92"/>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2.2.3.2</w:t>
            </w:r>
          </w:p>
        </w:tc>
        <w:tc>
          <w:tcPr>
            <w:tcW w:w="4145" w:type="dxa"/>
            <w:tcBorders>
              <w:top w:val="single" w:sz="4" w:space="0" w:color="auto"/>
              <w:left w:val="nil"/>
              <w:bottom w:val="single" w:sz="4" w:space="0" w:color="auto"/>
              <w:right w:val="single" w:sz="4" w:space="0" w:color="auto"/>
            </w:tcBorders>
            <w:shd w:val="clear" w:color="auto" w:fill="auto"/>
          </w:tcPr>
          <w:p w:rsidR="008F065B" w:rsidRPr="00A71650" w:rsidRDefault="008F065B"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Skleisti informaciją apie Vilniaus ir jo apylinkių turizmo produktus, išteklius, gamtos ir kultūros vertybes</w:t>
            </w:r>
          </w:p>
        </w:tc>
        <w:tc>
          <w:tcPr>
            <w:tcW w:w="4678" w:type="dxa"/>
            <w:tcBorders>
              <w:top w:val="single" w:sz="4" w:space="0" w:color="auto"/>
              <w:left w:val="nil"/>
              <w:bottom w:val="single" w:sz="4" w:space="0" w:color="auto"/>
              <w:right w:val="single" w:sz="4" w:space="0" w:color="auto"/>
            </w:tcBorders>
            <w:shd w:val="clear" w:color="auto" w:fill="auto"/>
          </w:tcPr>
          <w:p w:rsidR="008F065B" w:rsidRPr="00A71650" w:rsidRDefault="008F065B"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[Turizmo skyrius]</w:t>
            </w:r>
            <w:r w:rsidRPr="00A71650">
              <w:rPr>
                <w:rFonts w:ascii="Times New Roman" w:eastAsia="Times New Roman" w:hAnsi="Times New Roman" w:cs="Times New Roman"/>
                <w:lang w:val="lt-LT" w:eastAsia="lt-LT"/>
              </w:rPr>
              <w:br/>
              <w:t xml:space="preserve">a) Organizuoti Vilniaus miesto rinkodaros priemones: </w:t>
            </w:r>
            <w:r w:rsidRPr="00A71650">
              <w:rPr>
                <w:rFonts w:ascii="Times New Roman" w:eastAsia="Times New Roman" w:hAnsi="Times New Roman" w:cs="Times New Roman"/>
                <w:lang w:val="lt-LT" w:eastAsia="lt-LT"/>
              </w:rPr>
              <w:br/>
              <w:t xml:space="preserve">1) išleisti ir įvairiais būdais platinti leidinius apie Vilniaus turizmo produktus;                                               </w:t>
            </w:r>
            <w:r w:rsidRPr="00A71650">
              <w:rPr>
                <w:rFonts w:ascii="Times New Roman" w:eastAsia="Times New Roman" w:hAnsi="Times New Roman" w:cs="Times New Roman"/>
                <w:lang w:val="lt-LT" w:eastAsia="lt-LT"/>
              </w:rPr>
              <w:br/>
              <w:t xml:space="preserve">2) parengti, išleisti ir platinti informacinius leidinius apie Vilniaus apylinkėse esančius </w:t>
            </w:r>
            <w:r w:rsidRPr="00A71650">
              <w:rPr>
                <w:rFonts w:ascii="Times New Roman" w:eastAsia="Times New Roman" w:hAnsi="Times New Roman" w:cs="Times New Roman"/>
                <w:lang w:val="lt-LT" w:eastAsia="lt-LT"/>
              </w:rPr>
              <w:lastRenderedPageBreak/>
              <w:t>turizmo išteklius;</w:t>
            </w:r>
            <w:r w:rsidRPr="00A71650">
              <w:rPr>
                <w:rFonts w:ascii="Times New Roman" w:eastAsia="Times New Roman" w:hAnsi="Times New Roman" w:cs="Times New Roman"/>
                <w:lang w:val="lt-LT" w:eastAsia="lt-LT"/>
              </w:rPr>
              <w:br/>
              <w:t>3) rengti ir skleisti informaciją apie Vilniaus gamtos ir kultūros vertybes (leidiniai, pažintiniai filmai, interneto paslaugos, kt.).</w:t>
            </w:r>
            <w:r w:rsidRPr="00A71650">
              <w:rPr>
                <w:rFonts w:ascii="Times New Roman" w:eastAsia="Times New Roman" w:hAnsi="Times New Roman" w:cs="Times New Roman"/>
                <w:lang w:val="lt-LT" w:eastAsia="lt-LT"/>
              </w:rPr>
              <w:br/>
              <w:t>b) Stiprinti Vilniaus miesto elektroninę rinkodarą:</w:t>
            </w:r>
            <w:r w:rsidRPr="00A71650">
              <w:rPr>
                <w:rFonts w:ascii="Times New Roman" w:eastAsia="Times New Roman" w:hAnsi="Times New Roman" w:cs="Times New Roman"/>
                <w:lang w:val="lt-LT" w:eastAsia="lt-LT"/>
              </w:rPr>
              <w:br/>
              <w:t xml:space="preserve">1) gerinti informacijos apie Vilniaus turizmo galimybes sklaidą internete; </w:t>
            </w:r>
            <w:r w:rsidRPr="00A71650">
              <w:rPr>
                <w:rFonts w:ascii="Times New Roman" w:eastAsia="Times New Roman" w:hAnsi="Times New Roman" w:cs="Times New Roman"/>
                <w:lang w:val="lt-LT" w:eastAsia="lt-LT"/>
              </w:rPr>
              <w:br/>
              <w:t xml:space="preserve">2) skleisti informaciją socialiniuose tinkluose;   </w:t>
            </w:r>
            <w:r w:rsidRPr="00A71650">
              <w:rPr>
                <w:rFonts w:ascii="Times New Roman" w:eastAsia="Times New Roman" w:hAnsi="Times New Roman" w:cs="Times New Roman"/>
                <w:lang w:val="lt-LT" w:eastAsia="lt-LT"/>
              </w:rPr>
              <w:br/>
              <w:t>3) vykdyti kitas e-rinkodaros priemones.</w:t>
            </w:r>
          </w:p>
        </w:tc>
        <w:tc>
          <w:tcPr>
            <w:tcW w:w="1275" w:type="dxa"/>
            <w:tcBorders>
              <w:top w:val="single" w:sz="4" w:space="0" w:color="auto"/>
              <w:left w:val="nil"/>
              <w:bottom w:val="single" w:sz="4" w:space="0" w:color="auto"/>
              <w:right w:val="single" w:sz="4" w:space="0" w:color="auto"/>
            </w:tcBorders>
            <w:shd w:val="clear" w:color="auto" w:fill="auto"/>
          </w:tcPr>
          <w:p w:rsidR="008F065B" w:rsidRPr="00A71650" w:rsidRDefault="008F065B" w:rsidP="00633FC5">
            <w:pPr>
              <w:spacing w:after="0" w:line="240" w:lineRule="auto"/>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lastRenderedPageBreak/>
              <w:t>2011–2020</w:t>
            </w:r>
          </w:p>
        </w:tc>
        <w:tc>
          <w:tcPr>
            <w:tcW w:w="1942" w:type="dxa"/>
            <w:tcBorders>
              <w:top w:val="single" w:sz="4" w:space="0" w:color="auto"/>
              <w:left w:val="nil"/>
              <w:bottom w:val="single" w:sz="4" w:space="0" w:color="auto"/>
              <w:right w:val="single" w:sz="4" w:space="0" w:color="auto"/>
            </w:tcBorders>
            <w:shd w:val="clear" w:color="auto" w:fill="auto"/>
          </w:tcPr>
          <w:p w:rsidR="008F065B" w:rsidRPr="00A71650" w:rsidRDefault="008F065B" w:rsidP="00F12429">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Užsienio ryšių ir turiz</w:t>
            </w:r>
            <w:r w:rsidR="00F12429">
              <w:rPr>
                <w:rFonts w:ascii="Times New Roman" w:eastAsia="Times New Roman" w:hAnsi="Times New Roman" w:cs="Times New Roman"/>
                <w:lang w:val="lt-LT" w:eastAsia="lt-LT"/>
              </w:rPr>
              <w:t>mo skyrius,       VšĮ GO Vilnius</w:t>
            </w:r>
          </w:p>
        </w:tc>
        <w:tc>
          <w:tcPr>
            <w:tcW w:w="1940" w:type="dxa"/>
            <w:tcBorders>
              <w:top w:val="single" w:sz="4" w:space="0" w:color="auto"/>
              <w:left w:val="nil"/>
              <w:bottom w:val="single" w:sz="4" w:space="0" w:color="auto"/>
              <w:right w:val="single" w:sz="4" w:space="0" w:color="auto"/>
            </w:tcBorders>
            <w:shd w:val="clear" w:color="auto" w:fill="auto"/>
          </w:tcPr>
          <w:p w:rsidR="008F065B" w:rsidRPr="00A71650" w:rsidRDefault="008F065B" w:rsidP="00F12429">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Vilniaus turizmo informacijos centras</w:t>
            </w:r>
          </w:p>
        </w:tc>
      </w:tr>
      <w:tr w:rsidR="00A71650" w:rsidRPr="00B14204" w:rsidTr="000C5BE5">
        <w:trPr>
          <w:trHeight w:val="311"/>
          <w:jc w:val="center"/>
        </w:trPr>
        <w:tc>
          <w:tcPr>
            <w:tcW w:w="994" w:type="dxa"/>
            <w:gridSpan w:val="2"/>
            <w:tcBorders>
              <w:top w:val="single" w:sz="4" w:space="0" w:color="auto"/>
              <w:left w:val="single" w:sz="4" w:space="0" w:color="auto"/>
              <w:bottom w:val="single" w:sz="4" w:space="0" w:color="auto"/>
              <w:right w:val="single" w:sz="4" w:space="0" w:color="auto"/>
            </w:tcBorders>
            <w:shd w:val="clear" w:color="auto" w:fill="auto"/>
          </w:tcPr>
          <w:p w:rsidR="008F065B" w:rsidRPr="00A71650" w:rsidRDefault="008F065B" w:rsidP="008F065B">
            <w:pPr>
              <w:spacing w:after="0" w:line="240" w:lineRule="auto"/>
              <w:ind w:right="-92"/>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2.2.3.3</w:t>
            </w:r>
          </w:p>
        </w:tc>
        <w:tc>
          <w:tcPr>
            <w:tcW w:w="4145" w:type="dxa"/>
            <w:tcBorders>
              <w:top w:val="single" w:sz="4" w:space="0" w:color="auto"/>
              <w:left w:val="nil"/>
              <w:bottom w:val="single" w:sz="4" w:space="0" w:color="auto"/>
              <w:right w:val="single" w:sz="4" w:space="0" w:color="auto"/>
            </w:tcBorders>
            <w:shd w:val="clear" w:color="auto" w:fill="auto"/>
          </w:tcPr>
          <w:p w:rsidR="008F065B" w:rsidRPr="00A71650" w:rsidRDefault="008F065B"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Integruoti kultūros paveldą, Vilniaus priemiesčiuose esančius turizmo išteklius į tarptautinio bei vidaus specializuoto ir pažintinio turizmo programas ir maršrutus</w:t>
            </w:r>
          </w:p>
        </w:tc>
        <w:tc>
          <w:tcPr>
            <w:tcW w:w="4678" w:type="dxa"/>
            <w:tcBorders>
              <w:top w:val="single" w:sz="4" w:space="0" w:color="auto"/>
              <w:left w:val="nil"/>
              <w:bottom w:val="single" w:sz="4" w:space="0" w:color="auto"/>
              <w:right w:val="single" w:sz="4" w:space="0" w:color="auto"/>
            </w:tcBorders>
            <w:shd w:val="clear" w:color="auto" w:fill="auto"/>
          </w:tcPr>
          <w:p w:rsidR="008F065B" w:rsidRPr="00A71650" w:rsidRDefault="008F065B"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a) Kultūros paveldą integruoti į tarptautinio ir vidaus specializuoto ir pažintinio turizmo programas ir maršrutus:</w:t>
            </w:r>
            <w:r w:rsidRPr="00A71650">
              <w:rPr>
                <w:rFonts w:ascii="Times New Roman" w:eastAsia="Times New Roman" w:hAnsi="Times New Roman" w:cs="Times New Roman"/>
                <w:lang w:val="lt-LT" w:eastAsia="lt-LT"/>
              </w:rPr>
              <w:br/>
              <w:t>1) įtraukti miesto istorines kapavietes į kultūrinio turizmo maršrutus (Bernardinų, Rasų, Antakalnio, Saulės ir kitas kapines).</w:t>
            </w:r>
            <w:r w:rsidRPr="00A71650">
              <w:rPr>
                <w:rFonts w:ascii="Times New Roman" w:eastAsia="Times New Roman" w:hAnsi="Times New Roman" w:cs="Times New Roman"/>
                <w:lang w:val="lt-LT" w:eastAsia="lt-LT"/>
              </w:rPr>
              <w:br/>
              <w:t>2) pagal poreikį į turizmo maršrutus įtraukti naujus objektus;</w:t>
            </w:r>
            <w:r w:rsidRPr="00A71650">
              <w:rPr>
                <w:rFonts w:ascii="Times New Roman" w:eastAsia="Times New Roman" w:hAnsi="Times New Roman" w:cs="Times New Roman"/>
                <w:lang w:val="lt-LT" w:eastAsia="lt-LT"/>
              </w:rPr>
              <w:br/>
              <w:t>b) Vilniaus priemiesčiuose esančius turizmo išteklius integruoti į kompleksinius turizmo maršrutus.</w:t>
            </w:r>
          </w:p>
          <w:p w:rsidR="008F065B" w:rsidRPr="00A71650" w:rsidRDefault="008F065B" w:rsidP="008F065B">
            <w:pPr>
              <w:spacing w:after="0" w:line="240" w:lineRule="auto"/>
              <w:outlineLvl w:val="2"/>
              <w:rPr>
                <w:rFonts w:ascii="Times New Roman" w:eastAsia="Times New Roman" w:hAnsi="Times New Roman" w:cs="Times New Roman"/>
                <w:lang w:val="lt-LT" w:eastAsia="lt-LT"/>
              </w:rPr>
            </w:pPr>
          </w:p>
        </w:tc>
        <w:tc>
          <w:tcPr>
            <w:tcW w:w="1275" w:type="dxa"/>
            <w:tcBorders>
              <w:top w:val="single" w:sz="4" w:space="0" w:color="auto"/>
              <w:left w:val="nil"/>
              <w:bottom w:val="single" w:sz="4" w:space="0" w:color="auto"/>
              <w:right w:val="single" w:sz="4" w:space="0" w:color="auto"/>
            </w:tcBorders>
            <w:shd w:val="clear" w:color="auto" w:fill="auto"/>
          </w:tcPr>
          <w:p w:rsidR="008F065B" w:rsidRPr="00A71650" w:rsidRDefault="008F065B" w:rsidP="00633FC5">
            <w:pPr>
              <w:spacing w:after="0" w:line="240" w:lineRule="auto"/>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2010–2020</w:t>
            </w:r>
          </w:p>
        </w:tc>
        <w:tc>
          <w:tcPr>
            <w:tcW w:w="1942" w:type="dxa"/>
            <w:tcBorders>
              <w:top w:val="single" w:sz="4" w:space="0" w:color="auto"/>
              <w:left w:val="nil"/>
              <w:bottom w:val="single" w:sz="4" w:space="0" w:color="auto"/>
              <w:right w:val="single" w:sz="4" w:space="0" w:color="auto"/>
            </w:tcBorders>
            <w:shd w:val="clear" w:color="auto" w:fill="auto"/>
          </w:tcPr>
          <w:p w:rsidR="008F065B" w:rsidRPr="00A71650" w:rsidRDefault="008F065B" w:rsidP="00F12429">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Švietimo, kultūros ir sporto</w:t>
            </w:r>
            <w:r w:rsidRPr="00A71650" w:rsidDel="0028517A">
              <w:rPr>
                <w:rFonts w:ascii="Times New Roman" w:eastAsia="Times New Roman" w:hAnsi="Times New Roman" w:cs="Times New Roman"/>
                <w:lang w:val="lt-LT" w:eastAsia="lt-LT"/>
              </w:rPr>
              <w:t xml:space="preserve"> </w:t>
            </w:r>
            <w:r w:rsidRPr="00A71650">
              <w:rPr>
                <w:rFonts w:ascii="Times New Roman" w:eastAsia="Times New Roman" w:hAnsi="Times New Roman" w:cs="Times New Roman"/>
                <w:lang w:val="lt-LT" w:eastAsia="lt-LT"/>
              </w:rPr>
              <w:t xml:space="preserve">departamentas </w:t>
            </w:r>
          </w:p>
        </w:tc>
        <w:tc>
          <w:tcPr>
            <w:tcW w:w="1940" w:type="dxa"/>
            <w:tcBorders>
              <w:top w:val="single" w:sz="4" w:space="0" w:color="auto"/>
              <w:left w:val="nil"/>
              <w:bottom w:val="single" w:sz="4" w:space="0" w:color="auto"/>
              <w:right w:val="single" w:sz="4" w:space="0" w:color="auto"/>
            </w:tcBorders>
            <w:shd w:val="clear" w:color="auto" w:fill="auto"/>
          </w:tcPr>
          <w:p w:rsidR="008F065B" w:rsidRPr="00A71650" w:rsidRDefault="008F065B" w:rsidP="00F12429">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xml:space="preserve">Pavilnių ir Verkių regioninių parkų direkcija, </w:t>
            </w:r>
            <w:r w:rsidR="00F12429">
              <w:rPr>
                <w:rFonts w:ascii="Times New Roman" w:eastAsia="Times New Roman" w:hAnsi="Times New Roman" w:cs="Times New Roman"/>
                <w:lang w:val="lt-LT" w:eastAsia="lt-LT"/>
              </w:rPr>
              <w:br/>
            </w:r>
            <w:r w:rsidRPr="00A71650">
              <w:rPr>
                <w:rFonts w:ascii="Times New Roman" w:eastAsia="Times New Roman" w:hAnsi="Times New Roman" w:cs="Times New Roman"/>
                <w:lang w:val="lt-LT" w:eastAsia="lt-LT"/>
              </w:rPr>
              <w:t xml:space="preserve">Vilniaus turizmo informacijos centras, </w:t>
            </w:r>
            <w:r w:rsidR="00F12429">
              <w:rPr>
                <w:rFonts w:ascii="Times New Roman" w:eastAsia="Times New Roman" w:hAnsi="Times New Roman" w:cs="Times New Roman"/>
                <w:lang w:val="lt-LT" w:eastAsia="lt-LT"/>
              </w:rPr>
              <w:br/>
            </w:r>
            <w:r w:rsidRPr="00A71650">
              <w:rPr>
                <w:rFonts w:ascii="Times New Roman" w:eastAsia="Times New Roman" w:hAnsi="Times New Roman" w:cs="Times New Roman"/>
                <w:lang w:val="lt-LT" w:eastAsia="lt-LT"/>
              </w:rPr>
              <w:t>Miesto plėtros departamentas</w:t>
            </w:r>
          </w:p>
        </w:tc>
      </w:tr>
      <w:tr w:rsidR="00A71650" w:rsidRPr="00A71650" w:rsidTr="000C5BE5">
        <w:trPr>
          <w:trHeight w:val="318"/>
          <w:jc w:val="center"/>
        </w:trPr>
        <w:tc>
          <w:tcPr>
            <w:tcW w:w="994" w:type="dxa"/>
            <w:gridSpan w:val="2"/>
            <w:tcBorders>
              <w:top w:val="single" w:sz="4" w:space="0" w:color="auto"/>
              <w:left w:val="single" w:sz="4" w:space="0" w:color="auto"/>
              <w:bottom w:val="single" w:sz="4" w:space="0" w:color="auto"/>
              <w:right w:val="single" w:sz="4" w:space="0" w:color="auto"/>
            </w:tcBorders>
            <w:shd w:val="clear" w:color="auto" w:fill="auto"/>
          </w:tcPr>
          <w:p w:rsidR="008F065B" w:rsidRPr="00A71650" w:rsidRDefault="008F065B" w:rsidP="008F065B">
            <w:pPr>
              <w:spacing w:after="0" w:line="240" w:lineRule="auto"/>
              <w:ind w:right="-92"/>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2.2.3.4</w:t>
            </w:r>
          </w:p>
        </w:tc>
        <w:tc>
          <w:tcPr>
            <w:tcW w:w="4145" w:type="dxa"/>
            <w:tcBorders>
              <w:top w:val="single" w:sz="4" w:space="0" w:color="auto"/>
              <w:left w:val="nil"/>
              <w:bottom w:val="single" w:sz="4" w:space="0" w:color="auto"/>
              <w:right w:val="single" w:sz="4" w:space="0" w:color="auto"/>
            </w:tcBorders>
            <w:shd w:val="clear" w:color="auto" w:fill="auto"/>
          </w:tcPr>
          <w:p w:rsidR="008F065B" w:rsidRPr="00A71650" w:rsidRDefault="008F065B"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Įgyvendinti projektą „Kultūrinio turizmo Vilniaus mieste ir Vilniaus apskrityje plėtra ir rinkodara“</w:t>
            </w:r>
          </w:p>
        </w:tc>
        <w:tc>
          <w:tcPr>
            <w:tcW w:w="4678" w:type="dxa"/>
            <w:tcBorders>
              <w:top w:val="single" w:sz="4" w:space="0" w:color="auto"/>
              <w:left w:val="nil"/>
              <w:bottom w:val="single" w:sz="4" w:space="0" w:color="auto"/>
              <w:right w:val="single" w:sz="4" w:space="0" w:color="auto"/>
            </w:tcBorders>
            <w:shd w:val="clear" w:color="auto" w:fill="auto"/>
          </w:tcPr>
          <w:p w:rsidR="008F065B" w:rsidRPr="00A71650" w:rsidRDefault="008F065B"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[Turizmo skyrius]</w:t>
            </w:r>
            <w:r w:rsidRPr="00A71650">
              <w:rPr>
                <w:rFonts w:ascii="Times New Roman" w:eastAsia="Times New Roman" w:hAnsi="Times New Roman" w:cs="Times New Roman"/>
                <w:lang w:val="lt-LT" w:eastAsia="lt-LT"/>
              </w:rPr>
              <w:br/>
              <w:t>Įgyvendinti projekte numatytas veiklas.</w:t>
            </w:r>
          </w:p>
        </w:tc>
        <w:tc>
          <w:tcPr>
            <w:tcW w:w="1275" w:type="dxa"/>
            <w:tcBorders>
              <w:top w:val="single" w:sz="4" w:space="0" w:color="auto"/>
              <w:left w:val="nil"/>
              <w:bottom w:val="single" w:sz="4" w:space="0" w:color="auto"/>
              <w:right w:val="single" w:sz="4" w:space="0" w:color="auto"/>
            </w:tcBorders>
            <w:shd w:val="clear" w:color="auto" w:fill="auto"/>
          </w:tcPr>
          <w:p w:rsidR="008F065B" w:rsidRPr="00A71650" w:rsidRDefault="008F065B" w:rsidP="00633FC5">
            <w:pPr>
              <w:spacing w:after="0" w:line="240" w:lineRule="auto"/>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2011–2012</w:t>
            </w:r>
          </w:p>
        </w:tc>
        <w:tc>
          <w:tcPr>
            <w:tcW w:w="1942" w:type="dxa"/>
            <w:tcBorders>
              <w:top w:val="single" w:sz="4" w:space="0" w:color="auto"/>
              <w:left w:val="nil"/>
              <w:bottom w:val="single" w:sz="4" w:space="0" w:color="auto"/>
              <w:right w:val="single" w:sz="4" w:space="0" w:color="auto"/>
            </w:tcBorders>
            <w:shd w:val="clear" w:color="auto" w:fill="auto"/>
          </w:tcPr>
          <w:p w:rsidR="008F065B" w:rsidRPr="00A71650" w:rsidRDefault="008F065B" w:rsidP="00F12429">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Užsienio r</w:t>
            </w:r>
            <w:r w:rsidR="00F12429">
              <w:rPr>
                <w:rFonts w:ascii="Times New Roman" w:eastAsia="Times New Roman" w:hAnsi="Times New Roman" w:cs="Times New Roman"/>
                <w:lang w:val="lt-LT" w:eastAsia="lt-LT"/>
              </w:rPr>
              <w:t>yšių ir turizmo skyrius,</w:t>
            </w:r>
            <w:r w:rsidRPr="00A71650">
              <w:rPr>
                <w:rFonts w:ascii="Times New Roman" w:eastAsia="Times New Roman" w:hAnsi="Times New Roman" w:cs="Times New Roman"/>
                <w:lang w:val="lt-LT" w:eastAsia="lt-LT"/>
              </w:rPr>
              <w:t xml:space="preserve">       VšĮ GO Vilnius</w:t>
            </w:r>
          </w:p>
        </w:tc>
        <w:tc>
          <w:tcPr>
            <w:tcW w:w="1940" w:type="dxa"/>
            <w:tcBorders>
              <w:top w:val="single" w:sz="4" w:space="0" w:color="auto"/>
              <w:left w:val="nil"/>
              <w:bottom w:val="single" w:sz="4" w:space="0" w:color="auto"/>
              <w:right w:val="single" w:sz="4" w:space="0" w:color="auto"/>
            </w:tcBorders>
            <w:shd w:val="clear" w:color="auto" w:fill="auto"/>
          </w:tcPr>
          <w:p w:rsidR="008F065B" w:rsidRPr="00A71650" w:rsidRDefault="008F065B" w:rsidP="00F12429">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Vilniaus turizmo informacijos centras</w:t>
            </w:r>
          </w:p>
        </w:tc>
      </w:tr>
      <w:tr w:rsidR="00A71650" w:rsidRPr="00A71650" w:rsidTr="000C5BE5">
        <w:trPr>
          <w:trHeight w:val="840"/>
          <w:jc w:val="center"/>
        </w:trPr>
        <w:tc>
          <w:tcPr>
            <w:tcW w:w="994" w:type="dxa"/>
            <w:gridSpan w:val="2"/>
            <w:tcBorders>
              <w:top w:val="nil"/>
              <w:left w:val="single" w:sz="4" w:space="0" w:color="auto"/>
              <w:bottom w:val="single" w:sz="4" w:space="0" w:color="auto"/>
              <w:right w:val="single" w:sz="4" w:space="0" w:color="auto"/>
            </w:tcBorders>
            <w:shd w:val="clear" w:color="auto" w:fill="auto"/>
          </w:tcPr>
          <w:p w:rsidR="008F065B" w:rsidRPr="00A71650" w:rsidRDefault="008F065B" w:rsidP="008F065B">
            <w:pPr>
              <w:spacing w:after="0" w:line="240" w:lineRule="auto"/>
              <w:ind w:right="-92"/>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2.2.3.5</w:t>
            </w:r>
          </w:p>
        </w:tc>
        <w:tc>
          <w:tcPr>
            <w:tcW w:w="4145" w:type="dxa"/>
            <w:tcBorders>
              <w:top w:val="nil"/>
              <w:left w:val="nil"/>
              <w:bottom w:val="single" w:sz="4" w:space="0" w:color="auto"/>
              <w:right w:val="single" w:sz="4" w:space="0" w:color="auto"/>
            </w:tcBorders>
            <w:shd w:val="clear" w:color="auto" w:fill="auto"/>
          </w:tcPr>
          <w:p w:rsidR="008F065B" w:rsidRPr="00A71650" w:rsidRDefault="008F065B"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Įgyvendinti projektą „Konferencijų turizmo galimybių Vilniaus mieste ir Vilniaus apskrityje plėtra ir rinkodara“</w:t>
            </w:r>
          </w:p>
        </w:tc>
        <w:tc>
          <w:tcPr>
            <w:tcW w:w="4678" w:type="dxa"/>
            <w:tcBorders>
              <w:top w:val="nil"/>
              <w:left w:val="nil"/>
              <w:bottom w:val="single" w:sz="4" w:space="0" w:color="auto"/>
              <w:right w:val="single" w:sz="4" w:space="0" w:color="auto"/>
            </w:tcBorders>
            <w:shd w:val="clear" w:color="auto" w:fill="auto"/>
          </w:tcPr>
          <w:p w:rsidR="008F065B" w:rsidRPr="00A71650" w:rsidRDefault="008F065B"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[Turizmo skyrius]</w:t>
            </w:r>
            <w:r w:rsidRPr="00A71650">
              <w:rPr>
                <w:rFonts w:ascii="Times New Roman" w:eastAsia="Times New Roman" w:hAnsi="Times New Roman" w:cs="Times New Roman"/>
                <w:lang w:val="lt-LT" w:eastAsia="lt-LT"/>
              </w:rPr>
              <w:br/>
              <w:t>Įgyvendinti projekte numatytas veiklas.</w:t>
            </w:r>
          </w:p>
        </w:tc>
        <w:tc>
          <w:tcPr>
            <w:tcW w:w="1275" w:type="dxa"/>
            <w:tcBorders>
              <w:top w:val="nil"/>
              <w:left w:val="nil"/>
              <w:bottom w:val="single" w:sz="4" w:space="0" w:color="auto"/>
              <w:right w:val="single" w:sz="4" w:space="0" w:color="auto"/>
            </w:tcBorders>
            <w:shd w:val="clear" w:color="auto" w:fill="auto"/>
          </w:tcPr>
          <w:p w:rsidR="008F065B" w:rsidRPr="00A71650" w:rsidRDefault="008F065B" w:rsidP="00633FC5">
            <w:pPr>
              <w:spacing w:after="0" w:line="240" w:lineRule="auto"/>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2010–2012</w:t>
            </w:r>
          </w:p>
        </w:tc>
        <w:tc>
          <w:tcPr>
            <w:tcW w:w="1942" w:type="dxa"/>
            <w:tcBorders>
              <w:top w:val="nil"/>
              <w:left w:val="nil"/>
              <w:bottom w:val="single" w:sz="4" w:space="0" w:color="auto"/>
              <w:right w:val="single" w:sz="4" w:space="0" w:color="auto"/>
            </w:tcBorders>
            <w:shd w:val="clear" w:color="auto" w:fill="auto"/>
          </w:tcPr>
          <w:p w:rsidR="008F065B" w:rsidRPr="00A71650" w:rsidRDefault="008F065B" w:rsidP="00F12429">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Už</w:t>
            </w:r>
            <w:r w:rsidR="00F12429">
              <w:rPr>
                <w:rFonts w:ascii="Times New Roman" w:eastAsia="Times New Roman" w:hAnsi="Times New Roman" w:cs="Times New Roman"/>
                <w:lang w:val="lt-LT" w:eastAsia="lt-LT"/>
              </w:rPr>
              <w:t>sienio ryšių ir turizmo skyrius,</w:t>
            </w:r>
            <w:r w:rsidRPr="00A71650">
              <w:rPr>
                <w:rFonts w:ascii="Times New Roman" w:eastAsia="Times New Roman" w:hAnsi="Times New Roman" w:cs="Times New Roman"/>
                <w:lang w:val="lt-LT" w:eastAsia="lt-LT"/>
              </w:rPr>
              <w:t xml:space="preserve">       VšĮ GO Vilnius</w:t>
            </w:r>
          </w:p>
        </w:tc>
        <w:tc>
          <w:tcPr>
            <w:tcW w:w="1940" w:type="dxa"/>
            <w:tcBorders>
              <w:top w:val="nil"/>
              <w:left w:val="nil"/>
              <w:bottom w:val="single" w:sz="4" w:space="0" w:color="auto"/>
              <w:right w:val="single" w:sz="4" w:space="0" w:color="auto"/>
            </w:tcBorders>
            <w:shd w:val="clear" w:color="auto" w:fill="auto"/>
          </w:tcPr>
          <w:p w:rsidR="008F065B" w:rsidRPr="00A71650" w:rsidRDefault="008F065B" w:rsidP="00F12429">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Vilniaus turizmo informacijos centras</w:t>
            </w:r>
          </w:p>
        </w:tc>
      </w:tr>
      <w:tr w:rsidR="00A71650" w:rsidRPr="00B14204" w:rsidTr="00FE12E8">
        <w:trPr>
          <w:trHeight w:val="717"/>
          <w:jc w:val="center"/>
        </w:trPr>
        <w:tc>
          <w:tcPr>
            <w:tcW w:w="994" w:type="dxa"/>
            <w:gridSpan w:val="2"/>
            <w:tcBorders>
              <w:top w:val="single" w:sz="4" w:space="0" w:color="auto"/>
              <w:left w:val="single" w:sz="4" w:space="0" w:color="auto"/>
              <w:bottom w:val="single" w:sz="4" w:space="0" w:color="auto"/>
              <w:right w:val="single" w:sz="4" w:space="0" w:color="auto"/>
            </w:tcBorders>
            <w:shd w:val="clear" w:color="auto" w:fill="auto"/>
          </w:tcPr>
          <w:p w:rsidR="008F065B" w:rsidRPr="00A71650" w:rsidRDefault="008F065B" w:rsidP="008F065B">
            <w:pPr>
              <w:spacing w:after="0" w:line="240" w:lineRule="auto"/>
              <w:ind w:right="-92"/>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2.2.3.6</w:t>
            </w:r>
          </w:p>
        </w:tc>
        <w:tc>
          <w:tcPr>
            <w:tcW w:w="4145" w:type="dxa"/>
            <w:tcBorders>
              <w:top w:val="single" w:sz="4" w:space="0" w:color="auto"/>
              <w:left w:val="nil"/>
              <w:bottom w:val="single" w:sz="4" w:space="0" w:color="auto"/>
              <w:right w:val="single" w:sz="4" w:space="0" w:color="auto"/>
            </w:tcBorders>
            <w:shd w:val="clear" w:color="auto" w:fill="auto"/>
          </w:tcPr>
          <w:p w:rsidR="008F065B" w:rsidRPr="00A71650" w:rsidRDefault="008F065B"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xml:space="preserve">Aktyviau reklamuoti Vilniuje vykstančius renginius turistams vietos ir tarptautiniu lygiu </w:t>
            </w:r>
          </w:p>
        </w:tc>
        <w:tc>
          <w:tcPr>
            <w:tcW w:w="4678" w:type="dxa"/>
            <w:tcBorders>
              <w:top w:val="single" w:sz="4" w:space="0" w:color="auto"/>
              <w:left w:val="nil"/>
              <w:bottom w:val="single" w:sz="4" w:space="0" w:color="auto"/>
              <w:right w:val="single" w:sz="4" w:space="0" w:color="auto"/>
            </w:tcBorders>
            <w:shd w:val="clear" w:color="auto" w:fill="auto"/>
          </w:tcPr>
          <w:p w:rsidR="008F065B" w:rsidRPr="00A71650" w:rsidRDefault="008F065B"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a) Skatinti renginių organizatorių bendradarbiavimą su turizmo verslo atstovais;</w:t>
            </w:r>
            <w:r w:rsidRPr="00A71650">
              <w:rPr>
                <w:rFonts w:ascii="Times New Roman" w:eastAsia="Times New Roman" w:hAnsi="Times New Roman" w:cs="Times New Roman"/>
                <w:lang w:val="lt-LT" w:eastAsia="lt-LT"/>
              </w:rPr>
              <w:br/>
              <w:t xml:space="preserve">b) Planuoti renginius trejiems metams ir iš anksto pranešti apie juos internete, išleisti ir išplatinti </w:t>
            </w:r>
            <w:r w:rsidRPr="00A71650">
              <w:rPr>
                <w:rFonts w:ascii="Times New Roman" w:eastAsia="Times New Roman" w:hAnsi="Times New Roman" w:cs="Times New Roman"/>
                <w:lang w:val="lt-LT" w:eastAsia="lt-LT"/>
              </w:rPr>
              <w:lastRenderedPageBreak/>
              <w:t>informacinius leidinius apie būsimus renginius;</w:t>
            </w:r>
            <w:r w:rsidRPr="00A71650">
              <w:rPr>
                <w:rFonts w:ascii="Times New Roman" w:eastAsia="Times New Roman" w:hAnsi="Times New Roman" w:cs="Times New Roman"/>
                <w:lang w:val="lt-LT" w:eastAsia="lt-LT"/>
              </w:rPr>
              <w:br/>
              <w:t>c) Tarptautiniu lygiu propaguoti Vilniuje vykstančius tradicinius kultūros renginius (VšĮ „Vilniaus festivaliai“ organizuojami renginiai, Sostinės dienos, Kaziuko mugė ir kita Vilniaus mugių bei renginių programa, kt.).</w:t>
            </w:r>
          </w:p>
          <w:p w:rsidR="008F065B" w:rsidRPr="00A71650" w:rsidRDefault="008F065B" w:rsidP="008F065B">
            <w:pPr>
              <w:spacing w:after="0" w:line="240" w:lineRule="auto"/>
              <w:outlineLvl w:val="2"/>
              <w:rPr>
                <w:rFonts w:ascii="Times New Roman" w:eastAsia="Times New Roman" w:hAnsi="Times New Roman" w:cs="Times New Roman"/>
                <w:lang w:val="lt-LT" w:eastAsia="lt-LT"/>
              </w:rPr>
            </w:pPr>
          </w:p>
        </w:tc>
        <w:tc>
          <w:tcPr>
            <w:tcW w:w="1275" w:type="dxa"/>
            <w:tcBorders>
              <w:top w:val="single" w:sz="4" w:space="0" w:color="auto"/>
              <w:left w:val="nil"/>
              <w:bottom w:val="single" w:sz="4" w:space="0" w:color="auto"/>
              <w:right w:val="single" w:sz="4" w:space="0" w:color="auto"/>
            </w:tcBorders>
            <w:shd w:val="clear" w:color="auto" w:fill="auto"/>
          </w:tcPr>
          <w:p w:rsidR="008F065B" w:rsidRPr="00A71650" w:rsidRDefault="008F065B" w:rsidP="00633FC5">
            <w:pPr>
              <w:spacing w:after="0" w:line="240" w:lineRule="auto"/>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lastRenderedPageBreak/>
              <w:t>2011–2020</w:t>
            </w:r>
          </w:p>
        </w:tc>
        <w:tc>
          <w:tcPr>
            <w:tcW w:w="1942" w:type="dxa"/>
            <w:tcBorders>
              <w:top w:val="single" w:sz="4" w:space="0" w:color="auto"/>
              <w:left w:val="nil"/>
              <w:bottom w:val="single" w:sz="4" w:space="0" w:color="auto"/>
              <w:right w:val="single" w:sz="4" w:space="0" w:color="auto"/>
            </w:tcBorders>
            <w:shd w:val="clear" w:color="auto" w:fill="auto"/>
          </w:tcPr>
          <w:p w:rsidR="008F065B" w:rsidRPr="00A71650" w:rsidRDefault="008F065B" w:rsidP="00F12429">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Švietimo, kultūros ir sporto</w:t>
            </w:r>
            <w:r w:rsidRPr="00A71650" w:rsidDel="0028517A">
              <w:rPr>
                <w:rFonts w:ascii="Times New Roman" w:eastAsia="Times New Roman" w:hAnsi="Times New Roman" w:cs="Times New Roman"/>
                <w:lang w:val="lt-LT" w:eastAsia="lt-LT"/>
              </w:rPr>
              <w:t xml:space="preserve"> </w:t>
            </w:r>
            <w:r w:rsidRPr="00A71650">
              <w:rPr>
                <w:rFonts w:ascii="Times New Roman" w:eastAsia="Times New Roman" w:hAnsi="Times New Roman" w:cs="Times New Roman"/>
                <w:lang w:val="lt-LT" w:eastAsia="lt-LT"/>
              </w:rPr>
              <w:t>departamentas</w:t>
            </w:r>
          </w:p>
        </w:tc>
        <w:tc>
          <w:tcPr>
            <w:tcW w:w="1940" w:type="dxa"/>
            <w:tcBorders>
              <w:top w:val="single" w:sz="4" w:space="0" w:color="auto"/>
              <w:left w:val="nil"/>
              <w:bottom w:val="single" w:sz="4" w:space="0" w:color="auto"/>
              <w:right w:val="single" w:sz="4" w:space="0" w:color="auto"/>
            </w:tcBorders>
            <w:shd w:val="clear" w:color="auto" w:fill="auto"/>
          </w:tcPr>
          <w:p w:rsidR="008F065B" w:rsidRPr="00A71650" w:rsidRDefault="00F12429" w:rsidP="00F12429">
            <w:pPr>
              <w:spacing w:after="0" w:line="240" w:lineRule="auto"/>
              <w:outlineLvl w:val="2"/>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Turto departamentas, </w:t>
            </w:r>
            <w:r w:rsidR="008F065B" w:rsidRPr="00A71650">
              <w:rPr>
                <w:rFonts w:ascii="Times New Roman" w:eastAsia="Times New Roman" w:hAnsi="Times New Roman" w:cs="Times New Roman"/>
                <w:lang w:val="lt-LT" w:eastAsia="lt-LT"/>
              </w:rPr>
              <w:t xml:space="preserve">Finansų ir strateginio </w:t>
            </w:r>
            <w:r w:rsidR="008F065B" w:rsidRPr="00A71650">
              <w:rPr>
                <w:rFonts w:ascii="Times New Roman" w:eastAsia="Times New Roman" w:hAnsi="Times New Roman" w:cs="Times New Roman"/>
                <w:lang w:val="lt-LT" w:eastAsia="lt-LT"/>
              </w:rPr>
              <w:lastRenderedPageBreak/>
              <w:t>planavimo departamentas, Vilniaus turizmo informacijos centras</w:t>
            </w:r>
          </w:p>
        </w:tc>
      </w:tr>
      <w:tr w:rsidR="00A71650" w:rsidRPr="00B14204" w:rsidTr="000C5BE5">
        <w:trPr>
          <w:trHeight w:val="743"/>
          <w:jc w:val="center"/>
        </w:trPr>
        <w:tc>
          <w:tcPr>
            <w:tcW w:w="994" w:type="dxa"/>
            <w:gridSpan w:val="2"/>
            <w:tcBorders>
              <w:top w:val="single" w:sz="4" w:space="0" w:color="auto"/>
              <w:left w:val="single" w:sz="4" w:space="0" w:color="auto"/>
              <w:bottom w:val="single" w:sz="4" w:space="0" w:color="auto"/>
              <w:right w:val="single" w:sz="4" w:space="0" w:color="auto"/>
            </w:tcBorders>
            <w:shd w:val="clear" w:color="auto" w:fill="auto"/>
          </w:tcPr>
          <w:p w:rsidR="008F065B" w:rsidRPr="00A71650" w:rsidRDefault="008F065B" w:rsidP="008F065B">
            <w:pPr>
              <w:spacing w:after="0" w:line="240" w:lineRule="auto"/>
              <w:ind w:right="-92"/>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lastRenderedPageBreak/>
              <w:t>2.2.3.7</w:t>
            </w:r>
          </w:p>
        </w:tc>
        <w:tc>
          <w:tcPr>
            <w:tcW w:w="4145" w:type="dxa"/>
            <w:tcBorders>
              <w:top w:val="single" w:sz="4" w:space="0" w:color="auto"/>
              <w:left w:val="nil"/>
              <w:bottom w:val="single" w:sz="4" w:space="0" w:color="auto"/>
              <w:right w:val="single" w:sz="4" w:space="0" w:color="auto"/>
            </w:tcBorders>
            <w:shd w:val="clear" w:color="auto" w:fill="auto"/>
          </w:tcPr>
          <w:p w:rsidR="008F065B" w:rsidRPr="00A71650" w:rsidRDefault="008F065B"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Aktyviai dalyvauti tarptautiniuose turizmą skatinančiuose renginiuose, tarptautinių turizmo organizacijų veikloje</w:t>
            </w:r>
          </w:p>
        </w:tc>
        <w:tc>
          <w:tcPr>
            <w:tcW w:w="4678" w:type="dxa"/>
            <w:tcBorders>
              <w:top w:val="single" w:sz="4" w:space="0" w:color="auto"/>
              <w:left w:val="nil"/>
              <w:bottom w:val="single" w:sz="4" w:space="0" w:color="auto"/>
              <w:right w:val="single" w:sz="4" w:space="0" w:color="auto"/>
            </w:tcBorders>
            <w:shd w:val="clear" w:color="auto" w:fill="auto"/>
          </w:tcPr>
          <w:p w:rsidR="008F065B" w:rsidRPr="00A71650" w:rsidRDefault="008F065B"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[Turizmo skyrius]</w:t>
            </w:r>
            <w:r w:rsidRPr="00A71650">
              <w:rPr>
                <w:rFonts w:ascii="Times New Roman" w:eastAsia="Times New Roman" w:hAnsi="Times New Roman" w:cs="Times New Roman"/>
                <w:lang w:val="lt-LT" w:eastAsia="lt-LT"/>
              </w:rPr>
              <w:br/>
              <w:t xml:space="preserve">a) Dalyvauti svarbiausiose tarptautinėse turizmo parodose, prioritetą teikiant svarbiausioms Vilniaus turizmo rinkoms; </w:t>
            </w:r>
            <w:r w:rsidRPr="00A71650">
              <w:rPr>
                <w:rFonts w:ascii="Times New Roman" w:eastAsia="Times New Roman" w:hAnsi="Times New Roman" w:cs="Times New Roman"/>
                <w:lang w:val="lt-LT" w:eastAsia="lt-LT"/>
              </w:rPr>
              <w:br/>
              <w:t xml:space="preserve">b) Dalyvauti turizmo verslo misijose Lietuvoje ir užsienyje; </w:t>
            </w:r>
            <w:r w:rsidRPr="00A71650">
              <w:rPr>
                <w:rFonts w:ascii="Times New Roman" w:eastAsia="Times New Roman" w:hAnsi="Times New Roman" w:cs="Times New Roman"/>
                <w:lang w:val="lt-LT" w:eastAsia="lt-LT"/>
              </w:rPr>
              <w:br/>
              <w:t>c) Dalyvauti kituose turizmą skatinančiuose renginiuose;</w:t>
            </w:r>
            <w:r w:rsidRPr="00A71650">
              <w:rPr>
                <w:rFonts w:ascii="Times New Roman" w:eastAsia="Times New Roman" w:hAnsi="Times New Roman" w:cs="Times New Roman"/>
                <w:lang w:val="lt-LT" w:eastAsia="lt-LT"/>
              </w:rPr>
              <w:br/>
              <w:t xml:space="preserve">d) Atstovauti Vilniaus miesto savivaldybei Europos miestų turizmo rinkodaros asociacijoje (European Cities Marketing); </w:t>
            </w:r>
            <w:r w:rsidRPr="00A71650">
              <w:rPr>
                <w:rFonts w:ascii="Times New Roman" w:eastAsia="Times New Roman" w:hAnsi="Times New Roman" w:cs="Times New Roman"/>
                <w:lang w:val="lt-LT" w:eastAsia="lt-LT"/>
              </w:rPr>
              <w:br/>
              <w:t xml:space="preserve">e) Atstovauti Vilniaus miesto savivaldybei tarptautinėje konferencijų asociacijoje (International Congress and Convention Association – ICCA); </w:t>
            </w:r>
            <w:r w:rsidRPr="00A71650">
              <w:rPr>
                <w:rFonts w:ascii="Times New Roman" w:eastAsia="Times New Roman" w:hAnsi="Times New Roman" w:cs="Times New Roman"/>
                <w:lang w:val="lt-LT" w:eastAsia="lt-LT"/>
              </w:rPr>
              <w:br/>
              <w:t xml:space="preserve">f) Atstovauti Vilniaus miesto savivaldybei Baltijos miestų sąjungos turizmo komisijoje (UBC Commission on Tourism); </w:t>
            </w:r>
            <w:r w:rsidRPr="00A71650">
              <w:rPr>
                <w:rFonts w:ascii="Times New Roman" w:eastAsia="Times New Roman" w:hAnsi="Times New Roman" w:cs="Times New Roman"/>
                <w:lang w:val="lt-LT" w:eastAsia="lt-LT"/>
              </w:rPr>
              <w:br/>
              <w:t>g) Dalyvauti tarptautiniuose turizmo projektuose.</w:t>
            </w:r>
          </w:p>
        </w:tc>
        <w:tc>
          <w:tcPr>
            <w:tcW w:w="1275" w:type="dxa"/>
            <w:tcBorders>
              <w:top w:val="single" w:sz="4" w:space="0" w:color="auto"/>
              <w:left w:val="nil"/>
              <w:bottom w:val="single" w:sz="4" w:space="0" w:color="auto"/>
              <w:right w:val="single" w:sz="4" w:space="0" w:color="auto"/>
            </w:tcBorders>
            <w:shd w:val="clear" w:color="auto" w:fill="auto"/>
          </w:tcPr>
          <w:p w:rsidR="008F065B" w:rsidRPr="00A71650" w:rsidRDefault="008F065B" w:rsidP="00633FC5">
            <w:pPr>
              <w:spacing w:after="0" w:line="240" w:lineRule="auto"/>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2010–2020</w:t>
            </w:r>
          </w:p>
        </w:tc>
        <w:tc>
          <w:tcPr>
            <w:tcW w:w="1942" w:type="dxa"/>
            <w:tcBorders>
              <w:top w:val="single" w:sz="4" w:space="0" w:color="auto"/>
              <w:left w:val="nil"/>
              <w:bottom w:val="single" w:sz="4" w:space="0" w:color="auto"/>
              <w:right w:val="single" w:sz="4" w:space="0" w:color="auto"/>
            </w:tcBorders>
            <w:shd w:val="clear" w:color="auto" w:fill="auto"/>
          </w:tcPr>
          <w:p w:rsidR="008F065B" w:rsidRPr="00A71650" w:rsidRDefault="008F065B" w:rsidP="00F12429">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Už</w:t>
            </w:r>
            <w:r w:rsidR="00F12429">
              <w:rPr>
                <w:rFonts w:ascii="Times New Roman" w:eastAsia="Times New Roman" w:hAnsi="Times New Roman" w:cs="Times New Roman"/>
                <w:lang w:val="lt-LT" w:eastAsia="lt-LT"/>
              </w:rPr>
              <w:t>sienio ryšių ir turizmo skyrius,</w:t>
            </w:r>
            <w:r w:rsidRPr="00A71650">
              <w:rPr>
                <w:rFonts w:ascii="Times New Roman" w:eastAsia="Times New Roman" w:hAnsi="Times New Roman" w:cs="Times New Roman"/>
                <w:lang w:val="lt-LT" w:eastAsia="lt-LT"/>
              </w:rPr>
              <w:t xml:space="preserve">       VšĮ GO Vilnius</w:t>
            </w:r>
            <w:r w:rsidR="003119B7">
              <w:rPr>
                <w:rFonts w:ascii="Times New Roman" w:eastAsia="Times New Roman" w:hAnsi="Times New Roman" w:cs="Times New Roman"/>
                <w:lang w:val="lt-LT" w:eastAsia="lt-LT"/>
              </w:rPr>
              <w:t xml:space="preserve"> </w:t>
            </w:r>
          </w:p>
        </w:tc>
        <w:tc>
          <w:tcPr>
            <w:tcW w:w="1940" w:type="dxa"/>
            <w:tcBorders>
              <w:top w:val="single" w:sz="4" w:space="0" w:color="auto"/>
              <w:left w:val="nil"/>
              <w:bottom w:val="single" w:sz="4" w:space="0" w:color="auto"/>
              <w:right w:val="single" w:sz="4" w:space="0" w:color="auto"/>
            </w:tcBorders>
            <w:shd w:val="clear" w:color="auto" w:fill="auto"/>
          </w:tcPr>
          <w:p w:rsidR="008F065B" w:rsidRPr="00A71650" w:rsidRDefault="008F065B" w:rsidP="008F065B">
            <w:pPr>
              <w:spacing w:after="0" w:line="240" w:lineRule="auto"/>
              <w:ind w:firstLine="34"/>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w:t>
            </w:r>
          </w:p>
        </w:tc>
      </w:tr>
      <w:tr w:rsidR="00A71650" w:rsidRPr="00A71650" w:rsidTr="00FE12E8">
        <w:trPr>
          <w:trHeight w:val="4544"/>
          <w:jc w:val="center"/>
        </w:trPr>
        <w:tc>
          <w:tcPr>
            <w:tcW w:w="994" w:type="dxa"/>
            <w:gridSpan w:val="2"/>
            <w:tcBorders>
              <w:top w:val="single" w:sz="4" w:space="0" w:color="auto"/>
              <w:left w:val="single" w:sz="4" w:space="0" w:color="auto"/>
              <w:bottom w:val="single" w:sz="4" w:space="0" w:color="auto"/>
              <w:right w:val="single" w:sz="4" w:space="0" w:color="auto"/>
            </w:tcBorders>
            <w:shd w:val="clear" w:color="auto" w:fill="auto"/>
          </w:tcPr>
          <w:p w:rsidR="008F065B" w:rsidRPr="00A71650" w:rsidRDefault="008F065B" w:rsidP="008F065B">
            <w:pPr>
              <w:spacing w:after="0" w:line="240" w:lineRule="auto"/>
              <w:ind w:right="-92"/>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lastRenderedPageBreak/>
              <w:t>2.2.3.8</w:t>
            </w:r>
          </w:p>
        </w:tc>
        <w:tc>
          <w:tcPr>
            <w:tcW w:w="4145" w:type="dxa"/>
            <w:tcBorders>
              <w:top w:val="single" w:sz="4" w:space="0" w:color="auto"/>
              <w:left w:val="nil"/>
              <w:bottom w:val="single" w:sz="4" w:space="0" w:color="auto"/>
              <w:right w:val="single" w:sz="4" w:space="0" w:color="auto"/>
            </w:tcBorders>
            <w:shd w:val="clear" w:color="auto" w:fill="auto"/>
          </w:tcPr>
          <w:p w:rsidR="008F065B" w:rsidRPr="00A71650" w:rsidRDefault="008F065B"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Gerinti Vilniaus turizmo galimybių pristatymą vietos ir užsienio žiniasklaidai bei turizmo sektoriaus atstovams</w:t>
            </w:r>
          </w:p>
        </w:tc>
        <w:tc>
          <w:tcPr>
            <w:tcW w:w="4678" w:type="dxa"/>
            <w:tcBorders>
              <w:top w:val="single" w:sz="4" w:space="0" w:color="auto"/>
              <w:left w:val="nil"/>
              <w:bottom w:val="single" w:sz="4" w:space="0" w:color="auto"/>
              <w:right w:val="single" w:sz="4" w:space="0" w:color="auto"/>
            </w:tcBorders>
            <w:shd w:val="clear" w:color="auto" w:fill="auto"/>
          </w:tcPr>
          <w:p w:rsidR="008F065B" w:rsidRPr="00A71650" w:rsidRDefault="008F065B"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[Turizmo skyrius]</w:t>
            </w:r>
            <w:r w:rsidRPr="00A71650">
              <w:rPr>
                <w:rFonts w:ascii="Times New Roman" w:eastAsia="Times New Roman" w:hAnsi="Times New Roman" w:cs="Times New Roman"/>
                <w:lang w:val="lt-LT" w:eastAsia="lt-LT"/>
              </w:rPr>
              <w:br/>
              <w:t xml:space="preserve">a) Užsienio šalių žurnalistams Vilniuje organizuoti pažintinius turus; </w:t>
            </w:r>
            <w:r w:rsidRPr="00A71650">
              <w:rPr>
                <w:rFonts w:ascii="Times New Roman" w:eastAsia="Times New Roman" w:hAnsi="Times New Roman" w:cs="Times New Roman"/>
                <w:lang w:val="lt-LT" w:eastAsia="lt-LT"/>
              </w:rPr>
              <w:br/>
              <w:t xml:space="preserve">b) Reklamuoti Vilniaus turizmo galimybes vietos ir užsienio žiniasklaidoje; </w:t>
            </w:r>
            <w:r w:rsidRPr="00A71650">
              <w:rPr>
                <w:rFonts w:ascii="Times New Roman" w:eastAsia="Times New Roman" w:hAnsi="Times New Roman" w:cs="Times New Roman"/>
                <w:lang w:val="lt-LT" w:eastAsia="lt-LT"/>
              </w:rPr>
              <w:br/>
              <w:t>c) Nuolat rengti ir platinti Vilniaus turizmo plėtros naujienas Lietuvos ir užsienio žiniasklaidos atstovams.</w:t>
            </w:r>
            <w:r w:rsidRPr="00A71650">
              <w:rPr>
                <w:rFonts w:ascii="Times New Roman" w:eastAsia="Times New Roman" w:hAnsi="Times New Roman" w:cs="Times New Roman"/>
                <w:lang w:val="lt-LT" w:eastAsia="lt-LT"/>
              </w:rPr>
              <w:br/>
              <w:t xml:space="preserve">d) Organizuoti pažintinius turus Vilniuje užsienio kelionių ir konferencijų turizmo organizatoriams; </w:t>
            </w:r>
            <w:r w:rsidRPr="00A71650">
              <w:rPr>
                <w:rFonts w:ascii="Times New Roman" w:eastAsia="Times New Roman" w:hAnsi="Times New Roman" w:cs="Times New Roman"/>
                <w:lang w:val="lt-LT" w:eastAsia="lt-LT"/>
              </w:rPr>
              <w:br/>
              <w:t>e) Užsienio kelionių organizatoriams parengti ir platinti vaizdinę bei informacinę medžiagą apie Vilniaus turizmo išteklius ir paslaugas (prezentacijas, nuotraukas, filmus, leidinius ir kt.).</w:t>
            </w:r>
          </w:p>
        </w:tc>
        <w:tc>
          <w:tcPr>
            <w:tcW w:w="1275" w:type="dxa"/>
            <w:tcBorders>
              <w:top w:val="single" w:sz="4" w:space="0" w:color="auto"/>
              <w:left w:val="nil"/>
              <w:bottom w:val="single" w:sz="4" w:space="0" w:color="auto"/>
              <w:right w:val="single" w:sz="4" w:space="0" w:color="auto"/>
            </w:tcBorders>
            <w:shd w:val="clear" w:color="auto" w:fill="auto"/>
          </w:tcPr>
          <w:p w:rsidR="008F065B" w:rsidRPr="00A71650" w:rsidRDefault="008F065B" w:rsidP="00633FC5">
            <w:pPr>
              <w:spacing w:after="0" w:line="240" w:lineRule="auto"/>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2010–2020</w:t>
            </w:r>
          </w:p>
        </w:tc>
        <w:tc>
          <w:tcPr>
            <w:tcW w:w="1942" w:type="dxa"/>
            <w:tcBorders>
              <w:top w:val="single" w:sz="4" w:space="0" w:color="auto"/>
              <w:left w:val="nil"/>
              <w:bottom w:val="single" w:sz="4" w:space="0" w:color="auto"/>
              <w:right w:val="single" w:sz="4" w:space="0" w:color="auto"/>
            </w:tcBorders>
            <w:shd w:val="clear" w:color="auto" w:fill="auto"/>
          </w:tcPr>
          <w:p w:rsidR="008F065B" w:rsidRPr="00A71650" w:rsidRDefault="008F065B" w:rsidP="00F12429">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Užsienio ryšių ir turizm</w:t>
            </w:r>
            <w:r w:rsidR="00F12429">
              <w:rPr>
                <w:rFonts w:ascii="Times New Roman" w:eastAsia="Times New Roman" w:hAnsi="Times New Roman" w:cs="Times New Roman"/>
                <w:lang w:val="lt-LT" w:eastAsia="lt-LT"/>
              </w:rPr>
              <w:t>o skyrius,       VšĮ GO Vilnius</w:t>
            </w:r>
          </w:p>
        </w:tc>
        <w:tc>
          <w:tcPr>
            <w:tcW w:w="1940" w:type="dxa"/>
            <w:tcBorders>
              <w:top w:val="single" w:sz="4" w:space="0" w:color="auto"/>
              <w:left w:val="nil"/>
              <w:bottom w:val="single" w:sz="4" w:space="0" w:color="auto"/>
              <w:right w:val="single" w:sz="4" w:space="0" w:color="auto"/>
            </w:tcBorders>
            <w:shd w:val="clear" w:color="auto" w:fill="auto"/>
          </w:tcPr>
          <w:p w:rsidR="008F065B" w:rsidRPr="00A71650" w:rsidRDefault="00491092" w:rsidP="00F12429">
            <w:pPr>
              <w:spacing w:after="0" w:line="240" w:lineRule="auto"/>
              <w:outlineLvl w:val="2"/>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Rinkodaros ir komunikacijos skyrius</w:t>
            </w:r>
          </w:p>
        </w:tc>
      </w:tr>
      <w:tr w:rsidR="00385208" w:rsidRPr="00B14204" w:rsidTr="00385208">
        <w:trPr>
          <w:trHeight w:val="445"/>
          <w:jc w:val="center"/>
        </w:trPr>
        <w:tc>
          <w:tcPr>
            <w:tcW w:w="985" w:type="dxa"/>
            <w:tcBorders>
              <w:top w:val="single" w:sz="4" w:space="0" w:color="auto"/>
              <w:left w:val="single" w:sz="4" w:space="0" w:color="auto"/>
              <w:bottom w:val="single" w:sz="4" w:space="0" w:color="auto"/>
            </w:tcBorders>
            <w:shd w:val="clear" w:color="auto" w:fill="auto"/>
            <w:noWrap/>
            <w:vAlign w:val="center"/>
          </w:tcPr>
          <w:p w:rsidR="00385208" w:rsidRPr="00385208" w:rsidRDefault="00385208" w:rsidP="00385208">
            <w:pPr>
              <w:spacing w:after="0" w:line="240" w:lineRule="auto"/>
              <w:jc w:val="center"/>
              <w:rPr>
                <w:rFonts w:ascii="Times New Roman" w:eastAsia="Times New Roman" w:hAnsi="Times New Roman" w:cs="Times New Roman"/>
                <w:lang w:val="lt-LT"/>
              </w:rPr>
            </w:pPr>
            <w:r w:rsidRPr="008102A3">
              <w:rPr>
                <w:rFonts w:ascii="Times New Roman" w:eastAsia="Times New Roman" w:hAnsi="Times New Roman" w:cs="Times New Roman"/>
                <w:b/>
                <w:lang w:val="lt-LT" w:eastAsia="lt-LT"/>
              </w:rPr>
              <w:t>2.2.4</w:t>
            </w:r>
          </w:p>
        </w:tc>
        <w:tc>
          <w:tcPr>
            <w:tcW w:w="13989" w:type="dxa"/>
            <w:gridSpan w:val="6"/>
            <w:tcBorders>
              <w:top w:val="single" w:sz="4" w:space="0" w:color="auto"/>
              <w:bottom w:val="single" w:sz="4" w:space="0" w:color="auto"/>
              <w:right w:val="single" w:sz="4" w:space="0" w:color="auto"/>
            </w:tcBorders>
            <w:shd w:val="clear" w:color="auto" w:fill="auto"/>
            <w:vAlign w:val="center"/>
          </w:tcPr>
          <w:p w:rsidR="00385208" w:rsidRPr="008102A3" w:rsidRDefault="00385208" w:rsidP="00633FC5">
            <w:pPr>
              <w:spacing w:after="0" w:line="240" w:lineRule="auto"/>
              <w:jc w:val="center"/>
              <w:rPr>
                <w:rFonts w:ascii="Times New Roman" w:eastAsia="Times New Roman" w:hAnsi="Times New Roman" w:cs="Times New Roman"/>
                <w:b/>
                <w:lang w:val="lt-LT"/>
              </w:rPr>
            </w:pPr>
            <w:bookmarkStart w:id="2939" w:name="_Toc464837673"/>
            <w:bookmarkStart w:id="2940" w:name="_Toc464838128"/>
            <w:bookmarkStart w:id="2941" w:name="_Toc466848815"/>
            <w:bookmarkStart w:id="2942" w:name="_Toc466849593"/>
            <w:bookmarkStart w:id="2943" w:name="_Toc467057067"/>
            <w:bookmarkStart w:id="2944" w:name="_Toc467057663"/>
            <w:bookmarkStart w:id="2945" w:name="_Toc474225087"/>
            <w:bookmarkStart w:id="2946" w:name="_Toc474762932"/>
            <w:bookmarkStart w:id="2947" w:name="_Toc474764285"/>
            <w:bookmarkStart w:id="2948" w:name="_Toc474764504"/>
            <w:bookmarkStart w:id="2949" w:name="_Toc474923082"/>
            <w:r w:rsidRPr="008102A3">
              <w:rPr>
                <w:rFonts w:ascii="Times New Roman" w:eastAsia="Times New Roman" w:hAnsi="Times New Roman" w:cs="Times New Roman"/>
                <w:b/>
                <w:lang w:val="lt-LT" w:eastAsia="lt-LT"/>
              </w:rPr>
              <w:t>UŽDAVINYS. Įgyvendinti Vilniaus miesto turizmo plėtros 2014–2017 metų studijos priemones (Finansų ir strateginio planavimo departamentas)</w:t>
            </w:r>
            <w:bookmarkEnd w:id="2939"/>
            <w:bookmarkEnd w:id="2940"/>
            <w:bookmarkEnd w:id="2941"/>
            <w:bookmarkEnd w:id="2942"/>
            <w:bookmarkEnd w:id="2943"/>
            <w:bookmarkEnd w:id="2944"/>
            <w:bookmarkEnd w:id="2945"/>
            <w:bookmarkEnd w:id="2946"/>
            <w:bookmarkEnd w:id="2947"/>
            <w:bookmarkEnd w:id="2948"/>
            <w:bookmarkEnd w:id="2949"/>
          </w:p>
        </w:tc>
      </w:tr>
      <w:tr w:rsidR="00385208" w:rsidRPr="00B14204" w:rsidTr="000C5BE5">
        <w:trPr>
          <w:trHeight w:val="2816"/>
          <w:jc w:val="center"/>
        </w:trPr>
        <w:tc>
          <w:tcPr>
            <w:tcW w:w="994" w:type="dxa"/>
            <w:gridSpan w:val="2"/>
            <w:tcBorders>
              <w:top w:val="single" w:sz="4" w:space="0" w:color="auto"/>
              <w:left w:val="single" w:sz="4" w:space="0" w:color="auto"/>
              <w:bottom w:val="single" w:sz="4" w:space="0" w:color="auto"/>
              <w:right w:val="single" w:sz="4" w:space="0" w:color="auto"/>
            </w:tcBorders>
            <w:shd w:val="clear" w:color="auto" w:fill="auto"/>
            <w:noWrap/>
          </w:tcPr>
          <w:p w:rsidR="00385208" w:rsidRPr="00A71650" w:rsidRDefault="00385208" w:rsidP="008F065B">
            <w:pPr>
              <w:spacing w:after="0" w:line="166" w:lineRule="atLeast"/>
              <w:ind w:firstLine="34"/>
              <w:jc w:val="both"/>
              <w:rPr>
                <w:rFonts w:ascii="Times New Roman" w:eastAsia="Times New Roman" w:hAnsi="Times New Roman" w:cs="Times New Roman"/>
                <w:lang w:val="lt-LT"/>
              </w:rPr>
            </w:pPr>
            <w:r w:rsidRPr="00A71650">
              <w:rPr>
                <w:rFonts w:ascii="Times New Roman" w:eastAsia="Times New Roman" w:hAnsi="Times New Roman" w:cs="Times New Roman"/>
                <w:lang w:val="lt-LT"/>
              </w:rPr>
              <w:t>2.2.4.1.</w:t>
            </w:r>
          </w:p>
        </w:tc>
        <w:tc>
          <w:tcPr>
            <w:tcW w:w="4145" w:type="dxa"/>
            <w:tcBorders>
              <w:top w:val="single" w:sz="4" w:space="0" w:color="auto"/>
              <w:left w:val="single" w:sz="4" w:space="0" w:color="auto"/>
              <w:bottom w:val="single" w:sz="4" w:space="0" w:color="auto"/>
              <w:right w:val="single" w:sz="4" w:space="0" w:color="auto"/>
            </w:tcBorders>
            <w:shd w:val="clear" w:color="auto" w:fill="auto"/>
            <w:noWrap/>
          </w:tcPr>
          <w:p w:rsidR="00385208" w:rsidRPr="00A71650" w:rsidRDefault="00385208" w:rsidP="008F065B">
            <w:pPr>
              <w:spacing w:after="0" w:line="166" w:lineRule="atLeast"/>
              <w:rPr>
                <w:rFonts w:ascii="Times New Roman" w:eastAsia="Times New Roman" w:hAnsi="Times New Roman" w:cs="Times New Roman"/>
                <w:lang w:val="lt-LT"/>
              </w:rPr>
            </w:pPr>
            <w:r w:rsidRPr="00A71650">
              <w:rPr>
                <w:rFonts w:ascii="Times New Roman" w:eastAsia="Times New Roman" w:hAnsi="Times New Roman" w:cs="Times New Roman"/>
                <w:lang w:val="lt-LT"/>
              </w:rPr>
              <w:t>Vilniaus miesto turizmo plėtros studijos priemonių plano 2014–2017 metams įgyvendinimas</w:t>
            </w:r>
          </w:p>
        </w:tc>
        <w:tc>
          <w:tcPr>
            <w:tcW w:w="4678" w:type="dxa"/>
            <w:tcBorders>
              <w:top w:val="single" w:sz="4" w:space="0" w:color="auto"/>
              <w:left w:val="single" w:sz="4" w:space="0" w:color="auto"/>
              <w:bottom w:val="single" w:sz="4" w:space="0" w:color="auto"/>
              <w:right w:val="single" w:sz="4" w:space="0" w:color="auto"/>
            </w:tcBorders>
            <w:shd w:val="clear" w:color="auto" w:fill="auto"/>
            <w:noWrap/>
          </w:tcPr>
          <w:p w:rsidR="00385208" w:rsidRPr="00A71650" w:rsidRDefault="00385208" w:rsidP="008F065B">
            <w:pPr>
              <w:spacing w:after="0" w:line="240" w:lineRule="auto"/>
              <w:rPr>
                <w:rFonts w:ascii="Times New Roman" w:eastAsia="Times New Roman" w:hAnsi="Times New Roman" w:cs="Times New Roman"/>
                <w:lang w:val="lt-LT"/>
              </w:rPr>
            </w:pPr>
            <w:r w:rsidRPr="00A71650">
              <w:rPr>
                <w:rFonts w:ascii="Times New Roman" w:eastAsia="Times New Roman" w:hAnsi="Times New Roman" w:cs="Times New Roman"/>
                <w:lang w:val="lt-LT"/>
              </w:rPr>
              <w:t>a) Vilniaus miesto konkurencingumo didinimas (kultūros paveldo pritaikymas turizmui,  turizmo infrastruktūros plėtojimas, turizmo sezoniškumo mažinimas, turizmo paslaugų kokybės gerinimas, naujovių diegimas turizmo sektoriuje)</w:t>
            </w:r>
          </w:p>
          <w:p w:rsidR="00385208" w:rsidRPr="00A71650" w:rsidRDefault="00385208" w:rsidP="008F065B">
            <w:pPr>
              <w:spacing w:after="0" w:line="166" w:lineRule="atLeast"/>
              <w:rPr>
                <w:rFonts w:ascii="Times New Roman" w:eastAsia="Times New Roman" w:hAnsi="Times New Roman" w:cs="Times New Roman"/>
                <w:lang w:val="lt-LT"/>
              </w:rPr>
            </w:pPr>
            <w:r w:rsidRPr="00A71650">
              <w:rPr>
                <w:rFonts w:ascii="Times New Roman" w:eastAsia="Times New Roman" w:hAnsi="Times New Roman" w:cs="Times New Roman"/>
                <w:lang w:val="lt-LT"/>
              </w:rPr>
              <w:t>b) efektyvus  rinkodaros priemonių panaudojimas didinant tarptautinį Vilniaus miesto kaip turistinės vietovės žinomumą ir gerinant reputaciją</w:t>
            </w: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rsidR="00385208" w:rsidRPr="00A71650" w:rsidRDefault="00385208" w:rsidP="00633FC5">
            <w:pPr>
              <w:spacing w:after="0" w:line="240" w:lineRule="auto"/>
              <w:jc w:val="both"/>
              <w:rPr>
                <w:rFonts w:ascii="Times New Roman" w:eastAsia="Times New Roman" w:hAnsi="Times New Roman" w:cs="Times New Roman"/>
                <w:lang w:val="lt-LT"/>
              </w:rPr>
            </w:pPr>
            <w:r>
              <w:rPr>
                <w:rFonts w:ascii="Times New Roman" w:eastAsia="Times New Roman" w:hAnsi="Times New Roman" w:cs="Times New Roman"/>
                <w:lang w:val="lt-LT"/>
              </w:rPr>
              <w:t>2014–2017</w:t>
            </w:r>
          </w:p>
        </w:tc>
        <w:tc>
          <w:tcPr>
            <w:tcW w:w="1942" w:type="dxa"/>
            <w:tcBorders>
              <w:top w:val="single" w:sz="4" w:space="0" w:color="auto"/>
              <w:left w:val="single" w:sz="4" w:space="0" w:color="auto"/>
              <w:bottom w:val="single" w:sz="4" w:space="0" w:color="auto"/>
              <w:right w:val="single" w:sz="4" w:space="0" w:color="auto"/>
            </w:tcBorders>
            <w:shd w:val="clear" w:color="auto" w:fill="auto"/>
            <w:noWrap/>
          </w:tcPr>
          <w:p w:rsidR="00385208" w:rsidRPr="00A71650" w:rsidRDefault="00385208" w:rsidP="008102A3">
            <w:pPr>
              <w:spacing w:after="0" w:line="166" w:lineRule="atLeast"/>
              <w:rPr>
                <w:rFonts w:ascii="Times New Roman" w:eastAsia="Times New Roman" w:hAnsi="Times New Roman" w:cs="Times New Roman"/>
                <w:lang w:val="lt-LT"/>
              </w:rPr>
            </w:pPr>
            <w:r w:rsidRPr="00A71650">
              <w:rPr>
                <w:rFonts w:ascii="Times New Roman" w:eastAsia="Times New Roman" w:hAnsi="Times New Roman" w:cs="Times New Roman"/>
                <w:lang w:val="lt-LT"/>
              </w:rPr>
              <w:t>Finansų ir strateginio planavimo departamentas</w:t>
            </w:r>
          </w:p>
        </w:tc>
        <w:tc>
          <w:tcPr>
            <w:tcW w:w="1940" w:type="dxa"/>
            <w:tcBorders>
              <w:top w:val="single" w:sz="4" w:space="0" w:color="auto"/>
              <w:left w:val="single" w:sz="4" w:space="0" w:color="auto"/>
              <w:bottom w:val="single" w:sz="4" w:space="0" w:color="auto"/>
              <w:right w:val="single" w:sz="4" w:space="0" w:color="auto"/>
            </w:tcBorders>
            <w:shd w:val="clear" w:color="auto" w:fill="auto"/>
            <w:noWrap/>
          </w:tcPr>
          <w:p w:rsidR="00385208" w:rsidRPr="00A71650" w:rsidRDefault="00385208" w:rsidP="008F065B">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Miesto plėtros departamentas,</w:t>
            </w:r>
          </w:p>
          <w:p w:rsidR="00385208" w:rsidRPr="00A71650" w:rsidRDefault="00385208" w:rsidP="008F065B">
            <w:pPr>
              <w:spacing w:after="0" w:line="240" w:lineRule="auto"/>
              <w:rPr>
                <w:rFonts w:ascii="Times New Roman" w:eastAsia="Times New Roman" w:hAnsi="Times New Roman" w:cs="Times New Roman"/>
                <w:lang w:val="lt-LT"/>
              </w:rPr>
            </w:pPr>
            <w:r w:rsidRPr="00A71650">
              <w:rPr>
                <w:rFonts w:ascii="Times New Roman" w:eastAsia="Times New Roman" w:hAnsi="Times New Roman" w:cs="Times New Roman"/>
                <w:lang w:val="lt-LT"/>
              </w:rPr>
              <w:t>Švietimo, k</w:t>
            </w:r>
            <w:r>
              <w:rPr>
                <w:rFonts w:ascii="Times New Roman" w:eastAsia="Times New Roman" w:hAnsi="Times New Roman" w:cs="Times New Roman"/>
                <w:lang w:val="lt-LT"/>
              </w:rPr>
              <w:t>ultūros ir sporto departamentas,</w:t>
            </w:r>
          </w:p>
          <w:p w:rsidR="00385208" w:rsidRPr="00A71650" w:rsidRDefault="00385208" w:rsidP="008F065B">
            <w:pPr>
              <w:spacing w:after="0" w:line="166" w:lineRule="atLeast"/>
              <w:rPr>
                <w:rFonts w:ascii="Times New Roman" w:eastAsia="Times New Roman" w:hAnsi="Times New Roman" w:cs="Times New Roman"/>
                <w:lang w:val="lt-LT"/>
              </w:rPr>
            </w:pPr>
            <w:r w:rsidRPr="00A71650">
              <w:rPr>
                <w:rFonts w:ascii="Times New Roman" w:eastAsia="Times New Roman" w:hAnsi="Times New Roman" w:cs="Times New Roman"/>
                <w:lang w:val="lt-LT"/>
              </w:rPr>
              <w:t>Miesto ūkio ir transporto departamentas</w:t>
            </w:r>
          </w:p>
        </w:tc>
      </w:tr>
      <w:tr w:rsidR="00385208" w:rsidRPr="00B14204" w:rsidTr="00385208">
        <w:trPr>
          <w:trHeight w:val="299"/>
          <w:jc w:val="center"/>
        </w:trPr>
        <w:tc>
          <w:tcPr>
            <w:tcW w:w="994" w:type="dxa"/>
            <w:gridSpan w:val="2"/>
            <w:tcBorders>
              <w:top w:val="single" w:sz="4" w:space="0" w:color="auto"/>
              <w:left w:val="single" w:sz="4" w:space="0" w:color="auto"/>
              <w:bottom w:val="nil"/>
              <w:right w:val="nil"/>
            </w:tcBorders>
            <w:shd w:val="clear" w:color="auto" w:fill="auto"/>
            <w:noWrap/>
            <w:vAlign w:val="bottom"/>
          </w:tcPr>
          <w:p w:rsidR="00385208" w:rsidRPr="00A71650" w:rsidRDefault="00385208" w:rsidP="008F065B">
            <w:pPr>
              <w:spacing w:after="0" w:line="240" w:lineRule="auto"/>
              <w:ind w:right="-92"/>
              <w:jc w:val="center"/>
              <w:outlineLvl w:val="1"/>
              <w:rPr>
                <w:rFonts w:ascii="Times New Roman" w:eastAsia="Times New Roman" w:hAnsi="Times New Roman" w:cs="Times New Roman"/>
                <w:lang w:val="lt-LT" w:eastAsia="lt-LT"/>
              </w:rPr>
            </w:pPr>
          </w:p>
        </w:tc>
        <w:tc>
          <w:tcPr>
            <w:tcW w:w="4145" w:type="dxa"/>
            <w:tcBorders>
              <w:top w:val="single" w:sz="4" w:space="0" w:color="auto"/>
              <w:left w:val="nil"/>
              <w:bottom w:val="nil"/>
              <w:right w:val="nil"/>
            </w:tcBorders>
            <w:shd w:val="clear" w:color="auto" w:fill="auto"/>
            <w:noWrap/>
            <w:vAlign w:val="bottom"/>
          </w:tcPr>
          <w:p w:rsidR="00385208" w:rsidRPr="00A71650" w:rsidRDefault="00385208" w:rsidP="008F065B">
            <w:pPr>
              <w:spacing w:after="0" w:line="240" w:lineRule="auto"/>
              <w:outlineLvl w:val="1"/>
              <w:rPr>
                <w:rFonts w:ascii="Times New Roman" w:eastAsia="Times New Roman" w:hAnsi="Times New Roman" w:cs="Times New Roman"/>
                <w:lang w:val="lt-LT" w:eastAsia="lt-LT"/>
              </w:rPr>
            </w:pPr>
          </w:p>
        </w:tc>
        <w:tc>
          <w:tcPr>
            <w:tcW w:w="4678" w:type="dxa"/>
            <w:tcBorders>
              <w:top w:val="single" w:sz="4" w:space="0" w:color="auto"/>
              <w:left w:val="nil"/>
              <w:bottom w:val="nil"/>
              <w:right w:val="nil"/>
            </w:tcBorders>
            <w:shd w:val="clear" w:color="auto" w:fill="auto"/>
            <w:noWrap/>
            <w:vAlign w:val="bottom"/>
          </w:tcPr>
          <w:p w:rsidR="00385208" w:rsidRPr="00A71650" w:rsidRDefault="00385208" w:rsidP="008F065B">
            <w:pPr>
              <w:spacing w:after="0" w:line="240" w:lineRule="auto"/>
              <w:outlineLvl w:val="1"/>
              <w:rPr>
                <w:rFonts w:ascii="Times New Roman" w:eastAsia="Times New Roman" w:hAnsi="Times New Roman" w:cs="Times New Roman"/>
                <w:lang w:val="lt-LT" w:eastAsia="lt-LT"/>
              </w:rPr>
            </w:pPr>
          </w:p>
        </w:tc>
        <w:tc>
          <w:tcPr>
            <w:tcW w:w="1275" w:type="dxa"/>
            <w:tcBorders>
              <w:top w:val="single" w:sz="4" w:space="0" w:color="auto"/>
              <w:left w:val="nil"/>
              <w:bottom w:val="nil"/>
              <w:right w:val="nil"/>
            </w:tcBorders>
            <w:shd w:val="clear" w:color="auto" w:fill="auto"/>
            <w:noWrap/>
            <w:vAlign w:val="bottom"/>
          </w:tcPr>
          <w:p w:rsidR="00385208" w:rsidRPr="00A71650" w:rsidRDefault="00385208" w:rsidP="00633FC5">
            <w:pPr>
              <w:spacing w:after="0" w:line="240" w:lineRule="auto"/>
              <w:jc w:val="center"/>
              <w:outlineLvl w:val="1"/>
              <w:rPr>
                <w:rFonts w:ascii="Times New Roman" w:eastAsia="Times New Roman" w:hAnsi="Times New Roman" w:cs="Times New Roman"/>
                <w:lang w:val="lt-LT" w:eastAsia="lt-LT"/>
              </w:rPr>
            </w:pPr>
          </w:p>
        </w:tc>
        <w:tc>
          <w:tcPr>
            <w:tcW w:w="1942" w:type="dxa"/>
            <w:tcBorders>
              <w:top w:val="single" w:sz="4" w:space="0" w:color="auto"/>
              <w:left w:val="nil"/>
              <w:bottom w:val="nil"/>
              <w:right w:val="nil"/>
            </w:tcBorders>
            <w:shd w:val="clear" w:color="auto" w:fill="auto"/>
            <w:noWrap/>
            <w:vAlign w:val="bottom"/>
          </w:tcPr>
          <w:p w:rsidR="00385208" w:rsidRPr="00A71650" w:rsidRDefault="00385208" w:rsidP="008F065B">
            <w:pPr>
              <w:spacing w:after="0" w:line="240" w:lineRule="auto"/>
              <w:ind w:firstLine="34"/>
              <w:outlineLvl w:val="1"/>
              <w:rPr>
                <w:rFonts w:ascii="Times New Roman" w:eastAsia="Times New Roman" w:hAnsi="Times New Roman" w:cs="Times New Roman"/>
                <w:lang w:val="lt-LT" w:eastAsia="lt-LT"/>
              </w:rPr>
            </w:pPr>
          </w:p>
        </w:tc>
        <w:tc>
          <w:tcPr>
            <w:tcW w:w="1940" w:type="dxa"/>
            <w:tcBorders>
              <w:top w:val="single" w:sz="4" w:space="0" w:color="auto"/>
              <w:left w:val="nil"/>
              <w:bottom w:val="nil"/>
              <w:right w:val="single" w:sz="4" w:space="0" w:color="auto"/>
            </w:tcBorders>
            <w:shd w:val="clear" w:color="auto" w:fill="auto"/>
            <w:noWrap/>
            <w:vAlign w:val="bottom"/>
          </w:tcPr>
          <w:p w:rsidR="00385208" w:rsidRPr="00A71650" w:rsidRDefault="00385208" w:rsidP="008F065B">
            <w:pPr>
              <w:spacing w:after="0" w:line="240" w:lineRule="auto"/>
              <w:ind w:firstLine="34"/>
              <w:outlineLvl w:val="1"/>
              <w:rPr>
                <w:rFonts w:ascii="Times New Roman" w:eastAsia="Times New Roman" w:hAnsi="Times New Roman" w:cs="Times New Roman"/>
                <w:lang w:val="lt-LT" w:eastAsia="lt-LT"/>
              </w:rPr>
            </w:pPr>
          </w:p>
        </w:tc>
      </w:tr>
      <w:tr w:rsidR="00385208" w:rsidRPr="00B14204" w:rsidTr="000C5BE5">
        <w:trPr>
          <w:trHeight w:val="270"/>
          <w:jc w:val="center"/>
        </w:trPr>
        <w:tc>
          <w:tcPr>
            <w:tcW w:w="994" w:type="dxa"/>
            <w:gridSpan w:val="2"/>
            <w:tcBorders>
              <w:top w:val="single" w:sz="8" w:space="0" w:color="7F7F7F"/>
              <w:left w:val="single" w:sz="4" w:space="0" w:color="auto"/>
              <w:bottom w:val="single" w:sz="8" w:space="0" w:color="7F7F7F"/>
              <w:right w:val="nil"/>
            </w:tcBorders>
            <w:shd w:val="clear" w:color="auto" w:fill="auto"/>
            <w:noWrap/>
            <w:vAlign w:val="bottom"/>
          </w:tcPr>
          <w:p w:rsidR="00385208" w:rsidRPr="00A71650" w:rsidRDefault="00385208" w:rsidP="008F065B">
            <w:pPr>
              <w:spacing w:after="0" w:line="240" w:lineRule="auto"/>
              <w:ind w:right="-92"/>
              <w:jc w:val="center"/>
              <w:outlineLvl w:val="0"/>
              <w:rPr>
                <w:rFonts w:ascii="Times New Roman" w:eastAsia="Times New Roman" w:hAnsi="Times New Roman" w:cs="Times New Roman"/>
                <w:b/>
                <w:bCs/>
                <w:lang w:val="lt-LT" w:eastAsia="lt-LT"/>
              </w:rPr>
            </w:pPr>
            <w:bookmarkStart w:id="2950" w:name="_Toc271728504"/>
            <w:bookmarkStart w:id="2951" w:name="_Toc271797325"/>
            <w:bookmarkStart w:id="2952" w:name="_Toc272331106"/>
            <w:bookmarkStart w:id="2953" w:name="_Toc464837674"/>
            <w:bookmarkStart w:id="2954" w:name="_Toc464838129"/>
            <w:bookmarkStart w:id="2955" w:name="_Toc466848816"/>
            <w:bookmarkStart w:id="2956" w:name="_Toc466849594"/>
            <w:bookmarkStart w:id="2957" w:name="_Toc467057068"/>
            <w:bookmarkStart w:id="2958" w:name="_Toc467057664"/>
            <w:bookmarkStart w:id="2959" w:name="_Toc474225088"/>
            <w:bookmarkStart w:id="2960" w:name="_Toc474762933"/>
            <w:bookmarkStart w:id="2961" w:name="_Toc474764286"/>
            <w:bookmarkStart w:id="2962" w:name="_Toc474764505"/>
            <w:bookmarkStart w:id="2963" w:name="_Toc474923083"/>
            <w:bookmarkStart w:id="2964" w:name="_Toc476056489"/>
            <w:bookmarkStart w:id="2965" w:name="_Toc490646722"/>
            <w:bookmarkStart w:id="2966" w:name="_Toc490655937"/>
            <w:bookmarkStart w:id="2967" w:name="_Toc490656293"/>
            <w:bookmarkStart w:id="2968" w:name="_Toc491183659"/>
            <w:bookmarkStart w:id="2969" w:name="_Toc491237754"/>
            <w:bookmarkStart w:id="2970" w:name="_Toc491238173"/>
            <w:bookmarkStart w:id="2971" w:name="_Toc491238383"/>
            <w:bookmarkStart w:id="2972" w:name="_Toc491240761"/>
            <w:r w:rsidRPr="00A71650">
              <w:rPr>
                <w:rFonts w:ascii="Times New Roman" w:eastAsia="Times New Roman" w:hAnsi="Times New Roman" w:cs="Times New Roman"/>
                <w:b/>
                <w:bCs/>
                <w:lang w:val="lt-LT" w:eastAsia="lt-LT"/>
              </w:rPr>
              <w:t>2.3</w:t>
            </w:r>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r w:rsidRPr="00A71650">
              <w:rPr>
                <w:rFonts w:ascii="Times New Roman" w:eastAsia="Times New Roman" w:hAnsi="Times New Roman" w:cs="Times New Roman"/>
                <w:b/>
                <w:bCs/>
                <w:lang w:val="lt-LT" w:eastAsia="lt-LT"/>
              </w:rPr>
              <w:t xml:space="preserve"> </w:t>
            </w:r>
          </w:p>
        </w:tc>
        <w:tc>
          <w:tcPr>
            <w:tcW w:w="13980" w:type="dxa"/>
            <w:gridSpan w:val="5"/>
            <w:tcBorders>
              <w:top w:val="single" w:sz="8" w:space="0" w:color="7F7F7F"/>
              <w:left w:val="nil"/>
              <w:bottom w:val="single" w:sz="8" w:space="0" w:color="7F7F7F"/>
              <w:right w:val="single" w:sz="4" w:space="0" w:color="auto"/>
            </w:tcBorders>
            <w:shd w:val="clear" w:color="auto" w:fill="auto"/>
            <w:noWrap/>
            <w:vAlign w:val="bottom"/>
          </w:tcPr>
          <w:p w:rsidR="00385208" w:rsidRPr="00A71650" w:rsidRDefault="00385208" w:rsidP="00633FC5">
            <w:pPr>
              <w:spacing w:after="0" w:line="240" w:lineRule="auto"/>
              <w:outlineLvl w:val="0"/>
              <w:rPr>
                <w:rFonts w:ascii="Times New Roman" w:eastAsia="Times New Roman" w:hAnsi="Times New Roman" w:cs="Times New Roman"/>
                <w:b/>
                <w:bCs/>
                <w:lang w:val="lt-LT" w:eastAsia="lt-LT"/>
              </w:rPr>
            </w:pPr>
            <w:bookmarkStart w:id="2973" w:name="_Toc271728505"/>
            <w:bookmarkStart w:id="2974" w:name="_Toc271797326"/>
            <w:bookmarkStart w:id="2975" w:name="_Toc272331107"/>
            <w:bookmarkStart w:id="2976" w:name="_Toc464837675"/>
            <w:bookmarkStart w:id="2977" w:name="_Toc464838130"/>
            <w:bookmarkStart w:id="2978" w:name="_Toc466848817"/>
            <w:bookmarkStart w:id="2979" w:name="_Toc466849595"/>
            <w:bookmarkStart w:id="2980" w:name="_Toc467057069"/>
            <w:bookmarkStart w:id="2981" w:name="_Toc467057665"/>
            <w:bookmarkStart w:id="2982" w:name="_Toc474225089"/>
            <w:bookmarkStart w:id="2983" w:name="_Toc474762934"/>
            <w:bookmarkStart w:id="2984" w:name="_Toc474764287"/>
            <w:bookmarkStart w:id="2985" w:name="_Toc474764506"/>
            <w:bookmarkStart w:id="2986" w:name="_Toc474923084"/>
            <w:bookmarkStart w:id="2987" w:name="_Toc476056490"/>
            <w:bookmarkStart w:id="2988" w:name="_Toc490646723"/>
            <w:bookmarkStart w:id="2989" w:name="_Toc490655938"/>
            <w:bookmarkStart w:id="2990" w:name="_Toc490656294"/>
            <w:bookmarkStart w:id="2991" w:name="_Toc491183660"/>
            <w:bookmarkStart w:id="2992" w:name="_Toc491237755"/>
            <w:bookmarkStart w:id="2993" w:name="_Toc491238174"/>
            <w:bookmarkStart w:id="2994" w:name="_Toc491238384"/>
            <w:bookmarkStart w:id="2995" w:name="_Toc491240762"/>
            <w:r w:rsidRPr="00A71650">
              <w:rPr>
                <w:rFonts w:ascii="Times New Roman" w:eastAsia="Times New Roman" w:hAnsi="Times New Roman" w:cs="Times New Roman"/>
                <w:b/>
                <w:bCs/>
                <w:lang w:val="lt-LT" w:eastAsia="lt-LT"/>
              </w:rPr>
              <w:t>TIKSLAS. Efektyviai ir tausojančiai naudojamas kultūros paveldo potencialas (Miesto plėtros departamentas)</w:t>
            </w:r>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p>
        </w:tc>
      </w:tr>
      <w:tr w:rsidR="00385208" w:rsidRPr="00B14204" w:rsidTr="000C5BE5">
        <w:trPr>
          <w:trHeight w:val="270"/>
          <w:jc w:val="center"/>
        </w:trPr>
        <w:tc>
          <w:tcPr>
            <w:tcW w:w="994" w:type="dxa"/>
            <w:gridSpan w:val="2"/>
            <w:tcBorders>
              <w:top w:val="nil"/>
              <w:left w:val="single" w:sz="4" w:space="0" w:color="auto"/>
              <w:bottom w:val="single" w:sz="8" w:space="0" w:color="7F7F7F"/>
              <w:right w:val="nil"/>
            </w:tcBorders>
            <w:shd w:val="clear" w:color="auto" w:fill="auto"/>
            <w:noWrap/>
            <w:vAlign w:val="bottom"/>
          </w:tcPr>
          <w:p w:rsidR="00385208" w:rsidRPr="00A71650" w:rsidRDefault="00385208" w:rsidP="008F065B">
            <w:pPr>
              <w:spacing w:after="0" w:line="240" w:lineRule="auto"/>
              <w:ind w:right="-92"/>
              <w:jc w:val="center"/>
              <w:outlineLvl w:val="1"/>
              <w:rPr>
                <w:rFonts w:ascii="Times New Roman" w:eastAsia="Times New Roman" w:hAnsi="Times New Roman" w:cs="Times New Roman"/>
                <w:b/>
                <w:bCs/>
                <w:lang w:val="lt-LT" w:eastAsia="lt-LT"/>
              </w:rPr>
            </w:pPr>
            <w:bookmarkStart w:id="2996" w:name="_Toc271728506"/>
            <w:bookmarkStart w:id="2997" w:name="_Toc271797327"/>
            <w:bookmarkStart w:id="2998" w:name="_Toc272331108"/>
            <w:bookmarkStart w:id="2999" w:name="_Toc464837676"/>
            <w:bookmarkStart w:id="3000" w:name="_Toc464838131"/>
            <w:bookmarkStart w:id="3001" w:name="_Toc466848818"/>
            <w:bookmarkStart w:id="3002" w:name="_Toc466849596"/>
            <w:bookmarkStart w:id="3003" w:name="_Toc467057070"/>
            <w:bookmarkStart w:id="3004" w:name="_Toc467057666"/>
            <w:bookmarkStart w:id="3005" w:name="_Toc474225090"/>
            <w:bookmarkStart w:id="3006" w:name="_Toc474762935"/>
            <w:bookmarkStart w:id="3007" w:name="_Toc474764288"/>
            <w:bookmarkStart w:id="3008" w:name="_Toc474764507"/>
            <w:bookmarkStart w:id="3009" w:name="_Toc474923085"/>
            <w:bookmarkStart w:id="3010" w:name="_Toc476056491"/>
            <w:bookmarkStart w:id="3011" w:name="_Toc490646724"/>
            <w:bookmarkStart w:id="3012" w:name="_Toc490655939"/>
            <w:bookmarkStart w:id="3013" w:name="_Toc490656295"/>
            <w:bookmarkStart w:id="3014" w:name="_Toc491183661"/>
            <w:bookmarkStart w:id="3015" w:name="_Toc491237756"/>
            <w:bookmarkStart w:id="3016" w:name="_Toc491238175"/>
            <w:bookmarkStart w:id="3017" w:name="_Toc491238385"/>
            <w:bookmarkStart w:id="3018" w:name="_Toc491240763"/>
            <w:r w:rsidRPr="00A71650">
              <w:rPr>
                <w:rFonts w:ascii="Times New Roman" w:eastAsia="Times New Roman" w:hAnsi="Times New Roman" w:cs="Times New Roman"/>
                <w:b/>
                <w:bCs/>
                <w:lang w:val="lt-LT" w:eastAsia="lt-LT"/>
              </w:rPr>
              <w:t>2.3.1</w:t>
            </w:r>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p>
        </w:tc>
        <w:tc>
          <w:tcPr>
            <w:tcW w:w="12040" w:type="dxa"/>
            <w:gridSpan w:val="4"/>
            <w:tcBorders>
              <w:top w:val="single" w:sz="8" w:space="0" w:color="7F7F7F"/>
              <w:left w:val="nil"/>
              <w:bottom w:val="single" w:sz="8" w:space="0" w:color="7F7F7F"/>
              <w:right w:val="nil"/>
            </w:tcBorders>
            <w:shd w:val="clear" w:color="auto" w:fill="auto"/>
            <w:noWrap/>
            <w:vAlign w:val="bottom"/>
          </w:tcPr>
          <w:p w:rsidR="00385208" w:rsidRPr="00A71650" w:rsidRDefault="00385208" w:rsidP="00633FC5">
            <w:pPr>
              <w:spacing w:after="0" w:line="240" w:lineRule="auto"/>
              <w:outlineLvl w:val="1"/>
              <w:rPr>
                <w:rFonts w:ascii="Times New Roman" w:eastAsia="Times New Roman" w:hAnsi="Times New Roman" w:cs="Times New Roman"/>
                <w:b/>
                <w:bCs/>
                <w:lang w:val="lt-LT" w:eastAsia="lt-LT"/>
              </w:rPr>
            </w:pPr>
            <w:bookmarkStart w:id="3019" w:name="_Toc271728507"/>
            <w:bookmarkStart w:id="3020" w:name="_Toc271797328"/>
            <w:bookmarkStart w:id="3021" w:name="_Toc272331109"/>
            <w:bookmarkStart w:id="3022" w:name="_Toc464837677"/>
            <w:bookmarkStart w:id="3023" w:name="_Toc464838132"/>
            <w:bookmarkStart w:id="3024" w:name="_Toc466848819"/>
            <w:bookmarkStart w:id="3025" w:name="_Toc466849597"/>
            <w:bookmarkStart w:id="3026" w:name="_Toc467057071"/>
            <w:bookmarkStart w:id="3027" w:name="_Toc467057667"/>
            <w:bookmarkStart w:id="3028" w:name="_Toc474225091"/>
            <w:bookmarkStart w:id="3029" w:name="_Toc474762936"/>
            <w:bookmarkStart w:id="3030" w:name="_Toc474764289"/>
            <w:bookmarkStart w:id="3031" w:name="_Toc474764508"/>
            <w:bookmarkStart w:id="3032" w:name="_Toc474923086"/>
            <w:bookmarkStart w:id="3033" w:name="_Toc476056492"/>
            <w:bookmarkStart w:id="3034" w:name="_Toc490646725"/>
            <w:bookmarkStart w:id="3035" w:name="_Toc490655940"/>
            <w:bookmarkStart w:id="3036" w:name="_Toc490656296"/>
            <w:bookmarkStart w:id="3037" w:name="_Toc491183662"/>
            <w:bookmarkStart w:id="3038" w:name="_Toc491237757"/>
            <w:bookmarkStart w:id="3039" w:name="_Toc491238176"/>
            <w:bookmarkStart w:id="3040" w:name="_Toc491238386"/>
            <w:bookmarkStart w:id="3041" w:name="_Toc491240764"/>
            <w:r w:rsidRPr="00A71650">
              <w:rPr>
                <w:rFonts w:ascii="Times New Roman" w:eastAsia="Times New Roman" w:hAnsi="Times New Roman" w:cs="Times New Roman"/>
                <w:b/>
                <w:bCs/>
                <w:lang w:val="lt-LT" w:eastAsia="lt-LT"/>
              </w:rPr>
              <w:t>UŽDAVINYS. Saugoti, tvarkyti ir naudoti kultūros paveldą (Miesto plėtros departamentas)</w:t>
            </w:r>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p>
        </w:tc>
        <w:tc>
          <w:tcPr>
            <w:tcW w:w="1940" w:type="dxa"/>
            <w:tcBorders>
              <w:top w:val="nil"/>
              <w:left w:val="nil"/>
              <w:bottom w:val="single" w:sz="8" w:space="0" w:color="7F7F7F"/>
              <w:right w:val="single" w:sz="4" w:space="0" w:color="auto"/>
            </w:tcBorders>
            <w:shd w:val="clear" w:color="auto" w:fill="auto"/>
            <w:noWrap/>
            <w:vAlign w:val="bottom"/>
          </w:tcPr>
          <w:p w:rsidR="00385208" w:rsidRPr="00A71650" w:rsidRDefault="00385208" w:rsidP="008F065B">
            <w:pPr>
              <w:spacing w:after="0" w:line="240" w:lineRule="auto"/>
              <w:ind w:firstLine="34"/>
              <w:outlineLvl w:val="1"/>
              <w:rPr>
                <w:rFonts w:ascii="Times New Roman" w:eastAsia="Times New Roman" w:hAnsi="Times New Roman" w:cs="Times New Roman"/>
                <w:b/>
                <w:bCs/>
                <w:lang w:val="lt-LT" w:eastAsia="lt-LT"/>
              </w:rPr>
            </w:pPr>
            <w:r w:rsidRPr="00A71650">
              <w:rPr>
                <w:rFonts w:ascii="Times New Roman" w:eastAsia="Times New Roman" w:hAnsi="Times New Roman" w:cs="Times New Roman"/>
                <w:b/>
                <w:bCs/>
                <w:lang w:val="lt-LT" w:eastAsia="lt-LT"/>
              </w:rPr>
              <w:t> </w:t>
            </w:r>
          </w:p>
        </w:tc>
      </w:tr>
      <w:tr w:rsidR="00A95532" w:rsidRPr="00B14204" w:rsidTr="00FE12E8">
        <w:trPr>
          <w:trHeight w:val="2945"/>
          <w:jc w:val="center"/>
        </w:trPr>
        <w:tc>
          <w:tcPr>
            <w:tcW w:w="994" w:type="dxa"/>
            <w:gridSpan w:val="2"/>
            <w:tcBorders>
              <w:top w:val="single" w:sz="4" w:space="0" w:color="auto"/>
              <w:left w:val="single" w:sz="4" w:space="0" w:color="auto"/>
              <w:bottom w:val="single" w:sz="4" w:space="0" w:color="auto"/>
              <w:right w:val="single" w:sz="4" w:space="0" w:color="auto"/>
            </w:tcBorders>
            <w:shd w:val="clear" w:color="auto" w:fill="auto"/>
          </w:tcPr>
          <w:p w:rsidR="00A95532" w:rsidRDefault="00A95532" w:rsidP="009F3B38">
            <w:pPr>
              <w:spacing w:after="0" w:line="240" w:lineRule="auto"/>
              <w:ind w:right="-92"/>
              <w:jc w:val="center"/>
              <w:outlineLvl w:val="2"/>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2.3.1.1</w:t>
            </w:r>
          </w:p>
        </w:tc>
        <w:tc>
          <w:tcPr>
            <w:tcW w:w="4145" w:type="dxa"/>
            <w:tcBorders>
              <w:top w:val="single" w:sz="4" w:space="0" w:color="auto"/>
              <w:left w:val="nil"/>
              <w:bottom w:val="single" w:sz="4" w:space="0" w:color="auto"/>
              <w:right w:val="single" w:sz="4" w:space="0" w:color="auto"/>
            </w:tcBorders>
            <w:shd w:val="clear" w:color="auto" w:fill="auto"/>
          </w:tcPr>
          <w:p w:rsidR="00A95532" w:rsidRDefault="00A95532" w:rsidP="009F3B38">
            <w:pPr>
              <w:spacing w:after="0" w:line="240" w:lineRule="auto"/>
              <w:outlineLvl w:val="2"/>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Tirti miesto kultūros paveldą</w:t>
            </w:r>
          </w:p>
        </w:tc>
        <w:tc>
          <w:tcPr>
            <w:tcW w:w="4678" w:type="dxa"/>
            <w:tcBorders>
              <w:top w:val="single" w:sz="4" w:space="0" w:color="auto"/>
              <w:left w:val="nil"/>
              <w:bottom w:val="single" w:sz="4" w:space="0" w:color="auto"/>
              <w:right w:val="single" w:sz="4" w:space="0" w:color="auto"/>
            </w:tcBorders>
            <w:shd w:val="clear" w:color="auto" w:fill="auto"/>
          </w:tcPr>
          <w:p w:rsidR="00A95532" w:rsidRDefault="00A95532" w:rsidP="009F3B38">
            <w:pPr>
              <w:spacing w:after="0" w:line="240" w:lineRule="auto"/>
              <w:outlineLvl w:val="2"/>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[Kultūros paveldo skyrius]</w:t>
            </w:r>
            <w:r>
              <w:rPr>
                <w:rFonts w:ascii="Times New Roman" w:eastAsia="Times New Roman" w:hAnsi="Times New Roman" w:cs="Times New Roman"/>
                <w:lang w:val="lt-LT" w:eastAsia="lt-LT"/>
              </w:rPr>
              <w:br/>
            </w:r>
            <w:r w:rsidRPr="00FA0E54">
              <w:rPr>
                <w:rFonts w:ascii="Times New Roman" w:eastAsia="Times New Roman" w:hAnsi="Times New Roman" w:cs="Times New Roman"/>
                <w:sz w:val="24"/>
                <w:szCs w:val="24"/>
                <w:lang w:val="lt-LT" w:eastAsia="lt-LT"/>
              </w:rPr>
              <w:t>a) Inventorizuoti ir tirti miesto kultūros paveldą;</w:t>
            </w:r>
          </w:p>
          <w:p w:rsidR="00A95532" w:rsidRDefault="00A95532" w:rsidP="009F3B38">
            <w:pPr>
              <w:pStyle w:val="Pagrindinistekstas"/>
              <w:spacing w:after="283"/>
            </w:pPr>
            <w:r>
              <w:rPr>
                <w:rFonts w:ascii="Times New Roman" w:hAnsi="Times New Roman"/>
                <w:lang w:eastAsia="lt-LT"/>
              </w:rPr>
              <w:br/>
              <w:t>b) Sukurti informavimo apie miesto kultūros paveldą ir jo apsaugos reikalavimus sistemą;</w:t>
            </w:r>
          </w:p>
          <w:p w:rsidR="00A95532" w:rsidRDefault="00A95532" w:rsidP="009F3B38">
            <w:pPr>
              <w:spacing w:after="0" w:line="240" w:lineRule="auto"/>
              <w:outlineLvl w:val="2"/>
              <w:rPr>
                <w:rFonts w:ascii="Times New Roman" w:eastAsia="Times New Roman" w:hAnsi="Times New Roman" w:cs="Times New Roman"/>
                <w:lang w:val="lt-LT" w:eastAsia="lt-LT"/>
              </w:rPr>
            </w:pPr>
            <w:r w:rsidRPr="00632FFE">
              <w:rPr>
                <w:rFonts w:ascii="Times New Roman" w:eastAsia="Times New Roman" w:hAnsi="Times New Roman" w:cs="Times New Roman"/>
                <w:sz w:val="24"/>
                <w:lang w:val="lt-LT" w:eastAsia="lt-LT"/>
              </w:rPr>
              <w:t>c) Įkurti paveldo tyrimų ir restauravimo centrą.</w:t>
            </w:r>
          </w:p>
        </w:tc>
        <w:tc>
          <w:tcPr>
            <w:tcW w:w="1275" w:type="dxa"/>
            <w:tcBorders>
              <w:top w:val="single" w:sz="4" w:space="0" w:color="auto"/>
              <w:left w:val="nil"/>
              <w:bottom w:val="single" w:sz="4" w:space="0" w:color="auto"/>
              <w:right w:val="single" w:sz="4" w:space="0" w:color="auto"/>
            </w:tcBorders>
            <w:shd w:val="clear" w:color="auto" w:fill="auto"/>
          </w:tcPr>
          <w:p w:rsidR="00A95532" w:rsidRDefault="00A95532" w:rsidP="00633FC5">
            <w:pPr>
              <w:spacing w:after="0" w:line="240" w:lineRule="auto"/>
              <w:jc w:val="center"/>
              <w:outlineLvl w:val="2"/>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2010–2020</w:t>
            </w:r>
          </w:p>
        </w:tc>
        <w:tc>
          <w:tcPr>
            <w:tcW w:w="1942" w:type="dxa"/>
            <w:tcBorders>
              <w:top w:val="single" w:sz="4" w:space="0" w:color="auto"/>
              <w:left w:val="nil"/>
              <w:bottom w:val="single" w:sz="4" w:space="0" w:color="auto"/>
              <w:right w:val="single" w:sz="4" w:space="0" w:color="auto"/>
            </w:tcBorders>
            <w:shd w:val="clear" w:color="auto" w:fill="auto"/>
          </w:tcPr>
          <w:p w:rsidR="00A95532" w:rsidRDefault="00A95532" w:rsidP="009F3B38">
            <w:pPr>
              <w:spacing w:after="0" w:line="240" w:lineRule="auto"/>
              <w:outlineLvl w:val="2"/>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Miesto plėtros departamentas</w:t>
            </w:r>
          </w:p>
        </w:tc>
        <w:tc>
          <w:tcPr>
            <w:tcW w:w="1940" w:type="dxa"/>
            <w:tcBorders>
              <w:top w:val="nil"/>
              <w:left w:val="nil"/>
              <w:bottom w:val="single" w:sz="4" w:space="0" w:color="auto"/>
              <w:right w:val="single" w:sz="4" w:space="0" w:color="auto"/>
            </w:tcBorders>
            <w:shd w:val="clear" w:color="auto" w:fill="auto"/>
          </w:tcPr>
          <w:p w:rsidR="00A95532" w:rsidRDefault="00A95532" w:rsidP="009F3B38">
            <w:pPr>
              <w:spacing w:after="0" w:line="240" w:lineRule="auto"/>
              <w:outlineLvl w:val="2"/>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Pavilnių ir Verkių regioninis parkas, Vilniaus senamiesčio atnaujinimo agentūra, </w:t>
            </w:r>
            <w:r>
              <w:rPr>
                <w:rFonts w:ascii="Times New Roman" w:eastAsia="Times New Roman" w:hAnsi="Times New Roman" w:cs="Times New Roman"/>
                <w:lang w:val="lt-LT" w:eastAsia="lt-LT"/>
              </w:rPr>
              <w:br/>
              <w:t>Švietimo, kultūros ir sporto departamentas</w:t>
            </w:r>
          </w:p>
        </w:tc>
      </w:tr>
      <w:tr w:rsidR="00385208" w:rsidRPr="00B14204" w:rsidTr="000C5BE5">
        <w:trPr>
          <w:trHeight w:val="420"/>
          <w:jc w:val="center"/>
        </w:trPr>
        <w:tc>
          <w:tcPr>
            <w:tcW w:w="994" w:type="dxa"/>
            <w:gridSpan w:val="2"/>
            <w:tcBorders>
              <w:top w:val="nil"/>
              <w:left w:val="single" w:sz="4" w:space="0" w:color="auto"/>
              <w:bottom w:val="single" w:sz="4" w:space="0" w:color="auto"/>
              <w:right w:val="single" w:sz="4" w:space="0" w:color="auto"/>
            </w:tcBorders>
            <w:shd w:val="clear" w:color="auto" w:fill="auto"/>
          </w:tcPr>
          <w:p w:rsidR="00385208" w:rsidRPr="00A71650" w:rsidRDefault="00385208" w:rsidP="008F065B">
            <w:pPr>
              <w:spacing w:after="0" w:line="240" w:lineRule="auto"/>
              <w:ind w:right="-92"/>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2.3.1.2</w:t>
            </w:r>
          </w:p>
        </w:tc>
        <w:tc>
          <w:tcPr>
            <w:tcW w:w="4145" w:type="dxa"/>
            <w:tcBorders>
              <w:top w:val="nil"/>
              <w:left w:val="nil"/>
              <w:bottom w:val="single" w:sz="4" w:space="0" w:color="auto"/>
              <w:right w:val="single" w:sz="4" w:space="0" w:color="auto"/>
            </w:tcBorders>
            <w:shd w:val="clear" w:color="auto" w:fill="auto"/>
          </w:tcPr>
          <w:p w:rsidR="00385208" w:rsidRPr="00A71650" w:rsidRDefault="00385208"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Parengti ir įgyvendinti konversijos projektus Užupyje ir Paupyje</w:t>
            </w:r>
          </w:p>
        </w:tc>
        <w:tc>
          <w:tcPr>
            <w:tcW w:w="4678" w:type="dxa"/>
            <w:tcBorders>
              <w:top w:val="nil"/>
              <w:left w:val="nil"/>
              <w:bottom w:val="single" w:sz="4" w:space="0" w:color="auto"/>
              <w:right w:val="single" w:sz="4" w:space="0" w:color="auto"/>
            </w:tcBorders>
            <w:shd w:val="clear" w:color="auto" w:fill="auto"/>
          </w:tcPr>
          <w:p w:rsidR="00385208" w:rsidRPr="00A71650" w:rsidRDefault="00385208"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[Kultūros paveldo skyrius]</w:t>
            </w:r>
            <w:r w:rsidRPr="00A71650">
              <w:rPr>
                <w:rFonts w:ascii="Times New Roman" w:eastAsia="Times New Roman" w:hAnsi="Times New Roman" w:cs="Times New Roman"/>
                <w:lang w:val="lt-LT" w:eastAsia="lt-LT"/>
              </w:rPr>
              <w:br/>
              <w:t>Įgyvendinti projektą „Architektūros parkas“.</w:t>
            </w:r>
          </w:p>
        </w:tc>
        <w:tc>
          <w:tcPr>
            <w:tcW w:w="1275" w:type="dxa"/>
            <w:tcBorders>
              <w:top w:val="nil"/>
              <w:left w:val="nil"/>
              <w:bottom w:val="single" w:sz="4" w:space="0" w:color="auto"/>
              <w:right w:val="single" w:sz="4" w:space="0" w:color="auto"/>
            </w:tcBorders>
            <w:shd w:val="clear" w:color="auto" w:fill="auto"/>
          </w:tcPr>
          <w:p w:rsidR="00385208" w:rsidRPr="00A71650" w:rsidRDefault="00385208" w:rsidP="00633FC5">
            <w:pPr>
              <w:spacing w:after="0" w:line="240" w:lineRule="auto"/>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2010–2018</w:t>
            </w:r>
          </w:p>
        </w:tc>
        <w:tc>
          <w:tcPr>
            <w:tcW w:w="1942" w:type="dxa"/>
            <w:tcBorders>
              <w:top w:val="nil"/>
              <w:left w:val="nil"/>
              <w:bottom w:val="single" w:sz="4" w:space="0" w:color="auto"/>
              <w:right w:val="single" w:sz="4" w:space="0" w:color="auto"/>
            </w:tcBorders>
            <w:shd w:val="clear" w:color="auto" w:fill="auto"/>
          </w:tcPr>
          <w:p w:rsidR="00385208" w:rsidRPr="00A71650" w:rsidRDefault="00385208" w:rsidP="008102A3">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Miesto plėtros departamentas</w:t>
            </w:r>
          </w:p>
        </w:tc>
        <w:tc>
          <w:tcPr>
            <w:tcW w:w="1940" w:type="dxa"/>
            <w:tcBorders>
              <w:top w:val="nil"/>
              <w:left w:val="nil"/>
              <w:bottom w:val="single" w:sz="4" w:space="0" w:color="auto"/>
              <w:right w:val="single" w:sz="4" w:space="0" w:color="auto"/>
            </w:tcBorders>
            <w:shd w:val="clear" w:color="auto" w:fill="auto"/>
          </w:tcPr>
          <w:p w:rsidR="00385208" w:rsidRPr="00A71650" w:rsidRDefault="00385208" w:rsidP="008102A3">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Miesto ūkio ir transporto departamentas</w:t>
            </w:r>
          </w:p>
        </w:tc>
      </w:tr>
      <w:tr w:rsidR="00A95532" w:rsidRPr="00B14204" w:rsidTr="000C5BE5">
        <w:trPr>
          <w:trHeight w:val="802"/>
          <w:jc w:val="center"/>
        </w:trPr>
        <w:tc>
          <w:tcPr>
            <w:tcW w:w="994" w:type="dxa"/>
            <w:gridSpan w:val="2"/>
            <w:tcBorders>
              <w:top w:val="nil"/>
              <w:left w:val="single" w:sz="4" w:space="0" w:color="auto"/>
              <w:bottom w:val="single" w:sz="4" w:space="0" w:color="auto"/>
              <w:right w:val="single" w:sz="4" w:space="0" w:color="auto"/>
            </w:tcBorders>
            <w:shd w:val="clear" w:color="auto" w:fill="auto"/>
          </w:tcPr>
          <w:p w:rsidR="00A95532" w:rsidRDefault="00A95532" w:rsidP="009F3B38">
            <w:pPr>
              <w:spacing w:after="0" w:line="240" w:lineRule="auto"/>
              <w:ind w:right="-92"/>
              <w:jc w:val="center"/>
              <w:outlineLvl w:val="2"/>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2.3.1.3</w:t>
            </w:r>
          </w:p>
        </w:tc>
        <w:tc>
          <w:tcPr>
            <w:tcW w:w="4145" w:type="dxa"/>
            <w:tcBorders>
              <w:top w:val="nil"/>
              <w:left w:val="nil"/>
              <w:bottom w:val="single" w:sz="4" w:space="0" w:color="auto"/>
              <w:right w:val="single" w:sz="4" w:space="0" w:color="auto"/>
            </w:tcBorders>
            <w:shd w:val="clear" w:color="auto" w:fill="auto"/>
          </w:tcPr>
          <w:p w:rsidR="00A95532" w:rsidRDefault="00A95532" w:rsidP="009F3B38">
            <w:pPr>
              <w:spacing w:after="0" w:line="240" w:lineRule="auto"/>
              <w:outlineLvl w:val="2"/>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Tvarkyti kultūros paveldo statinius ir vietoves</w:t>
            </w:r>
          </w:p>
        </w:tc>
        <w:tc>
          <w:tcPr>
            <w:tcW w:w="4678" w:type="dxa"/>
            <w:tcBorders>
              <w:top w:val="nil"/>
              <w:left w:val="nil"/>
              <w:bottom w:val="single" w:sz="4" w:space="0" w:color="auto"/>
              <w:right w:val="single" w:sz="4" w:space="0" w:color="auto"/>
            </w:tcBorders>
            <w:shd w:val="clear" w:color="auto" w:fill="auto"/>
          </w:tcPr>
          <w:p w:rsidR="00A95532" w:rsidRDefault="00A95532" w:rsidP="009F3B38">
            <w:pPr>
              <w:spacing w:after="0" w:line="240" w:lineRule="auto"/>
              <w:outlineLvl w:val="2"/>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a) Restauruoti ir pritaikyti visuomenės lankymui apleistus ar pagal netinkamą paskirtį naudojamus kultūros paveldo objektus ir jų kompleksus (Verkių, Trakų Vokės ir Kirdėjų rūmus).</w:t>
            </w:r>
            <w:r>
              <w:rPr>
                <w:rFonts w:ascii="Times New Roman" w:eastAsia="Times New Roman" w:hAnsi="Times New Roman" w:cs="Times New Roman"/>
                <w:lang w:val="lt-LT" w:eastAsia="lt-LT"/>
              </w:rPr>
              <w:br/>
              <w:t>b) Sutvarkyti ir pritaikyti lankymui istorines miesto kapines (infrastruktūrą pritaikant ir žmonėms su specialiaisiais poreikiais);</w:t>
            </w:r>
            <w:r>
              <w:rPr>
                <w:rFonts w:ascii="Times New Roman" w:eastAsia="Times New Roman" w:hAnsi="Times New Roman" w:cs="Times New Roman"/>
                <w:lang w:val="lt-LT" w:eastAsia="lt-LT"/>
              </w:rPr>
              <w:br/>
              <w:t>c) Skatinti kultūros paveldo statinių valdytojus juos tvarkyti;</w:t>
            </w:r>
          </w:p>
          <w:p w:rsidR="00A95532" w:rsidRPr="00632FFE" w:rsidRDefault="00A95532" w:rsidP="009F3B38">
            <w:pPr>
              <w:spacing w:after="0" w:line="240" w:lineRule="auto"/>
              <w:outlineLvl w:val="2"/>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d) Vykdyti Medinės architektūros paveldo apsaugos strategijos įgyvendinimo programą.</w:t>
            </w:r>
          </w:p>
        </w:tc>
        <w:tc>
          <w:tcPr>
            <w:tcW w:w="1275" w:type="dxa"/>
            <w:tcBorders>
              <w:top w:val="nil"/>
              <w:left w:val="nil"/>
              <w:bottom w:val="single" w:sz="4" w:space="0" w:color="auto"/>
              <w:right w:val="single" w:sz="4" w:space="0" w:color="auto"/>
            </w:tcBorders>
            <w:shd w:val="clear" w:color="auto" w:fill="auto"/>
          </w:tcPr>
          <w:p w:rsidR="00A95532" w:rsidRDefault="00A95532" w:rsidP="00633FC5">
            <w:pPr>
              <w:spacing w:after="0" w:line="240" w:lineRule="auto"/>
              <w:jc w:val="center"/>
              <w:outlineLvl w:val="2"/>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2011–2020</w:t>
            </w:r>
          </w:p>
        </w:tc>
        <w:tc>
          <w:tcPr>
            <w:tcW w:w="1942" w:type="dxa"/>
            <w:tcBorders>
              <w:top w:val="nil"/>
              <w:left w:val="nil"/>
              <w:bottom w:val="single" w:sz="4" w:space="0" w:color="auto"/>
              <w:right w:val="single" w:sz="4" w:space="0" w:color="auto"/>
            </w:tcBorders>
            <w:shd w:val="clear" w:color="auto" w:fill="auto"/>
          </w:tcPr>
          <w:p w:rsidR="00A95532" w:rsidRDefault="00A95532" w:rsidP="009F3B38">
            <w:pPr>
              <w:spacing w:after="0" w:line="240" w:lineRule="auto"/>
              <w:outlineLvl w:val="2"/>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Miesto ūkio ir transporto departamentas</w:t>
            </w:r>
          </w:p>
        </w:tc>
        <w:tc>
          <w:tcPr>
            <w:tcW w:w="1940" w:type="dxa"/>
            <w:tcBorders>
              <w:top w:val="nil"/>
              <w:left w:val="nil"/>
              <w:bottom w:val="single" w:sz="4" w:space="0" w:color="auto"/>
              <w:right w:val="single" w:sz="4" w:space="0" w:color="auto"/>
            </w:tcBorders>
            <w:shd w:val="clear" w:color="auto" w:fill="auto"/>
          </w:tcPr>
          <w:p w:rsidR="00A95532" w:rsidRDefault="00A95532" w:rsidP="009F3B38">
            <w:pPr>
              <w:spacing w:after="0" w:line="240" w:lineRule="auto"/>
              <w:outlineLvl w:val="2"/>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Miesto plėtros departamentas,</w:t>
            </w:r>
            <w:r>
              <w:rPr>
                <w:rFonts w:ascii="Times New Roman" w:eastAsia="Times New Roman" w:hAnsi="Times New Roman" w:cs="Times New Roman"/>
                <w:lang w:val="lt-LT" w:eastAsia="lt-LT"/>
              </w:rPr>
              <w:br/>
              <w:t xml:space="preserve">Vilniaus senamiesčio atnaujinimo agentūra, </w:t>
            </w:r>
            <w:r>
              <w:rPr>
                <w:rFonts w:ascii="Times New Roman" w:eastAsia="Times New Roman" w:hAnsi="Times New Roman" w:cs="Times New Roman"/>
                <w:lang w:val="lt-LT" w:eastAsia="lt-LT"/>
              </w:rPr>
              <w:br/>
              <w:t xml:space="preserve">Švietimo, kultūros ir sporto departamentas </w:t>
            </w:r>
          </w:p>
        </w:tc>
      </w:tr>
      <w:tr w:rsidR="00385208" w:rsidRPr="00B14204" w:rsidTr="000C5BE5">
        <w:trPr>
          <w:trHeight w:val="2801"/>
          <w:jc w:val="center"/>
        </w:trPr>
        <w:tc>
          <w:tcPr>
            <w:tcW w:w="994" w:type="dxa"/>
            <w:gridSpan w:val="2"/>
            <w:tcBorders>
              <w:top w:val="nil"/>
              <w:left w:val="single" w:sz="4" w:space="0" w:color="auto"/>
              <w:bottom w:val="single" w:sz="4" w:space="0" w:color="auto"/>
              <w:right w:val="single" w:sz="4" w:space="0" w:color="auto"/>
            </w:tcBorders>
            <w:shd w:val="clear" w:color="auto" w:fill="auto"/>
          </w:tcPr>
          <w:p w:rsidR="00385208" w:rsidRPr="00A71650" w:rsidRDefault="00385208" w:rsidP="008F065B">
            <w:pPr>
              <w:spacing w:after="0" w:line="240" w:lineRule="auto"/>
              <w:ind w:right="-92"/>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lastRenderedPageBreak/>
              <w:t>2.3.1.4</w:t>
            </w:r>
          </w:p>
        </w:tc>
        <w:tc>
          <w:tcPr>
            <w:tcW w:w="4145" w:type="dxa"/>
            <w:tcBorders>
              <w:top w:val="nil"/>
              <w:left w:val="nil"/>
              <w:bottom w:val="single" w:sz="4" w:space="0" w:color="auto"/>
              <w:right w:val="single" w:sz="4" w:space="0" w:color="auto"/>
            </w:tcBorders>
            <w:shd w:val="clear" w:color="auto" w:fill="auto"/>
          </w:tcPr>
          <w:p w:rsidR="00385208" w:rsidRPr="00A71650" w:rsidRDefault="00385208"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Naudoti kultūros paveldo objektus ir teritorijas kultūros renginiams</w:t>
            </w:r>
          </w:p>
        </w:tc>
        <w:tc>
          <w:tcPr>
            <w:tcW w:w="4678" w:type="dxa"/>
            <w:tcBorders>
              <w:top w:val="nil"/>
              <w:left w:val="nil"/>
              <w:bottom w:val="single" w:sz="4" w:space="0" w:color="auto"/>
              <w:right w:val="single" w:sz="4" w:space="0" w:color="auto"/>
            </w:tcBorders>
            <w:shd w:val="clear" w:color="auto" w:fill="auto"/>
          </w:tcPr>
          <w:p w:rsidR="00385208" w:rsidRDefault="00385208"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a) Trakų Vokės dvaro sodybos sutvarkymas:</w:t>
            </w:r>
            <w:r w:rsidRPr="00A71650">
              <w:rPr>
                <w:rFonts w:ascii="Times New Roman" w:eastAsia="Times New Roman" w:hAnsi="Times New Roman" w:cs="Times New Roman"/>
                <w:lang w:val="lt-LT" w:eastAsia="lt-LT"/>
              </w:rPr>
              <w:br/>
              <w:t xml:space="preserve">1) parengti Trakų Vokės dvaro sodybos ansamblio panaudojimo ir administravimo koncepciją; </w:t>
            </w:r>
            <w:r w:rsidRPr="00A71650">
              <w:rPr>
                <w:rFonts w:ascii="Times New Roman" w:eastAsia="Times New Roman" w:hAnsi="Times New Roman" w:cs="Times New Roman"/>
                <w:lang w:val="lt-LT" w:eastAsia="lt-LT"/>
              </w:rPr>
              <w:br/>
              <w:t>2) atkurti ir pritaikyti Trakų Vokės dvaro sodybą kultūros, turizmo ir viešosioms reikmėms: nuosavybės sutvarkymas; statinių renovacija ir pritaikymas kultūros, turizmo ir viešosioms reikmėms; Trakų Vokės dvaro sodybos kultūrinės, turizmo ir viešosios veiklos vystymas.</w:t>
            </w:r>
            <w:r w:rsidRPr="00A71650">
              <w:rPr>
                <w:rFonts w:ascii="Times New Roman" w:eastAsia="Times New Roman" w:hAnsi="Times New Roman" w:cs="Times New Roman"/>
                <w:lang w:val="lt-LT" w:eastAsia="lt-LT"/>
              </w:rPr>
              <w:br/>
              <w:t>b) Bažnyčiose, dvaruose ir kituose kultūros paveldo objektuose rengti įžymių užsienio</w:t>
            </w:r>
            <w:r>
              <w:rPr>
                <w:rFonts w:ascii="Times New Roman" w:eastAsia="Times New Roman" w:hAnsi="Times New Roman" w:cs="Times New Roman"/>
                <w:lang w:val="lt-LT" w:eastAsia="lt-LT"/>
              </w:rPr>
              <w:t xml:space="preserve"> ir Lietuvos atlikėjų programas;</w:t>
            </w:r>
          </w:p>
          <w:p w:rsidR="00385208" w:rsidRPr="001C1F4E" w:rsidRDefault="00385208" w:rsidP="001C1F4E">
            <w:pPr>
              <w:spacing w:after="0" w:line="240" w:lineRule="auto"/>
              <w:outlineLvl w:val="2"/>
              <w:rPr>
                <w:rFonts w:ascii="Times New Roman" w:eastAsia="Times New Roman" w:hAnsi="Times New Roman" w:cs="Times New Roman"/>
                <w:lang w:val="lt-LT" w:eastAsia="lt-LT"/>
              </w:rPr>
            </w:pPr>
            <w:r w:rsidRPr="001C1F4E">
              <w:rPr>
                <w:rFonts w:ascii="Times New Roman" w:eastAsia="Times New Roman" w:hAnsi="Times New Roman" w:cs="Times New Roman"/>
                <w:lang w:val="lt-LT" w:eastAsia="lt-LT"/>
              </w:rPr>
              <w:t>c) Vilniaus rotušės pastato rekonstrukcija:</w:t>
            </w:r>
          </w:p>
          <w:p w:rsidR="00385208" w:rsidRPr="001C1F4E" w:rsidRDefault="00385208" w:rsidP="001C1F4E">
            <w:pPr>
              <w:spacing w:after="0" w:line="240" w:lineRule="auto"/>
              <w:outlineLvl w:val="2"/>
              <w:rPr>
                <w:rFonts w:ascii="Times New Roman" w:eastAsia="Times New Roman" w:hAnsi="Times New Roman" w:cs="Times New Roman"/>
                <w:lang w:val="lt-LT" w:eastAsia="lt-LT"/>
              </w:rPr>
            </w:pPr>
            <w:r w:rsidRPr="001C1F4E">
              <w:rPr>
                <w:rFonts w:ascii="Times New Roman" w:eastAsia="Times New Roman" w:hAnsi="Times New Roman" w:cs="Times New Roman"/>
                <w:lang w:val="lt-LT" w:eastAsia="lt-LT"/>
              </w:rPr>
              <w:t>1) restauruoti Vilniaus rotušė</w:t>
            </w:r>
            <w:r w:rsidR="00430221">
              <w:rPr>
                <w:rFonts w:ascii="Times New Roman" w:eastAsia="Times New Roman" w:hAnsi="Times New Roman" w:cs="Times New Roman"/>
                <w:lang w:val="lt-LT" w:eastAsia="lt-LT"/>
              </w:rPr>
              <w:t>s</w:t>
            </w:r>
            <w:r w:rsidRPr="001C1F4E">
              <w:rPr>
                <w:rFonts w:ascii="Times New Roman" w:eastAsia="Times New Roman" w:hAnsi="Times New Roman" w:cs="Times New Roman"/>
                <w:lang w:val="lt-LT" w:eastAsia="lt-LT"/>
              </w:rPr>
              <w:t xml:space="preserve"> patalpas;</w:t>
            </w:r>
          </w:p>
          <w:p w:rsidR="00385208" w:rsidRPr="001C1F4E" w:rsidRDefault="00385208" w:rsidP="001C1F4E">
            <w:pPr>
              <w:spacing w:after="0" w:line="240" w:lineRule="auto"/>
              <w:outlineLvl w:val="2"/>
              <w:rPr>
                <w:rFonts w:ascii="Times New Roman" w:eastAsia="Times New Roman" w:hAnsi="Times New Roman" w:cs="Times New Roman"/>
                <w:lang w:val="lt-LT" w:eastAsia="lt-LT"/>
              </w:rPr>
            </w:pPr>
            <w:r w:rsidRPr="001C1F4E">
              <w:rPr>
                <w:rFonts w:ascii="Times New Roman" w:eastAsia="Times New Roman" w:hAnsi="Times New Roman" w:cs="Times New Roman"/>
                <w:lang w:val="lt-LT" w:eastAsia="lt-LT"/>
              </w:rPr>
              <w:t>2) pastatą pritaikyti žmonėms su negalia;</w:t>
            </w:r>
          </w:p>
          <w:p w:rsidR="00385208" w:rsidRPr="00A71650" w:rsidRDefault="00385208" w:rsidP="00430221">
            <w:pPr>
              <w:spacing w:after="0" w:line="240" w:lineRule="auto"/>
              <w:outlineLvl w:val="2"/>
              <w:rPr>
                <w:rFonts w:ascii="Times New Roman" w:eastAsia="Times New Roman" w:hAnsi="Times New Roman" w:cs="Times New Roman"/>
                <w:lang w:val="lt-LT" w:eastAsia="lt-LT"/>
              </w:rPr>
            </w:pPr>
            <w:r w:rsidRPr="001C1F4E">
              <w:rPr>
                <w:rFonts w:ascii="Times New Roman" w:eastAsia="Times New Roman" w:hAnsi="Times New Roman" w:cs="Times New Roman"/>
                <w:lang w:val="lt-LT" w:eastAsia="lt-LT"/>
              </w:rPr>
              <w:t>3) restauravus ir naujai pritaikius ne</w:t>
            </w:r>
            <w:r w:rsidR="00430221">
              <w:rPr>
                <w:rFonts w:ascii="Times New Roman" w:eastAsia="Times New Roman" w:hAnsi="Times New Roman" w:cs="Times New Roman"/>
                <w:lang w:val="lt-LT" w:eastAsia="lt-LT"/>
              </w:rPr>
              <w:t>naudojamas</w:t>
            </w:r>
            <w:r w:rsidRPr="001C1F4E">
              <w:rPr>
                <w:rFonts w:ascii="Times New Roman" w:eastAsia="Times New Roman" w:hAnsi="Times New Roman" w:cs="Times New Roman"/>
                <w:lang w:val="lt-LT" w:eastAsia="lt-LT"/>
              </w:rPr>
              <w:t xml:space="preserve"> patalpas, Vilniaus rotušės pastatą paversti ekonomiškai gyvybingu ir tinkamu naudoti kultūros, reprezentacinėms funkcijoms ir vietos bendruomenės kultūriniams, socialiniams ir ekonominiams poreikiams.</w:t>
            </w:r>
          </w:p>
        </w:tc>
        <w:tc>
          <w:tcPr>
            <w:tcW w:w="1275" w:type="dxa"/>
            <w:tcBorders>
              <w:top w:val="nil"/>
              <w:left w:val="nil"/>
              <w:bottom w:val="single" w:sz="4" w:space="0" w:color="auto"/>
              <w:right w:val="single" w:sz="4" w:space="0" w:color="auto"/>
            </w:tcBorders>
            <w:shd w:val="clear" w:color="auto" w:fill="auto"/>
          </w:tcPr>
          <w:p w:rsidR="00385208" w:rsidRPr="00A71650" w:rsidRDefault="00385208" w:rsidP="00633FC5">
            <w:pPr>
              <w:spacing w:after="0" w:line="240" w:lineRule="auto"/>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2010–2020</w:t>
            </w:r>
          </w:p>
        </w:tc>
        <w:tc>
          <w:tcPr>
            <w:tcW w:w="1942" w:type="dxa"/>
            <w:tcBorders>
              <w:top w:val="nil"/>
              <w:left w:val="nil"/>
              <w:bottom w:val="single" w:sz="4" w:space="0" w:color="auto"/>
              <w:right w:val="single" w:sz="4" w:space="0" w:color="auto"/>
            </w:tcBorders>
            <w:shd w:val="clear" w:color="auto" w:fill="auto"/>
          </w:tcPr>
          <w:p w:rsidR="00385208" w:rsidRPr="00A71650" w:rsidRDefault="00385208" w:rsidP="008102A3">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Švietimo, kultūros ir sporto</w:t>
            </w:r>
            <w:r w:rsidRPr="00A71650" w:rsidDel="0028517A">
              <w:rPr>
                <w:rFonts w:ascii="Times New Roman" w:eastAsia="Times New Roman" w:hAnsi="Times New Roman" w:cs="Times New Roman"/>
                <w:lang w:val="lt-LT" w:eastAsia="lt-LT"/>
              </w:rPr>
              <w:t xml:space="preserve"> </w:t>
            </w:r>
            <w:r w:rsidRPr="00A71650">
              <w:rPr>
                <w:rFonts w:ascii="Times New Roman" w:eastAsia="Times New Roman" w:hAnsi="Times New Roman" w:cs="Times New Roman"/>
                <w:lang w:val="lt-LT" w:eastAsia="lt-LT"/>
              </w:rPr>
              <w:t>departamentas</w:t>
            </w:r>
          </w:p>
        </w:tc>
        <w:tc>
          <w:tcPr>
            <w:tcW w:w="1940" w:type="dxa"/>
            <w:tcBorders>
              <w:top w:val="nil"/>
              <w:left w:val="nil"/>
              <w:bottom w:val="single" w:sz="4" w:space="0" w:color="auto"/>
              <w:right w:val="single" w:sz="4" w:space="0" w:color="auto"/>
            </w:tcBorders>
            <w:shd w:val="clear" w:color="auto" w:fill="auto"/>
          </w:tcPr>
          <w:p w:rsidR="00385208" w:rsidRPr="00A71650" w:rsidRDefault="00385208" w:rsidP="008102A3">
            <w:pPr>
              <w:spacing w:after="0" w:line="240" w:lineRule="auto"/>
              <w:outlineLvl w:val="2"/>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Turto departamentas, </w:t>
            </w:r>
            <w:r w:rsidRPr="00A71650">
              <w:rPr>
                <w:rFonts w:ascii="Times New Roman" w:eastAsia="Times New Roman" w:hAnsi="Times New Roman" w:cs="Times New Roman"/>
                <w:lang w:val="lt-LT" w:eastAsia="lt-LT"/>
              </w:rPr>
              <w:t xml:space="preserve">Finansų ir strateginio planavimo departamentas, </w:t>
            </w:r>
            <w:r w:rsidRPr="00A71650">
              <w:rPr>
                <w:rFonts w:ascii="Times New Roman" w:eastAsia="Times New Roman" w:hAnsi="Times New Roman" w:cs="Times New Roman"/>
                <w:lang w:val="lt-LT" w:eastAsia="lt-LT"/>
              </w:rPr>
              <w:br/>
              <w:t>Miesto plėtros departamentas, Miesto ūkio ir transporto departamentas</w:t>
            </w:r>
          </w:p>
        </w:tc>
      </w:tr>
      <w:tr w:rsidR="00A95532" w:rsidRPr="00A71650" w:rsidTr="000C5BE5">
        <w:trPr>
          <w:trHeight w:val="1410"/>
          <w:jc w:val="center"/>
        </w:trPr>
        <w:tc>
          <w:tcPr>
            <w:tcW w:w="994" w:type="dxa"/>
            <w:gridSpan w:val="2"/>
            <w:tcBorders>
              <w:top w:val="nil"/>
              <w:left w:val="single" w:sz="4" w:space="0" w:color="auto"/>
              <w:bottom w:val="single" w:sz="4" w:space="0" w:color="auto"/>
              <w:right w:val="single" w:sz="4" w:space="0" w:color="auto"/>
            </w:tcBorders>
            <w:shd w:val="clear" w:color="auto" w:fill="auto"/>
          </w:tcPr>
          <w:p w:rsidR="00A95532" w:rsidRPr="00A71650" w:rsidRDefault="00A95532" w:rsidP="008F065B">
            <w:pPr>
              <w:spacing w:after="0" w:line="240" w:lineRule="auto"/>
              <w:ind w:right="-92"/>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2.3.1.5</w:t>
            </w:r>
          </w:p>
        </w:tc>
        <w:tc>
          <w:tcPr>
            <w:tcW w:w="4145" w:type="dxa"/>
            <w:tcBorders>
              <w:top w:val="nil"/>
              <w:left w:val="nil"/>
              <w:bottom w:val="single" w:sz="4" w:space="0" w:color="auto"/>
              <w:right w:val="single" w:sz="4" w:space="0" w:color="auto"/>
            </w:tcBorders>
            <w:shd w:val="clear" w:color="auto" w:fill="auto"/>
          </w:tcPr>
          <w:p w:rsidR="00A95532" w:rsidRDefault="00A95532" w:rsidP="009F3B38">
            <w:pPr>
              <w:spacing w:after="0" w:line="240" w:lineRule="auto"/>
              <w:outlineLvl w:val="2"/>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Vykdyti kultūros paveldo prevencinę apsaugą</w:t>
            </w:r>
          </w:p>
        </w:tc>
        <w:tc>
          <w:tcPr>
            <w:tcW w:w="4678" w:type="dxa"/>
            <w:tcBorders>
              <w:top w:val="nil"/>
              <w:left w:val="nil"/>
              <w:bottom w:val="single" w:sz="4" w:space="0" w:color="auto"/>
              <w:right w:val="single" w:sz="4" w:space="0" w:color="auto"/>
            </w:tcBorders>
            <w:shd w:val="clear" w:color="auto" w:fill="auto"/>
          </w:tcPr>
          <w:p w:rsidR="00A95532" w:rsidRPr="00632FFE" w:rsidRDefault="00A95532" w:rsidP="009F3B38">
            <w:pPr>
              <w:spacing w:after="0" w:line="240" w:lineRule="auto"/>
              <w:outlineLvl w:val="2"/>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[Kultūros paveldo skyrius]</w:t>
            </w:r>
            <w:r>
              <w:rPr>
                <w:rFonts w:ascii="Times New Roman" w:eastAsia="Times New Roman" w:hAnsi="Times New Roman" w:cs="Times New Roman"/>
                <w:lang w:val="lt-LT" w:eastAsia="lt-LT"/>
              </w:rPr>
              <w:br/>
              <w:t>a) Vykdyti kultūros paveldo tvarkybos kontrolę;</w:t>
            </w:r>
            <w:r>
              <w:rPr>
                <w:rFonts w:ascii="Times New Roman" w:eastAsia="Times New Roman" w:hAnsi="Times New Roman" w:cs="Times New Roman"/>
                <w:lang w:val="lt-LT" w:eastAsia="lt-LT"/>
              </w:rPr>
              <w:br/>
              <w:t>b) Sukurti kultūros paveldo stebėsenos sistemą ir ją vykdyti.</w:t>
            </w:r>
          </w:p>
        </w:tc>
        <w:tc>
          <w:tcPr>
            <w:tcW w:w="1275" w:type="dxa"/>
            <w:tcBorders>
              <w:top w:val="nil"/>
              <w:left w:val="nil"/>
              <w:bottom w:val="single" w:sz="4" w:space="0" w:color="auto"/>
              <w:right w:val="single" w:sz="4" w:space="0" w:color="auto"/>
            </w:tcBorders>
            <w:shd w:val="clear" w:color="auto" w:fill="auto"/>
          </w:tcPr>
          <w:p w:rsidR="00A95532" w:rsidRDefault="00A95532" w:rsidP="00633FC5">
            <w:pPr>
              <w:spacing w:after="0" w:line="240" w:lineRule="auto"/>
              <w:jc w:val="center"/>
              <w:outlineLvl w:val="2"/>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2010–2020</w:t>
            </w:r>
          </w:p>
        </w:tc>
        <w:tc>
          <w:tcPr>
            <w:tcW w:w="1942" w:type="dxa"/>
            <w:tcBorders>
              <w:top w:val="nil"/>
              <w:left w:val="nil"/>
              <w:bottom w:val="single" w:sz="4" w:space="0" w:color="auto"/>
              <w:right w:val="single" w:sz="4" w:space="0" w:color="auto"/>
            </w:tcBorders>
            <w:shd w:val="clear" w:color="auto" w:fill="auto"/>
          </w:tcPr>
          <w:p w:rsidR="00A95532" w:rsidRDefault="00A95532" w:rsidP="009F3B38">
            <w:pPr>
              <w:spacing w:after="0" w:line="240" w:lineRule="auto"/>
              <w:outlineLvl w:val="2"/>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Miesto plėtros departamentas</w:t>
            </w:r>
          </w:p>
        </w:tc>
        <w:tc>
          <w:tcPr>
            <w:tcW w:w="1940" w:type="dxa"/>
            <w:tcBorders>
              <w:top w:val="nil"/>
              <w:left w:val="nil"/>
              <w:bottom w:val="single" w:sz="4" w:space="0" w:color="auto"/>
              <w:right w:val="single" w:sz="4" w:space="0" w:color="auto"/>
            </w:tcBorders>
            <w:shd w:val="clear" w:color="auto" w:fill="auto"/>
          </w:tcPr>
          <w:p w:rsidR="00A95532" w:rsidRDefault="00A95532" w:rsidP="009F3B38">
            <w:pPr>
              <w:spacing w:after="0" w:line="240" w:lineRule="auto"/>
              <w:outlineLvl w:val="2"/>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Vilniaus senamiesčio atnaujinimo agentūra </w:t>
            </w:r>
          </w:p>
        </w:tc>
      </w:tr>
      <w:tr w:rsidR="00385208" w:rsidRPr="00B14204" w:rsidTr="000C5BE5">
        <w:trPr>
          <w:trHeight w:val="1826"/>
          <w:jc w:val="center"/>
        </w:trPr>
        <w:tc>
          <w:tcPr>
            <w:tcW w:w="994" w:type="dxa"/>
            <w:gridSpan w:val="2"/>
            <w:tcBorders>
              <w:top w:val="nil"/>
              <w:left w:val="single" w:sz="4" w:space="0" w:color="auto"/>
              <w:bottom w:val="single" w:sz="4" w:space="0" w:color="auto"/>
              <w:right w:val="single" w:sz="4" w:space="0" w:color="auto"/>
            </w:tcBorders>
            <w:shd w:val="clear" w:color="auto" w:fill="auto"/>
          </w:tcPr>
          <w:p w:rsidR="00385208" w:rsidRPr="00A71650" w:rsidRDefault="00385208" w:rsidP="008F065B">
            <w:pPr>
              <w:spacing w:after="0" w:line="240" w:lineRule="auto"/>
              <w:ind w:right="-92"/>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lastRenderedPageBreak/>
              <w:t>2.3.1.6</w:t>
            </w:r>
          </w:p>
        </w:tc>
        <w:tc>
          <w:tcPr>
            <w:tcW w:w="4145" w:type="dxa"/>
            <w:tcBorders>
              <w:top w:val="nil"/>
              <w:left w:val="nil"/>
              <w:bottom w:val="single" w:sz="4" w:space="0" w:color="auto"/>
              <w:right w:val="single" w:sz="4" w:space="0" w:color="auto"/>
            </w:tcBorders>
            <w:shd w:val="clear" w:color="auto" w:fill="auto"/>
          </w:tcPr>
          <w:p w:rsidR="00385208" w:rsidRPr="00A71650" w:rsidRDefault="00385208"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Skatinti kultūros paveldo „žaliųjų zonų“ pritaikymą poilsiui, rekreacijai ir turizmui</w:t>
            </w:r>
          </w:p>
        </w:tc>
        <w:tc>
          <w:tcPr>
            <w:tcW w:w="4678" w:type="dxa"/>
            <w:tcBorders>
              <w:top w:val="nil"/>
              <w:left w:val="nil"/>
              <w:bottom w:val="single" w:sz="4" w:space="0" w:color="auto"/>
              <w:right w:val="single" w:sz="4" w:space="0" w:color="auto"/>
            </w:tcBorders>
            <w:shd w:val="clear" w:color="auto" w:fill="auto"/>
          </w:tcPr>
          <w:p w:rsidR="00385208" w:rsidRPr="00A71650" w:rsidRDefault="00385208"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Kultūros paveldo „žaliųjų zonų“ pritaikymas poilsiui, rekreacijai ir turizmui: Bernardinų sodas, Misionierių sodai, Reformatų parkas, Sapiegų rūmų parkas, Vingrių šaltiniai, Vingio parkas, Spalvotųjų šaltinių parkas, Verkių rūmų parkas, Pučkoriai, Trakų Vokės dvaro parkas, Markučių parkas, Kalnų parkas ir kt.</w:t>
            </w:r>
          </w:p>
        </w:tc>
        <w:tc>
          <w:tcPr>
            <w:tcW w:w="1275" w:type="dxa"/>
            <w:tcBorders>
              <w:top w:val="nil"/>
              <w:left w:val="nil"/>
              <w:bottom w:val="single" w:sz="4" w:space="0" w:color="auto"/>
              <w:right w:val="single" w:sz="4" w:space="0" w:color="auto"/>
            </w:tcBorders>
            <w:shd w:val="clear" w:color="auto" w:fill="auto"/>
          </w:tcPr>
          <w:p w:rsidR="00385208" w:rsidRPr="00A71650" w:rsidRDefault="00385208" w:rsidP="00633FC5">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2010–2020</w:t>
            </w:r>
          </w:p>
        </w:tc>
        <w:tc>
          <w:tcPr>
            <w:tcW w:w="1942" w:type="dxa"/>
            <w:tcBorders>
              <w:top w:val="nil"/>
              <w:left w:val="nil"/>
              <w:bottom w:val="single" w:sz="4" w:space="0" w:color="auto"/>
              <w:right w:val="single" w:sz="4" w:space="0" w:color="auto"/>
            </w:tcBorders>
            <w:shd w:val="clear" w:color="auto" w:fill="auto"/>
          </w:tcPr>
          <w:p w:rsidR="00385208" w:rsidRPr="00A71650" w:rsidRDefault="00385208" w:rsidP="008102A3">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Miesto ūkio ir transporto departamentas</w:t>
            </w:r>
          </w:p>
        </w:tc>
        <w:tc>
          <w:tcPr>
            <w:tcW w:w="1940" w:type="dxa"/>
            <w:tcBorders>
              <w:top w:val="nil"/>
              <w:left w:val="nil"/>
              <w:bottom w:val="single" w:sz="4" w:space="0" w:color="auto"/>
              <w:right w:val="single" w:sz="4" w:space="0" w:color="auto"/>
            </w:tcBorders>
            <w:shd w:val="clear" w:color="auto" w:fill="auto"/>
          </w:tcPr>
          <w:p w:rsidR="00385208" w:rsidRPr="00A71650" w:rsidRDefault="00385208" w:rsidP="008102A3">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xml:space="preserve">Miesto plėtros departamentas, </w:t>
            </w:r>
            <w:r w:rsidRPr="00A71650">
              <w:rPr>
                <w:rFonts w:ascii="Times New Roman" w:eastAsia="Times New Roman" w:hAnsi="Times New Roman" w:cs="Times New Roman"/>
                <w:lang w:val="lt-LT" w:eastAsia="lt-LT"/>
              </w:rPr>
              <w:br/>
              <w:t>Pavilnių ir Verkių parkų regioninių parkų direkcija</w:t>
            </w:r>
          </w:p>
        </w:tc>
      </w:tr>
      <w:tr w:rsidR="00385208" w:rsidRPr="00B14204" w:rsidTr="00FE12E8">
        <w:trPr>
          <w:trHeight w:val="162"/>
          <w:jc w:val="center"/>
        </w:trPr>
        <w:tc>
          <w:tcPr>
            <w:tcW w:w="994" w:type="dxa"/>
            <w:gridSpan w:val="2"/>
            <w:tcBorders>
              <w:top w:val="single" w:sz="4" w:space="0" w:color="auto"/>
              <w:bottom w:val="nil"/>
              <w:right w:val="nil"/>
            </w:tcBorders>
            <w:shd w:val="clear" w:color="auto" w:fill="auto"/>
            <w:noWrap/>
            <w:vAlign w:val="bottom"/>
          </w:tcPr>
          <w:p w:rsidR="00385208" w:rsidRPr="00A71650" w:rsidRDefault="00385208" w:rsidP="008F065B">
            <w:pPr>
              <w:spacing w:after="0" w:line="240" w:lineRule="auto"/>
              <w:ind w:right="-92"/>
              <w:jc w:val="center"/>
              <w:outlineLvl w:val="2"/>
              <w:rPr>
                <w:rFonts w:ascii="Times New Roman" w:eastAsia="Times New Roman" w:hAnsi="Times New Roman" w:cs="Times New Roman"/>
                <w:lang w:val="lt-LT" w:eastAsia="lt-LT"/>
              </w:rPr>
            </w:pPr>
          </w:p>
        </w:tc>
        <w:tc>
          <w:tcPr>
            <w:tcW w:w="4145" w:type="dxa"/>
            <w:tcBorders>
              <w:top w:val="single" w:sz="4" w:space="0" w:color="auto"/>
              <w:left w:val="nil"/>
              <w:bottom w:val="nil"/>
              <w:right w:val="nil"/>
            </w:tcBorders>
            <w:shd w:val="clear" w:color="auto" w:fill="auto"/>
            <w:noWrap/>
            <w:vAlign w:val="bottom"/>
          </w:tcPr>
          <w:p w:rsidR="00385208" w:rsidRPr="00A71650" w:rsidRDefault="00385208" w:rsidP="008F065B">
            <w:pPr>
              <w:spacing w:after="0" w:line="240" w:lineRule="auto"/>
              <w:outlineLvl w:val="2"/>
              <w:rPr>
                <w:rFonts w:ascii="Times New Roman" w:eastAsia="Times New Roman" w:hAnsi="Times New Roman" w:cs="Times New Roman"/>
                <w:lang w:val="lt-LT" w:eastAsia="lt-LT"/>
              </w:rPr>
            </w:pPr>
          </w:p>
        </w:tc>
        <w:tc>
          <w:tcPr>
            <w:tcW w:w="4678" w:type="dxa"/>
            <w:tcBorders>
              <w:top w:val="single" w:sz="4" w:space="0" w:color="auto"/>
              <w:left w:val="nil"/>
              <w:bottom w:val="nil"/>
              <w:right w:val="nil"/>
            </w:tcBorders>
            <w:shd w:val="clear" w:color="auto" w:fill="auto"/>
            <w:noWrap/>
            <w:vAlign w:val="bottom"/>
          </w:tcPr>
          <w:p w:rsidR="00385208" w:rsidRPr="00A71650" w:rsidRDefault="00385208" w:rsidP="008F065B">
            <w:pPr>
              <w:spacing w:after="0" w:line="240" w:lineRule="auto"/>
              <w:outlineLvl w:val="2"/>
              <w:rPr>
                <w:rFonts w:ascii="Times New Roman" w:eastAsia="Times New Roman" w:hAnsi="Times New Roman" w:cs="Times New Roman"/>
                <w:lang w:val="lt-LT" w:eastAsia="lt-LT"/>
              </w:rPr>
            </w:pPr>
          </w:p>
        </w:tc>
        <w:tc>
          <w:tcPr>
            <w:tcW w:w="1275" w:type="dxa"/>
            <w:tcBorders>
              <w:top w:val="single" w:sz="4" w:space="0" w:color="auto"/>
              <w:left w:val="nil"/>
              <w:bottom w:val="nil"/>
              <w:right w:val="nil"/>
            </w:tcBorders>
            <w:shd w:val="clear" w:color="auto" w:fill="auto"/>
            <w:noWrap/>
            <w:vAlign w:val="bottom"/>
          </w:tcPr>
          <w:p w:rsidR="00385208" w:rsidRPr="00A71650" w:rsidRDefault="00385208" w:rsidP="00633FC5">
            <w:pPr>
              <w:spacing w:after="0" w:line="240" w:lineRule="auto"/>
              <w:jc w:val="center"/>
              <w:outlineLvl w:val="2"/>
              <w:rPr>
                <w:rFonts w:ascii="Times New Roman" w:eastAsia="Times New Roman" w:hAnsi="Times New Roman" w:cs="Times New Roman"/>
                <w:lang w:val="lt-LT" w:eastAsia="lt-LT"/>
              </w:rPr>
            </w:pPr>
          </w:p>
        </w:tc>
        <w:tc>
          <w:tcPr>
            <w:tcW w:w="1942" w:type="dxa"/>
            <w:tcBorders>
              <w:top w:val="single" w:sz="4" w:space="0" w:color="auto"/>
              <w:left w:val="nil"/>
              <w:bottom w:val="nil"/>
              <w:right w:val="nil"/>
            </w:tcBorders>
            <w:shd w:val="clear" w:color="auto" w:fill="auto"/>
            <w:noWrap/>
            <w:vAlign w:val="bottom"/>
          </w:tcPr>
          <w:p w:rsidR="00385208" w:rsidRPr="00A71650" w:rsidRDefault="00385208" w:rsidP="008F065B">
            <w:pPr>
              <w:spacing w:after="0" w:line="240" w:lineRule="auto"/>
              <w:ind w:firstLine="34"/>
              <w:outlineLvl w:val="2"/>
              <w:rPr>
                <w:rFonts w:ascii="Times New Roman" w:eastAsia="Times New Roman" w:hAnsi="Times New Roman" w:cs="Times New Roman"/>
                <w:lang w:val="lt-LT" w:eastAsia="lt-LT"/>
              </w:rPr>
            </w:pPr>
          </w:p>
        </w:tc>
        <w:tc>
          <w:tcPr>
            <w:tcW w:w="1940" w:type="dxa"/>
            <w:tcBorders>
              <w:top w:val="single" w:sz="4" w:space="0" w:color="auto"/>
              <w:left w:val="nil"/>
              <w:bottom w:val="nil"/>
            </w:tcBorders>
            <w:shd w:val="clear" w:color="auto" w:fill="auto"/>
            <w:noWrap/>
            <w:vAlign w:val="bottom"/>
          </w:tcPr>
          <w:p w:rsidR="00385208" w:rsidRPr="00A71650" w:rsidRDefault="00385208" w:rsidP="008F065B">
            <w:pPr>
              <w:spacing w:after="0" w:line="240" w:lineRule="auto"/>
              <w:ind w:firstLine="34"/>
              <w:outlineLvl w:val="2"/>
              <w:rPr>
                <w:rFonts w:ascii="Times New Roman" w:eastAsia="Times New Roman" w:hAnsi="Times New Roman" w:cs="Times New Roman"/>
                <w:lang w:val="lt-LT" w:eastAsia="lt-LT"/>
              </w:rPr>
            </w:pPr>
          </w:p>
        </w:tc>
      </w:tr>
      <w:tr w:rsidR="00385208" w:rsidRPr="00B14204" w:rsidTr="000C5BE5">
        <w:trPr>
          <w:trHeight w:val="270"/>
          <w:jc w:val="center"/>
        </w:trPr>
        <w:tc>
          <w:tcPr>
            <w:tcW w:w="994" w:type="dxa"/>
            <w:gridSpan w:val="2"/>
            <w:tcBorders>
              <w:top w:val="single" w:sz="8" w:space="0" w:color="7F7F7F"/>
              <w:left w:val="single" w:sz="4" w:space="0" w:color="auto"/>
              <w:bottom w:val="single" w:sz="8" w:space="0" w:color="7F7F7F"/>
              <w:right w:val="nil"/>
            </w:tcBorders>
            <w:shd w:val="clear" w:color="auto" w:fill="auto"/>
            <w:noWrap/>
            <w:vAlign w:val="bottom"/>
          </w:tcPr>
          <w:p w:rsidR="00385208" w:rsidRPr="00A71650" w:rsidRDefault="00385208" w:rsidP="008F065B">
            <w:pPr>
              <w:spacing w:after="0" w:line="240" w:lineRule="auto"/>
              <w:ind w:right="-92"/>
              <w:jc w:val="center"/>
              <w:outlineLvl w:val="1"/>
              <w:rPr>
                <w:rFonts w:ascii="Times New Roman" w:eastAsia="Times New Roman" w:hAnsi="Times New Roman" w:cs="Times New Roman"/>
                <w:b/>
                <w:bCs/>
                <w:lang w:val="lt-LT" w:eastAsia="lt-LT"/>
              </w:rPr>
            </w:pPr>
            <w:bookmarkStart w:id="3042" w:name="_Toc271728508"/>
            <w:bookmarkStart w:id="3043" w:name="_Toc271797329"/>
            <w:bookmarkStart w:id="3044" w:name="_Toc272331110"/>
            <w:bookmarkStart w:id="3045" w:name="_Toc464837678"/>
            <w:bookmarkStart w:id="3046" w:name="_Toc464838133"/>
            <w:bookmarkStart w:id="3047" w:name="_Toc466848820"/>
            <w:bookmarkStart w:id="3048" w:name="_Toc466849598"/>
            <w:bookmarkStart w:id="3049" w:name="_Toc467057072"/>
            <w:bookmarkStart w:id="3050" w:name="_Toc467057668"/>
            <w:bookmarkStart w:id="3051" w:name="_Toc474225092"/>
            <w:bookmarkStart w:id="3052" w:name="_Toc474762937"/>
            <w:bookmarkStart w:id="3053" w:name="_Toc474764290"/>
            <w:bookmarkStart w:id="3054" w:name="_Toc474764509"/>
            <w:bookmarkStart w:id="3055" w:name="_Toc474923087"/>
            <w:bookmarkStart w:id="3056" w:name="_Toc476056493"/>
            <w:bookmarkStart w:id="3057" w:name="_Toc490646726"/>
            <w:bookmarkStart w:id="3058" w:name="_Toc490655941"/>
            <w:bookmarkStart w:id="3059" w:name="_Toc490656297"/>
            <w:bookmarkStart w:id="3060" w:name="_Toc491183663"/>
            <w:bookmarkStart w:id="3061" w:name="_Toc491237758"/>
            <w:bookmarkStart w:id="3062" w:name="_Toc491238177"/>
            <w:bookmarkStart w:id="3063" w:name="_Toc491238387"/>
            <w:bookmarkStart w:id="3064" w:name="_Toc491240765"/>
            <w:r w:rsidRPr="00A71650">
              <w:rPr>
                <w:rFonts w:ascii="Times New Roman" w:eastAsia="Times New Roman" w:hAnsi="Times New Roman" w:cs="Times New Roman"/>
                <w:b/>
                <w:bCs/>
                <w:lang w:val="lt-LT" w:eastAsia="lt-LT"/>
              </w:rPr>
              <w:t>2.3.2</w:t>
            </w:r>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p>
        </w:tc>
        <w:tc>
          <w:tcPr>
            <w:tcW w:w="13980" w:type="dxa"/>
            <w:gridSpan w:val="5"/>
            <w:tcBorders>
              <w:top w:val="single" w:sz="8" w:space="0" w:color="7F7F7F"/>
              <w:left w:val="nil"/>
              <w:bottom w:val="single" w:sz="8" w:space="0" w:color="7F7F7F"/>
              <w:right w:val="single" w:sz="4" w:space="0" w:color="auto"/>
            </w:tcBorders>
            <w:shd w:val="clear" w:color="auto" w:fill="auto"/>
            <w:noWrap/>
            <w:vAlign w:val="bottom"/>
          </w:tcPr>
          <w:p w:rsidR="00385208" w:rsidRPr="00A71650" w:rsidRDefault="00385208" w:rsidP="00633FC5">
            <w:pPr>
              <w:spacing w:after="0" w:line="240" w:lineRule="auto"/>
              <w:outlineLvl w:val="1"/>
              <w:rPr>
                <w:rFonts w:ascii="Times New Roman" w:eastAsia="Times New Roman" w:hAnsi="Times New Roman" w:cs="Times New Roman"/>
                <w:b/>
                <w:bCs/>
                <w:lang w:val="lt-LT" w:eastAsia="lt-LT"/>
              </w:rPr>
            </w:pPr>
            <w:bookmarkStart w:id="3065" w:name="_Toc271728509"/>
            <w:bookmarkStart w:id="3066" w:name="_Toc271797330"/>
            <w:bookmarkStart w:id="3067" w:name="_Toc272331111"/>
            <w:bookmarkStart w:id="3068" w:name="_Toc464837679"/>
            <w:bookmarkStart w:id="3069" w:name="_Toc464838134"/>
            <w:bookmarkStart w:id="3070" w:name="_Toc466848821"/>
            <w:bookmarkStart w:id="3071" w:name="_Toc466849599"/>
            <w:bookmarkStart w:id="3072" w:name="_Toc467057073"/>
            <w:bookmarkStart w:id="3073" w:name="_Toc467057669"/>
            <w:bookmarkStart w:id="3074" w:name="_Toc474225093"/>
            <w:bookmarkStart w:id="3075" w:name="_Toc474762938"/>
            <w:bookmarkStart w:id="3076" w:name="_Toc474764291"/>
            <w:bookmarkStart w:id="3077" w:name="_Toc474764510"/>
            <w:bookmarkStart w:id="3078" w:name="_Toc474923088"/>
            <w:bookmarkStart w:id="3079" w:name="_Toc476056494"/>
            <w:bookmarkStart w:id="3080" w:name="_Toc490646727"/>
            <w:bookmarkStart w:id="3081" w:name="_Toc490655942"/>
            <w:bookmarkStart w:id="3082" w:name="_Toc490656298"/>
            <w:bookmarkStart w:id="3083" w:name="_Toc491183664"/>
            <w:bookmarkStart w:id="3084" w:name="_Toc491237759"/>
            <w:bookmarkStart w:id="3085" w:name="_Toc491238178"/>
            <w:bookmarkStart w:id="3086" w:name="_Toc491238388"/>
            <w:bookmarkStart w:id="3087" w:name="_Toc491240766"/>
            <w:r w:rsidRPr="00A71650">
              <w:rPr>
                <w:rFonts w:ascii="Times New Roman" w:eastAsia="Times New Roman" w:hAnsi="Times New Roman" w:cs="Times New Roman"/>
                <w:b/>
                <w:bCs/>
                <w:lang w:val="lt-LT" w:eastAsia="lt-LT"/>
              </w:rPr>
              <w:t>UŽDAVINYS. Saugoti Vilniaus senamiesčio savitumą ir didinti jo patrauklumą (Miesto plėtros departamentas)</w:t>
            </w:r>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p>
        </w:tc>
      </w:tr>
      <w:tr w:rsidR="00385208" w:rsidRPr="00B14204" w:rsidTr="000C5BE5">
        <w:trPr>
          <w:trHeight w:val="2077"/>
          <w:jc w:val="center"/>
        </w:trPr>
        <w:tc>
          <w:tcPr>
            <w:tcW w:w="994" w:type="dxa"/>
            <w:gridSpan w:val="2"/>
            <w:tcBorders>
              <w:top w:val="single" w:sz="4" w:space="0" w:color="auto"/>
              <w:left w:val="single" w:sz="4" w:space="0" w:color="auto"/>
              <w:bottom w:val="single" w:sz="4" w:space="0" w:color="auto"/>
              <w:right w:val="single" w:sz="4" w:space="0" w:color="auto"/>
            </w:tcBorders>
            <w:shd w:val="clear" w:color="auto" w:fill="auto"/>
          </w:tcPr>
          <w:p w:rsidR="00385208" w:rsidRPr="00A71650" w:rsidRDefault="00385208" w:rsidP="008F065B">
            <w:pPr>
              <w:spacing w:after="0" w:line="240" w:lineRule="auto"/>
              <w:ind w:right="-92"/>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2.3.2.1</w:t>
            </w:r>
          </w:p>
        </w:tc>
        <w:tc>
          <w:tcPr>
            <w:tcW w:w="4145" w:type="dxa"/>
            <w:tcBorders>
              <w:top w:val="single" w:sz="4" w:space="0" w:color="auto"/>
              <w:left w:val="nil"/>
              <w:bottom w:val="single" w:sz="4" w:space="0" w:color="auto"/>
              <w:right w:val="single" w:sz="4" w:space="0" w:color="auto"/>
            </w:tcBorders>
            <w:shd w:val="clear" w:color="auto" w:fill="auto"/>
          </w:tcPr>
          <w:p w:rsidR="00385208" w:rsidRPr="00A71650" w:rsidRDefault="00385208"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Sukurti Senamiesčio apsaugos nuo motorinio transporto poveikio sistemą</w:t>
            </w:r>
          </w:p>
        </w:tc>
        <w:tc>
          <w:tcPr>
            <w:tcW w:w="4678" w:type="dxa"/>
            <w:tcBorders>
              <w:top w:val="single" w:sz="4" w:space="0" w:color="auto"/>
              <w:left w:val="nil"/>
              <w:bottom w:val="single" w:sz="4" w:space="0" w:color="auto"/>
              <w:right w:val="single" w:sz="4" w:space="0" w:color="auto"/>
            </w:tcBorders>
            <w:shd w:val="clear" w:color="auto" w:fill="auto"/>
          </w:tcPr>
          <w:p w:rsidR="00385208" w:rsidRPr="00A71650" w:rsidRDefault="00385208" w:rsidP="008F065B">
            <w:pPr>
              <w:spacing w:after="24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a)  Mažinti automobilių stovėjimo vietų skaičių senamiesčio teritorijoje, kuriant daugiaaukščių aikštelių sistemą jo prieigose, mažinant stovinčių automobilių skaičių senamiesčio gatvėse [2010–2016 m.] ir inicijuoti teisės aktų pakeitimus, įgalinančius riboti automobilių stovėjimo vietų senamiestyje plėtrą;</w:t>
            </w:r>
            <w:r w:rsidRPr="00A71650">
              <w:rPr>
                <w:rFonts w:ascii="Times New Roman" w:eastAsia="Times New Roman" w:hAnsi="Times New Roman" w:cs="Times New Roman"/>
                <w:lang w:val="lt-LT" w:eastAsia="lt-LT"/>
              </w:rPr>
              <w:br/>
              <w:t>b) Riboti tranzitinį ir mažinti bendrą transporto eismą Senamiestyje, didinant automobilių stovėjimo kainas, apmokestinant tranzitinį važiavimą ir mažinant parkavimo vietų skaičių [2010–2020 m.];</w:t>
            </w:r>
            <w:r w:rsidRPr="00A71650">
              <w:rPr>
                <w:rFonts w:ascii="Times New Roman" w:eastAsia="Times New Roman" w:hAnsi="Times New Roman" w:cs="Times New Roman"/>
                <w:lang w:val="lt-LT" w:eastAsia="lt-LT"/>
              </w:rPr>
              <w:br/>
              <w:t>c) Sukurti Senamiesčio visuomeninio transporto sistemą [2015–2020 m.].</w:t>
            </w:r>
          </w:p>
        </w:tc>
        <w:tc>
          <w:tcPr>
            <w:tcW w:w="1275" w:type="dxa"/>
            <w:tcBorders>
              <w:top w:val="single" w:sz="4" w:space="0" w:color="auto"/>
              <w:left w:val="nil"/>
              <w:bottom w:val="single" w:sz="4" w:space="0" w:color="auto"/>
              <w:right w:val="single" w:sz="4" w:space="0" w:color="auto"/>
            </w:tcBorders>
            <w:shd w:val="clear" w:color="auto" w:fill="auto"/>
          </w:tcPr>
          <w:p w:rsidR="00385208" w:rsidRPr="00A71650" w:rsidRDefault="00385208" w:rsidP="00633FC5">
            <w:pPr>
              <w:spacing w:after="0" w:line="240" w:lineRule="auto"/>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2010–2020</w:t>
            </w:r>
          </w:p>
        </w:tc>
        <w:tc>
          <w:tcPr>
            <w:tcW w:w="1942" w:type="dxa"/>
            <w:tcBorders>
              <w:top w:val="single" w:sz="4" w:space="0" w:color="auto"/>
              <w:left w:val="nil"/>
              <w:bottom w:val="single" w:sz="4" w:space="0" w:color="auto"/>
              <w:right w:val="single" w:sz="4" w:space="0" w:color="auto"/>
            </w:tcBorders>
            <w:shd w:val="clear" w:color="auto" w:fill="auto"/>
          </w:tcPr>
          <w:p w:rsidR="00385208" w:rsidRPr="00A71650" w:rsidRDefault="00385208" w:rsidP="008102A3">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Miesto ūkio ir transporto departamentas</w:t>
            </w:r>
          </w:p>
        </w:tc>
        <w:tc>
          <w:tcPr>
            <w:tcW w:w="1940" w:type="dxa"/>
            <w:tcBorders>
              <w:top w:val="nil"/>
              <w:left w:val="nil"/>
              <w:bottom w:val="single" w:sz="4" w:space="0" w:color="auto"/>
              <w:right w:val="single" w:sz="4" w:space="0" w:color="auto"/>
            </w:tcBorders>
            <w:shd w:val="clear" w:color="auto" w:fill="auto"/>
          </w:tcPr>
          <w:p w:rsidR="00385208" w:rsidRPr="00A71650" w:rsidRDefault="00385208" w:rsidP="008102A3">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Miesto plėtros departamentas, Finansų ir strateginio planavimo departamentas</w:t>
            </w:r>
          </w:p>
        </w:tc>
      </w:tr>
      <w:tr w:rsidR="00A95532" w:rsidRPr="00B14204" w:rsidTr="00A95532">
        <w:trPr>
          <w:trHeight w:val="1298"/>
          <w:jc w:val="center"/>
        </w:trPr>
        <w:tc>
          <w:tcPr>
            <w:tcW w:w="994" w:type="dxa"/>
            <w:gridSpan w:val="2"/>
            <w:tcBorders>
              <w:top w:val="single" w:sz="4" w:space="0" w:color="auto"/>
              <w:left w:val="single" w:sz="4" w:space="0" w:color="auto"/>
              <w:bottom w:val="single" w:sz="4" w:space="0" w:color="auto"/>
              <w:right w:val="single" w:sz="4" w:space="0" w:color="auto"/>
            </w:tcBorders>
            <w:shd w:val="clear" w:color="auto" w:fill="auto"/>
          </w:tcPr>
          <w:p w:rsidR="00A95532" w:rsidRPr="00A71650" w:rsidRDefault="00A95532" w:rsidP="008F065B">
            <w:pPr>
              <w:spacing w:after="0" w:line="240" w:lineRule="auto"/>
              <w:ind w:right="-92"/>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2.3.2.2</w:t>
            </w:r>
          </w:p>
        </w:tc>
        <w:tc>
          <w:tcPr>
            <w:tcW w:w="4145" w:type="dxa"/>
            <w:tcBorders>
              <w:top w:val="single" w:sz="4" w:space="0" w:color="auto"/>
              <w:left w:val="nil"/>
              <w:bottom w:val="single" w:sz="4" w:space="0" w:color="auto"/>
              <w:right w:val="single" w:sz="4" w:space="0" w:color="auto"/>
            </w:tcBorders>
            <w:shd w:val="clear" w:color="auto" w:fill="auto"/>
          </w:tcPr>
          <w:p w:rsidR="00A95532" w:rsidRDefault="00A95532" w:rsidP="009F3B38">
            <w:pPr>
              <w:spacing w:after="0" w:line="240" w:lineRule="auto"/>
              <w:outlineLvl w:val="2"/>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Išryškinti Vilniaus istorinio centro architektūrinį urbanistinį savitumą</w:t>
            </w:r>
          </w:p>
        </w:tc>
        <w:tc>
          <w:tcPr>
            <w:tcW w:w="4678" w:type="dxa"/>
            <w:tcBorders>
              <w:top w:val="single" w:sz="4" w:space="0" w:color="auto"/>
              <w:left w:val="nil"/>
              <w:bottom w:val="single" w:sz="4" w:space="0" w:color="auto"/>
              <w:right w:val="single" w:sz="4" w:space="0" w:color="auto"/>
            </w:tcBorders>
            <w:shd w:val="clear" w:color="auto" w:fill="auto"/>
          </w:tcPr>
          <w:p w:rsidR="00A95532" w:rsidRPr="00632FFE" w:rsidRDefault="00A95532" w:rsidP="009F3B38">
            <w:pPr>
              <w:spacing w:after="0" w:line="240" w:lineRule="auto"/>
              <w:outlineLvl w:val="2"/>
              <w:rPr>
                <w:lang w:val="lt-LT"/>
              </w:rPr>
            </w:pPr>
            <w:r>
              <w:rPr>
                <w:rFonts w:ascii="Times New Roman" w:eastAsia="Times New Roman" w:hAnsi="Times New Roman" w:cs="Times New Roman"/>
                <w:lang w:val="lt-LT" w:eastAsia="lt-LT"/>
              </w:rPr>
              <w:t>[Kultūros paveldo skyrius]</w:t>
            </w:r>
            <w:r>
              <w:rPr>
                <w:rFonts w:ascii="Times New Roman" w:eastAsia="Times New Roman" w:hAnsi="Times New Roman" w:cs="Times New Roman"/>
                <w:lang w:val="lt-LT" w:eastAsia="lt-LT"/>
              </w:rPr>
              <w:br/>
              <w:t xml:space="preserve">a) Konservuoti, restauruoti ir atkurti istorinės miesto gynybinės sistemos elementus, vykdyti Vilniaus miesto gynybinės sienos paveldotvarkos programą; </w:t>
            </w:r>
            <w:r>
              <w:rPr>
                <w:rFonts w:ascii="Times New Roman" w:eastAsia="Times New Roman" w:hAnsi="Times New Roman" w:cs="Times New Roman"/>
                <w:lang w:val="lt-LT" w:eastAsia="lt-LT"/>
              </w:rPr>
              <w:br/>
              <w:t xml:space="preserve">b) Apšviesti išskirtinius pastatus ar jų fasadus; </w:t>
            </w:r>
            <w:r>
              <w:rPr>
                <w:rFonts w:ascii="Times New Roman" w:eastAsia="Times New Roman" w:hAnsi="Times New Roman" w:cs="Times New Roman"/>
                <w:lang w:val="lt-LT" w:eastAsia="lt-LT"/>
              </w:rPr>
              <w:br/>
            </w:r>
            <w:r>
              <w:rPr>
                <w:rFonts w:ascii="Times New Roman" w:eastAsia="Times New Roman" w:hAnsi="Times New Roman" w:cs="Times New Roman"/>
                <w:lang w:val="lt-LT" w:eastAsia="lt-LT"/>
              </w:rPr>
              <w:lastRenderedPageBreak/>
              <w:t>c) Įgyvendinti programoje „Dingęs Vilnius“ numatytus darbus;</w:t>
            </w:r>
          </w:p>
        </w:tc>
        <w:tc>
          <w:tcPr>
            <w:tcW w:w="1275" w:type="dxa"/>
            <w:tcBorders>
              <w:top w:val="single" w:sz="4" w:space="0" w:color="auto"/>
              <w:left w:val="nil"/>
              <w:bottom w:val="single" w:sz="4" w:space="0" w:color="auto"/>
              <w:right w:val="single" w:sz="4" w:space="0" w:color="auto"/>
            </w:tcBorders>
            <w:shd w:val="clear" w:color="auto" w:fill="auto"/>
          </w:tcPr>
          <w:p w:rsidR="00A95532" w:rsidRDefault="00A95532" w:rsidP="00633FC5">
            <w:pPr>
              <w:spacing w:after="0" w:line="240" w:lineRule="auto"/>
              <w:jc w:val="center"/>
              <w:outlineLvl w:val="2"/>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lastRenderedPageBreak/>
              <w:t>2010–2020</w:t>
            </w:r>
          </w:p>
        </w:tc>
        <w:tc>
          <w:tcPr>
            <w:tcW w:w="1942" w:type="dxa"/>
            <w:tcBorders>
              <w:top w:val="single" w:sz="4" w:space="0" w:color="auto"/>
              <w:left w:val="nil"/>
              <w:bottom w:val="single" w:sz="4" w:space="0" w:color="auto"/>
              <w:right w:val="single" w:sz="4" w:space="0" w:color="auto"/>
            </w:tcBorders>
            <w:shd w:val="clear" w:color="auto" w:fill="auto"/>
          </w:tcPr>
          <w:p w:rsidR="00A95532" w:rsidRDefault="00A95532" w:rsidP="009F3B38">
            <w:pPr>
              <w:spacing w:after="0" w:line="240" w:lineRule="auto"/>
              <w:outlineLvl w:val="2"/>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Miesto plėtros departamentas</w:t>
            </w:r>
          </w:p>
        </w:tc>
        <w:tc>
          <w:tcPr>
            <w:tcW w:w="1940" w:type="dxa"/>
            <w:tcBorders>
              <w:top w:val="single" w:sz="4" w:space="0" w:color="auto"/>
              <w:left w:val="nil"/>
              <w:bottom w:val="single" w:sz="4" w:space="0" w:color="auto"/>
              <w:right w:val="single" w:sz="4" w:space="0" w:color="auto"/>
            </w:tcBorders>
            <w:shd w:val="clear" w:color="auto" w:fill="auto"/>
          </w:tcPr>
          <w:p w:rsidR="00A95532" w:rsidRDefault="00A95532" w:rsidP="009F3B38">
            <w:pPr>
              <w:spacing w:after="0" w:line="240" w:lineRule="auto"/>
              <w:outlineLvl w:val="2"/>
            </w:pPr>
            <w:r>
              <w:rPr>
                <w:rFonts w:ascii="Times New Roman" w:eastAsia="Times New Roman" w:hAnsi="Times New Roman" w:cs="Times New Roman"/>
                <w:lang w:val="lt-LT" w:eastAsia="lt-LT"/>
              </w:rPr>
              <w:t xml:space="preserve">Miesto ūkio ir transporto departamentas, </w:t>
            </w:r>
            <w:r>
              <w:rPr>
                <w:rFonts w:ascii="Times New Roman" w:eastAsia="Times New Roman" w:hAnsi="Times New Roman" w:cs="Times New Roman"/>
                <w:lang w:val="lt-LT" w:eastAsia="lt-LT"/>
              </w:rPr>
              <w:br/>
              <w:t xml:space="preserve">VšĮ „Vilniaus senamiesčio atnaujinimo agentūra“, </w:t>
            </w:r>
            <w:r>
              <w:rPr>
                <w:rFonts w:ascii="Times New Roman" w:eastAsia="Times New Roman" w:hAnsi="Times New Roman" w:cs="Times New Roman"/>
                <w:lang w:val="lt-LT" w:eastAsia="lt-LT"/>
              </w:rPr>
              <w:br/>
            </w:r>
            <w:r>
              <w:rPr>
                <w:rFonts w:ascii="Times New Roman" w:eastAsia="Times New Roman" w:hAnsi="Times New Roman" w:cs="Times New Roman"/>
                <w:lang w:val="lt-LT" w:eastAsia="lt-LT"/>
              </w:rPr>
              <w:lastRenderedPageBreak/>
              <w:t>UAB „Vilniaus vystymo kompanija“</w:t>
            </w:r>
          </w:p>
        </w:tc>
      </w:tr>
      <w:tr w:rsidR="00A95532" w:rsidRPr="00B14204" w:rsidTr="00A95532">
        <w:trPr>
          <w:trHeight w:val="3364"/>
          <w:jc w:val="center"/>
        </w:trPr>
        <w:tc>
          <w:tcPr>
            <w:tcW w:w="994" w:type="dxa"/>
            <w:gridSpan w:val="2"/>
            <w:tcBorders>
              <w:top w:val="single" w:sz="4" w:space="0" w:color="auto"/>
              <w:left w:val="single" w:sz="4" w:space="0" w:color="auto"/>
              <w:bottom w:val="single" w:sz="4" w:space="0" w:color="auto"/>
              <w:right w:val="single" w:sz="4" w:space="0" w:color="auto"/>
            </w:tcBorders>
            <w:shd w:val="clear" w:color="auto" w:fill="auto"/>
          </w:tcPr>
          <w:p w:rsidR="00A95532" w:rsidRDefault="00A95532" w:rsidP="009F3B38">
            <w:pPr>
              <w:spacing w:after="0" w:line="240" w:lineRule="auto"/>
              <w:ind w:right="-92"/>
              <w:jc w:val="center"/>
              <w:outlineLvl w:val="2"/>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lastRenderedPageBreak/>
              <w:t>2.3.2.3</w:t>
            </w:r>
          </w:p>
        </w:tc>
        <w:tc>
          <w:tcPr>
            <w:tcW w:w="4145" w:type="dxa"/>
            <w:tcBorders>
              <w:top w:val="single" w:sz="4" w:space="0" w:color="auto"/>
              <w:left w:val="nil"/>
              <w:bottom w:val="single" w:sz="4" w:space="0" w:color="auto"/>
              <w:right w:val="single" w:sz="4" w:space="0" w:color="auto"/>
            </w:tcBorders>
            <w:shd w:val="clear" w:color="auto" w:fill="auto"/>
          </w:tcPr>
          <w:p w:rsidR="00A95532" w:rsidRDefault="00A95532" w:rsidP="009F3B38">
            <w:pPr>
              <w:spacing w:after="0" w:line="240" w:lineRule="auto"/>
              <w:outlineLvl w:val="2"/>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Įgyvendinti projektus, kurie padėtų atgaivinti amatus ir smulkią prekybą istoriniame centre, sukurti sezonines amatų mugių tradicijas</w:t>
            </w:r>
          </w:p>
        </w:tc>
        <w:tc>
          <w:tcPr>
            <w:tcW w:w="4678" w:type="dxa"/>
            <w:tcBorders>
              <w:top w:val="single" w:sz="4" w:space="0" w:color="auto"/>
              <w:left w:val="nil"/>
              <w:bottom w:val="single" w:sz="4" w:space="0" w:color="auto"/>
              <w:right w:val="single" w:sz="4" w:space="0" w:color="auto"/>
            </w:tcBorders>
            <w:shd w:val="clear" w:color="auto" w:fill="auto"/>
          </w:tcPr>
          <w:p w:rsidR="00A95532" w:rsidRDefault="00A95532" w:rsidP="009F3B38">
            <w:pPr>
              <w:spacing w:after="0" w:line="240" w:lineRule="auto"/>
              <w:outlineLvl w:val="2"/>
              <w:rPr>
                <w:rFonts w:ascii="Times New Roman" w:eastAsia="Times New Roman" w:hAnsi="Times New Roman" w:cs="Times New Roman"/>
                <w:highlight w:val="yellow"/>
                <w:lang w:val="lt-LT" w:eastAsia="lt-LT"/>
              </w:rPr>
            </w:pPr>
            <w:r>
              <w:rPr>
                <w:rFonts w:ascii="Times New Roman" w:eastAsia="Times New Roman" w:hAnsi="Times New Roman" w:cs="Times New Roman"/>
                <w:lang w:val="lt-LT" w:eastAsia="lt-LT"/>
              </w:rPr>
              <w:t>[Kultūros paveldo skyrius]</w:t>
            </w:r>
            <w:r>
              <w:rPr>
                <w:rFonts w:ascii="Times New Roman" w:eastAsia="Times New Roman" w:hAnsi="Times New Roman" w:cs="Times New Roman"/>
                <w:lang w:val="lt-LT" w:eastAsia="lt-LT"/>
              </w:rPr>
              <w:br/>
              <w:t>a) Įgyvendinti „Dailiųjų amatų, etnografinių verslų ir mugių programą“ [2010–2020 m.];</w:t>
            </w:r>
          </w:p>
        </w:tc>
        <w:tc>
          <w:tcPr>
            <w:tcW w:w="1275" w:type="dxa"/>
            <w:tcBorders>
              <w:top w:val="single" w:sz="4" w:space="0" w:color="auto"/>
              <w:left w:val="nil"/>
              <w:bottom w:val="single" w:sz="4" w:space="0" w:color="auto"/>
              <w:right w:val="single" w:sz="4" w:space="0" w:color="auto"/>
            </w:tcBorders>
            <w:shd w:val="clear" w:color="auto" w:fill="auto"/>
          </w:tcPr>
          <w:p w:rsidR="00A95532" w:rsidRDefault="00A95532" w:rsidP="00633FC5">
            <w:pPr>
              <w:spacing w:after="0" w:line="240" w:lineRule="auto"/>
              <w:jc w:val="center"/>
              <w:outlineLvl w:val="2"/>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2010–2020</w:t>
            </w:r>
            <w:r>
              <w:rPr>
                <w:rFonts w:ascii="Times New Roman" w:eastAsia="Times New Roman" w:hAnsi="Times New Roman" w:cs="Times New Roman"/>
                <w:lang w:val="lt-LT" w:eastAsia="lt-LT"/>
              </w:rPr>
              <w:br/>
              <w:t xml:space="preserve"> </w:t>
            </w:r>
          </w:p>
        </w:tc>
        <w:tc>
          <w:tcPr>
            <w:tcW w:w="1942" w:type="dxa"/>
            <w:tcBorders>
              <w:top w:val="single" w:sz="4" w:space="0" w:color="auto"/>
              <w:left w:val="nil"/>
              <w:bottom w:val="single" w:sz="4" w:space="0" w:color="auto"/>
              <w:right w:val="single" w:sz="4" w:space="0" w:color="auto"/>
            </w:tcBorders>
            <w:shd w:val="clear" w:color="auto" w:fill="auto"/>
          </w:tcPr>
          <w:p w:rsidR="00A95532" w:rsidRDefault="00A95532" w:rsidP="009F3B38">
            <w:pPr>
              <w:spacing w:after="0" w:line="240" w:lineRule="auto"/>
              <w:outlineLvl w:val="2"/>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Miesto plėtros departamentas</w:t>
            </w:r>
          </w:p>
        </w:tc>
        <w:tc>
          <w:tcPr>
            <w:tcW w:w="1940" w:type="dxa"/>
            <w:tcBorders>
              <w:top w:val="single" w:sz="4" w:space="0" w:color="auto"/>
              <w:left w:val="nil"/>
              <w:bottom w:val="single" w:sz="4" w:space="0" w:color="auto"/>
              <w:right w:val="single" w:sz="4" w:space="0" w:color="auto"/>
            </w:tcBorders>
            <w:shd w:val="clear" w:color="auto" w:fill="auto"/>
          </w:tcPr>
          <w:p w:rsidR="00A95532" w:rsidRDefault="00A95532" w:rsidP="009F3B38">
            <w:pPr>
              <w:spacing w:after="0" w:line="240" w:lineRule="auto"/>
              <w:outlineLvl w:val="2"/>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VšĮ „Vilniaus senamiesčio atnaujinimo agentūra“,  VšĮ „Vilniaus rotušė“, Finansų ir strateginio planavimo departamentas, Švietimo, kultūros ir sporto departamentas</w:t>
            </w:r>
          </w:p>
        </w:tc>
      </w:tr>
      <w:tr w:rsidR="00A95532" w:rsidRPr="00B14204" w:rsidTr="00A95532">
        <w:trPr>
          <w:trHeight w:val="2302"/>
          <w:jc w:val="center"/>
        </w:trPr>
        <w:tc>
          <w:tcPr>
            <w:tcW w:w="994" w:type="dxa"/>
            <w:gridSpan w:val="2"/>
            <w:tcBorders>
              <w:top w:val="single" w:sz="4" w:space="0" w:color="auto"/>
              <w:left w:val="single" w:sz="4" w:space="0" w:color="auto"/>
              <w:bottom w:val="single" w:sz="4" w:space="0" w:color="auto"/>
              <w:right w:val="single" w:sz="4" w:space="0" w:color="auto"/>
            </w:tcBorders>
            <w:shd w:val="clear" w:color="auto" w:fill="auto"/>
          </w:tcPr>
          <w:p w:rsidR="00A95532" w:rsidRPr="00A71650" w:rsidRDefault="00A95532" w:rsidP="008F065B">
            <w:pPr>
              <w:spacing w:after="0" w:line="240" w:lineRule="auto"/>
              <w:ind w:right="-92"/>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2.3.2.4</w:t>
            </w:r>
          </w:p>
        </w:tc>
        <w:tc>
          <w:tcPr>
            <w:tcW w:w="4145" w:type="dxa"/>
            <w:tcBorders>
              <w:top w:val="single" w:sz="4" w:space="0" w:color="auto"/>
              <w:left w:val="nil"/>
              <w:bottom w:val="single" w:sz="4" w:space="0" w:color="auto"/>
              <w:right w:val="single" w:sz="4" w:space="0" w:color="auto"/>
            </w:tcBorders>
            <w:shd w:val="clear" w:color="auto" w:fill="auto"/>
          </w:tcPr>
          <w:p w:rsidR="00A95532" w:rsidRDefault="00A95532" w:rsidP="009F3B38">
            <w:pPr>
              <w:spacing w:after="0" w:line="240" w:lineRule="auto"/>
              <w:outlineLvl w:val="2"/>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Ugdyti Senamiesčio bendruomenę, skatinti bendrijų (pastatų ir teritorijų tikrųjų šeimininkų) steigimąsi</w:t>
            </w:r>
          </w:p>
        </w:tc>
        <w:tc>
          <w:tcPr>
            <w:tcW w:w="4678" w:type="dxa"/>
            <w:tcBorders>
              <w:top w:val="single" w:sz="4" w:space="0" w:color="auto"/>
              <w:left w:val="nil"/>
              <w:bottom w:val="single" w:sz="4" w:space="0" w:color="auto"/>
              <w:right w:val="single" w:sz="4" w:space="0" w:color="auto"/>
            </w:tcBorders>
            <w:shd w:val="clear" w:color="auto" w:fill="auto"/>
          </w:tcPr>
          <w:p w:rsidR="00A95532" w:rsidRDefault="00A95532" w:rsidP="009F3B38">
            <w:pPr>
              <w:spacing w:after="0" w:line="240" w:lineRule="auto"/>
              <w:outlineLvl w:val="2"/>
              <w:rPr>
                <w:rFonts w:ascii="Times New Roman" w:eastAsia="Times New Roman" w:hAnsi="Times New Roman" w:cs="Times New Roman"/>
                <w:lang w:val="lt-LT" w:eastAsia="lt-LT"/>
              </w:rPr>
            </w:pPr>
            <w:r w:rsidRPr="00632FFE">
              <w:rPr>
                <w:rFonts w:ascii="Times New Roman" w:eastAsia="Times New Roman" w:hAnsi="Times New Roman" w:cs="Times New Roman"/>
                <w:lang w:val="lt-LT" w:eastAsia="lt-LT"/>
              </w:rPr>
              <w:t>[Kultūros paveldo skyrius]</w:t>
            </w:r>
            <w:r w:rsidRPr="00632FFE">
              <w:rPr>
                <w:rFonts w:ascii="Times New Roman" w:eastAsia="Times New Roman" w:hAnsi="Times New Roman" w:cs="Times New Roman"/>
                <w:lang w:val="lt-LT" w:eastAsia="lt-LT"/>
              </w:rPr>
              <w:br/>
              <w:t>a) Švietimas, konsultavimas, finansinis skatinimas gerinant gyvenamosios aplinkos kokybę ir didinant bendruomenės savininkų atsakomybę už pastatų ir jų aplinkos priežiūrą.</w:t>
            </w:r>
          </w:p>
          <w:p w:rsidR="00A95532" w:rsidRPr="00632FFE" w:rsidRDefault="00A95532" w:rsidP="009F3B38">
            <w:pPr>
              <w:spacing w:after="0" w:line="240" w:lineRule="auto"/>
              <w:outlineLvl w:val="2"/>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b) R</w:t>
            </w:r>
            <w:r w:rsidRPr="00632FFE">
              <w:rPr>
                <w:rFonts w:ascii="Times New Roman" w:eastAsia="Times New Roman" w:hAnsi="Times New Roman" w:cs="Times New Roman"/>
                <w:lang w:val="lt-LT" w:eastAsia="lt-LT"/>
              </w:rPr>
              <w:t>emti Senamiesčio pastatų sudarkytų fasadų elementų (langų ir durų, stogų ir stoglangių, parterių) tvarkybą</w:t>
            </w:r>
            <w:r>
              <w:rPr>
                <w:rFonts w:ascii="Times New Roman" w:eastAsia="Times New Roman" w:hAnsi="Times New Roman" w:cs="Times New Roman"/>
                <w:lang w:val="lt-LT" w:eastAsia="lt-LT"/>
              </w:rPr>
              <w:t>.</w:t>
            </w:r>
          </w:p>
        </w:tc>
        <w:tc>
          <w:tcPr>
            <w:tcW w:w="1275" w:type="dxa"/>
            <w:tcBorders>
              <w:top w:val="single" w:sz="4" w:space="0" w:color="auto"/>
              <w:left w:val="nil"/>
              <w:bottom w:val="single" w:sz="4" w:space="0" w:color="auto"/>
              <w:right w:val="single" w:sz="4" w:space="0" w:color="auto"/>
            </w:tcBorders>
            <w:shd w:val="clear" w:color="auto" w:fill="auto"/>
          </w:tcPr>
          <w:p w:rsidR="00A95532" w:rsidRDefault="00A95532" w:rsidP="00633FC5">
            <w:pPr>
              <w:spacing w:after="0" w:line="240" w:lineRule="auto"/>
              <w:jc w:val="center"/>
              <w:outlineLvl w:val="2"/>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2010–2020</w:t>
            </w:r>
          </w:p>
        </w:tc>
        <w:tc>
          <w:tcPr>
            <w:tcW w:w="1942" w:type="dxa"/>
            <w:tcBorders>
              <w:top w:val="single" w:sz="4" w:space="0" w:color="auto"/>
              <w:left w:val="nil"/>
              <w:bottom w:val="single" w:sz="4" w:space="0" w:color="auto"/>
              <w:right w:val="single" w:sz="4" w:space="0" w:color="auto"/>
            </w:tcBorders>
            <w:shd w:val="clear" w:color="auto" w:fill="auto"/>
          </w:tcPr>
          <w:p w:rsidR="00A95532" w:rsidRDefault="00A95532" w:rsidP="009F3B38">
            <w:pPr>
              <w:spacing w:after="0" w:line="240" w:lineRule="auto"/>
              <w:outlineLvl w:val="2"/>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Miesto plėtros departamentas</w:t>
            </w:r>
          </w:p>
        </w:tc>
        <w:tc>
          <w:tcPr>
            <w:tcW w:w="1940" w:type="dxa"/>
            <w:tcBorders>
              <w:top w:val="single" w:sz="4" w:space="0" w:color="auto"/>
              <w:left w:val="nil"/>
              <w:bottom w:val="single" w:sz="4" w:space="0" w:color="auto"/>
              <w:right w:val="single" w:sz="4" w:space="0" w:color="auto"/>
            </w:tcBorders>
            <w:shd w:val="clear" w:color="auto" w:fill="auto"/>
          </w:tcPr>
          <w:p w:rsidR="00A95532" w:rsidRDefault="00A95532" w:rsidP="009F3B38">
            <w:pPr>
              <w:spacing w:after="0" w:line="240" w:lineRule="auto"/>
              <w:outlineLvl w:val="2"/>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Vilniaus senamiesčio atnaujinimo agentūra, </w:t>
            </w:r>
            <w:r>
              <w:rPr>
                <w:rFonts w:ascii="Times New Roman" w:eastAsia="Times New Roman" w:hAnsi="Times New Roman" w:cs="Times New Roman"/>
                <w:lang w:val="lt-LT" w:eastAsia="lt-LT"/>
              </w:rPr>
              <w:br/>
              <w:t>Senamiesčio seniūnija</w:t>
            </w:r>
          </w:p>
        </w:tc>
      </w:tr>
      <w:tr w:rsidR="00385208" w:rsidRPr="00A71650" w:rsidTr="00550DA0">
        <w:trPr>
          <w:trHeight w:val="1070"/>
          <w:jc w:val="center"/>
        </w:trPr>
        <w:tc>
          <w:tcPr>
            <w:tcW w:w="994" w:type="dxa"/>
            <w:gridSpan w:val="2"/>
            <w:tcBorders>
              <w:top w:val="nil"/>
              <w:left w:val="single" w:sz="4" w:space="0" w:color="auto"/>
              <w:bottom w:val="single" w:sz="4" w:space="0" w:color="auto"/>
              <w:right w:val="nil"/>
            </w:tcBorders>
            <w:shd w:val="clear" w:color="auto" w:fill="auto"/>
            <w:noWrap/>
            <w:vAlign w:val="bottom"/>
          </w:tcPr>
          <w:p w:rsidR="00385208" w:rsidRPr="00A71650" w:rsidRDefault="00385208" w:rsidP="008F065B">
            <w:pPr>
              <w:spacing w:after="0" w:line="240" w:lineRule="auto"/>
              <w:ind w:right="-92"/>
              <w:jc w:val="center"/>
              <w:outlineLvl w:val="1"/>
              <w:rPr>
                <w:rFonts w:ascii="Times New Roman" w:eastAsia="Times New Roman" w:hAnsi="Times New Roman" w:cs="Times New Roman"/>
                <w:lang w:val="lt-LT" w:eastAsia="lt-LT"/>
              </w:rPr>
            </w:pPr>
          </w:p>
        </w:tc>
        <w:tc>
          <w:tcPr>
            <w:tcW w:w="4145" w:type="dxa"/>
            <w:tcBorders>
              <w:top w:val="nil"/>
              <w:left w:val="nil"/>
              <w:bottom w:val="single" w:sz="4" w:space="0" w:color="auto"/>
              <w:right w:val="nil"/>
            </w:tcBorders>
            <w:shd w:val="clear" w:color="auto" w:fill="auto"/>
            <w:noWrap/>
            <w:vAlign w:val="bottom"/>
          </w:tcPr>
          <w:p w:rsidR="00385208" w:rsidRDefault="00385208" w:rsidP="008F065B">
            <w:pPr>
              <w:spacing w:after="0" w:line="240" w:lineRule="auto"/>
              <w:outlineLvl w:val="1"/>
              <w:rPr>
                <w:rFonts w:ascii="Times New Roman" w:eastAsia="Times New Roman" w:hAnsi="Times New Roman" w:cs="Times New Roman"/>
                <w:lang w:val="lt-LT" w:eastAsia="lt-LT"/>
              </w:rPr>
            </w:pPr>
          </w:p>
          <w:p w:rsidR="00550DA0" w:rsidRDefault="00550DA0" w:rsidP="008F065B">
            <w:pPr>
              <w:spacing w:after="0" w:line="240" w:lineRule="auto"/>
              <w:outlineLvl w:val="1"/>
              <w:rPr>
                <w:rFonts w:ascii="Times New Roman" w:eastAsia="Times New Roman" w:hAnsi="Times New Roman" w:cs="Times New Roman"/>
                <w:lang w:val="lt-LT" w:eastAsia="lt-LT"/>
              </w:rPr>
            </w:pPr>
          </w:p>
          <w:p w:rsidR="00550DA0" w:rsidRPr="00A71650" w:rsidRDefault="00550DA0" w:rsidP="008F065B">
            <w:pPr>
              <w:spacing w:after="0" w:line="240" w:lineRule="auto"/>
              <w:outlineLvl w:val="1"/>
              <w:rPr>
                <w:rFonts w:ascii="Times New Roman" w:eastAsia="Times New Roman" w:hAnsi="Times New Roman" w:cs="Times New Roman"/>
                <w:lang w:val="lt-LT" w:eastAsia="lt-LT"/>
              </w:rPr>
            </w:pPr>
          </w:p>
        </w:tc>
        <w:tc>
          <w:tcPr>
            <w:tcW w:w="4678" w:type="dxa"/>
            <w:tcBorders>
              <w:top w:val="nil"/>
              <w:left w:val="nil"/>
              <w:bottom w:val="single" w:sz="4" w:space="0" w:color="auto"/>
              <w:right w:val="nil"/>
            </w:tcBorders>
            <w:shd w:val="clear" w:color="auto" w:fill="auto"/>
          </w:tcPr>
          <w:p w:rsidR="00385208" w:rsidRPr="00A71650" w:rsidRDefault="00385208" w:rsidP="008F065B">
            <w:pPr>
              <w:spacing w:after="0" w:line="240" w:lineRule="auto"/>
              <w:outlineLvl w:val="1"/>
              <w:rPr>
                <w:rFonts w:ascii="Times New Roman" w:eastAsia="Times New Roman" w:hAnsi="Times New Roman" w:cs="Times New Roman"/>
                <w:lang w:val="lt-LT" w:eastAsia="lt-LT"/>
              </w:rPr>
            </w:pPr>
          </w:p>
        </w:tc>
        <w:tc>
          <w:tcPr>
            <w:tcW w:w="1275" w:type="dxa"/>
            <w:tcBorders>
              <w:top w:val="nil"/>
              <w:left w:val="nil"/>
              <w:bottom w:val="single" w:sz="4" w:space="0" w:color="auto"/>
              <w:right w:val="nil"/>
            </w:tcBorders>
            <w:shd w:val="clear" w:color="auto" w:fill="auto"/>
            <w:noWrap/>
            <w:vAlign w:val="bottom"/>
          </w:tcPr>
          <w:p w:rsidR="00385208" w:rsidRPr="00A71650" w:rsidRDefault="00385208" w:rsidP="00633FC5">
            <w:pPr>
              <w:spacing w:after="0" w:line="240" w:lineRule="auto"/>
              <w:jc w:val="center"/>
              <w:outlineLvl w:val="1"/>
              <w:rPr>
                <w:rFonts w:ascii="Times New Roman" w:eastAsia="Times New Roman" w:hAnsi="Times New Roman" w:cs="Times New Roman"/>
                <w:lang w:val="lt-LT" w:eastAsia="lt-LT"/>
              </w:rPr>
            </w:pPr>
          </w:p>
        </w:tc>
        <w:tc>
          <w:tcPr>
            <w:tcW w:w="1942" w:type="dxa"/>
            <w:tcBorders>
              <w:top w:val="nil"/>
              <w:left w:val="nil"/>
              <w:bottom w:val="single" w:sz="4" w:space="0" w:color="auto"/>
              <w:right w:val="nil"/>
            </w:tcBorders>
            <w:shd w:val="clear" w:color="auto" w:fill="auto"/>
            <w:noWrap/>
            <w:vAlign w:val="bottom"/>
          </w:tcPr>
          <w:p w:rsidR="00385208" w:rsidRPr="00A71650" w:rsidRDefault="00385208" w:rsidP="008F065B">
            <w:pPr>
              <w:spacing w:after="0" w:line="240" w:lineRule="auto"/>
              <w:ind w:firstLine="34"/>
              <w:outlineLvl w:val="1"/>
              <w:rPr>
                <w:rFonts w:ascii="Times New Roman" w:eastAsia="Times New Roman" w:hAnsi="Times New Roman" w:cs="Times New Roman"/>
                <w:lang w:val="lt-LT" w:eastAsia="lt-LT"/>
              </w:rPr>
            </w:pPr>
          </w:p>
        </w:tc>
        <w:tc>
          <w:tcPr>
            <w:tcW w:w="1940" w:type="dxa"/>
            <w:tcBorders>
              <w:top w:val="nil"/>
              <w:left w:val="nil"/>
              <w:bottom w:val="single" w:sz="4" w:space="0" w:color="auto"/>
              <w:right w:val="single" w:sz="4" w:space="0" w:color="auto"/>
            </w:tcBorders>
            <w:shd w:val="clear" w:color="auto" w:fill="auto"/>
            <w:noWrap/>
            <w:vAlign w:val="bottom"/>
          </w:tcPr>
          <w:p w:rsidR="00385208" w:rsidRPr="00A71650" w:rsidRDefault="00385208" w:rsidP="008F065B">
            <w:pPr>
              <w:spacing w:after="0" w:line="240" w:lineRule="auto"/>
              <w:ind w:firstLine="34"/>
              <w:outlineLvl w:val="1"/>
              <w:rPr>
                <w:rFonts w:ascii="Times New Roman" w:eastAsia="Times New Roman" w:hAnsi="Times New Roman" w:cs="Times New Roman"/>
                <w:lang w:val="lt-LT" w:eastAsia="lt-LT"/>
              </w:rPr>
            </w:pPr>
          </w:p>
        </w:tc>
      </w:tr>
      <w:tr w:rsidR="00385208" w:rsidRPr="00B14204" w:rsidTr="00550DA0">
        <w:trPr>
          <w:trHeight w:val="270"/>
          <w:jc w:val="center"/>
        </w:trPr>
        <w:tc>
          <w:tcPr>
            <w:tcW w:w="994" w:type="dxa"/>
            <w:gridSpan w:val="2"/>
            <w:tcBorders>
              <w:top w:val="single" w:sz="4" w:space="0" w:color="auto"/>
              <w:left w:val="single" w:sz="4" w:space="0" w:color="auto"/>
              <w:bottom w:val="single" w:sz="4" w:space="0" w:color="auto"/>
              <w:right w:val="nil"/>
            </w:tcBorders>
            <w:shd w:val="clear" w:color="auto" w:fill="auto"/>
            <w:noWrap/>
            <w:vAlign w:val="bottom"/>
          </w:tcPr>
          <w:p w:rsidR="00385208" w:rsidRPr="00A71650" w:rsidRDefault="00385208" w:rsidP="008F065B">
            <w:pPr>
              <w:spacing w:after="0" w:line="240" w:lineRule="auto"/>
              <w:ind w:right="-92"/>
              <w:jc w:val="center"/>
              <w:outlineLvl w:val="0"/>
              <w:rPr>
                <w:rFonts w:ascii="Times New Roman" w:eastAsia="Times New Roman" w:hAnsi="Times New Roman" w:cs="Times New Roman"/>
                <w:b/>
                <w:bCs/>
                <w:lang w:val="lt-LT" w:eastAsia="lt-LT"/>
              </w:rPr>
            </w:pPr>
            <w:bookmarkStart w:id="3088" w:name="_Toc271728510"/>
            <w:bookmarkStart w:id="3089" w:name="_Toc271797331"/>
            <w:bookmarkStart w:id="3090" w:name="_Toc272331112"/>
            <w:bookmarkStart w:id="3091" w:name="_Toc464837680"/>
            <w:bookmarkStart w:id="3092" w:name="_Toc464838135"/>
            <w:bookmarkStart w:id="3093" w:name="_Toc466848822"/>
            <w:bookmarkStart w:id="3094" w:name="_Toc466849600"/>
            <w:bookmarkStart w:id="3095" w:name="_Toc467057074"/>
            <w:bookmarkStart w:id="3096" w:name="_Toc467057670"/>
            <w:bookmarkStart w:id="3097" w:name="_Toc474225094"/>
            <w:bookmarkStart w:id="3098" w:name="_Toc474762939"/>
            <w:bookmarkStart w:id="3099" w:name="_Toc474764292"/>
            <w:bookmarkStart w:id="3100" w:name="_Toc474764511"/>
            <w:bookmarkStart w:id="3101" w:name="_Toc474923089"/>
            <w:bookmarkStart w:id="3102" w:name="_Toc476056495"/>
            <w:bookmarkStart w:id="3103" w:name="_Toc490646728"/>
            <w:bookmarkStart w:id="3104" w:name="_Toc490655943"/>
            <w:bookmarkStart w:id="3105" w:name="_Toc490656299"/>
            <w:bookmarkStart w:id="3106" w:name="_Toc491183665"/>
            <w:bookmarkStart w:id="3107" w:name="_Toc491237760"/>
            <w:bookmarkStart w:id="3108" w:name="_Toc491238179"/>
            <w:bookmarkStart w:id="3109" w:name="_Toc491238389"/>
            <w:bookmarkStart w:id="3110" w:name="_Toc491240767"/>
            <w:r w:rsidRPr="00A71650">
              <w:rPr>
                <w:rFonts w:ascii="Times New Roman" w:eastAsia="Times New Roman" w:hAnsi="Times New Roman" w:cs="Times New Roman"/>
                <w:b/>
                <w:bCs/>
                <w:lang w:val="lt-LT" w:eastAsia="lt-LT"/>
              </w:rPr>
              <w:lastRenderedPageBreak/>
              <w:t>2.4</w:t>
            </w:r>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r w:rsidRPr="00A71650">
              <w:rPr>
                <w:rFonts w:ascii="Times New Roman" w:eastAsia="Times New Roman" w:hAnsi="Times New Roman" w:cs="Times New Roman"/>
                <w:b/>
                <w:bCs/>
                <w:lang w:val="lt-LT" w:eastAsia="lt-LT"/>
              </w:rPr>
              <w:t xml:space="preserve"> </w:t>
            </w:r>
          </w:p>
        </w:tc>
        <w:tc>
          <w:tcPr>
            <w:tcW w:w="13980" w:type="dxa"/>
            <w:gridSpan w:val="5"/>
            <w:tcBorders>
              <w:top w:val="single" w:sz="4" w:space="0" w:color="auto"/>
              <w:left w:val="nil"/>
              <w:bottom w:val="single" w:sz="4" w:space="0" w:color="auto"/>
              <w:right w:val="single" w:sz="4" w:space="0" w:color="auto"/>
            </w:tcBorders>
            <w:shd w:val="clear" w:color="auto" w:fill="auto"/>
            <w:noWrap/>
            <w:vAlign w:val="bottom"/>
          </w:tcPr>
          <w:p w:rsidR="00385208" w:rsidRPr="00A71650" w:rsidRDefault="00385208" w:rsidP="00633FC5">
            <w:pPr>
              <w:spacing w:after="0" w:line="240" w:lineRule="auto"/>
              <w:outlineLvl w:val="0"/>
              <w:rPr>
                <w:rFonts w:ascii="Times New Roman" w:eastAsia="Times New Roman" w:hAnsi="Times New Roman" w:cs="Times New Roman"/>
                <w:b/>
                <w:bCs/>
                <w:lang w:val="lt-LT" w:eastAsia="lt-LT"/>
              </w:rPr>
            </w:pPr>
            <w:bookmarkStart w:id="3111" w:name="_Toc271728511"/>
            <w:bookmarkStart w:id="3112" w:name="_Toc271797332"/>
            <w:bookmarkStart w:id="3113" w:name="_Toc272331113"/>
            <w:bookmarkStart w:id="3114" w:name="_Toc464837681"/>
            <w:bookmarkStart w:id="3115" w:name="_Toc464838136"/>
            <w:bookmarkStart w:id="3116" w:name="_Toc466848823"/>
            <w:bookmarkStart w:id="3117" w:name="_Toc466849601"/>
            <w:bookmarkStart w:id="3118" w:name="_Toc467057075"/>
            <w:bookmarkStart w:id="3119" w:name="_Toc467057671"/>
            <w:bookmarkStart w:id="3120" w:name="_Toc474225095"/>
            <w:bookmarkStart w:id="3121" w:name="_Toc474762940"/>
            <w:bookmarkStart w:id="3122" w:name="_Toc474764293"/>
            <w:bookmarkStart w:id="3123" w:name="_Toc474764512"/>
            <w:bookmarkStart w:id="3124" w:name="_Toc474923090"/>
            <w:bookmarkStart w:id="3125" w:name="_Toc476056496"/>
            <w:bookmarkStart w:id="3126" w:name="_Toc490646729"/>
            <w:bookmarkStart w:id="3127" w:name="_Toc490655944"/>
            <w:bookmarkStart w:id="3128" w:name="_Toc490656300"/>
            <w:bookmarkStart w:id="3129" w:name="_Toc491183666"/>
            <w:bookmarkStart w:id="3130" w:name="_Toc491237761"/>
            <w:bookmarkStart w:id="3131" w:name="_Toc491238180"/>
            <w:bookmarkStart w:id="3132" w:name="_Toc491238390"/>
            <w:bookmarkStart w:id="3133" w:name="_Toc491240768"/>
            <w:r w:rsidRPr="00A71650">
              <w:rPr>
                <w:rFonts w:ascii="Times New Roman" w:eastAsia="Times New Roman" w:hAnsi="Times New Roman" w:cs="Times New Roman"/>
                <w:b/>
                <w:bCs/>
                <w:lang w:val="lt-LT" w:eastAsia="lt-LT"/>
              </w:rPr>
              <w:t>TIKSLAS. Padidėjęs miesto žinomumas ir reikšmingas vaidmuo tarptautiniame kontekste (</w:t>
            </w:r>
            <w:r>
              <w:rPr>
                <w:rFonts w:ascii="Times New Roman" w:eastAsia="Times New Roman" w:hAnsi="Times New Roman" w:cs="Times New Roman"/>
                <w:b/>
                <w:bCs/>
                <w:lang w:val="lt-LT" w:eastAsia="lt-LT"/>
              </w:rPr>
              <w:t>Užsienio ryšių ir turizmo skyrius</w:t>
            </w:r>
            <w:r w:rsidRPr="00A71650">
              <w:rPr>
                <w:rFonts w:ascii="Times New Roman" w:eastAsia="Times New Roman" w:hAnsi="Times New Roman" w:cs="Times New Roman"/>
                <w:b/>
                <w:bCs/>
                <w:lang w:val="lt-LT" w:eastAsia="lt-LT"/>
              </w:rPr>
              <w:t>)</w:t>
            </w:r>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p>
        </w:tc>
      </w:tr>
      <w:tr w:rsidR="00385208" w:rsidRPr="00B14204" w:rsidTr="00550DA0">
        <w:trPr>
          <w:trHeight w:val="270"/>
          <w:jc w:val="center"/>
        </w:trPr>
        <w:tc>
          <w:tcPr>
            <w:tcW w:w="994" w:type="dxa"/>
            <w:gridSpan w:val="2"/>
            <w:tcBorders>
              <w:top w:val="single" w:sz="4" w:space="0" w:color="auto"/>
              <w:left w:val="single" w:sz="4" w:space="0" w:color="auto"/>
              <w:bottom w:val="single" w:sz="8" w:space="0" w:color="7F7F7F"/>
            </w:tcBorders>
            <w:shd w:val="clear" w:color="auto" w:fill="auto"/>
            <w:noWrap/>
            <w:vAlign w:val="center"/>
          </w:tcPr>
          <w:p w:rsidR="00385208" w:rsidRPr="00A71650" w:rsidRDefault="00385208" w:rsidP="008834C8">
            <w:pPr>
              <w:spacing w:after="0" w:line="240" w:lineRule="auto"/>
              <w:ind w:right="-92"/>
              <w:jc w:val="center"/>
              <w:outlineLvl w:val="1"/>
              <w:rPr>
                <w:rFonts w:ascii="Times New Roman" w:eastAsia="Times New Roman" w:hAnsi="Times New Roman" w:cs="Times New Roman"/>
                <w:b/>
                <w:bCs/>
                <w:lang w:val="lt-LT" w:eastAsia="lt-LT"/>
              </w:rPr>
            </w:pPr>
            <w:bookmarkStart w:id="3134" w:name="_Toc271728512"/>
            <w:bookmarkStart w:id="3135" w:name="_Toc271797333"/>
            <w:bookmarkStart w:id="3136" w:name="_Toc272331114"/>
            <w:bookmarkStart w:id="3137" w:name="_Toc464837682"/>
            <w:bookmarkStart w:id="3138" w:name="_Toc464838137"/>
            <w:bookmarkStart w:id="3139" w:name="_Toc466848824"/>
            <w:bookmarkStart w:id="3140" w:name="_Toc466849602"/>
            <w:bookmarkStart w:id="3141" w:name="_Toc467057076"/>
            <w:bookmarkStart w:id="3142" w:name="_Toc467057672"/>
            <w:bookmarkStart w:id="3143" w:name="_Toc474225096"/>
            <w:bookmarkStart w:id="3144" w:name="_Toc474762941"/>
            <w:bookmarkStart w:id="3145" w:name="_Toc474764294"/>
            <w:bookmarkStart w:id="3146" w:name="_Toc474764513"/>
            <w:bookmarkStart w:id="3147" w:name="_Toc474923091"/>
            <w:bookmarkStart w:id="3148" w:name="_Toc476056497"/>
            <w:bookmarkStart w:id="3149" w:name="_Toc490646730"/>
            <w:bookmarkStart w:id="3150" w:name="_Toc490655945"/>
            <w:bookmarkStart w:id="3151" w:name="_Toc490656301"/>
            <w:bookmarkStart w:id="3152" w:name="_Toc491183667"/>
            <w:bookmarkStart w:id="3153" w:name="_Toc491237762"/>
            <w:bookmarkStart w:id="3154" w:name="_Toc491238181"/>
            <w:bookmarkStart w:id="3155" w:name="_Toc491238391"/>
            <w:bookmarkStart w:id="3156" w:name="_Toc491240769"/>
            <w:r w:rsidRPr="00A71650">
              <w:rPr>
                <w:rFonts w:ascii="Times New Roman" w:eastAsia="Times New Roman" w:hAnsi="Times New Roman" w:cs="Times New Roman"/>
                <w:b/>
                <w:bCs/>
                <w:lang w:val="lt-LT" w:eastAsia="lt-LT"/>
              </w:rPr>
              <w:t>2.4.1</w:t>
            </w:r>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p>
        </w:tc>
        <w:tc>
          <w:tcPr>
            <w:tcW w:w="13980" w:type="dxa"/>
            <w:gridSpan w:val="5"/>
            <w:tcBorders>
              <w:top w:val="single" w:sz="4" w:space="0" w:color="auto"/>
              <w:bottom w:val="single" w:sz="4" w:space="0" w:color="auto"/>
              <w:right w:val="single" w:sz="4" w:space="0" w:color="auto"/>
            </w:tcBorders>
            <w:vAlign w:val="bottom"/>
          </w:tcPr>
          <w:p w:rsidR="00385208" w:rsidRPr="00A71650" w:rsidRDefault="00385208" w:rsidP="00633FC5">
            <w:pPr>
              <w:spacing w:after="0" w:line="240" w:lineRule="auto"/>
              <w:outlineLvl w:val="1"/>
              <w:rPr>
                <w:rFonts w:ascii="Times New Roman" w:eastAsia="Times New Roman" w:hAnsi="Times New Roman" w:cs="Times New Roman"/>
                <w:b/>
                <w:bCs/>
                <w:lang w:val="lt-LT" w:eastAsia="lt-LT"/>
              </w:rPr>
            </w:pPr>
            <w:bookmarkStart w:id="3157" w:name="_Toc271728513"/>
            <w:bookmarkStart w:id="3158" w:name="_Toc271797334"/>
            <w:bookmarkStart w:id="3159" w:name="_Toc272331115"/>
            <w:bookmarkStart w:id="3160" w:name="_Toc464837683"/>
            <w:bookmarkStart w:id="3161" w:name="_Toc464838138"/>
            <w:bookmarkStart w:id="3162" w:name="_Toc466848825"/>
            <w:bookmarkStart w:id="3163" w:name="_Toc466849603"/>
            <w:bookmarkStart w:id="3164" w:name="_Toc467057077"/>
            <w:bookmarkStart w:id="3165" w:name="_Toc467057673"/>
            <w:bookmarkStart w:id="3166" w:name="_Toc474225097"/>
            <w:bookmarkStart w:id="3167" w:name="_Toc474762942"/>
            <w:bookmarkStart w:id="3168" w:name="_Toc474764295"/>
            <w:bookmarkStart w:id="3169" w:name="_Toc474764514"/>
            <w:bookmarkStart w:id="3170" w:name="_Toc474923092"/>
            <w:bookmarkStart w:id="3171" w:name="_Toc476056498"/>
            <w:bookmarkStart w:id="3172" w:name="_Toc490646731"/>
            <w:bookmarkStart w:id="3173" w:name="_Toc490655946"/>
            <w:bookmarkStart w:id="3174" w:name="_Toc490656302"/>
            <w:bookmarkStart w:id="3175" w:name="_Toc491183668"/>
            <w:bookmarkStart w:id="3176" w:name="_Toc491237763"/>
            <w:bookmarkStart w:id="3177" w:name="_Toc491238182"/>
            <w:bookmarkStart w:id="3178" w:name="_Toc491238392"/>
            <w:bookmarkStart w:id="3179" w:name="_Toc491240770"/>
            <w:r w:rsidRPr="00A71650">
              <w:rPr>
                <w:rFonts w:ascii="Times New Roman" w:eastAsia="Times New Roman" w:hAnsi="Times New Roman" w:cs="Times New Roman"/>
                <w:b/>
                <w:bCs/>
                <w:lang w:val="lt-LT" w:eastAsia="lt-LT"/>
              </w:rPr>
              <w:t>UŽDAVINYS. Aktyviai dalyvauti tarptautinių organizacijų ir kitose tarptautinio bendradarbiavimo iniciatyvose (</w:t>
            </w:r>
            <w:r>
              <w:rPr>
                <w:rFonts w:ascii="Times New Roman" w:eastAsia="Times New Roman" w:hAnsi="Times New Roman" w:cs="Times New Roman"/>
                <w:b/>
                <w:bCs/>
                <w:lang w:val="lt-LT" w:eastAsia="lt-LT"/>
              </w:rPr>
              <w:t>Užsienio ryšių ir turizmo skyrius</w:t>
            </w:r>
            <w:r w:rsidRPr="00A71650">
              <w:rPr>
                <w:rFonts w:ascii="Times New Roman" w:eastAsia="Times New Roman" w:hAnsi="Times New Roman" w:cs="Times New Roman"/>
                <w:b/>
                <w:bCs/>
                <w:lang w:val="lt-LT" w:eastAsia="lt-LT"/>
              </w:rPr>
              <w:t>)</w:t>
            </w:r>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p>
        </w:tc>
      </w:tr>
      <w:tr w:rsidR="00385208" w:rsidRPr="00B14204" w:rsidTr="000C5BE5">
        <w:trPr>
          <w:trHeight w:val="630"/>
          <w:jc w:val="center"/>
        </w:trPr>
        <w:tc>
          <w:tcPr>
            <w:tcW w:w="994" w:type="dxa"/>
            <w:gridSpan w:val="2"/>
            <w:tcBorders>
              <w:top w:val="single" w:sz="4" w:space="0" w:color="auto"/>
              <w:left w:val="single" w:sz="4" w:space="0" w:color="auto"/>
              <w:bottom w:val="single" w:sz="4" w:space="0" w:color="auto"/>
              <w:right w:val="single" w:sz="4" w:space="0" w:color="auto"/>
            </w:tcBorders>
            <w:shd w:val="clear" w:color="auto" w:fill="auto"/>
          </w:tcPr>
          <w:p w:rsidR="00385208" w:rsidRPr="00A71650" w:rsidRDefault="00385208" w:rsidP="008F065B">
            <w:pPr>
              <w:spacing w:after="0" w:line="240" w:lineRule="auto"/>
              <w:ind w:right="-92"/>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2.4.1.1</w:t>
            </w:r>
          </w:p>
        </w:tc>
        <w:tc>
          <w:tcPr>
            <w:tcW w:w="4145" w:type="dxa"/>
            <w:tcBorders>
              <w:top w:val="single" w:sz="4" w:space="0" w:color="auto"/>
              <w:left w:val="nil"/>
              <w:bottom w:val="single" w:sz="4" w:space="0" w:color="auto"/>
              <w:right w:val="single" w:sz="4" w:space="0" w:color="auto"/>
            </w:tcBorders>
            <w:shd w:val="clear" w:color="auto" w:fill="auto"/>
          </w:tcPr>
          <w:p w:rsidR="00385208" w:rsidRPr="00A71650" w:rsidRDefault="00385208"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Siekti lyderystės tarptautinių organizacijų valdymo struktūrose</w:t>
            </w:r>
          </w:p>
        </w:tc>
        <w:tc>
          <w:tcPr>
            <w:tcW w:w="4678" w:type="dxa"/>
            <w:tcBorders>
              <w:top w:val="single" w:sz="4" w:space="0" w:color="auto"/>
              <w:left w:val="nil"/>
              <w:bottom w:val="single" w:sz="4" w:space="0" w:color="auto"/>
              <w:right w:val="single" w:sz="4" w:space="0" w:color="auto"/>
            </w:tcBorders>
            <w:shd w:val="clear" w:color="auto" w:fill="auto"/>
          </w:tcPr>
          <w:p w:rsidR="00385208" w:rsidRPr="00A71650" w:rsidRDefault="00385208"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a) Siekti pirmininkavimo ES šalių sostinių sąjungai;</w:t>
            </w:r>
            <w:r w:rsidRPr="00A71650">
              <w:rPr>
                <w:rFonts w:ascii="Times New Roman" w:eastAsia="Times New Roman" w:hAnsi="Times New Roman" w:cs="Times New Roman"/>
                <w:lang w:val="lt-LT" w:eastAsia="lt-LT"/>
              </w:rPr>
              <w:br/>
              <w:t>b) Siekti pirmininkavimo Baltijos Metropolių iniciatyvai;</w:t>
            </w:r>
            <w:r w:rsidRPr="00A71650">
              <w:rPr>
                <w:rFonts w:ascii="Times New Roman" w:eastAsia="Times New Roman" w:hAnsi="Times New Roman" w:cs="Times New Roman"/>
                <w:lang w:val="lt-LT" w:eastAsia="lt-LT"/>
              </w:rPr>
              <w:br/>
              <w:t>c) Siekti pirmininkavimo EUOROCITIES organizacijai.</w:t>
            </w:r>
          </w:p>
        </w:tc>
        <w:tc>
          <w:tcPr>
            <w:tcW w:w="1275" w:type="dxa"/>
            <w:tcBorders>
              <w:top w:val="single" w:sz="4" w:space="0" w:color="auto"/>
              <w:left w:val="nil"/>
              <w:bottom w:val="single" w:sz="4" w:space="0" w:color="auto"/>
              <w:right w:val="single" w:sz="4" w:space="0" w:color="auto"/>
            </w:tcBorders>
            <w:shd w:val="clear" w:color="auto" w:fill="auto"/>
          </w:tcPr>
          <w:p w:rsidR="00385208" w:rsidRPr="00A71650" w:rsidRDefault="00385208" w:rsidP="00633FC5">
            <w:pPr>
              <w:spacing w:after="0" w:line="240" w:lineRule="auto"/>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2010–2020</w:t>
            </w:r>
          </w:p>
        </w:tc>
        <w:tc>
          <w:tcPr>
            <w:tcW w:w="1942" w:type="dxa"/>
            <w:tcBorders>
              <w:top w:val="single" w:sz="4" w:space="0" w:color="auto"/>
              <w:left w:val="nil"/>
              <w:bottom w:val="single" w:sz="4" w:space="0" w:color="auto"/>
              <w:right w:val="single" w:sz="4" w:space="0" w:color="auto"/>
            </w:tcBorders>
            <w:shd w:val="clear" w:color="auto" w:fill="auto"/>
          </w:tcPr>
          <w:p w:rsidR="00385208" w:rsidRPr="00A71650" w:rsidRDefault="00385208" w:rsidP="008102A3">
            <w:pPr>
              <w:spacing w:after="0" w:line="240" w:lineRule="auto"/>
              <w:outlineLvl w:val="2"/>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Užsienio ryšių ir turizmo skyrius</w:t>
            </w:r>
          </w:p>
        </w:tc>
        <w:tc>
          <w:tcPr>
            <w:tcW w:w="1940" w:type="dxa"/>
            <w:tcBorders>
              <w:top w:val="single" w:sz="4" w:space="0" w:color="auto"/>
              <w:left w:val="nil"/>
              <w:bottom w:val="single" w:sz="4" w:space="0" w:color="auto"/>
              <w:right w:val="single" w:sz="4" w:space="0" w:color="auto"/>
            </w:tcBorders>
            <w:shd w:val="clear" w:color="auto" w:fill="auto"/>
          </w:tcPr>
          <w:p w:rsidR="00385208" w:rsidRPr="00A71650" w:rsidRDefault="00385208" w:rsidP="008F065B">
            <w:pPr>
              <w:spacing w:after="0" w:line="240" w:lineRule="auto"/>
              <w:ind w:firstLine="34"/>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w:t>
            </w:r>
          </w:p>
        </w:tc>
      </w:tr>
      <w:tr w:rsidR="00385208" w:rsidRPr="00B14204" w:rsidTr="000C5BE5">
        <w:trPr>
          <w:trHeight w:val="630"/>
          <w:jc w:val="center"/>
        </w:trPr>
        <w:tc>
          <w:tcPr>
            <w:tcW w:w="994" w:type="dxa"/>
            <w:gridSpan w:val="2"/>
            <w:tcBorders>
              <w:top w:val="nil"/>
              <w:left w:val="single" w:sz="4" w:space="0" w:color="auto"/>
              <w:bottom w:val="single" w:sz="4" w:space="0" w:color="auto"/>
              <w:right w:val="single" w:sz="4" w:space="0" w:color="auto"/>
            </w:tcBorders>
            <w:shd w:val="clear" w:color="auto" w:fill="auto"/>
          </w:tcPr>
          <w:p w:rsidR="00385208" w:rsidRPr="00A71650" w:rsidRDefault="00385208" w:rsidP="008F065B">
            <w:pPr>
              <w:spacing w:after="0" w:line="240" w:lineRule="auto"/>
              <w:ind w:right="-92"/>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2.4.1.2</w:t>
            </w:r>
          </w:p>
        </w:tc>
        <w:tc>
          <w:tcPr>
            <w:tcW w:w="4145" w:type="dxa"/>
            <w:tcBorders>
              <w:top w:val="nil"/>
              <w:left w:val="nil"/>
              <w:bottom w:val="single" w:sz="4" w:space="0" w:color="auto"/>
              <w:right w:val="single" w:sz="4" w:space="0" w:color="auto"/>
            </w:tcBorders>
            <w:shd w:val="clear" w:color="auto" w:fill="auto"/>
          </w:tcPr>
          <w:p w:rsidR="00385208" w:rsidRPr="00A71650" w:rsidRDefault="00385208"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xml:space="preserve">Geriau išnaudoti ES </w:t>
            </w:r>
            <w:r w:rsidRPr="00A71650">
              <w:rPr>
                <w:rFonts w:ascii="Times New Roman" w:eastAsia="Times New Roman" w:hAnsi="Times New Roman" w:cs="Times New Roman"/>
                <w:sz w:val="24"/>
                <w:szCs w:val="24"/>
                <w:lang w:val="lt-LT" w:eastAsia="lt-LT"/>
              </w:rPr>
              <w:t>tarpusavyje bendradarbiaujančių (</w:t>
            </w:r>
            <w:r w:rsidRPr="00A71650">
              <w:rPr>
                <w:rFonts w:ascii="Times New Roman" w:eastAsia="Times New Roman" w:hAnsi="Times New Roman" w:cs="Times New Roman"/>
                <w:lang w:val="lt-LT" w:eastAsia="lt-LT"/>
              </w:rPr>
              <w:t>susigiminiavusių) miestų programos galimybes</w:t>
            </w:r>
          </w:p>
        </w:tc>
        <w:tc>
          <w:tcPr>
            <w:tcW w:w="4678" w:type="dxa"/>
            <w:tcBorders>
              <w:top w:val="nil"/>
              <w:left w:val="nil"/>
              <w:bottom w:val="single" w:sz="4" w:space="0" w:color="auto"/>
              <w:right w:val="single" w:sz="4" w:space="0" w:color="auto"/>
            </w:tcBorders>
            <w:shd w:val="clear" w:color="auto" w:fill="auto"/>
          </w:tcPr>
          <w:p w:rsidR="00385208" w:rsidRPr="00A71650" w:rsidRDefault="00385208"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xml:space="preserve">a) Parengti dvišalio bendradarbiavimo strategiją; </w:t>
            </w:r>
            <w:r w:rsidRPr="00A71650">
              <w:rPr>
                <w:rFonts w:ascii="Times New Roman" w:eastAsia="Times New Roman" w:hAnsi="Times New Roman" w:cs="Times New Roman"/>
                <w:lang w:val="lt-LT" w:eastAsia="lt-LT"/>
              </w:rPr>
              <w:br/>
              <w:t>b) Įgyvendinti į dvišalį bendradarbiavimą orientuotas programas.</w:t>
            </w:r>
          </w:p>
        </w:tc>
        <w:tc>
          <w:tcPr>
            <w:tcW w:w="1275" w:type="dxa"/>
            <w:tcBorders>
              <w:top w:val="nil"/>
              <w:left w:val="nil"/>
              <w:bottom w:val="single" w:sz="4" w:space="0" w:color="auto"/>
              <w:right w:val="single" w:sz="4" w:space="0" w:color="auto"/>
            </w:tcBorders>
            <w:shd w:val="clear" w:color="auto" w:fill="auto"/>
          </w:tcPr>
          <w:p w:rsidR="00385208" w:rsidRPr="00A71650" w:rsidRDefault="00385208" w:rsidP="00633FC5">
            <w:pPr>
              <w:spacing w:after="0" w:line="240" w:lineRule="auto"/>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2010–2020</w:t>
            </w:r>
          </w:p>
        </w:tc>
        <w:tc>
          <w:tcPr>
            <w:tcW w:w="1942" w:type="dxa"/>
            <w:tcBorders>
              <w:top w:val="nil"/>
              <w:left w:val="nil"/>
              <w:bottom w:val="single" w:sz="4" w:space="0" w:color="auto"/>
              <w:right w:val="single" w:sz="4" w:space="0" w:color="auto"/>
            </w:tcBorders>
            <w:shd w:val="clear" w:color="auto" w:fill="auto"/>
          </w:tcPr>
          <w:p w:rsidR="00385208" w:rsidRPr="00A71650" w:rsidRDefault="00385208" w:rsidP="008102A3">
            <w:pPr>
              <w:spacing w:after="0" w:line="240" w:lineRule="auto"/>
              <w:outlineLvl w:val="2"/>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Užsienio ryšių ir turizmo skyrius</w:t>
            </w:r>
          </w:p>
        </w:tc>
        <w:tc>
          <w:tcPr>
            <w:tcW w:w="1940" w:type="dxa"/>
            <w:tcBorders>
              <w:top w:val="nil"/>
              <w:left w:val="nil"/>
              <w:bottom w:val="single" w:sz="4" w:space="0" w:color="auto"/>
              <w:right w:val="single" w:sz="4" w:space="0" w:color="auto"/>
            </w:tcBorders>
            <w:shd w:val="clear" w:color="auto" w:fill="auto"/>
          </w:tcPr>
          <w:p w:rsidR="00385208" w:rsidRPr="00A71650" w:rsidRDefault="00385208" w:rsidP="008F065B">
            <w:pPr>
              <w:spacing w:after="0" w:line="240" w:lineRule="auto"/>
              <w:ind w:firstLine="34"/>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w:t>
            </w:r>
          </w:p>
        </w:tc>
      </w:tr>
      <w:tr w:rsidR="00385208" w:rsidRPr="00B14204" w:rsidTr="000C5BE5">
        <w:trPr>
          <w:trHeight w:val="630"/>
          <w:jc w:val="center"/>
        </w:trPr>
        <w:tc>
          <w:tcPr>
            <w:tcW w:w="994" w:type="dxa"/>
            <w:gridSpan w:val="2"/>
            <w:tcBorders>
              <w:top w:val="nil"/>
              <w:left w:val="single" w:sz="4" w:space="0" w:color="auto"/>
              <w:bottom w:val="single" w:sz="4" w:space="0" w:color="auto"/>
              <w:right w:val="single" w:sz="4" w:space="0" w:color="auto"/>
            </w:tcBorders>
            <w:shd w:val="clear" w:color="auto" w:fill="auto"/>
          </w:tcPr>
          <w:p w:rsidR="00385208" w:rsidRPr="00A71650" w:rsidRDefault="00385208" w:rsidP="008F065B">
            <w:pPr>
              <w:spacing w:after="0" w:line="240" w:lineRule="auto"/>
              <w:ind w:right="-92"/>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2.4.1.3</w:t>
            </w:r>
          </w:p>
        </w:tc>
        <w:tc>
          <w:tcPr>
            <w:tcW w:w="4145" w:type="dxa"/>
            <w:tcBorders>
              <w:top w:val="nil"/>
              <w:left w:val="nil"/>
              <w:bottom w:val="single" w:sz="4" w:space="0" w:color="auto"/>
              <w:right w:val="single" w:sz="4" w:space="0" w:color="auto"/>
            </w:tcBorders>
            <w:shd w:val="clear" w:color="auto" w:fill="auto"/>
          </w:tcPr>
          <w:p w:rsidR="00385208" w:rsidRPr="00A71650" w:rsidRDefault="00385208"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Vykdyti tarptautines iniciatyvas Vilniaus miesto ir kitų regionų sąlyčio plėtotei</w:t>
            </w:r>
          </w:p>
        </w:tc>
        <w:tc>
          <w:tcPr>
            <w:tcW w:w="4678" w:type="dxa"/>
            <w:tcBorders>
              <w:top w:val="nil"/>
              <w:left w:val="nil"/>
              <w:bottom w:val="single" w:sz="4" w:space="0" w:color="auto"/>
              <w:right w:val="single" w:sz="4" w:space="0" w:color="auto"/>
            </w:tcBorders>
            <w:shd w:val="clear" w:color="auto" w:fill="auto"/>
          </w:tcPr>
          <w:p w:rsidR="00385208" w:rsidRPr="00A71650" w:rsidRDefault="00385208"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a) Aktyviai dalyvauti bendruose projektuose;</w:t>
            </w:r>
            <w:r w:rsidRPr="00A71650">
              <w:rPr>
                <w:rFonts w:ascii="Times New Roman" w:eastAsia="Times New Roman" w:hAnsi="Times New Roman" w:cs="Times New Roman"/>
                <w:lang w:val="lt-LT" w:eastAsia="lt-LT"/>
              </w:rPr>
              <w:br/>
              <w:t>b) Organizuoti Vilniuje tarptautinių organizacijų ir miestų tinklų renginius.</w:t>
            </w:r>
          </w:p>
        </w:tc>
        <w:tc>
          <w:tcPr>
            <w:tcW w:w="1275" w:type="dxa"/>
            <w:tcBorders>
              <w:top w:val="nil"/>
              <w:left w:val="nil"/>
              <w:bottom w:val="single" w:sz="4" w:space="0" w:color="auto"/>
              <w:right w:val="single" w:sz="4" w:space="0" w:color="auto"/>
            </w:tcBorders>
            <w:shd w:val="clear" w:color="auto" w:fill="auto"/>
          </w:tcPr>
          <w:p w:rsidR="00385208" w:rsidRPr="00A71650" w:rsidRDefault="00385208" w:rsidP="00633FC5">
            <w:pPr>
              <w:spacing w:after="0" w:line="240" w:lineRule="auto"/>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2010–2020</w:t>
            </w:r>
          </w:p>
        </w:tc>
        <w:tc>
          <w:tcPr>
            <w:tcW w:w="1942" w:type="dxa"/>
            <w:tcBorders>
              <w:top w:val="nil"/>
              <w:left w:val="nil"/>
              <w:bottom w:val="single" w:sz="4" w:space="0" w:color="auto"/>
              <w:right w:val="single" w:sz="4" w:space="0" w:color="auto"/>
            </w:tcBorders>
            <w:shd w:val="clear" w:color="auto" w:fill="auto"/>
          </w:tcPr>
          <w:p w:rsidR="00385208" w:rsidRPr="00A71650" w:rsidRDefault="00385208" w:rsidP="008102A3">
            <w:pPr>
              <w:spacing w:after="0" w:line="240" w:lineRule="auto"/>
              <w:outlineLvl w:val="2"/>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Užsienio ryšių ir turizmo skyrius</w:t>
            </w:r>
          </w:p>
        </w:tc>
        <w:tc>
          <w:tcPr>
            <w:tcW w:w="1940" w:type="dxa"/>
            <w:tcBorders>
              <w:top w:val="nil"/>
              <w:left w:val="nil"/>
              <w:bottom w:val="single" w:sz="4" w:space="0" w:color="auto"/>
              <w:right w:val="single" w:sz="4" w:space="0" w:color="auto"/>
            </w:tcBorders>
            <w:shd w:val="clear" w:color="auto" w:fill="auto"/>
          </w:tcPr>
          <w:p w:rsidR="00385208" w:rsidRPr="00A71650" w:rsidRDefault="00385208" w:rsidP="008F065B">
            <w:pPr>
              <w:spacing w:after="0" w:line="240" w:lineRule="auto"/>
              <w:ind w:firstLine="34"/>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w:t>
            </w:r>
          </w:p>
        </w:tc>
      </w:tr>
      <w:tr w:rsidR="00385208" w:rsidRPr="00B14204" w:rsidTr="000C5BE5">
        <w:trPr>
          <w:trHeight w:val="630"/>
          <w:jc w:val="center"/>
        </w:trPr>
        <w:tc>
          <w:tcPr>
            <w:tcW w:w="994" w:type="dxa"/>
            <w:gridSpan w:val="2"/>
            <w:tcBorders>
              <w:top w:val="nil"/>
              <w:left w:val="single" w:sz="4" w:space="0" w:color="auto"/>
              <w:bottom w:val="single" w:sz="4" w:space="0" w:color="auto"/>
              <w:right w:val="single" w:sz="4" w:space="0" w:color="auto"/>
            </w:tcBorders>
            <w:shd w:val="clear" w:color="auto" w:fill="auto"/>
          </w:tcPr>
          <w:p w:rsidR="00385208" w:rsidRPr="00A71650" w:rsidRDefault="00385208" w:rsidP="008F065B">
            <w:pPr>
              <w:spacing w:after="0" w:line="240" w:lineRule="auto"/>
              <w:ind w:right="-92"/>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2.4.1.4</w:t>
            </w:r>
          </w:p>
        </w:tc>
        <w:tc>
          <w:tcPr>
            <w:tcW w:w="4145" w:type="dxa"/>
            <w:tcBorders>
              <w:top w:val="nil"/>
              <w:left w:val="nil"/>
              <w:bottom w:val="single" w:sz="4" w:space="0" w:color="auto"/>
              <w:right w:val="single" w:sz="4" w:space="0" w:color="auto"/>
            </w:tcBorders>
            <w:shd w:val="clear" w:color="auto" w:fill="auto"/>
          </w:tcPr>
          <w:p w:rsidR="00385208" w:rsidRPr="00A71650" w:rsidRDefault="00385208"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Ieškoti galimybių bendradarbiauti su naujais potencialiais miestais–partneriais</w:t>
            </w:r>
          </w:p>
        </w:tc>
        <w:tc>
          <w:tcPr>
            <w:tcW w:w="4678" w:type="dxa"/>
            <w:tcBorders>
              <w:top w:val="nil"/>
              <w:left w:val="nil"/>
              <w:bottom w:val="single" w:sz="4" w:space="0" w:color="auto"/>
              <w:right w:val="single" w:sz="4" w:space="0" w:color="auto"/>
            </w:tcBorders>
            <w:shd w:val="clear" w:color="auto" w:fill="auto"/>
          </w:tcPr>
          <w:p w:rsidR="00385208" w:rsidRPr="00A71650" w:rsidRDefault="00385208"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Atsižvelgus į miesto poreikius inicijuoti bendradarbiavimą su naujais miestais–partneriais.</w:t>
            </w:r>
          </w:p>
        </w:tc>
        <w:tc>
          <w:tcPr>
            <w:tcW w:w="1275" w:type="dxa"/>
            <w:tcBorders>
              <w:top w:val="nil"/>
              <w:left w:val="nil"/>
              <w:bottom w:val="single" w:sz="4" w:space="0" w:color="auto"/>
              <w:right w:val="single" w:sz="4" w:space="0" w:color="auto"/>
            </w:tcBorders>
            <w:shd w:val="clear" w:color="auto" w:fill="auto"/>
          </w:tcPr>
          <w:p w:rsidR="00385208" w:rsidRPr="00A71650" w:rsidRDefault="00385208" w:rsidP="00633FC5">
            <w:pPr>
              <w:spacing w:after="0" w:line="240" w:lineRule="auto"/>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2010–2020</w:t>
            </w:r>
          </w:p>
        </w:tc>
        <w:tc>
          <w:tcPr>
            <w:tcW w:w="1942" w:type="dxa"/>
            <w:tcBorders>
              <w:top w:val="nil"/>
              <w:left w:val="nil"/>
              <w:bottom w:val="single" w:sz="4" w:space="0" w:color="auto"/>
              <w:right w:val="single" w:sz="4" w:space="0" w:color="auto"/>
            </w:tcBorders>
            <w:shd w:val="clear" w:color="auto" w:fill="auto"/>
          </w:tcPr>
          <w:p w:rsidR="00385208" w:rsidRPr="00A71650" w:rsidRDefault="00385208" w:rsidP="008102A3">
            <w:pPr>
              <w:spacing w:after="0" w:line="240" w:lineRule="auto"/>
              <w:outlineLvl w:val="2"/>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Užsienio ryšių ir turizmo skyrius</w:t>
            </w:r>
          </w:p>
        </w:tc>
        <w:tc>
          <w:tcPr>
            <w:tcW w:w="1940" w:type="dxa"/>
            <w:tcBorders>
              <w:top w:val="nil"/>
              <w:left w:val="nil"/>
              <w:bottom w:val="single" w:sz="4" w:space="0" w:color="auto"/>
              <w:right w:val="single" w:sz="4" w:space="0" w:color="auto"/>
            </w:tcBorders>
            <w:shd w:val="clear" w:color="auto" w:fill="auto"/>
          </w:tcPr>
          <w:p w:rsidR="00385208" w:rsidRPr="00A71650" w:rsidRDefault="00385208" w:rsidP="008F065B">
            <w:pPr>
              <w:spacing w:after="0" w:line="240" w:lineRule="auto"/>
              <w:ind w:firstLine="34"/>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w:t>
            </w:r>
          </w:p>
        </w:tc>
      </w:tr>
      <w:tr w:rsidR="00385208" w:rsidRPr="00B14204" w:rsidTr="000C5BE5">
        <w:trPr>
          <w:trHeight w:val="270"/>
          <w:jc w:val="center"/>
        </w:trPr>
        <w:tc>
          <w:tcPr>
            <w:tcW w:w="994" w:type="dxa"/>
            <w:gridSpan w:val="2"/>
            <w:tcBorders>
              <w:top w:val="single" w:sz="4" w:space="0" w:color="auto"/>
              <w:left w:val="single" w:sz="4" w:space="0" w:color="auto"/>
              <w:bottom w:val="nil"/>
              <w:right w:val="nil"/>
            </w:tcBorders>
            <w:shd w:val="clear" w:color="auto" w:fill="auto"/>
            <w:noWrap/>
            <w:vAlign w:val="bottom"/>
          </w:tcPr>
          <w:p w:rsidR="00385208" w:rsidRPr="00A71650" w:rsidRDefault="00385208" w:rsidP="008F065B">
            <w:pPr>
              <w:spacing w:after="0" w:line="240" w:lineRule="auto"/>
              <w:ind w:right="-92"/>
              <w:jc w:val="center"/>
              <w:outlineLvl w:val="2"/>
              <w:rPr>
                <w:rFonts w:ascii="Times New Roman" w:eastAsia="Times New Roman" w:hAnsi="Times New Roman" w:cs="Times New Roman"/>
                <w:lang w:val="lt-LT" w:eastAsia="lt-LT"/>
              </w:rPr>
            </w:pPr>
          </w:p>
        </w:tc>
        <w:tc>
          <w:tcPr>
            <w:tcW w:w="4145" w:type="dxa"/>
            <w:tcBorders>
              <w:top w:val="single" w:sz="4" w:space="0" w:color="auto"/>
              <w:left w:val="nil"/>
              <w:bottom w:val="nil"/>
              <w:right w:val="nil"/>
            </w:tcBorders>
            <w:shd w:val="clear" w:color="auto" w:fill="auto"/>
            <w:noWrap/>
            <w:vAlign w:val="bottom"/>
          </w:tcPr>
          <w:p w:rsidR="00385208" w:rsidRPr="00A71650" w:rsidRDefault="00385208" w:rsidP="008F065B">
            <w:pPr>
              <w:spacing w:after="0" w:line="240" w:lineRule="auto"/>
              <w:outlineLvl w:val="2"/>
              <w:rPr>
                <w:rFonts w:ascii="Times New Roman" w:eastAsia="Times New Roman" w:hAnsi="Times New Roman" w:cs="Times New Roman"/>
                <w:lang w:val="lt-LT" w:eastAsia="lt-LT"/>
              </w:rPr>
            </w:pPr>
          </w:p>
        </w:tc>
        <w:tc>
          <w:tcPr>
            <w:tcW w:w="4678" w:type="dxa"/>
            <w:tcBorders>
              <w:top w:val="single" w:sz="4" w:space="0" w:color="auto"/>
              <w:left w:val="nil"/>
              <w:bottom w:val="nil"/>
              <w:right w:val="nil"/>
            </w:tcBorders>
            <w:shd w:val="clear" w:color="auto" w:fill="auto"/>
          </w:tcPr>
          <w:p w:rsidR="00385208" w:rsidRPr="00A71650" w:rsidRDefault="00385208" w:rsidP="008F065B">
            <w:pPr>
              <w:spacing w:after="0" w:line="240" w:lineRule="auto"/>
              <w:outlineLvl w:val="2"/>
              <w:rPr>
                <w:rFonts w:ascii="Times New Roman" w:eastAsia="Times New Roman" w:hAnsi="Times New Roman" w:cs="Times New Roman"/>
                <w:lang w:val="lt-LT" w:eastAsia="lt-LT"/>
              </w:rPr>
            </w:pPr>
          </w:p>
        </w:tc>
        <w:tc>
          <w:tcPr>
            <w:tcW w:w="1275" w:type="dxa"/>
            <w:tcBorders>
              <w:top w:val="single" w:sz="4" w:space="0" w:color="auto"/>
              <w:left w:val="nil"/>
              <w:bottom w:val="nil"/>
              <w:right w:val="nil"/>
            </w:tcBorders>
            <w:shd w:val="clear" w:color="auto" w:fill="auto"/>
            <w:noWrap/>
            <w:vAlign w:val="bottom"/>
          </w:tcPr>
          <w:p w:rsidR="00385208" w:rsidRPr="00A71650" w:rsidRDefault="00385208" w:rsidP="00633FC5">
            <w:pPr>
              <w:spacing w:after="0" w:line="240" w:lineRule="auto"/>
              <w:jc w:val="center"/>
              <w:outlineLvl w:val="2"/>
              <w:rPr>
                <w:rFonts w:ascii="Times New Roman" w:eastAsia="Times New Roman" w:hAnsi="Times New Roman" w:cs="Times New Roman"/>
                <w:lang w:val="lt-LT" w:eastAsia="lt-LT"/>
              </w:rPr>
            </w:pPr>
          </w:p>
        </w:tc>
        <w:tc>
          <w:tcPr>
            <w:tcW w:w="1942" w:type="dxa"/>
            <w:tcBorders>
              <w:top w:val="single" w:sz="4" w:space="0" w:color="auto"/>
              <w:left w:val="nil"/>
              <w:bottom w:val="nil"/>
              <w:right w:val="nil"/>
            </w:tcBorders>
            <w:shd w:val="clear" w:color="auto" w:fill="auto"/>
            <w:noWrap/>
            <w:vAlign w:val="bottom"/>
          </w:tcPr>
          <w:p w:rsidR="00385208" w:rsidRPr="00A71650" w:rsidRDefault="00385208" w:rsidP="008F065B">
            <w:pPr>
              <w:spacing w:after="0" w:line="240" w:lineRule="auto"/>
              <w:ind w:firstLine="34"/>
              <w:outlineLvl w:val="2"/>
              <w:rPr>
                <w:rFonts w:ascii="Times New Roman" w:eastAsia="Times New Roman" w:hAnsi="Times New Roman" w:cs="Times New Roman"/>
                <w:lang w:val="lt-LT" w:eastAsia="lt-LT"/>
              </w:rPr>
            </w:pPr>
          </w:p>
        </w:tc>
        <w:tc>
          <w:tcPr>
            <w:tcW w:w="1940" w:type="dxa"/>
            <w:tcBorders>
              <w:top w:val="single" w:sz="4" w:space="0" w:color="auto"/>
              <w:left w:val="nil"/>
              <w:bottom w:val="nil"/>
              <w:right w:val="single" w:sz="4" w:space="0" w:color="auto"/>
            </w:tcBorders>
            <w:shd w:val="clear" w:color="auto" w:fill="auto"/>
            <w:noWrap/>
            <w:vAlign w:val="bottom"/>
          </w:tcPr>
          <w:p w:rsidR="00385208" w:rsidRPr="00A71650" w:rsidRDefault="00385208" w:rsidP="008F065B">
            <w:pPr>
              <w:spacing w:after="0" w:line="240" w:lineRule="auto"/>
              <w:ind w:firstLine="34"/>
              <w:outlineLvl w:val="2"/>
              <w:rPr>
                <w:rFonts w:ascii="Times New Roman" w:eastAsia="Times New Roman" w:hAnsi="Times New Roman" w:cs="Times New Roman"/>
                <w:lang w:val="lt-LT" w:eastAsia="lt-LT"/>
              </w:rPr>
            </w:pPr>
          </w:p>
        </w:tc>
      </w:tr>
      <w:tr w:rsidR="00385208" w:rsidRPr="00B14204" w:rsidTr="000C5BE5">
        <w:trPr>
          <w:trHeight w:val="270"/>
          <w:jc w:val="center"/>
        </w:trPr>
        <w:tc>
          <w:tcPr>
            <w:tcW w:w="994" w:type="dxa"/>
            <w:gridSpan w:val="2"/>
            <w:tcBorders>
              <w:top w:val="single" w:sz="8" w:space="0" w:color="7F7F7F"/>
              <w:left w:val="single" w:sz="4" w:space="0" w:color="auto"/>
              <w:bottom w:val="single" w:sz="8" w:space="0" w:color="7F7F7F"/>
              <w:right w:val="nil"/>
            </w:tcBorders>
            <w:shd w:val="clear" w:color="auto" w:fill="auto"/>
            <w:noWrap/>
            <w:vAlign w:val="bottom"/>
          </w:tcPr>
          <w:p w:rsidR="00385208" w:rsidRPr="00A71650" w:rsidRDefault="00385208" w:rsidP="008F065B">
            <w:pPr>
              <w:spacing w:after="0" w:line="240" w:lineRule="auto"/>
              <w:ind w:right="-92"/>
              <w:jc w:val="center"/>
              <w:outlineLvl w:val="1"/>
              <w:rPr>
                <w:rFonts w:ascii="Times New Roman" w:eastAsia="Times New Roman" w:hAnsi="Times New Roman" w:cs="Times New Roman"/>
                <w:b/>
                <w:bCs/>
                <w:lang w:val="lt-LT" w:eastAsia="lt-LT"/>
              </w:rPr>
            </w:pPr>
            <w:bookmarkStart w:id="3180" w:name="_Toc271728514"/>
            <w:bookmarkStart w:id="3181" w:name="_Toc271797335"/>
            <w:bookmarkStart w:id="3182" w:name="_Toc272331116"/>
            <w:bookmarkStart w:id="3183" w:name="_Toc464837684"/>
            <w:bookmarkStart w:id="3184" w:name="_Toc464838139"/>
            <w:bookmarkStart w:id="3185" w:name="_Toc466848826"/>
            <w:bookmarkStart w:id="3186" w:name="_Toc466849604"/>
            <w:bookmarkStart w:id="3187" w:name="_Toc467057078"/>
            <w:bookmarkStart w:id="3188" w:name="_Toc467057674"/>
            <w:bookmarkStart w:id="3189" w:name="_Toc474225098"/>
            <w:bookmarkStart w:id="3190" w:name="_Toc474762943"/>
            <w:bookmarkStart w:id="3191" w:name="_Toc474764296"/>
            <w:bookmarkStart w:id="3192" w:name="_Toc474764515"/>
            <w:bookmarkStart w:id="3193" w:name="_Toc474923093"/>
            <w:bookmarkStart w:id="3194" w:name="_Toc476056499"/>
            <w:bookmarkStart w:id="3195" w:name="_Toc490646732"/>
            <w:bookmarkStart w:id="3196" w:name="_Toc490655947"/>
            <w:bookmarkStart w:id="3197" w:name="_Toc490656303"/>
            <w:bookmarkStart w:id="3198" w:name="_Toc491183669"/>
            <w:bookmarkStart w:id="3199" w:name="_Toc491237764"/>
            <w:bookmarkStart w:id="3200" w:name="_Toc491238183"/>
            <w:bookmarkStart w:id="3201" w:name="_Toc491238393"/>
            <w:bookmarkStart w:id="3202" w:name="_Toc491240771"/>
            <w:r w:rsidRPr="00A71650">
              <w:rPr>
                <w:rFonts w:ascii="Times New Roman" w:eastAsia="Times New Roman" w:hAnsi="Times New Roman" w:cs="Times New Roman"/>
                <w:b/>
                <w:bCs/>
                <w:lang w:val="lt-LT" w:eastAsia="lt-LT"/>
              </w:rPr>
              <w:t>2.4.2</w:t>
            </w:r>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p>
        </w:tc>
        <w:tc>
          <w:tcPr>
            <w:tcW w:w="12040" w:type="dxa"/>
            <w:gridSpan w:val="4"/>
            <w:tcBorders>
              <w:top w:val="single" w:sz="8" w:space="0" w:color="7F7F7F"/>
              <w:left w:val="nil"/>
              <w:bottom w:val="single" w:sz="8" w:space="0" w:color="7F7F7F"/>
              <w:right w:val="nil"/>
            </w:tcBorders>
            <w:shd w:val="clear" w:color="auto" w:fill="auto"/>
            <w:noWrap/>
            <w:vAlign w:val="bottom"/>
          </w:tcPr>
          <w:p w:rsidR="00385208" w:rsidRPr="00A71650" w:rsidRDefault="00385208" w:rsidP="00633FC5">
            <w:pPr>
              <w:spacing w:after="0" w:line="240" w:lineRule="auto"/>
              <w:outlineLvl w:val="1"/>
              <w:rPr>
                <w:rFonts w:ascii="Times New Roman" w:eastAsia="Times New Roman" w:hAnsi="Times New Roman" w:cs="Times New Roman"/>
                <w:b/>
                <w:bCs/>
                <w:lang w:val="lt-LT" w:eastAsia="lt-LT"/>
              </w:rPr>
            </w:pPr>
            <w:bookmarkStart w:id="3203" w:name="_Toc271728515"/>
            <w:bookmarkStart w:id="3204" w:name="_Toc271797336"/>
            <w:bookmarkStart w:id="3205" w:name="_Toc272331117"/>
            <w:bookmarkStart w:id="3206" w:name="_Toc464837685"/>
            <w:bookmarkStart w:id="3207" w:name="_Toc464838140"/>
            <w:bookmarkStart w:id="3208" w:name="_Toc466848827"/>
            <w:bookmarkStart w:id="3209" w:name="_Toc466849605"/>
            <w:bookmarkStart w:id="3210" w:name="_Toc467057079"/>
            <w:bookmarkStart w:id="3211" w:name="_Toc467057675"/>
            <w:bookmarkStart w:id="3212" w:name="_Toc474225099"/>
            <w:bookmarkStart w:id="3213" w:name="_Toc474762944"/>
            <w:bookmarkStart w:id="3214" w:name="_Toc474764297"/>
            <w:bookmarkStart w:id="3215" w:name="_Toc474764516"/>
            <w:bookmarkStart w:id="3216" w:name="_Toc474923094"/>
            <w:bookmarkStart w:id="3217" w:name="_Toc476056500"/>
            <w:bookmarkStart w:id="3218" w:name="_Toc490646733"/>
            <w:bookmarkStart w:id="3219" w:name="_Toc490655948"/>
            <w:bookmarkStart w:id="3220" w:name="_Toc490656304"/>
            <w:bookmarkStart w:id="3221" w:name="_Toc491183670"/>
            <w:bookmarkStart w:id="3222" w:name="_Toc491237765"/>
            <w:bookmarkStart w:id="3223" w:name="_Toc491238184"/>
            <w:bookmarkStart w:id="3224" w:name="_Toc491238394"/>
            <w:bookmarkStart w:id="3225" w:name="_Toc491240772"/>
            <w:r w:rsidRPr="00A71650">
              <w:rPr>
                <w:rFonts w:ascii="Times New Roman" w:eastAsia="Times New Roman" w:hAnsi="Times New Roman" w:cs="Times New Roman"/>
                <w:b/>
                <w:bCs/>
                <w:lang w:val="lt-LT" w:eastAsia="lt-LT"/>
              </w:rPr>
              <w:t>UŽDAVINYS. Formuoti Vilniaus miesto įvaizdį tarptautiniu mastu (</w:t>
            </w:r>
            <w:r>
              <w:rPr>
                <w:rFonts w:ascii="Times New Roman" w:eastAsia="Times New Roman" w:hAnsi="Times New Roman" w:cs="Times New Roman"/>
                <w:b/>
                <w:bCs/>
                <w:lang w:val="lt-LT" w:eastAsia="lt-LT"/>
              </w:rPr>
              <w:t>Užsienio ryšių ir turizmo skyrius</w:t>
            </w:r>
            <w:r w:rsidRPr="00A71650">
              <w:rPr>
                <w:rFonts w:ascii="Times New Roman" w:eastAsia="Times New Roman" w:hAnsi="Times New Roman" w:cs="Times New Roman"/>
                <w:b/>
                <w:bCs/>
                <w:lang w:val="lt-LT" w:eastAsia="lt-LT"/>
              </w:rPr>
              <w:t>)</w:t>
            </w:r>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p>
        </w:tc>
        <w:tc>
          <w:tcPr>
            <w:tcW w:w="1940" w:type="dxa"/>
            <w:tcBorders>
              <w:top w:val="single" w:sz="8" w:space="0" w:color="7F7F7F"/>
              <w:left w:val="nil"/>
              <w:bottom w:val="single" w:sz="8" w:space="0" w:color="7F7F7F"/>
              <w:right w:val="single" w:sz="4" w:space="0" w:color="auto"/>
            </w:tcBorders>
            <w:shd w:val="clear" w:color="auto" w:fill="auto"/>
            <w:noWrap/>
            <w:vAlign w:val="bottom"/>
          </w:tcPr>
          <w:p w:rsidR="00385208" w:rsidRPr="00A71650" w:rsidRDefault="00385208" w:rsidP="008F065B">
            <w:pPr>
              <w:spacing w:after="0" w:line="240" w:lineRule="auto"/>
              <w:ind w:firstLine="34"/>
              <w:outlineLvl w:val="1"/>
              <w:rPr>
                <w:rFonts w:ascii="Times New Roman" w:eastAsia="Times New Roman" w:hAnsi="Times New Roman" w:cs="Times New Roman"/>
                <w:b/>
                <w:bCs/>
                <w:lang w:val="lt-LT" w:eastAsia="lt-LT"/>
              </w:rPr>
            </w:pPr>
            <w:r w:rsidRPr="00A71650">
              <w:rPr>
                <w:rFonts w:ascii="Times New Roman" w:eastAsia="Times New Roman" w:hAnsi="Times New Roman" w:cs="Times New Roman"/>
                <w:b/>
                <w:bCs/>
                <w:lang w:val="lt-LT" w:eastAsia="lt-LT"/>
              </w:rPr>
              <w:t> </w:t>
            </w:r>
          </w:p>
        </w:tc>
      </w:tr>
      <w:tr w:rsidR="00385208" w:rsidRPr="00B14204" w:rsidTr="000C5BE5">
        <w:trPr>
          <w:trHeight w:val="301"/>
          <w:jc w:val="center"/>
        </w:trPr>
        <w:tc>
          <w:tcPr>
            <w:tcW w:w="994" w:type="dxa"/>
            <w:gridSpan w:val="2"/>
            <w:tcBorders>
              <w:top w:val="single" w:sz="4" w:space="0" w:color="auto"/>
              <w:left w:val="single" w:sz="4" w:space="0" w:color="auto"/>
              <w:bottom w:val="single" w:sz="4" w:space="0" w:color="auto"/>
              <w:right w:val="single" w:sz="4" w:space="0" w:color="auto"/>
            </w:tcBorders>
            <w:shd w:val="clear" w:color="auto" w:fill="auto"/>
          </w:tcPr>
          <w:p w:rsidR="00385208" w:rsidRPr="00A71650" w:rsidRDefault="00385208" w:rsidP="008F065B">
            <w:pPr>
              <w:spacing w:after="0" w:line="240" w:lineRule="auto"/>
              <w:ind w:right="-92"/>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2.4.2.1</w:t>
            </w:r>
          </w:p>
        </w:tc>
        <w:tc>
          <w:tcPr>
            <w:tcW w:w="4145" w:type="dxa"/>
            <w:tcBorders>
              <w:top w:val="single" w:sz="4" w:space="0" w:color="auto"/>
              <w:left w:val="nil"/>
              <w:bottom w:val="single" w:sz="4" w:space="0" w:color="auto"/>
              <w:right w:val="single" w:sz="4" w:space="0" w:color="auto"/>
            </w:tcBorders>
            <w:shd w:val="clear" w:color="auto" w:fill="auto"/>
          </w:tcPr>
          <w:p w:rsidR="00385208" w:rsidRPr="00A71650" w:rsidRDefault="00385208"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Įgyvendinti Vilniaus miesto komunikacijos ir rinkodaros strategijos įgyvendinimo planuose numatytas programas</w:t>
            </w:r>
          </w:p>
        </w:tc>
        <w:tc>
          <w:tcPr>
            <w:tcW w:w="4678" w:type="dxa"/>
            <w:tcBorders>
              <w:top w:val="single" w:sz="4" w:space="0" w:color="auto"/>
              <w:left w:val="nil"/>
              <w:bottom w:val="single" w:sz="4" w:space="0" w:color="auto"/>
              <w:right w:val="single" w:sz="4" w:space="0" w:color="auto"/>
            </w:tcBorders>
            <w:shd w:val="clear" w:color="auto" w:fill="auto"/>
          </w:tcPr>
          <w:p w:rsidR="00385208" w:rsidRPr="00A71650" w:rsidRDefault="00385208"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Įgyvendinti Vilniaus miesto komunikacijos ir rinkodaros strategijos įgyvendinimo planuose numatytas programas</w:t>
            </w:r>
          </w:p>
          <w:p w:rsidR="00385208" w:rsidRPr="00A71650" w:rsidRDefault="00385208" w:rsidP="008F065B">
            <w:pPr>
              <w:spacing w:after="0" w:line="240" w:lineRule="auto"/>
              <w:outlineLvl w:val="2"/>
              <w:rPr>
                <w:rFonts w:ascii="Times New Roman" w:eastAsia="Times New Roman" w:hAnsi="Times New Roman" w:cs="Times New Roman"/>
                <w:lang w:val="lt-LT" w:eastAsia="lt-LT"/>
              </w:rPr>
            </w:pPr>
          </w:p>
        </w:tc>
        <w:tc>
          <w:tcPr>
            <w:tcW w:w="1275" w:type="dxa"/>
            <w:tcBorders>
              <w:top w:val="single" w:sz="4" w:space="0" w:color="auto"/>
              <w:left w:val="nil"/>
              <w:bottom w:val="single" w:sz="4" w:space="0" w:color="auto"/>
              <w:right w:val="single" w:sz="4" w:space="0" w:color="auto"/>
            </w:tcBorders>
            <w:shd w:val="clear" w:color="auto" w:fill="auto"/>
          </w:tcPr>
          <w:p w:rsidR="00385208" w:rsidRPr="00A71650" w:rsidRDefault="00385208" w:rsidP="00633FC5">
            <w:pPr>
              <w:spacing w:after="0" w:line="240" w:lineRule="auto"/>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2011–2020</w:t>
            </w:r>
          </w:p>
        </w:tc>
        <w:tc>
          <w:tcPr>
            <w:tcW w:w="1942" w:type="dxa"/>
            <w:tcBorders>
              <w:top w:val="single" w:sz="4" w:space="0" w:color="auto"/>
              <w:left w:val="nil"/>
              <w:bottom w:val="single" w:sz="4" w:space="0" w:color="auto"/>
              <w:right w:val="single" w:sz="4" w:space="0" w:color="auto"/>
            </w:tcBorders>
            <w:shd w:val="clear" w:color="auto" w:fill="auto"/>
          </w:tcPr>
          <w:p w:rsidR="00385208" w:rsidRPr="00A71650" w:rsidRDefault="00385208" w:rsidP="008102A3">
            <w:pPr>
              <w:spacing w:after="0" w:line="240" w:lineRule="auto"/>
              <w:outlineLvl w:val="2"/>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Rinkodaros ir komunikacijos skyrius </w:t>
            </w:r>
          </w:p>
        </w:tc>
        <w:tc>
          <w:tcPr>
            <w:tcW w:w="1940" w:type="dxa"/>
            <w:tcBorders>
              <w:top w:val="nil"/>
              <w:left w:val="nil"/>
              <w:bottom w:val="single" w:sz="4" w:space="0" w:color="auto"/>
              <w:right w:val="single" w:sz="4" w:space="0" w:color="auto"/>
            </w:tcBorders>
            <w:shd w:val="clear" w:color="auto" w:fill="auto"/>
          </w:tcPr>
          <w:p w:rsidR="00385208" w:rsidRPr="00A71650" w:rsidRDefault="00385208" w:rsidP="008102A3">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xml:space="preserve">Miesto plėtros departamentas, </w:t>
            </w:r>
            <w:r>
              <w:rPr>
                <w:rFonts w:ascii="Times New Roman" w:eastAsia="Times New Roman" w:hAnsi="Times New Roman" w:cs="Times New Roman"/>
                <w:lang w:val="lt-LT" w:eastAsia="lt-LT"/>
              </w:rPr>
              <w:t>Užsienio ryšių ir turizmo skyrius</w:t>
            </w:r>
            <w:r w:rsidRPr="00A71650">
              <w:rPr>
                <w:rFonts w:ascii="Times New Roman" w:eastAsia="Times New Roman" w:hAnsi="Times New Roman" w:cs="Times New Roman"/>
                <w:lang w:val="lt-LT" w:eastAsia="lt-LT"/>
              </w:rPr>
              <w:t>, Švietimo, kultūros ir sporto</w:t>
            </w:r>
            <w:r w:rsidRPr="00A71650" w:rsidDel="0028517A">
              <w:rPr>
                <w:rFonts w:ascii="Times New Roman" w:eastAsia="Times New Roman" w:hAnsi="Times New Roman" w:cs="Times New Roman"/>
                <w:lang w:val="lt-LT" w:eastAsia="lt-LT"/>
              </w:rPr>
              <w:t xml:space="preserve"> </w:t>
            </w:r>
            <w:r w:rsidRPr="00A71650">
              <w:rPr>
                <w:rFonts w:ascii="Times New Roman" w:eastAsia="Times New Roman" w:hAnsi="Times New Roman" w:cs="Times New Roman"/>
                <w:lang w:val="lt-LT" w:eastAsia="lt-LT"/>
              </w:rPr>
              <w:t>departamentas</w:t>
            </w:r>
          </w:p>
          <w:p w:rsidR="00385208" w:rsidRPr="00A71650" w:rsidRDefault="00385208" w:rsidP="008F065B">
            <w:pPr>
              <w:spacing w:after="0" w:line="240" w:lineRule="auto"/>
              <w:ind w:firstLine="34"/>
              <w:outlineLvl w:val="2"/>
              <w:rPr>
                <w:rFonts w:ascii="Times New Roman" w:eastAsia="Times New Roman" w:hAnsi="Times New Roman" w:cs="Times New Roman"/>
                <w:lang w:val="lt-LT" w:eastAsia="lt-LT"/>
              </w:rPr>
            </w:pPr>
          </w:p>
        </w:tc>
      </w:tr>
      <w:tr w:rsidR="00385208" w:rsidRPr="00B14204" w:rsidTr="008834C8">
        <w:trPr>
          <w:trHeight w:val="311"/>
          <w:jc w:val="center"/>
        </w:trPr>
        <w:tc>
          <w:tcPr>
            <w:tcW w:w="994" w:type="dxa"/>
            <w:gridSpan w:val="2"/>
            <w:tcBorders>
              <w:top w:val="single" w:sz="4" w:space="0" w:color="auto"/>
              <w:left w:val="single" w:sz="4" w:space="0" w:color="auto"/>
              <w:bottom w:val="single" w:sz="4" w:space="0" w:color="auto"/>
              <w:right w:val="single" w:sz="4" w:space="0" w:color="auto"/>
            </w:tcBorders>
            <w:shd w:val="clear" w:color="auto" w:fill="auto"/>
          </w:tcPr>
          <w:p w:rsidR="00385208" w:rsidRPr="00A71650" w:rsidRDefault="00385208" w:rsidP="008F065B">
            <w:pPr>
              <w:spacing w:after="0" w:line="240" w:lineRule="auto"/>
              <w:ind w:right="-92"/>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2.4.2.2</w:t>
            </w:r>
          </w:p>
        </w:tc>
        <w:tc>
          <w:tcPr>
            <w:tcW w:w="4145" w:type="dxa"/>
            <w:tcBorders>
              <w:top w:val="single" w:sz="4" w:space="0" w:color="auto"/>
              <w:left w:val="nil"/>
              <w:bottom w:val="single" w:sz="4" w:space="0" w:color="auto"/>
              <w:right w:val="single" w:sz="4" w:space="0" w:color="auto"/>
            </w:tcBorders>
            <w:shd w:val="clear" w:color="auto" w:fill="auto"/>
          </w:tcPr>
          <w:p w:rsidR="00385208" w:rsidRPr="00A71650" w:rsidRDefault="00385208"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Skatinti kitų šalių kultūrų pažinimą ir skleisti Vilniaus kultūrą užsienyje</w:t>
            </w:r>
          </w:p>
        </w:tc>
        <w:tc>
          <w:tcPr>
            <w:tcW w:w="4678" w:type="dxa"/>
            <w:tcBorders>
              <w:top w:val="single" w:sz="4" w:space="0" w:color="auto"/>
              <w:left w:val="nil"/>
              <w:bottom w:val="single" w:sz="4" w:space="0" w:color="auto"/>
              <w:right w:val="single" w:sz="4" w:space="0" w:color="auto"/>
            </w:tcBorders>
            <w:shd w:val="clear" w:color="auto" w:fill="auto"/>
          </w:tcPr>
          <w:p w:rsidR="00385208" w:rsidRPr="00A71650" w:rsidRDefault="00385208"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a) Koordinuoti Vilniaus kultūrą užsienio miestuose pristatančių renginių organizavimą;</w:t>
            </w:r>
            <w:r w:rsidRPr="00A71650">
              <w:rPr>
                <w:rFonts w:ascii="Times New Roman" w:eastAsia="Times New Roman" w:hAnsi="Times New Roman" w:cs="Times New Roman"/>
                <w:lang w:val="lt-LT" w:eastAsia="lt-LT"/>
              </w:rPr>
              <w:br/>
            </w:r>
            <w:r w:rsidRPr="00A71650">
              <w:rPr>
                <w:rFonts w:ascii="Times New Roman" w:eastAsia="Times New Roman" w:hAnsi="Times New Roman" w:cs="Times New Roman"/>
                <w:lang w:val="lt-LT" w:eastAsia="lt-LT"/>
              </w:rPr>
              <w:lastRenderedPageBreak/>
              <w:t>b) Koordinuoti ir inicijuoti užsienio šalių miestų kultūros pristatymo renginius Vilniuje.</w:t>
            </w:r>
          </w:p>
        </w:tc>
        <w:tc>
          <w:tcPr>
            <w:tcW w:w="1275" w:type="dxa"/>
            <w:tcBorders>
              <w:top w:val="single" w:sz="4" w:space="0" w:color="auto"/>
              <w:left w:val="nil"/>
              <w:bottom w:val="single" w:sz="4" w:space="0" w:color="auto"/>
              <w:right w:val="single" w:sz="4" w:space="0" w:color="auto"/>
            </w:tcBorders>
            <w:shd w:val="clear" w:color="auto" w:fill="auto"/>
          </w:tcPr>
          <w:p w:rsidR="00385208" w:rsidRPr="00A71650" w:rsidRDefault="00385208" w:rsidP="00633FC5">
            <w:pPr>
              <w:spacing w:after="0" w:line="240" w:lineRule="auto"/>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lastRenderedPageBreak/>
              <w:t>2010–2020</w:t>
            </w:r>
          </w:p>
        </w:tc>
        <w:tc>
          <w:tcPr>
            <w:tcW w:w="1942" w:type="dxa"/>
            <w:tcBorders>
              <w:top w:val="single" w:sz="4" w:space="0" w:color="auto"/>
              <w:left w:val="nil"/>
              <w:bottom w:val="single" w:sz="4" w:space="0" w:color="auto"/>
              <w:right w:val="single" w:sz="4" w:space="0" w:color="auto"/>
            </w:tcBorders>
            <w:shd w:val="clear" w:color="auto" w:fill="auto"/>
          </w:tcPr>
          <w:p w:rsidR="00385208" w:rsidRPr="00A71650" w:rsidRDefault="00385208" w:rsidP="008102A3">
            <w:pPr>
              <w:spacing w:after="0" w:line="240" w:lineRule="auto"/>
              <w:outlineLvl w:val="2"/>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Užsienio ryšių ir turizmo skyrius</w:t>
            </w:r>
          </w:p>
        </w:tc>
        <w:tc>
          <w:tcPr>
            <w:tcW w:w="1940" w:type="dxa"/>
            <w:tcBorders>
              <w:top w:val="single" w:sz="4" w:space="0" w:color="auto"/>
              <w:left w:val="nil"/>
              <w:bottom w:val="single" w:sz="4" w:space="0" w:color="auto"/>
              <w:right w:val="single" w:sz="4" w:space="0" w:color="auto"/>
            </w:tcBorders>
            <w:shd w:val="clear" w:color="auto" w:fill="auto"/>
          </w:tcPr>
          <w:p w:rsidR="00385208" w:rsidRPr="00A71650" w:rsidRDefault="00385208" w:rsidP="008102A3">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Švietimo, kultūros ir sporto</w:t>
            </w:r>
            <w:r w:rsidRPr="00A71650" w:rsidDel="0028517A">
              <w:rPr>
                <w:rFonts w:ascii="Times New Roman" w:eastAsia="Times New Roman" w:hAnsi="Times New Roman" w:cs="Times New Roman"/>
                <w:lang w:val="lt-LT" w:eastAsia="lt-LT"/>
              </w:rPr>
              <w:t xml:space="preserve"> </w:t>
            </w:r>
            <w:r w:rsidRPr="00A71650">
              <w:rPr>
                <w:rFonts w:ascii="Times New Roman" w:eastAsia="Times New Roman" w:hAnsi="Times New Roman" w:cs="Times New Roman"/>
                <w:lang w:val="lt-LT" w:eastAsia="lt-LT"/>
              </w:rPr>
              <w:t>departamentas</w:t>
            </w:r>
          </w:p>
        </w:tc>
      </w:tr>
      <w:tr w:rsidR="00385208" w:rsidRPr="00B14204" w:rsidTr="008834C8">
        <w:trPr>
          <w:trHeight w:val="1054"/>
          <w:jc w:val="center"/>
        </w:trPr>
        <w:tc>
          <w:tcPr>
            <w:tcW w:w="994" w:type="dxa"/>
            <w:gridSpan w:val="2"/>
            <w:tcBorders>
              <w:top w:val="single" w:sz="4" w:space="0" w:color="auto"/>
              <w:left w:val="single" w:sz="4" w:space="0" w:color="auto"/>
              <w:bottom w:val="single" w:sz="4" w:space="0" w:color="auto"/>
              <w:right w:val="single" w:sz="4" w:space="0" w:color="auto"/>
            </w:tcBorders>
            <w:shd w:val="clear" w:color="auto" w:fill="auto"/>
          </w:tcPr>
          <w:p w:rsidR="00385208" w:rsidRPr="00A71650" w:rsidRDefault="00385208" w:rsidP="008F065B">
            <w:pPr>
              <w:spacing w:after="0" w:line="240" w:lineRule="auto"/>
              <w:ind w:right="-92"/>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2.4.2.3</w:t>
            </w:r>
          </w:p>
        </w:tc>
        <w:tc>
          <w:tcPr>
            <w:tcW w:w="4145" w:type="dxa"/>
            <w:tcBorders>
              <w:top w:val="single" w:sz="4" w:space="0" w:color="auto"/>
              <w:left w:val="nil"/>
              <w:bottom w:val="single" w:sz="4" w:space="0" w:color="auto"/>
              <w:right w:val="single" w:sz="4" w:space="0" w:color="auto"/>
            </w:tcBorders>
            <w:shd w:val="clear" w:color="auto" w:fill="auto"/>
          </w:tcPr>
          <w:p w:rsidR="00385208" w:rsidRPr="00A71650" w:rsidRDefault="00385208"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Vykdyti Vilniaus miesto reklamines kampanijas</w:t>
            </w:r>
          </w:p>
        </w:tc>
        <w:tc>
          <w:tcPr>
            <w:tcW w:w="4678" w:type="dxa"/>
            <w:tcBorders>
              <w:top w:val="single" w:sz="4" w:space="0" w:color="auto"/>
              <w:left w:val="nil"/>
              <w:bottom w:val="single" w:sz="4" w:space="0" w:color="auto"/>
              <w:right w:val="single" w:sz="4" w:space="0" w:color="auto"/>
            </w:tcBorders>
            <w:shd w:val="clear" w:color="auto" w:fill="auto"/>
          </w:tcPr>
          <w:p w:rsidR="00385208" w:rsidRPr="00A71650" w:rsidRDefault="00385208"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Vykdyti Vilniaus miesto reklamines kampanijas, atsižvelgiant į rinkų prioritetus.</w:t>
            </w:r>
          </w:p>
        </w:tc>
        <w:tc>
          <w:tcPr>
            <w:tcW w:w="1275" w:type="dxa"/>
            <w:tcBorders>
              <w:top w:val="single" w:sz="4" w:space="0" w:color="auto"/>
              <w:left w:val="nil"/>
              <w:bottom w:val="single" w:sz="4" w:space="0" w:color="auto"/>
              <w:right w:val="single" w:sz="4" w:space="0" w:color="auto"/>
            </w:tcBorders>
            <w:shd w:val="clear" w:color="auto" w:fill="auto"/>
          </w:tcPr>
          <w:p w:rsidR="00385208" w:rsidRPr="00A71650" w:rsidRDefault="00385208" w:rsidP="00633FC5">
            <w:pPr>
              <w:spacing w:after="0" w:line="240" w:lineRule="auto"/>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2010–2020</w:t>
            </w:r>
          </w:p>
        </w:tc>
        <w:tc>
          <w:tcPr>
            <w:tcW w:w="1942" w:type="dxa"/>
            <w:tcBorders>
              <w:top w:val="single" w:sz="4" w:space="0" w:color="auto"/>
              <w:left w:val="nil"/>
              <w:bottom w:val="single" w:sz="4" w:space="0" w:color="auto"/>
              <w:right w:val="single" w:sz="4" w:space="0" w:color="auto"/>
            </w:tcBorders>
            <w:shd w:val="clear" w:color="auto" w:fill="auto"/>
          </w:tcPr>
          <w:p w:rsidR="00385208" w:rsidRPr="00A71650" w:rsidRDefault="00385208" w:rsidP="008102A3">
            <w:pPr>
              <w:spacing w:after="0" w:line="240" w:lineRule="auto"/>
              <w:outlineLvl w:val="2"/>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Rinkodaros ir komunikacijos skyrius</w:t>
            </w:r>
          </w:p>
        </w:tc>
        <w:tc>
          <w:tcPr>
            <w:tcW w:w="1940" w:type="dxa"/>
            <w:tcBorders>
              <w:top w:val="single" w:sz="4" w:space="0" w:color="auto"/>
              <w:left w:val="nil"/>
              <w:bottom w:val="single" w:sz="4" w:space="0" w:color="auto"/>
              <w:right w:val="single" w:sz="4" w:space="0" w:color="auto"/>
            </w:tcBorders>
            <w:shd w:val="clear" w:color="auto" w:fill="auto"/>
          </w:tcPr>
          <w:p w:rsidR="00385208" w:rsidRPr="00A71650" w:rsidRDefault="00385208" w:rsidP="008102A3">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Švietimo, kultūros ir sporto</w:t>
            </w:r>
            <w:r w:rsidRPr="00A71650" w:rsidDel="0028517A">
              <w:rPr>
                <w:rFonts w:ascii="Times New Roman" w:eastAsia="Times New Roman" w:hAnsi="Times New Roman" w:cs="Times New Roman"/>
                <w:lang w:val="lt-LT" w:eastAsia="lt-LT"/>
              </w:rPr>
              <w:t xml:space="preserve"> </w:t>
            </w:r>
            <w:r w:rsidRPr="00A71650">
              <w:rPr>
                <w:rFonts w:ascii="Times New Roman" w:eastAsia="Times New Roman" w:hAnsi="Times New Roman" w:cs="Times New Roman"/>
                <w:lang w:val="lt-LT" w:eastAsia="lt-LT"/>
              </w:rPr>
              <w:t>departamentas</w:t>
            </w:r>
          </w:p>
        </w:tc>
      </w:tr>
      <w:tr w:rsidR="00385208" w:rsidRPr="00B14204" w:rsidTr="008834C8">
        <w:trPr>
          <w:trHeight w:val="475"/>
          <w:jc w:val="center"/>
        </w:trPr>
        <w:tc>
          <w:tcPr>
            <w:tcW w:w="985" w:type="dxa"/>
            <w:tcBorders>
              <w:top w:val="single" w:sz="4" w:space="0" w:color="auto"/>
              <w:left w:val="single" w:sz="4" w:space="0" w:color="auto"/>
              <w:bottom w:val="single" w:sz="4" w:space="0" w:color="auto"/>
            </w:tcBorders>
            <w:shd w:val="clear" w:color="auto" w:fill="auto"/>
            <w:vAlign w:val="center"/>
          </w:tcPr>
          <w:p w:rsidR="00385208" w:rsidRPr="008834C8" w:rsidRDefault="00430221" w:rsidP="008834C8">
            <w:pPr>
              <w:spacing w:after="0" w:line="240" w:lineRule="auto"/>
              <w:jc w:val="center"/>
              <w:outlineLvl w:val="2"/>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2.5</w:t>
            </w:r>
          </w:p>
        </w:tc>
        <w:tc>
          <w:tcPr>
            <w:tcW w:w="13989" w:type="dxa"/>
            <w:gridSpan w:val="6"/>
            <w:tcBorders>
              <w:top w:val="single" w:sz="4" w:space="0" w:color="auto"/>
              <w:bottom w:val="single" w:sz="4" w:space="0" w:color="auto"/>
              <w:right w:val="single" w:sz="4" w:space="0" w:color="auto"/>
            </w:tcBorders>
            <w:shd w:val="clear" w:color="auto" w:fill="auto"/>
            <w:vAlign w:val="center"/>
          </w:tcPr>
          <w:p w:rsidR="00385208" w:rsidRPr="008834C8" w:rsidRDefault="00385208" w:rsidP="00633FC5">
            <w:pPr>
              <w:spacing w:after="0" w:line="240" w:lineRule="auto"/>
              <w:outlineLvl w:val="2"/>
              <w:rPr>
                <w:rFonts w:ascii="Times New Roman" w:eastAsia="Times New Roman" w:hAnsi="Times New Roman" w:cs="Times New Roman"/>
                <w:b/>
                <w:lang w:val="lt-LT" w:eastAsia="lt-LT"/>
              </w:rPr>
            </w:pPr>
            <w:r w:rsidRPr="008834C8">
              <w:rPr>
                <w:rFonts w:ascii="Times New Roman" w:eastAsia="Times New Roman" w:hAnsi="Times New Roman" w:cs="Times New Roman"/>
                <w:b/>
                <w:lang w:val="lt-LT" w:eastAsia="lt-LT"/>
              </w:rPr>
              <w:t>TIKSLAS. Padidinti Vilniaus gyventojų užimtumą, kuriant inovatyvias paslaugas, skatinant aktyvų dalyvavimą, pertvarkant apleistas erdves.</w:t>
            </w:r>
          </w:p>
        </w:tc>
      </w:tr>
      <w:tr w:rsidR="00385208" w:rsidRPr="00B14204" w:rsidTr="008834C8">
        <w:trPr>
          <w:trHeight w:val="415"/>
          <w:jc w:val="center"/>
        </w:trPr>
        <w:tc>
          <w:tcPr>
            <w:tcW w:w="985" w:type="dxa"/>
            <w:tcBorders>
              <w:top w:val="single" w:sz="4" w:space="0" w:color="auto"/>
              <w:left w:val="single" w:sz="4" w:space="0" w:color="auto"/>
              <w:bottom w:val="single" w:sz="4" w:space="0" w:color="auto"/>
            </w:tcBorders>
            <w:shd w:val="clear" w:color="auto" w:fill="auto"/>
            <w:vAlign w:val="center"/>
          </w:tcPr>
          <w:p w:rsidR="00385208" w:rsidRPr="00A71650" w:rsidRDefault="00430221" w:rsidP="008834C8">
            <w:pPr>
              <w:spacing w:after="0" w:line="240" w:lineRule="auto"/>
              <w:jc w:val="center"/>
              <w:rPr>
                <w:rFonts w:ascii="Times New Roman" w:eastAsia="Times New Roman" w:hAnsi="Times New Roman" w:cs="Times New Roman"/>
                <w:lang w:val="lt-LT"/>
              </w:rPr>
            </w:pPr>
            <w:r>
              <w:rPr>
                <w:rFonts w:ascii="Times New Roman" w:eastAsia="Times New Roman" w:hAnsi="Times New Roman" w:cs="Times New Roman"/>
                <w:b/>
                <w:lang w:val="lt-LT" w:eastAsia="lt-LT"/>
              </w:rPr>
              <w:t>2.5.1</w:t>
            </w:r>
          </w:p>
        </w:tc>
        <w:tc>
          <w:tcPr>
            <w:tcW w:w="13989" w:type="dxa"/>
            <w:gridSpan w:val="6"/>
            <w:tcBorders>
              <w:top w:val="single" w:sz="4" w:space="0" w:color="auto"/>
              <w:bottom w:val="single" w:sz="4" w:space="0" w:color="auto"/>
              <w:right w:val="single" w:sz="4" w:space="0" w:color="auto"/>
            </w:tcBorders>
            <w:shd w:val="clear" w:color="auto" w:fill="auto"/>
            <w:vAlign w:val="center"/>
          </w:tcPr>
          <w:p w:rsidR="00385208" w:rsidRPr="008834C8" w:rsidRDefault="00385208" w:rsidP="00633FC5">
            <w:pPr>
              <w:spacing w:after="0" w:line="240" w:lineRule="auto"/>
              <w:rPr>
                <w:rFonts w:ascii="Times New Roman" w:eastAsia="Times New Roman" w:hAnsi="Times New Roman" w:cs="Times New Roman"/>
                <w:b/>
                <w:lang w:val="lt-LT"/>
              </w:rPr>
            </w:pPr>
            <w:r w:rsidRPr="008834C8">
              <w:rPr>
                <w:rFonts w:ascii="Times New Roman" w:eastAsia="Times New Roman" w:hAnsi="Times New Roman" w:cs="Times New Roman"/>
                <w:b/>
                <w:lang w:val="lt-LT" w:eastAsia="lt-LT"/>
              </w:rPr>
              <w:t>UŽDAVINYS. Kurti aukštos pridėtinės vertės darbo vietas,  plėtojant inovatyvias paslaugas  (Finansų ir strateginio planavimo departamentas)</w:t>
            </w:r>
          </w:p>
        </w:tc>
      </w:tr>
      <w:tr w:rsidR="00385208" w:rsidRPr="00B14204" w:rsidTr="000C5BE5">
        <w:trPr>
          <w:trHeight w:val="630"/>
          <w:jc w:val="center"/>
        </w:trPr>
        <w:tc>
          <w:tcPr>
            <w:tcW w:w="994" w:type="dxa"/>
            <w:gridSpan w:val="2"/>
            <w:tcBorders>
              <w:top w:val="single" w:sz="4" w:space="0" w:color="auto"/>
              <w:left w:val="single" w:sz="4" w:space="0" w:color="auto"/>
              <w:bottom w:val="single" w:sz="4" w:space="0" w:color="auto"/>
              <w:right w:val="single" w:sz="4" w:space="0" w:color="auto"/>
            </w:tcBorders>
            <w:shd w:val="clear" w:color="auto" w:fill="auto"/>
          </w:tcPr>
          <w:p w:rsidR="00385208" w:rsidRPr="00A71650" w:rsidRDefault="00430221" w:rsidP="008F065B">
            <w:pPr>
              <w:spacing w:after="0" w:line="166" w:lineRule="atLeast"/>
              <w:ind w:hanging="38"/>
              <w:jc w:val="both"/>
              <w:rPr>
                <w:rFonts w:ascii="Times New Roman" w:eastAsia="Times New Roman" w:hAnsi="Times New Roman" w:cs="Times New Roman"/>
                <w:sz w:val="24"/>
                <w:szCs w:val="24"/>
                <w:lang w:val="lt-LT"/>
              </w:rPr>
            </w:pPr>
            <w:r>
              <w:rPr>
                <w:rFonts w:ascii="Times New Roman" w:eastAsia="Times New Roman" w:hAnsi="Times New Roman" w:cs="Times New Roman"/>
                <w:lang w:val="lt-LT"/>
              </w:rPr>
              <w:t>2.5.1.1</w:t>
            </w:r>
          </w:p>
        </w:tc>
        <w:tc>
          <w:tcPr>
            <w:tcW w:w="4145" w:type="dxa"/>
            <w:tcBorders>
              <w:top w:val="single" w:sz="4" w:space="0" w:color="auto"/>
              <w:left w:val="nil"/>
              <w:bottom w:val="single" w:sz="4" w:space="0" w:color="auto"/>
              <w:right w:val="single" w:sz="4" w:space="0" w:color="auto"/>
            </w:tcBorders>
            <w:shd w:val="clear" w:color="auto" w:fill="auto"/>
          </w:tcPr>
          <w:p w:rsidR="00385208" w:rsidRPr="00A71650" w:rsidRDefault="00385208" w:rsidP="008F065B">
            <w:pPr>
              <w:spacing w:after="0" w:line="240" w:lineRule="auto"/>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lang w:val="lt-LT"/>
              </w:rPr>
              <w:t>Pagerinti sąlygas aukštos pridėtinės vertės darbo vietų kūrimui </w:t>
            </w:r>
          </w:p>
        </w:tc>
        <w:tc>
          <w:tcPr>
            <w:tcW w:w="4678" w:type="dxa"/>
            <w:tcBorders>
              <w:top w:val="single" w:sz="4" w:space="0" w:color="auto"/>
              <w:left w:val="nil"/>
              <w:bottom w:val="single" w:sz="4" w:space="0" w:color="auto"/>
              <w:right w:val="single" w:sz="4" w:space="0" w:color="auto"/>
            </w:tcBorders>
            <w:shd w:val="clear" w:color="auto" w:fill="auto"/>
          </w:tcPr>
          <w:p w:rsidR="00385208" w:rsidRPr="00A71650" w:rsidRDefault="00550DA0" w:rsidP="008834C8">
            <w:pPr>
              <w:spacing w:after="0" w:line="240" w:lineRule="auto"/>
              <w:rPr>
                <w:rFonts w:ascii="Times New Roman" w:eastAsia="Times New Roman" w:hAnsi="Times New Roman" w:cs="Times New Roman"/>
                <w:sz w:val="24"/>
                <w:szCs w:val="24"/>
                <w:lang w:val="lt-LT"/>
              </w:rPr>
            </w:pPr>
            <w:r>
              <w:rPr>
                <w:rFonts w:ascii="Times New Roman" w:eastAsia="Times New Roman" w:hAnsi="Times New Roman" w:cs="Times New Roman"/>
                <w:lang w:val="lt-LT"/>
              </w:rPr>
              <w:t>a) F</w:t>
            </w:r>
            <w:r w:rsidR="00385208" w:rsidRPr="00A71650">
              <w:rPr>
                <w:rFonts w:ascii="Times New Roman" w:eastAsia="Times New Roman" w:hAnsi="Times New Roman" w:cs="Times New Roman"/>
                <w:lang w:val="lt-LT"/>
              </w:rPr>
              <w:t>ormuoti ir plėtoti daugiafunkcius sveikatinimo, švietimo, užimtumo kompleksus</w:t>
            </w:r>
          </w:p>
          <w:p w:rsidR="00385208" w:rsidRPr="00A71650" w:rsidRDefault="00550DA0" w:rsidP="008834C8">
            <w:pPr>
              <w:spacing w:after="0" w:line="166" w:lineRule="atLeast"/>
              <w:rPr>
                <w:rFonts w:ascii="Times New Roman" w:eastAsia="Times New Roman" w:hAnsi="Times New Roman" w:cs="Times New Roman"/>
                <w:sz w:val="24"/>
                <w:szCs w:val="24"/>
                <w:lang w:val="lt-LT"/>
              </w:rPr>
            </w:pPr>
            <w:r>
              <w:rPr>
                <w:rFonts w:ascii="Times New Roman" w:eastAsia="Times New Roman" w:hAnsi="Times New Roman" w:cs="Times New Roman"/>
                <w:lang w:val="lt-LT"/>
              </w:rPr>
              <w:t>b) P</w:t>
            </w:r>
            <w:r w:rsidR="00385208" w:rsidRPr="00A71650">
              <w:rPr>
                <w:rFonts w:ascii="Times New Roman" w:eastAsia="Times New Roman" w:hAnsi="Times New Roman" w:cs="Times New Roman"/>
                <w:lang w:val="lt-LT"/>
              </w:rPr>
              <w:t>lėtoti inovatyvias paslaugas</w:t>
            </w:r>
          </w:p>
        </w:tc>
        <w:tc>
          <w:tcPr>
            <w:tcW w:w="1275" w:type="dxa"/>
            <w:tcBorders>
              <w:top w:val="single" w:sz="4" w:space="0" w:color="auto"/>
              <w:left w:val="nil"/>
              <w:bottom w:val="single" w:sz="4" w:space="0" w:color="auto"/>
              <w:right w:val="single" w:sz="4" w:space="0" w:color="auto"/>
            </w:tcBorders>
            <w:shd w:val="clear" w:color="auto" w:fill="auto"/>
          </w:tcPr>
          <w:p w:rsidR="00385208" w:rsidRPr="00A71650" w:rsidRDefault="00385208" w:rsidP="00633FC5">
            <w:pPr>
              <w:spacing w:after="0" w:line="240" w:lineRule="auto"/>
              <w:jc w:val="both"/>
              <w:rPr>
                <w:rFonts w:ascii="Times New Roman" w:eastAsia="Times New Roman" w:hAnsi="Times New Roman" w:cs="Times New Roman"/>
                <w:sz w:val="24"/>
                <w:szCs w:val="24"/>
                <w:lang w:val="lt-LT"/>
              </w:rPr>
            </w:pPr>
            <w:r>
              <w:rPr>
                <w:rFonts w:ascii="Times New Roman" w:eastAsia="Times New Roman" w:hAnsi="Times New Roman" w:cs="Times New Roman"/>
                <w:lang w:val="lt-LT"/>
              </w:rPr>
              <w:t>2015–2020</w:t>
            </w:r>
          </w:p>
        </w:tc>
        <w:tc>
          <w:tcPr>
            <w:tcW w:w="1942" w:type="dxa"/>
            <w:tcBorders>
              <w:top w:val="single" w:sz="4" w:space="0" w:color="auto"/>
              <w:left w:val="nil"/>
              <w:bottom w:val="single" w:sz="4" w:space="0" w:color="auto"/>
              <w:right w:val="single" w:sz="4" w:space="0" w:color="auto"/>
            </w:tcBorders>
            <w:shd w:val="clear" w:color="auto" w:fill="auto"/>
          </w:tcPr>
          <w:p w:rsidR="00385208" w:rsidRPr="00A71650" w:rsidRDefault="00385208" w:rsidP="008834C8">
            <w:pPr>
              <w:spacing w:after="0" w:line="240" w:lineRule="auto"/>
              <w:rPr>
                <w:rFonts w:ascii="Times New Roman" w:eastAsia="Times New Roman" w:hAnsi="Times New Roman" w:cs="Times New Roman"/>
                <w:sz w:val="24"/>
                <w:szCs w:val="24"/>
                <w:lang w:val="lt-LT"/>
              </w:rPr>
            </w:pPr>
            <w:r w:rsidRPr="00A71650">
              <w:rPr>
                <w:rFonts w:ascii="Times New Roman" w:eastAsia="Times New Roman" w:hAnsi="Times New Roman" w:cs="Times New Roman"/>
                <w:lang w:val="lt-LT"/>
              </w:rPr>
              <w:t>Finansų ir strateginio planavimo departamentas</w:t>
            </w:r>
          </w:p>
        </w:tc>
        <w:tc>
          <w:tcPr>
            <w:tcW w:w="1940" w:type="dxa"/>
            <w:tcBorders>
              <w:top w:val="single" w:sz="4" w:space="0" w:color="auto"/>
              <w:left w:val="nil"/>
              <w:bottom w:val="single" w:sz="4" w:space="0" w:color="auto"/>
              <w:right w:val="single" w:sz="4" w:space="0" w:color="auto"/>
            </w:tcBorders>
            <w:shd w:val="clear" w:color="auto" w:fill="auto"/>
          </w:tcPr>
          <w:p w:rsidR="00385208" w:rsidRPr="00A71650" w:rsidRDefault="00385208" w:rsidP="008834C8">
            <w:pPr>
              <w:spacing w:after="0" w:line="240" w:lineRule="auto"/>
              <w:rPr>
                <w:rFonts w:ascii="Times New Roman" w:eastAsia="Times New Roman" w:hAnsi="Times New Roman" w:cs="Times New Roman"/>
                <w:sz w:val="24"/>
                <w:szCs w:val="24"/>
                <w:lang w:val="lt-LT"/>
              </w:rPr>
            </w:pPr>
            <w:r w:rsidRPr="00A71650">
              <w:rPr>
                <w:rFonts w:ascii="Times New Roman" w:eastAsia="Times New Roman" w:hAnsi="Times New Roman" w:cs="Times New Roman"/>
                <w:lang w:val="lt-LT"/>
              </w:rPr>
              <w:t>Miesto ūkio ir transporto departamentas</w:t>
            </w:r>
            <w:r>
              <w:rPr>
                <w:rFonts w:ascii="Times New Roman" w:eastAsia="Times New Roman" w:hAnsi="Times New Roman" w:cs="Times New Roman"/>
                <w:lang w:val="lt-LT"/>
              </w:rPr>
              <w:t xml:space="preserve"> </w:t>
            </w:r>
            <w:r w:rsidRPr="00A71650">
              <w:rPr>
                <w:rFonts w:ascii="Times New Roman" w:eastAsia="Times New Roman" w:hAnsi="Times New Roman" w:cs="Times New Roman"/>
                <w:lang w:val="lt-LT"/>
              </w:rPr>
              <w:t>Švietimo, kultūros ir sporto departamentas</w:t>
            </w:r>
            <w:r>
              <w:rPr>
                <w:rFonts w:ascii="Times New Roman" w:eastAsia="Times New Roman" w:hAnsi="Times New Roman" w:cs="Times New Roman"/>
                <w:lang w:val="lt-LT"/>
              </w:rPr>
              <w:t xml:space="preserve">, </w:t>
            </w:r>
            <w:r w:rsidRPr="00A71650">
              <w:rPr>
                <w:rFonts w:ascii="Times New Roman" w:eastAsia="Times New Roman" w:hAnsi="Times New Roman" w:cs="Times New Roman"/>
                <w:lang w:val="lt-LT"/>
              </w:rPr>
              <w:t>Miesto plėtros departamentas</w:t>
            </w:r>
            <w:r>
              <w:rPr>
                <w:rFonts w:ascii="Times New Roman" w:eastAsia="Times New Roman" w:hAnsi="Times New Roman" w:cs="Times New Roman"/>
                <w:lang w:val="lt-LT"/>
              </w:rPr>
              <w:t>,</w:t>
            </w:r>
            <w:r w:rsidRPr="00A71650">
              <w:rPr>
                <w:rFonts w:ascii="Times New Roman" w:eastAsia="Times New Roman" w:hAnsi="Times New Roman" w:cs="Times New Roman"/>
                <w:lang w:val="lt-LT"/>
              </w:rPr>
              <w:t xml:space="preserve"> Socialinių reikalų ir sveikatos departamentas </w:t>
            </w:r>
          </w:p>
        </w:tc>
      </w:tr>
      <w:tr w:rsidR="00385208" w:rsidRPr="00B14204" w:rsidTr="008834C8">
        <w:trPr>
          <w:trHeight w:val="461"/>
          <w:jc w:val="center"/>
        </w:trPr>
        <w:tc>
          <w:tcPr>
            <w:tcW w:w="985" w:type="dxa"/>
            <w:tcBorders>
              <w:top w:val="single" w:sz="4" w:space="0" w:color="auto"/>
              <w:left w:val="single" w:sz="4" w:space="0" w:color="auto"/>
              <w:bottom w:val="single" w:sz="4" w:space="0" w:color="auto"/>
              <w:right w:val="single" w:sz="4" w:space="0" w:color="auto"/>
            </w:tcBorders>
            <w:shd w:val="clear" w:color="auto" w:fill="auto"/>
            <w:vAlign w:val="center"/>
          </w:tcPr>
          <w:p w:rsidR="00385208" w:rsidRPr="008102A3" w:rsidRDefault="00430221" w:rsidP="008834C8">
            <w:pPr>
              <w:spacing w:after="0" w:line="240" w:lineRule="auto"/>
              <w:jc w:val="center"/>
              <w:rPr>
                <w:rFonts w:ascii="Times New Roman" w:eastAsia="Times New Roman" w:hAnsi="Times New Roman" w:cs="Times New Roman"/>
                <w:b/>
                <w:lang w:val="lt-LT"/>
              </w:rPr>
            </w:pPr>
            <w:r>
              <w:rPr>
                <w:rFonts w:ascii="Times New Roman" w:eastAsia="Times New Roman" w:hAnsi="Times New Roman" w:cs="Times New Roman"/>
                <w:b/>
                <w:lang w:val="lt-LT"/>
              </w:rPr>
              <w:t>2.5.2</w:t>
            </w:r>
          </w:p>
        </w:tc>
        <w:tc>
          <w:tcPr>
            <w:tcW w:w="13989"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385208" w:rsidRPr="008102A3" w:rsidRDefault="00385208" w:rsidP="00633FC5">
            <w:pPr>
              <w:spacing w:after="0" w:line="240" w:lineRule="auto"/>
              <w:rPr>
                <w:rFonts w:ascii="Times New Roman" w:eastAsia="Times New Roman" w:hAnsi="Times New Roman" w:cs="Times New Roman"/>
                <w:b/>
                <w:lang w:val="lt-LT"/>
              </w:rPr>
            </w:pPr>
            <w:r w:rsidRPr="008102A3">
              <w:rPr>
                <w:rFonts w:ascii="Times New Roman" w:eastAsia="Times New Roman" w:hAnsi="Times New Roman" w:cs="Times New Roman"/>
                <w:b/>
                <w:lang w:val="lt-LT"/>
              </w:rPr>
              <w:t>UŽDAVINYS. Sudaryti sąlygas darbo vietų kūrimui, užimtumo augimui, atnaujinant apleistas miesto teritorijas, gamtos ir kultūros paveldo erdves (Finansų ir strateginio planavimo departamentas)</w:t>
            </w:r>
          </w:p>
        </w:tc>
      </w:tr>
      <w:tr w:rsidR="00385208" w:rsidRPr="00B14204" w:rsidTr="000C5BE5">
        <w:trPr>
          <w:trHeight w:val="630"/>
          <w:jc w:val="center"/>
        </w:trPr>
        <w:tc>
          <w:tcPr>
            <w:tcW w:w="994" w:type="dxa"/>
            <w:gridSpan w:val="2"/>
            <w:tcBorders>
              <w:top w:val="single" w:sz="4" w:space="0" w:color="auto"/>
              <w:left w:val="single" w:sz="4" w:space="0" w:color="auto"/>
              <w:bottom w:val="single" w:sz="4" w:space="0" w:color="auto"/>
              <w:right w:val="single" w:sz="4" w:space="0" w:color="auto"/>
            </w:tcBorders>
            <w:shd w:val="clear" w:color="auto" w:fill="auto"/>
          </w:tcPr>
          <w:p w:rsidR="00385208" w:rsidRPr="00A71650" w:rsidRDefault="00430221" w:rsidP="008F065B">
            <w:pPr>
              <w:spacing w:after="0" w:line="166" w:lineRule="atLeast"/>
              <w:ind w:hanging="23"/>
              <w:jc w:val="both"/>
              <w:rPr>
                <w:rFonts w:ascii="Times New Roman" w:eastAsia="Times New Roman" w:hAnsi="Times New Roman" w:cs="Times New Roman"/>
                <w:sz w:val="24"/>
                <w:szCs w:val="24"/>
                <w:lang w:val="lt-LT"/>
              </w:rPr>
            </w:pPr>
            <w:r>
              <w:rPr>
                <w:rFonts w:ascii="Times New Roman" w:eastAsia="Times New Roman" w:hAnsi="Times New Roman" w:cs="Times New Roman"/>
                <w:lang w:val="lt-LT"/>
              </w:rPr>
              <w:t>2.5.2.1</w:t>
            </w:r>
          </w:p>
        </w:tc>
        <w:tc>
          <w:tcPr>
            <w:tcW w:w="4145" w:type="dxa"/>
            <w:tcBorders>
              <w:top w:val="single" w:sz="4" w:space="0" w:color="auto"/>
              <w:left w:val="nil"/>
              <w:bottom w:val="single" w:sz="4" w:space="0" w:color="auto"/>
              <w:right w:val="single" w:sz="4" w:space="0" w:color="auto"/>
            </w:tcBorders>
            <w:shd w:val="clear" w:color="auto" w:fill="auto"/>
          </w:tcPr>
          <w:p w:rsidR="00385208" w:rsidRPr="00A71650" w:rsidRDefault="00385208" w:rsidP="008834C8">
            <w:pPr>
              <w:spacing w:after="0" w:line="240" w:lineRule="auto"/>
              <w:rPr>
                <w:rFonts w:ascii="Times New Roman" w:eastAsia="Times New Roman" w:hAnsi="Times New Roman" w:cs="Times New Roman"/>
                <w:sz w:val="24"/>
                <w:szCs w:val="24"/>
                <w:lang w:val="lt-LT"/>
              </w:rPr>
            </w:pPr>
            <w:r w:rsidRPr="00A71650">
              <w:rPr>
                <w:rFonts w:ascii="Times New Roman" w:eastAsia="Times New Roman" w:hAnsi="Times New Roman" w:cs="Times New Roman"/>
                <w:lang w:val="lt-LT"/>
              </w:rPr>
              <w:t>Pagerinti sąlygas naujų darbo vietų</w:t>
            </w:r>
            <w:r w:rsidR="00430221">
              <w:rPr>
                <w:rFonts w:ascii="Times New Roman" w:eastAsia="Times New Roman" w:hAnsi="Times New Roman" w:cs="Times New Roman"/>
                <w:lang w:val="lt-LT"/>
              </w:rPr>
              <w:t xml:space="preserve"> </w:t>
            </w:r>
            <w:r w:rsidRPr="00A71650">
              <w:rPr>
                <w:rFonts w:ascii="Times New Roman" w:eastAsia="Times New Roman" w:hAnsi="Times New Roman" w:cs="Times New Roman"/>
                <w:lang w:val="lt-LT"/>
              </w:rPr>
              <w:t>kūrimui,</w:t>
            </w:r>
            <w:r w:rsidR="00430221">
              <w:rPr>
                <w:rFonts w:ascii="Times New Roman" w:eastAsia="Times New Roman" w:hAnsi="Times New Roman" w:cs="Times New Roman"/>
                <w:lang w:val="lt-LT"/>
              </w:rPr>
              <w:t xml:space="preserve"> </w:t>
            </w:r>
            <w:r w:rsidRPr="00A71650">
              <w:rPr>
                <w:rFonts w:ascii="Times New Roman" w:eastAsia="Times New Roman" w:hAnsi="Times New Roman" w:cs="Times New Roman"/>
                <w:lang w:val="lt-LT"/>
              </w:rPr>
              <w:t>paslaugų sektoriuje atnaujinant apleistas miesto teritorijas, gamtos ir kultūros paveldo erdves</w:t>
            </w:r>
          </w:p>
        </w:tc>
        <w:tc>
          <w:tcPr>
            <w:tcW w:w="4678" w:type="dxa"/>
            <w:tcBorders>
              <w:top w:val="single" w:sz="4" w:space="0" w:color="auto"/>
              <w:left w:val="nil"/>
              <w:bottom w:val="single" w:sz="4" w:space="0" w:color="auto"/>
              <w:right w:val="single" w:sz="4" w:space="0" w:color="auto"/>
            </w:tcBorders>
            <w:shd w:val="clear" w:color="auto" w:fill="auto"/>
          </w:tcPr>
          <w:p w:rsidR="00385208" w:rsidRPr="00A71650" w:rsidRDefault="00385208" w:rsidP="008834C8">
            <w:pPr>
              <w:spacing w:after="0" w:line="240" w:lineRule="auto"/>
              <w:rPr>
                <w:rFonts w:ascii="Times New Roman" w:eastAsia="Times New Roman" w:hAnsi="Times New Roman" w:cs="Times New Roman"/>
                <w:sz w:val="24"/>
                <w:szCs w:val="24"/>
                <w:lang w:val="lt-LT"/>
              </w:rPr>
            </w:pPr>
            <w:r w:rsidRPr="00A71650">
              <w:rPr>
                <w:rFonts w:ascii="Times New Roman" w:eastAsia="Times New Roman" w:hAnsi="Times New Roman" w:cs="Times New Roman"/>
                <w:lang w:val="lt-LT"/>
              </w:rPr>
              <w:t>Atnaujinti apleistas  teritorijas, gamtos ir kultūros paveldo erdves miesto tikslinėse teritorijose:</w:t>
            </w:r>
          </w:p>
          <w:p w:rsidR="00385208" w:rsidRPr="00A71650" w:rsidRDefault="00385208" w:rsidP="008834C8">
            <w:pPr>
              <w:spacing w:after="0" w:line="240" w:lineRule="auto"/>
              <w:rPr>
                <w:rFonts w:ascii="Times New Roman" w:eastAsia="Times New Roman" w:hAnsi="Times New Roman" w:cs="Times New Roman"/>
                <w:sz w:val="24"/>
                <w:szCs w:val="24"/>
                <w:lang w:val="lt-LT"/>
              </w:rPr>
            </w:pPr>
            <w:r w:rsidRPr="00A71650">
              <w:rPr>
                <w:rFonts w:ascii="Times New Roman" w:eastAsia="Times New Roman" w:hAnsi="Times New Roman" w:cs="Times New Roman"/>
                <w:lang w:val="lt-LT"/>
              </w:rPr>
              <w:t>a) padidinti kultūros paveldo objektų patrauklumą  skatinant jų tvarkybą</w:t>
            </w:r>
          </w:p>
          <w:p w:rsidR="00385208" w:rsidRPr="00A71650" w:rsidRDefault="00385208" w:rsidP="008834C8">
            <w:pPr>
              <w:spacing w:after="0" w:line="240" w:lineRule="auto"/>
              <w:rPr>
                <w:rFonts w:ascii="Times New Roman" w:eastAsia="Times New Roman" w:hAnsi="Times New Roman" w:cs="Times New Roman"/>
                <w:sz w:val="24"/>
                <w:szCs w:val="24"/>
                <w:lang w:val="lt-LT"/>
              </w:rPr>
            </w:pPr>
            <w:r w:rsidRPr="00A71650">
              <w:rPr>
                <w:rFonts w:ascii="Times New Roman" w:eastAsia="Times New Roman" w:hAnsi="Times New Roman" w:cs="Times New Roman"/>
                <w:lang w:val="lt-LT"/>
              </w:rPr>
              <w:t>b) integruoti  Neries upės krantines į aktyvaus poilsio viešąją infrastruktūrą</w:t>
            </w:r>
          </w:p>
          <w:p w:rsidR="00385208" w:rsidRPr="00A71650" w:rsidRDefault="00385208" w:rsidP="008834C8">
            <w:pPr>
              <w:spacing w:after="0" w:line="166" w:lineRule="atLeast"/>
              <w:rPr>
                <w:rFonts w:ascii="Times New Roman" w:eastAsia="Times New Roman" w:hAnsi="Times New Roman" w:cs="Times New Roman"/>
                <w:sz w:val="24"/>
                <w:szCs w:val="24"/>
                <w:lang w:val="lt-LT"/>
              </w:rPr>
            </w:pPr>
            <w:r w:rsidRPr="00A71650">
              <w:rPr>
                <w:rFonts w:ascii="Times New Roman" w:eastAsia="Times New Roman" w:hAnsi="Times New Roman" w:cs="Times New Roman"/>
                <w:lang w:val="lt-LT"/>
              </w:rPr>
              <w:t>c) išsaugoti ir integruoti į viešąją infrastruktūrą Neries senvagės teritorijų gamtinį karkasą“</w:t>
            </w:r>
          </w:p>
        </w:tc>
        <w:tc>
          <w:tcPr>
            <w:tcW w:w="1275" w:type="dxa"/>
            <w:tcBorders>
              <w:top w:val="single" w:sz="4" w:space="0" w:color="auto"/>
              <w:left w:val="nil"/>
              <w:bottom w:val="single" w:sz="4" w:space="0" w:color="auto"/>
              <w:right w:val="single" w:sz="4" w:space="0" w:color="auto"/>
            </w:tcBorders>
            <w:shd w:val="clear" w:color="auto" w:fill="auto"/>
          </w:tcPr>
          <w:p w:rsidR="00385208" w:rsidRPr="00A71650" w:rsidRDefault="00385208" w:rsidP="00633FC5">
            <w:pPr>
              <w:spacing w:after="0" w:line="240" w:lineRule="auto"/>
              <w:jc w:val="both"/>
              <w:rPr>
                <w:rFonts w:ascii="Times New Roman" w:eastAsia="Times New Roman" w:hAnsi="Times New Roman" w:cs="Times New Roman"/>
                <w:sz w:val="24"/>
                <w:szCs w:val="24"/>
                <w:lang w:val="lt-LT"/>
              </w:rPr>
            </w:pPr>
            <w:r>
              <w:rPr>
                <w:rFonts w:ascii="Times New Roman" w:eastAsia="Times New Roman" w:hAnsi="Times New Roman" w:cs="Times New Roman"/>
                <w:lang w:val="lt-LT"/>
              </w:rPr>
              <w:t>2015–2020</w:t>
            </w:r>
          </w:p>
        </w:tc>
        <w:tc>
          <w:tcPr>
            <w:tcW w:w="1942" w:type="dxa"/>
            <w:tcBorders>
              <w:top w:val="single" w:sz="4" w:space="0" w:color="auto"/>
              <w:left w:val="nil"/>
              <w:bottom w:val="single" w:sz="4" w:space="0" w:color="auto"/>
              <w:right w:val="single" w:sz="4" w:space="0" w:color="auto"/>
            </w:tcBorders>
            <w:shd w:val="clear" w:color="auto" w:fill="auto"/>
          </w:tcPr>
          <w:p w:rsidR="00385208" w:rsidRPr="00A71650" w:rsidRDefault="00385208" w:rsidP="008834C8">
            <w:pPr>
              <w:spacing w:after="0" w:line="240" w:lineRule="auto"/>
              <w:rPr>
                <w:rFonts w:ascii="Times New Roman" w:eastAsia="Times New Roman" w:hAnsi="Times New Roman" w:cs="Times New Roman"/>
                <w:sz w:val="24"/>
                <w:szCs w:val="24"/>
                <w:lang w:val="lt-LT"/>
              </w:rPr>
            </w:pPr>
            <w:r w:rsidRPr="00A71650">
              <w:rPr>
                <w:rFonts w:ascii="Times New Roman" w:eastAsia="Times New Roman" w:hAnsi="Times New Roman" w:cs="Times New Roman"/>
                <w:lang w:val="lt-LT"/>
              </w:rPr>
              <w:t>Finansų ir strateginio planavimo departamentas</w:t>
            </w:r>
          </w:p>
        </w:tc>
        <w:tc>
          <w:tcPr>
            <w:tcW w:w="1940" w:type="dxa"/>
            <w:tcBorders>
              <w:top w:val="single" w:sz="4" w:space="0" w:color="auto"/>
              <w:left w:val="nil"/>
              <w:bottom w:val="single" w:sz="4" w:space="0" w:color="auto"/>
              <w:right w:val="single" w:sz="4" w:space="0" w:color="auto"/>
            </w:tcBorders>
            <w:shd w:val="clear" w:color="auto" w:fill="auto"/>
          </w:tcPr>
          <w:p w:rsidR="00385208" w:rsidRPr="00A71650" w:rsidRDefault="00385208" w:rsidP="008834C8">
            <w:pPr>
              <w:spacing w:after="0" w:line="240" w:lineRule="auto"/>
              <w:rPr>
                <w:rFonts w:ascii="Times New Roman" w:eastAsia="Times New Roman" w:hAnsi="Times New Roman" w:cs="Times New Roman"/>
                <w:sz w:val="24"/>
                <w:szCs w:val="24"/>
                <w:lang w:val="lt-LT"/>
              </w:rPr>
            </w:pPr>
            <w:r w:rsidRPr="00A71650">
              <w:rPr>
                <w:rFonts w:ascii="Times New Roman" w:eastAsia="Times New Roman" w:hAnsi="Times New Roman" w:cs="Times New Roman"/>
                <w:lang w:val="lt-LT"/>
              </w:rPr>
              <w:t>Miesto plėtros departamentas</w:t>
            </w:r>
            <w:r>
              <w:rPr>
                <w:rFonts w:ascii="Times New Roman" w:eastAsia="Times New Roman" w:hAnsi="Times New Roman" w:cs="Times New Roman"/>
                <w:lang w:val="lt-LT"/>
              </w:rPr>
              <w:t>,</w:t>
            </w:r>
            <w:r w:rsidRPr="00A71650">
              <w:rPr>
                <w:rFonts w:ascii="Times New Roman" w:eastAsia="Times New Roman" w:hAnsi="Times New Roman" w:cs="Times New Roman"/>
                <w:lang w:val="lt-LT"/>
              </w:rPr>
              <w:t xml:space="preserve"> Miesto ūkio ir transporto departamentas</w:t>
            </w:r>
            <w:r>
              <w:rPr>
                <w:rFonts w:ascii="Times New Roman" w:eastAsia="Times New Roman" w:hAnsi="Times New Roman" w:cs="Times New Roman"/>
                <w:lang w:val="lt-LT"/>
              </w:rPr>
              <w:t>, Švietimo, kultūros ir sporto departamentas</w:t>
            </w:r>
          </w:p>
        </w:tc>
      </w:tr>
    </w:tbl>
    <w:p w:rsidR="008F065B" w:rsidRPr="00A71650" w:rsidRDefault="008F065B" w:rsidP="008F065B">
      <w:pPr>
        <w:spacing w:after="0" w:line="240" w:lineRule="auto"/>
        <w:rPr>
          <w:rFonts w:ascii="Times New Roman" w:eastAsia="Times New Roman" w:hAnsi="Times New Roman" w:cs="Times New Roman"/>
          <w:sz w:val="24"/>
          <w:szCs w:val="24"/>
          <w:lang w:val="lt-LT"/>
        </w:rPr>
        <w:sectPr w:rsidR="008F065B" w:rsidRPr="00A71650" w:rsidSect="000C5BE5">
          <w:pgSz w:w="15840" w:h="12240" w:orient="landscape"/>
          <w:pgMar w:top="1134" w:right="567" w:bottom="1134" w:left="567" w:header="567" w:footer="567" w:gutter="0"/>
          <w:cols w:space="1296"/>
          <w:titlePg/>
          <w:docGrid w:linePitch="360"/>
        </w:sectPr>
      </w:pPr>
    </w:p>
    <w:p w:rsidR="008F065B" w:rsidRPr="008B6E6C" w:rsidRDefault="008F065B" w:rsidP="007465AD">
      <w:pPr>
        <w:pStyle w:val="Antrat"/>
        <w:numPr>
          <w:ilvl w:val="0"/>
          <w:numId w:val="32"/>
        </w:numPr>
        <w:ind w:left="567" w:hanging="283"/>
        <w:rPr>
          <w:sz w:val="28"/>
        </w:rPr>
      </w:pPr>
      <w:bookmarkStart w:id="3226" w:name="_Toc464837686"/>
      <w:bookmarkStart w:id="3227" w:name="_Toc464838141"/>
      <w:bookmarkStart w:id="3228" w:name="_Toc466848828"/>
      <w:bookmarkStart w:id="3229" w:name="_Toc466849606"/>
      <w:bookmarkStart w:id="3230" w:name="_Toc467057080"/>
      <w:bookmarkStart w:id="3231" w:name="_Toc467057676"/>
      <w:bookmarkStart w:id="3232" w:name="_Toc474225100"/>
      <w:bookmarkStart w:id="3233" w:name="_Toc474762945"/>
      <w:bookmarkStart w:id="3234" w:name="_Toc474764298"/>
      <w:bookmarkStart w:id="3235" w:name="_Toc474764517"/>
      <w:bookmarkStart w:id="3236" w:name="_Toc474923095"/>
      <w:bookmarkStart w:id="3237" w:name="_Toc476056501"/>
      <w:bookmarkStart w:id="3238" w:name="_Toc490646734"/>
      <w:r w:rsidRPr="008B6E6C">
        <w:rPr>
          <w:sz w:val="28"/>
        </w:rPr>
        <w:lastRenderedPageBreak/>
        <w:t>Subalansuota miesto teritorijų ir infrastruktūros plėtra</w:t>
      </w:r>
      <w:bookmarkEnd w:id="3226"/>
      <w:bookmarkEnd w:id="3227"/>
      <w:bookmarkEnd w:id="3228"/>
      <w:bookmarkEnd w:id="3229"/>
      <w:bookmarkEnd w:id="3230"/>
      <w:bookmarkEnd w:id="3231"/>
      <w:bookmarkEnd w:id="3232"/>
      <w:bookmarkEnd w:id="3233"/>
      <w:bookmarkEnd w:id="3234"/>
      <w:bookmarkEnd w:id="3235"/>
      <w:bookmarkEnd w:id="3236"/>
      <w:bookmarkEnd w:id="3237"/>
      <w:bookmarkEnd w:id="3238"/>
    </w:p>
    <w:p w:rsidR="008B6E6C" w:rsidRPr="008B6E6C" w:rsidRDefault="008B6E6C" w:rsidP="008B6E6C">
      <w:pPr>
        <w:spacing w:after="0" w:line="240" w:lineRule="auto"/>
        <w:rPr>
          <w:lang w:val="lt-LT"/>
        </w:rPr>
      </w:pPr>
    </w:p>
    <w:p w:rsidR="008F065B" w:rsidRDefault="008F065B" w:rsidP="008B6E6C">
      <w:pPr>
        <w:spacing w:after="0" w:line="240" w:lineRule="auto"/>
        <w:ind w:firstLine="284"/>
        <w:jc w:val="both"/>
        <w:rPr>
          <w:rFonts w:ascii="Times New Roman" w:eastAsia="Times New Roman" w:hAnsi="Times New Roman" w:cs="Times New Roman"/>
          <w:b/>
          <w:sz w:val="24"/>
          <w:szCs w:val="24"/>
          <w:lang w:val="lt-LT"/>
        </w:rPr>
      </w:pPr>
      <w:r w:rsidRPr="002917AF">
        <w:rPr>
          <w:rFonts w:ascii="Times New Roman" w:eastAsia="Times New Roman" w:hAnsi="Times New Roman" w:cs="Times New Roman"/>
          <w:b/>
          <w:sz w:val="24"/>
          <w:szCs w:val="24"/>
          <w:lang w:val="lt-LT"/>
        </w:rPr>
        <w:t>Strateginiame plane keliami šie tikslai ir uždaviniai:</w:t>
      </w:r>
    </w:p>
    <w:p w:rsidR="002917AF" w:rsidRPr="002917AF" w:rsidRDefault="002917AF" w:rsidP="00642661">
      <w:pPr>
        <w:spacing w:after="0" w:line="240" w:lineRule="auto"/>
        <w:ind w:firstLine="567"/>
        <w:jc w:val="both"/>
        <w:rPr>
          <w:rFonts w:ascii="Times New Roman" w:eastAsia="Times New Roman" w:hAnsi="Times New Roman" w:cs="Times New Roman"/>
          <w:b/>
          <w:sz w:val="24"/>
          <w:szCs w:val="24"/>
          <w:lang w:val="lt-LT"/>
        </w:rPr>
      </w:pPr>
    </w:p>
    <w:tbl>
      <w:tblPr>
        <w:tblW w:w="9639" w:type="dxa"/>
        <w:tblInd w:w="392" w:type="dxa"/>
        <w:tblLook w:val="04A0" w:firstRow="1" w:lastRow="0" w:firstColumn="1" w:lastColumn="0" w:noHBand="0" w:noVBand="1"/>
      </w:tblPr>
      <w:tblGrid>
        <w:gridCol w:w="709"/>
        <w:gridCol w:w="8930"/>
      </w:tblGrid>
      <w:tr w:rsidR="00A71650" w:rsidRPr="00B14204" w:rsidTr="008B6E6C">
        <w:trPr>
          <w:trHeight w:val="270"/>
        </w:trPr>
        <w:tc>
          <w:tcPr>
            <w:tcW w:w="709" w:type="dxa"/>
            <w:shd w:val="clear" w:color="auto" w:fill="auto"/>
            <w:noWrap/>
          </w:tcPr>
          <w:p w:rsidR="008F065B" w:rsidRPr="00A71650" w:rsidRDefault="008F065B" w:rsidP="008B6E6C">
            <w:pPr>
              <w:spacing w:after="0" w:line="240" w:lineRule="auto"/>
              <w:ind w:left="-108" w:right="-250"/>
              <w:jc w:val="both"/>
              <w:outlineLvl w:val="0"/>
              <w:rPr>
                <w:rFonts w:ascii="Times New Roman" w:eastAsia="Times New Roman" w:hAnsi="Times New Roman" w:cs="Times New Roman"/>
                <w:b/>
                <w:bCs/>
                <w:sz w:val="24"/>
                <w:szCs w:val="24"/>
                <w:lang w:val="lt-LT" w:eastAsia="lt-LT"/>
              </w:rPr>
            </w:pPr>
            <w:bookmarkStart w:id="3239" w:name="_Toc271728517"/>
            <w:bookmarkStart w:id="3240" w:name="_Toc271797338"/>
            <w:bookmarkStart w:id="3241" w:name="_Toc272331119"/>
            <w:bookmarkStart w:id="3242" w:name="_Toc464837687"/>
            <w:bookmarkStart w:id="3243" w:name="_Toc464838142"/>
            <w:bookmarkStart w:id="3244" w:name="_Toc466848829"/>
            <w:bookmarkStart w:id="3245" w:name="_Toc466849607"/>
            <w:bookmarkStart w:id="3246" w:name="_Toc467057081"/>
            <w:bookmarkStart w:id="3247" w:name="_Toc467057677"/>
            <w:bookmarkStart w:id="3248" w:name="_Toc474225101"/>
            <w:bookmarkStart w:id="3249" w:name="_Toc474762946"/>
            <w:bookmarkStart w:id="3250" w:name="_Toc474764299"/>
            <w:bookmarkStart w:id="3251" w:name="_Toc474764518"/>
            <w:bookmarkStart w:id="3252" w:name="_Toc474923096"/>
            <w:bookmarkStart w:id="3253" w:name="_Toc476056502"/>
            <w:bookmarkStart w:id="3254" w:name="_Toc490646735"/>
            <w:bookmarkStart w:id="3255" w:name="_Toc490655949"/>
            <w:bookmarkStart w:id="3256" w:name="_Toc490656305"/>
            <w:bookmarkStart w:id="3257" w:name="_Toc491183671"/>
            <w:bookmarkStart w:id="3258" w:name="_Toc491237766"/>
            <w:bookmarkStart w:id="3259" w:name="_Toc491238185"/>
            <w:bookmarkStart w:id="3260" w:name="_Toc491238395"/>
            <w:bookmarkStart w:id="3261" w:name="_Toc491240773"/>
            <w:r w:rsidRPr="00A71650">
              <w:rPr>
                <w:rFonts w:ascii="Times New Roman" w:eastAsia="Times New Roman" w:hAnsi="Times New Roman" w:cs="Times New Roman"/>
                <w:b/>
                <w:bCs/>
                <w:sz w:val="24"/>
                <w:szCs w:val="24"/>
                <w:lang w:val="lt-LT" w:eastAsia="lt-LT"/>
              </w:rPr>
              <w:t>3.1</w:t>
            </w:r>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p>
        </w:tc>
        <w:tc>
          <w:tcPr>
            <w:tcW w:w="8930" w:type="dxa"/>
            <w:shd w:val="clear" w:color="auto" w:fill="auto"/>
            <w:noWrap/>
          </w:tcPr>
          <w:p w:rsidR="008F065B" w:rsidRPr="00A71650" w:rsidRDefault="008F065B" w:rsidP="008B6E6C">
            <w:pPr>
              <w:spacing w:after="0" w:line="240" w:lineRule="auto"/>
              <w:ind w:left="-108"/>
              <w:jc w:val="both"/>
              <w:outlineLvl w:val="0"/>
              <w:rPr>
                <w:rFonts w:ascii="Times New Roman" w:eastAsia="Times New Roman" w:hAnsi="Times New Roman" w:cs="Times New Roman"/>
                <w:b/>
                <w:bCs/>
                <w:sz w:val="24"/>
                <w:szCs w:val="24"/>
                <w:lang w:val="lt-LT" w:eastAsia="lt-LT"/>
              </w:rPr>
            </w:pPr>
            <w:bookmarkStart w:id="3262" w:name="_Toc271728518"/>
            <w:bookmarkStart w:id="3263" w:name="_Toc271797339"/>
            <w:bookmarkStart w:id="3264" w:name="_Toc272331120"/>
            <w:bookmarkStart w:id="3265" w:name="_Toc464837688"/>
            <w:bookmarkStart w:id="3266" w:name="_Toc464838143"/>
            <w:bookmarkStart w:id="3267" w:name="_Toc466848830"/>
            <w:bookmarkStart w:id="3268" w:name="_Toc466849608"/>
            <w:bookmarkStart w:id="3269" w:name="_Toc467057082"/>
            <w:bookmarkStart w:id="3270" w:name="_Toc467057678"/>
            <w:bookmarkStart w:id="3271" w:name="_Toc474225102"/>
            <w:bookmarkStart w:id="3272" w:name="_Toc474762947"/>
            <w:bookmarkStart w:id="3273" w:name="_Toc474764300"/>
            <w:bookmarkStart w:id="3274" w:name="_Toc474764519"/>
            <w:bookmarkStart w:id="3275" w:name="_Toc474923097"/>
            <w:bookmarkStart w:id="3276" w:name="_Toc476056503"/>
            <w:bookmarkStart w:id="3277" w:name="_Toc490646736"/>
            <w:bookmarkStart w:id="3278" w:name="_Toc490655950"/>
            <w:bookmarkStart w:id="3279" w:name="_Toc490656306"/>
            <w:bookmarkStart w:id="3280" w:name="_Toc491183672"/>
            <w:bookmarkStart w:id="3281" w:name="_Toc491237767"/>
            <w:bookmarkStart w:id="3282" w:name="_Toc491238186"/>
            <w:bookmarkStart w:id="3283" w:name="_Toc491238396"/>
            <w:bookmarkStart w:id="3284" w:name="_Toc491240774"/>
            <w:r w:rsidRPr="00A71650">
              <w:rPr>
                <w:rFonts w:ascii="Times New Roman" w:eastAsia="Times New Roman" w:hAnsi="Times New Roman" w:cs="Times New Roman"/>
                <w:b/>
                <w:bCs/>
                <w:sz w:val="24"/>
                <w:szCs w:val="24"/>
                <w:lang w:val="lt-LT" w:eastAsia="lt-LT"/>
              </w:rPr>
              <w:t xml:space="preserve">TIKSLAS. </w:t>
            </w:r>
            <w:r w:rsidRPr="00A71650">
              <w:rPr>
                <w:rFonts w:ascii="Times New Roman" w:eastAsia="Times New Roman" w:hAnsi="Times New Roman" w:cs="Times New Roman"/>
                <w:b/>
                <w:bCs/>
                <w:lang w:val="lt-LT" w:eastAsia="lt-LT"/>
              </w:rPr>
              <w:t>Darnus ir tvarus miesto teritorijų vystymas</w:t>
            </w:r>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p>
        </w:tc>
      </w:tr>
      <w:tr w:rsidR="00A71650" w:rsidRPr="00B14204" w:rsidTr="008B6E6C">
        <w:trPr>
          <w:trHeight w:val="270"/>
        </w:trPr>
        <w:tc>
          <w:tcPr>
            <w:tcW w:w="709" w:type="dxa"/>
            <w:shd w:val="clear" w:color="auto" w:fill="auto"/>
            <w:noWrap/>
          </w:tcPr>
          <w:p w:rsidR="008F065B" w:rsidRPr="00A71650" w:rsidRDefault="008F065B" w:rsidP="008B6E6C">
            <w:pPr>
              <w:spacing w:after="0" w:line="240" w:lineRule="auto"/>
              <w:ind w:left="-108" w:right="-250"/>
              <w:jc w:val="both"/>
              <w:outlineLvl w:val="1"/>
              <w:rPr>
                <w:rFonts w:ascii="Times New Roman" w:eastAsia="Times New Roman" w:hAnsi="Times New Roman" w:cs="Times New Roman"/>
                <w:bCs/>
                <w:sz w:val="24"/>
                <w:szCs w:val="24"/>
                <w:lang w:val="lt-LT" w:eastAsia="lt-LT"/>
              </w:rPr>
            </w:pPr>
            <w:bookmarkStart w:id="3285" w:name="_Toc271728519"/>
            <w:bookmarkStart w:id="3286" w:name="_Toc271797340"/>
            <w:bookmarkStart w:id="3287" w:name="_Toc272331121"/>
            <w:bookmarkStart w:id="3288" w:name="_Toc464837689"/>
            <w:bookmarkStart w:id="3289" w:name="_Toc464838144"/>
            <w:bookmarkStart w:id="3290" w:name="_Toc466848831"/>
            <w:bookmarkStart w:id="3291" w:name="_Toc466849609"/>
            <w:bookmarkStart w:id="3292" w:name="_Toc467057083"/>
            <w:bookmarkStart w:id="3293" w:name="_Toc467057679"/>
            <w:bookmarkStart w:id="3294" w:name="_Toc474225103"/>
            <w:bookmarkStart w:id="3295" w:name="_Toc474762948"/>
            <w:bookmarkStart w:id="3296" w:name="_Toc474764301"/>
            <w:bookmarkStart w:id="3297" w:name="_Toc474764520"/>
            <w:bookmarkStart w:id="3298" w:name="_Toc474923098"/>
            <w:bookmarkStart w:id="3299" w:name="_Toc476056504"/>
            <w:bookmarkStart w:id="3300" w:name="_Toc490646737"/>
            <w:bookmarkStart w:id="3301" w:name="_Toc490655951"/>
            <w:bookmarkStart w:id="3302" w:name="_Toc490656307"/>
            <w:bookmarkStart w:id="3303" w:name="_Toc491183673"/>
            <w:bookmarkStart w:id="3304" w:name="_Toc491237768"/>
            <w:bookmarkStart w:id="3305" w:name="_Toc491238187"/>
            <w:bookmarkStart w:id="3306" w:name="_Toc491238397"/>
            <w:bookmarkStart w:id="3307" w:name="_Toc491240775"/>
            <w:r w:rsidRPr="00A71650">
              <w:rPr>
                <w:rFonts w:ascii="Times New Roman" w:eastAsia="Times New Roman" w:hAnsi="Times New Roman" w:cs="Times New Roman"/>
                <w:bCs/>
                <w:sz w:val="24"/>
                <w:szCs w:val="24"/>
                <w:lang w:val="lt-LT" w:eastAsia="lt-LT"/>
              </w:rPr>
              <w:t>3.1.1.</w:t>
            </w:r>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p>
        </w:tc>
        <w:tc>
          <w:tcPr>
            <w:tcW w:w="8930" w:type="dxa"/>
            <w:shd w:val="clear" w:color="auto" w:fill="auto"/>
            <w:noWrap/>
          </w:tcPr>
          <w:p w:rsidR="008F065B" w:rsidRPr="00A71650" w:rsidRDefault="008F065B" w:rsidP="008B6E6C">
            <w:pPr>
              <w:spacing w:after="0" w:line="240" w:lineRule="auto"/>
              <w:ind w:left="-108"/>
              <w:jc w:val="both"/>
              <w:outlineLvl w:val="1"/>
              <w:rPr>
                <w:rFonts w:ascii="Times New Roman" w:eastAsia="Times New Roman" w:hAnsi="Times New Roman" w:cs="Times New Roman"/>
                <w:bCs/>
                <w:sz w:val="24"/>
                <w:szCs w:val="24"/>
                <w:lang w:val="lt-LT" w:eastAsia="lt-LT"/>
              </w:rPr>
            </w:pPr>
            <w:bookmarkStart w:id="3308" w:name="_Toc271797341"/>
            <w:bookmarkStart w:id="3309" w:name="_Toc272331122"/>
            <w:bookmarkStart w:id="3310" w:name="_Toc464837690"/>
            <w:bookmarkStart w:id="3311" w:name="_Toc464838145"/>
            <w:bookmarkStart w:id="3312" w:name="_Toc466848832"/>
            <w:bookmarkStart w:id="3313" w:name="_Toc466849610"/>
            <w:bookmarkStart w:id="3314" w:name="_Toc467057084"/>
            <w:bookmarkStart w:id="3315" w:name="_Toc467057680"/>
            <w:bookmarkStart w:id="3316" w:name="_Toc474225104"/>
            <w:bookmarkStart w:id="3317" w:name="_Toc474762949"/>
            <w:bookmarkStart w:id="3318" w:name="_Toc474764302"/>
            <w:bookmarkStart w:id="3319" w:name="_Toc474764521"/>
            <w:bookmarkStart w:id="3320" w:name="_Toc474923099"/>
            <w:bookmarkStart w:id="3321" w:name="_Toc476056505"/>
            <w:bookmarkStart w:id="3322" w:name="_Toc490646738"/>
            <w:bookmarkStart w:id="3323" w:name="_Toc490655952"/>
            <w:bookmarkStart w:id="3324" w:name="_Toc490656308"/>
            <w:bookmarkStart w:id="3325" w:name="_Toc491183674"/>
            <w:bookmarkStart w:id="3326" w:name="_Toc491237769"/>
            <w:bookmarkStart w:id="3327" w:name="_Toc491238188"/>
            <w:bookmarkStart w:id="3328" w:name="_Toc491238398"/>
            <w:bookmarkStart w:id="3329" w:name="_Toc491240776"/>
            <w:bookmarkStart w:id="3330" w:name="_Toc271728520"/>
            <w:r w:rsidRPr="00A71650">
              <w:rPr>
                <w:rFonts w:ascii="Times New Roman" w:eastAsia="Times New Roman" w:hAnsi="Times New Roman" w:cs="Times New Roman"/>
                <w:bCs/>
                <w:sz w:val="24"/>
                <w:szCs w:val="24"/>
                <w:lang w:val="lt-LT" w:eastAsia="lt-LT"/>
              </w:rPr>
              <w:t>UŽDAVINYS. Planuoti prioritetinių miesto teritorijų plėtrą pagal Bendrojo plano sprendinius</w:t>
            </w:r>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r w:rsidRPr="00A71650">
              <w:rPr>
                <w:rFonts w:ascii="Times New Roman" w:eastAsia="Times New Roman" w:hAnsi="Times New Roman" w:cs="Times New Roman"/>
                <w:bCs/>
                <w:sz w:val="24"/>
                <w:szCs w:val="24"/>
                <w:lang w:val="lt-LT" w:eastAsia="lt-LT"/>
              </w:rPr>
              <w:t xml:space="preserve"> </w:t>
            </w:r>
            <w:bookmarkEnd w:id="3330"/>
          </w:p>
        </w:tc>
      </w:tr>
      <w:tr w:rsidR="00A71650" w:rsidRPr="00B14204" w:rsidTr="008B6E6C">
        <w:trPr>
          <w:trHeight w:val="270"/>
        </w:trPr>
        <w:tc>
          <w:tcPr>
            <w:tcW w:w="709" w:type="dxa"/>
            <w:shd w:val="clear" w:color="auto" w:fill="auto"/>
            <w:noWrap/>
          </w:tcPr>
          <w:p w:rsidR="008F065B" w:rsidRPr="00A71650" w:rsidRDefault="008F065B" w:rsidP="008B6E6C">
            <w:pPr>
              <w:spacing w:after="0" w:line="240" w:lineRule="auto"/>
              <w:ind w:left="-108" w:right="-250"/>
              <w:jc w:val="both"/>
              <w:outlineLvl w:val="1"/>
              <w:rPr>
                <w:rFonts w:ascii="Times New Roman" w:eastAsia="Times New Roman" w:hAnsi="Times New Roman" w:cs="Times New Roman"/>
                <w:bCs/>
                <w:sz w:val="24"/>
                <w:szCs w:val="24"/>
                <w:lang w:val="lt-LT" w:eastAsia="lt-LT"/>
              </w:rPr>
            </w:pPr>
            <w:bookmarkStart w:id="3331" w:name="_Toc271728521"/>
            <w:bookmarkStart w:id="3332" w:name="_Toc271797342"/>
            <w:bookmarkStart w:id="3333" w:name="_Toc272331123"/>
            <w:bookmarkStart w:id="3334" w:name="_Toc464837691"/>
            <w:bookmarkStart w:id="3335" w:name="_Toc464838146"/>
            <w:bookmarkStart w:id="3336" w:name="_Toc466848833"/>
            <w:bookmarkStart w:id="3337" w:name="_Toc466849611"/>
            <w:bookmarkStart w:id="3338" w:name="_Toc467057085"/>
            <w:bookmarkStart w:id="3339" w:name="_Toc467057681"/>
            <w:bookmarkStart w:id="3340" w:name="_Toc474225105"/>
            <w:bookmarkStart w:id="3341" w:name="_Toc474762950"/>
            <w:bookmarkStart w:id="3342" w:name="_Toc474764303"/>
            <w:bookmarkStart w:id="3343" w:name="_Toc474764522"/>
            <w:bookmarkStart w:id="3344" w:name="_Toc474923100"/>
            <w:bookmarkStart w:id="3345" w:name="_Toc476056506"/>
            <w:bookmarkStart w:id="3346" w:name="_Toc490646739"/>
            <w:bookmarkStart w:id="3347" w:name="_Toc490655953"/>
            <w:bookmarkStart w:id="3348" w:name="_Toc490656309"/>
            <w:bookmarkStart w:id="3349" w:name="_Toc491183675"/>
            <w:bookmarkStart w:id="3350" w:name="_Toc491237770"/>
            <w:bookmarkStart w:id="3351" w:name="_Toc491238189"/>
            <w:bookmarkStart w:id="3352" w:name="_Toc491238399"/>
            <w:bookmarkStart w:id="3353" w:name="_Toc491240777"/>
            <w:r w:rsidRPr="00A71650">
              <w:rPr>
                <w:rFonts w:ascii="Times New Roman" w:eastAsia="Times New Roman" w:hAnsi="Times New Roman" w:cs="Times New Roman"/>
                <w:bCs/>
                <w:sz w:val="24"/>
                <w:szCs w:val="24"/>
                <w:lang w:val="lt-LT" w:eastAsia="lt-LT"/>
              </w:rPr>
              <w:t>3.1.2.</w:t>
            </w:r>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p>
        </w:tc>
        <w:tc>
          <w:tcPr>
            <w:tcW w:w="8930" w:type="dxa"/>
            <w:shd w:val="clear" w:color="auto" w:fill="auto"/>
            <w:noWrap/>
          </w:tcPr>
          <w:p w:rsidR="008F065B" w:rsidRPr="00A71650" w:rsidRDefault="008F065B" w:rsidP="008B6E6C">
            <w:pPr>
              <w:spacing w:after="0" w:line="240" w:lineRule="auto"/>
              <w:ind w:left="-108"/>
              <w:jc w:val="both"/>
              <w:outlineLvl w:val="1"/>
              <w:rPr>
                <w:rFonts w:ascii="Times New Roman" w:eastAsia="Times New Roman" w:hAnsi="Times New Roman" w:cs="Times New Roman"/>
                <w:bCs/>
                <w:sz w:val="24"/>
                <w:szCs w:val="24"/>
                <w:lang w:val="lt-LT" w:eastAsia="lt-LT"/>
              </w:rPr>
            </w:pPr>
            <w:bookmarkStart w:id="3354" w:name="_Toc271797343"/>
            <w:bookmarkStart w:id="3355" w:name="_Toc272331124"/>
            <w:bookmarkStart w:id="3356" w:name="_Toc464837692"/>
            <w:bookmarkStart w:id="3357" w:name="_Toc464838147"/>
            <w:bookmarkStart w:id="3358" w:name="_Toc466848834"/>
            <w:bookmarkStart w:id="3359" w:name="_Toc466849612"/>
            <w:bookmarkStart w:id="3360" w:name="_Toc467057086"/>
            <w:bookmarkStart w:id="3361" w:name="_Toc467057682"/>
            <w:bookmarkStart w:id="3362" w:name="_Toc474225106"/>
            <w:bookmarkStart w:id="3363" w:name="_Toc474762951"/>
            <w:bookmarkStart w:id="3364" w:name="_Toc474764304"/>
            <w:bookmarkStart w:id="3365" w:name="_Toc474764523"/>
            <w:bookmarkStart w:id="3366" w:name="_Toc474923101"/>
            <w:bookmarkStart w:id="3367" w:name="_Toc476056507"/>
            <w:bookmarkStart w:id="3368" w:name="_Toc490646740"/>
            <w:bookmarkStart w:id="3369" w:name="_Toc490655954"/>
            <w:bookmarkStart w:id="3370" w:name="_Toc490656310"/>
            <w:bookmarkStart w:id="3371" w:name="_Toc491183676"/>
            <w:bookmarkStart w:id="3372" w:name="_Toc491237771"/>
            <w:bookmarkStart w:id="3373" w:name="_Toc491238190"/>
            <w:bookmarkStart w:id="3374" w:name="_Toc491238400"/>
            <w:bookmarkStart w:id="3375" w:name="_Toc491240778"/>
            <w:bookmarkStart w:id="3376" w:name="_Toc271728522"/>
            <w:r w:rsidRPr="00A71650">
              <w:rPr>
                <w:rFonts w:ascii="Times New Roman" w:eastAsia="Times New Roman" w:hAnsi="Times New Roman" w:cs="Times New Roman"/>
                <w:bCs/>
                <w:sz w:val="24"/>
                <w:szCs w:val="24"/>
                <w:lang w:val="lt-LT" w:eastAsia="lt-LT"/>
              </w:rPr>
              <w:t>UŽDAVINYS. Saugoti ir plėtoti miesto gamtos vertybių, želdynų ir viešųjų erdvių sistemą</w:t>
            </w:r>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r w:rsidRPr="00A71650">
              <w:rPr>
                <w:rFonts w:ascii="Times New Roman" w:eastAsia="Times New Roman" w:hAnsi="Times New Roman" w:cs="Times New Roman"/>
                <w:bCs/>
                <w:sz w:val="24"/>
                <w:szCs w:val="24"/>
                <w:lang w:val="lt-LT" w:eastAsia="lt-LT"/>
              </w:rPr>
              <w:t xml:space="preserve"> </w:t>
            </w:r>
            <w:bookmarkEnd w:id="3376"/>
          </w:p>
        </w:tc>
      </w:tr>
      <w:tr w:rsidR="00A71650" w:rsidRPr="00B14204" w:rsidTr="008B6E6C">
        <w:trPr>
          <w:trHeight w:val="270"/>
        </w:trPr>
        <w:tc>
          <w:tcPr>
            <w:tcW w:w="709" w:type="dxa"/>
            <w:shd w:val="clear" w:color="auto" w:fill="auto"/>
            <w:noWrap/>
          </w:tcPr>
          <w:p w:rsidR="008F065B" w:rsidRPr="00A71650" w:rsidRDefault="008F065B" w:rsidP="008B6E6C">
            <w:pPr>
              <w:spacing w:after="0" w:line="240" w:lineRule="auto"/>
              <w:ind w:left="-108" w:right="-250"/>
              <w:jc w:val="both"/>
              <w:outlineLvl w:val="1"/>
              <w:rPr>
                <w:rFonts w:ascii="Times New Roman" w:eastAsia="Times New Roman" w:hAnsi="Times New Roman" w:cs="Times New Roman"/>
                <w:sz w:val="24"/>
                <w:szCs w:val="24"/>
                <w:lang w:val="lt-LT" w:eastAsia="lt-LT"/>
              </w:rPr>
            </w:pPr>
          </w:p>
        </w:tc>
        <w:tc>
          <w:tcPr>
            <w:tcW w:w="8930" w:type="dxa"/>
            <w:shd w:val="clear" w:color="auto" w:fill="auto"/>
            <w:noWrap/>
          </w:tcPr>
          <w:p w:rsidR="008F065B" w:rsidRPr="00A71650" w:rsidRDefault="008F065B" w:rsidP="008B6E6C">
            <w:pPr>
              <w:spacing w:after="0" w:line="240" w:lineRule="auto"/>
              <w:ind w:left="-108"/>
              <w:jc w:val="both"/>
              <w:outlineLvl w:val="1"/>
              <w:rPr>
                <w:rFonts w:ascii="Times New Roman" w:eastAsia="Times New Roman" w:hAnsi="Times New Roman" w:cs="Times New Roman"/>
                <w:sz w:val="24"/>
                <w:szCs w:val="24"/>
                <w:lang w:val="lt-LT" w:eastAsia="lt-LT"/>
              </w:rPr>
            </w:pPr>
          </w:p>
        </w:tc>
      </w:tr>
      <w:tr w:rsidR="00A71650" w:rsidRPr="00B14204" w:rsidTr="008B6E6C">
        <w:trPr>
          <w:trHeight w:val="270"/>
        </w:trPr>
        <w:tc>
          <w:tcPr>
            <w:tcW w:w="709" w:type="dxa"/>
            <w:shd w:val="clear" w:color="auto" w:fill="auto"/>
            <w:noWrap/>
          </w:tcPr>
          <w:p w:rsidR="008F065B" w:rsidRPr="00A71650" w:rsidRDefault="008F065B" w:rsidP="008B6E6C">
            <w:pPr>
              <w:spacing w:after="0" w:line="240" w:lineRule="auto"/>
              <w:ind w:left="-108" w:right="-250"/>
              <w:jc w:val="both"/>
              <w:outlineLvl w:val="0"/>
              <w:rPr>
                <w:rFonts w:ascii="Times New Roman" w:eastAsia="Times New Roman" w:hAnsi="Times New Roman" w:cs="Times New Roman"/>
                <w:b/>
                <w:bCs/>
                <w:sz w:val="24"/>
                <w:szCs w:val="24"/>
                <w:lang w:val="lt-LT" w:eastAsia="lt-LT"/>
              </w:rPr>
            </w:pPr>
            <w:bookmarkStart w:id="3377" w:name="_Toc271728523"/>
            <w:bookmarkStart w:id="3378" w:name="_Toc271797344"/>
            <w:bookmarkStart w:id="3379" w:name="_Toc272331125"/>
            <w:bookmarkStart w:id="3380" w:name="_Toc464837693"/>
            <w:bookmarkStart w:id="3381" w:name="_Toc464838148"/>
            <w:bookmarkStart w:id="3382" w:name="_Toc466848835"/>
            <w:bookmarkStart w:id="3383" w:name="_Toc466849613"/>
            <w:bookmarkStart w:id="3384" w:name="_Toc467057087"/>
            <w:bookmarkStart w:id="3385" w:name="_Toc467057683"/>
            <w:bookmarkStart w:id="3386" w:name="_Toc474225107"/>
            <w:bookmarkStart w:id="3387" w:name="_Toc474762952"/>
            <w:bookmarkStart w:id="3388" w:name="_Toc474764305"/>
            <w:bookmarkStart w:id="3389" w:name="_Toc474764524"/>
            <w:bookmarkStart w:id="3390" w:name="_Toc474923102"/>
            <w:bookmarkStart w:id="3391" w:name="_Toc476056508"/>
            <w:bookmarkStart w:id="3392" w:name="_Toc490646741"/>
            <w:bookmarkStart w:id="3393" w:name="_Toc490655955"/>
            <w:bookmarkStart w:id="3394" w:name="_Toc490656311"/>
            <w:bookmarkStart w:id="3395" w:name="_Toc491183677"/>
            <w:bookmarkStart w:id="3396" w:name="_Toc491237772"/>
            <w:bookmarkStart w:id="3397" w:name="_Toc491238191"/>
            <w:bookmarkStart w:id="3398" w:name="_Toc491238401"/>
            <w:bookmarkStart w:id="3399" w:name="_Toc491240779"/>
            <w:r w:rsidRPr="00A71650">
              <w:rPr>
                <w:rFonts w:ascii="Times New Roman" w:eastAsia="Times New Roman" w:hAnsi="Times New Roman" w:cs="Times New Roman"/>
                <w:b/>
                <w:bCs/>
                <w:sz w:val="24"/>
                <w:szCs w:val="24"/>
                <w:lang w:val="lt-LT" w:eastAsia="lt-LT"/>
              </w:rPr>
              <w:t>3.2</w:t>
            </w:r>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p>
        </w:tc>
        <w:tc>
          <w:tcPr>
            <w:tcW w:w="8930" w:type="dxa"/>
            <w:shd w:val="clear" w:color="auto" w:fill="auto"/>
            <w:noWrap/>
          </w:tcPr>
          <w:p w:rsidR="008F065B" w:rsidRPr="00A71650" w:rsidRDefault="008F065B" w:rsidP="008B6E6C">
            <w:pPr>
              <w:spacing w:after="0" w:line="240" w:lineRule="auto"/>
              <w:ind w:left="-108"/>
              <w:jc w:val="both"/>
              <w:outlineLvl w:val="0"/>
              <w:rPr>
                <w:rFonts w:ascii="Times New Roman" w:eastAsia="Times New Roman" w:hAnsi="Times New Roman" w:cs="Times New Roman"/>
                <w:b/>
                <w:bCs/>
                <w:sz w:val="24"/>
                <w:szCs w:val="24"/>
                <w:lang w:val="lt-LT" w:eastAsia="lt-LT"/>
              </w:rPr>
            </w:pPr>
            <w:bookmarkStart w:id="3400" w:name="_Toc271797345"/>
            <w:bookmarkStart w:id="3401" w:name="_Toc272331126"/>
            <w:bookmarkStart w:id="3402" w:name="_Toc464837694"/>
            <w:bookmarkStart w:id="3403" w:name="_Toc464838149"/>
            <w:bookmarkStart w:id="3404" w:name="_Toc466848836"/>
            <w:bookmarkStart w:id="3405" w:name="_Toc466849614"/>
            <w:bookmarkStart w:id="3406" w:name="_Toc467057088"/>
            <w:bookmarkStart w:id="3407" w:name="_Toc467057684"/>
            <w:bookmarkStart w:id="3408" w:name="_Toc474225108"/>
            <w:bookmarkStart w:id="3409" w:name="_Toc474762953"/>
            <w:bookmarkStart w:id="3410" w:name="_Toc474764306"/>
            <w:bookmarkStart w:id="3411" w:name="_Toc474764525"/>
            <w:bookmarkStart w:id="3412" w:name="_Toc474923103"/>
            <w:bookmarkStart w:id="3413" w:name="_Toc476056509"/>
            <w:bookmarkStart w:id="3414" w:name="_Toc490646742"/>
            <w:bookmarkStart w:id="3415" w:name="_Toc490655956"/>
            <w:bookmarkStart w:id="3416" w:name="_Toc490656312"/>
            <w:bookmarkStart w:id="3417" w:name="_Toc491183678"/>
            <w:bookmarkStart w:id="3418" w:name="_Toc491237773"/>
            <w:bookmarkStart w:id="3419" w:name="_Toc491238192"/>
            <w:bookmarkStart w:id="3420" w:name="_Toc491238402"/>
            <w:bookmarkStart w:id="3421" w:name="_Toc491240780"/>
            <w:bookmarkStart w:id="3422" w:name="_Toc271728524"/>
            <w:r w:rsidRPr="00A71650">
              <w:rPr>
                <w:rFonts w:ascii="Times New Roman" w:eastAsia="Times New Roman" w:hAnsi="Times New Roman" w:cs="Times New Roman"/>
                <w:b/>
                <w:bCs/>
                <w:sz w:val="24"/>
                <w:szCs w:val="24"/>
                <w:lang w:val="lt-LT" w:eastAsia="lt-LT"/>
              </w:rPr>
              <w:t>TIKSLAS. Moderni ir patogi miesto inžinerinio aprūpinimo sistema</w:t>
            </w:r>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r w:rsidRPr="00A71650">
              <w:rPr>
                <w:rFonts w:ascii="Times New Roman" w:eastAsia="Times New Roman" w:hAnsi="Times New Roman" w:cs="Times New Roman"/>
                <w:b/>
                <w:bCs/>
                <w:sz w:val="24"/>
                <w:szCs w:val="24"/>
                <w:lang w:val="lt-LT" w:eastAsia="lt-LT"/>
              </w:rPr>
              <w:t xml:space="preserve"> </w:t>
            </w:r>
            <w:bookmarkEnd w:id="3422"/>
          </w:p>
        </w:tc>
      </w:tr>
      <w:tr w:rsidR="00A71650" w:rsidRPr="00B14204" w:rsidTr="008B6E6C">
        <w:trPr>
          <w:trHeight w:val="270"/>
        </w:trPr>
        <w:tc>
          <w:tcPr>
            <w:tcW w:w="709" w:type="dxa"/>
            <w:shd w:val="clear" w:color="auto" w:fill="auto"/>
            <w:noWrap/>
          </w:tcPr>
          <w:p w:rsidR="008F065B" w:rsidRPr="00A71650" w:rsidRDefault="008F065B" w:rsidP="008B6E6C">
            <w:pPr>
              <w:spacing w:after="0" w:line="240" w:lineRule="auto"/>
              <w:ind w:left="-108" w:right="-250"/>
              <w:jc w:val="both"/>
              <w:outlineLvl w:val="1"/>
              <w:rPr>
                <w:rFonts w:ascii="Times New Roman" w:eastAsia="Times New Roman" w:hAnsi="Times New Roman" w:cs="Times New Roman"/>
                <w:bCs/>
                <w:sz w:val="24"/>
                <w:szCs w:val="24"/>
                <w:lang w:val="lt-LT" w:eastAsia="lt-LT"/>
              </w:rPr>
            </w:pPr>
            <w:bookmarkStart w:id="3423" w:name="_Toc271728525"/>
            <w:bookmarkStart w:id="3424" w:name="_Toc271797346"/>
            <w:bookmarkStart w:id="3425" w:name="_Toc272331127"/>
            <w:bookmarkStart w:id="3426" w:name="_Toc464837695"/>
            <w:bookmarkStart w:id="3427" w:name="_Toc464838150"/>
            <w:bookmarkStart w:id="3428" w:name="_Toc466848837"/>
            <w:bookmarkStart w:id="3429" w:name="_Toc466849615"/>
            <w:bookmarkStart w:id="3430" w:name="_Toc467057089"/>
            <w:bookmarkStart w:id="3431" w:name="_Toc467057685"/>
            <w:bookmarkStart w:id="3432" w:name="_Toc474225109"/>
            <w:bookmarkStart w:id="3433" w:name="_Toc474762954"/>
            <w:bookmarkStart w:id="3434" w:name="_Toc474764307"/>
            <w:bookmarkStart w:id="3435" w:name="_Toc474764526"/>
            <w:bookmarkStart w:id="3436" w:name="_Toc474923104"/>
            <w:bookmarkStart w:id="3437" w:name="_Toc476056510"/>
            <w:bookmarkStart w:id="3438" w:name="_Toc490646743"/>
            <w:bookmarkStart w:id="3439" w:name="_Toc490655957"/>
            <w:bookmarkStart w:id="3440" w:name="_Toc490656313"/>
            <w:bookmarkStart w:id="3441" w:name="_Toc491183679"/>
            <w:bookmarkStart w:id="3442" w:name="_Toc491237774"/>
            <w:bookmarkStart w:id="3443" w:name="_Toc491238193"/>
            <w:bookmarkStart w:id="3444" w:name="_Toc491238403"/>
            <w:bookmarkStart w:id="3445" w:name="_Toc491240781"/>
            <w:r w:rsidRPr="00A71650">
              <w:rPr>
                <w:rFonts w:ascii="Times New Roman" w:eastAsia="Times New Roman" w:hAnsi="Times New Roman" w:cs="Times New Roman"/>
                <w:bCs/>
                <w:sz w:val="24"/>
                <w:szCs w:val="24"/>
                <w:lang w:val="lt-LT" w:eastAsia="lt-LT"/>
              </w:rPr>
              <w:t>3.2.1.</w:t>
            </w:r>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p>
        </w:tc>
        <w:tc>
          <w:tcPr>
            <w:tcW w:w="8930" w:type="dxa"/>
            <w:shd w:val="clear" w:color="auto" w:fill="auto"/>
            <w:noWrap/>
          </w:tcPr>
          <w:p w:rsidR="008F065B" w:rsidRPr="00A71650" w:rsidRDefault="008F065B" w:rsidP="008B6E6C">
            <w:pPr>
              <w:spacing w:after="0" w:line="240" w:lineRule="auto"/>
              <w:ind w:left="-108"/>
              <w:jc w:val="both"/>
              <w:outlineLvl w:val="1"/>
              <w:rPr>
                <w:rFonts w:ascii="Times New Roman" w:eastAsia="Times New Roman" w:hAnsi="Times New Roman" w:cs="Times New Roman"/>
                <w:bCs/>
                <w:sz w:val="24"/>
                <w:szCs w:val="24"/>
                <w:lang w:val="lt-LT" w:eastAsia="lt-LT"/>
              </w:rPr>
            </w:pPr>
            <w:bookmarkStart w:id="3446" w:name="_Toc271797347"/>
            <w:bookmarkStart w:id="3447" w:name="_Toc272331128"/>
            <w:bookmarkStart w:id="3448" w:name="_Toc464837696"/>
            <w:bookmarkStart w:id="3449" w:name="_Toc464838151"/>
            <w:bookmarkStart w:id="3450" w:name="_Toc466848838"/>
            <w:bookmarkStart w:id="3451" w:name="_Toc466849616"/>
            <w:bookmarkStart w:id="3452" w:name="_Toc467057090"/>
            <w:bookmarkStart w:id="3453" w:name="_Toc467057686"/>
            <w:bookmarkStart w:id="3454" w:name="_Toc474225110"/>
            <w:bookmarkStart w:id="3455" w:name="_Toc474762955"/>
            <w:bookmarkStart w:id="3456" w:name="_Toc474764308"/>
            <w:bookmarkStart w:id="3457" w:name="_Toc474764527"/>
            <w:bookmarkStart w:id="3458" w:name="_Toc474923105"/>
            <w:bookmarkStart w:id="3459" w:name="_Toc476056511"/>
            <w:bookmarkStart w:id="3460" w:name="_Toc490646744"/>
            <w:bookmarkStart w:id="3461" w:name="_Toc490655958"/>
            <w:bookmarkStart w:id="3462" w:name="_Toc490656314"/>
            <w:bookmarkStart w:id="3463" w:name="_Toc491183680"/>
            <w:bookmarkStart w:id="3464" w:name="_Toc491237775"/>
            <w:bookmarkStart w:id="3465" w:name="_Toc491238194"/>
            <w:bookmarkStart w:id="3466" w:name="_Toc491238404"/>
            <w:bookmarkStart w:id="3467" w:name="_Toc491240782"/>
            <w:bookmarkStart w:id="3468" w:name="_Toc271728526"/>
            <w:r w:rsidRPr="00A71650">
              <w:rPr>
                <w:rFonts w:ascii="Times New Roman" w:eastAsia="Times New Roman" w:hAnsi="Times New Roman" w:cs="Times New Roman"/>
                <w:bCs/>
                <w:sz w:val="24"/>
                <w:szCs w:val="24"/>
                <w:lang w:val="lt-LT" w:eastAsia="lt-LT"/>
              </w:rPr>
              <w:t>UŽDAVINYS. Modernizuoti ir plėtoti vandentiekio, nuotekų sistemas</w:t>
            </w:r>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r w:rsidRPr="00A71650">
              <w:rPr>
                <w:rFonts w:ascii="Times New Roman" w:eastAsia="Times New Roman" w:hAnsi="Times New Roman" w:cs="Times New Roman"/>
                <w:bCs/>
                <w:sz w:val="24"/>
                <w:szCs w:val="24"/>
                <w:lang w:val="lt-LT" w:eastAsia="lt-LT"/>
              </w:rPr>
              <w:t xml:space="preserve"> </w:t>
            </w:r>
            <w:bookmarkEnd w:id="3468"/>
          </w:p>
        </w:tc>
      </w:tr>
      <w:tr w:rsidR="00A71650" w:rsidRPr="00B14204" w:rsidTr="008B6E6C">
        <w:trPr>
          <w:trHeight w:val="270"/>
        </w:trPr>
        <w:tc>
          <w:tcPr>
            <w:tcW w:w="709" w:type="dxa"/>
            <w:shd w:val="clear" w:color="auto" w:fill="auto"/>
            <w:noWrap/>
          </w:tcPr>
          <w:p w:rsidR="008F065B" w:rsidRPr="00A71650" w:rsidRDefault="008F065B" w:rsidP="008B6E6C">
            <w:pPr>
              <w:spacing w:after="0" w:line="240" w:lineRule="auto"/>
              <w:ind w:left="-108" w:right="-250"/>
              <w:jc w:val="both"/>
              <w:outlineLvl w:val="1"/>
              <w:rPr>
                <w:rFonts w:ascii="Times New Roman" w:eastAsia="Times New Roman" w:hAnsi="Times New Roman" w:cs="Times New Roman"/>
                <w:bCs/>
                <w:sz w:val="24"/>
                <w:szCs w:val="24"/>
                <w:lang w:val="lt-LT" w:eastAsia="lt-LT"/>
              </w:rPr>
            </w:pPr>
            <w:bookmarkStart w:id="3469" w:name="_Toc271728527"/>
            <w:bookmarkStart w:id="3470" w:name="_Toc271797348"/>
            <w:bookmarkStart w:id="3471" w:name="_Toc272331129"/>
            <w:bookmarkStart w:id="3472" w:name="_Toc464837697"/>
            <w:bookmarkStart w:id="3473" w:name="_Toc464838152"/>
            <w:bookmarkStart w:id="3474" w:name="_Toc466848839"/>
            <w:bookmarkStart w:id="3475" w:name="_Toc466849617"/>
            <w:bookmarkStart w:id="3476" w:name="_Toc467057091"/>
            <w:bookmarkStart w:id="3477" w:name="_Toc467057687"/>
            <w:bookmarkStart w:id="3478" w:name="_Toc474225111"/>
            <w:bookmarkStart w:id="3479" w:name="_Toc474762956"/>
            <w:bookmarkStart w:id="3480" w:name="_Toc474764309"/>
            <w:bookmarkStart w:id="3481" w:name="_Toc474764528"/>
            <w:bookmarkStart w:id="3482" w:name="_Toc474923106"/>
            <w:bookmarkStart w:id="3483" w:name="_Toc476056512"/>
            <w:bookmarkStart w:id="3484" w:name="_Toc490646745"/>
            <w:bookmarkStart w:id="3485" w:name="_Toc490655959"/>
            <w:bookmarkStart w:id="3486" w:name="_Toc490656315"/>
            <w:bookmarkStart w:id="3487" w:name="_Toc491183681"/>
            <w:bookmarkStart w:id="3488" w:name="_Toc491237776"/>
            <w:bookmarkStart w:id="3489" w:name="_Toc491238195"/>
            <w:bookmarkStart w:id="3490" w:name="_Toc491238405"/>
            <w:bookmarkStart w:id="3491" w:name="_Toc491240783"/>
            <w:r w:rsidRPr="00A71650">
              <w:rPr>
                <w:rFonts w:ascii="Times New Roman" w:eastAsia="Times New Roman" w:hAnsi="Times New Roman" w:cs="Times New Roman"/>
                <w:bCs/>
                <w:sz w:val="24"/>
                <w:szCs w:val="24"/>
                <w:lang w:val="lt-LT" w:eastAsia="lt-LT"/>
              </w:rPr>
              <w:t>3.2.2.</w:t>
            </w:r>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p>
        </w:tc>
        <w:tc>
          <w:tcPr>
            <w:tcW w:w="8930" w:type="dxa"/>
            <w:shd w:val="clear" w:color="auto" w:fill="auto"/>
            <w:noWrap/>
          </w:tcPr>
          <w:p w:rsidR="008F065B" w:rsidRPr="00A71650" w:rsidRDefault="008F065B" w:rsidP="008B6E6C">
            <w:pPr>
              <w:spacing w:after="0" w:line="240" w:lineRule="auto"/>
              <w:ind w:left="-108"/>
              <w:jc w:val="both"/>
              <w:outlineLvl w:val="1"/>
              <w:rPr>
                <w:rFonts w:ascii="Times New Roman" w:eastAsia="Times New Roman" w:hAnsi="Times New Roman" w:cs="Times New Roman"/>
                <w:bCs/>
                <w:sz w:val="24"/>
                <w:szCs w:val="24"/>
                <w:lang w:val="lt-LT" w:eastAsia="lt-LT"/>
              </w:rPr>
            </w:pPr>
            <w:bookmarkStart w:id="3492" w:name="_Toc271797349"/>
            <w:bookmarkStart w:id="3493" w:name="_Toc272331130"/>
            <w:bookmarkStart w:id="3494" w:name="_Toc464837698"/>
            <w:bookmarkStart w:id="3495" w:name="_Toc464838153"/>
            <w:bookmarkStart w:id="3496" w:name="_Toc466848840"/>
            <w:bookmarkStart w:id="3497" w:name="_Toc466849618"/>
            <w:bookmarkStart w:id="3498" w:name="_Toc467057092"/>
            <w:bookmarkStart w:id="3499" w:name="_Toc467057688"/>
            <w:bookmarkStart w:id="3500" w:name="_Toc474225112"/>
            <w:bookmarkStart w:id="3501" w:name="_Toc474762957"/>
            <w:bookmarkStart w:id="3502" w:name="_Toc474764310"/>
            <w:bookmarkStart w:id="3503" w:name="_Toc474764529"/>
            <w:bookmarkStart w:id="3504" w:name="_Toc474923107"/>
            <w:bookmarkStart w:id="3505" w:name="_Toc476056513"/>
            <w:bookmarkStart w:id="3506" w:name="_Toc490646746"/>
            <w:bookmarkStart w:id="3507" w:name="_Toc490655960"/>
            <w:bookmarkStart w:id="3508" w:name="_Toc490656316"/>
            <w:bookmarkStart w:id="3509" w:name="_Toc491183682"/>
            <w:bookmarkStart w:id="3510" w:name="_Toc491237777"/>
            <w:bookmarkStart w:id="3511" w:name="_Toc491238196"/>
            <w:bookmarkStart w:id="3512" w:name="_Toc491238406"/>
            <w:bookmarkStart w:id="3513" w:name="_Toc491240784"/>
            <w:bookmarkStart w:id="3514" w:name="_Toc271728528"/>
            <w:r w:rsidRPr="00A71650">
              <w:rPr>
                <w:rFonts w:ascii="Times New Roman" w:eastAsia="Times New Roman" w:hAnsi="Times New Roman" w:cs="Times New Roman"/>
                <w:bCs/>
                <w:sz w:val="24"/>
                <w:szCs w:val="24"/>
                <w:lang w:val="lt-LT" w:eastAsia="lt-LT"/>
              </w:rPr>
              <w:t>UŽDAVINYS. Modernizuoti ir plėtoti energetikos sistemas</w:t>
            </w:r>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r w:rsidRPr="00A71650">
              <w:rPr>
                <w:rFonts w:ascii="Times New Roman" w:eastAsia="Times New Roman" w:hAnsi="Times New Roman" w:cs="Times New Roman"/>
                <w:bCs/>
                <w:sz w:val="24"/>
                <w:szCs w:val="24"/>
                <w:lang w:val="lt-LT" w:eastAsia="lt-LT"/>
              </w:rPr>
              <w:t xml:space="preserve"> </w:t>
            </w:r>
            <w:bookmarkEnd w:id="3514"/>
          </w:p>
        </w:tc>
      </w:tr>
      <w:tr w:rsidR="00A71650" w:rsidRPr="00B14204" w:rsidTr="008B6E6C">
        <w:trPr>
          <w:trHeight w:val="270"/>
        </w:trPr>
        <w:tc>
          <w:tcPr>
            <w:tcW w:w="709" w:type="dxa"/>
            <w:shd w:val="clear" w:color="auto" w:fill="auto"/>
            <w:noWrap/>
          </w:tcPr>
          <w:p w:rsidR="008F065B" w:rsidRPr="00A71650" w:rsidRDefault="008F065B" w:rsidP="008B6E6C">
            <w:pPr>
              <w:spacing w:after="0" w:line="240" w:lineRule="auto"/>
              <w:ind w:left="-108" w:right="-250"/>
              <w:jc w:val="both"/>
              <w:outlineLvl w:val="1"/>
              <w:rPr>
                <w:rFonts w:ascii="Times New Roman" w:eastAsia="Times New Roman" w:hAnsi="Times New Roman" w:cs="Times New Roman"/>
                <w:sz w:val="24"/>
                <w:szCs w:val="24"/>
                <w:lang w:val="lt-LT" w:eastAsia="lt-LT"/>
              </w:rPr>
            </w:pPr>
          </w:p>
        </w:tc>
        <w:tc>
          <w:tcPr>
            <w:tcW w:w="8930" w:type="dxa"/>
            <w:shd w:val="clear" w:color="auto" w:fill="auto"/>
            <w:noWrap/>
          </w:tcPr>
          <w:p w:rsidR="008F065B" w:rsidRPr="00A71650" w:rsidRDefault="008F065B" w:rsidP="008B6E6C">
            <w:pPr>
              <w:spacing w:after="0" w:line="240" w:lineRule="auto"/>
              <w:ind w:left="-108"/>
              <w:jc w:val="both"/>
              <w:outlineLvl w:val="1"/>
              <w:rPr>
                <w:rFonts w:ascii="Times New Roman" w:eastAsia="Times New Roman" w:hAnsi="Times New Roman" w:cs="Times New Roman"/>
                <w:sz w:val="24"/>
                <w:szCs w:val="24"/>
                <w:lang w:val="lt-LT" w:eastAsia="lt-LT"/>
              </w:rPr>
            </w:pPr>
          </w:p>
        </w:tc>
      </w:tr>
      <w:tr w:rsidR="00A71650" w:rsidRPr="00B14204" w:rsidTr="008B6E6C">
        <w:trPr>
          <w:trHeight w:val="285"/>
        </w:trPr>
        <w:tc>
          <w:tcPr>
            <w:tcW w:w="709" w:type="dxa"/>
            <w:shd w:val="clear" w:color="auto" w:fill="auto"/>
            <w:noWrap/>
          </w:tcPr>
          <w:p w:rsidR="008F065B" w:rsidRPr="00A71650" w:rsidRDefault="008F065B" w:rsidP="008B6E6C">
            <w:pPr>
              <w:spacing w:after="0" w:line="240" w:lineRule="auto"/>
              <w:ind w:left="-108" w:right="-250"/>
              <w:jc w:val="both"/>
              <w:outlineLvl w:val="0"/>
              <w:rPr>
                <w:rFonts w:ascii="Times New Roman" w:eastAsia="Times New Roman" w:hAnsi="Times New Roman" w:cs="Times New Roman"/>
                <w:b/>
                <w:bCs/>
                <w:sz w:val="24"/>
                <w:szCs w:val="24"/>
                <w:lang w:val="lt-LT" w:eastAsia="lt-LT"/>
              </w:rPr>
            </w:pPr>
            <w:bookmarkStart w:id="3515" w:name="_Toc271728529"/>
            <w:bookmarkStart w:id="3516" w:name="_Toc271797350"/>
            <w:bookmarkStart w:id="3517" w:name="_Toc272331131"/>
            <w:bookmarkStart w:id="3518" w:name="_Toc464837699"/>
            <w:bookmarkStart w:id="3519" w:name="_Toc464838154"/>
            <w:bookmarkStart w:id="3520" w:name="_Toc466848841"/>
            <w:bookmarkStart w:id="3521" w:name="_Toc466849619"/>
            <w:bookmarkStart w:id="3522" w:name="_Toc467057093"/>
            <w:bookmarkStart w:id="3523" w:name="_Toc467057689"/>
            <w:bookmarkStart w:id="3524" w:name="_Toc474225113"/>
            <w:bookmarkStart w:id="3525" w:name="_Toc474762958"/>
            <w:bookmarkStart w:id="3526" w:name="_Toc474764311"/>
            <w:bookmarkStart w:id="3527" w:name="_Toc474764530"/>
            <w:bookmarkStart w:id="3528" w:name="_Toc474923108"/>
            <w:bookmarkStart w:id="3529" w:name="_Toc476056514"/>
            <w:bookmarkStart w:id="3530" w:name="_Toc490646747"/>
            <w:bookmarkStart w:id="3531" w:name="_Toc490655961"/>
            <w:bookmarkStart w:id="3532" w:name="_Toc490656317"/>
            <w:bookmarkStart w:id="3533" w:name="_Toc491183683"/>
            <w:bookmarkStart w:id="3534" w:name="_Toc491237778"/>
            <w:bookmarkStart w:id="3535" w:name="_Toc491238197"/>
            <w:bookmarkStart w:id="3536" w:name="_Toc491238407"/>
            <w:bookmarkStart w:id="3537" w:name="_Toc491240785"/>
            <w:r w:rsidRPr="00A71650">
              <w:rPr>
                <w:rFonts w:ascii="Times New Roman" w:eastAsia="Times New Roman" w:hAnsi="Times New Roman" w:cs="Times New Roman"/>
                <w:b/>
                <w:bCs/>
                <w:sz w:val="24"/>
                <w:szCs w:val="24"/>
                <w:lang w:val="lt-LT" w:eastAsia="lt-LT"/>
              </w:rPr>
              <w:t>3.3</w:t>
            </w:r>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p>
        </w:tc>
        <w:tc>
          <w:tcPr>
            <w:tcW w:w="8930" w:type="dxa"/>
            <w:shd w:val="clear" w:color="auto" w:fill="auto"/>
            <w:noWrap/>
          </w:tcPr>
          <w:p w:rsidR="008F065B" w:rsidRPr="00A71650" w:rsidRDefault="008F065B" w:rsidP="008B6E6C">
            <w:pPr>
              <w:spacing w:after="0" w:line="240" w:lineRule="auto"/>
              <w:ind w:left="-108"/>
              <w:jc w:val="both"/>
              <w:outlineLvl w:val="0"/>
              <w:rPr>
                <w:rFonts w:ascii="Times New Roman" w:eastAsia="Times New Roman" w:hAnsi="Times New Roman" w:cs="Times New Roman"/>
                <w:b/>
                <w:bCs/>
                <w:sz w:val="24"/>
                <w:szCs w:val="24"/>
                <w:lang w:val="lt-LT" w:eastAsia="lt-LT"/>
              </w:rPr>
            </w:pPr>
            <w:bookmarkStart w:id="3538" w:name="_Toc271797351"/>
            <w:bookmarkStart w:id="3539" w:name="_Toc272331132"/>
            <w:bookmarkStart w:id="3540" w:name="_Toc464837700"/>
            <w:bookmarkStart w:id="3541" w:name="_Toc464838155"/>
            <w:bookmarkStart w:id="3542" w:name="_Toc466848842"/>
            <w:bookmarkStart w:id="3543" w:name="_Toc466849620"/>
            <w:bookmarkStart w:id="3544" w:name="_Toc467057094"/>
            <w:bookmarkStart w:id="3545" w:name="_Toc467057690"/>
            <w:bookmarkStart w:id="3546" w:name="_Toc474225114"/>
            <w:bookmarkStart w:id="3547" w:name="_Toc474762959"/>
            <w:bookmarkStart w:id="3548" w:name="_Toc474764312"/>
            <w:bookmarkStart w:id="3549" w:name="_Toc474764531"/>
            <w:bookmarkStart w:id="3550" w:name="_Toc474923109"/>
            <w:bookmarkStart w:id="3551" w:name="_Toc476056515"/>
            <w:bookmarkStart w:id="3552" w:name="_Toc490646748"/>
            <w:bookmarkStart w:id="3553" w:name="_Toc490655962"/>
            <w:bookmarkStart w:id="3554" w:name="_Toc490656318"/>
            <w:bookmarkStart w:id="3555" w:name="_Toc491183684"/>
            <w:bookmarkStart w:id="3556" w:name="_Toc491237779"/>
            <w:bookmarkStart w:id="3557" w:name="_Toc491238198"/>
            <w:bookmarkStart w:id="3558" w:name="_Toc491238408"/>
            <w:bookmarkStart w:id="3559" w:name="_Toc491240786"/>
            <w:bookmarkStart w:id="3560" w:name="_Toc271728530"/>
            <w:r w:rsidRPr="00A71650">
              <w:rPr>
                <w:rFonts w:ascii="Times New Roman" w:eastAsia="Times New Roman" w:hAnsi="Times New Roman" w:cs="Times New Roman"/>
                <w:b/>
                <w:bCs/>
                <w:sz w:val="24"/>
                <w:szCs w:val="24"/>
                <w:lang w:val="lt-LT" w:eastAsia="lt-LT"/>
              </w:rPr>
              <w:t>TIKSLAS. Darni miesto susisiekimo sistemos plėtra</w:t>
            </w:r>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r w:rsidRPr="00A71650">
              <w:rPr>
                <w:rFonts w:ascii="Times New Roman" w:eastAsia="Times New Roman" w:hAnsi="Times New Roman" w:cs="Times New Roman"/>
                <w:b/>
                <w:bCs/>
                <w:sz w:val="24"/>
                <w:szCs w:val="24"/>
                <w:lang w:val="lt-LT" w:eastAsia="lt-LT"/>
              </w:rPr>
              <w:t xml:space="preserve"> </w:t>
            </w:r>
            <w:bookmarkEnd w:id="3560"/>
          </w:p>
        </w:tc>
      </w:tr>
      <w:tr w:rsidR="00A71650" w:rsidRPr="00B14204" w:rsidTr="008B6E6C">
        <w:trPr>
          <w:trHeight w:val="255"/>
        </w:trPr>
        <w:tc>
          <w:tcPr>
            <w:tcW w:w="709" w:type="dxa"/>
            <w:shd w:val="clear" w:color="auto" w:fill="auto"/>
            <w:noWrap/>
          </w:tcPr>
          <w:p w:rsidR="008F065B" w:rsidRPr="00A71650" w:rsidRDefault="008F065B" w:rsidP="008B6E6C">
            <w:pPr>
              <w:spacing w:after="0" w:line="240" w:lineRule="auto"/>
              <w:ind w:left="-108" w:right="-250"/>
              <w:jc w:val="both"/>
              <w:outlineLvl w:val="1"/>
              <w:rPr>
                <w:rFonts w:ascii="Times New Roman" w:eastAsia="Times New Roman" w:hAnsi="Times New Roman" w:cs="Times New Roman"/>
                <w:bCs/>
                <w:sz w:val="24"/>
                <w:szCs w:val="24"/>
                <w:lang w:val="lt-LT" w:eastAsia="lt-LT"/>
              </w:rPr>
            </w:pPr>
            <w:bookmarkStart w:id="3561" w:name="_Toc271728531"/>
            <w:bookmarkStart w:id="3562" w:name="_Toc271797352"/>
            <w:bookmarkStart w:id="3563" w:name="_Toc272331133"/>
            <w:bookmarkStart w:id="3564" w:name="_Toc464837701"/>
            <w:bookmarkStart w:id="3565" w:name="_Toc464838156"/>
            <w:bookmarkStart w:id="3566" w:name="_Toc466848843"/>
            <w:bookmarkStart w:id="3567" w:name="_Toc466849621"/>
            <w:bookmarkStart w:id="3568" w:name="_Toc467057095"/>
            <w:bookmarkStart w:id="3569" w:name="_Toc467057691"/>
            <w:bookmarkStart w:id="3570" w:name="_Toc474225115"/>
            <w:bookmarkStart w:id="3571" w:name="_Toc474762960"/>
            <w:bookmarkStart w:id="3572" w:name="_Toc474764313"/>
            <w:bookmarkStart w:id="3573" w:name="_Toc474764532"/>
            <w:bookmarkStart w:id="3574" w:name="_Toc474923110"/>
            <w:bookmarkStart w:id="3575" w:name="_Toc476056516"/>
            <w:bookmarkStart w:id="3576" w:name="_Toc490646749"/>
            <w:bookmarkStart w:id="3577" w:name="_Toc490655963"/>
            <w:bookmarkStart w:id="3578" w:name="_Toc490656319"/>
            <w:bookmarkStart w:id="3579" w:name="_Toc491183685"/>
            <w:bookmarkStart w:id="3580" w:name="_Toc491237780"/>
            <w:bookmarkStart w:id="3581" w:name="_Toc491238199"/>
            <w:bookmarkStart w:id="3582" w:name="_Toc491238409"/>
            <w:bookmarkStart w:id="3583" w:name="_Toc491240787"/>
            <w:r w:rsidRPr="00A71650">
              <w:rPr>
                <w:rFonts w:ascii="Times New Roman" w:eastAsia="Times New Roman" w:hAnsi="Times New Roman" w:cs="Times New Roman"/>
                <w:bCs/>
                <w:sz w:val="24"/>
                <w:szCs w:val="24"/>
                <w:lang w:val="lt-LT" w:eastAsia="lt-LT"/>
              </w:rPr>
              <w:t>3.3.1.</w:t>
            </w:r>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p>
        </w:tc>
        <w:tc>
          <w:tcPr>
            <w:tcW w:w="8930" w:type="dxa"/>
            <w:shd w:val="clear" w:color="auto" w:fill="auto"/>
            <w:noWrap/>
          </w:tcPr>
          <w:p w:rsidR="008F065B" w:rsidRPr="00A71650" w:rsidRDefault="008F065B" w:rsidP="008B6E6C">
            <w:pPr>
              <w:spacing w:after="0" w:line="240" w:lineRule="auto"/>
              <w:ind w:left="-108"/>
              <w:jc w:val="both"/>
              <w:outlineLvl w:val="1"/>
              <w:rPr>
                <w:rFonts w:ascii="Times New Roman" w:eastAsia="Times New Roman" w:hAnsi="Times New Roman" w:cs="Times New Roman"/>
                <w:bCs/>
                <w:sz w:val="24"/>
                <w:szCs w:val="24"/>
                <w:lang w:val="lt-LT" w:eastAsia="lt-LT"/>
              </w:rPr>
            </w:pPr>
            <w:bookmarkStart w:id="3584" w:name="_Toc271728532"/>
            <w:bookmarkStart w:id="3585" w:name="_Toc271797353"/>
            <w:bookmarkStart w:id="3586" w:name="_Toc272331134"/>
            <w:bookmarkStart w:id="3587" w:name="_Toc464837702"/>
            <w:bookmarkStart w:id="3588" w:name="_Toc464838157"/>
            <w:bookmarkStart w:id="3589" w:name="_Toc466848844"/>
            <w:bookmarkStart w:id="3590" w:name="_Toc466849622"/>
            <w:bookmarkStart w:id="3591" w:name="_Toc467057096"/>
            <w:bookmarkStart w:id="3592" w:name="_Toc467057692"/>
            <w:bookmarkStart w:id="3593" w:name="_Toc474225116"/>
            <w:bookmarkStart w:id="3594" w:name="_Toc474762961"/>
            <w:bookmarkStart w:id="3595" w:name="_Toc474764314"/>
            <w:bookmarkStart w:id="3596" w:name="_Toc474764533"/>
            <w:bookmarkStart w:id="3597" w:name="_Toc474923111"/>
            <w:bookmarkStart w:id="3598" w:name="_Toc476056517"/>
            <w:bookmarkStart w:id="3599" w:name="_Toc490646750"/>
            <w:bookmarkStart w:id="3600" w:name="_Toc490655964"/>
            <w:bookmarkStart w:id="3601" w:name="_Toc490656320"/>
            <w:bookmarkStart w:id="3602" w:name="_Toc491183686"/>
            <w:bookmarkStart w:id="3603" w:name="_Toc491237781"/>
            <w:bookmarkStart w:id="3604" w:name="_Toc491238200"/>
            <w:bookmarkStart w:id="3605" w:name="_Toc491238410"/>
            <w:bookmarkStart w:id="3606" w:name="_Toc491240788"/>
            <w:r w:rsidRPr="00A71650">
              <w:rPr>
                <w:rFonts w:ascii="Times New Roman" w:eastAsia="Times New Roman" w:hAnsi="Times New Roman" w:cs="Times New Roman"/>
                <w:bCs/>
                <w:sz w:val="24"/>
                <w:szCs w:val="24"/>
                <w:lang w:val="lt-LT" w:eastAsia="lt-LT"/>
              </w:rPr>
              <w:t>UŽDAVINYS. Didinti gyventojų mobilumą visuomeniniu ir bevarikliu transportu</w:t>
            </w:r>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p>
        </w:tc>
      </w:tr>
      <w:tr w:rsidR="00A71650" w:rsidRPr="00B14204" w:rsidTr="008B6E6C">
        <w:trPr>
          <w:trHeight w:val="270"/>
        </w:trPr>
        <w:tc>
          <w:tcPr>
            <w:tcW w:w="709" w:type="dxa"/>
            <w:shd w:val="clear" w:color="auto" w:fill="auto"/>
            <w:noWrap/>
          </w:tcPr>
          <w:p w:rsidR="008F065B" w:rsidRPr="00A71650" w:rsidRDefault="008F065B" w:rsidP="008B6E6C">
            <w:pPr>
              <w:spacing w:after="0" w:line="240" w:lineRule="auto"/>
              <w:ind w:left="-108" w:right="-250"/>
              <w:jc w:val="both"/>
              <w:outlineLvl w:val="1"/>
              <w:rPr>
                <w:rFonts w:ascii="Times New Roman" w:eastAsia="Times New Roman" w:hAnsi="Times New Roman" w:cs="Times New Roman"/>
                <w:bCs/>
                <w:sz w:val="24"/>
                <w:szCs w:val="24"/>
                <w:lang w:val="lt-LT" w:eastAsia="lt-LT"/>
              </w:rPr>
            </w:pPr>
            <w:bookmarkStart w:id="3607" w:name="_Toc271728533"/>
            <w:bookmarkStart w:id="3608" w:name="_Toc271797354"/>
            <w:bookmarkStart w:id="3609" w:name="_Toc272331135"/>
            <w:bookmarkStart w:id="3610" w:name="_Toc464837703"/>
            <w:bookmarkStart w:id="3611" w:name="_Toc464838158"/>
            <w:bookmarkStart w:id="3612" w:name="_Toc466848845"/>
            <w:bookmarkStart w:id="3613" w:name="_Toc466849623"/>
            <w:bookmarkStart w:id="3614" w:name="_Toc467057097"/>
            <w:bookmarkStart w:id="3615" w:name="_Toc467057693"/>
            <w:bookmarkStart w:id="3616" w:name="_Toc474225117"/>
            <w:bookmarkStart w:id="3617" w:name="_Toc474762962"/>
            <w:bookmarkStart w:id="3618" w:name="_Toc474764315"/>
            <w:bookmarkStart w:id="3619" w:name="_Toc474764534"/>
            <w:bookmarkStart w:id="3620" w:name="_Toc474923112"/>
            <w:bookmarkStart w:id="3621" w:name="_Toc476056518"/>
            <w:bookmarkStart w:id="3622" w:name="_Toc490646751"/>
            <w:bookmarkStart w:id="3623" w:name="_Toc490655965"/>
            <w:bookmarkStart w:id="3624" w:name="_Toc490656321"/>
            <w:bookmarkStart w:id="3625" w:name="_Toc491183687"/>
            <w:bookmarkStart w:id="3626" w:name="_Toc491237782"/>
            <w:bookmarkStart w:id="3627" w:name="_Toc491238201"/>
            <w:bookmarkStart w:id="3628" w:name="_Toc491238411"/>
            <w:bookmarkStart w:id="3629" w:name="_Toc491240789"/>
            <w:r w:rsidRPr="00A71650">
              <w:rPr>
                <w:rFonts w:ascii="Times New Roman" w:eastAsia="Times New Roman" w:hAnsi="Times New Roman" w:cs="Times New Roman"/>
                <w:bCs/>
                <w:sz w:val="24"/>
                <w:szCs w:val="24"/>
                <w:lang w:val="lt-LT" w:eastAsia="lt-LT"/>
              </w:rPr>
              <w:t>3.3.2.</w:t>
            </w:r>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p>
        </w:tc>
        <w:tc>
          <w:tcPr>
            <w:tcW w:w="8930" w:type="dxa"/>
            <w:shd w:val="clear" w:color="auto" w:fill="auto"/>
            <w:noWrap/>
          </w:tcPr>
          <w:p w:rsidR="008F065B" w:rsidRPr="00A71650" w:rsidRDefault="008F065B" w:rsidP="008B6E6C">
            <w:pPr>
              <w:spacing w:after="0" w:line="240" w:lineRule="auto"/>
              <w:ind w:left="-108"/>
              <w:jc w:val="both"/>
              <w:outlineLvl w:val="1"/>
              <w:rPr>
                <w:rFonts w:ascii="Times New Roman" w:eastAsia="Times New Roman" w:hAnsi="Times New Roman" w:cs="Times New Roman"/>
                <w:bCs/>
                <w:sz w:val="24"/>
                <w:szCs w:val="24"/>
                <w:lang w:val="lt-LT" w:eastAsia="lt-LT"/>
              </w:rPr>
            </w:pPr>
            <w:bookmarkStart w:id="3630" w:name="_Toc271797355"/>
            <w:bookmarkStart w:id="3631" w:name="_Toc272331136"/>
            <w:bookmarkStart w:id="3632" w:name="_Toc464837704"/>
            <w:bookmarkStart w:id="3633" w:name="_Toc464838159"/>
            <w:bookmarkStart w:id="3634" w:name="_Toc466848846"/>
            <w:bookmarkStart w:id="3635" w:name="_Toc466849624"/>
            <w:bookmarkStart w:id="3636" w:name="_Toc467057098"/>
            <w:bookmarkStart w:id="3637" w:name="_Toc467057694"/>
            <w:bookmarkStart w:id="3638" w:name="_Toc474225118"/>
            <w:bookmarkStart w:id="3639" w:name="_Toc474762963"/>
            <w:bookmarkStart w:id="3640" w:name="_Toc474764316"/>
            <w:bookmarkStart w:id="3641" w:name="_Toc474764535"/>
            <w:bookmarkStart w:id="3642" w:name="_Toc474923113"/>
            <w:bookmarkStart w:id="3643" w:name="_Toc476056519"/>
            <w:bookmarkStart w:id="3644" w:name="_Toc490646752"/>
            <w:bookmarkStart w:id="3645" w:name="_Toc490655966"/>
            <w:bookmarkStart w:id="3646" w:name="_Toc490656322"/>
            <w:bookmarkStart w:id="3647" w:name="_Toc491183688"/>
            <w:bookmarkStart w:id="3648" w:name="_Toc491237783"/>
            <w:bookmarkStart w:id="3649" w:name="_Toc491238202"/>
            <w:bookmarkStart w:id="3650" w:name="_Toc491238412"/>
            <w:bookmarkStart w:id="3651" w:name="_Toc491240790"/>
            <w:bookmarkStart w:id="3652" w:name="_Toc271728534"/>
            <w:r w:rsidRPr="00A71650">
              <w:rPr>
                <w:rFonts w:ascii="Times New Roman" w:eastAsia="Times New Roman" w:hAnsi="Times New Roman" w:cs="Times New Roman"/>
                <w:bCs/>
                <w:sz w:val="24"/>
                <w:szCs w:val="24"/>
                <w:lang w:val="lt-LT" w:eastAsia="lt-LT"/>
              </w:rPr>
              <w:t>UŽDAVINYS. Plėtoti susisiekimo infrastruktūros tinklą</w:t>
            </w:r>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r w:rsidRPr="00A71650">
              <w:rPr>
                <w:rFonts w:ascii="Times New Roman" w:eastAsia="Times New Roman" w:hAnsi="Times New Roman" w:cs="Times New Roman"/>
                <w:bCs/>
                <w:sz w:val="24"/>
                <w:szCs w:val="24"/>
                <w:lang w:val="lt-LT" w:eastAsia="lt-LT"/>
              </w:rPr>
              <w:t xml:space="preserve"> </w:t>
            </w:r>
            <w:bookmarkEnd w:id="3652"/>
          </w:p>
        </w:tc>
      </w:tr>
      <w:tr w:rsidR="00A71650" w:rsidRPr="00B14204" w:rsidTr="008B6E6C">
        <w:trPr>
          <w:trHeight w:val="300"/>
        </w:trPr>
        <w:tc>
          <w:tcPr>
            <w:tcW w:w="709" w:type="dxa"/>
            <w:shd w:val="clear" w:color="auto" w:fill="auto"/>
            <w:noWrap/>
          </w:tcPr>
          <w:p w:rsidR="008F065B" w:rsidRPr="00A71650" w:rsidRDefault="008F065B" w:rsidP="008B6E6C">
            <w:pPr>
              <w:spacing w:after="0" w:line="240" w:lineRule="auto"/>
              <w:ind w:left="-108" w:right="-250"/>
              <w:jc w:val="both"/>
              <w:outlineLvl w:val="1"/>
              <w:rPr>
                <w:rFonts w:ascii="Times New Roman" w:eastAsia="Times New Roman" w:hAnsi="Times New Roman" w:cs="Times New Roman"/>
                <w:bCs/>
                <w:sz w:val="24"/>
                <w:szCs w:val="24"/>
                <w:lang w:val="lt-LT" w:eastAsia="lt-LT"/>
              </w:rPr>
            </w:pPr>
            <w:bookmarkStart w:id="3653" w:name="_Toc271728535"/>
            <w:bookmarkStart w:id="3654" w:name="_Toc271797356"/>
            <w:bookmarkStart w:id="3655" w:name="_Toc272331137"/>
            <w:bookmarkStart w:id="3656" w:name="_Toc464837705"/>
            <w:bookmarkStart w:id="3657" w:name="_Toc464838160"/>
            <w:bookmarkStart w:id="3658" w:name="_Toc466848847"/>
            <w:bookmarkStart w:id="3659" w:name="_Toc466849625"/>
            <w:bookmarkStart w:id="3660" w:name="_Toc467057099"/>
            <w:bookmarkStart w:id="3661" w:name="_Toc467057695"/>
            <w:bookmarkStart w:id="3662" w:name="_Toc474225119"/>
            <w:bookmarkStart w:id="3663" w:name="_Toc474762964"/>
            <w:bookmarkStart w:id="3664" w:name="_Toc474764317"/>
            <w:bookmarkStart w:id="3665" w:name="_Toc474764536"/>
            <w:bookmarkStart w:id="3666" w:name="_Toc474923114"/>
            <w:bookmarkStart w:id="3667" w:name="_Toc476056520"/>
            <w:bookmarkStart w:id="3668" w:name="_Toc490646753"/>
            <w:bookmarkStart w:id="3669" w:name="_Toc490655967"/>
            <w:bookmarkStart w:id="3670" w:name="_Toc490656323"/>
            <w:bookmarkStart w:id="3671" w:name="_Toc491183689"/>
            <w:bookmarkStart w:id="3672" w:name="_Toc491237784"/>
            <w:bookmarkStart w:id="3673" w:name="_Toc491238203"/>
            <w:bookmarkStart w:id="3674" w:name="_Toc491238413"/>
            <w:bookmarkStart w:id="3675" w:name="_Toc491240791"/>
            <w:r w:rsidRPr="00A71650">
              <w:rPr>
                <w:rFonts w:ascii="Times New Roman" w:eastAsia="Times New Roman" w:hAnsi="Times New Roman" w:cs="Times New Roman"/>
                <w:bCs/>
                <w:sz w:val="24"/>
                <w:szCs w:val="24"/>
                <w:lang w:val="lt-LT" w:eastAsia="lt-LT"/>
              </w:rPr>
              <w:t>3.3.3.</w:t>
            </w:r>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p>
        </w:tc>
        <w:tc>
          <w:tcPr>
            <w:tcW w:w="8930" w:type="dxa"/>
            <w:shd w:val="clear" w:color="auto" w:fill="auto"/>
            <w:noWrap/>
          </w:tcPr>
          <w:p w:rsidR="008F065B" w:rsidRPr="00A71650" w:rsidRDefault="008F065B" w:rsidP="008B6E6C">
            <w:pPr>
              <w:spacing w:after="0" w:line="240" w:lineRule="auto"/>
              <w:ind w:left="-108"/>
              <w:jc w:val="both"/>
              <w:outlineLvl w:val="1"/>
              <w:rPr>
                <w:rFonts w:ascii="Times New Roman" w:eastAsia="Times New Roman" w:hAnsi="Times New Roman" w:cs="Times New Roman"/>
                <w:bCs/>
                <w:sz w:val="24"/>
                <w:szCs w:val="24"/>
                <w:lang w:val="lt-LT" w:eastAsia="lt-LT"/>
              </w:rPr>
            </w:pPr>
            <w:bookmarkStart w:id="3676" w:name="_Toc271797357"/>
            <w:bookmarkStart w:id="3677" w:name="_Toc272331138"/>
            <w:bookmarkStart w:id="3678" w:name="_Toc464837706"/>
            <w:bookmarkStart w:id="3679" w:name="_Toc464838161"/>
            <w:bookmarkStart w:id="3680" w:name="_Toc466848848"/>
            <w:bookmarkStart w:id="3681" w:name="_Toc466849626"/>
            <w:bookmarkStart w:id="3682" w:name="_Toc467057100"/>
            <w:bookmarkStart w:id="3683" w:name="_Toc467057696"/>
            <w:bookmarkStart w:id="3684" w:name="_Toc474225120"/>
            <w:bookmarkStart w:id="3685" w:name="_Toc474762965"/>
            <w:bookmarkStart w:id="3686" w:name="_Toc474764318"/>
            <w:bookmarkStart w:id="3687" w:name="_Toc474764537"/>
            <w:bookmarkStart w:id="3688" w:name="_Toc474923115"/>
            <w:bookmarkStart w:id="3689" w:name="_Toc476056521"/>
            <w:bookmarkStart w:id="3690" w:name="_Toc490646754"/>
            <w:bookmarkStart w:id="3691" w:name="_Toc490655968"/>
            <w:bookmarkStart w:id="3692" w:name="_Toc490656324"/>
            <w:bookmarkStart w:id="3693" w:name="_Toc491183690"/>
            <w:bookmarkStart w:id="3694" w:name="_Toc491237785"/>
            <w:bookmarkStart w:id="3695" w:name="_Toc491238204"/>
            <w:bookmarkStart w:id="3696" w:name="_Toc491238414"/>
            <w:bookmarkStart w:id="3697" w:name="_Toc491240792"/>
            <w:bookmarkStart w:id="3698" w:name="_Toc271728536"/>
            <w:r w:rsidRPr="00A71650">
              <w:rPr>
                <w:rFonts w:ascii="Times New Roman" w:eastAsia="Times New Roman" w:hAnsi="Times New Roman" w:cs="Times New Roman"/>
                <w:bCs/>
                <w:sz w:val="24"/>
                <w:szCs w:val="24"/>
                <w:lang w:val="lt-LT" w:eastAsia="lt-LT"/>
              </w:rPr>
              <w:t>UŽDAVINYS. Mažinti neigiamas transporto eismo pasekmes aplinkai</w:t>
            </w:r>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r w:rsidRPr="00A71650">
              <w:rPr>
                <w:rFonts w:ascii="Times New Roman" w:eastAsia="Times New Roman" w:hAnsi="Times New Roman" w:cs="Times New Roman"/>
                <w:bCs/>
                <w:sz w:val="24"/>
                <w:szCs w:val="24"/>
                <w:lang w:val="lt-LT" w:eastAsia="lt-LT"/>
              </w:rPr>
              <w:t xml:space="preserve"> </w:t>
            </w:r>
            <w:bookmarkEnd w:id="3698"/>
          </w:p>
        </w:tc>
      </w:tr>
      <w:tr w:rsidR="00A71650" w:rsidRPr="00B14204" w:rsidTr="008B6E6C">
        <w:trPr>
          <w:trHeight w:val="270"/>
        </w:trPr>
        <w:tc>
          <w:tcPr>
            <w:tcW w:w="709" w:type="dxa"/>
            <w:shd w:val="clear" w:color="auto" w:fill="auto"/>
            <w:noWrap/>
          </w:tcPr>
          <w:p w:rsidR="008F065B" w:rsidRPr="00A71650" w:rsidRDefault="008F065B" w:rsidP="008B6E6C">
            <w:pPr>
              <w:spacing w:after="0" w:line="240" w:lineRule="auto"/>
              <w:ind w:left="-108" w:right="-250"/>
              <w:jc w:val="both"/>
              <w:outlineLvl w:val="1"/>
              <w:rPr>
                <w:rFonts w:ascii="Times New Roman" w:eastAsia="Times New Roman" w:hAnsi="Times New Roman" w:cs="Times New Roman"/>
                <w:sz w:val="24"/>
                <w:szCs w:val="24"/>
                <w:lang w:val="lt-LT" w:eastAsia="lt-LT"/>
              </w:rPr>
            </w:pPr>
          </w:p>
        </w:tc>
        <w:tc>
          <w:tcPr>
            <w:tcW w:w="8930" w:type="dxa"/>
            <w:shd w:val="clear" w:color="auto" w:fill="auto"/>
            <w:noWrap/>
          </w:tcPr>
          <w:p w:rsidR="008F065B" w:rsidRPr="00A71650" w:rsidRDefault="008F065B" w:rsidP="008B6E6C">
            <w:pPr>
              <w:spacing w:after="0" w:line="240" w:lineRule="auto"/>
              <w:ind w:left="-108"/>
              <w:jc w:val="both"/>
              <w:outlineLvl w:val="1"/>
              <w:rPr>
                <w:rFonts w:ascii="Times New Roman" w:eastAsia="Times New Roman" w:hAnsi="Times New Roman" w:cs="Times New Roman"/>
                <w:sz w:val="24"/>
                <w:szCs w:val="24"/>
                <w:lang w:val="lt-LT" w:eastAsia="lt-LT"/>
              </w:rPr>
            </w:pPr>
          </w:p>
        </w:tc>
      </w:tr>
      <w:tr w:rsidR="00A71650" w:rsidRPr="00B14204" w:rsidTr="008B6E6C">
        <w:trPr>
          <w:trHeight w:val="270"/>
        </w:trPr>
        <w:tc>
          <w:tcPr>
            <w:tcW w:w="709" w:type="dxa"/>
            <w:shd w:val="clear" w:color="auto" w:fill="auto"/>
            <w:noWrap/>
          </w:tcPr>
          <w:p w:rsidR="008F065B" w:rsidRPr="00A71650" w:rsidRDefault="008F065B" w:rsidP="008B6E6C">
            <w:pPr>
              <w:spacing w:after="0" w:line="240" w:lineRule="auto"/>
              <w:ind w:left="-108" w:right="-250"/>
              <w:jc w:val="both"/>
              <w:outlineLvl w:val="0"/>
              <w:rPr>
                <w:rFonts w:ascii="Times New Roman" w:eastAsia="Times New Roman" w:hAnsi="Times New Roman" w:cs="Times New Roman"/>
                <w:b/>
                <w:bCs/>
                <w:sz w:val="24"/>
                <w:szCs w:val="24"/>
                <w:lang w:val="lt-LT" w:eastAsia="lt-LT"/>
              </w:rPr>
            </w:pPr>
            <w:bookmarkStart w:id="3699" w:name="_Toc271728537"/>
            <w:bookmarkStart w:id="3700" w:name="_Toc271797358"/>
            <w:bookmarkStart w:id="3701" w:name="_Toc272331139"/>
            <w:bookmarkStart w:id="3702" w:name="_Toc464837707"/>
            <w:bookmarkStart w:id="3703" w:name="_Toc464838162"/>
            <w:bookmarkStart w:id="3704" w:name="_Toc466848849"/>
            <w:bookmarkStart w:id="3705" w:name="_Toc466849627"/>
            <w:bookmarkStart w:id="3706" w:name="_Toc467057101"/>
            <w:bookmarkStart w:id="3707" w:name="_Toc467057697"/>
            <w:bookmarkStart w:id="3708" w:name="_Toc474225121"/>
            <w:bookmarkStart w:id="3709" w:name="_Toc474762966"/>
            <w:bookmarkStart w:id="3710" w:name="_Toc474764319"/>
            <w:bookmarkStart w:id="3711" w:name="_Toc474764538"/>
            <w:bookmarkStart w:id="3712" w:name="_Toc474923116"/>
            <w:bookmarkStart w:id="3713" w:name="_Toc476056522"/>
            <w:bookmarkStart w:id="3714" w:name="_Toc490646755"/>
            <w:bookmarkStart w:id="3715" w:name="_Toc490655969"/>
            <w:bookmarkStart w:id="3716" w:name="_Toc490656325"/>
            <w:bookmarkStart w:id="3717" w:name="_Toc491183691"/>
            <w:bookmarkStart w:id="3718" w:name="_Toc491237786"/>
            <w:bookmarkStart w:id="3719" w:name="_Toc491238205"/>
            <w:bookmarkStart w:id="3720" w:name="_Toc491238415"/>
            <w:bookmarkStart w:id="3721" w:name="_Toc491240793"/>
            <w:r w:rsidRPr="00A71650">
              <w:rPr>
                <w:rFonts w:ascii="Times New Roman" w:eastAsia="Times New Roman" w:hAnsi="Times New Roman" w:cs="Times New Roman"/>
                <w:b/>
                <w:bCs/>
                <w:sz w:val="24"/>
                <w:szCs w:val="24"/>
                <w:lang w:val="lt-LT" w:eastAsia="lt-LT"/>
              </w:rPr>
              <w:t>3.4</w:t>
            </w:r>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p>
        </w:tc>
        <w:tc>
          <w:tcPr>
            <w:tcW w:w="8930" w:type="dxa"/>
            <w:shd w:val="clear" w:color="auto" w:fill="auto"/>
            <w:noWrap/>
          </w:tcPr>
          <w:p w:rsidR="008F065B" w:rsidRPr="00A71650" w:rsidRDefault="008F065B" w:rsidP="008B6E6C">
            <w:pPr>
              <w:spacing w:after="0" w:line="240" w:lineRule="auto"/>
              <w:ind w:left="-108"/>
              <w:jc w:val="both"/>
              <w:outlineLvl w:val="0"/>
              <w:rPr>
                <w:rFonts w:ascii="Times New Roman" w:eastAsia="Times New Roman" w:hAnsi="Times New Roman" w:cs="Times New Roman"/>
                <w:b/>
                <w:bCs/>
                <w:sz w:val="24"/>
                <w:szCs w:val="24"/>
                <w:lang w:val="lt-LT" w:eastAsia="lt-LT"/>
              </w:rPr>
            </w:pPr>
            <w:bookmarkStart w:id="3722" w:name="_Toc271797359"/>
            <w:bookmarkStart w:id="3723" w:name="_Toc272331140"/>
            <w:bookmarkStart w:id="3724" w:name="_Toc464837708"/>
            <w:bookmarkStart w:id="3725" w:name="_Toc464838163"/>
            <w:bookmarkStart w:id="3726" w:name="_Toc466848850"/>
            <w:bookmarkStart w:id="3727" w:name="_Toc466849628"/>
            <w:bookmarkStart w:id="3728" w:name="_Toc467057102"/>
            <w:bookmarkStart w:id="3729" w:name="_Toc467057698"/>
            <w:bookmarkStart w:id="3730" w:name="_Toc474225122"/>
            <w:bookmarkStart w:id="3731" w:name="_Toc474762967"/>
            <w:bookmarkStart w:id="3732" w:name="_Toc474764320"/>
            <w:bookmarkStart w:id="3733" w:name="_Toc474764539"/>
            <w:bookmarkStart w:id="3734" w:name="_Toc474923117"/>
            <w:bookmarkStart w:id="3735" w:name="_Toc476056523"/>
            <w:bookmarkStart w:id="3736" w:name="_Toc490646756"/>
            <w:bookmarkStart w:id="3737" w:name="_Toc490655970"/>
            <w:bookmarkStart w:id="3738" w:name="_Toc490656326"/>
            <w:bookmarkStart w:id="3739" w:name="_Toc491183692"/>
            <w:bookmarkStart w:id="3740" w:name="_Toc491237787"/>
            <w:bookmarkStart w:id="3741" w:name="_Toc491238206"/>
            <w:bookmarkStart w:id="3742" w:name="_Toc491238416"/>
            <w:bookmarkStart w:id="3743" w:name="_Toc491240794"/>
            <w:bookmarkStart w:id="3744" w:name="_Toc271728538"/>
            <w:r w:rsidRPr="00A71650">
              <w:rPr>
                <w:rFonts w:ascii="Times New Roman" w:eastAsia="Times New Roman" w:hAnsi="Times New Roman" w:cs="Times New Roman"/>
                <w:b/>
                <w:bCs/>
                <w:sz w:val="24"/>
                <w:szCs w:val="24"/>
                <w:lang w:val="lt-LT" w:eastAsia="lt-LT"/>
              </w:rPr>
              <w:t>TIKSLAS. Užtikrinta aplinkos apsauga ir efektyvus atliekų tvarkymas</w:t>
            </w:r>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r w:rsidRPr="00A71650">
              <w:rPr>
                <w:rFonts w:ascii="Times New Roman" w:eastAsia="Times New Roman" w:hAnsi="Times New Roman" w:cs="Times New Roman"/>
                <w:b/>
                <w:bCs/>
                <w:sz w:val="24"/>
                <w:szCs w:val="24"/>
                <w:lang w:val="lt-LT" w:eastAsia="lt-LT"/>
              </w:rPr>
              <w:t xml:space="preserve"> </w:t>
            </w:r>
            <w:bookmarkEnd w:id="3744"/>
          </w:p>
        </w:tc>
      </w:tr>
      <w:tr w:rsidR="00A71650" w:rsidRPr="00B14204" w:rsidTr="008B6E6C">
        <w:trPr>
          <w:trHeight w:val="270"/>
        </w:trPr>
        <w:tc>
          <w:tcPr>
            <w:tcW w:w="709" w:type="dxa"/>
            <w:shd w:val="clear" w:color="auto" w:fill="auto"/>
            <w:noWrap/>
          </w:tcPr>
          <w:p w:rsidR="008F065B" w:rsidRPr="00A71650" w:rsidRDefault="008F065B" w:rsidP="008B6E6C">
            <w:pPr>
              <w:spacing w:after="0" w:line="240" w:lineRule="auto"/>
              <w:ind w:left="-108" w:right="-250"/>
              <w:jc w:val="both"/>
              <w:outlineLvl w:val="1"/>
              <w:rPr>
                <w:rFonts w:ascii="Times New Roman" w:eastAsia="Times New Roman" w:hAnsi="Times New Roman" w:cs="Times New Roman"/>
                <w:bCs/>
                <w:sz w:val="24"/>
                <w:szCs w:val="24"/>
                <w:lang w:val="lt-LT" w:eastAsia="lt-LT"/>
              </w:rPr>
            </w:pPr>
            <w:bookmarkStart w:id="3745" w:name="_Toc271728539"/>
            <w:bookmarkStart w:id="3746" w:name="_Toc271797360"/>
            <w:bookmarkStart w:id="3747" w:name="_Toc272331141"/>
            <w:bookmarkStart w:id="3748" w:name="_Toc464837709"/>
            <w:bookmarkStart w:id="3749" w:name="_Toc464838164"/>
            <w:bookmarkStart w:id="3750" w:name="_Toc466848851"/>
            <w:bookmarkStart w:id="3751" w:name="_Toc466849629"/>
            <w:bookmarkStart w:id="3752" w:name="_Toc467057103"/>
            <w:bookmarkStart w:id="3753" w:name="_Toc467057699"/>
            <w:bookmarkStart w:id="3754" w:name="_Toc474225123"/>
            <w:bookmarkStart w:id="3755" w:name="_Toc474762968"/>
            <w:bookmarkStart w:id="3756" w:name="_Toc474764321"/>
            <w:bookmarkStart w:id="3757" w:name="_Toc474764540"/>
            <w:bookmarkStart w:id="3758" w:name="_Toc474923118"/>
            <w:bookmarkStart w:id="3759" w:name="_Toc476056524"/>
            <w:bookmarkStart w:id="3760" w:name="_Toc490646757"/>
            <w:bookmarkStart w:id="3761" w:name="_Toc490655971"/>
            <w:bookmarkStart w:id="3762" w:name="_Toc490656327"/>
            <w:bookmarkStart w:id="3763" w:name="_Toc491183693"/>
            <w:bookmarkStart w:id="3764" w:name="_Toc491237788"/>
            <w:bookmarkStart w:id="3765" w:name="_Toc491238207"/>
            <w:bookmarkStart w:id="3766" w:name="_Toc491238417"/>
            <w:bookmarkStart w:id="3767" w:name="_Toc491240795"/>
            <w:r w:rsidRPr="00A71650">
              <w:rPr>
                <w:rFonts w:ascii="Times New Roman" w:eastAsia="Times New Roman" w:hAnsi="Times New Roman" w:cs="Times New Roman"/>
                <w:bCs/>
                <w:sz w:val="24"/>
                <w:szCs w:val="24"/>
                <w:lang w:val="lt-LT" w:eastAsia="lt-LT"/>
              </w:rPr>
              <w:t>3.4.1.</w:t>
            </w:r>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p>
        </w:tc>
        <w:tc>
          <w:tcPr>
            <w:tcW w:w="8930" w:type="dxa"/>
            <w:shd w:val="clear" w:color="auto" w:fill="auto"/>
            <w:noWrap/>
          </w:tcPr>
          <w:p w:rsidR="008F065B" w:rsidRPr="00A71650" w:rsidRDefault="008F065B" w:rsidP="008B6E6C">
            <w:pPr>
              <w:spacing w:after="0" w:line="240" w:lineRule="auto"/>
              <w:ind w:left="-108"/>
              <w:jc w:val="both"/>
              <w:outlineLvl w:val="1"/>
              <w:rPr>
                <w:rFonts w:ascii="Times New Roman" w:eastAsia="Times New Roman" w:hAnsi="Times New Roman" w:cs="Times New Roman"/>
                <w:bCs/>
                <w:sz w:val="24"/>
                <w:szCs w:val="24"/>
                <w:lang w:val="lt-LT" w:eastAsia="lt-LT"/>
              </w:rPr>
            </w:pPr>
            <w:bookmarkStart w:id="3768" w:name="_Toc271797361"/>
            <w:bookmarkStart w:id="3769" w:name="_Toc272331142"/>
            <w:bookmarkStart w:id="3770" w:name="_Toc464837710"/>
            <w:bookmarkStart w:id="3771" w:name="_Toc464838165"/>
            <w:bookmarkStart w:id="3772" w:name="_Toc466848852"/>
            <w:bookmarkStart w:id="3773" w:name="_Toc466849630"/>
            <w:bookmarkStart w:id="3774" w:name="_Toc467057104"/>
            <w:bookmarkStart w:id="3775" w:name="_Toc467057700"/>
            <w:bookmarkStart w:id="3776" w:name="_Toc474225124"/>
            <w:bookmarkStart w:id="3777" w:name="_Toc474762969"/>
            <w:bookmarkStart w:id="3778" w:name="_Toc474764322"/>
            <w:bookmarkStart w:id="3779" w:name="_Toc474764541"/>
            <w:bookmarkStart w:id="3780" w:name="_Toc474923119"/>
            <w:bookmarkStart w:id="3781" w:name="_Toc476056525"/>
            <w:bookmarkStart w:id="3782" w:name="_Toc490646758"/>
            <w:bookmarkStart w:id="3783" w:name="_Toc490655972"/>
            <w:bookmarkStart w:id="3784" w:name="_Toc490656328"/>
            <w:bookmarkStart w:id="3785" w:name="_Toc491183694"/>
            <w:bookmarkStart w:id="3786" w:name="_Toc491237789"/>
            <w:bookmarkStart w:id="3787" w:name="_Toc491238208"/>
            <w:bookmarkStart w:id="3788" w:name="_Toc491238418"/>
            <w:bookmarkStart w:id="3789" w:name="_Toc491240796"/>
            <w:bookmarkStart w:id="3790" w:name="_Toc271728540"/>
            <w:r w:rsidRPr="00A71650">
              <w:rPr>
                <w:rFonts w:ascii="Times New Roman" w:eastAsia="Times New Roman" w:hAnsi="Times New Roman" w:cs="Times New Roman"/>
                <w:bCs/>
                <w:sz w:val="24"/>
                <w:szCs w:val="24"/>
                <w:lang w:val="lt-LT" w:eastAsia="lt-LT"/>
              </w:rPr>
              <w:t>UŽDAVINYS. Gerinti atmosferos oro ir geriamojo vandens kokybę, mažinti triukšmą</w:t>
            </w:r>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r w:rsidRPr="00A71650">
              <w:rPr>
                <w:rFonts w:ascii="Times New Roman" w:eastAsia="Times New Roman" w:hAnsi="Times New Roman" w:cs="Times New Roman"/>
                <w:bCs/>
                <w:sz w:val="24"/>
                <w:szCs w:val="24"/>
                <w:lang w:val="lt-LT" w:eastAsia="lt-LT"/>
              </w:rPr>
              <w:t xml:space="preserve"> </w:t>
            </w:r>
            <w:bookmarkEnd w:id="3790"/>
          </w:p>
        </w:tc>
      </w:tr>
      <w:tr w:rsidR="00A71650" w:rsidRPr="00B14204" w:rsidTr="008B6E6C">
        <w:trPr>
          <w:trHeight w:val="270"/>
        </w:trPr>
        <w:tc>
          <w:tcPr>
            <w:tcW w:w="709" w:type="dxa"/>
            <w:shd w:val="clear" w:color="auto" w:fill="auto"/>
            <w:noWrap/>
          </w:tcPr>
          <w:p w:rsidR="008F065B" w:rsidRPr="00A71650" w:rsidRDefault="008F065B" w:rsidP="008B6E6C">
            <w:pPr>
              <w:spacing w:after="0" w:line="240" w:lineRule="auto"/>
              <w:ind w:left="-108" w:right="-250"/>
              <w:jc w:val="both"/>
              <w:outlineLvl w:val="1"/>
              <w:rPr>
                <w:rFonts w:ascii="Times New Roman" w:eastAsia="Times New Roman" w:hAnsi="Times New Roman" w:cs="Times New Roman"/>
                <w:bCs/>
                <w:sz w:val="24"/>
                <w:szCs w:val="24"/>
                <w:lang w:val="lt-LT" w:eastAsia="lt-LT"/>
              </w:rPr>
            </w:pPr>
            <w:bookmarkStart w:id="3791" w:name="_Toc271728541"/>
            <w:bookmarkStart w:id="3792" w:name="_Toc271797362"/>
            <w:bookmarkStart w:id="3793" w:name="_Toc272331143"/>
            <w:bookmarkStart w:id="3794" w:name="_Toc464837711"/>
            <w:bookmarkStart w:id="3795" w:name="_Toc464838166"/>
            <w:bookmarkStart w:id="3796" w:name="_Toc466848853"/>
            <w:bookmarkStart w:id="3797" w:name="_Toc466849631"/>
            <w:bookmarkStart w:id="3798" w:name="_Toc467057105"/>
            <w:bookmarkStart w:id="3799" w:name="_Toc467057701"/>
            <w:bookmarkStart w:id="3800" w:name="_Toc474225125"/>
            <w:bookmarkStart w:id="3801" w:name="_Toc474762970"/>
            <w:bookmarkStart w:id="3802" w:name="_Toc474764323"/>
            <w:bookmarkStart w:id="3803" w:name="_Toc474764542"/>
            <w:bookmarkStart w:id="3804" w:name="_Toc474923120"/>
            <w:bookmarkStart w:id="3805" w:name="_Toc476056526"/>
            <w:bookmarkStart w:id="3806" w:name="_Toc490646759"/>
            <w:bookmarkStart w:id="3807" w:name="_Toc490655973"/>
            <w:bookmarkStart w:id="3808" w:name="_Toc490656329"/>
            <w:bookmarkStart w:id="3809" w:name="_Toc491183695"/>
            <w:bookmarkStart w:id="3810" w:name="_Toc491237790"/>
            <w:bookmarkStart w:id="3811" w:name="_Toc491238209"/>
            <w:bookmarkStart w:id="3812" w:name="_Toc491238419"/>
            <w:bookmarkStart w:id="3813" w:name="_Toc491240797"/>
            <w:r w:rsidRPr="00A71650">
              <w:rPr>
                <w:rFonts w:ascii="Times New Roman" w:eastAsia="Times New Roman" w:hAnsi="Times New Roman" w:cs="Times New Roman"/>
                <w:bCs/>
                <w:sz w:val="24"/>
                <w:szCs w:val="24"/>
                <w:lang w:val="lt-LT" w:eastAsia="lt-LT"/>
              </w:rPr>
              <w:t>3.4.2.</w:t>
            </w:r>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p>
        </w:tc>
        <w:tc>
          <w:tcPr>
            <w:tcW w:w="8930" w:type="dxa"/>
            <w:shd w:val="clear" w:color="auto" w:fill="auto"/>
            <w:noWrap/>
          </w:tcPr>
          <w:p w:rsidR="008F065B" w:rsidRPr="00A71650" w:rsidRDefault="008F065B" w:rsidP="008B6E6C">
            <w:pPr>
              <w:spacing w:after="0" w:line="240" w:lineRule="auto"/>
              <w:ind w:left="-108"/>
              <w:jc w:val="both"/>
              <w:outlineLvl w:val="1"/>
              <w:rPr>
                <w:rFonts w:ascii="Times New Roman" w:eastAsia="Times New Roman" w:hAnsi="Times New Roman" w:cs="Times New Roman"/>
                <w:bCs/>
                <w:sz w:val="24"/>
                <w:szCs w:val="24"/>
                <w:lang w:val="lt-LT" w:eastAsia="lt-LT"/>
              </w:rPr>
            </w:pPr>
            <w:bookmarkStart w:id="3814" w:name="_Toc271797363"/>
            <w:bookmarkStart w:id="3815" w:name="_Toc272331144"/>
            <w:bookmarkStart w:id="3816" w:name="_Toc464837712"/>
            <w:bookmarkStart w:id="3817" w:name="_Toc464838167"/>
            <w:bookmarkStart w:id="3818" w:name="_Toc466848854"/>
            <w:bookmarkStart w:id="3819" w:name="_Toc466849632"/>
            <w:bookmarkStart w:id="3820" w:name="_Toc467057106"/>
            <w:bookmarkStart w:id="3821" w:name="_Toc467057702"/>
            <w:bookmarkStart w:id="3822" w:name="_Toc474225126"/>
            <w:bookmarkStart w:id="3823" w:name="_Toc474762971"/>
            <w:bookmarkStart w:id="3824" w:name="_Toc474764324"/>
            <w:bookmarkStart w:id="3825" w:name="_Toc474764543"/>
            <w:bookmarkStart w:id="3826" w:name="_Toc474923121"/>
            <w:bookmarkStart w:id="3827" w:name="_Toc476056527"/>
            <w:bookmarkStart w:id="3828" w:name="_Toc490646760"/>
            <w:bookmarkStart w:id="3829" w:name="_Toc490655974"/>
            <w:bookmarkStart w:id="3830" w:name="_Toc490656330"/>
            <w:bookmarkStart w:id="3831" w:name="_Toc491183696"/>
            <w:bookmarkStart w:id="3832" w:name="_Toc491237791"/>
            <w:bookmarkStart w:id="3833" w:name="_Toc491238210"/>
            <w:bookmarkStart w:id="3834" w:name="_Toc491238420"/>
            <w:bookmarkStart w:id="3835" w:name="_Toc491240798"/>
            <w:bookmarkStart w:id="3836" w:name="_Toc271728542"/>
            <w:r w:rsidRPr="00A71650">
              <w:rPr>
                <w:rFonts w:ascii="Times New Roman" w:eastAsia="Times New Roman" w:hAnsi="Times New Roman" w:cs="Times New Roman"/>
                <w:bCs/>
                <w:sz w:val="24"/>
                <w:szCs w:val="24"/>
                <w:lang w:val="lt-LT" w:eastAsia="lt-LT"/>
              </w:rPr>
              <w:t>UŽDAVINYS. Užtikrinti ekologišką miesto gamtinę aplinką</w:t>
            </w:r>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r w:rsidRPr="00A71650">
              <w:rPr>
                <w:rFonts w:ascii="Times New Roman" w:eastAsia="Times New Roman" w:hAnsi="Times New Roman" w:cs="Times New Roman"/>
                <w:bCs/>
                <w:sz w:val="24"/>
                <w:szCs w:val="24"/>
                <w:lang w:val="lt-LT" w:eastAsia="lt-LT"/>
              </w:rPr>
              <w:t xml:space="preserve"> </w:t>
            </w:r>
            <w:bookmarkEnd w:id="3836"/>
          </w:p>
        </w:tc>
      </w:tr>
      <w:tr w:rsidR="00A71650" w:rsidRPr="00B14204" w:rsidTr="008B6E6C">
        <w:trPr>
          <w:trHeight w:val="80"/>
        </w:trPr>
        <w:tc>
          <w:tcPr>
            <w:tcW w:w="709" w:type="dxa"/>
            <w:shd w:val="clear" w:color="auto" w:fill="auto"/>
            <w:noWrap/>
          </w:tcPr>
          <w:p w:rsidR="008F065B" w:rsidRPr="00A71650" w:rsidRDefault="008F065B" w:rsidP="008B6E6C">
            <w:pPr>
              <w:spacing w:after="0" w:line="240" w:lineRule="auto"/>
              <w:ind w:left="-108" w:right="-250"/>
              <w:jc w:val="both"/>
              <w:outlineLvl w:val="1"/>
              <w:rPr>
                <w:rFonts w:ascii="Times New Roman" w:eastAsia="Times New Roman" w:hAnsi="Times New Roman" w:cs="Times New Roman"/>
                <w:bCs/>
                <w:sz w:val="24"/>
                <w:szCs w:val="24"/>
                <w:lang w:val="lt-LT" w:eastAsia="lt-LT"/>
              </w:rPr>
            </w:pPr>
            <w:bookmarkStart w:id="3837" w:name="_Toc271728543"/>
            <w:bookmarkStart w:id="3838" w:name="_Toc271797364"/>
            <w:bookmarkStart w:id="3839" w:name="_Toc272331145"/>
            <w:bookmarkStart w:id="3840" w:name="_Toc464837713"/>
            <w:bookmarkStart w:id="3841" w:name="_Toc464838168"/>
            <w:bookmarkStart w:id="3842" w:name="_Toc466848855"/>
            <w:bookmarkStart w:id="3843" w:name="_Toc466849633"/>
            <w:bookmarkStart w:id="3844" w:name="_Toc467057107"/>
            <w:bookmarkStart w:id="3845" w:name="_Toc467057703"/>
            <w:bookmarkStart w:id="3846" w:name="_Toc474225127"/>
            <w:bookmarkStart w:id="3847" w:name="_Toc474762972"/>
            <w:bookmarkStart w:id="3848" w:name="_Toc474764325"/>
            <w:bookmarkStart w:id="3849" w:name="_Toc474764544"/>
            <w:bookmarkStart w:id="3850" w:name="_Toc474923122"/>
            <w:bookmarkStart w:id="3851" w:name="_Toc476056528"/>
            <w:bookmarkStart w:id="3852" w:name="_Toc490646761"/>
            <w:bookmarkStart w:id="3853" w:name="_Toc490655975"/>
            <w:bookmarkStart w:id="3854" w:name="_Toc490656331"/>
            <w:bookmarkStart w:id="3855" w:name="_Toc491183697"/>
            <w:bookmarkStart w:id="3856" w:name="_Toc491237792"/>
            <w:bookmarkStart w:id="3857" w:name="_Toc491238211"/>
            <w:bookmarkStart w:id="3858" w:name="_Toc491238421"/>
            <w:bookmarkStart w:id="3859" w:name="_Toc491240799"/>
            <w:r w:rsidRPr="00A71650">
              <w:rPr>
                <w:rFonts w:ascii="Times New Roman" w:eastAsia="Times New Roman" w:hAnsi="Times New Roman" w:cs="Times New Roman"/>
                <w:bCs/>
                <w:sz w:val="24"/>
                <w:szCs w:val="24"/>
                <w:lang w:val="lt-LT" w:eastAsia="lt-LT"/>
              </w:rPr>
              <w:t>3.4.3.</w:t>
            </w:r>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p>
        </w:tc>
        <w:tc>
          <w:tcPr>
            <w:tcW w:w="8930" w:type="dxa"/>
            <w:shd w:val="clear" w:color="auto" w:fill="auto"/>
            <w:noWrap/>
          </w:tcPr>
          <w:p w:rsidR="008F065B" w:rsidRPr="00A71650" w:rsidRDefault="008F065B" w:rsidP="008B6E6C">
            <w:pPr>
              <w:spacing w:after="0" w:line="240" w:lineRule="auto"/>
              <w:ind w:left="-108"/>
              <w:jc w:val="both"/>
              <w:outlineLvl w:val="1"/>
              <w:rPr>
                <w:rFonts w:ascii="Times New Roman" w:eastAsia="Times New Roman" w:hAnsi="Times New Roman" w:cs="Times New Roman"/>
                <w:bCs/>
                <w:sz w:val="24"/>
                <w:szCs w:val="24"/>
                <w:lang w:val="lt-LT" w:eastAsia="lt-LT"/>
              </w:rPr>
            </w:pPr>
            <w:bookmarkStart w:id="3860" w:name="_Toc271797365"/>
            <w:bookmarkStart w:id="3861" w:name="_Toc272331146"/>
            <w:bookmarkStart w:id="3862" w:name="_Toc464837714"/>
            <w:bookmarkStart w:id="3863" w:name="_Toc464838169"/>
            <w:bookmarkStart w:id="3864" w:name="_Toc466848856"/>
            <w:bookmarkStart w:id="3865" w:name="_Toc466849634"/>
            <w:bookmarkStart w:id="3866" w:name="_Toc467057108"/>
            <w:bookmarkStart w:id="3867" w:name="_Toc467057704"/>
            <w:bookmarkStart w:id="3868" w:name="_Toc474225128"/>
            <w:bookmarkStart w:id="3869" w:name="_Toc474762973"/>
            <w:bookmarkStart w:id="3870" w:name="_Toc474764326"/>
            <w:bookmarkStart w:id="3871" w:name="_Toc474764545"/>
            <w:bookmarkStart w:id="3872" w:name="_Toc474923123"/>
            <w:bookmarkStart w:id="3873" w:name="_Toc476056529"/>
            <w:bookmarkStart w:id="3874" w:name="_Toc490646762"/>
            <w:bookmarkStart w:id="3875" w:name="_Toc490655976"/>
            <w:bookmarkStart w:id="3876" w:name="_Toc490656332"/>
            <w:bookmarkStart w:id="3877" w:name="_Toc491183698"/>
            <w:bookmarkStart w:id="3878" w:name="_Toc491237793"/>
            <w:bookmarkStart w:id="3879" w:name="_Toc491238212"/>
            <w:bookmarkStart w:id="3880" w:name="_Toc491238422"/>
            <w:bookmarkStart w:id="3881" w:name="_Toc491240800"/>
            <w:bookmarkStart w:id="3882" w:name="_Toc271728544"/>
            <w:r w:rsidRPr="00A71650">
              <w:rPr>
                <w:rFonts w:ascii="Times New Roman" w:eastAsia="Times New Roman" w:hAnsi="Times New Roman" w:cs="Times New Roman"/>
                <w:bCs/>
                <w:sz w:val="24"/>
                <w:szCs w:val="24"/>
                <w:lang w:val="lt-LT" w:eastAsia="lt-LT"/>
              </w:rPr>
              <w:t>UŽDAVINYS. Užtikrinti efektyvų ir saugų atliekų tvarkymą</w:t>
            </w:r>
            <w:bookmarkEnd w:id="3860"/>
            <w:bookmarkEnd w:id="3861"/>
            <w:r w:rsidRPr="00A71650">
              <w:rPr>
                <w:rFonts w:ascii="Times New Roman" w:eastAsia="Times New Roman" w:hAnsi="Times New Roman" w:cs="Times New Roman"/>
                <w:bCs/>
                <w:sz w:val="24"/>
                <w:szCs w:val="24"/>
                <w:lang w:val="lt-LT" w:eastAsia="lt-LT"/>
              </w:rPr>
              <w:t>.</w:t>
            </w:r>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r w:rsidRPr="00A71650">
              <w:rPr>
                <w:rFonts w:ascii="Times New Roman" w:eastAsia="Times New Roman" w:hAnsi="Times New Roman" w:cs="Times New Roman"/>
                <w:bCs/>
                <w:sz w:val="24"/>
                <w:szCs w:val="24"/>
                <w:lang w:val="lt-LT" w:eastAsia="lt-LT"/>
              </w:rPr>
              <w:t xml:space="preserve"> </w:t>
            </w:r>
            <w:bookmarkEnd w:id="3882"/>
          </w:p>
        </w:tc>
      </w:tr>
    </w:tbl>
    <w:p w:rsidR="008F065B" w:rsidRPr="00A71650" w:rsidRDefault="008F065B" w:rsidP="00642661">
      <w:pPr>
        <w:spacing w:after="0" w:line="240" w:lineRule="auto"/>
        <w:jc w:val="both"/>
        <w:rPr>
          <w:rFonts w:ascii="Times New Roman" w:eastAsia="Times New Roman" w:hAnsi="Times New Roman" w:cs="Times New Roman"/>
          <w:sz w:val="24"/>
          <w:szCs w:val="24"/>
          <w:lang w:val="lt-LT"/>
        </w:rPr>
      </w:pPr>
    </w:p>
    <w:p w:rsidR="008F065B" w:rsidRPr="00A71650" w:rsidRDefault="008F065B" w:rsidP="00642661">
      <w:pPr>
        <w:spacing w:after="0" w:line="240" w:lineRule="auto"/>
        <w:jc w:val="both"/>
        <w:rPr>
          <w:rFonts w:ascii="Times New Roman" w:eastAsia="Times New Roman" w:hAnsi="Times New Roman" w:cs="Times New Roman"/>
          <w:sz w:val="24"/>
          <w:szCs w:val="24"/>
          <w:lang w:val="lt-LT"/>
        </w:rPr>
      </w:pPr>
    </w:p>
    <w:p w:rsidR="008F065B" w:rsidRPr="00A71650" w:rsidRDefault="008F065B" w:rsidP="00642661">
      <w:pPr>
        <w:spacing w:after="0" w:line="240" w:lineRule="auto"/>
        <w:jc w:val="both"/>
        <w:rPr>
          <w:rFonts w:ascii="Times New Roman" w:eastAsia="Times New Roman" w:hAnsi="Times New Roman" w:cs="Times New Roman"/>
          <w:sz w:val="24"/>
          <w:szCs w:val="24"/>
          <w:lang w:val="lt-LT"/>
        </w:rPr>
      </w:pPr>
    </w:p>
    <w:p w:rsidR="008F065B" w:rsidRPr="00A71650" w:rsidRDefault="008F065B" w:rsidP="008F065B">
      <w:pPr>
        <w:spacing w:after="0" w:line="240" w:lineRule="auto"/>
        <w:rPr>
          <w:rFonts w:ascii="Times New Roman" w:eastAsia="Times New Roman" w:hAnsi="Times New Roman" w:cs="Times New Roman"/>
          <w:sz w:val="24"/>
          <w:szCs w:val="24"/>
          <w:lang w:val="lt-LT"/>
        </w:rPr>
      </w:pPr>
    </w:p>
    <w:p w:rsidR="008F065B" w:rsidRPr="00A71650" w:rsidRDefault="008F065B" w:rsidP="008F065B">
      <w:pPr>
        <w:spacing w:after="0" w:line="240" w:lineRule="auto"/>
        <w:rPr>
          <w:rFonts w:ascii="Times New Roman" w:eastAsia="Times New Roman" w:hAnsi="Times New Roman" w:cs="Times New Roman"/>
          <w:sz w:val="24"/>
          <w:szCs w:val="24"/>
          <w:lang w:val="lt-LT"/>
        </w:rPr>
      </w:pPr>
    </w:p>
    <w:p w:rsidR="008F065B" w:rsidRPr="00A71650" w:rsidRDefault="008F065B" w:rsidP="008F065B">
      <w:pPr>
        <w:spacing w:after="0" w:line="240" w:lineRule="auto"/>
        <w:rPr>
          <w:rFonts w:ascii="Times New Roman" w:eastAsia="Times New Roman" w:hAnsi="Times New Roman" w:cs="Times New Roman"/>
          <w:sz w:val="24"/>
          <w:szCs w:val="24"/>
          <w:lang w:val="lt-LT"/>
        </w:rPr>
      </w:pPr>
    </w:p>
    <w:p w:rsidR="008F065B" w:rsidRPr="00A71650" w:rsidRDefault="008F065B" w:rsidP="008F065B">
      <w:pPr>
        <w:spacing w:after="0" w:line="240" w:lineRule="auto"/>
        <w:rPr>
          <w:rFonts w:ascii="Times New Roman" w:eastAsia="Times New Roman" w:hAnsi="Times New Roman" w:cs="Times New Roman"/>
          <w:sz w:val="24"/>
          <w:szCs w:val="24"/>
          <w:lang w:val="lt-LT"/>
        </w:rPr>
      </w:pPr>
    </w:p>
    <w:p w:rsidR="008F065B" w:rsidRPr="00A71650" w:rsidRDefault="008F065B" w:rsidP="008F065B">
      <w:pPr>
        <w:spacing w:after="0" w:line="240" w:lineRule="auto"/>
        <w:rPr>
          <w:rFonts w:ascii="Times New Roman" w:eastAsia="Times New Roman" w:hAnsi="Times New Roman" w:cs="Times New Roman"/>
          <w:sz w:val="24"/>
          <w:szCs w:val="24"/>
          <w:lang w:val="lt-LT"/>
        </w:rPr>
      </w:pPr>
    </w:p>
    <w:p w:rsidR="008F065B" w:rsidRPr="00A71650" w:rsidRDefault="008F065B" w:rsidP="008F065B">
      <w:pPr>
        <w:spacing w:after="0" w:line="240" w:lineRule="auto"/>
        <w:rPr>
          <w:rFonts w:ascii="Times New Roman" w:eastAsia="Times New Roman" w:hAnsi="Times New Roman" w:cs="Times New Roman"/>
          <w:sz w:val="24"/>
          <w:szCs w:val="24"/>
          <w:lang w:val="lt-LT"/>
        </w:rPr>
      </w:pPr>
    </w:p>
    <w:p w:rsidR="008F065B" w:rsidRPr="00A71650" w:rsidRDefault="008F065B" w:rsidP="008F065B">
      <w:pPr>
        <w:spacing w:after="0" w:line="240" w:lineRule="auto"/>
        <w:rPr>
          <w:rFonts w:ascii="Times New Roman" w:eastAsia="Times New Roman" w:hAnsi="Times New Roman" w:cs="Times New Roman"/>
          <w:sz w:val="24"/>
          <w:szCs w:val="24"/>
          <w:lang w:val="lt-LT"/>
        </w:rPr>
        <w:sectPr w:rsidR="008F065B" w:rsidRPr="00A71650" w:rsidSect="000A4CFC">
          <w:pgSz w:w="12240" w:h="15840"/>
          <w:pgMar w:top="1134" w:right="567" w:bottom="1134" w:left="1701" w:header="567" w:footer="567" w:gutter="0"/>
          <w:cols w:space="1296"/>
          <w:titlePg/>
          <w:docGrid w:linePitch="360"/>
        </w:sectPr>
      </w:pPr>
    </w:p>
    <w:p w:rsidR="008F065B" w:rsidRPr="00A71650" w:rsidRDefault="008F065B" w:rsidP="008F065B">
      <w:pPr>
        <w:spacing w:after="0" w:line="360" w:lineRule="auto"/>
        <w:ind w:firstLine="720"/>
        <w:jc w:val="both"/>
        <w:rPr>
          <w:rFonts w:ascii="Times New Roman" w:eastAsia="Times New Roman" w:hAnsi="Times New Roman" w:cs="Times New Roman"/>
          <w:b/>
          <w:bCs/>
          <w:szCs w:val="24"/>
          <w:lang w:val="lt-LT"/>
        </w:rPr>
      </w:pPr>
      <w:bookmarkStart w:id="3883" w:name="_Toc466973366"/>
      <w:r w:rsidRPr="00A71650">
        <w:rPr>
          <w:rFonts w:ascii="Times New Roman" w:eastAsia="Times New Roman" w:hAnsi="Times New Roman" w:cs="Times New Roman"/>
          <w:b/>
          <w:bCs/>
          <w:szCs w:val="24"/>
          <w:lang w:val="lt-LT"/>
        </w:rPr>
        <w:lastRenderedPageBreak/>
        <w:t xml:space="preserve">Lentelė  </w:t>
      </w:r>
      <w:r w:rsidRPr="00A71650">
        <w:rPr>
          <w:rFonts w:ascii="Times New Roman" w:eastAsia="Times New Roman" w:hAnsi="Times New Roman" w:cs="Times New Roman"/>
          <w:b/>
          <w:bCs/>
          <w:szCs w:val="24"/>
          <w:lang w:val="lt-LT"/>
        </w:rPr>
        <w:fldChar w:fldCharType="begin"/>
      </w:r>
      <w:r w:rsidRPr="00A71650">
        <w:rPr>
          <w:rFonts w:ascii="Times New Roman" w:eastAsia="Times New Roman" w:hAnsi="Times New Roman" w:cs="Times New Roman"/>
          <w:b/>
          <w:bCs/>
          <w:szCs w:val="24"/>
          <w:lang w:val="lt-LT"/>
        </w:rPr>
        <w:instrText xml:space="preserve"> SEQ Lentelė_ \* ARABIC </w:instrText>
      </w:r>
      <w:r w:rsidRPr="00A71650">
        <w:rPr>
          <w:rFonts w:ascii="Times New Roman" w:eastAsia="Times New Roman" w:hAnsi="Times New Roman" w:cs="Times New Roman"/>
          <w:b/>
          <w:bCs/>
          <w:szCs w:val="24"/>
          <w:lang w:val="lt-LT"/>
        </w:rPr>
        <w:fldChar w:fldCharType="separate"/>
      </w:r>
      <w:r w:rsidR="00917189">
        <w:rPr>
          <w:rFonts w:ascii="Times New Roman" w:eastAsia="Times New Roman" w:hAnsi="Times New Roman" w:cs="Times New Roman"/>
          <w:b/>
          <w:bCs/>
          <w:noProof/>
          <w:szCs w:val="24"/>
          <w:lang w:val="lt-LT"/>
        </w:rPr>
        <w:t>8</w:t>
      </w:r>
      <w:r w:rsidRPr="00A71650">
        <w:rPr>
          <w:rFonts w:ascii="Times New Roman" w:eastAsia="Times New Roman" w:hAnsi="Times New Roman" w:cs="Times New Roman"/>
          <w:b/>
          <w:bCs/>
          <w:szCs w:val="24"/>
          <w:lang w:val="lt-LT"/>
        </w:rPr>
        <w:fldChar w:fldCharType="end"/>
      </w:r>
      <w:r w:rsidRPr="00A71650">
        <w:rPr>
          <w:rFonts w:ascii="Times New Roman" w:eastAsia="Times New Roman" w:hAnsi="Times New Roman" w:cs="Times New Roman"/>
          <w:b/>
          <w:bCs/>
          <w:szCs w:val="24"/>
          <w:lang w:val="lt-LT"/>
        </w:rPr>
        <w:t>. Subalansuotai miesto teritorijų ir infrastruktūros plėtrai numatyti veiksmai</w:t>
      </w:r>
      <w:bookmarkEnd w:id="3883"/>
    </w:p>
    <w:tbl>
      <w:tblPr>
        <w:tblW w:w="14938" w:type="dxa"/>
        <w:jc w:val="right"/>
        <w:tblLayout w:type="fixed"/>
        <w:tblLook w:val="04A0" w:firstRow="1" w:lastRow="0" w:firstColumn="1" w:lastColumn="0" w:noHBand="0" w:noVBand="1"/>
      </w:tblPr>
      <w:tblGrid>
        <w:gridCol w:w="974"/>
        <w:gridCol w:w="4112"/>
        <w:gridCol w:w="4819"/>
        <w:gridCol w:w="1418"/>
        <w:gridCol w:w="1842"/>
        <w:gridCol w:w="1773"/>
      </w:tblGrid>
      <w:tr w:rsidR="00A71650" w:rsidRPr="00A71650" w:rsidTr="00430221">
        <w:trPr>
          <w:trHeight w:val="270"/>
          <w:tblHeader/>
          <w:jc w:val="right"/>
        </w:trPr>
        <w:tc>
          <w:tcPr>
            <w:tcW w:w="974" w:type="dxa"/>
            <w:vMerge w:val="restart"/>
            <w:tcBorders>
              <w:top w:val="single" w:sz="4" w:space="0" w:color="auto"/>
              <w:left w:val="single" w:sz="4" w:space="0" w:color="auto"/>
              <w:right w:val="single" w:sz="4" w:space="0" w:color="auto"/>
            </w:tcBorders>
            <w:shd w:val="clear" w:color="auto" w:fill="95B3D7"/>
            <w:noWrap/>
            <w:vAlign w:val="center"/>
          </w:tcPr>
          <w:p w:rsidR="008F065B" w:rsidRPr="00A71650" w:rsidRDefault="008F065B" w:rsidP="008F065B">
            <w:pPr>
              <w:spacing w:after="0" w:line="240" w:lineRule="auto"/>
              <w:ind w:right="-92"/>
              <w:jc w:val="center"/>
              <w:outlineLvl w:val="0"/>
              <w:rPr>
                <w:rFonts w:ascii="Times New Roman" w:eastAsia="Times New Roman" w:hAnsi="Times New Roman" w:cs="Times New Roman"/>
                <w:lang w:val="lt-LT" w:eastAsia="lt-LT"/>
              </w:rPr>
            </w:pPr>
          </w:p>
          <w:p w:rsidR="008F065B" w:rsidRPr="00A71650" w:rsidRDefault="008F065B" w:rsidP="008F065B">
            <w:pPr>
              <w:spacing w:after="0" w:line="240" w:lineRule="auto"/>
              <w:ind w:right="-92"/>
              <w:jc w:val="center"/>
              <w:outlineLvl w:val="0"/>
              <w:rPr>
                <w:rFonts w:ascii="Times New Roman" w:eastAsia="Times New Roman" w:hAnsi="Times New Roman" w:cs="Times New Roman"/>
                <w:lang w:val="lt-LT" w:eastAsia="lt-LT"/>
              </w:rPr>
            </w:pPr>
            <w:bookmarkStart w:id="3884" w:name="_Toc271728545"/>
            <w:bookmarkStart w:id="3885" w:name="_Toc271797366"/>
            <w:bookmarkStart w:id="3886" w:name="_Toc272331147"/>
            <w:bookmarkStart w:id="3887" w:name="_Toc464837715"/>
            <w:bookmarkStart w:id="3888" w:name="_Toc464838170"/>
            <w:bookmarkStart w:id="3889" w:name="_Toc466848857"/>
            <w:bookmarkStart w:id="3890" w:name="_Toc466849635"/>
            <w:bookmarkStart w:id="3891" w:name="_Toc467057109"/>
            <w:bookmarkStart w:id="3892" w:name="_Toc467057705"/>
            <w:bookmarkStart w:id="3893" w:name="_Toc474225129"/>
            <w:bookmarkStart w:id="3894" w:name="_Toc474762974"/>
            <w:bookmarkStart w:id="3895" w:name="_Toc474764327"/>
            <w:bookmarkStart w:id="3896" w:name="_Toc474764546"/>
            <w:bookmarkStart w:id="3897" w:name="_Toc474923124"/>
            <w:bookmarkStart w:id="3898" w:name="_Toc476056530"/>
            <w:bookmarkStart w:id="3899" w:name="_Toc490646763"/>
            <w:bookmarkStart w:id="3900" w:name="_Toc490655977"/>
            <w:bookmarkStart w:id="3901" w:name="_Toc490656333"/>
            <w:bookmarkStart w:id="3902" w:name="_Toc491183699"/>
            <w:bookmarkStart w:id="3903" w:name="_Toc491237794"/>
            <w:bookmarkStart w:id="3904" w:name="_Toc491238213"/>
            <w:bookmarkStart w:id="3905" w:name="_Toc491238423"/>
            <w:bookmarkStart w:id="3906" w:name="_Toc491240801"/>
            <w:r w:rsidRPr="00A71650">
              <w:rPr>
                <w:rFonts w:ascii="Times New Roman" w:eastAsia="Times New Roman" w:hAnsi="Times New Roman" w:cs="Times New Roman"/>
                <w:bCs/>
                <w:lang w:val="lt-LT" w:eastAsia="lt-LT"/>
              </w:rPr>
              <w:t>Eil. Nr.</w:t>
            </w:r>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p>
          <w:p w:rsidR="008F065B" w:rsidRPr="00A71650" w:rsidRDefault="008F065B" w:rsidP="008F065B">
            <w:pPr>
              <w:spacing w:after="0" w:line="240" w:lineRule="auto"/>
              <w:ind w:right="-92"/>
              <w:jc w:val="center"/>
              <w:outlineLvl w:val="0"/>
              <w:rPr>
                <w:rFonts w:ascii="Times New Roman" w:eastAsia="Times New Roman" w:hAnsi="Times New Roman" w:cs="Times New Roman"/>
                <w:lang w:val="lt-LT" w:eastAsia="lt-LT"/>
              </w:rPr>
            </w:pPr>
          </w:p>
        </w:tc>
        <w:tc>
          <w:tcPr>
            <w:tcW w:w="4112" w:type="dxa"/>
            <w:vMerge w:val="restart"/>
            <w:tcBorders>
              <w:top w:val="single" w:sz="4" w:space="0" w:color="auto"/>
              <w:left w:val="single" w:sz="4" w:space="0" w:color="auto"/>
              <w:right w:val="single" w:sz="4" w:space="0" w:color="auto"/>
            </w:tcBorders>
            <w:shd w:val="clear" w:color="auto" w:fill="95B3D7"/>
            <w:noWrap/>
            <w:vAlign w:val="center"/>
          </w:tcPr>
          <w:p w:rsidR="008F065B" w:rsidRPr="00A71650" w:rsidRDefault="008F065B" w:rsidP="008F065B">
            <w:pPr>
              <w:spacing w:after="0" w:line="240" w:lineRule="auto"/>
              <w:ind w:right="-41" w:firstLine="18"/>
              <w:jc w:val="center"/>
              <w:outlineLvl w:val="0"/>
              <w:rPr>
                <w:rFonts w:ascii="Times New Roman" w:eastAsia="Times New Roman" w:hAnsi="Times New Roman" w:cs="Times New Roman"/>
                <w:lang w:val="lt-LT" w:eastAsia="lt-LT"/>
              </w:rPr>
            </w:pPr>
            <w:bookmarkStart w:id="3907" w:name="_Toc271728546"/>
            <w:bookmarkStart w:id="3908" w:name="_Toc271797367"/>
            <w:bookmarkStart w:id="3909" w:name="_Toc272331148"/>
            <w:bookmarkStart w:id="3910" w:name="_Toc464837716"/>
            <w:bookmarkStart w:id="3911" w:name="_Toc464838171"/>
            <w:bookmarkStart w:id="3912" w:name="_Toc466848858"/>
            <w:bookmarkStart w:id="3913" w:name="_Toc466849636"/>
            <w:bookmarkStart w:id="3914" w:name="_Toc467057110"/>
            <w:bookmarkStart w:id="3915" w:name="_Toc467057706"/>
            <w:bookmarkStart w:id="3916" w:name="_Toc474225130"/>
            <w:bookmarkStart w:id="3917" w:name="_Toc474762975"/>
            <w:bookmarkStart w:id="3918" w:name="_Toc474764328"/>
            <w:bookmarkStart w:id="3919" w:name="_Toc474764547"/>
            <w:bookmarkStart w:id="3920" w:name="_Toc474923125"/>
            <w:bookmarkStart w:id="3921" w:name="_Toc476056531"/>
            <w:bookmarkStart w:id="3922" w:name="_Toc490646764"/>
            <w:bookmarkStart w:id="3923" w:name="_Toc490655978"/>
            <w:bookmarkStart w:id="3924" w:name="_Toc490656334"/>
            <w:bookmarkStart w:id="3925" w:name="_Toc491183700"/>
            <w:bookmarkStart w:id="3926" w:name="_Toc491237795"/>
            <w:bookmarkStart w:id="3927" w:name="_Toc491238214"/>
            <w:bookmarkStart w:id="3928" w:name="_Toc491238424"/>
            <w:bookmarkStart w:id="3929" w:name="_Toc491240802"/>
            <w:r w:rsidRPr="00A71650">
              <w:rPr>
                <w:rFonts w:ascii="Times New Roman" w:eastAsia="Times New Roman" w:hAnsi="Times New Roman" w:cs="Times New Roman"/>
                <w:bCs/>
                <w:lang w:val="lt-LT" w:eastAsia="lt-LT"/>
              </w:rPr>
              <w:t>Veiksmo pavadinimas</w:t>
            </w:r>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p>
        </w:tc>
        <w:tc>
          <w:tcPr>
            <w:tcW w:w="4819" w:type="dxa"/>
            <w:vMerge w:val="restart"/>
            <w:tcBorders>
              <w:top w:val="single" w:sz="4" w:space="0" w:color="auto"/>
              <w:left w:val="single" w:sz="4" w:space="0" w:color="auto"/>
              <w:right w:val="single" w:sz="4" w:space="0" w:color="auto"/>
            </w:tcBorders>
            <w:shd w:val="clear" w:color="auto" w:fill="95B3D7"/>
            <w:vAlign w:val="center"/>
          </w:tcPr>
          <w:p w:rsidR="008F065B" w:rsidRPr="00A71650" w:rsidRDefault="008F065B" w:rsidP="008F065B">
            <w:pPr>
              <w:spacing w:after="0" w:line="240" w:lineRule="auto"/>
              <w:jc w:val="center"/>
              <w:outlineLvl w:val="0"/>
              <w:rPr>
                <w:rFonts w:ascii="Times New Roman" w:eastAsia="Times New Roman" w:hAnsi="Times New Roman" w:cs="Times New Roman"/>
                <w:bCs/>
                <w:lang w:val="lt-LT" w:eastAsia="lt-LT"/>
              </w:rPr>
            </w:pPr>
            <w:bookmarkStart w:id="3930" w:name="_Toc271728547"/>
            <w:bookmarkStart w:id="3931" w:name="_Toc271797368"/>
            <w:bookmarkStart w:id="3932" w:name="_Toc272331149"/>
          </w:p>
          <w:p w:rsidR="008F065B" w:rsidRPr="00A71650" w:rsidRDefault="008F065B" w:rsidP="008F065B">
            <w:pPr>
              <w:spacing w:after="0" w:line="240" w:lineRule="auto"/>
              <w:jc w:val="center"/>
              <w:outlineLvl w:val="0"/>
              <w:rPr>
                <w:rFonts w:ascii="Times New Roman" w:eastAsia="Times New Roman" w:hAnsi="Times New Roman" w:cs="Times New Roman"/>
                <w:lang w:val="lt-LT" w:eastAsia="lt-LT"/>
              </w:rPr>
            </w:pPr>
            <w:bookmarkStart w:id="3933" w:name="_Toc464837717"/>
            <w:bookmarkStart w:id="3934" w:name="_Toc464838172"/>
            <w:bookmarkStart w:id="3935" w:name="_Toc466848859"/>
            <w:bookmarkStart w:id="3936" w:name="_Toc466849637"/>
            <w:bookmarkStart w:id="3937" w:name="_Toc467057111"/>
            <w:bookmarkStart w:id="3938" w:name="_Toc467057707"/>
            <w:bookmarkStart w:id="3939" w:name="_Toc474225131"/>
            <w:bookmarkStart w:id="3940" w:name="_Toc474762976"/>
            <w:bookmarkStart w:id="3941" w:name="_Toc474764329"/>
            <w:bookmarkStart w:id="3942" w:name="_Toc474764548"/>
            <w:bookmarkStart w:id="3943" w:name="_Toc474923126"/>
            <w:bookmarkStart w:id="3944" w:name="_Toc476056532"/>
            <w:bookmarkStart w:id="3945" w:name="_Toc490646765"/>
            <w:bookmarkStart w:id="3946" w:name="_Toc490655979"/>
            <w:bookmarkStart w:id="3947" w:name="_Toc490656335"/>
            <w:bookmarkStart w:id="3948" w:name="_Toc491183701"/>
            <w:bookmarkStart w:id="3949" w:name="_Toc491237796"/>
            <w:bookmarkStart w:id="3950" w:name="_Toc491238215"/>
            <w:bookmarkStart w:id="3951" w:name="_Toc491238425"/>
            <w:bookmarkStart w:id="3952" w:name="_Toc491240803"/>
            <w:r w:rsidRPr="00A71650">
              <w:rPr>
                <w:rFonts w:ascii="Times New Roman" w:eastAsia="Times New Roman" w:hAnsi="Times New Roman" w:cs="Times New Roman"/>
                <w:bCs/>
                <w:lang w:val="lt-LT" w:eastAsia="lt-LT"/>
              </w:rPr>
              <w:t>Veiksmo aprašymas, detalizacija</w:t>
            </w:r>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p>
        </w:tc>
        <w:tc>
          <w:tcPr>
            <w:tcW w:w="1418" w:type="dxa"/>
            <w:vMerge w:val="restart"/>
            <w:tcBorders>
              <w:top w:val="single" w:sz="4" w:space="0" w:color="auto"/>
              <w:left w:val="single" w:sz="4" w:space="0" w:color="auto"/>
              <w:right w:val="single" w:sz="4" w:space="0" w:color="auto"/>
            </w:tcBorders>
            <w:shd w:val="clear" w:color="auto" w:fill="95B3D7"/>
            <w:noWrap/>
            <w:vAlign w:val="center"/>
          </w:tcPr>
          <w:p w:rsidR="008F065B" w:rsidRPr="00A71650" w:rsidRDefault="008F065B" w:rsidP="00430221">
            <w:pPr>
              <w:spacing w:after="0" w:line="240" w:lineRule="auto"/>
              <w:ind w:right="-64"/>
              <w:jc w:val="center"/>
              <w:outlineLvl w:val="0"/>
              <w:rPr>
                <w:rFonts w:ascii="Times New Roman" w:eastAsia="Times New Roman" w:hAnsi="Times New Roman" w:cs="Times New Roman"/>
                <w:lang w:val="lt-LT" w:eastAsia="lt-LT"/>
              </w:rPr>
            </w:pPr>
            <w:bookmarkStart w:id="3953" w:name="_Toc464837718"/>
            <w:bookmarkStart w:id="3954" w:name="_Toc464838173"/>
            <w:bookmarkStart w:id="3955" w:name="_Toc466848860"/>
            <w:bookmarkStart w:id="3956" w:name="_Toc466849638"/>
            <w:bookmarkStart w:id="3957" w:name="_Toc467057112"/>
            <w:bookmarkStart w:id="3958" w:name="_Toc467057708"/>
            <w:bookmarkStart w:id="3959" w:name="_Toc474225132"/>
            <w:bookmarkStart w:id="3960" w:name="_Toc474762977"/>
            <w:bookmarkStart w:id="3961" w:name="_Toc474764330"/>
            <w:bookmarkStart w:id="3962" w:name="_Toc474764549"/>
            <w:bookmarkStart w:id="3963" w:name="_Toc474923127"/>
            <w:bookmarkStart w:id="3964" w:name="_Toc476056533"/>
            <w:bookmarkStart w:id="3965" w:name="_Toc490646766"/>
            <w:bookmarkStart w:id="3966" w:name="_Toc490655980"/>
            <w:bookmarkStart w:id="3967" w:name="_Toc490656336"/>
            <w:bookmarkStart w:id="3968" w:name="_Toc491183702"/>
            <w:bookmarkStart w:id="3969" w:name="_Toc491237797"/>
            <w:bookmarkStart w:id="3970" w:name="_Toc491238216"/>
            <w:bookmarkStart w:id="3971" w:name="_Toc491238426"/>
            <w:bookmarkStart w:id="3972" w:name="_Toc491240804"/>
            <w:r w:rsidRPr="00A71650">
              <w:rPr>
                <w:rFonts w:ascii="Times New Roman" w:eastAsia="Times New Roman" w:hAnsi="Times New Roman" w:cs="Times New Roman"/>
                <w:lang w:val="lt-LT" w:eastAsia="lt-LT"/>
              </w:rPr>
              <w:t>Įgyvendini</w:t>
            </w:r>
            <w:r w:rsidR="00430221">
              <w:rPr>
                <w:rFonts w:ascii="Times New Roman" w:eastAsia="Times New Roman" w:hAnsi="Times New Roman" w:cs="Times New Roman"/>
                <w:lang w:val="lt-LT" w:eastAsia="lt-LT"/>
              </w:rPr>
              <w:t>m</w:t>
            </w:r>
            <w:r w:rsidRPr="00A71650">
              <w:rPr>
                <w:rFonts w:ascii="Times New Roman" w:eastAsia="Times New Roman" w:hAnsi="Times New Roman" w:cs="Times New Roman"/>
                <w:lang w:val="lt-LT" w:eastAsia="lt-LT"/>
              </w:rPr>
              <w:t>o terminas</w:t>
            </w:r>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p>
        </w:tc>
        <w:tc>
          <w:tcPr>
            <w:tcW w:w="3615" w:type="dxa"/>
            <w:gridSpan w:val="2"/>
            <w:tcBorders>
              <w:top w:val="single" w:sz="4" w:space="0" w:color="auto"/>
              <w:left w:val="single" w:sz="4" w:space="0" w:color="auto"/>
              <w:bottom w:val="single" w:sz="4" w:space="0" w:color="auto"/>
              <w:right w:val="single" w:sz="4" w:space="0" w:color="auto"/>
            </w:tcBorders>
            <w:shd w:val="clear" w:color="auto" w:fill="95B3D7"/>
            <w:noWrap/>
            <w:vAlign w:val="center"/>
          </w:tcPr>
          <w:p w:rsidR="008F065B" w:rsidRPr="00A71650" w:rsidRDefault="008F065B" w:rsidP="008F065B">
            <w:pPr>
              <w:spacing w:after="0" w:line="240" w:lineRule="auto"/>
              <w:ind w:firstLine="33"/>
              <w:jc w:val="center"/>
              <w:outlineLvl w:val="0"/>
              <w:rPr>
                <w:rFonts w:ascii="Times New Roman" w:eastAsia="Times New Roman" w:hAnsi="Times New Roman" w:cs="Times New Roman"/>
                <w:lang w:val="lt-LT" w:eastAsia="lt-LT"/>
              </w:rPr>
            </w:pPr>
            <w:bookmarkStart w:id="3973" w:name="_Toc271797370"/>
            <w:bookmarkStart w:id="3974" w:name="_Toc272331151"/>
            <w:bookmarkStart w:id="3975" w:name="_Toc464837719"/>
            <w:bookmarkStart w:id="3976" w:name="_Toc464838174"/>
            <w:bookmarkStart w:id="3977" w:name="_Toc466848861"/>
            <w:bookmarkStart w:id="3978" w:name="_Toc466849639"/>
            <w:bookmarkStart w:id="3979" w:name="_Toc467057113"/>
            <w:bookmarkStart w:id="3980" w:name="_Toc467057709"/>
            <w:bookmarkStart w:id="3981" w:name="_Toc474225133"/>
            <w:bookmarkStart w:id="3982" w:name="_Toc474762978"/>
            <w:bookmarkStart w:id="3983" w:name="_Toc474764331"/>
            <w:bookmarkStart w:id="3984" w:name="_Toc474764550"/>
            <w:bookmarkStart w:id="3985" w:name="_Toc474923128"/>
            <w:bookmarkStart w:id="3986" w:name="_Toc476056534"/>
            <w:bookmarkStart w:id="3987" w:name="_Toc490646767"/>
            <w:bookmarkStart w:id="3988" w:name="_Toc490655981"/>
            <w:bookmarkStart w:id="3989" w:name="_Toc490656337"/>
            <w:bookmarkStart w:id="3990" w:name="_Toc491183703"/>
            <w:bookmarkStart w:id="3991" w:name="_Toc491237798"/>
            <w:bookmarkStart w:id="3992" w:name="_Toc491238217"/>
            <w:bookmarkStart w:id="3993" w:name="_Toc491238427"/>
            <w:bookmarkStart w:id="3994" w:name="_Toc491240805"/>
            <w:bookmarkStart w:id="3995" w:name="_Toc271728549"/>
            <w:r w:rsidRPr="00A71650">
              <w:rPr>
                <w:rFonts w:ascii="Times New Roman" w:eastAsia="Times New Roman" w:hAnsi="Times New Roman" w:cs="Times New Roman"/>
                <w:bCs/>
                <w:lang w:val="lt-LT" w:eastAsia="lt-LT"/>
              </w:rPr>
              <w:t>Organizatoriai, vykdytojai</w:t>
            </w:r>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r w:rsidRPr="00A71650">
              <w:rPr>
                <w:rFonts w:ascii="Times New Roman" w:eastAsia="Times New Roman" w:hAnsi="Times New Roman" w:cs="Times New Roman"/>
                <w:bCs/>
                <w:lang w:val="lt-LT" w:eastAsia="lt-LT"/>
              </w:rPr>
              <w:t xml:space="preserve"> </w:t>
            </w:r>
            <w:bookmarkEnd w:id="3995"/>
          </w:p>
        </w:tc>
      </w:tr>
      <w:tr w:rsidR="00A71650" w:rsidRPr="00B14204" w:rsidTr="00430221">
        <w:trPr>
          <w:trHeight w:val="270"/>
          <w:tblHeader/>
          <w:jc w:val="right"/>
        </w:trPr>
        <w:tc>
          <w:tcPr>
            <w:tcW w:w="974" w:type="dxa"/>
            <w:vMerge/>
            <w:tcBorders>
              <w:left w:val="single" w:sz="4" w:space="0" w:color="auto"/>
              <w:bottom w:val="single" w:sz="4" w:space="0" w:color="auto"/>
              <w:right w:val="single" w:sz="4" w:space="0" w:color="auto"/>
            </w:tcBorders>
            <w:shd w:val="clear" w:color="auto" w:fill="95B3D7"/>
            <w:noWrap/>
            <w:vAlign w:val="bottom"/>
          </w:tcPr>
          <w:p w:rsidR="008F065B" w:rsidRPr="00A71650" w:rsidRDefault="008F065B" w:rsidP="008F065B">
            <w:pPr>
              <w:spacing w:after="0" w:line="240" w:lineRule="auto"/>
              <w:ind w:right="-92"/>
              <w:jc w:val="center"/>
              <w:outlineLvl w:val="0"/>
              <w:rPr>
                <w:rFonts w:ascii="Times New Roman" w:eastAsia="Times New Roman" w:hAnsi="Times New Roman" w:cs="Times New Roman"/>
                <w:lang w:val="lt-LT" w:eastAsia="lt-LT"/>
              </w:rPr>
            </w:pPr>
          </w:p>
        </w:tc>
        <w:tc>
          <w:tcPr>
            <w:tcW w:w="4112" w:type="dxa"/>
            <w:vMerge/>
            <w:tcBorders>
              <w:left w:val="single" w:sz="4" w:space="0" w:color="auto"/>
              <w:bottom w:val="single" w:sz="4" w:space="0" w:color="auto"/>
              <w:right w:val="single" w:sz="4" w:space="0" w:color="auto"/>
            </w:tcBorders>
            <w:shd w:val="clear" w:color="auto" w:fill="95B3D7"/>
            <w:noWrap/>
            <w:vAlign w:val="bottom"/>
          </w:tcPr>
          <w:p w:rsidR="008F065B" w:rsidRPr="00A71650" w:rsidRDefault="008F065B" w:rsidP="008F065B">
            <w:pPr>
              <w:spacing w:after="0" w:line="240" w:lineRule="auto"/>
              <w:ind w:right="-41" w:firstLine="18"/>
              <w:outlineLvl w:val="0"/>
              <w:rPr>
                <w:rFonts w:ascii="Times New Roman" w:eastAsia="Times New Roman" w:hAnsi="Times New Roman" w:cs="Times New Roman"/>
                <w:lang w:val="lt-LT" w:eastAsia="lt-LT"/>
              </w:rPr>
            </w:pPr>
          </w:p>
        </w:tc>
        <w:tc>
          <w:tcPr>
            <w:tcW w:w="4819" w:type="dxa"/>
            <w:vMerge/>
            <w:tcBorders>
              <w:left w:val="single" w:sz="4" w:space="0" w:color="auto"/>
              <w:bottom w:val="single" w:sz="4" w:space="0" w:color="auto"/>
              <w:right w:val="single" w:sz="4" w:space="0" w:color="auto"/>
            </w:tcBorders>
            <w:shd w:val="clear" w:color="auto" w:fill="95B3D7"/>
          </w:tcPr>
          <w:p w:rsidR="008F065B" w:rsidRPr="00A71650" w:rsidRDefault="008F065B" w:rsidP="008F065B">
            <w:pPr>
              <w:spacing w:after="0" w:line="240" w:lineRule="auto"/>
              <w:outlineLvl w:val="0"/>
              <w:rPr>
                <w:rFonts w:ascii="Times New Roman" w:eastAsia="Times New Roman" w:hAnsi="Times New Roman" w:cs="Times New Roman"/>
                <w:lang w:val="lt-LT" w:eastAsia="lt-LT"/>
              </w:rPr>
            </w:pPr>
          </w:p>
        </w:tc>
        <w:tc>
          <w:tcPr>
            <w:tcW w:w="1418" w:type="dxa"/>
            <w:vMerge/>
            <w:tcBorders>
              <w:left w:val="single" w:sz="4" w:space="0" w:color="auto"/>
              <w:bottom w:val="single" w:sz="4" w:space="0" w:color="auto"/>
              <w:right w:val="single" w:sz="4" w:space="0" w:color="auto"/>
            </w:tcBorders>
            <w:shd w:val="clear" w:color="auto" w:fill="95B3D7"/>
            <w:noWrap/>
            <w:vAlign w:val="bottom"/>
          </w:tcPr>
          <w:p w:rsidR="008F065B" w:rsidRPr="00A71650" w:rsidRDefault="008F065B" w:rsidP="008F065B">
            <w:pPr>
              <w:spacing w:after="0" w:line="240" w:lineRule="auto"/>
              <w:ind w:firstLine="33"/>
              <w:jc w:val="center"/>
              <w:outlineLvl w:val="0"/>
              <w:rPr>
                <w:rFonts w:ascii="Times New Roman" w:eastAsia="Times New Roman" w:hAnsi="Times New Roman" w:cs="Times New Roman"/>
                <w:lang w:val="lt-LT" w:eastAsia="lt-LT"/>
              </w:rPr>
            </w:pPr>
          </w:p>
        </w:tc>
        <w:tc>
          <w:tcPr>
            <w:tcW w:w="1842" w:type="dxa"/>
            <w:tcBorders>
              <w:top w:val="single" w:sz="4" w:space="0" w:color="auto"/>
              <w:left w:val="single" w:sz="4" w:space="0" w:color="auto"/>
              <w:bottom w:val="single" w:sz="4" w:space="0" w:color="auto"/>
              <w:right w:val="single" w:sz="4" w:space="0" w:color="auto"/>
            </w:tcBorders>
            <w:shd w:val="clear" w:color="auto" w:fill="95B3D7"/>
            <w:noWrap/>
            <w:vAlign w:val="center"/>
          </w:tcPr>
          <w:p w:rsidR="008F065B" w:rsidRPr="00A71650" w:rsidRDefault="008F065B" w:rsidP="008F065B">
            <w:pPr>
              <w:spacing w:after="0" w:line="240" w:lineRule="auto"/>
              <w:ind w:right="-108" w:firstLine="33"/>
              <w:jc w:val="center"/>
              <w:outlineLvl w:val="0"/>
              <w:rPr>
                <w:rFonts w:ascii="Times New Roman" w:eastAsia="Times New Roman" w:hAnsi="Times New Roman" w:cs="Times New Roman"/>
                <w:lang w:val="lt-LT" w:eastAsia="lt-LT"/>
              </w:rPr>
            </w:pPr>
            <w:bookmarkStart w:id="3996" w:name="_Toc271728550"/>
            <w:bookmarkStart w:id="3997" w:name="_Toc271797371"/>
            <w:bookmarkStart w:id="3998" w:name="_Toc272331152"/>
            <w:bookmarkStart w:id="3999" w:name="_Toc464837720"/>
            <w:bookmarkStart w:id="4000" w:name="_Toc464838175"/>
            <w:bookmarkStart w:id="4001" w:name="_Toc466848862"/>
            <w:bookmarkStart w:id="4002" w:name="_Toc466849640"/>
            <w:bookmarkStart w:id="4003" w:name="_Toc467057114"/>
            <w:bookmarkStart w:id="4004" w:name="_Toc467057710"/>
            <w:bookmarkStart w:id="4005" w:name="_Toc474225134"/>
            <w:bookmarkStart w:id="4006" w:name="_Toc474762979"/>
            <w:bookmarkStart w:id="4007" w:name="_Toc474764332"/>
            <w:bookmarkStart w:id="4008" w:name="_Toc474764551"/>
            <w:bookmarkStart w:id="4009" w:name="_Toc474923129"/>
            <w:bookmarkStart w:id="4010" w:name="_Toc476056535"/>
            <w:bookmarkStart w:id="4011" w:name="_Toc490646768"/>
            <w:bookmarkStart w:id="4012" w:name="_Toc490655982"/>
            <w:bookmarkStart w:id="4013" w:name="_Toc490656338"/>
            <w:bookmarkStart w:id="4014" w:name="_Toc491183704"/>
            <w:bookmarkStart w:id="4015" w:name="_Toc491237799"/>
            <w:bookmarkStart w:id="4016" w:name="_Toc491238218"/>
            <w:bookmarkStart w:id="4017" w:name="_Toc491238428"/>
            <w:bookmarkStart w:id="4018" w:name="_Toc491240806"/>
            <w:r w:rsidRPr="00A71650">
              <w:rPr>
                <w:rFonts w:ascii="Times New Roman" w:eastAsia="Times New Roman" w:hAnsi="Times New Roman" w:cs="Times New Roman"/>
                <w:lang w:val="lt-LT" w:eastAsia="lt-LT"/>
              </w:rPr>
              <w:t>Pagrindinis atsakingas (koordinuojantis)</w:t>
            </w:r>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p>
        </w:tc>
        <w:tc>
          <w:tcPr>
            <w:tcW w:w="1773" w:type="dxa"/>
            <w:tcBorders>
              <w:top w:val="single" w:sz="4" w:space="0" w:color="auto"/>
              <w:left w:val="single" w:sz="4" w:space="0" w:color="auto"/>
              <w:bottom w:val="single" w:sz="4" w:space="0" w:color="auto"/>
              <w:right w:val="single" w:sz="4" w:space="0" w:color="auto"/>
            </w:tcBorders>
            <w:shd w:val="clear" w:color="auto" w:fill="95B3D7"/>
            <w:noWrap/>
            <w:vAlign w:val="center"/>
          </w:tcPr>
          <w:p w:rsidR="008F065B" w:rsidRPr="00A71650" w:rsidRDefault="008F065B" w:rsidP="008F065B">
            <w:pPr>
              <w:spacing w:after="0" w:line="240" w:lineRule="auto"/>
              <w:ind w:firstLine="33"/>
              <w:jc w:val="center"/>
              <w:outlineLvl w:val="0"/>
              <w:rPr>
                <w:rFonts w:ascii="Times New Roman" w:eastAsia="Times New Roman" w:hAnsi="Times New Roman" w:cs="Times New Roman"/>
                <w:lang w:val="lt-LT" w:eastAsia="lt-LT"/>
              </w:rPr>
            </w:pPr>
            <w:bookmarkStart w:id="4019" w:name="_Toc271728551"/>
            <w:bookmarkStart w:id="4020" w:name="_Toc271797372"/>
            <w:bookmarkStart w:id="4021" w:name="_Toc272331153"/>
            <w:bookmarkStart w:id="4022" w:name="_Toc464837721"/>
            <w:bookmarkStart w:id="4023" w:name="_Toc464838176"/>
            <w:bookmarkStart w:id="4024" w:name="_Toc466848863"/>
            <w:bookmarkStart w:id="4025" w:name="_Toc466849641"/>
            <w:bookmarkStart w:id="4026" w:name="_Toc467057115"/>
            <w:bookmarkStart w:id="4027" w:name="_Toc467057711"/>
            <w:bookmarkStart w:id="4028" w:name="_Toc474225135"/>
            <w:bookmarkStart w:id="4029" w:name="_Toc474762980"/>
            <w:bookmarkStart w:id="4030" w:name="_Toc474764333"/>
            <w:bookmarkStart w:id="4031" w:name="_Toc474764552"/>
            <w:bookmarkStart w:id="4032" w:name="_Toc474923130"/>
            <w:bookmarkStart w:id="4033" w:name="_Toc476056536"/>
            <w:bookmarkStart w:id="4034" w:name="_Toc490646769"/>
            <w:bookmarkStart w:id="4035" w:name="_Toc490655983"/>
            <w:bookmarkStart w:id="4036" w:name="_Toc490656339"/>
            <w:bookmarkStart w:id="4037" w:name="_Toc491183705"/>
            <w:bookmarkStart w:id="4038" w:name="_Toc491237800"/>
            <w:bookmarkStart w:id="4039" w:name="_Toc491238219"/>
            <w:bookmarkStart w:id="4040" w:name="_Toc491238429"/>
            <w:bookmarkStart w:id="4041" w:name="_Toc491240807"/>
            <w:r w:rsidRPr="00A71650">
              <w:rPr>
                <w:rFonts w:ascii="Times New Roman" w:eastAsia="Times New Roman" w:hAnsi="Times New Roman" w:cs="Times New Roman"/>
                <w:lang w:val="lt-LT" w:eastAsia="lt-LT"/>
              </w:rPr>
              <w:t xml:space="preserve">Kiti atsakingi </w:t>
            </w:r>
            <w:r w:rsidRPr="00A71650">
              <w:rPr>
                <w:rFonts w:ascii="Times New Roman" w:eastAsia="Times New Roman" w:hAnsi="Times New Roman" w:cs="Times New Roman"/>
                <w:lang w:val="lt-LT" w:eastAsia="lt-LT"/>
              </w:rPr>
              <w:br/>
              <w:t>(kai keli atsakingi)</w:t>
            </w:r>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p>
        </w:tc>
      </w:tr>
      <w:tr w:rsidR="00A71650" w:rsidRPr="00B14204" w:rsidTr="00430221">
        <w:trPr>
          <w:trHeight w:val="270"/>
          <w:jc w:val="right"/>
        </w:trPr>
        <w:tc>
          <w:tcPr>
            <w:tcW w:w="974" w:type="dxa"/>
            <w:tcBorders>
              <w:top w:val="single" w:sz="4" w:space="0" w:color="auto"/>
              <w:left w:val="single" w:sz="4" w:space="0" w:color="auto"/>
              <w:bottom w:val="nil"/>
              <w:right w:val="nil"/>
            </w:tcBorders>
            <w:shd w:val="clear" w:color="000000" w:fill="BFBFBF"/>
            <w:noWrap/>
            <w:vAlign w:val="bottom"/>
          </w:tcPr>
          <w:p w:rsidR="008F065B" w:rsidRPr="00A71650" w:rsidRDefault="008F065B" w:rsidP="008F065B">
            <w:pPr>
              <w:spacing w:after="0" w:line="240" w:lineRule="auto"/>
              <w:ind w:right="-92"/>
              <w:jc w:val="center"/>
              <w:outlineLvl w:val="0"/>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w:t>
            </w:r>
          </w:p>
        </w:tc>
        <w:tc>
          <w:tcPr>
            <w:tcW w:w="4112" w:type="dxa"/>
            <w:tcBorders>
              <w:top w:val="single" w:sz="4" w:space="0" w:color="auto"/>
              <w:left w:val="nil"/>
              <w:bottom w:val="nil"/>
              <w:right w:val="nil"/>
            </w:tcBorders>
            <w:shd w:val="clear" w:color="000000" w:fill="BFBFBF"/>
            <w:noWrap/>
            <w:vAlign w:val="bottom"/>
          </w:tcPr>
          <w:p w:rsidR="008F065B" w:rsidRPr="00A71650" w:rsidRDefault="008F065B" w:rsidP="008F065B">
            <w:pPr>
              <w:spacing w:after="0" w:line="240" w:lineRule="auto"/>
              <w:ind w:right="-41" w:firstLine="18"/>
              <w:outlineLvl w:val="0"/>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w:t>
            </w:r>
          </w:p>
        </w:tc>
        <w:tc>
          <w:tcPr>
            <w:tcW w:w="4819" w:type="dxa"/>
            <w:tcBorders>
              <w:top w:val="single" w:sz="4" w:space="0" w:color="auto"/>
              <w:left w:val="nil"/>
              <w:bottom w:val="nil"/>
              <w:right w:val="nil"/>
            </w:tcBorders>
            <w:shd w:val="clear" w:color="000000" w:fill="BFBFBF"/>
          </w:tcPr>
          <w:p w:rsidR="008F065B" w:rsidRPr="00A71650" w:rsidRDefault="008F065B" w:rsidP="008F065B">
            <w:pPr>
              <w:spacing w:after="0" w:line="240" w:lineRule="auto"/>
              <w:outlineLvl w:val="0"/>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w:t>
            </w:r>
          </w:p>
        </w:tc>
        <w:tc>
          <w:tcPr>
            <w:tcW w:w="1418" w:type="dxa"/>
            <w:tcBorders>
              <w:top w:val="single" w:sz="4" w:space="0" w:color="auto"/>
              <w:left w:val="nil"/>
              <w:bottom w:val="nil"/>
              <w:right w:val="nil"/>
            </w:tcBorders>
            <w:shd w:val="clear" w:color="000000" w:fill="BFBFBF"/>
            <w:noWrap/>
            <w:vAlign w:val="bottom"/>
          </w:tcPr>
          <w:p w:rsidR="008F065B" w:rsidRPr="00A71650" w:rsidRDefault="008F065B" w:rsidP="008F065B">
            <w:pPr>
              <w:spacing w:after="0" w:line="240" w:lineRule="auto"/>
              <w:ind w:firstLine="33"/>
              <w:jc w:val="center"/>
              <w:outlineLvl w:val="0"/>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w:t>
            </w:r>
          </w:p>
        </w:tc>
        <w:tc>
          <w:tcPr>
            <w:tcW w:w="1842" w:type="dxa"/>
            <w:tcBorders>
              <w:top w:val="single" w:sz="4" w:space="0" w:color="auto"/>
              <w:left w:val="nil"/>
              <w:bottom w:val="nil"/>
              <w:right w:val="nil"/>
            </w:tcBorders>
            <w:shd w:val="clear" w:color="000000" w:fill="BFBFBF"/>
            <w:noWrap/>
            <w:vAlign w:val="bottom"/>
          </w:tcPr>
          <w:p w:rsidR="008F065B" w:rsidRPr="00A71650" w:rsidRDefault="008F065B" w:rsidP="008F065B">
            <w:pPr>
              <w:spacing w:after="0" w:line="240" w:lineRule="auto"/>
              <w:ind w:firstLine="33"/>
              <w:outlineLvl w:val="0"/>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w:t>
            </w:r>
          </w:p>
        </w:tc>
        <w:tc>
          <w:tcPr>
            <w:tcW w:w="1773" w:type="dxa"/>
            <w:tcBorders>
              <w:top w:val="single" w:sz="4" w:space="0" w:color="auto"/>
              <w:left w:val="nil"/>
              <w:bottom w:val="nil"/>
              <w:right w:val="single" w:sz="4" w:space="0" w:color="auto"/>
            </w:tcBorders>
            <w:shd w:val="clear" w:color="000000" w:fill="BFBFBF"/>
            <w:noWrap/>
            <w:vAlign w:val="bottom"/>
          </w:tcPr>
          <w:p w:rsidR="008F065B" w:rsidRPr="00A71650" w:rsidRDefault="008F065B" w:rsidP="008F065B">
            <w:pPr>
              <w:spacing w:after="0" w:line="240" w:lineRule="auto"/>
              <w:ind w:firstLine="33"/>
              <w:outlineLvl w:val="0"/>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w:t>
            </w:r>
          </w:p>
        </w:tc>
      </w:tr>
      <w:tr w:rsidR="00A71650" w:rsidRPr="00B14204" w:rsidTr="00430221">
        <w:trPr>
          <w:trHeight w:val="270"/>
          <w:jc w:val="right"/>
        </w:trPr>
        <w:tc>
          <w:tcPr>
            <w:tcW w:w="974" w:type="dxa"/>
            <w:tcBorders>
              <w:top w:val="single" w:sz="8" w:space="0" w:color="auto"/>
              <w:left w:val="single" w:sz="4" w:space="0" w:color="auto"/>
              <w:bottom w:val="single" w:sz="8" w:space="0" w:color="auto"/>
              <w:right w:val="nil"/>
            </w:tcBorders>
            <w:shd w:val="clear" w:color="000000" w:fill="BFBFBF"/>
            <w:noWrap/>
            <w:vAlign w:val="bottom"/>
          </w:tcPr>
          <w:p w:rsidR="008F065B" w:rsidRPr="00A71650" w:rsidRDefault="008F065B" w:rsidP="008F065B">
            <w:pPr>
              <w:spacing w:after="0" w:line="240" w:lineRule="auto"/>
              <w:ind w:right="-92"/>
              <w:jc w:val="center"/>
              <w:rPr>
                <w:rFonts w:ascii="Times New Roman" w:eastAsia="Times New Roman" w:hAnsi="Times New Roman" w:cs="Times New Roman"/>
                <w:b/>
                <w:bCs/>
                <w:lang w:val="lt-LT" w:eastAsia="lt-LT"/>
              </w:rPr>
            </w:pPr>
            <w:r w:rsidRPr="00A71650">
              <w:rPr>
                <w:rFonts w:ascii="Times New Roman" w:eastAsia="Times New Roman" w:hAnsi="Times New Roman" w:cs="Times New Roman"/>
                <w:b/>
                <w:bCs/>
                <w:lang w:val="lt-LT" w:eastAsia="lt-LT"/>
              </w:rPr>
              <w:t>3.</w:t>
            </w:r>
          </w:p>
        </w:tc>
        <w:tc>
          <w:tcPr>
            <w:tcW w:w="8931" w:type="dxa"/>
            <w:gridSpan w:val="2"/>
            <w:tcBorders>
              <w:top w:val="single" w:sz="8" w:space="0" w:color="auto"/>
              <w:left w:val="nil"/>
              <w:bottom w:val="single" w:sz="8" w:space="0" w:color="auto"/>
              <w:right w:val="single" w:sz="8" w:space="0" w:color="000000"/>
            </w:tcBorders>
            <w:shd w:val="clear" w:color="000000" w:fill="BFBFBF"/>
            <w:noWrap/>
            <w:vAlign w:val="bottom"/>
          </w:tcPr>
          <w:p w:rsidR="008F065B" w:rsidRPr="00A71650" w:rsidRDefault="008F065B" w:rsidP="008F065B">
            <w:pPr>
              <w:spacing w:after="0" w:line="240" w:lineRule="auto"/>
              <w:ind w:right="-41"/>
              <w:rPr>
                <w:rFonts w:ascii="Times New Roman" w:eastAsia="Times New Roman" w:hAnsi="Times New Roman" w:cs="Times New Roman"/>
                <w:b/>
                <w:bCs/>
                <w:lang w:val="lt-LT" w:eastAsia="lt-LT"/>
              </w:rPr>
            </w:pPr>
            <w:r w:rsidRPr="00A71650">
              <w:rPr>
                <w:rFonts w:ascii="Times New Roman" w:eastAsia="Times New Roman" w:hAnsi="Times New Roman" w:cs="Times New Roman"/>
                <w:b/>
                <w:bCs/>
                <w:lang w:val="lt-LT" w:eastAsia="lt-LT"/>
              </w:rPr>
              <w:t>SUBALANSUOTA MIESTO TERITORIJŲ IR INFRASTRUKTŪROS PLĖTRA</w:t>
            </w:r>
          </w:p>
        </w:tc>
        <w:tc>
          <w:tcPr>
            <w:tcW w:w="1418" w:type="dxa"/>
            <w:tcBorders>
              <w:top w:val="nil"/>
              <w:left w:val="nil"/>
              <w:bottom w:val="nil"/>
              <w:right w:val="nil"/>
            </w:tcBorders>
            <w:shd w:val="clear" w:color="000000" w:fill="BFBFBF"/>
            <w:noWrap/>
            <w:vAlign w:val="bottom"/>
          </w:tcPr>
          <w:p w:rsidR="008F065B" w:rsidRPr="00A71650" w:rsidRDefault="008F065B" w:rsidP="008F065B">
            <w:pPr>
              <w:spacing w:after="0" w:line="240" w:lineRule="auto"/>
              <w:ind w:firstLine="33"/>
              <w:jc w:val="center"/>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w:t>
            </w:r>
          </w:p>
        </w:tc>
        <w:tc>
          <w:tcPr>
            <w:tcW w:w="1842" w:type="dxa"/>
            <w:tcBorders>
              <w:top w:val="nil"/>
              <w:left w:val="nil"/>
              <w:bottom w:val="nil"/>
              <w:right w:val="nil"/>
            </w:tcBorders>
            <w:shd w:val="clear" w:color="000000" w:fill="BFBFBF"/>
            <w:noWrap/>
            <w:vAlign w:val="bottom"/>
          </w:tcPr>
          <w:p w:rsidR="008F065B" w:rsidRPr="00A71650" w:rsidRDefault="008F065B" w:rsidP="008F065B">
            <w:pPr>
              <w:spacing w:after="0" w:line="240" w:lineRule="auto"/>
              <w:ind w:firstLine="33"/>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w:t>
            </w:r>
          </w:p>
        </w:tc>
        <w:tc>
          <w:tcPr>
            <w:tcW w:w="1773" w:type="dxa"/>
            <w:tcBorders>
              <w:top w:val="nil"/>
              <w:left w:val="nil"/>
              <w:bottom w:val="nil"/>
              <w:right w:val="single" w:sz="4" w:space="0" w:color="auto"/>
            </w:tcBorders>
            <w:shd w:val="clear" w:color="000000" w:fill="BFBFBF"/>
            <w:noWrap/>
            <w:vAlign w:val="bottom"/>
          </w:tcPr>
          <w:p w:rsidR="008F065B" w:rsidRPr="00A71650" w:rsidRDefault="008F065B" w:rsidP="008F065B">
            <w:pPr>
              <w:spacing w:after="0" w:line="240" w:lineRule="auto"/>
              <w:ind w:firstLine="33"/>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w:t>
            </w:r>
          </w:p>
        </w:tc>
      </w:tr>
      <w:tr w:rsidR="00A71650" w:rsidRPr="00B14204" w:rsidTr="00430221">
        <w:trPr>
          <w:trHeight w:val="270"/>
          <w:jc w:val="right"/>
        </w:trPr>
        <w:tc>
          <w:tcPr>
            <w:tcW w:w="974" w:type="dxa"/>
            <w:tcBorders>
              <w:top w:val="nil"/>
              <w:left w:val="single" w:sz="4" w:space="0" w:color="auto"/>
              <w:bottom w:val="nil"/>
              <w:right w:val="nil"/>
            </w:tcBorders>
            <w:shd w:val="clear" w:color="000000" w:fill="BFBFBF"/>
            <w:noWrap/>
            <w:vAlign w:val="bottom"/>
          </w:tcPr>
          <w:p w:rsidR="008F065B" w:rsidRPr="00A71650" w:rsidRDefault="008F065B" w:rsidP="008F065B">
            <w:pPr>
              <w:spacing w:after="0" w:line="240" w:lineRule="auto"/>
              <w:ind w:right="-92"/>
              <w:jc w:val="center"/>
              <w:outlineLvl w:val="0"/>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w:t>
            </w:r>
          </w:p>
        </w:tc>
        <w:tc>
          <w:tcPr>
            <w:tcW w:w="4112" w:type="dxa"/>
            <w:tcBorders>
              <w:top w:val="nil"/>
              <w:left w:val="nil"/>
              <w:bottom w:val="nil"/>
              <w:right w:val="nil"/>
            </w:tcBorders>
            <w:shd w:val="clear" w:color="000000" w:fill="BFBFBF"/>
            <w:noWrap/>
            <w:vAlign w:val="bottom"/>
          </w:tcPr>
          <w:p w:rsidR="008F065B" w:rsidRPr="00A71650" w:rsidRDefault="008F065B" w:rsidP="008F065B">
            <w:pPr>
              <w:spacing w:after="0" w:line="240" w:lineRule="auto"/>
              <w:ind w:right="-41" w:firstLine="18"/>
              <w:outlineLvl w:val="0"/>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w:t>
            </w:r>
          </w:p>
        </w:tc>
        <w:tc>
          <w:tcPr>
            <w:tcW w:w="4819" w:type="dxa"/>
            <w:tcBorders>
              <w:top w:val="nil"/>
              <w:left w:val="nil"/>
              <w:bottom w:val="nil"/>
              <w:right w:val="nil"/>
            </w:tcBorders>
            <w:shd w:val="clear" w:color="000000" w:fill="BFBFBF"/>
            <w:noWrap/>
            <w:vAlign w:val="bottom"/>
          </w:tcPr>
          <w:p w:rsidR="008F065B" w:rsidRPr="00A71650" w:rsidRDefault="008F065B" w:rsidP="008F065B">
            <w:pPr>
              <w:spacing w:after="0" w:line="240" w:lineRule="auto"/>
              <w:outlineLvl w:val="0"/>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w:t>
            </w:r>
          </w:p>
        </w:tc>
        <w:tc>
          <w:tcPr>
            <w:tcW w:w="1418" w:type="dxa"/>
            <w:tcBorders>
              <w:top w:val="nil"/>
              <w:left w:val="nil"/>
              <w:bottom w:val="nil"/>
              <w:right w:val="nil"/>
            </w:tcBorders>
            <w:shd w:val="clear" w:color="000000" w:fill="BFBFBF"/>
            <w:noWrap/>
            <w:vAlign w:val="bottom"/>
          </w:tcPr>
          <w:p w:rsidR="008F065B" w:rsidRPr="00A71650" w:rsidRDefault="008F065B" w:rsidP="008F065B">
            <w:pPr>
              <w:spacing w:after="0" w:line="240" w:lineRule="auto"/>
              <w:ind w:firstLine="33"/>
              <w:jc w:val="center"/>
              <w:outlineLvl w:val="0"/>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w:t>
            </w:r>
          </w:p>
        </w:tc>
        <w:tc>
          <w:tcPr>
            <w:tcW w:w="1842" w:type="dxa"/>
            <w:tcBorders>
              <w:top w:val="nil"/>
              <w:left w:val="nil"/>
              <w:bottom w:val="nil"/>
              <w:right w:val="nil"/>
            </w:tcBorders>
            <w:shd w:val="clear" w:color="000000" w:fill="BFBFBF"/>
            <w:noWrap/>
            <w:vAlign w:val="bottom"/>
          </w:tcPr>
          <w:p w:rsidR="008F065B" w:rsidRPr="00A71650" w:rsidRDefault="008F065B" w:rsidP="008F065B">
            <w:pPr>
              <w:spacing w:after="0" w:line="240" w:lineRule="auto"/>
              <w:ind w:firstLine="33"/>
              <w:outlineLvl w:val="0"/>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w:t>
            </w:r>
          </w:p>
        </w:tc>
        <w:tc>
          <w:tcPr>
            <w:tcW w:w="1773" w:type="dxa"/>
            <w:tcBorders>
              <w:top w:val="nil"/>
              <w:left w:val="nil"/>
              <w:bottom w:val="nil"/>
              <w:right w:val="single" w:sz="4" w:space="0" w:color="auto"/>
            </w:tcBorders>
            <w:shd w:val="clear" w:color="000000" w:fill="BFBFBF"/>
            <w:noWrap/>
            <w:vAlign w:val="bottom"/>
          </w:tcPr>
          <w:p w:rsidR="008F065B" w:rsidRPr="00A71650" w:rsidRDefault="008F065B" w:rsidP="008F065B">
            <w:pPr>
              <w:spacing w:after="0" w:line="240" w:lineRule="auto"/>
              <w:ind w:firstLine="33"/>
              <w:outlineLvl w:val="0"/>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w:t>
            </w:r>
          </w:p>
        </w:tc>
      </w:tr>
      <w:tr w:rsidR="00A71650" w:rsidRPr="00B14204" w:rsidTr="00430221">
        <w:trPr>
          <w:trHeight w:val="270"/>
          <w:jc w:val="right"/>
        </w:trPr>
        <w:tc>
          <w:tcPr>
            <w:tcW w:w="974" w:type="dxa"/>
            <w:tcBorders>
              <w:top w:val="single" w:sz="8" w:space="0" w:color="7F7F7F"/>
              <w:left w:val="single" w:sz="4" w:space="0" w:color="auto"/>
              <w:bottom w:val="single" w:sz="8" w:space="0" w:color="7F7F7F"/>
              <w:right w:val="nil"/>
            </w:tcBorders>
            <w:shd w:val="clear" w:color="auto" w:fill="auto"/>
            <w:noWrap/>
            <w:vAlign w:val="bottom"/>
          </w:tcPr>
          <w:p w:rsidR="008F065B" w:rsidRPr="00A71650" w:rsidRDefault="008F065B" w:rsidP="008F065B">
            <w:pPr>
              <w:spacing w:after="0" w:line="240" w:lineRule="auto"/>
              <w:ind w:right="-92"/>
              <w:jc w:val="center"/>
              <w:outlineLvl w:val="0"/>
              <w:rPr>
                <w:rFonts w:ascii="Times New Roman" w:eastAsia="Times New Roman" w:hAnsi="Times New Roman" w:cs="Times New Roman"/>
                <w:b/>
                <w:bCs/>
                <w:lang w:val="lt-LT" w:eastAsia="lt-LT"/>
              </w:rPr>
            </w:pPr>
            <w:bookmarkStart w:id="4042" w:name="_Toc271728552"/>
            <w:bookmarkStart w:id="4043" w:name="_Toc271797373"/>
            <w:bookmarkStart w:id="4044" w:name="_Toc272331154"/>
            <w:bookmarkStart w:id="4045" w:name="_Toc464837722"/>
            <w:bookmarkStart w:id="4046" w:name="_Toc464838177"/>
            <w:bookmarkStart w:id="4047" w:name="_Toc466848864"/>
            <w:bookmarkStart w:id="4048" w:name="_Toc466849642"/>
            <w:bookmarkStart w:id="4049" w:name="_Toc467057116"/>
            <w:bookmarkStart w:id="4050" w:name="_Toc467057712"/>
            <w:bookmarkStart w:id="4051" w:name="_Toc474225136"/>
            <w:bookmarkStart w:id="4052" w:name="_Toc474762981"/>
            <w:bookmarkStart w:id="4053" w:name="_Toc474764334"/>
            <w:bookmarkStart w:id="4054" w:name="_Toc474764553"/>
            <w:bookmarkStart w:id="4055" w:name="_Toc474923131"/>
            <w:bookmarkStart w:id="4056" w:name="_Toc476056537"/>
            <w:bookmarkStart w:id="4057" w:name="_Toc490646770"/>
            <w:bookmarkStart w:id="4058" w:name="_Toc490655984"/>
            <w:bookmarkStart w:id="4059" w:name="_Toc490656340"/>
            <w:bookmarkStart w:id="4060" w:name="_Toc491183706"/>
            <w:bookmarkStart w:id="4061" w:name="_Toc491237801"/>
            <w:bookmarkStart w:id="4062" w:name="_Toc491238220"/>
            <w:bookmarkStart w:id="4063" w:name="_Toc491238430"/>
            <w:bookmarkStart w:id="4064" w:name="_Toc491240808"/>
            <w:r w:rsidRPr="00A71650">
              <w:rPr>
                <w:rFonts w:ascii="Times New Roman" w:eastAsia="Times New Roman" w:hAnsi="Times New Roman" w:cs="Times New Roman"/>
                <w:b/>
                <w:bCs/>
                <w:lang w:val="lt-LT" w:eastAsia="lt-LT"/>
              </w:rPr>
              <w:t>3.1</w:t>
            </w:r>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p>
        </w:tc>
        <w:tc>
          <w:tcPr>
            <w:tcW w:w="10349" w:type="dxa"/>
            <w:gridSpan w:val="3"/>
            <w:tcBorders>
              <w:top w:val="single" w:sz="8" w:space="0" w:color="7F7F7F"/>
              <w:left w:val="nil"/>
              <w:bottom w:val="single" w:sz="4" w:space="0" w:color="auto"/>
              <w:right w:val="nil"/>
            </w:tcBorders>
            <w:shd w:val="clear" w:color="auto" w:fill="auto"/>
            <w:noWrap/>
            <w:vAlign w:val="bottom"/>
          </w:tcPr>
          <w:p w:rsidR="008F065B" w:rsidRPr="00A71650" w:rsidRDefault="008F065B" w:rsidP="008F065B">
            <w:pPr>
              <w:spacing w:after="0" w:line="240" w:lineRule="auto"/>
              <w:ind w:right="-41" w:firstLine="33"/>
              <w:outlineLvl w:val="0"/>
              <w:rPr>
                <w:rFonts w:ascii="Times New Roman" w:eastAsia="Times New Roman" w:hAnsi="Times New Roman" w:cs="Times New Roman"/>
                <w:b/>
                <w:bCs/>
                <w:lang w:val="lt-LT" w:eastAsia="lt-LT"/>
              </w:rPr>
            </w:pPr>
            <w:bookmarkStart w:id="4065" w:name="_Toc271728553"/>
            <w:bookmarkStart w:id="4066" w:name="_Toc271797374"/>
            <w:bookmarkStart w:id="4067" w:name="_Toc272331155"/>
            <w:bookmarkStart w:id="4068" w:name="_Toc464837723"/>
            <w:bookmarkStart w:id="4069" w:name="_Toc464838178"/>
            <w:bookmarkStart w:id="4070" w:name="_Toc466848865"/>
            <w:bookmarkStart w:id="4071" w:name="_Toc466849643"/>
            <w:bookmarkStart w:id="4072" w:name="_Toc467057117"/>
            <w:bookmarkStart w:id="4073" w:name="_Toc467057713"/>
            <w:bookmarkStart w:id="4074" w:name="_Toc474225137"/>
            <w:bookmarkStart w:id="4075" w:name="_Toc474762982"/>
            <w:bookmarkStart w:id="4076" w:name="_Toc474764335"/>
            <w:bookmarkStart w:id="4077" w:name="_Toc474764554"/>
            <w:bookmarkStart w:id="4078" w:name="_Toc474923132"/>
            <w:bookmarkStart w:id="4079" w:name="_Toc476056538"/>
            <w:bookmarkStart w:id="4080" w:name="_Toc490646771"/>
            <w:bookmarkStart w:id="4081" w:name="_Toc490655985"/>
            <w:bookmarkStart w:id="4082" w:name="_Toc490656341"/>
            <w:bookmarkStart w:id="4083" w:name="_Toc491183707"/>
            <w:bookmarkStart w:id="4084" w:name="_Toc491237802"/>
            <w:bookmarkStart w:id="4085" w:name="_Toc491238221"/>
            <w:bookmarkStart w:id="4086" w:name="_Toc491238431"/>
            <w:bookmarkStart w:id="4087" w:name="_Toc491240809"/>
            <w:r w:rsidRPr="00A71650">
              <w:rPr>
                <w:rFonts w:ascii="Times New Roman" w:eastAsia="Times New Roman" w:hAnsi="Times New Roman" w:cs="Times New Roman"/>
                <w:b/>
                <w:bCs/>
                <w:lang w:val="lt-LT" w:eastAsia="lt-LT"/>
              </w:rPr>
              <w:t>TIKSLAS. Darnus ir tvarus miesto teritorijų vystymas (Miesto plėtros departamentas)</w:t>
            </w:r>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p>
        </w:tc>
        <w:tc>
          <w:tcPr>
            <w:tcW w:w="1842" w:type="dxa"/>
            <w:tcBorders>
              <w:top w:val="single" w:sz="8" w:space="0" w:color="7F7F7F"/>
              <w:left w:val="nil"/>
              <w:bottom w:val="single" w:sz="4" w:space="0" w:color="auto"/>
              <w:right w:val="nil"/>
            </w:tcBorders>
            <w:shd w:val="clear" w:color="auto" w:fill="auto"/>
            <w:noWrap/>
            <w:vAlign w:val="bottom"/>
          </w:tcPr>
          <w:p w:rsidR="008F065B" w:rsidRPr="00A71650" w:rsidRDefault="008F065B" w:rsidP="008F065B">
            <w:pPr>
              <w:spacing w:after="0" w:line="240" w:lineRule="auto"/>
              <w:ind w:firstLine="33"/>
              <w:outlineLvl w:val="0"/>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w:t>
            </w:r>
          </w:p>
        </w:tc>
        <w:tc>
          <w:tcPr>
            <w:tcW w:w="1773" w:type="dxa"/>
            <w:tcBorders>
              <w:top w:val="single" w:sz="8" w:space="0" w:color="7F7F7F"/>
              <w:left w:val="nil"/>
              <w:bottom w:val="single" w:sz="4" w:space="0" w:color="auto"/>
              <w:right w:val="single" w:sz="4" w:space="0" w:color="auto"/>
            </w:tcBorders>
            <w:shd w:val="clear" w:color="auto" w:fill="auto"/>
            <w:noWrap/>
            <w:vAlign w:val="bottom"/>
          </w:tcPr>
          <w:p w:rsidR="008F065B" w:rsidRPr="00A71650" w:rsidRDefault="008F065B" w:rsidP="008F065B">
            <w:pPr>
              <w:spacing w:after="0" w:line="240" w:lineRule="auto"/>
              <w:ind w:firstLine="33"/>
              <w:outlineLvl w:val="0"/>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w:t>
            </w:r>
          </w:p>
        </w:tc>
      </w:tr>
      <w:tr w:rsidR="00A71650" w:rsidRPr="00B14204" w:rsidTr="00430221">
        <w:trPr>
          <w:trHeight w:val="270"/>
          <w:jc w:val="right"/>
        </w:trPr>
        <w:tc>
          <w:tcPr>
            <w:tcW w:w="974" w:type="dxa"/>
            <w:tcBorders>
              <w:top w:val="nil"/>
              <w:left w:val="single" w:sz="4" w:space="0" w:color="auto"/>
              <w:bottom w:val="single" w:sz="8" w:space="0" w:color="7F7F7F"/>
              <w:right w:val="single" w:sz="4" w:space="0" w:color="auto"/>
            </w:tcBorders>
            <w:shd w:val="clear" w:color="auto" w:fill="auto"/>
            <w:noWrap/>
            <w:vAlign w:val="bottom"/>
          </w:tcPr>
          <w:p w:rsidR="008F065B" w:rsidRPr="00A71650" w:rsidRDefault="008F065B" w:rsidP="008F065B">
            <w:pPr>
              <w:spacing w:after="0" w:line="240" w:lineRule="auto"/>
              <w:ind w:right="-92"/>
              <w:jc w:val="center"/>
              <w:outlineLvl w:val="1"/>
              <w:rPr>
                <w:rFonts w:ascii="Times New Roman" w:eastAsia="Times New Roman" w:hAnsi="Times New Roman" w:cs="Times New Roman"/>
                <w:b/>
                <w:bCs/>
                <w:lang w:val="lt-LT" w:eastAsia="lt-LT"/>
              </w:rPr>
            </w:pPr>
            <w:bookmarkStart w:id="4088" w:name="_Toc271728554"/>
            <w:bookmarkStart w:id="4089" w:name="_Toc271797375"/>
            <w:bookmarkStart w:id="4090" w:name="_Toc272331156"/>
            <w:bookmarkStart w:id="4091" w:name="_Toc464837724"/>
            <w:bookmarkStart w:id="4092" w:name="_Toc464838179"/>
            <w:bookmarkStart w:id="4093" w:name="_Toc466848866"/>
            <w:bookmarkStart w:id="4094" w:name="_Toc466849644"/>
            <w:bookmarkStart w:id="4095" w:name="_Toc467057118"/>
            <w:bookmarkStart w:id="4096" w:name="_Toc467057714"/>
            <w:bookmarkStart w:id="4097" w:name="_Toc474225138"/>
            <w:bookmarkStart w:id="4098" w:name="_Toc474762983"/>
            <w:bookmarkStart w:id="4099" w:name="_Toc474764336"/>
            <w:bookmarkStart w:id="4100" w:name="_Toc474764555"/>
            <w:bookmarkStart w:id="4101" w:name="_Toc474923133"/>
            <w:bookmarkStart w:id="4102" w:name="_Toc476056539"/>
            <w:bookmarkStart w:id="4103" w:name="_Toc490646772"/>
            <w:bookmarkStart w:id="4104" w:name="_Toc490655986"/>
            <w:bookmarkStart w:id="4105" w:name="_Toc490656342"/>
            <w:bookmarkStart w:id="4106" w:name="_Toc491183708"/>
            <w:bookmarkStart w:id="4107" w:name="_Toc491237803"/>
            <w:bookmarkStart w:id="4108" w:name="_Toc491238222"/>
            <w:bookmarkStart w:id="4109" w:name="_Toc491238432"/>
            <w:bookmarkStart w:id="4110" w:name="_Toc491240810"/>
            <w:r w:rsidRPr="00A71650">
              <w:rPr>
                <w:rFonts w:ascii="Times New Roman" w:eastAsia="Times New Roman" w:hAnsi="Times New Roman" w:cs="Times New Roman"/>
                <w:b/>
                <w:bCs/>
                <w:lang w:val="lt-LT" w:eastAsia="lt-LT"/>
              </w:rPr>
              <w:t>3.1.1</w:t>
            </w:r>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p>
        </w:tc>
        <w:tc>
          <w:tcPr>
            <w:tcW w:w="13964" w:type="dxa"/>
            <w:gridSpan w:val="5"/>
            <w:tcBorders>
              <w:top w:val="single" w:sz="4" w:space="0" w:color="auto"/>
              <w:bottom w:val="single" w:sz="4" w:space="0" w:color="auto"/>
              <w:right w:val="single" w:sz="4" w:space="0" w:color="auto"/>
            </w:tcBorders>
            <w:vAlign w:val="bottom"/>
          </w:tcPr>
          <w:p w:rsidR="008F065B" w:rsidRPr="00A71650" w:rsidRDefault="008F065B" w:rsidP="008F065B">
            <w:pPr>
              <w:spacing w:after="0" w:line="240" w:lineRule="auto"/>
              <w:ind w:right="-41" w:firstLine="33"/>
              <w:outlineLvl w:val="1"/>
              <w:rPr>
                <w:rFonts w:ascii="Times New Roman" w:eastAsia="Times New Roman" w:hAnsi="Times New Roman" w:cs="Times New Roman"/>
                <w:b/>
                <w:bCs/>
                <w:lang w:val="lt-LT" w:eastAsia="lt-LT"/>
              </w:rPr>
            </w:pPr>
            <w:bookmarkStart w:id="4111" w:name="_Toc271728555"/>
            <w:bookmarkStart w:id="4112" w:name="_Toc271797376"/>
            <w:bookmarkStart w:id="4113" w:name="_Toc272331157"/>
            <w:bookmarkStart w:id="4114" w:name="_Toc464837725"/>
            <w:bookmarkStart w:id="4115" w:name="_Toc464838180"/>
            <w:bookmarkStart w:id="4116" w:name="_Toc466848867"/>
            <w:bookmarkStart w:id="4117" w:name="_Toc466849645"/>
            <w:bookmarkStart w:id="4118" w:name="_Toc467057119"/>
            <w:bookmarkStart w:id="4119" w:name="_Toc467057715"/>
            <w:bookmarkStart w:id="4120" w:name="_Toc474225139"/>
            <w:bookmarkStart w:id="4121" w:name="_Toc474762984"/>
            <w:bookmarkStart w:id="4122" w:name="_Toc474764337"/>
            <w:bookmarkStart w:id="4123" w:name="_Toc474764556"/>
            <w:bookmarkStart w:id="4124" w:name="_Toc474923134"/>
            <w:bookmarkStart w:id="4125" w:name="_Toc476056540"/>
            <w:bookmarkStart w:id="4126" w:name="_Toc490646773"/>
            <w:bookmarkStart w:id="4127" w:name="_Toc490655987"/>
            <w:bookmarkStart w:id="4128" w:name="_Toc490656343"/>
            <w:bookmarkStart w:id="4129" w:name="_Toc491183709"/>
            <w:bookmarkStart w:id="4130" w:name="_Toc491237804"/>
            <w:bookmarkStart w:id="4131" w:name="_Toc491238223"/>
            <w:bookmarkStart w:id="4132" w:name="_Toc491238433"/>
            <w:bookmarkStart w:id="4133" w:name="_Toc491240811"/>
            <w:r w:rsidRPr="00A71650">
              <w:rPr>
                <w:rFonts w:ascii="Times New Roman" w:eastAsia="Times New Roman" w:hAnsi="Times New Roman" w:cs="Times New Roman"/>
                <w:b/>
                <w:bCs/>
                <w:lang w:val="lt-LT" w:eastAsia="lt-LT"/>
              </w:rPr>
              <w:t>UŽDAVINYS. Planuoti prioritetinių miesto teritorijų plėtrą pagal Bendrojo plano sprendinius (Miesto plėtros departamentas)</w:t>
            </w:r>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p>
        </w:tc>
      </w:tr>
      <w:tr w:rsidR="00A71650" w:rsidRPr="00A71650" w:rsidTr="00430221">
        <w:trPr>
          <w:trHeight w:val="905"/>
          <w:jc w:val="right"/>
        </w:trPr>
        <w:tc>
          <w:tcPr>
            <w:tcW w:w="974" w:type="dxa"/>
            <w:tcBorders>
              <w:top w:val="single" w:sz="4" w:space="0" w:color="auto"/>
              <w:left w:val="single" w:sz="4" w:space="0" w:color="auto"/>
              <w:bottom w:val="single" w:sz="4" w:space="0" w:color="auto"/>
              <w:right w:val="single" w:sz="4" w:space="0" w:color="auto"/>
            </w:tcBorders>
            <w:shd w:val="clear" w:color="auto" w:fill="auto"/>
          </w:tcPr>
          <w:p w:rsidR="008F065B" w:rsidRPr="00A71650" w:rsidRDefault="008F065B" w:rsidP="008F065B">
            <w:pPr>
              <w:spacing w:after="0" w:line="240" w:lineRule="auto"/>
              <w:ind w:right="-92"/>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3.1.1.1</w:t>
            </w:r>
          </w:p>
        </w:tc>
        <w:tc>
          <w:tcPr>
            <w:tcW w:w="4112" w:type="dxa"/>
            <w:tcBorders>
              <w:top w:val="single" w:sz="4" w:space="0" w:color="auto"/>
              <w:left w:val="nil"/>
              <w:bottom w:val="single" w:sz="4" w:space="0" w:color="auto"/>
              <w:right w:val="single" w:sz="4" w:space="0" w:color="auto"/>
            </w:tcBorders>
            <w:shd w:val="clear" w:color="auto" w:fill="auto"/>
          </w:tcPr>
          <w:p w:rsidR="008F065B" w:rsidRPr="00A71650" w:rsidRDefault="008F065B" w:rsidP="008F065B">
            <w:pPr>
              <w:spacing w:after="0" w:line="240" w:lineRule="auto"/>
              <w:ind w:right="-41" w:firstLine="18"/>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Atnaujinti ir modernizuoti kompaktiškai užstatytas miesto teritorijas</w:t>
            </w:r>
          </w:p>
          <w:p w:rsidR="008F065B" w:rsidRPr="00A71650" w:rsidRDefault="008F065B" w:rsidP="008F065B">
            <w:pPr>
              <w:spacing w:after="0" w:line="240" w:lineRule="auto"/>
              <w:ind w:right="-41" w:firstLine="18"/>
              <w:outlineLvl w:val="2"/>
              <w:rPr>
                <w:rFonts w:ascii="Times New Roman" w:eastAsia="Times New Roman" w:hAnsi="Times New Roman" w:cs="Times New Roman"/>
                <w:lang w:val="lt-LT" w:eastAsia="lt-LT"/>
              </w:rPr>
            </w:pPr>
            <w:r w:rsidRPr="00A71650" w:rsidDel="002F5BC8">
              <w:rPr>
                <w:rFonts w:ascii="Times New Roman" w:eastAsia="Times New Roman" w:hAnsi="Times New Roman" w:cs="Times New Roman"/>
                <w:lang w:val="lt-LT" w:eastAsia="lt-LT"/>
              </w:rPr>
              <w:t>Rengti kompaktiškai užstatytų miesto teritorijų atnaujinimą ir modernizavimą</w:t>
            </w:r>
          </w:p>
        </w:tc>
        <w:tc>
          <w:tcPr>
            <w:tcW w:w="4819" w:type="dxa"/>
            <w:tcBorders>
              <w:top w:val="single" w:sz="4" w:space="0" w:color="auto"/>
              <w:left w:val="nil"/>
              <w:bottom w:val="single" w:sz="4" w:space="0" w:color="auto"/>
              <w:right w:val="single" w:sz="4" w:space="0" w:color="auto"/>
            </w:tcBorders>
            <w:shd w:val="clear" w:color="auto" w:fill="auto"/>
          </w:tcPr>
          <w:p w:rsidR="008F065B" w:rsidRPr="00A71650" w:rsidRDefault="008F065B"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a) Tikslinti ir detalizuoti plėtros galimybes nustat</w:t>
            </w:r>
            <w:r w:rsidR="000A4CFC">
              <w:rPr>
                <w:rFonts w:ascii="Times New Roman" w:eastAsia="Times New Roman" w:hAnsi="Times New Roman" w:cs="Times New Roman"/>
                <w:lang w:val="lt-LT" w:eastAsia="lt-LT"/>
              </w:rPr>
              <w:t>an</w:t>
            </w:r>
            <w:r w:rsidRPr="00A71650">
              <w:rPr>
                <w:rFonts w:ascii="Times New Roman" w:eastAsia="Times New Roman" w:hAnsi="Times New Roman" w:cs="Times New Roman"/>
                <w:lang w:val="lt-LT" w:eastAsia="lt-LT"/>
              </w:rPr>
              <w:t>čius rodiklius atsižvelgiant į kontekstą ir bendrajame plane numatytus teritorijų plėtojimo principus</w:t>
            </w:r>
          </w:p>
          <w:p w:rsidR="008F065B" w:rsidRPr="00A71650" w:rsidRDefault="008F065B"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b) Inicijuoti sovietmečio statybos rajonų kompleksinę modernizaciją:</w:t>
            </w:r>
          </w:p>
          <w:p w:rsidR="008F065B" w:rsidRPr="00A71650" w:rsidRDefault="008F065B"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1) parengti jų planavimo schemas identifikuojant gyventojų kaimynijų ir savivaldybės tvarkomas teritorijas, būtinos infrastruktūros plėtrą</w:t>
            </w:r>
          </w:p>
          <w:p w:rsidR="008F065B" w:rsidRPr="00A71650" w:rsidRDefault="008F065B"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2) parengti paramos programą kaimynijoms, skatinančią jų teritorijos atnaujinimą</w:t>
            </w:r>
          </w:p>
          <w:p w:rsidR="008F065B" w:rsidRPr="00A71650" w:rsidRDefault="008F065B"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3) parengti savivaldybės tvarkomų teritorijų – želdynų, infrastruktūros koridorių, techninius projektus</w:t>
            </w:r>
          </w:p>
          <w:p w:rsidR="008F065B" w:rsidRPr="00A71650" w:rsidRDefault="008F065B"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4) parengti atskirų rajonų savitą charakterį formuojančius “projektavimo kodus”</w:t>
            </w:r>
          </w:p>
          <w:p w:rsidR="008F065B" w:rsidRPr="00A71650" w:rsidRDefault="008F065B"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c) Parengti kitų kompaktiškai užstatytų miesto dalių tolesnio plėtojimo principus nustatančius dokumentus</w:t>
            </w:r>
          </w:p>
          <w:p w:rsidR="008F065B" w:rsidRPr="00A71650" w:rsidRDefault="008F065B" w:rsidP="008F065B">
            <w:pPr>
              <w:spacing w:after="0" w:line="240" w:lineRule="auto"/>
              <w:outlineLvl w:val="2"/>
              <w:rPr>
                <w:rFonts w:ascii="Times New Roman" w:eastAsia="Times New Roman" w:hAnsi="Times New Roman" w:cs="Times New Roman"/>
                <w:lang w:val="lt-LT" w:eastAsia="lt-LT"/>
              </w:rPr>
            </w:pPr>
            <w:r w:rsidRPr="00A71650" w:rsidDel="002F5BC8">
              <w:rPr>
                <w:rFonts w:ascii="Times New Roman" w:eastAsia="Times New Roman" w:hAnsi="Times New Roman" w:cs="Times New Roman"/>
                <w:lang w:val="lt-LT" w:eastAsia="lt-LT"/>
              </w:rPr>
              <w:t xml:space="preserve">Sovietmečio statybos rajonų teritorijų schemų rengimas (sklypų formavimas prie esamų daugiabučių namų, naujų parkavimo vietų </w:t>
            </w:r>
            <w:r w:rsidR="00550DA0" w:rsidRPr="00550DA0">
              <w:rPr>
                <w:rFonts w:ascii="Times New Roman" w:eastAsia="Times New Roman" w:hAnsi="Times New Roman" w:cs="Times New Roman"/>
                <w:lang w:val="lt-LT" w:eastAsia="lt-LT"/>
              </w:rPr>
              <w:t>sudarymas, pravažiavimų ir gatvių raudonosiose linijose formavimas, rajonų spalvinio sprendimo pasiūlymai, kt.).</w:t>
            </w:r>
          </w:p>
        </w:tc>
        <w:tc>
          <w:tcPr>
            <w:tcW w:w="1418" w:type="dxa"/>
            <w:tcBorders>
              <w:top w:val="single" w:sz="4" w:space="0" w:color="auto"/>
              <w:left w:val="nil"/>
              <w:bottom w:val="single" w:sz="4" w:space="0" w:color="auto"/>
              <w:right w:val="single" w:sz="4" w:space="0" w:color="auto"/>
            </w:tcBorders>
            <w:shd w:val="clear" w:color="auto" w:fill="auto"/>
          </w:tcPr>
          <w:p w:rsidR="008F065B" w:rsidRPr="00A71650" w:rsidRDefault="008F065B" w:rsidP="008F065B">
            <w:pPr>
              <w:spacing w:after="0" w:line="240" w:lineRule="auto"/>
              <w:ind w:firstLine="33"/>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2010–2020</w:t>
            </w:r>
          </w:p>
        </w:tc>
        <w:tc>
          <w:tcPr>
            <w:tcW w:w="1842" w:type="dxa"/>
            <w:tcBorders>
              <w:top w:val="single" w:sz="4" w:space="0" w:color="auto"/>
              <w:left w:val="nil"/>
              <w:bottom w:val="single" w:sz="4" w:space="0" w:color="auto"/>
              <w:right w:val="single" w:sz="4" w:space="0" w:color="auto"/>
            </w:tcBorders>
            <w:shd w:val="clear" w:color="auto" w:fill="auto"/>
          </w:tcPr>
          <w:p w:rsidR="008F065B" w:rsidRPr="00A71650" w:rsidRDefault="008F065B" w:rsidP="00430221">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Miesto plėtros departamentas</w:t>
            </w:r>
          </w:p>
        </w:tc>
        <w:tc>
          <w:tcPr>
            <w:tcW w:w="1773" w:type="dxa"/>
            <w:tcBorders>
              <w:top w:val="single" w:sz="4" w:space="0" w:color="auto"/>
              <w:left w:val="nil"/>
              <w:bottom w:val="single" w:sz="4" w:space="0" w:color="auto"/>
              <w:right w:val="single" w:sz="4" w:space="0" w:color="auto"/>
            </w:tcBorders>
            <w:shd w:val="clear" w:color="auto" w:fill="auto"/>
          </w:tcPr>
          <w:p w:rsidR="008F065B" w:rsidRPr="00A71650" w:rsidRDefault="008F065B" w:rsidP="00430221">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Seniūnijos</w:t>
            </w:r>
          </w:p>
        </w:tc>
      </w:tr>
      <w:tr w:rsidR="00A71650" w:rsidRPr="00B14204" w:rsidTr="00430221">
        <w:trPr>
          <w:trHeight w:val="2118"/>
          <w:jc w:val="right"/>
        </w:trPr>
        <w:tc>
          <w:tcPr>
            <w:tcW w:w="974" w:type="dxa"/>
            <w:tcBorders>
              <w:top w:val="nil"/>
              <w:left w:val="single" w:sz="4" w:space="0" w:color="auto"/>
              <w:bottom w:val="single" w:sz="4" w:space="0" w:color="auto"/>
              <w:right w:val="single" w:sz="4" w:space="0" w:color="auto"/>
            </w:tcBorders>
            <w:shd w:val="clear" w:color="auto" w:fill="auto"/>
          </w:tcPr>
          <w:p w:rsidR="008F065B" w:rsidRPr="00A71650" w:rsidRDefault="008F065B" w:rsidP="008F065B">
            <w:pPr>
              <w:spacing w:after="0" w:line="240" w:lineRule="auto"/>
              <w:ind w:right="-92"/>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lastRenderedPageBreak/>
              <w:t>3.1.1.2</w:t>
            </w:r>
          </w:p>
        </w:tc>
        <w:tc>
          <w:tcPr>
            <w:tcW w:w="4112" w:type="dxa"/>
            <w:tcBorders>
              <w:top w:val="nil"/>
              <w:left w:val="nil"/>
              <w:bottom w:val="single" w:sz="4" w:space="0" w:color="auto"/>
              <w:right w:val="single" w:sz="4" w:space="0" w:color="auto"/>
            </w:tcBorders>
            <w:shd w:val="clear" w:color="auto" w:fill="auto"/>
          </w:tcPr>
          <w:p w:rsidR="008F065B" w:rsidRPr="00A71650" w:rsidRDefault="008F065B" w:rsidP="008F065B">
            <w:pPr>
              <w:spacing w:after="0" w:line="240" w:lineRule="auto"/>
              <w:ind w:right="-41" w:firstLine="18"/>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Išsaugant miesto savitumą modernizuoti ir plėtoti Vilniaus centrinę dalį kairiaja</w:t>
            </w:r>
            <w:r w:rsidR="00550DA0">
              <w:rPr>
                <w:rFonts w:ascii="Times New Roman" w:eastAsia="Times New Roman" w:hAnsi="Times New Roman" w:cs="Times New Roman"/>
                <w:lang w:val="lt-LT" w:eastAsia="lt-LT"/>
              </w:rPr>
              <w:t>me ir dešiniajame Neries krante</w:t>
            </w:r>
          </w:p>
        </w:tc>
        <w:tc>
          <w:tcPr>
            <w:tcW w:w="4819" w:type="dxa"/>
            <w:tcBorders>
              <w:top w:val="nil"/>
              <w:left w:val="nil"/>
              <w:bottom w:val="single" w:sz="4" w:space="0" w:color="auto"/>
              <w:right w:val="single" w:sz="4" w:space="0" w:color="auto"/>
            </w:tcBorders>
            <w:shd w:val="clear" w:color="auto" w:fill="auto"/>
          </w:tcPr>
          <w:p w:rsidR="008F065B" w:rsidRPr="00A71650" w:rsidRDefault="008F065B"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a) Išnaudoti esamus vidinius teritorinius rezervus  kairiajame Neries upės krante – istoriniame miesto centre:</w:t>
            </w:r>
          </w:p>
          <w:p w:rsidR="008F065B" w:rsidRPr="00A71650" w:rsidRDefault="008F065B"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xml:space="preserve">1) suplanuoti ir paruošti investicijoms  teritoriją prie Seimo, </w:t>
            </w:r>
          </w:p>
          <w:p w:rsidR="008F065B" w:rsidRPr="00A71650" w:rsidRDefault="008F065B"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xml:space="preserve">2) Šv. Jokūbo ligoninės komplekso teritorijos renovacija, </w:t>
            </w:r>
          </w:p>
          <w:p w:rsidR="008F065B" w:rsidRPr="00A71650" w:rsidRDefault="008F065B"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3) Lukiškių aikštės rekonstrukcija</w:t>
            </w:r>
          </w:p>
          <w:p w:rsidR="008F065B" w:rsidRPr="00A71650" w:rsidRDefault="008F065B"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4) Apleistų ir devastuotų teritorijų atgaivinimas (Dainavos g., Pamėnkalnio g., ir kt.)</w:t>
            </w:r>
          </w:p>
          <w:p w:rsidR="008F065B" w:rsidRPr="00A71650" w:rsidRDefault="008F065B"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xml:space="preserve">5) Lukiškių kalėjimo iškėlimas ir teritorijos pritaikymas centro funkcijų plėtrai. </w:t>
            </w:r>
          </w:p>
          <w:p w:rsidR="008F065B" w:rsidRPr="00A71650" w:rsidRDefault="008F065B"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b)</w:t>
            </w:r>
            <w:r w:rsidR="000A4CFC">
              <w:rPr>
                <w:rFonts w:ascii="Times New Roman" w:eastAsia="Times New Roman" w:hAnsi="Times New Roman" w:cs="Times New Roman"/>
                <w:lang w:val="lt-LT" w:eastAsia="lt-LT"/>
              </w:rPr>
              <w:t xml:space="preserve"> </w:t>
            </w:r>
            <w:r w:rsidRPr="00A71650">
              <w:rPr>
                <w:rFonts w:ascii="Times New Roman" w:eastAsia="Times New Roman" w:hAnsi="Times New Roman" w:cs="Times New Roman"/>
                <w:lang w:val="lt-LT" w:eastAsia="lt-LT"/>
              </w:rPr>
              <w:t>Formuoti XXI</w:t>
            </w:r>
            <w:r w:rsidR="000A4CFC">
              <w:rPr>
                <w:rFonts w:ascii="Times New Roman" w:eastAsia="Times New Roman" w:hAnsi="Times New Roman" w:cs="Times New Roman"/>
                <w:lang w:val="lt-LT" w:eastAsia="lt-LT"/>
              </w:rPr>
              <w:t xml:space="preserve"> </w:t>
            </w:r>
            <w:r w:rsidRPr="00A71650">
              <w:rPr>
                <w:rFonts w:ascii="Times New Roman" w:eastAsia="Times New Roman" w:hAnsi="Times New Roman" w:cs="Times New Roman"/>
                <w:lang w:val="lt-LT" w:eastAsia="lt-LT"/>
              </w:rPr>
              <w:t>a</w:t>
            </w:r>
            <w:r w:rsidR="000A4CFC">
              <w:rPr>
                <w:rFonts w:ascii="Times New Roman" w:eastAsia="Times New Roman" w:hAnsi="Times New Roman" w:cs="Times New Roman"/>
                <w:lang w:val="lt-LT" w:eastAsia="lt-LT"/>
              </w:rPr>
              <w:t xml:space="preserve">. miesto centrą </w:t>
            </w:r>
            <w:r w:rsidRPr="00A71650">
              <w:rPr>
                <w:rFonts w:ascii="Times New Roman" w:eastAsia="Times New Roman" w:hAnsi="Times New Roman" w:cs="Times New Roman"/>
                <w:lang w:val="lt-LT" w:eastAsia="lt-LT"/>
              </w:rPr>
              <w:t>Dešiniajame Neries krante:</w:t>
            </w:r>
            <w:r w:rsidRPr="00A71650">
              <w:rPr>
                <w:rFonts w:ascii="Times New Roman" w:eastAsia="Times New Roman" w:hAnsi="Times New Roman" w:cs="Times New Roman"/>
                <w:lang w:val="lt-LT" w:eastAsia="lt-LT"/>
              </w:rPr>
              <w:br/>
              <w:t>1) plėtoti aukštybinių pastatų urbanistinę kalvą tarp Upės ir Krokuvos gatvių</w:t>
            </w:r>
          </w:p>
          <w:p w:rsidR="008F065B" w:rsidRPr="00A71650" w:rsidRDefault="008F065B"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2) formuoti centro dešiniajame Neries krante tąsą buvusio Žalgirio stadiono teritorijoje</w:t>
            </w:r>
          </w:p>
          <w:p w:rsidR="008F065B" w:rsidRPr="00A71650" w:rsidRDefault="008F065B"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3) suformuoti rišlią viešųjų erdvių ir želdynų sistemą,4). Rekonstruoti ir konvertuoti kultūros paveldo vertybių status neturinčias Šnipiškių dalis</w:t>
            </w:r>
          </w:p>
          <w:p w:rsidR="008F065B" w:rsidRPr="00A71650" w:rsidRDefault="008F065B"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c) išsaugoti erdvinį ir funkcinį balansą tarp naujosios ir istorinės centro dalių, užtikrinti funkcinius ryšius tarp jų .</w:t>
            </w:r>
          </w:p>
        </w:tc>
        <w:tc>
          <w:tcPr>
            <w:tcW w:w="1418" w:type="dxa"/>
            <w:tcBorders>
              <w:top w:val="nil"/>
              <w:left w:val="nil"/>
              <w:bottom w:val="single" w:sz="4" w:space="0" w:color="auto"/>
              <w:right w:val="single" w:sz="4" w:space="0" w:color="auto"/>
            </w:tcBorders>
            <w:shd w:val="clear" w:color="auto" w:fill="auto"/>
          </w:tcPr>
          <w:p w:rsidR="008F065B" w:rsidRPr="00A71650" w:rsidRDefault="008F065B" w:rsidP="008F065B">
            <w:pPr>
              <w:spacing w:after="0" w:line="240" w:lineRule="auto"/>
              <w:ind w:firstLine="33"/>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2010–2020</w:t>
            </w:r>
          </w:p>
        </w:tc>
        <w:tc>
          <w:tcPr>
            <w:tcW w:w="1842" w:type="dxa"/>
            <w:tcBorders>
              <w:top w:val="nil"/>
              <w:left w:val="nil"/>
              <w:bottom w:val="single" w:sz="4" w:space="0" w:color="auto"/>
              <w:right w:val="single" w:sz="4" w:space="0" w:color="auto"/>
            </w:tcBorders>
            <w:shd w:val="clear" w:color="auto" w:fill="auto"/>
          </w:tcPr>
          <w:p w:rsidR="008F065B" w:rsidRPr="00A71650" w:rsidRDefault="008F065B" w:rsidP="00430221">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Miesto plėtros departamentas</w:t>
            </w:r>
          </w:p>
        </w:tc>
        <w:tc>
          <w:tcPr>
            <w:tcW w:w="1773" w:type="dxa"/>
            <w:tcBorders>
              <w:top w:val="nil"/>
              <w:left w:val="nil"/>
              <w:bottom w:val="single" w:sz="4" w:space="0" w:color="auto"/>
              <w:right w:val="single" w:sz="4" w:space="0" w:color="auto"/>
            </w:tcBorders>
            <w:shd w:val="clear" w:color="auto" w:fill="auto"/>
          </w:tcPr>
          <w:p w:rsidR="008F065B" w:rsidRPr="00A71650" w:rsidRDefault="008F065B" w:rsidP="00430221">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Miesto ūkio ir transporto departamentas</w:t>
            </w:r>
          </w:p>
        </w:tc>
      </w:tr>
      <w:tr w:rsidR="00A71650" w:rsidRPr="00A71650" w:rsidTr="00430221">
        <w:trPr>
          <w:trHeight w:val="844"/>
          <w:jc w:val="right"/>
        </w:trPr>
        <w:tc>
          <w:tcPr>
            <w:tcW w:w="974" w:type="dxa"/>
            <w:tcBorders>
              <w:top w:val="nil"/>
              <w:left w:val="single" w:sz="4" w:space="0" w:color="auto"/>
              <w:bottom w:val="single" w:sz="4" w:space="0" w:color="auto"/>
              <w:right w:val="single" w:sz="4" w:space="0" w:color="auto"/>
            </w:tcBorders>
            <w:shd w:val="clear" w:color="auto" w:fill="auto"/>
          </w:tcPr>
          <w:p w:rsidR="008F065B" w:rsidRPr="00A71650" w:rsidRDefault="008F065B" w:rsidP="008F065B">
            <w:pPr>
              <w:spacing w:after="0" w:line="240" w:lineRule="auto"/>
              <w:ind w:right="-92"/>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3.1.1.3</w:t>
            </w:r>
          </w:p>
        </w:tc>
        <w:tc>
          <w:tcPr>
            <w:tcW w:w="4112" w:type="dxa"/>
            <w:tcBorders>
              <w:top w:val="nil"/>
              <w:left w:val="nil"/>
              <w:bottom w:val="single" w:sz="4" w:space="0" w:color="auto"/>
              <w:right w:val="single" w:sz="4" w:space="0" w:color="auto"/>
            </w:tcBorders>
            <w:shd w:val="clear" w:color="auto" w:fill="auto"/>
          </w:tcPr>
          <w:p w:rsidR="008F065B" w:rsidRPr="00A71650" w:rsidRDefault="008F065B" w:rsidP="008F065B">
            <w:pPr>
              <w:spacing w:after="0" w:line="240" w:lineRule="auto"/>
              <w:ind w:right="-41" w:firstLine="18"/>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Plėtoti svarbiausius lokalius centrus šiaurės vakarų, pietvakarių, rytų kryptimis</w:t>
            </w:r>
          </w:p>
        </w:tc>
        <w:tc>
          <w:tcPr>
            <w:tcW w:w="4819" w:type="dxa"/>
            <w:tcBorders>
              <w:top w:val="nil"/>
              <w:left w:val="nil"/>
              <w:bottom w:val="single" w:sz="4" w:space="0" w:color="auto"/>
              <w:right w:val="single" w:sz="4" w:space="0" w:color="auto"/>
            </w:tcBorders>
            <w:shd w:val="clear" w:color="auto" w:fill="auto"/>
          </w:tcPr>
          <w:p w:rsidR="008F065B" w:rsidRPr="00A71650" w:rsidRDefault="008F065B"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Teritorijų planavimo dokumentų, projektinių pasiūlymų rengimas svarbiausiuose lokaliuose centruose šiaurės vakarų (prie Ukmergės g.), pietvakarių (Grigiškėse), rytų (Naujojoje Vilnioje) kryptimis.</w:t>
            </w:r>
          </w:p>
        </w:tc>
        <w:tc>
          <w:tcPr>
            <w:tcW w:w="1418" w:type="dxa"/>
            <w:tcBorders>
              <w:top w:val="nil"/>
              <w:left w:val="nil"/>
              <w:bottom w:val="single" w:sz="4" w:space="0" w:color="auto"/>
              <w:right w:val="single" w:sz="4" w:space="0" w:color="auto"/>
            </w:tcBorders>
            <w:shd w:val="clear" w:color="auto" w:fill="auto"/>
          </w:tcPr>
          <w:p w:rsidR="008F065B" w:rsidRPr="00A71650" w:rsidRDefault="008F065B" w:rsidP="008F065B">
            <w:pPr>
              <w:spacing w:after="0" w:line="240" w:lineRule="auto"/>
              <w:ind w:firstLine="33"/>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2010–2020</w:t>
            </w:r>
          </w:p>
        </w:tc>
        <w:tc>
          <w:tcPr>
            <w:tcW w:w="1842" w:type="dxa"/>
            <w:tcBorders>
              <w:top w:val="nil"/>
              <w:left w:val="nil"/>
              <w:bottom w:val="single" w:sz="4" w:space="0" w:color="auto"/>
              <w:right w:val="single" w:sz="4" w:space="0" w:color="auto"/>
            </w:tcBorders>
            <w:shd w:val="clear" w:color="auto" w:fill="auto"/>
          </w:tcPr>
          <w:p w:rsidR="008F065B" w:rsidRPr="00A71650" w:rsidRDefault="008F065B" w:rsidP="00430221">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Miesto plėtros departamentas</w:t>
            </w:r>
          </w:p>
        </w:tc>
        <w:tc>
          <w:tcPr>
            <w:tcW w:w="1773" w:type="dxa"/>
            <w:tcBorders>
              <w:top w:val="nil"/>
              <w:left w:val="nil"/>
              <w:bottom w:val="single" w:sz="4" w:space="0" w:color="auto"/>
              <w:right w:val="single" w:sz="4" w:space="0" w:color="auto"/>
            </w:tcBorders>
            <w:shd w:val="clear" w:color="auto" w:fill="auto"/>
          </w:tcPr>
          <w:p w:rsidR="008F065B" w:rsidRPr="00A71650" w:rsidRDefault="008F065B" w:rsidP="008F065B">
            <w:pPr>
              <w:spacing w:after="0" w:line="240" w:lineRule="auto"/>
              <w:ind w:firstLine="33"/>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w:t>
            </w:r>
          </w:p>
        </w:tc>
      </w:tr>
      <w:tr w:rsidR="00A71650" w:rsidRPr="00B14204" w:rsidTr="00430221">
        <w:trPr>
          <w:trHeight w:val="222"/>
          <w:jc w:val="right"/>
        </w:trPr>
        <w:tc>
          <w:tcPr>
            <w:tcW w:w="974" w:type="dxa"/>
            <w:tcBorders>
              <w:top w:val="nil"/>
              <w:left w:val="single" w:sz="4" w:space="0" w:color="auto"/>
              <w:bottom w:val="single" w:sz="4" w:space="0" w:color="auto"/>
              <w:right w:val="single" w:sz="4" w:space="0" w:color="auto"/>
            </w:tcBorders>
            <w:shd w:val="clear" w:color="auto" w:fill="auto"/>
          </w:tcPr>
          <w:p w:rsidR="008F065B" w:rsidRPr="00A71650" w:rsidRDefault="008F065B" w:rsidP="008F065B">
            <w:pPr>
              <w:spacing w:after="0" w:line="240" w:lineRule="auto"/>
              <w:ind w:right="-92"/>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3.1.1.4</w:t>
            </w:r>
          </w:p>
        </w:tc>
        <w:tc>
          <w:tcPr>
            <w:tcW w:w="4112" w:type="dxa"/>
            <w:tcBorders>
              <w:top w:val="nil"/>
              <w:left w:val="nil"/>
              <w:bottom w:val="single" w:sz="4" w:space="0" w:color="auto"/>
              <w:right w:val="single" w:sz="4" w:space="0" w:color="auto"/>
            </w:tcBorders>
            <w:shd w:val="clear" w:color="auto" w:fill="auto"/>
          </w:tcPr>
          <w:p w:rsidR="008F065B" w:rsidRPr="00A71650" w:rsidRDefault="008F065B" w:rsidP="008F065B">
            <w:pPr>
              <w:spacing w:after="0" w:line="240" w:lineRule="auto"/>
              <w:ind w:right="-41" w:firstLine="18"/>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Skatinti neefektyviai naudojamų pramonės ir sandėlių teritorijų konversiją miesto centrinėse teritorijose</w:t>
            </w:r>
          </w:p>
        </w:tc>
        <w:tc>
          <w:tcPr>
            <w:tcW w:w="4819" w:type="dxa"/>
            <w:tcBorders>
              <w:top w:val="nil"/>
              <w:left w:val="nil"/>
              <w:bottom w:val="single" w:sz="4" w:space="0" w:color="auto"/>
              <w:right w:val="single" w:sz="4" w:space="0" w:color="auto"/>
            </w:tcBorders>
            <w:shd w:val="clear" w:color="auto" w:fill="auto"/>
          </w:tcPr>
          <w:p w:rsidR="008F065B" w:rsidRPr="00A71650" w:rsidRDefault="008F065B"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Teritorijų planavimo dokumentų, projektinių pasiūlymų rengimas teritorijoms Naujamiestyje, Žemuosiuose Paneriuose, Naujojoje Vilnioje.</w:t>
            </w:r>
          </w:p>
        </w:tc>
        <w:tc>
          <w:tcPr>
            <w:tcW w:w="1418" w:type="dxa"/>
            <w:tcBorders>
              <w:top w:val="nil"/>
              <w:left w:val="nil"/>
              <w:bottom w:val="single" w:sz="4" w:space="0" w:color="auto"/>
              <w:right w:val="single" w:sz="4" w:space="0" w:color="auto"/>
            </w:tcBorders>
            <w:shd w:val="clear" w:color="auto" w:fill="auto"/>
          </w:tcPr>
          <w:p w:rsidR="008F065B" w:rsidRPr="00A71650" w:rsidRDefault="008F065B" w:rsidP="008F065B">
            <w:pPr>
              <w:spacing w:after="0" w:line="240" w:lineRule="auto"/>
              <w:ind w:firstLine="33"/>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2010–2020</w:t>
            </w:r>
          </w:p>
          <w:p w:rsidR="008F065B" w:rsidRPr="00A71650" w:rsidRDefault="008F065B" w:rsidP="00430221">
            <w:pPr>
              <w:spacing w:after="0" w:line="240" w:lineRule="auto"/>
              <w:outlineLvl w:val="2"/>
              <w:rPr>
                <w:rFonts w:ascii="Times New Roman" w:eastAsia="Times New Roman" w:hAnsi="Times New Roman" w:cs="Times New Roman"/>
                <w:lang w:val="lt-LT" w:eastAsia="lt-LT"/>
              </w:rPr>
            </w:pPr>
          </w:p>
        </w:tc>
        <w:tc>
          <w:tcPr>
            <w:tcW w:w="1842" w:type="dxa"/>
            <w:tcBorders>
              <w:top w:val="nil"/>
              <w:left w:val="nil"/>
              <w:bottom w:val="single" w:sz="4" w:space="0" w:color="auto"/>
              <w:right w:val="single" w:sz="4" w:space="0" w:color="auto"/>
            </w:tcBorders>
            <w:shd w:val="clear" w:color="auto" w:fill="auto"/>
          </w:tcPr>
          <w:p w:rsidR="008F065B" w:rsidRPr="00A71650" w:rsidRDefault="008F065B" w:rsidP="00430221">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Miesto plėtros departamentas</w:t>
            </w:r>
          </w:p>
        </w:tc>
        <w:tc>
          <w:tcPr>
            <w:tcW w:w="1773" w:type="dxa"/>
            <w:tcBorders>
              <w:top w:val="nil"/>
              <w:left w:val="nil"/>
              <w:bottom w:val="single" w:sz="4" w:space="0" w:color="auto"/>
              <w:right w:val="single" w:sz="4" w:space="0" w:color="auto"/>
            </w:tcBorders>
            <w:shd w:val="clear" w:color="auto" w:fill="auto"/>
          </w:tcPr>
          <w:p w:rsidR="008F065B" w:rsidRPr="00A71650" w:rsidRDefault="008F065B" w:rsidP="00430221">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xml:space="preserve">Finansų ir strateginio </w:t>
            </w:r>
            <w:r w:rsidRPr="00A71650">
              <w:rPr>
                <w:rFonts w:ascii="Times New Roman" w:eastAsia="Times New Roman" w:hAnsi="Times New Roman" w:cs="Times New Roman"/>
                <w:lang w:val="lt-LT" w:eastAsia="lt-LT"/>
              </w:rPr>
              <w:lastRenderedPageBreak/>
              <w:t>planavimo departamentas</w:t>
            </w:r>
          </w:p>
        </w:tc>
      </w:tr>
      <w:tr w:rsidR="00A71650" w:rsidRPr="00B14204" w:rsidTr="00430221">
        <w:trPr>
          <w:trHeight w:val="1470"/>
          <w:jc w:val="right"/>
        </w:trPr>
        <w:tc>
          <w:tcPr>
            <w:tcW w:w="974" w:type="dxa"/>
            <w:tcBorders>
              <w:top w:val="single" w:sz="4" w:space="0" w:color="auto"/>
              <w:left w:val="single" w:sz="4" w:space="0" w:color="auto"/>
              <w:bottom w:val="single" w:sz="4" w:space="0" w:color="auto"/>
              <w:right w:val="single" w:sz="4" w:space="0" w:color="auto"/>
            </w:tcBorders>
            <w:shd w:val="clear" w:color="auto" w:fill="auto"/>
          </w:tcPr>
          <w:p w:rsidR="008F065B" w:rsidRPr="00A71650" w:rsidRDefault="008F065B" w:rsidP="008F065B">
            <w:pPr>
              <w:spacing w:after="0" w:line="240" w:lineRule="auto"/>
              <w:ind w:right="-92"/>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lastRenderedPageBreak/>
              <w:t>3.1.1.5</w:t>
            </w:r>
          </w:p>
        </w:tc>
        <w:tc>
          <w:tcPr>
            <w:tcW w:w="4112" w:type="dxa"/>
            <w:tcBorders>
              <w:top w:val="single" w:sz="4" w:space="0" w:color="auto"/>
              <w:left w:val="nil"/>
              <w:bottom w:val="single" w:sz="4" w:space="0" w:color="auto"/>
              <w:right w:val="single" w:sz="4" w:space="0" w:color="auto"/>
            </w:tcBorders>
            <w:shd w:val="clear" w:color="auto" w:fill="auto"/>
          </w:tcPr>
          <w:p w:rsidR="008F065B" w:rsidRPr="00A71650" w:rsidRDefault="008F065B" w:rsidP="008F065B">
            <w:pPr>
              <w:spacing w:after="0" w:line="240" w:lineRule="auto"/>
              <w:ind w:right="-41" w:firstLine="18"/>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Atgaivinti nesaugia</w:t>
            </w:r>
            <w:r w:rsidR="00550DA0">
              <w:rPr>
                <w:rFonts w:ascii="Times New Roman" w:eastAsia="Times New Roman" w:hAnsi="Times New Roman" w:cs="Times New Roman"/>
                <w:lang w:val="lt-LT" w:eastAsia="lt-LT"/>
              </w:rPr>
              <w:t>s</w:t>
            </w:r>
            <w:r w:rsidRPr="00A71650">
              <w:rPr>
                <w:rFonts w:ascii="Times New Roman" w:eastAsia="Times New Roman" w:hAnsi="Times New Roman" w:cs="Times New Roman"/>
                <w:lang w:val="lt-LT" w:eastAsia="lt-LT"/>
              </w:rPr>
              <w:t>, nuskurdusia</w:t>
            </w:r>
            <w:r w:rsidR="00550DA0">
              <w:rPr>
                <w:rFonts w:ascii="Times New Roman" w:eastAsia="Times New Roman" w:hAnsi="Times New Roman" w:cs="Times New Roman"/>
                <w:lang w:val="lt-LT" w:eastAsia="lt-LT"/>
              </w:rPr>
              <w:t>s</w:t>
            </w:r>
            <w:r w:rsidRPr="00A71650">
              <w:rPr>
                <w:rFonts w:ascii="Times New Roman" w:eastAsia="Times New Roman" w:hAnsi="Times New Roman" w:cs="Times New Roman"/>
                <w:lang w:val="lt-LT" w:eastAsia="lt-LT"/>
              </w:rPr>
              <w:t xml:space="preserve">  ir degradavusia</w:t>
            </w:r>
            <w:r w:rsidR="00550DA0">
              <w:rPr>
                <w:rFonts w:ascii="Times New Roman" w:eastAsia="Times New Roman" w:hAnsi="Times New Roman" w:cs="Times New Roman"/>
                <w:lang w:val="lt-LT" w:eastAsia="lt-LT"/>
              </w:rPr>
              <w:t>s</w:t>
            </w:r>
            <w:r w:rsidRPr="00A71650">
              <w:rPr>
                <w:rFonts w:ascii="Times New Roman" w:eastAsia="Times New Roman" w:hAnsi="Times New Roman" w:cs="Times New Roman"/>
                <w:lang w:val="lt-LT" w:eastAsia="lt-LT"/>
              </w:rPr>
              <w:t xml:space="preserve"> miesto teritorijas </w:t>
            </w:r>
          </w:p>
        </w:tc>
        <w:tc>
          <w:tcPr>
            <w:tcW w:w="4819" w:type="dxa"/>
            <w:tcBorders>
              <w:top w:val="single" w:sz="4" w:space="0" w:color="auto"/>
              <w:left w:val="nil"/>
              <w:bottom w:val="single" w:sz="4" w:space="0" w:color="auto"/>
              <w:right w:val="single" w:sz="4" w:space="0" w:color="auto"/>
            </w:tcBorders>
            <w:shd w:val="clear" w:color="auto" w:fill="auto"/>
          </w:tcPr>
          <w:p w:rsidR="008F065B" w:rsidRPr="00A71650" w:rsidRDefault="008F065B"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a) Rengti nesaugių, patrauklumą prarandančių teritorijų atnaujinimo programas ir detaliuosius planus, šiose vietovėse planuoti investicinius projektus ir daugiafunkcinį užstatymą [2011–2020 m.];</w:t>
            </w:r>
            <w:r w:rsidRPr="00A71650">
              <w:rPr>
                <w:rFonts w:ascii="Times New Roman" w:eastAsia="Times New Roman" w:hAnsi="Times New Roman" w:cs="Times New Roman"/>
                <w:lang w:val="lt-LT" w:eastAsia="lt-LT"/>
              </w:rPr>
              <w:br/>
              <w:t>b) Inicijuoti teritorijų, užstatytų metaliniais garažais, konversiją [2015–2020 m.];</w:t>
            </w:r>
          </w:p>
          <w:p w:rsidR="008F065B" w:rsidRPr="00A71650" w:rsidRDefault="008F065B"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c) Diegti saugios kaiminystės, priemones, didinti saugumą planavimo ir viešųjų erdvių įrangos priemonėmis  [2011–2020 m.].</w:t>
            </w:r>
          </w:p>
        </w:tc>
        <w:tc>
          <w:tcPr>
            <w:tcW w:w="1418" w:type="dxa"/>
            <w:tcBorders>
              <w:top w:val="single" w:sz="4" w:space="0" w:color="auto"/>
              <w:left w:val="nil"/>
              <w:bottom w:val="single" w:sz="4" w:space="0" w:color="auto"/>
              <w:right w:val="single" w:sz="4" w:space="0" w:color="auto"/>
            </w:tcBorders>
            <w:shd w:val="clear" w:color="auto" w:fill="auto"/>
          </w:tcPr>
          <w:p w:rsidR="008F065B" w:rsidRPr="00A71650" w:rsidRDefault="008F065B" w:rsidP="008F065B">
            <w:pPr>
              <w:spacing w:after="0" w:line="240" w:lineRule="auto"/>
              <w:ind w:firstLine="33"/>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2011–2020</w:t>
            </w:r>
          </w:p>
        </w:tc>
        <w:tc>
          <w:tcPr>
            <w:tcW w:w="1842" w:type="dxa"/>
            <w:tcBorders>
              <w:top w:val="single" w:sz="4" w:space="0" w:color="auto"/>
              <w:left w:val="nil"/>
              <w:bottom w:val="single" w:sz="4" w:space="0" w:color="auto"/>
              <w:right w:val="single" w:sz="4" w:space="0" w:color="auto"/>
            </w:tcBorders>
            <w:shd w:val="clear" w:color="auto" w:fill="auto"/>
          </w:tcPr>
          <w:p w:rsidR="008F065B" w:rsidRPr="00A71650" w:rsidRDefault="008F065B" w:rsidP="00430221">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Miesto plėtros departamentas</w:t>
            </w:r>
          </w:p>
        </w:tc>
        <w:tc>
          <w:tcPr>
            <w:tcW w:w="1773" w:type="dxa"/>
            <w:tcBorders>
              <w:top w:val="single" w:sz="4" w:space="0" w:color="auto"/>
              <w:left w:val="nil"/>
              <w:bottom w:val="single" w:sz="4" w:space="0" w:color="auto"/>
              <w:right w:val="single" w:sz="4" w:space="0" w:color="auto"/>
            </w:tcBorders>
            <w:shd w:val="clear" w:color="auto" w:fill="auto"/>
          </w:tcPr>
          <w:p w:rsidR="008F065B" w:rsidRPr="00A71650" w:rsidRDefault="008F065B" w:rsidP="00430221">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Miesto ūkio ir transporto departamentas, Saugaus miesto departamentas, Seniūnijos</w:t>
            </w:r>
          </w:p>
        </w:tc>
      </w:tr>
      <w:tr w:rsidR="00A71650" w:rsidRPr="00A71650" w:rsidTr="00430221">
        <w:trPr>
          <w:trHeight w:val="1260"/>
          <w:jc w:val="right"/>
        </w:trPr>
        <w:tc>
          <w:tcPr>
            <w:tcW w:w="974" w:type="dxa"/>
            <w:tcBorders>
              <w:top w:val="single" w:sz="4" w:space="0" w:color="auto"/>
              <w:left w:val="single" w:sz="4" w:space="0" w:color="auto"/>
              <w:bottom w:val="nil"/>
              <w:right w:val="single" w:sz="4" w:space="0" w:color="auto"/>
            </w:tcBorders>
            <w:shd w:val="clear" w:color="auto" w:fill="auto"/>
          </w:tcPr>
          <w:p w:rsidR="008F065B" w:rsidRPr="00A71650" w:rsidRDefault="008F065B" w:rsidP="008F065B">
            <w:pPr>
              <w:spacing w:after="0" w:line="240" w:lineRule="auto"/>
              <w:ind w:right="-92"/>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3.1.1.6</w:t>
            </w:r>
          </w:p>
        </w:tc>
        <w:tc>
          <w:tcPr>
            <w:tcW w:w="4112" w:type="dxa"/>
            <w:tcBorders>
              <w:top w:val="single" w:sz="4" w:space="0" w:color="auto"/>
              <w:left w:val="nil"/>
              <w:bottom w:val="nil"/>
              <w:right w:val="single" w:sz="4" w:space="0" w:color="auto"/>
            </w:tcBorders>
            <w:shd w:val="clear" w:color="auto" w:fill="auto"/>
          </w:tcPr>
          <w:p w:rsidR="008F065B" w:rsidRPr="00A71650" w:rsidRDefault="008F065B" w:rsidP="008F065B">
            <w:pPr>
              <w:spacing w:after="0" w:line="240" w:lineRule="auto"/>
              <w:ind w:right="-41" w:firstLine="18"/>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xml:space="preserve">Užtikrinti gyvenimo kokybę naujos plėtros teritorijose </w:t>
            </w:r>
          </w:p>
        </w:tc>
        <w:tc>
          <w:tcPr>
            <w:tcW w:w="4819" w:type="dxa"/>
            <w:tcBorders>
              <w:top w:val="single" w:sz="4" w:space="0" w:color="auto"/>
              <w:left w:val="nil"/>
              <w:bottom w:val="nil"/>
              <w:right w:val="single" w:sz="4" w:space="0" w:color="auto"/>
            </w:tcBorders>
            <w:shd w:val="clear" w:color="auto" w:fill="auto"/>
          </w:tcPr>
          <w:p w:rsidR="008F065B" w:rsidRPr="00A71650" w:rsidRDefault="008F065B"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xml:space="preserve"> naujos plėtros teritorijų planavimo dokumentus, užtikrinant reikiamos socialinės, inžinerinės ir susisiekimo infrastruktūros plėtrą. </w:t>
            </w:r>
          </w:p>
        </w:tc>
        <w:tc>
          <w:tcPr>
            <w:tcW w:w="1418" w:type="dxa"/>
            <w:tcBorders>
              <w:top w:val="single" w:sz="4" w:space="0" w:color="auto"/>
              <w:left w:val="nil"/>
              <w:bottom w:val="nil"/>
              <w:right w:val="single" w:sz="4" w:space="0" w:color="auto"/>
            </w:tcBorders>
            <w:shd w:val="clear" w:color="auto" w:fill="auto"/>
          </w:tcPr>
          <w:p w:rsidR="008F065B" w:rsidRPr="00A71650" w:rsidRDefault="008F065B" w:rsidP="008F065B">
            <w:pPr>
              <w:spacing w:after="0" w:line="240" w:lineRule="auto"/>
              <w:ind w:firstLine="33"/>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2011–2020</w:t>
            </w:r>
          </w:p>
        </w:tc>
        <w:tc>
          <w:tcPr>
            <w:tcW w:w="1842" w:type="dxa"/>
            <w:tcBorders>
              <w:top w:val="single" w:sz="4" w:space="0" w:color="auto"/>
              <w:left w:val="nil"/>
              <w:bottom w:val="nil"/>
              <w:right w:val="single" w:sz="4" w:space="0" w:color="auto"/>
            </w:tcBorders>
            <w:shd w:val="clear" w:color="auto" w:fill="auto"/>
          </w:tcPr>
          <w:p w:rsidR="008F065B" w:rsidRPr="00A71650" w:rsidRDefault="008F065B" w:rsidP="00430221">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Miesto plėtros departamentas</w:t>
            </w:r>
          </w:p>
        </w:tc>
        <w:tc>
          <w:tcPr>
            <w:tcW w:w="1773" w:type="dxa"/>
            <w:tcBorders>
              <w:top w:val="single" w:sz="4" w:space="0" w:color="auto"/>
              <w:left w:val="nil"/>
              <w:bottom w:val="nil"/>
              <w:right w:val="single" w:sz="4" w:space="0" w:color="auto"/>
            </w:tcBorders>
            <w:shd w:val="clear" w:color="auto" w:fill="auto"/>
          </w:tcPr>
          <w:p w:rsidR="008F065B" w:rsidRPr="00A71650" w:rsidRDefault="008F065B" w:rsidP="008F065B">
            <w:pPr>
              <w:spacing w:after="0" w:line="240" w:lineRule="auto"/>
              <w:ind w:firstLine="33"/>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w:t>
            </w:r>
          </w:p>
        </w:tc>
      </w:tr>
      <w:tr w:rsidR="00A71650" w:rsidRPr="00A71650" w:rsidTr="00430221">
        <w:trPr>
          <w:trHeight w:val="630"/>
          <w:jc w:val="right"/>
        </w:trPr>
        <w:tc>
          <w:tcPr>
            <w:tcW w:w="974" w:type="dxa"/>
            <w:tcBorders>
              <w:top w:val="single" w:sz="4" w:space="0" w:color="auto"/>
              <w:left w:val="single" w:sz="4" w:space="0" w:color="auto"/>
              <w:bottom w:val="single" w:sz="4" w:space="0" w:color="auto"/>
              <w:right w:val="single" w:sz="4" w:space="0" w:color="auto"/>
            </w:tcBorders>
            <w:shd w:val="clear" w:color="auto" w:fill="auto"/>
          </w:tcPr>
          <w:p w:rsidR="008F065B" w:rsidRPr="00A71650" w:rsidRDefault="008F065B" w:rsidP="008F065B">
            <w:pPr>
              <w:spacing w:after="0" w:line="240" w:lineRule="auto"/>
              <w:ind w:right="-92"/>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3.1.1.7</w:t>
            </w:r>
          </w:p>
        </w:tc>
        <w:tc>
          <w:tcPr>
            <w:tcW w:w="4112" w:type="dxa"/>
            <w:tcBorders>
              <w:top w:val="single" w:sz="4" w:space="0" w:color="auto"/>
              <w:left w:val="nil"/>
              <w:bottom w:val="single" w:sz="4" w:space="0" w:color="auto"/>
              <w:right w:val="single" w:sz="4" w:space="0" w:color="auto"/>
            </w:tcBorders>
            <w:shd w:val="clear" w:color="auto" w:fill="auto"/>
          </w:tcPr>
          <w:p w:rsidR="008F065B" w:rsidRPr="00A71650" w:rsidRDefault="008F065B" w:rsidP="008F065B">
            <w:pPr>
              <w:spacing w:after="0" w:line="240" w:lineRule="auto"/>
              <w:ind w:right="-41" w:firstLine="18"/>
              <w:outlineLvl w:val="2"/>
              <w:rPr>
                <w:rFonts w:ascii="Times New Roman" w:eastAsia="Times New Roman" w:hAnsi="Times New Roman" w:cs="Times New Roman"/>
                <w:lang w:val="lt-LT" w:eastAsia="lt-LT"/>
              </w:rPr>
            </w:pPr>
            <w:r w:rsidRPr="00A71650" w:rsidDel="00622C8A">
              <w:rPr>
                <w:rFonts w:ascii="Times New Roman" w:eastAsia="Times New Roman" w:hAnsi="Times New Roman" w:cs="Times New Roman"/>
                <w:lang w:val="lt-LT" w:eastAsia="lt-LT"/>
              </w:rPr>
              <w:t>Parengti</w:t>
            </w:r>
            <w:r w:rsidRPr="00A71650">
              <w:rPr>
                <w:rFonts w:ascii="Times New Roman" w:eastAsia="Times New Roman" w:hAnsi="Times New Roman" w:cs="Times New Roman"/>
                <w:lang w:val="lt-LT" w:eastAsia="lt-LT"/>
              </w:rPr>
              <w:t xml:space="preserve"> Pagerinti svarbiausių įvažiavimų į miestą</w:t>
            </w:r>
            <w:r w:rsidR="000A4CFC">
              <w:rPr>
                <w:rFonts w:ascii="Times New Roman" w:eastAsia="Times New Roman" w:hAnsi="Times New Roman" w:cs="Times New Roman"/>
                <w:lang w:val="lt-LT" w:eastAsia="lt-LT"/>
              </w:rPr>
              <w:t xml:space="preserve"> - „miesto vartų“  įvaizdį</w:t>
            </w:r>
          </w:p>
        </w:tc>
        <w:tc>
          <w:tcPr>
            <w:tcW w:w="4819" w:type="dxa"/>
            <w:tcBorders>
              <w:top w:val="single" w:sz="4" w:space="0" w:color="auto"/>
              <w:left w:val="nil"/>
              <w:bottom w:val="single" w:sz="4" w:space="0" w:color="auto"/>
              <w:right w:val="single" w:sz="4" w:space="0" w:color="auto"/>
            </w:tcBorders>
            <w:shd w:val="clear" w:color="auto" w:fill="auto"/>
          </w:tcPr>
          <w:p w:rsidR="008F065B" w:rsidRPr="00A71650" w:rsidRDefault="008F065B"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a) Parengti  šių teritorijų</w:t>
            </w:r>
            <w:r w:rsidR="000A4CFC">
              <w:rPr>
                <w:rFonts w:ascii="Times New Roman" w:eastAsia="Times New Roman" w:hAnsi="Times New Roman" w:cs="Times New Roman"/>
                <w:lang w:val="lt-LT" w:eastAsia="lt-LT"/>
              </w:rPr>
              <w:t xml:space="preserve"> </w:t>
            </w:r>
            <w:r w:rsidRPr="00A71650">
              <w:rPr>
                <w:rFonts w:ascii="Times New Roman" w:eastAsia="Times New Roman" w:hAnsi="Times New Roman" w:cs="Times New Roman"/>
                <w:lang w:val="lt-LT" w:eastAsia="lt-LT"/>
              </w:rPr>
              <w:t>planavimo dokumentus</w:t>
            </w:r>
            <w:r w:rsidRPr="00A71650">
              <w:rPr>
                <w:rFonts w:ascii="Times New Roman" w:eastAsia="Times New Roman" w:hAnsi="Times New Roman" w:cs="Times New Roman"/>
                <w:sz w:val="24"/>
                <w:szCs w:val="24"/>
                <w:lang w:val="lt-LT"/>
              </w:rPr>
              <w:t xml:space="preserve"> </w:t>
            </w:r>
            <w:r w:rsidRPr="00A71650">
              <w:rPr>
                <w:rFonts w:ascii="Times New Roman" w:eastAsia="Times New Roman" w:hAnsi="Times New Roman" w:cs="Times New Roman"/>
                <w:lang w:val="lt-LT" w:eastAsia="lt-LT"/>
              </w:rPr>
              <w:t>ar plėtos projektinius pasiūlymus: oro uostas, geležinkelio ir autobusų stotys ir jų prieigos, įvažiavimai į miestą.</w:t>
            </w:r>
          </w:p>
        </w:tc>
        <w:tc>
          <w:tcPr>
            <w:tcW w:w="1418" w:type="dxa"/>
            <w:tcBorders>
              <w:top w:val="single" w:sz="4" w:space="0" w:color="auto"/>
              <w:left w:val="nil"/>
              <w:bottom w:val="single" w:sz="4" w:space="0" w:color="auto"/>
              <w:right w:val="single" w:sz="4" w:space="0" w:color="auto"/>
            </w:tcBorders>
            <w:shd w:val="clear" w:color="auto" w:fill="auto"/>
          </w:tcPr>
          <w:p w:rsidR="008F065B" w:rsidRPr="00A71650" w:rsidRDefault="008F065B" w:rsidP="008F065B">
            <w:pPr>
              <w:spacing w:after="0" w:line="240" w:lineRule="auto"/>
              <w:ind w:firstLine="33"/>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2010–2020</w:t>
            </w:r>
          </w:p>
          <w:p w:rsidR="008F065B" w:rsidRPr="00A71650" w:rsidRDefault="008F065B" w:rsidP="00430221">
            <w:pPr>
              <w:spacing w:after="0" w:line="240" w:lineRule="auto"/>
              <w:outlineLvl w:val="2"/>
              <w:rPr>
                <w:rFonts w:ascii="Times New Roman" w:eastAsia="Times New Roman" w:hAnsi="Times New Roman" w:cs="Times New Roman"/>
                <w:lang w:val="lt-LT" w:eastAsia="lt-LT"/>
              </w:rPr>
            </w:pPr>
          </w:p>
        </w:tc>
        <w:tc>
          <w:tcPr>
            <w:tcW w:w="1842" w:type="dxa"/>
            <w:tcBorders>
              <w:top w:val="single" w:sz="4" w:space="0" w:color="auto"/>
              <w:left w:val="nil"/>
              <w:bottom w:val="single" w:sz="4" w:space="0" w:color="auto"/>
              <w:right w:val="single" w:sz="4" w:space="0" w:color="auto"/>
            </w:tcBorders>
            <w:shd w:val="clear" w:color="auto" w:fill="auto"/>
          </w:tcPr>
          <w:p w:rsidR="008F065B" w:rsidRPr="00A71650" w:rsidRDefault="008F065B" w:rsidP="00430221">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Miesto plėtros departamentas</w:t>
            </w:r>
          </w:p>
        </w:tc>
        <w:tc>
          <w:tcPr>
            <w:tcW w:w="1773" w:type="dxa"/>
            <w:tcBorders>
              <w:top w:val="single" w:sz="4" w:space="0" w:color="auto"/>
              <w:left w:val="nil"/>
              <w:bottom w:val="single" w:sz="4" w:space="0" w:color="auto"/>
              <w:right w:val="single" w:sz="4" w:space="0" w:color="auto"/>
            </w:tcBorders>
            <w:shd w:val="clear" w:color="auto" w:fill="auto"/>
          </w:tcPr>
          <w:p w:rsidR="008F065B" w:rsidRPr="00A71650" w:rsidRDefault="008F065B" w:rsidP="008F065B">
            <w:pPr>
              <w:spacing w:after="0" w:line="240" w:lineRule="auto"/>
              <w:ind w:firstLine="33"/>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w:t>
            </w:r>
          </w:p>
        </w:tc>
      </w:tr>
      <w:tr w:rsidR="00A71650" w:rsidRPr="00A71650" w:rsidTr="00430221">
        <w:trPr>
          <w:trHeight w:val="630"/>
          <w:jc w:val="right"/>
        </w:trPr>
        <w:tc>
          <w:tcPr>
            <w:tcW w:w="974" w:type="dxa"/>
            <w:tcBorders>
              <w:top w:val="single" w:sz="4" w:space="0" w:color="auto"/>
              <w:left w:val="single" w:sz="4" w:space="0" w:color="auto"/>
              <w:bottom w:val="single" w:sz="4" w:space="0" w:color="auto"/>
              <w:right w:val="single" w:sz="4" w:space="0" w:color="auto"/>
            </w:tcBorders>
            <w:shd w:val="clear" w:color="auto" w:fill="auto"/>
          </w:tcPr>
          <w:p w:rsidR="008F065B" w:rsidRPr="00A71650" w:rsidRDefault="008F065B" w:rsidP="008F065B">
            <w:pPr>
              <w:spacing w:after="0" w:line="240" w:lineRule="auto"/>
              <w:ind w:right="-92"/>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3.1.1.8</w:t>
            </w:r>
          </w:p>
        </w:tc>
        <w:tc>
          <w:tcPr>
            <w:tcW w:w="4112" w:type="dxa"/>
            <w:tcBorders>
              <w:top w:val="single" w:sz="4" w:space="0" w:color="auto"/>
              <w:left w:val="nil"/>
              <w:bottom w:val="single" w:sz="4" w:space="0" w:color="auto"/>
              <w:right w:val="single" w:sz="4" w:space="0" w:color="auto"/>
            </w:tcBorders>
            <w:shd w:val="clear" w:color="auto" w:fill="auto"/>
          </w:tcPr>
          <w:p w:rsidR="008F065B" w:rsidRPr="00A71650" w:rsidRDefault="008F065B" w:rsidP="008F065B">
            <w:pPr>
              <w:spacing w:after="0" w:line="240" w:lineRule="auto"/>
              <w:ind w:right="-41" w:firstLine="18"/>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Skatinti tolygią miesto plėtrą, užtikrinant geresnes gyvenimo sąlygas, numatant trūkstamos socialinės, inžinerinės infrastruktūros plėtrą</w:t>
            </w:r>
          </w:p>
        </w:tc>
        <w:tc>
          <w:tcPr>
            <w:tcW w:w="4819" w:type="dxa"/>
            <w:tcBorders>
              <w:top w:val="single" w:sz="4" w:space="0" w:color="auto"/>
              <w:left w:val="nil"/>
              <w:bottom w:val="single" w:sz="4" w:space="0" w:color="auto"/>
              <w:right w:val="single" w:sz="4" w:space="0" w:color="auto"/>
            </w:tcBorders>
            <w:shd w:val="clear" w:color="auto" w:fill="auto"/>
          </w:tcPr>
          <w:p w:rsidR="008F065B" w:rsidRPr="00A71650" w:rsidRDefault="008F065B" w:rsidP="008F065B">
            <w:pPr>
              <w:spacing w:after="0" w:line="240" w:lineRule="auto"/>
              <w:ind w:right="-41" w:firstLine="18"/>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Koordinuoti tolygią miesto plėtrą, gerinti socialinės,  inžinerinės infrastruktūros plėtrą.</w:t>
            </w:r>
          </w:p>
        </w:tc>
        <w:tc>
          <w:tcPr>
            <w:tcW w:w="1418" w:type="dxa"/>
            <w:tcBorders>
              <w:top w:val="single" w:sz="4" w:space="0" w:color="auto"/>
              <w:left w:val="nil"/>
              <w:bottom w:val="single" w:sz="4" w:space="0" w:color="auto"/>
              <w:right w:val="single" w:sz="4" w:space="0" w:color="auto"/>
            </w:tcBorders>
            <w:shd w:val="clear" w:color="auto" w:fill="auto"/>
          </w:tcPr>
          <w:p w:rsidR="008F065B" w:rsidRPr="00A71650" w:rsidRDefault="008F065B" w:rsidP="008F065B">
            <w:pPr>
              <w:spacing w:after="0" w:line="240" w:lineRule="auto"/>
              <w:ind w:firstLine="33"/>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2010–2020</w:t>
            </w:r>
          </w:p>
        </w:tc>
        <w:tc>
          <w:tcPr>
            <w:tcW w:w="1842" w:type="dxa"/>
            <w:tcBorders>
              <w:top w:val="single" w:sz="4" w:space="0" w:color="auto"/>
              <w:left w:val="nil"/>
              <w:bottom w:val="single" w:sz="4" w:space="0" w:color="auto"/>
              <w:right w:val="single" w:sz="4" w:space="0" w:color="auto"/>
            </w:tcBorders>
            <w:shd w:val="clear" w:color="auto" w:fill="auto"/>
          </w:tcPr>
          <w:p w:rsidR="008F065B" w:rsidRPr="00A71650" w:rsidRDefault="008F065B" w:rsidP="00430221">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Miesto plėtros departamentas</w:t>
            </w:r>
          </w:p>
        </w:tc>
        <w:tc>
          <w:tcPr>
            <w:tcW w:w="1773" w:type="dxa"/>
            <w:tcBorders>
              <w:top w:val="single" w:sz="4" w:space="0" w:color="auto"/>
              <w:left w:val="nil"/>
              <w:bottom w:val="single" w:sz="4" w:space="0" w:color="auto"/>
              <w:right w:val="single" w:sz="4" w:space="0" w:color="auto"/>
            </w:tcBorders>
            <w:shd w:val="clear" w:color="auto" w:fill="auto"/>
          </w:tcPr>
          <w:p w:rsidR="008F065B" w:rsidRPr="00A71650" w:rsidRDefault="008F065B" w:rsidP="008F065B">
            <w:pPr>
              <w:spacing w:after="0" w:line="240" w:lineRule="auto"/>
              <w:ind w:firstLine="33"/>
              <w:outlineLvl w:val="2"/>
              <w:rPr>
                <w:rFonts w:ascii="Times New Roman" w:eastAsia="Times New Roman" w:hAnsi="Times New Roman" w:cs="Times New Roman"/>
                <w:lang w:val="lt-LT" w:eastAsia="lt-LT"/>
              </w:rPr>
            </w:pPr>
          </w:p>
        </w:tc>
      </w:tr>
      <w:tr w:rsidR="00A71650" w:rsidRPr="00A71650" w:rsidTr="00430221">
        <w:trPr>
          <w:trHeight w:val="630"/>
          <w:jc w:val="right"/>
        </w:trPr>
        <w:tc>
          <w:tcPr>
            <w:tcW w:w="974" w:type="dxa"/>
            <w:tcBorders>
              <w:top w:val="single" w:sz="4" w:space="0" w:color="auto"/>
              <w:left w:val="single" w:sz="4" w:space="0" w:color="auto"/>
              <w:bottom w:val="single" w:sz="4" w:space="0" w:color="auto"/>
              <w:right w:val="single" w:sz="4" w:space="0" w:color="auto"/>
            </w:tcBorders>
            <w:shd w:val="clear" w:color="auto" w:fill="auto"/>
          </w:tcPr>
          <w:p w:rsidR="008F065B" w:rsidRPr="00A71650" w:rsidRDefault="008F065B" w:rsidP="008F065B">
            <w:pPr>
              <w:spacing w:after="0" w:line="240" w:lineRule="auto"/>
              <w:ind w:right="-92"/>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sz w:val="24"/>
                <w:szCs w:val="24"/>
                <w:lang w:val="lt-LT" w:eastAsia="lt-LT"/>
              </w:rPr>
              <w:t>3.1.1.9</w:t>
            </w:r>
          </w:p>
        </w:tc>
        <w:tc>
          <w:tcPr>
            <w:tcW w:w="4112" w:type="dxa"/>
            <w:tcBorders>
              <w:top w:val="single" w:sz="4" w:space="0" w:color="auto"/>
              <w:left w:val="nil"/>
              <w:bottom w:val="single" w:sz="4" w:space="0" w:color="auto"/>
              <w:right w:val="single" w:sz="4" w:space="0" w:color="auto"/>
            </w:tcBorders>
            <w:shd w:val="clear" w:color="auto" w:fill="auto"/>
          </w:tcPr>
          <w:p w:rsidR="008F065B" w:rsidRPr="00430221" w:rsidRDefault="008F065B" w:rsidP="008F065B">
            <w:pPr>
              <w:spacing w:after="0" w:line="240" w:lineRule="auto"/>
              <w:ind w:right="-41" w:firstLine="18"/>
              <w:outlineLvl w:val="2"/>
              <w:rPr>
                <w:rFonts w:ascii="Times New Roman" w:eastAsia="Times New Roman" w:hAnsi="Times New Roman" w:cs="Times New Roman"/>
                <w:lang w:val="lt-LT" w:eastAsia="lt-LT"/>
              </w:rPr>
            </w:pPr>
            <w:r w:rsidRPr="00430221">
              <w:rPr>
                <w:rFonts w:ascii="Times New Roman" w:eastAsia="Times New Roman" w:hAnsi="Times New Roman" w:cs="Times New Roman"/>
                <w:szCs w:val="24"/>
                <w:lang w:val="lt-LT" w:eastAsia="lt-LT"/>
              </w:rPr>
              <w:t>Atnaujinti Vilniaus miesto bendrąjį planą</w:t>
            </w:r>
          </w:p>
        </w:tc>
        <w:tc>
          <w:tcPr>
            <w:tcW w:w="4819" w:type="dxa"/>
            <w:tcBorders>
              <w:top w:val="single" w:sz="4" w:space="0" w:color="auto"/>
              <w:left w:val="nil"/>
              <w:bottom w:val="single" w:sz="4" w:space="0" w:color="auto"/>
              <w:right w:val="single" w:sz="4" w:space="0" w:color="auto"/>
            </w:tcBorders>
            <w:shd w:val="clear" w:color="auto" w:fill="auto"/>
          </w:tcPr>
          <w:p w:rsidR="008F065B" w:rsidRPr="00430221" w:rsidRDefault="008F065B" w:rsidP="008F065B">
            <w:pPr>
              <w:spacing w:after="0" w:line="240" w:lineRule="auto"/>
              <w:ind w:right="-41" w:firstLine="18"/>
              <w:outlineLvl w:val="2"/>
              <w:rPr>
                <w:rFonts w:ascii="Times New Roman" w:eastAsia="Times New Roman" w:hAnsi="Times New Roman" w:cs="Times New Roman"/>
                <w:lang w:val="lt-LT" w:eastAsia="lt-LT"/>
              </w:rPr>
            </w:pPr>
            <w:r w:rsidRPr="00430221">
              <w:rPr>
                <w:rFonts w:ascii="Times New Roman" w:eastAsia="Times New Roman" w:hAnsi="Times New Roman" w:cs="Times New Roman"/>
                <w:szCs w:val="24"/>
                <w:lang w:val="lt-LT" w:eastAsia="lt-LT"/>
              </w:rPr>
              <w:t>Bendro planavimo lygmenyje aktualizuoti, konkretizuoti ir detalizuoti teritorijų plėtojimo reglamentavimą Vilniaus mieste pagal nustatytus bendrojo plano rengimo tikslus</w:t>
            </w:r>
          </w:p>
        </w:tc>
        <w:tc>
          <w:tcPr>
            <w:tcW w:w="1418" w:type="dxa"/>
            <w:tcBorders>
              <w:top w:val="single" w:sz="4" w:space="0" w:color="auto"/>
              <w:left w:val="nil"/>
              <w:bottom w:val="single" w:sz="4" w:space="0" w:color="auto"/>
              <w:right w:val="single" w:sz="4" w:space="0" w:color="auto"/>
            </w:tcBorders>
            <w:shd w:val="clear" w:color="auto" w:fill="auto"/>
          </w:tcPr>
          <w:p w:rsidR="008F065B" w:rsidRPr="00430221" w:rsidRDefault="008F065B" w:rsidP="008F065B">
            <w:pPr>
              <w:spacing w:after="0" w:line="240" w:lineRule="auto"/>
              <w:ind w:firstLine="33"/>
              <w:outlineLvl w:val="2"/>
              <w:rPr>
                <w:rFonts w:ascii="Times New Roman" w:eastAsia="Times New Roman" w:hAnsi="Times New Roman" w:cs="Times New Roman"/>
                <w:lang w:val="lt-LT" w:eastAsia="lt-LT"/>
              </w:rPr>
            </w:pPr>
            <w:r w:rsidRPr="00430221">
              <w:rPr>
                <w:rFonts w:ascii="Times New Roman" w:eastAsia="Times New Roman" w:hAnsi="Times New Roman" w:cs="Times New Roman"/>
                <w:szCs w:val="24"/>
                <w:lang w:val="lt-LT" w:eastAsia="lt-LT"/>
              </w:rPr>
              <w:t>2016–2018</w:t>
            </w:r>
          </w:p>
        </w:tc>
        <w:tc>
          <w:tcPr>
            <w:tcW w:w="1842" w:type="dxa"/>
            <w:tcBorders>
              <w:top w:val="single" w:sz="4" w:space="0" w:color="auto"/>
              <w:left w:val="nil"/>
              <w:bottom w:val="single" w:sz="4" w:space="0" w:color="auto"/>
              <w:right w:val="single" w:sz="4" w:space="0" w:color="auto"/>
            </w:tcBorders>
            <w:shd w:val="clear" w:color="auto" w:fill="auto"/>
          </w:tcPr>
          <w:p w:rsidR="008F065B" w:rsidRPr="00430221" w:rsidRDefault="008F065B" w:rsidP="00430221">
            <w:pPr>
              <w:spacing w:after="0" w:line="240" w:lineRule="auto"/>
              <w:outlineLvl w:val="2"/>
              <w:rPr>
                <w:rFonts w:ascii="Times New Roman" w:eastAsia="Times New Roman" w:hAnsi="Times New Roman" w:cs="Times New Roman"/>
                <w:lang w:val="lt-LT" w:eastAsia="lt-LT"/>
              </w:rPr>
            </w:pPr>
            <w:r w:rsidRPr="00430221">
              <w:rPr>
                <w:rFonts w:ascii="Times New Roman" w:eastAsia="Times New Roman" w:hAnsi="Times New Roman" w:cs="Times New Roman"/>
                <w:szCs w:val="24"/>
                <w:lang w:val="lt-LT" w:eastAsia="lt-LT"/>
              </w:rPr>
              <w:t>Miesto plėtros departamentas</w:t>
            </w:r>
          </w:p>
        </w:tc>
        <w:tc>
          <w:tcPr>
            <w:tcW w:w="1773" w:type="dxa"/>
            <w:tcBorders>
              <w:top w:val="single" w:sz="4" w:space="0" w:color="auto"/>
              <w:left w:val="nil"/>
              <w:bottom w:val="single" w:sz="4" w:space="0" w:color="auto"/>
              <w:right w:val="single" w:sz="4" w:space="0" w:color="auto"/>
            </w:tcBorders>
            <w:shd w:val="clear" w:color="auto" w:fill="auto"/>
          </w:tcPr>
          <w:p w:rsidR="008F065B" w:rsidRPr="00430221" w:rsidRDefault="008F065B" w:rsidP="008F065B">
            <w:pPr>
              <w:spacing w:after="0" w:line="240" w:lineRule="auto"/>
              <w:ind w:firstLine="33"/>
              <w:outlineLvl w:val="2"/>
              <w:rPr>
                <w:rFonts w:ascii="Times New Roman" w:eastAsia="Times New Roman" w:hAnsi="Times New Roman" w:cs="Times New Roman"/>
                <w:lang w:val="lt-LT" w:eastAsia="lt-LT"/>
              </w:rPr>
            </w:pPr>
          </w:p>
        </w:tc>
      </w:tr>
      <w:tr w:rsidR="00430221" w:rsidRPr="00A71650" w:rsidTr="00550DA0">
        <w:trPr>
          <w:trHeight w:val="858"/>
          <w:jc w:val="right"/>
        </w:trPr>
        <w:tc>
          <w:tcPr>
            <w:tcW w:w="14938"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p w:rsidR="00430221" w:rsidRPr="00A71650" w:rsidRDefault="00430221" w:rsidP="008F065B">
            <w:pPr>
              <w:spacing w:after="0" w:line="240" w:lineRule="auto"/>
              <w:ind w:firstLine="33"/>
              <w:outlineLvl w:val="2"/>
              <w:rPr>
                <w:rFonts w:ascii="Times New Roman" w:eastAsia="Times New Roman" w:hAnsi="Times New Roman" w:cs="Times New Roman"/>
                <w:lang w:val="lt-LT" w:eastAsia="lt-LT"/>
              </w:rPr>
            </w:pPr>
          </w:p>
        </w:tc>
      </w:tr>
      <w:tr w:rsidR="00A71650" w:rsidRPr="00B14204" w:rsidTr="00430221">
        <w:trPr>
          <w:trHeight w:val="270"/>
          <w:jc w:val="right"/>
        </w:trPr>
        <w:tc>
          <w:tcPr>
            <w:tcW w:w="974" w:type="dxa"/>
            <w:tcBorders>
              <w:top w:val="single" w:sz="4" w:space="0" w:color="auto"/>
              <w:left w:val="single" w:sz="4" w:space="0" w:color="auto"/>
              <w:bottom w:val="single" w:sz="8" w:space="0" w:color="7F7F7F"/>
              <w:right w:val="nil"/>
            </w:tcBorders>
            <w:shd w:val="clear" w:color="auto" w:fill="auto"/>
            <w:noWrap/>
            <w:vAlign w:val="bottom"/>
          </w:tcPr>
          <w:p w:rsidR="008F065B" w:rsidRPr="00A71650" w:rsidRDefault="008F065B" w:rsidP="008F065B">
            <w:pPr>
              <w:spacing w:after="0" w:line="240" w:lineRule="auto"/>
              <w:ind w:right="-92"/>
              <w:jc w:val="center"/>
              <w:outlineLvl w:val="1"/>
              <w:rPr>
                <w:rFonts w:ascii="Times New Roman" w:eastAsia="Times New Roman" w:hAnsi="Times New Roman" w:cs="Times New Roman"/>
                <w:b/>
                <w:bCs/>
                <w:lang w:val="lt-LT" w:eastAsia="lt-LT"/>
              </w:rPr>
            </w:pPr>
            <w:bookmarkStart w:id="4134" w:name="_Toc271728556"/>
            <w:bookmarkStart w:id="4135" w:name="_Toc271797377"/>
            <w:bookmarkStart w:id="4136" w:name="_Toc272331158"/>
            <w:bookmarkStart w:id="4137" w:name="_Toc464837726"/>
            <w:bookmarkStart w:id="4138" w:name="_Toc464838181"/>
            <w:bookmarkStart w:id="4139" w:name="_Toc466848868"/>
            <w:bookmarkStart w:id="4140" w:name="_Toc466849646"/>
            <w:bookmarkStart w:id="4141" w:name="_Toc467057120"/>
            <w:bookmarkStart w:id="4142" w:name="_Toc467057716"/>
            <w:bookmarkStart w:id="4143" w:name="_Toc474225140"/>
            <w:bookmarkStart w:id="4144" w:name="_Toc474762985"/>
            <w:bookmarkStart w:id="4145" w:name="_Toc474764338"/>
            <w:bookmarkStart w:id="4146" w:name="_Toc474764557"/>
            <w:bookmarkStart w:id="4147" w:name="_Toc474923135"/>
            <w:bookmarkStart w:id="4148" w:name="_Toc476056541"/>
            <w:bookmarkStart w:id="4149" w:name="_Toc490646774"/>
            <w:bookmarkStart w:id="4150" w:name="_Toc490655988"/>
            <w:bookmarkStart w:id="4151" w:name="_Toc490656344"/>
            <w:bookmarkStart w:id="4152" w:name="_Toc491183710"/>
            <w:bookmarkStart w:id="4153" w:name="_Toc491237805"/>
            <w:bookmarkStart w:id="4154" w:name="_Toc491238224"/>
            <w:bookmarkStart w:id="4155" w:name="_Toc491238434"/>
            <w:bookmarkStart w:id="4156" w:name="_Toc491240812"/>
            <w:r w:rsidRPr="00A71650">
              <w:rPr>
                <w:rFonts w:ascii="Times New Roman" w:eastAsia="Times New Roman" w:hAnsi="Times New Roman" w:cs="Times New Roman"/>
                <w:b/>
                <w:bCs/>
                <w:lang w:val="lt-LT" w:eastAsia="lt-LT"/>
              </w:rPr>
              <w:lastRenderedPageBreak/>
              <w:t>3.1.2</w:t>
            </w:r>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p>
        </w:tc>
        <w:tc>
          <w:tcPr>
            <w:tcW w:w="13964" w:type="dxa"/>
            <w:gridSpan w:val="5"/>
            <w:tcBorders>
              <w:top w:val="single" w:sz="4" w:space="0" w:color="auto"/>
              <w:left w:val="nil"/>
              <w:bottom w:val="single" w:sz="8" w:space="0" w:color="7F7F7F"/>
              <w:right w:val="single" w:sz="4" w:space="0" w:color="auto"/>
            </w:tcBorders>
            <w:shd w:val="clear" w:color="auto" w:fill="auto"/>
            <w:noWrap/>
            <w:vAlign w:val="bottom"/>
          </w:tcPr>
          <w:p w:rsidR="008F065B" w:rsidRPr="00A71650" w:rsidRDefault="008F065B" w:rsidP="008F065B">
            <w:pPr>
              <w:spacing w:after="0" w:line="240" w:lineRule="auto"/>
              <w:ind w:right="-41" w:firstLine="33"/>
              <w:outlineLvl w:val="1"/>
              <w:rPr>
                <w:rFonts w:ascii="Times New Roman" w:eastAsia="Times New Roman" w:hAnsi="Times New Roman" w:cs="Times New Roman"/>
                <w:b/>
                <w:bCs/>
                <w:lang w:val="lt-LT" w:eastAsia="lt-LT"/>
              </w:rPr>
            </w:pPr>
            <w:bookmarkStart w:id="4157" w:name="_Toc271728557"/>
            <w:bookmarkStart w:id="4158" w:name="_Toc271797378"/>
            <w:bookmarkStart w:id="4159" w:name="_Toc272331159"/>
            <w:bookmarkStart w:id="4160" w:name="_Toc464837727"/>
            <w:bookmarkStart w:id="4161" w:name="_Toc464838182"/>
            <w:bookmarkStart w:id="4162" w:name="_Toc466848869"/>
            <w:bookmarkStart w:id="4163" w:name="_Toc466849647"/>
            <w:bookmarkStart w:id="4164" w:name="_Toc467057121"/>
            <w:bookmarkStart w:id="4165" w:name="_Toc467057717"/>
            <w:bookmarkStart w:id="4166" w:name="_Toc474225141"/>
            <w:bookmarkStart w:id="4167" w:name="_Toc474762986"/>
            <w:bookmarkStart w:id="4168" w:name="_Toc474764339"/>
            <w:bookmarkStart w:id="4169" w:name="_Toc474764558"/>
            <w:bookmarkStart w:id="4170" w:name="_Toc474923136"/>
            <w:bookmarkStart w:id="4171" w:name="_Toc476056542"/>
            <w:bookmarkStart w:id="4172" w:name="_Toc490646775"/>
            <w:bookmarkStart w:id="4173" w:name="_Toc490655989"/>
            <w:bookmarkStart w:id="4174" w:name="_Toc490656345"/>
            <w:bookmarkStart w:id="4175" w:name="_Toc491183711"/>
            <w:bookmarkStart w:id="4176" w:name="_Toc491237806"/>
            <w:bookmarkStart w:id="4177" w:name="_Toc491238225"/>
            <w:bookmarkStart w:id="4178" w:name="_Toc491238435"/>
            <w:bookmarkStart w:id="4179" w:name="_Toc491240813"/>
            <w:r w:rsidRPr="00A71650">
              <w:rPr>
                <w:rFonts w:ascii="Times New Roman" w:eastAsia="Times New Roman" w:hAnsi="Times New Roman" w:cs="Times New Roman"/>
                <w:b/>
                <w:bCs/>
                <w:lang w:val="lt-LT" w:eastAsia="lt-LT"/>
              </w:rPr>
              <w:t>UŽDAVINYS. Saugoti ir plėtoti miesto gamtos vertybių, želdynų ir viešųjų erdvių sistemą (Miesto plėtros departamentas)</w:t>
            </w:r>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p>
        </w:tc>
      </w:tr>
      <w:tr w:rsidR="00A71650" w:rsidRPr="00B14204" w:rsidTr="00430221">
        <w:trPr>
          <w:trHeight w:val="1050"/>
          <w:jc w:val="right"/>
        </w:trPr>
        <w:tc>
          <w:tcPr>
            <w:tcW w:w="974" w:type="dxa"/>
            <w:tcBorders>
              <w:top w:val="single" w:sz="4" w:space="0" w:color="auto"/>
              <w:left w:val="single" w:sz="4" w:space="0" w:color="auto"/>
              <w:bottom w:val="single" w:sz="4" w:space="0" w:color="auto"/>
              <w:right w:val="single" w:sz="4" w:space="0" w:color="auto"/>
            </w:tcBorders>
            <w:shd w:val="clear" w:color="auto" w:fill="auto"/>
          </w:tcPr>
          <w:p w:rsidR="008F065B" w:rsidRPr="00A71650" w:rsidRDefault="008F065B" w:rsidP="008F065B">
            <w:pPr>
              <w:spacing w:after="0" w:line="240" w:lineRule="auto"/>
              <w:ind w:right="-92"/>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3.1.2.1</w:t>
            </w:r>
          </w:p>
        </w:tc>
        <w:tc>
          <w:tcPr>
            <w:tcW w:w="4112" w:type="dxa"/>
            <w:tcBorders>
              <w:top w:val="single" w:sz="4" w:space="0" w:color="auto"/>
              <w:left w:val="nil"/>
              <w:bottom w:val="single" w:sz="4" w:space="0" w:color="auto"/>
              <w:right w:val="single" w:sz="4" w:space="0" w:color="auto"/>
            </w:tcBorders>
            <w:shd w:val="clear" w:color="auto" w:fill="auto"/>
          </w:tcPr>
          <w:p w:rsidR="008F065B" w:rsidRPr="00A71650" w:rsidRDefault="008F065B" w:rsidP="008F065B">
            <w:pPr>
              <w:spacing w:after="0" w:line="240" w:lineRule="auto"/>
              <w:ind w:right="-41" w:firstLine="18"/>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Parengti miesto želdynų ir želdinių esamos būklės ir planavimo sistemą</w:t>
            </w:r>
          </w:p>
        </w:tc>
        <w:tc>
          <w:tcPr>
            <w:tcW w:w="4819" w:type="dxa"/>
            <w:tcBorders>
              <w:top w:val="single" w:sz="4" w:space="0" w:color="auto"/>
              <w:left w:val="nil"/>
              <w:bottom w:val="single" w:sz="4" w:space="0" w:color="auto"/>
              <w:right w:val="single" w:sz="4" w:space="0" w:color="auto"/>
            </w:tcBorders>
            <w:shd w:val="clear" w:color="auto" w:fill="auto"/>
          </w:tcPr>
          <w:p w:rsidR="008F065B" w:rsidRPr="00A71650" w:rsidRDefault="008F065B"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a) Atlikti miesto želdynų inventorizavimą ir sukurti jų registrą;</w:t>
            </w:r>
            <w:r w:rsidRPr="00A71650">
              <w:rPr>
                <w:rFonts w:ascii="Times New Roman" w:eastAsia="Times New Roman" w:hAnsi="Times New Roman" w:cs="Times New Roman"/>
                <w:lang w:val="lt-LT" w:eastAsia="lt-LT"/>
              </w:rPr>
              <w:br/>
              <w:t>b) Formuoti želdynų kadastrinius sklypus;</w:t>
            </w:r>
            <w:r w:rsidRPr="00A71650">
              <w:rPr>
                <w:rFonts w:ascii="Times New Roman" w:eastAsia="Times New Roman" w:hAnsi="Times New Roman" w:cs="Times New Roman"/>
                <w:lang w:val="lt-LT" w:eastAsia="lt-LT"/>
              </w:rPr>
              <w:br/>
              <w:t>c) Atlikti miesto želdinių (medžių) inventorizavimą.</w:t>
            </w:r>
          </w:p>
        </w:tc>
        <w:tc>
          <w:tcPr>
            <w:tcW w:w="1418" w:type="dxa"/>
            <w:tcBorders>
              <w:top w:val="single" w:sz="4" w:space="0" w:color="auto"/>
              <w:left w:val="nil"/>
              <w:bottom w:val="single" w:sz="4" w:space="0" w:color="auto"/>
              <w:right w:val="single" w:sz="4" w:space="0" w:color="auto"/>
            </w:tcBorders>
            <w:shd w:val="clear" w:color="auto" w:fill="auto"/>
          </w:tcPr>
          <w:p w:rsidR="008F065B" w:rsidRPr="00A71650" w:rsidRDefault="008F065B" w:rsidP="008F065B">
            <w:pPr>
              <w:spacing w:after="0" w:line="240" w:lineRule="auto"/>
              <w:ind w:firstLine="33"/>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2010–2020</w:t>
            </w:r>
          </w:p>
        </w:tc>
        <w:tc>
          <w:tcPr>
            <w:tcW w:w="1842" w:type="dxa"/>
            <w:tcBorders>
              <w:top w:val="single" w:sz="4" w:space="0" w:color="auto"/>
              <w:left w:val="nil"/>
              <w:bottom w:val="single" w:sz="4" w:space="0" w:color="auto"/>
              <w:right w:val="single" w:sz="4" w:space="0" w:color="auto"/>
            </w:tcBorders>
            <w:shd w:val="clear" w:color="auto" w:fill="auto"/>
          </w:tcPr>
          <w:p w:rsidR="008F065B" w:rsidRPr="00A71650" w:rsidRDefault="008F065B" w:rsidP="0032314E">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Miesto plėtros departamentas</w:t>
            </w:r>
          </w:p>
        </w:tc>
        <w:tc>
          <w:tcPr>
            <w:tcW w:w="1773" w:type="dxa"/>
            <w:tcBorders>
              <w:top w:val="nil"/>
              <w:left w:val="nil"/>
              <w:bottom w:val="single" w:sz="4" w:space="0" w:color="auto"/>
              <w:right w:val="single" w:sz="4" w:space="0" w:color="auto"/>
            </w:tcBorders>
            <w:shd w:val="clear" w:color="auto" w:fill="auto"/>
          </w:tcPr>
          <w:p w:rsidR="008F065B" w:rsidRPr="00A71650" w:rsidRDefault="008F065B" w:rsidP="0032314E">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Miesto ūkio ir transporto departamentas</w:t>
            </w:r>
          </w:p>
        </w:tc>
      </w:tr>
      <w:tr w:rsidR="00A71650" w:rsidRPr="00B14204" w:rsidTr="00430221">
        <w:trPr>
          <w:trHeight w:val="673"/>
          <w:jc w:val="right"/>
        </w:trPr>
        <w:tc>
          <w:tcPr>
            <w:tcW w:w="974" w:type="dxa"/>
            <w:tcBorders>
              <w:top w:val="nil"/>
              <w:left w:val="single" w:sz="4" w:space="0" w:color="auto"/>
              <w:bottom w:val="single" w:sz="4" w:space="0" w:color="auto"/>
              <w:right w:val="single" w:sz="4" w:space="0" w:color="auto"/>
            </w:tcBorders>
            <w:shd w:val="clear" w:color="auto" w:fill="auto"/>
          </w:tcPr>
          <w:p w:rsidR="008F065B" w:rsidRPr="00A71650" w:rsidRDefault="008F065B" w:rsidP="008F065B">
            <w:pPr>
              <w:spacing w:after="0" w:line="240" w:lineRule="auto"/>
              <w:ind w:right="-92"/>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3.1.2.2</w:t>
            </w:r>
          </w:p>
        </w:tc>
        <w:tc>
          <w:tcPr>
            <w:tcW w:w="4112" w:type="dxa"/>
            <w:tcBorders>
              <w:top w:val="nil"/>
              <w:left w:val="nil"/>
              <w:bottom w:val="single" w:sz="4" w:space="0" w:color="auto"/>
              <w:right w:val="single" w:sz="4" w:space="0" w:color="auto"/>
            </w:tcBorders>
            <w:shd w:val="clear" w:color="auto" w:fill="auto"/>
          </w:tcPr>
          <w:p w:rsidR="008F065B" w:rsidRPr="00A71650" w:rsidRDefault="008F065B" w:rsidP="008F065B">
            <w:pPr>
              <w:spacing w:after="0" w:line="240" w:lineRule="auto"/>
              <w:ind w:right="-41" w:firstLine="18"/>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xml:space="preserve">Skatinti miesto gamtinių „žaliųjų zonų“ pritaikymą laisvalaikiui ir poilsiui </w:t>
            </w:r>
          </w:p>
        </w:tc>
        <w:tc>
          <w:tcPr>
            <w:tcW w:w="4819" w:type="dxa"/>
            <w:tcBorders>
              <w:top w:val="nil"/>
              <w:left w:val="nil"/>
              <w:bottom w:val="single" w:sz="4" w:space="0" w:color="auto"/>
              <w:right w:val="single" w:sz="4" w:space="0" w:color="auto"/>
            </w:tcBorders>
            <w:shd w:val="clear" w:color="auto" w:fill="auto"/>
          </w:tcPr>
          <w:p w:rsidR="008F065B" w:rsidRPr="00A71650" w:rsidRDefault="008F065B"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Kurti rekreacinę infrastruktūrą, pritaikyti poilsiui parkus ir kitas rekreacines zonas: poilsio aikšteles, sveikatingumo takus, apšvietimą, paslaugų infrastruktūrą ir kt. (E. Šimkūnaitės sveikatingumo trasa,  rekreacinė teritorija Antakalnyje į Šiaurę nuo Šilo tilto (ties Vileišio gatve), Žvėryno rekreacinė teritorija prie Neries, Senvagės ežerėlio parkas, Lūžių parkas, Pašilaičių rytinės dalies parkas, Pasakų parkas ir kitur).</w:t>
            </w:r>
          </w:p>
        </w:tc>
        <w:tc>
          <w:tcPr>
            <w:tcW w:w="1418" w:type="dxa"/>
            <w:tcBorders>
              <w:top w:val="nil"/>
              <w:left w:val="nil"/>
              <w:bottom w:val="single" w:sz="4" w:space="0" w:color="auto"/>
              <w:right w:val="single" w:sz="4" w:space="0" w:color="auto"/>
            </w:tcBorders>
            <w:shd w:val="clear" w:color="auto" w:fill="auto"/>
          </w:tcPr>
          <w:p w:rsidR="008F065B" w:rsidRPr="00A71650" w:rsidRDefault="008F065B" w:rsidP="008F065B">
            <w:pPr>
              <w:spacing w:after="0" w:line="240" w:lineRule="auto"/>
              <w:ind w:firstLine="33"/>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2010–2020</w:t>
            </w:r>
          </w:p>
        </w:tc>
        <w:tc>
          <w:tcPr>
            <w:tcW w:w="1842" w:type="dxa"/>
            <w:tcBorders>
              <w:top w:val="nil"/>
              <w:left w:val="nil"/>
              <w:bottom w:val="single" w:sz="4" w:space="0" w:color="auto"/>
              <w:right w:val="single" w:sz="4" w:space="0" w:color="auto"/>
            </w:tcBorders>
            <w:shd w:val="clear" w:color="auto" w:fill="auto"/>
          </w:tcPr>
          <w:p w:rsidR="008F065B" w:rsidRPr="00A71650" w:rsidRDefault="008F065B" w:rsidP="0032314E">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xml:space="preserve">Miesto plėtros departamentas </w:t>
            </w:r>
          </w:p>
        </w:tc>
        <w:tc>
          <w:tcPr>
            <w:tcW w:w="1773" w:type="dxa"/>
            <w:tcBorders>
              <w:top w:val="nil"/>
              <w:left w:val="nil"/>
              <w:bottom w:val="single" w:sz="4" w:space="0" w:color="auto"/>
              <w:right w:val="single" w:sz="4" w:space="0" w:color="auto"/>
            </w:tcBorders>
            <w:shd w:val="clear" w:color="auto" w:fill="auto"/>
          </w:tcPr>
          <w:p w:rsidR="008F065B" w:rsidRPr="00A71650" w:rsidRDefault="008F065B" w:rsidP="0032314E">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Miesto ūkio ir transporto departamentas,</w:t>
            </w:r>
            <w:r w:rsidRPr="00A71650">
              <w:rPr>
                <w:rFonts w:ascii="Times New Roman" w:eastAsia="Times New Roman" w:hAnsi="Times New Roman" w:cs="Times New Roman"/>
                <w:lang w:val="lt-LT" w:eastAsia="lt-LT"/>
              </w:rPr>
              <w:br/>
              <w:t xml:space="preserve">Pavilnių ir Verkių parkų regioninių parkų direkcija, </w:t>
            </w:r>
            <w:r w:rsidRPr="00A71650">
              <w:rPr>
                <w:rFonts w:ascii="Times New Roman" w:eastAsia="Times New Roman" w:hAnsi="Times New Roman" w:cs="Times New Roman"/>
                <w:lang w:val="lt-LT" w:eastAsia="lt-LT"/>
              </w:rPr>
              <w:br/>
              <w:t>Seniūnijos</w:t>
            </w:r>
          </w:p>
        </w:tc>
      </w:tr>
      <w:tr w:rsidR="00A71650" w:rsidRPr="00B14204" w:rsidTr="00430221">
        <w:trPr>
          <w:trHeight w:val="2520"/>
          <w:jc w:val="right"/>
        </w:trPr>
        <w:tc>
          <w:tcPr>
            <w:tcW w:w="974" w:type="dxa"/>
            <w:tcBorders>
              <w:top w:val="nil"/>
              <w:left w:val="single" w:sz="4" w:space="0" w:color="auto"/>
              <w:bottom w:val="single" w:sz="4" w:space="0" w:color="auto"/>
              <w:right w:val="single" w:sz="4" w:space="0" w:color="auto"/>
            </w:tcBorders>
            <w:shd w:val="clear" w:color="auto" w:fill="auto"/>
          </w:tcPr>
          <w:p w:rsidR="008F065B" w:rsidRPr="00A71650" w:rsidRDefault="008F065B" w:rsidP="008F065B">
            <w:pPr>
              <w:spacing w:after="0" w:line="240" w:lineRule="auto"/>
              <w:ind w:right="-92"/>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3.1.2.3</w:t>
            </w:r>
          </w:p>
        </w:tc>
        <w:tc>
          <w:tcPr>
            <w:tcW w:w="4112" w:type="dxa"/>
            <w:tcBorders>
              <w:top w:val="nil"/>
              <w:left w:val="nil"/>
              <w:bottom w:val="single" w:sz="4" w:space="0" w:color="auto"/>
              <w:right w:val="single" w:sz="4" w:space="0" w:color="auto"/>
            </w:tcBorders>
            <w:shd w:val="clear" w:color="auto" w:fill="auto"/>
          </w:tcPr>
          <w:p w:rsidR="008F065B" w:rsidRPr="00A71650" w:rsidRDefault="008F065B" w:rsidP="008F065B">
            <w:pPr>
              <w:spacing w:after="0" w:line="240" w:lineRule="auto"/>
              <w:ind w:right="-41" w:firstLine="18"/>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Miesto miškus pritaikyti laisvalaikiui ir poilsiui, integruoti  saugomas gamtines teritorijas į miesto urbanistinę struktūrą</w:t>
            </w:r>
          </w:p>
        </w:tc>
        <w:tc>
          <w:tcPr>
            <w:tcW w:w="4819" w:type="dxa"/>
            <w:tcBorders>
              <w:top w:val="nil"/>
              <w:left w:val="nil"/>
              <w:bottom w:val="single" w:sz="4" w:space="0" w:color="auto"/>
              <w:right w:val="single" w:sz="4" w:space="0" w:color="auto"/>
            </w:tcBorders>
            <w:shd w:val="clear" w:color="auto" w:fill="auto"/>
          </w:tcPr>
          <w:p w:rsidR="008F065B" w:rsidRPr="00A71650" w:rsidRDefault="008F065B"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a) Kurti rekreacinę infrastruktūrą ir pritaikyti poilsiui miesto miškus: Jamonto parką, Karoliniškių kraštovaizdžio draustinio parką, Ozo (geomorfologinio gamtos paveldo objekto) parką, Burbiškių, Panerių miškų parkus, Pavilnių ir Verkių regioninių parkų rekreacinės zonas, pramogų zonas Lyglaukiuose ir Puškoriuose, žiemos sporto su pažintiniu turizmu Sapieginės ir Liepkalnio zonas ir kt.;</w:t>
            </w:r>
            <w:r w:rsidRPr="00A71650">
              <w:rPr>
                <w:rFonts w:ascii="Times New Roman" w:eastAsia="Times New Roman" w:hAnsi="Times New Roman" w:cs="Times New Roman"/>
                <w:lang w:val="lt-LT" w:eastAsia="lt-LT"/>
              </w:rPr>
              <w:br/>
              <w:t>b) Parengti siūlomų saugoti gamtinių teritorijų specialiuosius planus, tvarkymo projektus, įgyvendinti projektuose numatytas priemones.</w:t>
            </w:r>
          </w:p>
        </w:tc>
        <w:tc>
          <w:tcPr>
            <w:tcW w:w="1418" w:type="dxa"/>
            <w:tcBorders>
              <w:top w:val="nil"/>
              <w:left w:val="nil"/>
              <w:bottom w:val="single" w:sz="4" w:space="0" w:color="auto"/>
              <w:right w:val="single" w:sz="4" w:space="0" w:color="auto"/>
            </w:tcBorders>
            <w:shd w:val="clear" w:color="auto" w:fill="auto"/>
          </w:tcPr>
          <w:p w:rsidR="008F065B" w:rsidRPr="00A71650" w:rsidRDefault="008F065B" w:rsidP="008F065B">
            <w:pPr>
              <w:spacing w:after="0" w:line="240" w:lineRule="auto"/>
              <w:ind w:firstLine="33"/>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2010–2020</w:t>
            </w:r>
          </w:p>
        </w:tc>
        <w:tc>
          <w:tcPr>
            <w:tcW w:w="1842" w:type="dxa"/>
            <w:tcBorders>
              <w:top w:val="nil"/>
              <w:left w:val="nil"/>
              <w:bottom w:val="single" w:sz="4" w:space="0" w:color="auto"/>
              <w:right w:val="single" w:sz="4" w:space="0" w:color="auto"/>
            </w:tcBorders>
            <w:shd w:val="clear" w:color="auto" w:fill="auto"/>
          </w:tcPr>
          <w:p w:rsidR="008F065B" w:rsidRPr="00A71650" w:rsidRDefault="008F065B" w:rsidP="0032314E">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xml:space="preserve">Miesto plėtros departamentas </w:t>
            </w:r>
          </w:p>
        </w:tc>
        <w:tc>
          <w:tcPr>
            <w:tcW w:w="1773" w:type="dxa"/>
            <w:tcBorders>
              <w:top w:val="nil"/>
              <w:left w:val="nil"/>
              <w:bottom w:val="single" w:sz="4" w:space="0" w:color="auto"/>
              <w:right w:val="single" w:sz="4" w:space="0" w:color="auto"/>
            </w:tcBorders>
            <w:shd w:val="clear" w:color="auto" w:fill="auto"/>
          </w:tcPr>
          <w:p w:rsidR="008F065B" w:rsidRPr="00A71650" w:rsidRDefault="008F065B" w:rsidP="0032314E">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Miesto ūkio ir transporto departamentas,</w:t>
            </w:r>
            <w:r w:rsidRPr="00A71650">
              <w:rPr>
                <w:rFonts w:ascii="Times New Roman" w:eastAsia="Times New Roman" w:hAnsi="Times New Roman" w:cs="Times New Roman"/>
                <w:lang w:val="lt-LT" w:eastAsia="lt-LT"/>
              </w:rPr>
              <w:br/>
              <w:t xml:space="preserve">Pavilnių ir Verkių parkų regioninių parkų direkcija, </w:t>
            </w:r>
            <w:r w:rsidRPr="00A71650">
              <w:rPr>
                <w:rFonts w:ascii="Times New Roman" w:eastAsia="Times New Roman" w:hAnsi="Times New Roman" w:cs="Times New Roman"/>
                <w:lang w:val="lt-LT" w:eastAsia="lt-LT"/>
              </w:rPr>
              <w:br/>
              <w:t>Seniūnijos</w:t>
            </w:r>
          </w:p>
        </w:tc>
      </w:tr>
      <w:tr w:rsidR="00A71650" w:rsidRPr="00B14204" w:rsidTr="00430221">
        <w:trPr>
          <w:trHeight w:val="1260"/>
          <w:jc w:val="right"/>
        </w:trPr>
        <w:tc>
          <w:tcPr>
            <w:tcW w:w="974" w:type="dxa"/>
            <w:tcBorders>
              <w:top w:val="nil"/>
              <w:left w:val="single" w:sz="4" w:space="0" w:color="auto"/>
              <w:bottom w:val="single" w:sz="4" w:space="0" w:color="auto"/>
              <w:right w:val="single" w:sz="4" w:space="0" w:color="auto"/>
            </w:tcBorders>
            <w:shd w:val="clear" w:color="auto" w:fill="auto"/>
          </w:tcPr>
          <w:p w:rsidR="008F065B" w:rsidRPr="00A71650" w:rsidRDefault="008F065B" w:rsidP="008F065B">
            <w:pPr>
              <w:spacing w:after="0" w:line="240" w:lineRule="auto"/>
              <w:ind w:right="-92"/>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3.1.2.4</w:t>
            </w:r>
          </w:p>
        </w:tc>
        <w:tc>
          <w:tcPr>
            <w:tcW w:w="4112" w:type="dxa"/>
            <w:tcBorders>
              <w:top w:val="nil"/>
              <w:left w:val="nil"/>
              <w:bottom w:val="single" w:sz="4" w:space="0" w:color="auto"/>
              <w:right w:val="single" w:sz="4" w:space="0" w:color="auto"/>
            </w:tcBorders>
            <w:shd w:val="clear" w:color="auto" w:fill="auto"/>
          </w:tcPr>
          <w:p w:rsidR="008F065B" w:rsidRPr="00A71650" w:rsidRDefault="008F065B" w:rsidP="008F065B">
            <w:pPr>
              <w:spacing w:after="0" w:line="240" w:lineRule="auto"/>
              <w:ind w:right="-41" w:firstLine="18"/>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Parengti ir įgyvendinti Neries upės ir jos pakrančių kompleksinio sutvarkymo projektą</w:t>
            </w:r>
          </w:p>
        </w:tc>
        <w:tc>
          <w:tcPr>
            <w:tcW w:w="4819" w:type="dxa"/>
            <w:tcBorders>
              <w:top w:val="nil"/>
              <w:left w:val="nil"/>
              <w:bottom w:val="single" w:sz="4" w:space="0" w:color="auto"/>
              <w:right w:val="single" w:sz="4" w:space="0" w:color="auto"/>
            </w:tcBorders>
            <w:shd w:val="clear" w:color="auto" w:fill="auto"/>
          </w:tcPr>
          <w:p w:rsidR="008F065B" w:rsidRPr="00A71650" w:rsidRDefault="008F065B"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xml:space="preserve">a) </w:t>
            </w:r>
            <w:r w:rsidRPr="00A71650">
              <w:rPr>
                <w:rFonts w:ascii="Times New Roman" w:eastAsia="Times New Roman" w:hAnsi="Times New Roman" w:cs="Times New Roman"/>
                <w:lang w:val="lt-LT"/>
              </w:rPr>
              <w:t>Parengti projektą(us), išlaikant Neries pakrančių visuomeninę – bendro naudojimo paskirtį</w:t>
            </w:r>
            <w:r w:rsidRPr="00A71650">
              <w:rPr>
                <w:rFonts w:ascii="Times New Roman" w:eastAsia="Times New Roman" w:hAnsi="Times New Roman" w:cs="Times New Roman"/>
                <w:lang w:val="lt-LT" w:eastAsia="lt-LT"/>
              </w:rPr>
              <w:t xml:space="preserve"> [2010–2012 m.];</w:t>
            </w:r>
            <w:r w:rsidRPr="00A71650">
              <w:rPr>
                <w:rFonts w:ascii="Times New Roman" w:eastAsia="Times New Roman" w:hAnsi="Times New Roman" w:cs="Times New Roman"/>
                <w:lang w:val="lt-LT" w:eastAsia="lt-LT"/>
              </w:rPr>
              <w:br/>
              <w:t>b) Įgyvendinti projekte numatytas priemones [2013–2020 m.];</w:t>
            </w:r>
            <w:r w:rsidRPr="00A71650">
              <w:rPr>
                <w:rFonts w:ascii="Times New Roman" w:eastAsia="Times New Roman" w:hAnsi="Times New Roman" w:cs="Times New Roman"/>
                <w:lang w:val="lt-LT" w:eastAsia="lt-LT"/>
              </w:rPr>
              <w:br/>
            </w:r>
            <w:r w:rsidRPr="00A71650">
              <w:rPr>
                <w:rFonts w:ascii="Times New Roman" w:eastAsia="Times New Roman" w:hAnsi="Times New Roman" w:cs="Times New Roman"/>
                <w:lang w:val="lt-LT" w:eastAsia="lt-LT"/>
              </w:rPr>
              <w:lastRenderedPageBreak/>
              <w:t>c) Skatinti turistinę, pramoginę ir viešojo susisiekimo laivybą Neries upe.</w:t>
            </w:r>
          </w:p>
        </w:tc>
        <w:tc>
          <w:tcPr>
            <w:tcW w:w="1418" w:type="dxa"/>
            <w:tcBorders>
              <w:top w:val="nil"/>
              <w:left w:val="nil"/>
              <w:bottom w:val="single" w:sz="4" w:space="0" w:color="auto"/>
              <w:right w:val="single" w:sz="4" w:space="0" w:color="auto"/>
            </w:tcBorders>
            <w:shd w:val="clear" w:color="auto" w:fill="auto"/>
          </w:tcPr>
          <w:p w:rsidR="008F065B" w:rsidRPr="00A71650" w:rsidRDefault="008F065B" w:rsidP="008F065B">
            <w:pPr>
              <w:spacing w:after="0" w:line="240" w:lineRule="auto"/>
              <w:ind w:firstLine="33"/>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lastRenderedPageBreak/>
              <w:t>2010–2020</w:t>
            </w:r>
          </w:p>
        </w:tc>
        <w:tc>
          <w:tcPr>
            <w:tcW w:w="1842" w:type="dxa"/>
            <w:tcBorders>
              <w:top w:val="nil"/>
              <w:left w:val="nil"/>
              <w:bottom w:val="single" w:sz="4" w:space="0" w:color="auto"/>
              <w:right w:val="single" w:sz="4" w:space="0" w:color="auto"/>
            </w:tcBorders>
            <w:shd w:val="clear" w:color="auto" w:fill="auto"/>
          </w:tcPr>
          <w:p w:rsidR="008F065B" w:rsidRPr="00A71650" w:rsidRDefault="008F065B" w:rsidP="0032314E">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Miesto plėtros departamentas</w:t>
            </w:r>
          </w:p>
        </w:tc>
        <w:tc>
          <w:tcPr>
            <w:tcW w:w="1773" w:type="dxa"/>
            <w:tcBorders>
              <w:top w:val="nil"/>
              <w:left w:val="nil"/>
              <w:bottom w:val="single" w:sz="4" w:space="0" w:color="auto"/>
              <w:right w:val="single" w:sz="4" w:space="0" w:color="auto"/>
            </w:tcBorders>
            <w:shd w:val="clear" w:color="auto" w:fill="auto"/>
          </w:tcPr>
          <w:p w:rsidR="008F065B" w:rsidRPr="00A71650" w:rsidRDefault="008F065B" w:rsidP="0032314E">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Miesto ūkio ir transporto departamentas</w:t>
            </w:r>
          </w:p>
        </w:tc>
      </w:tr>
      <w:tr w:rsidR="00A71650" w:rsidRPr="00B14204" w:rsidTr="00430221">
        <w:trPr>
          <w:trHeight w:val="1680"/>
          <w:jc w:val="right"/>
        </w:trPr>
        <w:tc>
          <w:tcPr>
            <w:tcW w:w="974" w:type="dxa"/>
            <w:tcBorders>
              <w:top w:val="nil"/>
              <w:left w:val="single" w:sz="4" w:space="0" w:color="auto"/>
              <w:bottom w:val="single" w:sz="4" w:space="0" w:color="auto"/>
              <w:right w:val="single" w:sz="4" w:space="0" w:color="auto"/>
            </w:tcBorders>
            <w:shd w:val="clear" w:color="auto" w:fill="auto"/>
          </w:tcPr>
          <w:p w:rsidR="008F065B" w:rsidRPr="00A71650" w:rsidRDefault="008F065B" w:rsidP="008F065B">
            <w:pPr>
              <w:spacing w:after="0" w:line="240" w:lineRule="auto"/>
              <w:ind w:right="-92"/>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3.1.2.5</w:t>
            </w:r>
          </w:p>
        </w:tc>
        <w:tc>
          <w:tcPr>
            <w:tcW w:w="4112" w:type="dxa"/>
            <w:tcBorders>
              <w:top w:val="nil"/>
              <w:left w:val="nil"/>
              <w:bottom w:val="single" w:sz="4" w:space="0" w:color="auto"/>
              <w:right w:val="single" w:sz="4" w:space="0" w:color="auto"/>
            </w:tcBorders>
            <w:shd w:val="clear" w:color="auto" w:fill="auto"/>
          </w:tcPr>
          <w:p w:rsidR="008F065B" w:rsidRPr="00A71650" w:rsidRDefault="008F065B" w:rsidP="008F065B">
            <w:pPr>
              <w:spacing w:after="0" w:line="240" w:lineRule="auto"/>
              <w:ind w:right="-41" w:firstLine="18"/>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Parengti ir įgyvendinti vandens telkinių pakrančių kompleksinio sutvarkymo projektus</w:t>
            </w:r>
          </w:p>
        </w:tc>
        <w:tc>
          <w:tcPr>
            <w:tcW w:w="4819" w:type="dxa"/>
            <w:tcBorders>
              <w:top w:val="nil"/>
              <w:left w:val="nil"/>
              <w:bottom w:val="single" w:sz="4" w:space="0" w:color="auto"/>
              <w:right w:val="single" w:sz="4" w:space="0" w:color="auto"/>
            </w:tcBorders>
            <w:shd w:val="clear" w:color="auto" w:fill="auto"/>
          </w:tcPr>
          <w:p w:rsidR="008F065B" w:rsidRPr="00A71650" w:rsidRDefault="008F065B"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a) Parengti vandens telkinių pakrančių tvarkymo strategiją [2010–2012 m.];</w:t>
            </w:r>
            <w:r w:rsidRPr="00A71650">
              <w:rPr>
                <w:rFonts w:ascii="Times New Roman" w:eastAsia="Times New Roman" w:hAnsi="Times New Roman" w:cs="Times New Roman"/>
                <w:lang w:val="lt-LT" w:eastAsia="lt-LT"/>
              </w:rPr>
              <w:br/>
              <w:t>b) Sutvarkyti Vilnios, Vokės, kitų upių, ežerų ir tvenkinių pakrantes (išvalyti nuo menkaverčių statinių, želdinių, tvarkyti eroduojančius šlaitus) [2013–2020 m.].</w:t>
            </w:r>
          </w:p>
        </w:tc>
        <w:tc>
          <w:tcPr>
            <w:tcW w:w="1418" w:type="dxa"/>
            <w:tcBorders>
              <w:top w:val="nil"/>
              <w:left w:val="nil"/>
              <w:bottom w:val="single" w:sz="4" w:space="0" w:color="auto"/>
              <w:right w:val="single" w:sz="4" w:space="0" w:color="auto"/>
            </w:tcBorders>
            <w:shd w:val="clear" w:color="auto" w:fill="auto"/>
          </w:tcPr>
          <w:p w:rsidR="008F065B" w:rsidRPr="00A71650" w:rsidRDefault="008F065B" w:rsidP="008F065B">
            <w:pPr>
              <w:spacing w:after="0" w:line="240" w:lineRule="auto"/>
              <w:ind w:firstLine="33"/>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2010–2020</w:t>
            </w:r>
          </w:p>
        </w:tc>
        <w:tc>
          <w:tcPr>
            <w:tcW w:w="1842" w:type="dxa"/>
            <w:tcBorders>
              <w:top w:val="nil"/>
              <w:left w:val="nil"/>
              <w:bottom w:val="single" w:sz="4" w:space="0" w:color="auto"/>
              <w:right w:val="single" w:sz="4" w:space="0" w:color="auto"/>
            </w:tcBorders>
            <w:shd w:val="clear" w:color="auto" w:fill="auto"/>
          </w:tcPr>
          <w:p w:rsidR="008F065B" w:rsidRPr="00A71650" w:rsidRDefault="008F065B" w:rsidP="0032314E">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Miesto plėtros departamentas</w:t>
            </w:r>
          </w:p>
        </w:tc>
        <w:tc>
          <w:tcPr>
            <w:tcW w:w="1773" w:type="dxa"/>
            <w:tcBorders>
              <w:top w:val="nil"/>
              <w:left w:val="nil"/>
              <w:bottom w:val="single" w:sz="4" w:space="0" w:color="auto"/>
              <w:right w:val="single" w:sz="4" w:space="0" w:color="auto"/>
            </w:tcBorders>
            <w:shd w:val="clear" w:color="auto" w:fill="auto"/>
          </w:tcPr>
          <w:p w:rsidR="008F065B" w:rsidRPr="00A71650" w:rsidRDefault="008F065B" w:rsidP="0032314E">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xml:space="preserve">Miesto ūkio ir transporto departamentas, </w:t>
            </w:r>
            <w:r w:rsidRPr="00A71650">
              <w:rPr>
                <w:rFonts w:ascii="Times New Roman" w:eastAsia="Times New Roman" w:hAnsi="Times New Roman" w:cs="Times New Roman"/>
                <w:lang w:val="lt-LT" w:eastAsia="lt-LT"/>
              </w:rPr>
              <w:br/>
              <w:t xml:space="preserve">Pavilnių ir Verkių regioninių parkų direkcija, </w:t>
            </w:r>
            <w:r w:rsidRPr="00A71650">
              <w:rPr>
                <w:rFonts w:ascii="Times New Roman" w:eastAsia="Times New Roman" w:hAnsi="Times New Roman" w:cs="Times New Roman"/>
                <w:lang w:val="lt-LT" w:eastAsia="lt-LT"/>
              </w:rPr>
              <w:br/>
              <w:t>Seniūnijos</w:t>
            </w:r>
          </w:p>
        </w:tc>
      </w:tr>
      <w:tr w:rsidR="00A71650" w:rsidRPr="00B14204" w:rsidTr="00430221">
        <w:trPr>
          <w:trHeight w:val="358"/>
          <w:jc w:val="right"/>
        </w:trPr>
        <w:tc>
          <w:tcPr>
            <w:tcW w:w="974" w:type="dxa"/>
            <w:tcBorders>
              <w:top w:val="nil"/>
              <w:left w:val="single" w:sz="4" w:space="0" w:color="auto"/>
              <w:bottom w:val="single" w:sz="4" w:space="0" w:color="auto"/>
              <w:right w:val="single" w:sz="4" w:space="0" w:color="auto"/>
            </w:tcBorders>
            <w:shd w:val="clear" w:color="auto" w:fill="auto"/>
          </w:tcPr>
          <w:p w:rsidR="008F065B" w:rsidRPr="00A71650" w:rsidRDefault="008F065B" w:rsidP="008F065B">
            <w:pPr>
              <w:spacing w:after="0" w:line="240" w:lineRule="auto"/>
              <w:ind w:right="-92"/>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3.1.2.6</w:t>
            </w:r>
          </w:p>
        </w:tc>
        <w:tc>
          <w:tcPr>
            <w:tcW w:w="4112" w:type="dxa"/>
            <w:tcBorders>
              <w:top w:val="nil"/>
              <w:left w:val="nil"/>
              <w:bottom w:val="single" w:sz="4" w:space="0" w:color="auto"/>
              <w:right w:val="single" w:sz="4" w:space="0" w:color="auto"/>
            </w:tcBorders>
            <w:shd w:val="clear" w:color="auto" w:fill="auto"/>
          </w:tcPr>
          <w:p w:rsidR="008F065B" w:rsidRPr="00A71650" w:rsidRDefault="008F065B" w:rsidP="008F065B">
            <w:pPr>
              <w:spacing w:after="0" w:line="240" w:lineRule="auto"/>
              <w:ind w:right="-41" w:firstLine="18"/>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Užtikrinti Vilniaus miesto unikalų savitą stilių, siekiant išlaikyti savitą mažąją architektūrą, kokybišką negausią išorinę vaizdinę reklamą</w:t>
            </w:r>
          </w:p>
        </w:tc>
        <w:tc>
          <w:tcPr>
            <w:tcW w:w="4819" w:type="dxa"/>
            <w:tcBorders>
              <w:top w:val="nil"/>
              <w:left w:val="nil"/>
              <w:bottom w:val="single" w:sz="4" w:space="0" w:color="auto"/>
              <w:right w:val="single" w:sz="4" w:space="0" w:color="auto"/>
            </w:tcBorders>
            <w:shd w:val="clear" w:color="auto" w:fill="auto"/>
          </w:tcPr>
          <w:p w:rsidR="008F065B" w:rsidRPr="00A71650" w:rsidRDefault="008F065B" w:rsidP="008F065B">
            <w:pPr>
              <w:spacing w:after="24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Parengti mažosios architektūros objektų įrengimo vietų schemas, įamžinimo ženklų ir paminklų reglamentus, miesto objektų dekoratyvinio apšvietimo programą, pagrindinių miesto teritorijų išorinės vaizdinės reklamos sklaidos schemas, vizualinės informacinės sistemos sklaidos projektus ir inicijuoti jų įgyvendinimą.</w:t>
            </w:r>
          </w:p>
        </w:tc>
        <w:tc>
          <w:tcPr>
            <w:tcW w:w="1418" w:type="dxa"/>
            <w:tcBorders>
              <w:top w:val="nil"/>
              <w:left w:val="nil"/>
              <w:bottom w:val="single" w:sz="4" w:space="0" w:color="auto"/>
              <w:right w:val="single" w:sz="4" w:space="0" w:color="auto"/>
            </w:tcBorders>
            <w:shd w:val="clear" w:color="auto" w:fill="auto"/>
          </w:tcPr>
          <w:p w:rsidR="008F065B" w:rsidRPr="00A71650" w:rsidRDefault="008F065B" w:rsidP="008F065B">
            <w:pPr>
              <w:spacing w:after="0" w:line="240" w:lineRule="auto"/>
              <w:ind w:firstLine="33"/>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2010–2020</w:t>
            </w:r>
          </w:p>
        </w:tc>
        <w:tc>
          <w:tcPr>
            <w:tcW w:w="1842" w:type="dxa"/>
            <w:tcBorders>
              <w:top w:val="nil"/>
              <w:left w:val="nil"/>
              <w:bottom w:val="single" w:sz="4" w:space="0" w:color="auto"/>
              <w:right w:val="single" w:sz="4" w:space="0" w:color="auto"/>
            </w:tcBorders>
            <w:shd w:val="clear" w:color="auto" w:fill="auto"/>
          </w:tcPr>
          <w:p w:rsidR="008F065B" w:rsidRPr="00A71650" w:rsidRDefault="008F065B" w:rsidP="0032314E">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Miesto plėtros departamentas</w:t>
            </w:r>
          </w:p>
        </w:tc>
        <w:tc>
          <w:tcPr>
            <w:tcW w:w="1773" w:type="dxa"/>
            <w:tcBorders>
              <w:top w:val="nil"/>
              <w:left w:val="nil"/>
              <w:bottom w:val="single" w:sz="4" w:space="0" w:color="auto"/>
              <w:right w:val="single" w:sz="4" w:space="0" w:color="auto"/>
            </w:tcBorders>
            <w:shd w:val="clear" w:color="auto" w:fill="auto"/>
          </w:tcPr>
          <w:p w:rsidR="008F065B" w:rsidRPr="00A71650" w:rsidRDefault="00383A17" w:rsidP="0032314E">
            <w:pPr>
              <w:spacing w:after="0" w:line="240" w:lineRule="auto"/>
              <w:outlineLvl w:val="2"/>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Turto departamentas; </w:t>
            </w:r>
            <w:r w:rsidR="008F065B" w:rsidRPr="00A71650">
              <w:rPr>
                <w:rFonts w:ascii="Times New Roman" w:eastAsia="Times New Roman" w:hAnsi="Times New Roman" w:cs="Times New Roman"/>
                <w:lang w:val="lt-LT" w:eastAsia="lt-LT"/>
              </w:rPr>
              <w:t>Finansų ir strateginio planavimo departamentas</w:t>
            </w:r>
          </w:p>
        </w:tc>
      </w:tr>
      <w:tr w:rsidR="006469A7" w:rsidRPr="00B14204" w:rsidTr="0032314E">
        <w:trPr>
          <w:trHeight w:val="358"/>
          <w:jc w:val="right"/>
        </w:trPr>
        <w:tc>
          <w:tcPr>
            <w:tcW w:w="974" w:type="dxa"/>
            <w:tcBorders>
              <w:top w:val="nil"/>
              <w:left w:val="single" w:sz="4" w:space="0" w:color="auto"/>
              <w:bottom w:val="single" w:sz="4" w:space="0" w:color="auto"/>
              <w:right w:val="single" w:sz="4" w:space="0" w:color="auto"/>
            </w:tcBorders>
            <w:shd w:val="clear" w:color="auto" w:fill="auto"/>
          </w:tcPr>
          <w:p w:rsidR="006469A7" w:rsidRPr="006469A7" w:rsidRDefault="006469A7" w:rsidP="006469A7">
            <w:pPr>
              <w:spacing w:after="0" w:line="240" w:lineRule="auto"/>
              <w:ind w:right="-92"/>
              <w:outlineLvl w:val="2"/>
              <w:rPr>
                <w:rFonts w:ascii="Times New Roman" w:eastAsia="Times New Roman" w:hAnsi="Times New Roman" w:cs="Times New Roman"/>
                <w:lang w:val="en-GB" w:eastAsia="lt-LT"/>
              </w:rPr>
            </w:pPr>
            <w:r w:rsidRPr="006469A7">
              <w:rPr>
                <w:rFonts w:ascii="Times New Roman" w:eastAsia="Times New Roman" w:hAnsi="Times New Roman" w:cs="Times New Roman"/>
                <w:lang w:val="en-GB" w:eastAsia="lt-LT"/>
              </w:rPr>
              <w:t>3.1.2.7</w:t>
            </w:r>
          </w:p>
        </w:tc>
        <w:tc>
          <w:tcPr>
            <w:tcW w:w="4112" w:type="dxa"/>
            <w:tcBorders>
              <w:top w:val="nil"/>
              <w:left w:val="nil"/>
              <w:bottom w:val="single" w:sz="4" w:space="0" w:color="auto"/>
              <w:right w:val="single" w:sz="4" w:space="0" w:color="auto"/>
            </w:tcBorders>
            <w:shd w:val="clear" w:color="auto" w:fill="auto"/>
          </w:tcPr>
          <w:p w:rsidR="006469A7" w:rsidRPr="006469A7" w:rsidRDefault="006469A7" w:rsidP="006469A7">
            <w:pPr>
              <w:spacing w:after="0" w:line="240" w:lineRule="auto"/>
              <w:ind w:right="-41" w:firstLine="18"/>
              <w:outlineLvl w:val="2"/>
              <w:rPr>
                <w:rFonts w:ascii="Times New Roman" w:eastAsia="Times New Roman" w:hAnsi="Times New Roman" w:cs="Times New Roman"/>
                <w:lang w:val="en-GB" w:eastAsia="lt-LT"/>
              </w:rPr>
            </w:pPr>
            <w:r w:rsidRPr="006469A7">
              <w:rPr>
                <w:rFonts w:ascii="Times New Roman" w:eastAsia="Times New Roman" w:hAnsi="Times New Roman" w:cs="Times New Roman"/>
                <w:lang w:val="en-GB" w:eastAsia="lt-LT"/>
              </w:rPr>
              <w:t>Viešųjų erdvių pritaikymas gyventojų laisvalaikio ir poilsio poreikiams gyvenamuosiuose rajonuose</w:t>
            </w:r>
          </w:p>
        </w:tc>
        <w:tc>
          <w:tcPr>
            <w:tcW w:w="4819" w:type="dxa"/>
            <w:tcBorders>
              <w:top w:val="nil"/>
              <w:left w:val="nil"/>
              <w:bottom w:val="single" w:sz="4" w:space="0" w:color="auto"/>
              <w:right w:val="single" w:sz="4" w:space="0" w:color="auto"/>
            </w:tcBorders>
            <w:shd w:val="clear" w:color="auto" w:fill="auto"/>
          </w:tcPr>
          <w:p w:rsidR="006469A7" w:rsidRPr="006469A7" w:rsidRDefault="006469A7" w:rsidP="006469A7">
            <w:pPr>
              <w:spacing w:after="0" w:line="240" w:lineRule="auto"/>
              <w:outlineLvl w:val="2"/>
              <w:rPr>
                <w:rFonts w:ascii="Times New Roman" w:hAnsi="Times New Roman" w:cs="Times New Roman"/>
                <w:lang w:val="en-GB"/>
              </w:rPr>
            </w:pPr>
            <w:r w:rsidRPr="006469A7">
              <w:rPr>
                <w:rFonts w:ascii="Times New Roman" w:eastAsia="Times New Roman" w:hAnsi="Times New Roman" w:cs="Times New Roman"/>
                <w:lang w:val="en-GB" w:eastAsia="lt-LT"/>
              </w:rPr>
              <w:t xml:space="preserve">a) Parengti techninius projektus viešųjų erdvių pritaikymui gyventojų laisvalaikiui ir poilsiui ( esamų dangų, želdinių atnaujinimas, </w:t>
            </w:r>
            <w:r w:rsidRPr="006469A7">
              <w:rPr>
                <w:rFonts w:ascii="Times New Roman" w:hAnsi="Times New Roman" w:cs="Times New Roman"/>
                <w:lang w:val="en-GB"/>
              </w:rPr>
              <w:t xml:space="preserve">  pėsčiųjų takų įrengimas,  poilsio vietų sukūrimas </w:t>
            </w:r>
          </w:p>
          <w:p w:rsidR="006469A7" w:rsidRPr="006469A7" w:rsidRDefault="006469A7" w:rsidP="006469A7">
            <w:pPr>
              <w:spacing w:after="0" w:line="240" w:lineRule="auto"/>
              <w:outlineLvl w:val="2"/>
              <w:rPr>
                <w:rFonts w:ascii="Times New Roman" w:hAnsi="Times New Roman" w:cs="Times New Roman"/>
                <w:b/>
                <w:lang w:val="en-US"/>
              </w:rPr>
            </w:pPr>
            <w:r w:rsidRPr="006469A7">
              <w:rPr>
                <w:rFonts w:ascii="Times New Roman" w:hAnsi="Times New Roman" w:cs="Times New Roman"/>
                <w:lang w:val="en-US"/>
              </w:rPr>
              <w:t xml:space="preserve">b) </w:t>
            </w:r>
            <w:r w:rsidR="003946AD">
              <w:rPr>
                <w:rFonts w:ascii="Times New Roman" w:hAnsi="Times New Roman" w:cs="Times New Roman"/>
                <w:lang w:val="en-US"/>
              </w:rPr>
              <w:t>P</w:t>
            </w:r>
            <w:r w:rsidRPr="006469A7">
              <w:rPr>
                <w:rFonts w:ascii="Times New Roman" w:hAnsi="Times New Roman" w:cs="Times New Roman"/>
                <w:lang w:val="en-US"/>
              </w:rPr>
              <w:t>agal parengtus techninius projektus sutvarkyti  bent po vieną viešąją erdvę kiekvienoje seniūnijoje.</w:t>
            </w:r>
          </w:p>
          <w:p w:rsidR="006469A7" w:rsidRPr="006469A7" w:rsidRDefault="006469A7" w:rsidP="006469A7">
            <w:pPr>
              <w:spacing w:after="0" w:line="240" w:lineRule="auto"/>
              <w:outlineLvl w:val="2"/>
              <w:rPr>
                <w:rFonts w:ascii="Times New Roman" w:eastAsia="Times New Roman" w:hAnsi="Times New Roman" w:cs="Times New Roman"/>
                <w:lang w:val="en-GB" w:eastAsia="lt-LT"/>
              </w:rPr>
            </w:pPr>
          </w:p>
        </w:tc>
        <w:tc>
          <w:tcPr>
            <w:tcW w:w="1418" w:type="dxa"/>
            <w:tcBorders>
              <w:top w:val="nil"/>
              <w:left w:val="nil"/>
              <w:bottom w:val="single" w:sz="4" w:space="0" w:color="auto"/>
              <w:right w:val="single" w:sz="4" w:space="0" w:color="auto"/>
            </w:tcBorders>
            <w:shd w:val="clear" w:color="auto" w:fill="auto"/>
          </w:tcPr>
          <w:p w:rsidR="006469A7" w:rsidRPr="006469A7" w:rsidRDefault="006469A7" w:rsidP="006469A7">
            <w:pPr>
              <w:spacing w:after="0" w:line="240" w:lineRule="auto"/>
              <w:ind w:firstLine="33"/>
              <w:outlineLvl w:val="2"/>
              <w:rPr>
                <w:rFonts w:ascii="Times New Roman" w:eastAsia="Times New Roman" w:hAnsi="Times New Roman" w:cs="Times New Roman"/>
                <w:lang w:val="en-GB" w:eastAsia="lt-LT"/>
              </w:rPr>
            </w:pPr>
            <w:r w:rsidRPr="006469A7">
              <w:rPr>
                <w:rFonts w:ascii="Times New Roman" w:eastAsia="Times New Roman" w:hAnsi="Times New Roman" w:cs="Times New Roman"/>
                <w:lang w:val="en-GB" w:eastAsia="lt-LT"/>
              </w:rPr>
              <w:t>2016-2020</w:t>
            </w:r>
          </w:p>
        </w:tc>
        <w:tc>
          <w:tcPr>
            <w:tcW w:w="1842" w:type="dxa"/>
            <w:tcBorders>
              <w:top w:val="nil"/>
              <w:left w:val="nil"/>
              <w:bottom w:val="single" w:sz="4" w:space="0" w:color="auto"/>
              <w:right w:val="single" w:sz="4" w:space="0" w:color="auto"/>
            </w:tcBorders>
            <w:shd w:val="clear" w:color="auto" w:fill="auto"/>
          </w:tcPr>
          <w:p w:rsidR="006469A7" w:rsidRPr="006469A7" w:rsidRDefault="006469A7" w:rsidP="0032314E">
            <w:pPr>
              <w:spacing w:after="0" w:line="240" w:lineRule="auto"/>
              <w:outlineLvl w:val="2"/>
              <w:rPr>
                <w:rFonts w:ascii="Times New Roman" w:eastAsia="Times New Roman" w:hAnsi="Times New Roman" w:cs="Times New Roman"/>
                <w:lang w:val="en-GB" w:eastAsia="lt-LT"/>
              </w:rPr>
            </w:pPr>
            <w:r w:rsidRPr="006469A7">
              <w:rPr>
                <w:rFonts w:ascii="Times New Roman" w:eastAsia="Times New Roman" w:hAnsi="Times New Roman" w:cs="Times New Roman"/>
                <w:lang w:val="en-GB" w:eastAsia="lt-LT"/>
              </w:rPr>
              <w:t>Miesto plėtros departamentas</w:t>
            </w:r>
          </w:p>
        </w:tc>
        <w:tc>
          <w:tcPr>
            <w:tcW w:w="1773" w:type="dxa"/>
            <w:tcBorders>
              <w:top w:val="nil"/>
              <w:left w:val="nil"/>
              <w:bottom w:val="single" w:sz="4" w:space="0" w:color="auto"/>
              <w:right w:val="single" w:sz="4" w:space="0" w:color="auto"/>
            </w:tcBorders>
            <w:shd w:val="clear" w:color="auto" w:fill="auto"/>
          </w:tcPr>
          <w:p w:rsidR="006469A7" w:rsidRPr="006469A7" w:rsidDel="00E246CD" w:rsidRDefault="006469A7" w:rsidP="0032314E">
            <w:pPr>
              <w:spacing w:after="0" w:line="240" w:lineRule="auto"/>
              <w:outlineLvl w:val="2"/>
              <w:rPr>
                <w:rFonts w:ascii="Times New Roman" w:eastAsia="Times New Roman" w:hAnsi="Times New Roman" w:cs="Times New Roman"/>
                <w:lang w:val="en-GB" w:eastAsia="lt-LT"/>
              </w:rPr>
            </w:pPr>
            <w:r w:rsidRPr="006469A7">
              <w:rPr>
                <w:rFonts w:ascii="Times New Roman" w:eastAsia="Times New Roman" w:hAnsi="Times New Roman" w:cs="Times New Roman"/>
                <w:lang w:val="en-GB" w:eastAsia="lt-LT"/>
              </w:rPr>
              <w:t>Miesto ūkio ir transporto departamentas,</w:t>
            </w:r>
          </w:p>
        </w:tc>
      </w:tr>
      <w:tr w:rsidR="006469A7" w:rsidRPr="00B14204" w:rsidTr="003946AD">
        <w:trPr>
          <w:trHeight w:val="886"/>
          <w:jc w:val="right"/>
        </w:trPr>
        <w:tc>
          <w:tcPr>
            <w:tcW w:w="974" w:type="dxa"/>
            <w:tcBorders>
              <w:top w:val="single" w:sz="4" w:space="0" w:color="auto"/>
              <w:left w:val="single" w:sz="4" w:space="0" w:color="auto"/>
              <w:bottom w:val="single" w:sz="4" w:space="0" w:color="auto"/>
              <w:right w:val="nil"/>
            </w:tcBorders>
            <w:shd w:val="clear" w:color="auto" w:fill="auto"/>
            <w:noWrap/>
            <w:vAlign w:val="bottom"/>
          </w:tcPr>
          <w:p w:rsidR="006469A7" w:rsidRPr="00A71650" w:rsidRDefault="006469A7" w:rsidP="008F065B">
            <w:pPr>
              <w:spacing w:after="0" w:line="240" w:lineRule="auto"/>
              <w:ind w:right="-92"/>
              <w:jc w:val="center"/>
              <w:outlineLvl w:val="1"/>
              <w:rPr>
                <w:rFonts w:ascii="Times New Roman" w:eastAsia="Times New Roman" w:hAnsi="Times New Roman" w:cs="Times New Roman"/>
                <w:lang w:val="lt-LT" w:eastAsia="lt-LT"/>
              </w:rPr>
            </w:pPr>
          </w:p>
        </w:tc>
        <w:tc>
          <w:tcPr>
            <w:tcW w:w="4112" w:type="dxa"/>
            <w:tcBorders>
              <w:top w:val="single" w:sz="4" w:space="0" w:color="auto"/>
              <w:left w:val="nil"/>
              <w:bottom w:val="single" w:sz="4" w:space="0" w:color="auto"/>
              <w:right w:val="nil"/>
            </w:tcBorders>
            <w:shd w:val="clear" w:color="auto" w:fill="auto"/>
            <w:noWrap/>
            <w:vAlign w:val="bottom"/>
          </w:tcPr>
          <w:p w:rsidR="006469A7" w:rsidRPr="00A71650" w:rsidRDefault="006469A7" w:rsidP="008F065B">
            <w:pPr>
              <w:spacing w:after="0" w:line="240" w:lineRule="auto"/>
              <w:ind w:right="-41" w:firstLine="18"/>
              <w:outlineLvl w:val="1"/>
              <w:rPr>
                <w:rFonts w:ascii="Times New Roman" w:eastAsia="Times New Roman" w:hAnsi="Times New Roman" w:cs="Times New Roman"/>
                <w:lang w:val="lt-LT" w:eastAsia="lt-LT"/>
              </w:rPr>
            </w:pPr>
          </w:p>
        </w:tc>
        <w:tc>
          <w:tcPr>
            <w:tcW w:w="4819" w:type="dxa"/>
            <w:tcBorders>
              <w:top w:val="single" w:sz="4" w:space="0" w:color="auto"/>
              <w:left w:val="nil"/>
              <w:bottom w:val="single" w:sz="4" w:space="0" w:color="auto"/>
              <w:right w:val="nil"/>
            </w:tcBorders>
            <w:shd w:val="clear" w:color="auto" w:fill="auto"/>
          </w:tcPr>
          <w:p w:rsidR="006469A7" w:rsidRPr="00A71650" w:rsidRDefault="006469A7" w:rsidP="008F065B">
            <w:pPr>
              <w:spacing w:after="0" w:line="240" w:lineRule="auto"/>
              <w:outlineLvl w:val="1"/>
              <w:rPr>
                <w:rFonts w:ascii="Times New Roman" w:eastAsia="Times New Roman" w:hAnsi="Times New Roman" w:cs="Times New Roman"/>
                <w:lang w:val="lt-LT" w:eastAsia="lt-LT"/>
              </w:rPr>
            </w:pPr>
          </w:p>
        </w:tc>
        <w:tc>
          <w:tcPr>
            <w:tcW w:w="1418" w:type="dxa"/>
            <w:tcBorders>
              <w:top w:val="single" w:sz="4" w:space="0" w:color="auto"/>
              <w:left w:val="nil"/>
              <w:bottom w:val="single" w:sz="4" w:space="0" w:color="auto"/>
              <w:right w:val="nil"/>
            </w:tcBorders>
            <w:shd w:val="clear" w:color="auto" w:fill="auto"/>
            <w:noWrap/>
            <w:vAlign w:val="bottom"/>
          </w:tcPr>
          <w:p w:rsidR="006469A7" w:rsidRPr="00A71650" w:rsidRDefault="006469A7" w:rsidP="008F065B">
            <w:pPr>
              <w:spacing w:after="0" w:line="240" w:lineRule="auto"/>
              <w:ind w:firstLine="33"/>
              <w:jc w:val="center"/>
              <w:outlineLvl w:val="1"/>
              <w:rPr>
                <w:rFonts w:ascii="Times New Roman" w:eastAsia="Times New Roman" w:hAnsi="Times New Roman" w:cs="Times New Roman"/>
                <w:lang w:val="lt-LT" w:eastAsia="lt-LT"/>
              </w:rPr>
            </w:pPr>
          </w:p>
        </w:tc>
        <w:tc>
          <w:tcPr>
            <w:tcW w:w="1842" w:type="dxa"/>
            <w:tcBorders>
              <w:top w:val="single" w:sz="4" w:space="0" w:color="auto"/>
              <w:left w:val="nil"/>
              <w:bottom w:val="single" w:sz="4" w:space="0" w:color="auto"/>
              <w:right w:val="nil"/>
            </w:tcBorders>
            <w:shd w:val="clear" w:color="auto" w:fill="auto"/>
            <w:noWrap/>
            <w:vAlign w:val="bottom"/>
          </w:tcPr>
          <w:p w:rsidR="006469A7" w:rsidRPr="00A71650" w:rsidRDefault="006469A7" w:rsidP="008F065B">
            <w:pPr>
              <w:spacing w:after="0" w:line="240" w:lineRule="auto"/>
              <w:ind w:firstLine="33"/>
              <w:outlineLvl w:val="1"/>
              <w:rPr>
                <w:rFonts w:ascii="Times New Roman" w:eastAsia="Times New Roman" w:hAnsi="Times New Roman" w:cs="Times New Roman"/>
                <w:lang w:val="lt-LT" w:eastAsia="lt-LT"/>
              </w:rPr>
            </w:pPr>
          </w:p>
        </w:tc>
        <w:tc>
          <w:tcPr>
            <w:tcW w:w="1773" w:type="dxa"/>
            <w:tcBorders>
              <w:top w:val="single" w:sz="4" w:space="0" w:color="auto"/>
              <w:left w:val="nil"/>
              <w:bottom w:val="single" w:sz="4" w:space="0" w:color="auto"/>
              <w:right w:val="single" w:sz="4" w:space="0" w:color="auto"/>
            </w:tcBorders>
            <w:shd w:val="clear" w:color="auto" w:fill="auto"/>
            <w:noWrap/>
            <w:vAlign w:val="bottom"/>
          </w:tcPr>
          <w:p w:rsidR="006469A7" w:rsidRPr="00A71650" w:rsidRDefault="006469A7" w:rsidP="008F065B">
            <w:pPr>
              <w:spacing w:after="0" w:line="240" w:lineRule="auto"/>
              <w:ind w:firstLine="33"/>
              <w:outlineLvl w:val="1"/>
              <w:rPr>
                <w:rFonts w:ascii="Times New Roman" w:eastAsia="Times New Roman" w:hAnsi="Times New Roman" w:cs="Times New Roman"/>
                <w:lang w:val="lt-LT" w:eastAsia="lt-LT"/>
              </w:rPr>
            </w:pPr>
          </w:p>
        </w:tc>
      </w:tr>
      <w:tr w:rsidR="006469A7" w:rsidRPr="00B14204" w:rsidTr="0032314E">
        <w:trPr>
          <w:trHeight w:val="270"/>
          <w:jc w:val="right"/>
        </w:trPr>
        <w:tc>
          <w:tcPr>
            <w:tcW w:w="974" w:type="dxa"/>
            <w:tcBorders>
              <w:top w:val="single" w:sz="4" w:space="0" w:color="auto"/>
              <w:left w:val="single" w:sz="4" w:space="0" w:color="auto"/>
              <w:bottom w:val="single" w:sz="8" w:space="0" w:color="7F7F7F"/>
              <w:right w:val="nil"/>
            </w:tcBorders>
            <w:shd w:val="clear" w:color="auto" w:fill="auto"/>
            <w:noWrap/>
            <w:vAlign w:val="bottom"/>
          </w:tcPr>
          <w:p w:rsidR="006469A7" w:rsidRPr="00A71650" w:rsidRDefault="006469A7" w:rsidP="008F065B">
            <w:pPr>
              <w:spacing w:after="0" w:line="240" w:lineRule="auto"/>
              <w:ind w:right="-92"/>
              <w:jc w:val="center"/>
              <w:outlineLvl w:val="0"/>
              <w:rPr>
                <w:rFonts w:ascii="Times New Roman" w:eastAsia="Times New Roman" w:hAnsi="Times New Roman" w:cs="Times New Roman"/>
                <w:b/>
                <w:bCs/>
                <w:lang w:val="lt-LT" w:eastAsia="lt-LT"/>
              </w:rPr>
            </w:pPr>
            <w:bookmarkStart w:id="4180" w:name="_Toc271728558"/>
            <w:bookmarkStart w:id="4181" w:name="_Toc271797379"/>
            <w:bookmarkStart w:id="4182" w:name="_Toc272331160"/>
            <w:bookmarkStart w:id="4183" w:name="_Toc464837728"/>
            <w:bookmarkStart w:id="4184" w:name="_Toc464838183"/>
            <w:bookmarkStart w:id="4185" w:name="_Toc466848870"/>
            <w:bookmarkStart w:id="4186" w:name="_Toc466849648"/>
            <w:bookmarkStart w:id="4187" w:name="_Toc467057122"/>
            <w:bookmarkStart w:id="4188" w:name="_Toc467057718"/>
            <w:bookmarkStart w:id="4189" w:name="_Toc474225142"/>
            <w:bookmarkStart w:id="4190" w:name="_Toc474762987"/>
            <w:bookmarkStart w:id="4191" w:name="_Toc474764340"/>
            <w:bookmarkStart w:id="4192" w:name="_Toc474764559"/>
            <w:bookmarkStart w:id="4193" w:name="_Toc474923137"/>
            <w:bookmarkStart w:id="4194" w:name="_Toc476056543"/>
            <w:bookmarkStart w:id="4195" w:name="_Toc490646776"/>
            <w:bookmarkStart w:id="4196" w:name="_Toc490655990"/>
            <w:bookmarkStart w:id="4197" w:name="_Toc490656346"/>
            <w:bookmarkStart w:id="4198" w:name="_Toc491183712"/>
            <w:bookmarkStart w:id="4199" w:name="_Toc491237807"/>
            <w:bookmarkStart w:id="4200" w:name="_Toc491238226"/>
            <w:bookmarkStart w:id="4201" w:name="_Toc491238436"/>
            <w:bookmarkStart w:id="4202" w:name="_Toc491240814"/>
            <w:r w:rsidRPr="00A71650">
              <w:rPr>
                <w:rFonts w:ascii="Times New Roman" w:eastAsia="Times New Roman" w:hAnsi="Times New Roman" w:cs="Times New Roman"/>
                <w:b/>
                <w:bCs/>
                <w:lang w:val="lt-LT" w:eastAsia="lt-LT"/>
              </w:rPr>
              <w:t>3.2</w:t>
            </w:r>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p>
        </w:tc>
        <w:tc>
          <w:tcPr>
            <w:tcW w:w="13964" w:type="dxa"/>
            <w:gridSpan w:val="5"/>
            <w:tcBorders>
              <w:top w:val="single" w:sz="4" w:space="0" w:color="auto"/>
              <w:left w:val="nil"/>
              <w:bottom w:val="single" w:sz="8" w:space="0" w:color="7F7F7F"/>
              <w:right w:val="single" w:sz="4" w:space="0" w:color="auto"/>
            </w:tcBorders>
            <w:shd w:val="clear" w:color="auto" w:fill="auto"/>
            <w:noWrap/>
            <w:vAlign w:val="bottom"/>
          </w:tcPr>
          <w:p w:rsidR="006469A7" w:rsidRPr="00A71650" w:rsidRDefault="006469A7" w:rsidP="008F065B">
            <w:pPr>
              <w:spacing w:after="0" w:line="240" w:lineRule="auto"/>
              <w:ind w:right="-41" w:firstLine="33"/>
              <w:outlineLvl w:val="0"/>
              <w:rPr>
                <w:rFonts w:ascii="Times New Roman" w:eastAsia="Times New Roman" w:hAnsi="Times New Roman" w:cs="Times New Roman"/>
                <w:b/>
                <w:bCs/>
                <w:lang w:val="lt-LT" w:eastAsia="lt-LT"/>
              </w:rPr>
            </w:pPr>
            <w:bookmarkStart w:id="4203" w:name="_Toc271728559"/>
            <w:bookmarkStart w:id="4204" w:name="_Toc271797380"/>
            <w:bookmarkStart w:id="4205" w:name="_Toc272331161"/>
            <w:bookmarkStart w:id="4206" w:name="_Toc464837729"/>
            <w:bookmarkStart w:id="4207" w:name="_Toc464838184"/>
            <w:bookmarkStart w:id="4208" w:name="_Toc466848871"/>
            <w:bookmarkStart w:id="4209" w:name="_Toc466849649"/>
            <w:bookmarkStart w:id="4210" w:name="_Toc467057123"/>
            <w:bookmarkStart w:id="4211" w:name="_Toc467057719"/>
            <w:bookmarkStart w:id="4212" w:name="_Toc474225143"/>
            <w:bookmarkStart w:id="4213" w:name="_Toc474762988"/>
            <w:bookmarkStart w:id="4214" w:name="_Toc474764341"/>
            <w:bookmarkStart w:id="4215" w:name="_Toc474764560"/>
            <w:bookmarkStart w:id="4216" w:name="_Toc474923138"/>
            <w:bookmarkStart w:id="4217" w:name="_Toc476056544"/>
            <w:bookmarkStart w:id="4218" w:name="_Toc490646777"/>
            <w:bookmarkStart w:id="4219" w:name="_Toc490655991"/>
            <w:bookmarkStart w:id="4220" w:name="_Toc490656347"/>
            <w:bookmarkStart w:id="4221" w:name="_Toc491183713"/>
            <w:bookmarkStart w:id="4222" w:name="_Toc491237808"/>
            <w:bookmarkStart w:id="4223" w:name="_Toc491238227"/>
            <w:bookmarkStart w:id="4224" w:name="_Toc491238437"/>
            <w:bookmarkStart w:id="4225" w:name="_Toc491240815"/>
            <w:r w:rsidRPr="00A71650">
              <w:rPr>
                <w:rFonts w:ascii="Times New Roman" w:eastAsia="Times New Roman" w:hAnsi="Times New Roman" w:cs="Times New Roman"/>
                <w:b/>
                <w:bCs/>
                <w:lang w:val="lt-LT" w:eastAsia="lt-LT"/>
              </w:rPr>
              <w:t>TIKSLAS. Moderni ir patogi miesto inžinerinio aprūpinimo sistema (</w:t>
            </w:r>
            <w:r w:rsidRPr="0032314E">
              <w:rPr>
                <w:rFonts w:ascii="Times New Roman" w:eastAsia="Times New Roman" w:hAnsi="Times New Roman" w:cs="Times New Roman"/>
                <w:b/>
                <w:lang w:val="lt-LT" w:eastAsia="lt-LT"/>
              </w:rPr>
              <w:t xml:space="preserve">Miesto ūkio ir transporto </w:t>
            </w:r>
            <w:r w:rsidRPr="0032314E">
              <w:rPr>
                <w:rFonts w:ascii="Times New Roman" w:eastAsia="Times New Roman" w:hAnsi="Times New Roman" w:cs="Times New Roman"/>
                <w:b/>
                <w:bCs/>
                <w:lang w:val="lt-LT" w:eastAsia="lt-LT"/>
              </w:rPr>
              <w:t>departamentas)</w:t>
            </w:r>
            <w:bookmarkEnd w:id="4203"/>
            <w:bookmarkEnd w:id="4204"/>
            <w:bookmarkEnd w:id="4205"/>
            <w:bookmarkEnd w:id="4206"/>
            <w:bookmarkEnd w:id="4207"/>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p>
        </w:tc>
      </w:tr>
      <w:tr w:rsidR="006469A7" w:rsidRPr="00B14204" w:rsidTr="00430221">
        <w:trPr>
          <w:trHeight w:val="270"/>
          <w:jc w:val="right"/>
        </w:trPr>
        <w:tc>
          <w:tcPr>
            <w:tcW w:w="974" w:type="dxa"/>
            <w:tcBorders>
              <w:top w:val="nil"/>
              <w:left w:val="single" w:sz="4" w:space="0" w:color="auto"/>
              <w:bottom w:val="single" w:sz="8" w:space="0" w:color="7F7F7F"/>
              <w:right w:val="nil"/>
            </w:tcBorders>
            <w:shd w:val="clear" w:color="auto" w:fill="auto"/>
            <w:noWrap/>
            <w:vAlign w:val="bottom"/>
          </w:tcPr>
          <w:p w:rsidR="006469A7" w:rsidRPr="00A71650" w:rsidRDefault="006469A7" w:rsidP="008F065B">
            <w:pPr>
              <w:spacing w:after="0" w:line="240" w:lineRule="auto"/>
              <w:ind w:right="-92"/>
              <w:jc w:val="center"/>
              <w:outlineLvl w:val="1"/>
              <w:rPr>
                <w:rFonts w:ascii="Times New Roman" w:eastAsia="Times New Roman" w:hAnsi="Times New Roman" w:cs="Times New Roman"/>
                <w:b/>
                <w:bCs/>
                <w:lang w:val="lt-LT" w:eastAsia="lt-LT"/>
              </w:rPr>
            </w:pPr>
            <w:bookmarkStart w:id="4226" w:name="_Toc271728560"/>
            <w:bookmarkStart w:id="4227" w:name="_Toc271797381"/>
            <w:bookmarkStart w:id="4228" w:name="_Toc272331162"/>
            <w:bookmarkStart w:id="4229" w:name="_Toc464837730"/>
            <w:bookmarkStart w:id="4230" w:name="_Toc464838185"/>
            <w:bookmarkStart w:id="4231" w:name="_Toc466848872"/>
            <w:bookmarkStart w:id="4232" w:name="_Toc466849650"/>
            <w:bookmarkStart w:id="4233" w:name="_Toc467057124"/>
            <w:bookmarkStart w:id="4234" w:name="_Toc467057720"/>
            <w:bookmarkStart w:id="4235" w:name="_Toc474225144"/>
            <w:bookmarkStart w:id="4236" w:name="_Toc474762989"/>
            <w:bookmarkStart w:id="4237" w:name="_Toc474764342"/>
            <w:bookmarkStart w:id="4238" w:name="_Toc474764561"/>
            <w:bookmarkStart w:id="4239" w:name="_Toc474923139"/>
            <w:bookmarkStart w:id="4240" w:name="_Toc476056545"/>
            <w:bookmarkStart w:id="4241" w:name="_Toc490646778"/>
            <w:bookmarkStart w:id="4242" w:name="_Toc490655992"/>
            <w:bookmarkStart w:id="4243" w:name="_Toc490656348"/>
            <w:bookmarkStart w:id="4244" w:name="_Toc491183714"/>
            <w:bookmarkStart w:id="4245" w:name="_Toc491237809"/>
            <w:bookmarkStart w:id="4246" w:name="_Toc491238228"/>
            <w:bookmarkStart w:id="4247" w:name="_Toc491238438"/>
            <w:bookmarkStart w:id="4248" w:name="_Toc491240816"/>
            <w:r w:rsidRPr="00A71650">
              <w:rPr>
                <w:rFonts w:ascii="Times New Roman" w:eastAsia="Times New Roman" w:hAnsi="Times New Roman" w:cs="Times New Roman"/>
                <w:b/>
                <w:bCs/>
                <w:lang w:val="lt-LT" w:eastAsia="lt-LT"/>
              </w:rPr>
              <w:lastRenderedPageBreak/>
              <w:t>3.2.1</w:t>
            </w:r>
            <w:bookmarkEnd w:id="4226"/>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p>
        </w:tc>
        <w:tc>
          <w:tcPr>
            <w:tcW w:w="13964" w:type="dxa"/>
            <w:gridSpan w:val="5"/>
            <w:tcBorders>
              <w:top w:val="single" w:sz="8" w:space="0" w:color="7F7F7F"/>
              <w:left w:val="nil"/>
              <w:bottom w:val="single" w:sz="8" w:space="0" w:color="7F7F7F"/>
              <w:right w:val="single" w:sz="4" w:space="0" w:color="auto"/>
            </w:tcBorders>
            <w:shd w:val="clear" w:color="auto" w:fill="auto"/>
            <w:noWrap/>
            <w:vAlign w:val="bottom"/>
          </w:tcPr>
          <w:p w:rsidR="006469A7" w:rsidRPr="00A71650" w:rsidRDefault="006469A7" w:rsidP="008F065B">
            <w:pPr>
              <w:spacing w:after="0" w:line="240" w:lineRule="auto"/>
              <w:ind w:right="-41" w:firstLine="33"/>
              <w:outlineLvl w:val="1"/>
              <w:rPr>
                <w:rFonts w:ascii="Times New Roman" w:eastAsia="Times New Roman" w:hAnsi="Times New Roman" w:cs="Times New Roman"/>
                <w:b/>
                <w:bCs/>
                <w:lang w:val="lt-LT" w:eastAsia="lt-LT"/>
              </w:rPr>
            </w:pPr>
            <w:bookmarkStart w:id="4249" w:name="_Toc271728561"/>
            <w:bookmarkStart w:id="4250" w:name="_Toc271797382"/>
            <w:bookmarkStart w:id="4251" w:name="_Toc272331163"/>
            <w:bookmarkStart w:id="4252" w:name="_Toc464837731"/>
            <w:bookmarkStart w:id="4253" w:name="_Toc464838186"/>
            <w:bookmarkStart w:id="4254" w:name="_Toc466848873"/>
            <w:bookmarkStart w:id="4255" w:name="_Toc466849651"/>
            <w:bookmarkStart w:id="4256" w:name="_Toc467057125"/>
            <w:bookmarkStart w:id="4257" w:name="_Toc467057721"/>
            <w:bookmarkStart w:id="4258" w:name="_Toc474225145"/>
            <w:bookmarkStart w:id="4259" w:name="_Toc474762990"/>
            <w:bookmarkStart w:id="4260" w:name="_Toc474764343"/>
            <w:bookmarkStart w:id="4261" w:name="_Toc474764562"/>
            <w:bookmarkStart w:id="4262" w:name="_Toc474923140"/>
            <w:bookmarkStart w:id="4263" w:name="_Toc476056546"/>
            <w:bookmarkStart w:id="4264" w:name="_Toc490646779"/>
            <w:bookmarkStart w:id="4265" w:name="_Toc490655993"/>
            <w:bookmarkStart w:id="4266" w:name="_Toc490656349"/>
            <w:bookmarkStart w:id="4267" w:name="_Toc491183715"/>
            <w:bookmarkStart w:id="4268" w:name="_Toc491237810"/>
            <w:bookmarkStart w:id="4269" w:name="_Toc491238229"/>
            <w:bookmarkStart w:id="4270" w:name="_Toc491238439"/>
            <w:bookmarkStart w:id="4271" w:name="_Toc491240817"/>
            <w:r w:rsidRPr="00A71650">
              <w:rPr>
                <w:rFonts w:ascii="Times New Roman" w:eastAsia="Times New Roman" w:hAnsi="Times New Roman" w:cs="Times New Roman"/>
                <w:b/>
                <w:bCs/>
                <w:lang w:val="lt-LT" w:eastAsia="lt-LT"/>
              </w:rPr>
              <w:t xml:space="preserve">UŽDAVINYS. Modernizuoti ir plėtoti vandentiekio, nuotekų sistemas </w:t>
            </w:r>
            <w:r w:rsidRPr="0032314E">
              <w:rPr>
                <w:rFonts w:ascii="Times New Roman" w:eastAsia="Times New Roman" w:hAnsi="Times New Roman" w:cs="Times New Roman"/>
                <w:b/>
                <w:bCs/>
                <w:lang w:val="lt-LT" w:eastAsia="lt-LT"/>
              </w:rPr>
              <w:t>(</w:t>
            </w:r>
            <w:r w:rsidRPr="0032314E">
              <w:rPr>
                <w:rFonts w:ascii="Times New Roman" w:eastAsia="Times New Roman" w:hAnsi="Times New Roman" w:cs="Times New Roman"/>
                <w:b/>
                <w:lang w:val="lt-LT" w:eastAsia="lt-LT"/>
              </w:rPr>
              <w:t xml:space="preserve">Miesto ūkio ir transporto </w:t>
            </w:r>
            <w:r w:rsidRPr="0032314E">
              <w:rPr>
                <w:rFonts w:ascii="Times New Roman" w:eastAsia="Times New Roman" w:hAnsi="Times New Roman" w:cs="Times New Roman"/>
                <w:b/>
                <w:bCs/>
                <w:lang w:val="lt-LT" w:eastAsia="lt-LT"/>
              </w:rPr>
              <w:t>departamentas)</w:t>
            </w:r>
            <w:bookmarkEnd w:id="4249"/>
            <w:bookmarkEnd w:id="4250"/>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p>
        </w:tc>
      </w:tr>
      <w:tr w:rsidR="006469A7" w:rsidRPr="00A71650" w:rsidTr="00430221">
        <w:trPr>
          <w:trHeight w:val="663"/>
          <w:jc w:val="right"/>
        </w:trPr>
        <w:tc>
          <w:tcPr>
            <w:tcW w:w="974" w:type="dxa"/>
            <w:tcBorders>
              <w:top w:val="single" w:sz="4" w:space="0" w:color="auto"/>
              <w:left w:val="single" w:sz="4" w:space="0" w:color="auto"/>
              <w:bottom w:val="single" w:sz="4" w:space="0" w:color="auto"/>
              <w:right w:val="single" w:sz="4" w:space="0" w:color="auto"/>
            </w:tcBorders>
            <w:shd w:val="clear" w:color="auto" w:fill="auto"/>
          </w:tcPr>
          <w:p w:rsidR="006469A7" w:rsidRPr="00A71650" w:rsidRDefault="006469A7" w:rsidP="008F065B">
            <w:pPr>
              <w:spacing w:after="0" w:line="240" w:lineRule="auto"/>
              <w:ind w:right="-92"/>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3.2.1.1</w:t>
            </w:r>
          </w:p>
        </w:tc>
        <w:tc>
          <w:tcPr>
            <w:tcW w:w="4112" w:type="dxa"/>
            <w:tcBorders>
              <w:top w:val="single" w:sz="4" w:space="0" w:color="auto"/>
              <w:left w:val="nil"/>
              <w:bottom w:val="single" w:sz="4" w:space="0" w:color="auto"/>
              <w:right w:val="single" w:sz="4" w:space="0" w:color="auto"/>
            </w:tcBorders>
            <w:shd w:val="clear" w:color="auto" w:fill="auto"/>
          </w:tcPr>
          <w:p w:rsidR="006469A7" w:rsidRPr="00A71650" w:rsidRDefault="006469A7" w:rsidP="008F065B">
            <w:pPr>
              <w:spacing w:after="0" w:line="240" w:lineRule="auto"/>
              <w:ind w:right="-41" w:firstLine="18"/>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Parengti miesto aprūpinimo vandeniu ir ūkinių nuotekų šalinimo specialųjį planą su hidrauliniais skaičiavimais</w:t>
            </w:r>
          </w:p>
          <w:p w:rsidR="006469A7" w:rsidRPr="00A71650" w:rsidRDefault="006469A7" w:rsidP="008F065B">
            <w:pPr>
              <w:spacing w:after="0" w:line="240" w:lineRule="auto"/>
              <w:ind w:right="-41" w:firstLine="18"/>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Patikslinti parengtą Vilniaus miesto aprūpinimo vandeniu ir ūkinių nuotekų šalinimo specialųjį planą</w:t>
            </w:r>
          </w:p>
        </w:tc>
        <w:tc>
          <w:tcPr>
            <w:tcW w:w="4819" w:type="dxa"/>
            <w:tcBorders>
              <w:top w:val="single" w:sz="4" w:space="0" w:color="auto"/>
              <w:left w:val="nil"/>
              <w:bottom w:val="single" w:sz="4" w:space="0" w:color="auto"/>
              <w:right w:val="single" w:sz="4" w:space="0" w:color="auto"/>
            </w:tcBorders>
            <w:shd w:val="clear" w:color="auto" w:fill="auto"/>
          </w:tcPr>
          <w:p w:rsidR="006469A7" w:rsidRPr="00A71650" w:rsidRDefault="006469A7"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Parengti specialųjį planą.</w:t>
            </w:r>
            <w:r w:rsidR="000812C0">
              <w:t xml:space="preserve"> </w:t>
            </w:r>
            <w:r w:rsidR="000812C0" w:rsidRPr="000812C0">
              <w:rPr>
                <w:rFonts w:ascii="Times New Roman" w:eastAsia="Times New Roman" w:hAnsi="Times New Roman" w:cs="Times New Roman"/>
                <w:lang w:val="lt-LT" w:eastAsia="lt-LT"/>
              </w:rPr>
              <w:t>Pradėti lietaus nuotekų sistemų inventorizacijos darbus</w:t>
            </w:r>
          </w:p>
        </w:tc>
        <w:tc>
          <w:tcPr>
            <w:tcW w:w="1418" w:type="dxa"/>
            <w:tcBorders>
              <w:top w:val="single" w:sz="4" w:space="0" w:color="auto"/>
              <w:left w:val="nil"/>
              <w:bottom w:val="single" w:sz="4" w:space="0" w:color="auto"/>
              <w:right w:val="single" w:sz="4" w:space="0" w:color="auto"/>
            </w:tcBorders>
            <w:shd w:val="clear" w:color="auto" w:fill="auto"/>
          </w:tcPr>
          <w:p w:rsidR="006469A7" w:rsidRPr="00A71650" w:rsidRDefault="006469A7" w:rsidP="008F065B">
            <w:pPr>
              <w:spacing w:after="0" w:line="240" w:lineRule="auto"/>
              <w:ind w:firstLine="33"/>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2017 – 20</w:t>
            </w:r>
            <w:r w:rsidR="000812C0">
              <w:rPr>
                <w:rFonts w:ascii="Times New Roman" w:eastAsia="Times New Roman" w:hAnsi="Times New Roman" w:cs="Times New Roman"/>
                <w:lang w:val="lt-LT" w:eastAsia="lt-LT"/>
              </w:rPr>
              <w:t>20</w:t>
            </w:r>
          </w:p>
        </w:tc>
        <w:tc>
          <w:tcPr>
            <w:tcW w:w="1842" w:type="dxa"/>
            <w:tcBorders>
              <w:top w:val="single" w:sz="4" w:space="0" w:color="auto"/>
              <w:left w:val="nil"/>
              <w:bottom w:val="single" w:sz="4" w:space="0" w:color="auto"/>
              <w:right w:val="single" w:sz="4" w:space="0" w:color="auto"/>
            </w:tcBorders>
            <w:shd w:val="clear" w:color="auto" w:fill="auto"/>
          </w:tcPr>
          <w:p w:rsidR="006469A7" w:rsidRPr="00A71650" w:rsidRDefault="006469A7"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Miesto ūkio ir transporto departamentas</w:t>
            </w:r>
          </w:p>
        </w:tc>
        <w:tc>
          <w:tcPr>
            <w:tcW w:w="1773" w:type="dxa"/>
            <w:tcBorders>
              <w:top w:val="nil"/>
              <w:left w:val="nil"/>
              <w:bottom w:val="single" w:sz="4" w:space="0" w:color="auto"/>
              <w:right w:val="single" w:sz="4" w:space="0" w:color="auto"/>
            </w:tcBorders>
            <w:shd w:val="clear" w:color="auto" w:fill="auto"/>
          </w:tcPr>
          <w:p w:rsidR="006469A7" w:rsidRPr="00A71650" w:rsidRDefault="006469A7" w:rsidP="0032314E">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Miesto plėtros departamentas</w:t>
            </w:r>
          </w:p>
        </w:tc>
      </w:tr>
      <w:tr w:rsidR="006469A7" w:rsidRPr="00A71650" w:rsidTr="00430221">
        <w:trPr>
          <w:trHeight w:val="555"/>
          <w:jc w:val="right"/>
        </w:trPr>
        <w:tc>
          <w:tcPr>
            <w:tcW w:w="974" w:type="dxa"/>
            <w:tcBorders>
              <w:top w:val="nil"/>
              <w:left w:val="single" w:sz="4" w:space="0" w:color="auto"/>
              <w:bottom w:val="single" w:sz="4" w:space="0" w:color="auto"/>
              <w:right w:val="single" w:sz="4" w:space="0" w:color="auto"/>
            </w:tcBorders>
            <w:shd w:val="clear" w:color="auto" w:fill="auto"/>
          </w:tcPr>
          <w:p w:rsidR="006469A7" w:rsidRPr="00A71650" w:rsidRDefault="006469A7" w:rsidP="008F065B">
            <w:pPr>
              <w:spacing w:after="0" w:line="240" w:lineRule="auto"/>
              <w:ind w:right="-92"/>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3.2.1.2</w:t>
            </w:r>
          </w:p>
        </w:tc>
        <w:tc>
          <w:tcPr>
            <w:tcW w:w="4112" w:type="dxa"/>
            <w:tcBorders>
              <w:top w:val="nil"/>
              <w:left w:val="nil"/>
              <w:bottom w:val="single" w:sz="4" w:space="0" w:color="auto"/>
              <w:right w:val="single" w:sz="4" w:space="0" w:color="auto"/>
            </w:tcBorders>
            <w:shd w:val="clear" w:color="auto" w:fill="auto"/>
          </w:tcPr>
          <w:p w:rsidR="006469A7" w:rsidRPr="00A71650" w:rsidRDefault="006469A7" w:rsidP="008F065B">
            <w:pPr>
              <w:spacing w:after="0" w:line="240" w:lineRule="auto"/>
              <w:ind w:right="-41" w:firstLine="18"/>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Parengti miesto paviršinių nuotekų tvarkymo specialųjį planą ir jį įgyvendinti</w:t>
            </w:r>
          </w:p>
        </w:tc>
        <w:tc>
          <w:tcPr>
            <w:tcW w:w="4819" w:type="dxa"/>
            <w:tcBorders>
              <w:top w:val="nil"/>
              <w:left w:val="nil"/>
              <w:bottom w:val="single" w:sz="4" w:space="0" w:color="auto"/>
              <w:right w:val="single" w:sz="4" w:space="0" w:color="auto"/>
            </w:tcBorders>
            <w:shd w:val="clear" w:color="auto" w:fill="auto"/>
          </w:tcPr>
          <w:p w:rsidR="006469A7" w:rsidRPr="00A71650" w:rsidRDefault="006469A7"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a) Parengti specialųjį planą [2011–2012 m.].</w:t>
            </w:r>
            <w:r w:rsidRPr="00A71650">
              <w:rPr>
                <w:rFonts w:ascii="Times New Roman" w:eastAsia="Times New Roman" w:hAnsi="Times New Roman" w:cs="Times New Roman"/>
                <w:lang w:val="lt-LT" w:eastAsia="lt-LT"/>
              </w:rPr>
              <w:br/>
              <w:t>b) Įgyvendinti plane numatytas priemones [2013– 2020m.].</w:t>
            </w:r>
          </w:p>
          <w:p w:rsidR="006469A7" w:rsidRPr="00A71650" w:rsidRDefault="006469A7" w:rsidP="008F065B">
            <w:pPr>
              <w:spacing w:after="0" w:line="240" w:lineRule="auto"/>
              <w:outlineLvl w:val="2"/>
              <w:rPr>
                <w:rFonts w:ascii="Times New Roman" w:eastAsia="Times New Roman" w:hAnsi="Times New Roman" w:cs="Times New Roman"/>
                <w:lang w:val="lt-LT" w:eastAsia="lt-LT"/>
              </w:rPr>
            </w:pPr>
          </w:p>
        </w:tc>
        <w:tc>
          <w:tcPr>
            <w:tcW w:w="1418" w:type="dxa"/>
            <w:tcBorders>
              <w:top w:val="nil"/>
              <w:left w:val="nil"/>
              <w:bottom w:val="single" w:sz="4" w:space="0" w:color="auto"/>
              <w:right w:val="single" w:sz="4" w:space="0" w:color="auto"/>
            </w:tcBorders>
            <w:shd w:val="clear" w:color="auto" w:fill="auto"/>
          </w:tcPr>
          <w:p w:rsidR="006469A7" w:rsidRPr="00A71650" w:rsidRDefault="006469A7" w:rsidP="008F065B">
            <w:pPr>
              <w:spacing w:after="0" w:line="240" w:lineRule="auto"/>
              <w:ind w:firstLine="33"/>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2011– 2020</w:t>
            </w:r>
          </w:p>
        </w:tc>
        <w:tc>
          <w:tcPr>
            <w:tcW w:w="1842" w:type="dxa"/>
            <w:tcBorders>
              <w:top w:val="nil"/>
              <w:left w:val="nil"/>
              <w:bottom w:val="single" w:sz="4" w:space="0" w:color="auto"/>
              <w:right w:val="single" w:sz="4" w:space="0" w:color="auto"/>
            </w:tcBorders>
            <w:shd w:val="clear" w:color="auto" w:fill="auto"/>
          </w:tcPr>
          <w:p w:rsidR="006469A7" w:rsidRPr="00A71650" w:rsidRDefault="006469A7"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Miesto ūkio ir transporto departamentas</w:t>
            </w:r>
          </w:p>
        </w:tc>
        <w:tc>
          <w:tcPr>
            <w:tcW w:w="1773" w:type="dxa"/>
            <w:tcBorders>
              <w:top w:val="nil"/>
              <w:left w:val="nil"/>
              <w:bottom w:val="single" w:sz="4" w:space="0" w:color="auto"/>
              <w:right w:val="single" w:sz="4" w:space="0" w:color="auto"/>
            </w:tcBorders>
            <w:shd w:val="clear" w:color="auto" w:fill="auto"/>
          </w:tcPr>
          <w:p w:rsidR="006469A7" w:rsidRPr="00A71650" w:rsidRDefault="006469A7" w:rsidP="0032314E">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Miesto plėtros departamentas</w:t>
            </w:r>
          </w:p>
        </w:tc>
      </w:tr>
      <w:tr w:rsidR="006469A7" w:rsidRPr="00B14204" w:rsidTr="00430221">
        <w:trPr>
          <w:trHeight w:val="2122"/>
          <w:jc w:val="right"/>
        </w:trPr>
        <w:tc>
          <w:tcPr>
            <w:tcW w:w="974" w:type="dxa"/>
            <w:tcBorders>
              <w:top w:val="single" w:sz="4" w:space="0" w:color="auto"/>
              <w:left w:val="single" w:sz="4" w:space="0" w:color="auto"/>
              <w:bottom w:val="single" w:sz="4" w:space="0" w:color="auto"/>
              <w:right w:val="single" w:sz="4" w:space="0" w:color="auto"/>
            </w:tcBorders>
            <w:shd w:val="clear" w:color="auto" w:fill="auto"/>
          </w:tcPr>
          <w:p w:rsidR="006469A7" w:rsidRPr="00A71650" w:rsidRDefault="006469A7" w:rsidP="008F065B">
            <w:pPr>
              <w:spacing w:after="0" w:line="240" w:lineRule="auto"/>
              <w:ind w:right="-92"/>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3.2.1.3</w:t>
            </w:r>
          </w:p>
        </w:tc>
        <w:tc>
          <w:tcPr>
            <w:tcW w:w="4112" w:type="dxa"/>
            <w:tcBorders>
              <w:top w:val="single" w:sz="4" w:space="0" w:color="auto"/>
              <w:left w:val="nil"/>
              <w:bottom w:val="single" w:sz="4" w:space="0" w:color="auto"/>
              <w:right w:val="single" w:sz="4" w:space="0" w:color="auto"/>
            </w:tcBorders>
            <w:shd w:val="clear" w:color="auto" w:fill="auto"/>
          </w:tcPr>
          <w:p w:rsidR="006469A7" w:rsidRPr="00A71650" w:rsidRDefault="006469A7" w:rsidP="008F065B">
            <w:pPr>
              <w:spacing w:after="0" w:line="240" w:lineRule="auto"/>
              <w:ind w:right="-41" w:firstLine="18"/>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Pastatyti geležies ir mangano šalinimo iš geriamojo vandens įrenginius, atnaujinti ir pertvarkyti paruošto vandens tiekimo tinklus</w:t>
            </w:r>
          </w:p>
        </w:tc>
        <w:tc>
          <w:tcPr>
            <w:tcW w:w="4819" w:type="dxa"/>
            <w:tcBorders>
              <w:top w:val="single" w:sz="4" w:space="0" w:color="auto"/>
              <w:left w:val="nil"/>
              <w:bottom w:val="single" w:sz="4" w:space="0" w:color="auto"/>
              <w:right w:val="single" w:sz="4" w:space="0" w:color="auto"/>
            </w:tcBorders>
            <w:shd w:val="clear" w:color="auto" w:fill="auto"/>
          </w:tcPr>
          <w:p w:rsidR="006469A7" w:rsidRPr="00A71650" w:rsidRDefault="006469A7"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xml:space="preserve">Pastatyti geležies ir mangano šalinimo iš geriamojo vandens įrenginius ir atlikti vandenviečių rekonstrukciją:                                      </w:t>
            </w:r>
            <w:r w:rsidRPr="00A71650">
              <w:rPr>
                <w:rFonts w:ascii="Times New Roman" w:eastAsia="Times New Roman" w:hAnsi="Times New Roman" w:cs="Times New Roman"/>
                <w:lang w:val="lt-LT" w:eastAsia="lt-LT"/>
              </w:rPr>
              <w:br/>
              <w:t>1) Grigiškių [2011–2012 m.];</w:t>
            </w:r>
            <w:r w:rsidRPr="00A71650">
              <w:rPr>
                <w:rFonts w:ascii="Times New Roman" w:eastAsia="Times New Roman" w:hAnsi="Times New Roman" w:cs="Times New Roman"/>
                <w:lang w:val="lt-LT" w:eastAsia="lt-LT"/>
              </w:rPr>
              <w:br/>
              <w:t>2) Salininkų [2011–2012 m.];</w:t>
            </w:r>
            <w:r w:rsidRPr="00A71650">
              <w:rPr>
                <w:rFonts w:ascii="Times New Roman" w:eastAsia="Times New Roman" w:hAnsi="Times New Roman" w:cs="Times New Roman"/>
                <w:lang w:val="lt-LT" w:eastAsia="lt-LT"/>
              </w:rPr>
              <w:br/>
              <w:t xml:space="preserve">3) Trakų Vokės [2012–2013 m.];   </w:t>
            </w:r>
            <w:r w:rsidRPr="00A71650">
              <w:rPr>
                <w:rFonts w:ascii="Times New Roman" w:eastAsia="Times New Roman" w:hAnsi="Times New Roman" w:cs="Times New Roman"/>
                <w:lang w:val="lt-LT" w:eastAsia="lt-LT"/>
              </w:rPr>
              <w:br/>
              <w:t xml:space="preserve">4) Daniliškių [2012–2013 m.]; </w:t>
            </w:r>
            <w:r w:rsidRPr="00A71650">
              <w:rPr>
                <w:rFonts w:ascii="Times New Roman" w:eastAsia="Times New Roman" w:hAnsi="Times New Roman" w:cs="Times New Roman"/>
                <w:lang w:val="lt-LT" w:eastAsia="lt-LT"/>
              </w:rPr>
              <w:br/>
              <w:t>5) Bukčių [2011–2013 m.];</w:t>
            </w:r>
            <w:r w:rsidRPr="00A71650">
              <w:rPr>
                <w:rFonts w:ascii="Times New Roman" w:eastAsia="Times New Roman" w:hAnsi="Times New Roman" w:cs="Times New Roman"/>
                <w:lang w:val="lt-LT" w:eastAsia="lt-LT"/>
              </w:rPr>
              <w:br/>
              <w:t>6) Žemųjų Panerių [2013–2014 m.];</w:t>
            </w:r>
            <w:r w:rsidRPr="00A71650">
              <w:rPr>
                <w:rFonts w:ascii="Times New Roman" w:eastAsia="Times New Roman" w:hAnsi="Times New Roman" w:cs="Times New Roman"/>
                <w:lang w:val="lt-LT" w:eastAsia="lt-LT"/>
              </w:rPr>
              <w:br/>
              <w:t xml:space="preserve">7) Vingio parko [2015–2016 m.]; </w:t>
            </w:r>
            <w:r w:rsidRPr="00A71650">
              <w:rPr>
                <w:rFonts w:ascii="Times New Roman" w:eastAsia="Times New Roman" w:hAnsi="Times New Roman" w:cs="Times New Roman"/>
                <w:lang w:val="lt-LT" w:eastAsia="lt-LT"/>
              </w:rPr>
              <w:br/>
              <w:t>8) Naujosios Vilnios [2014–2015 m.].</w:t>
            </w:r>
          </w:p>
        </w:tc>
        <w:tc>
          <w:tcPr>
            <w:tcW w:w="1418" w:type="dxa"/>
            <w:tcBorders>
              <w:top w:val="single" w:sz="4" w:space="0" w:color="auto"/>
              <w:left w:val="nil"/>
              <w:bottom w:val="single" w:sz="4" w:space="0" w:color="auto"/>
              <w:right w:val="single" w:sz="4" w:space="0" w:color="auto"/>
            </w:tcBorders>
            <w:shd w:val="clear" w:color="auto" w:fill="auto"/>
          </w:tcPr>
          <w:p w:rsidR="006469A7" w:rsidRPr="00A71650" w:rsidRDefault="006469A7" w:rsidP="008F065B">
            <w:pPr>
              <w:spacing w:after="0" w:line="240" w:lineRule="auto"/>
              <w:ind w:firstLine="33"/>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xml:space="preserve">2011–2016 </w:t>
            </w:r>
          </w:p>
        </w:tc>
        <w:tc>
          <w:tcPr>
            <w:tcW w:w="1842" w:type="dxa"/>
            <w:tcBorders>
              <w:top w:val="single" w:sz="4" w:space="0" w:color="auto"/>
              <w:left w:val="nil"/>
              <w:bottom w:val="single" w:sz="4" w:space="0" w:color="auto"/>
              <w:right w:val="single" w:sz="4" w:space="0" w:color="auto"/>
            </w:tcBorders>
            <w:shd w:val="clear" w:color="auto" w:fill="auto"/>
          </w:tcPr>
          <w:p w:rsidR="006469A7" w:rsidRPr="00A71650" w:rsidRDefault="006469A7" w:rsidP="0032314E">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Miesto ūkio ir transporto departamentas</w:t>
            </w:r>
          </w:p>
        </w:tc>
        <w:tc>
          <w:tcPr>
            <w:tcW w:w="1773" w:type="dxa"/>
            <w:tcBorders>
              <w:top w:val="single" w:sz="4" w:space="0" w:color="auto"/>
              <w:left w:val="nil"/>
              <w:bottom w:val="single" w:sz="4" w:space="0" w:color="auto"/>
              <w:right w:val="single" w:sz="4" w:space="0" w:color="auto"/>
            </w:tcBorders>
            <w:shd w:val="clear" w:color="auto" w:fill="auto"/>
          </w:tcPr>
          <w:p w:rsidR="006469A7" w:rsidRPr="00A71650" w:rsidRDefault="006469A7" w:rsidP="008F065B">
            <w:pPr>
              <w:spacing w:after="0" w:line="240" w:lineRule="auto"/>
              <w:ind w:firstLine="33"/>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w:t>
            </w:r>
          </w:p>
        </w:tc>
      </w:tr>
      <w:tr w:rsidR="006469A7" w:rsidRPr="00B14204" w:rsidTr="00430221">
        <w:trPr>
          <w:trHeight w:val="925"/>
          <w:jc w:val="right"/>
        </w:trPr>
        <w:tc>
          <w:tcPr>
            <w:tcW w:w="974" w:type="dxa"/>
            <w:tcBorders>
              <w:top w:val="single" w:sz="4" w:space="0" w:color="auto"/>
              <w:left w:val="single" w:sz="4" w:space="0" w:color="auto"/>
              <w:bottom w:val="single" w:sz="4" w:space="0" w:color="auto"/>
              <w:right w:val="single" w:sz="4" w:space="0" w:color="auto"/>
            </w:tcBorders>
            <w:shd w:val="clear" w:color="auto" w:fill="auto"/>
          </w:tcPr>
          <w:p w:rsidR="006469A7" w:rsidRPr="00A71650" w:rsidRDefault="006469A7" w:rsidP="008F065B">
            <w:pPr>
              <w:spacing w:after="0" w:line="240" w:lineRule="auto"/>
              <w:ind w:right="-92"/>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3.2.1.4</w:t>
            </w:r>
          </w:p>
        </w:tc>
        <w:tc>
          <w:tcPr>
            <w:tcW w:w="4112" w:type="dxa"/>
            <w:tcBorders>
              <w:top w:val="single" w:sz="4" w:space="0" w:color="auto"/>
              <w:left w:val="nil"/>
              <w:bottom w:val="single" w:sz="4" w:space="0" w:color="auto"/>
              <w:right w:val="single" w:sz="4" w:space="0" w:color="auto"/>
            </w:tcBorders>
            <w:shd w:val="clear" w:color="auto" w:fill="auto"/>
          </w:tcPr>
          <w:p w:rsidR="006469A7" w:rsidRPr="00A71650" w:rsidRDefault="006469A7" w:rsidP="008F065B">
            <w:pPr>
              <w:spacing w:after="0" w:line="240" w:lineRule="auto"/>
              <w:ind w:right="-41" w:firstLine="18"/>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Modernizuoti ir pertvarkyti vandentiekio ir nuotekų energetinį ūkį</w:t>
            </w:r>
          </w:p>
        </w:tc>
        <w:tc>
          <w:tcPr>
            <w:tcW w:w="4819" w:type="dxa"/>
            <w:tcBorders>
              <w:top w:val="single" w:sz="4" w:space="0" w:color="auto"/>
              <w:left w:val="nil"/>
              <w:bottom w:val="single" w:sz="4" w:space="0" w:color="auto"/>
              <w:right w:val="single" w:sz="4" w:space="0" w:color="auto"/>
            </w:tcBorders>
            <w:shd w:val="clear" w:color="auto" w:fill="auto"/>
          </w:tcPr>
          <w:p w:rsidR="006469A7" w:rsidRPr="00A71650" w:rsidRDefault="006469A7"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xml:space="preserve">Modernizuoti ir pertvarkyti vandentiekio ir nuotekų energetinį ūkį: </w:t>
            </w:r>
            <w:r w:rsidRPr="00A71650">
              <w:rPr>
                <w:rFonts w:ascii="Times New Roman" w:eastAsia="Times New Roman" w:hAnsi="Times New Roman" w:cs="Times New Roman"/>
                <w:lang w:val="lt-LT" w:eastAsia="lt-LT"/>
              </w:rPr>
              <w:br/>
              <w:t>a) Renovuoti vandentiekio tinklus, pakeisti uždaromąją armatūrą ir gaisrinius hidrantus [2010–2020 m.];</w:t>
            </w:r>
            <w:r w:rsidRPr="00A71650">
              <w:rPr>
                <w:rFonts w:ascii="Times New Roman" w:eastAsia="Times New Roman" w:hAnsi="Times New Roman" w:cs="Times New Roman"/>
                <w:lang w:val="lt-LT" w:eastAsia="lt-LT"/>
              </w:rPr>
              <w:br/>
              <w:t>b) Naikinti vandentiekos kolonėles ir nuotekų išsėmimo duobes [2011–2020 m.];</w:t>
            </w:r>
            <w:r w:rsidRPr="00A71650">
              <w:rPr>
                <w:rFonts w:ascii="Times New Roman" w:eastAsia="Times New Roman" w:hAnsi="Times New Roman" w:cs="Times New Roman"/>
                <w:lang w:val="lt-LT" w:eastAsia="lt-LT"/>
              </w:rPr>
              <w:br/>
              <w:t>c) Naikinti vandens vežiojimo taškus [2013–2020 m.];</w:t>
            </w:r>
            <w:r w:rsidRPr="00A71650">
              <w:rPr>
                <w:rFonts w:ascii="Times New Roman" w:eastAsia="Times New Roman" w:hAnsi="Times New Roman" w:cs="Times New Roman"/>
                <w:lang w:val="lt-LT" w:eastAsia="lt-LT"/>
              </w:rPr>
              <w:br/>
              <w:t xml:space="preserve">d) Renovuoti nuotekų tinklą (pirmiausia </w:t>
            </w:r>
            <w:r w:rsidRPr="00A71650">
              <w:rPr>
                <w:rFonts w:ascii="Times New Roman" w:eastAsia="Times New Roman" w:hAnsi="Times New Roman" w:cs="Times New Roman"/>
                <w:lang w:val="lt-LT" w:eastAsia="lt-LT"/>
              </w:rPr>
              <w:lastRenderedPageBreak/>
              <w:t>senuosiuose mikrorajonuose) [2010–2020 m.];</w:t>
            </w:r>
            <w:r w:rsidRPr="00A71650">
              <w:rPr>
                <w:rFonts w:ascii="Times New Roman" w:eastAsia="Times New Roman" w:hAnsi="Times New Roman" w:cs="Times New Roman"/>
                <w:lang w:val="lt-LT" w:eastAsia="lt-LT"/>
              </w:rPr>
              <w:br/>
              <w:t>e) Rekonstruoti nuotekų diukerius [2011–2016 m.];</w:t>
            </w:r>
            <w:r w:rsidRPr="00A71650">
              <w:rPr>
                <w:rFonts w:ascii="Times New Roman" w:eastAsia="Times New Roman" w:hAnsi="Times New Roman" w:cs="Times New Roman"/>
                <w:lang w:val="lt-LT" w:eastAsia="lt-LT"/>
              </w:rPr>
              <w:br/>
              <w:t>f) Rekonstruoti nuotekų siurblines [2010–2015 m.].</w:t>
            </w:r>
          </w:p>
        </w:tc>
        <w:tc>
          <w:tcPr>
            <w:tcW w:w="1418" w:type="dxa"/>
            <w:tcBorders>
              <w:top w:val="single" w:sz="4" w:space="0" w:color="auto"/>
              <w:left w:val="nil"/>
              <w:bottom w:val="single" w:sz="4" w:space="0" w:color="auto"/>
              <w:right w:val="single" w:sz="4" w:space="0" w:color="auto"/>
            </w:tcBorders>
            <w:shd w:val="clear" w:color="auto" w:fill="auto"/>
          </w:tcPr>
          <w:p w:rsidR="006469A7" w:rsidRPr="00A71650" w:rsidRDefault="006469A7" w:rsidP="008F065B">
            <w:pPr>
              <w:spacing w:after="0" w:line="240" w:lineRule="auto"/>
              <w:ind w:firstLine="33"/>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lastRenderedPageBreak/>
              <w:t>2010–2020</w:t>
            </w:r>
          </w:p>
        </w:tc>
        <w:tc>
          <w:tcPr>
            <w:tcW w:w="1842" w:type="dxa"/>
            <w:tcBorders>
              <w:top w:val="single" w:sz="4" w:space="0" w:color="auto"/>
              <w:left w:val="nil"/>
              <w:bottom w:val="single" w:sz="4" w:space="0" w:color="auto"/>
              <w:right w:val="single" w:sz="4" w:space="0" w:color="auto"/>
            </w:tcBorders>
            <w:shd w:val="clear" w:color="auto" w:fill="auto"/>
          </w:tcPr>
          <w:p w:rsidR="006469A7" w:rsidRPr="00A71650" w:rsidRDefault="006469A7"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Miesto ūkio ir transporto departamentas</w:t>
            </w:r>
          </w:p>
        </w:tc>
        <w:tc>
          <w:tcPr>
            <w:tcW w:w="1773" w:type="dxa"/>
            <w:tcBorders>
              <w:top w:val="single" w:sz="4" w:space="0" w:color="auto"/>
              <w:left w:val="nil"/>
              <w:bottom w:val="single" w:sz="4" w:space="0" w:color="auto"/>
              <w:right w:val="single" w:sz="4" w:space="0" w:color="auto"/>
            </w:tcBorders>
            <w:shd w:val="clear" w:color="auto" w:fill="auto"/>
          </w:tcPr>
          <w:p w:rsidR="006469A7" w:rsidRPr="00A71650" w:rsidRDefault="006469A7" w:rsidP="008F065B">
            <w:pPr>
              <w:spacing w:after="0" w:line="240" w:lineRule="auto"/>
              <w:ind w:firstLine="33"/>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w:t>
            </w:r>
          </w:p>
        </w:tc>
      </w:tr>
      <w:tr w:rsidR="006469A7" w:rsidRPr="00B14204" w:rsidTr="00430221">
        <w:trPr>
          <w:trHeight w:val="1260"/>
          <w:jc w:val="right"/>
        </w:trPr>
        <w:tc>
          <w:tcPr>
            <w:tcW w:w="974" w:type="dxa"/>
            <w:tcBorders>
              <w:top w:val="nil"/>
              <w:left w:val="single" w:sz="4" w:space="0" w:color="auto"/>
              <w:bottom w:val="single" w:sz="4" w:space="0" w:color="auto"/>
              <w:right w:val="single" w:sz="4" w:space="0" w:color="auto"/>
            </w:tcBorders>
            <w:shd w:val="clear" w:color="auto" w:fill="auto"/>
          </w:tcPr>
          <w:p w:rsidR="006469A7" w:rsidRPr="00A71650" w:rsidRDefault="006469A7" w:rsidP="008F065B">
            <w:pPr>
              <w:spacing w:after="0" w:line="240" w:lineRule="auto"/>
              <w:ind w:right="-92"/>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3.2.1.5</w:t>
            </w:r>
          </w:p>
        </w:tc>
        <w:tc>
          <w:tcPr>
            <w:tcW w:w="4112" w:type="dxa"/>
            <w:tcBorders>
              <w:top w:val="nil"/>
              <w:left w:val="nil"/>
              <w:bottom w:val="single" w:sz="4" w:space="0" w:color="auto"/>
              <w:right w:val="single" w:sz="4" w:space="0" w:color="auto"/>
            </w:tcBorders>
            <w:shd w:val="clear" w:color="auto" w:fill="auto"/>
          </w:tcPr>
          <w:p w:rsidR="006469A7" w:rsidRPr="00A71650" w:rsidRDefault="006469A7" w:rsidP="008F065B">
            <w:pPr>
              <w:spacing w:after="0" w:line="240" w:lineRule="auto"/>
              <w:ind w:right="-41" w:firstLine="18"/>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Atnaujinti vandens tiekimo magistralinius tinklus</w:t>
            </w:r>
          </w:p>
        </w:tc>
        <w:tc>
          <w:tcPr>
            <w:tcW w:w="4819" w:type="dxa"/>
            <w:tcBorders>
              <w:top w:val="nil"/>
              <w:left w:val="nil"/>
              <w:bottom w:val="single" w:sz="4" w:space="0" w:color="auto"/>
              <w:right w:val="single" w:sz="4" w:space="0" w:color="auto"/>
            </w:tcBorders>
            <w:shd w:val="clear" w:color="auto" w:fill="auto"/>
          </w:tcPr>
          <w:p w:rsidR="006469A7" w:rsidRPr="00A71650" w:rsidRDefault="006469A7"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Atnaujinti vandens tiekimo magistralinius tinklus:</w:t>
            </w:r>
            <w:r w:rsidRPr="00A71650">
              <w:rPr>
                <w:rFonts w:ascii="Times New Roman" w:eastAsia="Times New Roman" w:hAnsi="Times New Roman" w:cs="Times New Roman"/>
                <w:lang w:val="lt-LT" w:eastAsia="lt-LT"/>
              </w:rPr>
              <w:br/>
              <w:t>a) Antakalnio;</w:t>
            </w:r>
            <w:r w:rsidRPr="00A71650">
              <w:rPr>
                <w:rFonts w:ascii="Times New Roman" w:eastAsia="Times New Roman" w:hAnsi="Times New Roman" w:cs="Times New Roman"/>
                <w:lang w:val="lt-LT" w:eastAsia="lt-LT"/>
              </w:rPr>
              <w:br/>
              <w:t>b) Žirmūnų;</w:t>
            </w:r>
            <w:r w:rsidRPr="00A71650">
              <w:rPr>
                <w:rFonts w:ascii="Times New Roman" w:eastAsia="Times New Roman" w:hAnsi="Times New Roman" w:cs="Times New Roman"/>
                <w:lang w:val="lt-LT" w:eastAsia="lt-LT"/>
              </w:rPr>
              <w:br/>
              <w:t>c) Žvėryno;</w:t>
            </w:r>
            <w:r w:rsidRPr="00A71650">
              <w:rPr>
                <w:rFonts w:ascii="Times New Roman" w:eastAsia="Times New Roman" w:hAnsi="Times New Roman" w:cs="Times New Roman"/>
                <w:lang w:val="lt-LT" w:eastAsia="lt-LT"/>
              </w:rPr>
              <w:br/>
              <w:t>d) Naujininkų.</w:t>
            </w:r>
          </w:p>
          <w:p w:rsidR="006469A7" w:rsidRPr="00A71650" w:rsidRDefault="006469A7" w:rsidP="008F065B">
            <w:pPr>
              <w:spacing w:after="0" w:line="240" w:lineRule="auto"/>
              <w:outlineLvl w:val="2"/>
              <w:rPr>
                <w:rFonts w:ascii="Times New Roman" w:eastAsia="Times New Roman" w:hAnsi="Times New Roman" w:cs="Times New Roman"/>
                <w:lang w:val="lt-LT" w:eastAsia="lt-LT"/>
              </w:rPr>
            </w:pPr>
          </w:p>
        </w:tc>
        <w:tc>
          <w:tcPr>
            <w:tcW w:w="1418" w:type="dxa"/>
            <w:tcBorders>
              <w:top w:val="single" w:sz="4" w:space="0" w:color="auto"/>
              <w:left w:val="nil"/>
              <w:bottom w:val="single" w:sz="4" w:space="0" w:color="auto"/>
              <w:right w:val="single" w:sz="4" w:space="0" w:color="auto"/>
            </w:tcBorders>
            <w:shd w:val="clear" w:color="auto" w:fill="auto"/>
          </w:tcPr>
          <w:p w:rsidR="006469A7" w:rsidRPr="00A71650" w:rsidRDefault="006469A7" w:rsidP="008F065B">
            <w:pPr>
              <w:spacing w:after="0" w:line="240" w:lineRule="auto"/>
              <w:ind w:firstLine="33"/>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2011–2012</w:t>
            </w:r>
          </w:p>
        </w:tc>
        <w:tc>
          <w:tcPr>
            <w:tcW w:w="1842" w:type="dxa"/>
            <w:tcBorders>
              <w:top w:val="single" w:sz="4" w:space="0" w:color="auto"/>
              <w:left w:val="nil"/>
              <w:bottom w:val="single" w:sz="4" w:space="0" w:color="auto"/>
              <w:right w:val="single" w:sz="4" w:space="0" w:color="auto"/>
            </w:tcBorders>
            <w:shd w:val="clear" w:color="auto" w:fill="auto"/>
          </w:tcPr>
          <w:p w:rsidR="006469A7" w:rsidRPr="00A71650" w:rsidRDefault="006469A7"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Miesto ūkio ir transporto departamentas</w:t>
            </w:r>
          </w:p>
        </w:tc>
        <w:tc>
          <w:tcPr>
            <w:tcW w:w="1773" w:type="dxa"/>
            <w:tcBorders>
              <w:top w:val="single" w:sz="4" w:space="0" w:color="auto"/>
              <w:left w:val="nil"/>
              <w:bottom w:val="single" w:sz="4" w:space="0" w:color="auto"/>
              <w:right w:val="single" w:sz="4" w:space="0" w:color="auto"/>
            </w:tcBorders>
            <w:shd w:val="clear" w:color="auto" w:fill="auto"/>
          </w:tcPr>
          <w:p w:rsidR="006469A7" w:rsidRPr="00A71650" w:rsidRDefault="006469A7" w:rsidP="008F065B">
            <w:pPr>
              <w:spacing w:after="0" w:line="240" w:lineRule="auto"/>
              <w:ind w:firstLine="33"/>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w:t>
            </w:r>
          </w:p>
        </w:tc>
      </w:tr>
      <w:tr w:rsidR="006469A7" w:rsidRPr="00B14204" w:rsidTr="00430221">
        <w:trPr>
          <w:trHeight w:val="236"/>
          <w:jc w:val="right"/>
        </w:trPr>
        <w:tc>
          <w:tcPr>
            <w:tcW w:w="974" w:type="dxa"/>
            <w:tcBorders>
              <w:top w:val="nil"/>
              <w:left w:val="single" w:sz="4" w:space="0" w:color="auto"/>
              <w:bottom w:val="single" w:sz="4" w:space="0" w:color="auto"/>
              <w:right w:val="single" w:sz="4" w:space="0" w:color="auto"/>
            </w:tcBorders>
            <w:shd w:val="clear" w:color="auto" w:fill="auto"/>
          </w:tcPr>
          <w:p w:rsidR="006469A7" w:rsidRPr="00A71650" w:rsidRDefault="006469A7" w:rsidP="008F065B">
            <w:pPr>
              <w:spacing w:after="0" w:line="240" w:lineRule="auto"/>
              <w:ind w:right="-92"/>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3.2.1.6</w:t>
            </w:r>
          </w:p>
        </w:tc>
        <w:tc>
          <w:tcPr>
            <w:tcW w:w="4112" w:type="dxa"/>
            <w:tcBorders>
              <w:top w:val="nil"/>
              <w:left w:val="nil"/>
              <w:bottom w:val="single" w:sz="4" w:space="0" w:color="auto"/>
              <w:right w:val="single" w:sz="4" w:space="0" w:color="auto"/>
            </w:tcBorders>
            <w:shd w:val="clear" w:color="auto" w:fill="auto"/>
          </w:tcPr>
          <w:p w:rsidR="006469A7" w:rsidRPr="00A71650" w:rsidRDefault="006469A7" w:rsidP="008F065B">
            <w:pPr>
              <w:spacing w:after="0" w:line="240" w:lineRule="auto"/>
              <w:ind w:right="-41" w:firstLine="18"/>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Inicijuoti vandentiekio ir nuotekų tinklų statybą mažaaukštės gyvenamosios statybos rajonuose</w:t>
            </w:r>
          </w:p>
        </w:tc>
        <w:tc>
          <w:tcPr>
            <w:tcW w:w="4819" w:type="dxa"/>
            <w:tcBorders>
              <w:top w:val="nil"/>
              <w:left w:val="nil"/>
              <w:bottom w:val="single" w:sz="4" w:space="0" w:color="auto"/>
              <w:right w:val="single" w:sz="4" w:space="0" w:color="auto"/>
            </w:tcBorders>
            <w:shd w:val="clear" w:color="auto" w:fill="auto"/>
          </w:tcPr>
          <w:p w:rsidR="006469A7" w:rsidRPr="00A71650" w:rsidRDefault="006469A7"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Inicijuoti vandentiekio ir nuotekų tinklų statybą mažaaukštės gyvenamosios statybos rajonuose:</w:t>
            </w:r>
            <w:r w:rsidRPr="00A71650">
              <w:rPr>
                <w:rFonts w:ascii="Times New Roman" w:eastAsia="Times New Roman" w:hAnsi="Times New Roman" w:cs="Times New Roman"/>
                <w:lang w:val="lt-LT" w:eastAsia="lt-LT"/>
              </w:rPr>
              <w:br/>
              <w:t>a) Tarandėje ir Balsiuose [2010 m.];</w:t>
            </w:r>
            <w:r w:rsidRPr="00A71650">
              <w:rPr>
                <w:rFonts w:ascii="Times New Roman" w:eastAsia="Times New Roman" w:hAnsi="Times New Roman" w:cs="Times New Roman"/>
                <w:lang w:val="lt-LT" w:eastAsia="lt-LT"/>
              </w:rPr>
              <w:br/>
              <w:t xml:space="preserve">b) Kairėnuose–Galgiuose, Naujojoje Vilnioje, Pavilnyje (Džiaugsmo g.) [2010–2011 m.]; </w:t>
            </w:r>
            <w:r w:rsidRPr="00A71650">
              <w:rPr>
                <w:rFonts w:ascii="Times New Roman" w:eastAsia="Times New Roman" w:hAnsi="Times New Roman" w:cs="Times New Roman"/>
                <w:lang w:val="lt-LT" w:eastAsia="lt-LT"/>
              </w:rPr>
              <w:br/>
              <w:t>c) Grigiškėse, Salininkuose, Santariškėse, Visoriuose, Buivydiškėse, Avižienių sen. (Ažubalių, Klevinės, Rasteniškių ir Bendorių prijungimas prie Vilniaus m. tinklų) [2010–2011 m.];</w:t>
            </w:r>
            <w:r w:rsidRPr="00A71650">
              <w:rPr>
                <w:rFonts w:ascii="Times New Roman" w:eastAsia="Times New Roman" w:hAnsi="Times New Roman" w:cs="Times New Roman"/>
                <w:lang w:val="lt-LT" w:eastAsia="lt-LT"/>
              </w:rPr>
              <w:br/>
              <w:t>d) Trakų Vokėje, Antavilių gyv. ir J. Biliūno g., Daniliškėse, Kuprioniškėse, SB „Šeškinė“, Pagiriuose, Pilaitėje (šiaurinėje dalyje), Liepkalnio raj., Didžiuosiuose Gulbinuose [2010– 2020 m.].</w:t>
            </w:r>
          </w:p>
        </w:tc>
        <w:tc>
          <w:tcPr>
            <w:tcW w:w="1418" w:type="dxa"/>
            <w:tcBorders>
              <w:top w:val="single" w:sz="4" w:space="0" w:color="auto"/>
              <w:left w:val="nil"/>
              <w:bottom w:val="single" w:sz="4" w:space="0" w:color="auto"/>
              <w:right w:val="single" w:sz="4" w:space="0" w:color="auto"/>
            </w:tcBorders>
            <w:shd w:val="clear" w:color="auto" w:fill="auto"/>
          </w:tcPr>
          <w:p w:rsidR="006469A7" w:rsidRPr="00A71650" w:rsidRDefault="006469A7" w:rsidP="008F065B">
            <w:pPr>
              <w:spacing w:after="0" w:line="240" w:lineRule="auto"/>
              <w:ind w:firstLine="33"/>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2010–2013</w:t>
            </w:r>
          </w:p>
        </w:tc>
        <w:tc>
          <w:tcPr>
            <w:tcW w:w="1842" w:type="dxa"/>
            <w:tcBorders>
              <w:top w:val="single" w:sz="4" w:space="0" w:color="auto"/>
              <w:left w:val="nil"/>
              <w:bottom w:val="single" w:sz="4" w:space="0" w:color="auto"/>
              <w:right w:val="single" w:sz="4" w:space="0" w:color="auto"/>
            </w:tcBorders>
            <w:shd w:val="clear" w:color="auto" w:fill="auto"/>
          </w:tcPr>
          <w:p w:rsidR="006469A7" w:rsidRPr="00A71650" w:rsidRDefault="006469A7"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Miesto ūkio ir transporto departamentas</w:t>
            </w:r>
          </w:p>
        </w:tc>
        <w:tc>
          <w:tcPr>
            <w:tcW w:w="1773" w:type="dxa"/>
            <w:tcBorders>
              <w:top w:val="nil"/>
              <w:left w:val="nil"/>
              <w:bottom w:val="single" w:sz="4" w:space="0" w:color="auto"/>
              <w:right w:val="single" w:sz="4" w:space="0" w:color="auto"/>
            </w:tcBorders>
            <w:shd w:val="clear" w:color="auto" w:fill="auto"/>
          </w:tcPr>
          <w:p w:rsidR="006469A7" w:rsidRPr="00A71650" w:rsidRDefault="006469A7" w:rsidP="008F065B">
            <w:pPr>
              <w:spacing w:after="0" w:line="240" w:lineRule="auto"/>
              <w:ind w:firstLine="33"/>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w:t>
            </w:r>
          </w:p>
        </w:tc>
      </w:tr>
      <w:tr w:rsidR="006469A7" w:rsidRPr="00B14204" w:rsidTr="003946AD">
        <w:trPr>
          <w:trHeight w:val="708"/>
          <w:jc w:val="right"/>
        </w:trPr>
        <w:tc>
          <w:tcPr>
            <w:tcW w:w="974" w:type="dxa"/>
            <w:tcBorders>
              <w:top w:val="nil"/>
              <w:left w:val="single" w:sz="4" w:space="0" w:color="auto"/>
              <w:bottom w:val="single" w:sz="4" w:space="0" w:color="auto"/>
              <w:right w:val="single" w:sz="4" w:space="0" w:color="auto"/>
            </w:tcBorders>
            <w:shd w:val="clear" w:color="auto" w:fill="auto"/>
          </w:tcPr>
          <w:p w:rsidR="006469A7" w:rsidRPr="00A71650" w:rsidRDefault="006469A7" w:rsidP="008F065B">
            <w:pPr>
              <w:spacing w:after="0" w:line="240" w:lineRule="auto"/>
              <w:ind w:right="-92"/>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3.2.1.7</w:t>
            </w:r>
          </w:p>
        </w:tc>
        <w:tc>
          <w:tcPr>
            <w:tcW w:w="4112" w:type="dxa"/>
            <w:tcBorders>
              <w:top w:val="nil"/>
              <w:left w:val="nil"/>
              <w:bottom w:val="single" w:sz="4" w:space="0" w:color="auto"/>
              <w:right w:val="single" w:sz="4" w:space="0" w:color="auto"/>
            </w:tcBorders>
            <w:shd w:val="clear" w:color="auto" w:fill="auto"/>
          </w:tcPr>
          <w:p w:rsidR="006469A7" w:rsidRPr="00A71650" w:rsidRDefault="006469A7" w:rsidP="008F065B">
            <w:pPr>
              <w:spacing w:after="0" w:line="240" w:lineRule="auto"/>
              <w:ind w:right="-41" w:firstLine="18"/>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Modernizuoti, atnaujinti ir pertvarkyti Vilniaus miesto nuotekų valyklą ir pastatyti dumblo aikšteles</w:t>
            </w:r>
          </w:p>
        </w:tc>
        <w:tc>
          <w:tcPr>
            <w:tcW w:w="4819" w:type="dxa"/>
            <w:tcBorders>
              <w:top w:val="nil"/>
              <w:left w:val="nil"/>
              <w:bottom w:val="single" w:sz="4" w:space="0" w:color="auto"/>
              <w:right w:val="single" w:sz="4" w:space="0" w:color="auto"/>
            </w:tcBorders>
            <w:shd w:val="clear" w:color="auto" w:fill="auto"/>
          </w:tcPr>
          <w:p w:rsidR="006469A7" w:rsidRPr="00A71650" w:rsidRDefault="006469A7"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Rekonstruoti antrinius nusodintuvus, įrengti dumblo apdorojimo įrenginius.</w:t>
            </w:r>
          </w:p>
        </w:tc>
        <w:tc>
          <w:tcPr>
            <w:tcW w:w="1418" w:type="dxa"/>
            <w:tcBorders>
              <w:top w:val="single" w:sz="4" w:space="0" w:color="auto"/>
              <w:left w:val="nil"/>
              <w:bottom w:val="single" w:sz="4" w:space="0" w:color="auto"/>
              <w:right w:val="single" w:sz="4" w:space="0" w:color="auto"/>
            </w:tcBorders>
            <w:shd w:val="clear" w:color="auto" w:fill="auto"/>
          </w:tcPr>
          <w:p w:rsidR="006469A7" w:rsidRPr="00A71650" w:rsidRDefault="006469A7" w:rsidP="008F065B">
            <w:pPr>
              <w:spacing w:after="0" w:line="240" w:lineRule="auto"/>
              <w:ind w:firstLine="33"/>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2010–2012</w:t>
            </w:r>
          </w:p>
        </w:tc>
        <w:tc>
          <w:tcPr>
            <w:tcW w:w="1842" w:type="dxa"/>
            <w:tcBorders>
              <w:top w:val="single" w:sz="4" w:space="0" w:color="auto"/>
              <w:left w:val="nil"/>
              <w:bottom w:val="single" w:sz="4" w:space="0" w:color="auto"/>
              <w:right w:val="single" w:sz="4" w:space="0" w:color="auto"/>
            </w:tcBorders>
            <w:shd w:val="clear" w:color="auto" w:fill="auto"/>
          </w:tcPr>
          <w:p w:rsidR="006469A7" w:rsidRPr="00A71650" w:rsidRDefault="006469A7"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Miesto ūkio ir transporto departamentas</w:t>
            </w:r>
          </w:p>
        </w:tc>
        <w:tc>
          <w:tcPr>
            <w:tcW w:w="1773" w:type="dxa"/>
            <w:tcBorders>
              <w:top w:val="nil"/>
              <w:left w:val="nil"/>
              <w:bottom w:val="single" w:sz="4" w:space="0" w:color="auto"/>
              <w:right w:val="single" w:sz="4" w:space="0" w:color="auto"/>
            </w:tcBorders>
            <w:shd w:val="clear" w:color="auto" w:fill="auto"/>
          </w:tcPr>
          <w:p w:rsidR="006469A7" w:rsidRPr="00A71650" w:rsidRDefault="006469A7" w:rsidP="008F065B">
            <w:pPr>
              <w:spacing w:after="0" w:line="240" w:lineRule="auto"/>
              <w:ind w:firstLine="33"/>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w:t>
            </w:r>
          </w:p>
        </w:tc>
      </w:tr>
      <w:tr w:rsidR="006469A7" w:rsidRPr="00A71650" w:rsidTr="003946AD">
        <w:trPr>
          <w:trHeight w:val="641"/>
          <w:jc w:val="right"/>
        </w:trPr>
        <w:tc>
          <w:tcPr>
            <w:tcW w:w="974" w:type="dxa"/>
            <w:tcBorders>
              <w:top w:val="single" w:sz="4" w:space="0" w:color="auto"/>
              <w:left w:val="single" w:sz="4" w:space="0" w:color="auto"/>
              <w:bottom w:val="single" w:sz="4" w:space="0" w:color="auto"/>
              <w:right w:val="single" w:sz="4" w:space="0" w:color="auto"/>
            </w:tcBorders>
            <w:shd w:val="clear" w:color="auto" w:fill="auto"/>
          </w:tcPr>
          <w:p w:rsidR="006469A7" w:rsidRPr="00A71650" w:rsidRDefault="006469A7" w:rsidP="008F065B">
            <w:pPr>
              <w:spacing w:after="0" w:line="240" w:lineRule="auto"/>
              <w:ind w:right="-92"/>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3.2.1.8</w:t>
            </w:r>
          </w:p>
        </w:tc>
        <w:tc>
          <w:tcPr>
            <w:tcW w:w="4112" w:type="dxa"/>
            <w:tcBorders>
              <w:top w:val="single" w:sz="4" w:space="0" w:color="auto"/>
              <w:left w:val="nil"/>
              <w:bottom w:val="single" w:sz="4" w:space="0" w:color="auto"/>
              <w:right w:val="single" w:sz="4" w:space="0" w:color="auto"/>
            </w:tcBorders>
            <w:shd w:val="clear" w:color="auto" w:fill="auto"/>
          </w:tcPr>
          <w:p w:rsidR="006469A7" w:rsidRPr="00A71650" w:rsidRDefault="006469A7" w:rsidP="008F065B">
            <w:pPr>
              <w:spacing w:after="0" w:line="240" w:lineRule="auto"/>
              <w:ind w:right="-41" w:firstLine="18"/>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Renovuoti ir rekonstruoti esamus Vilniaus miesto paviršinių nuotekų įrenginius, plėsti jų tinklą naujose teritorijose</w:t>
            </w:r>
          </w:p>
        </w:tc>
        <w:tc>
          <w:tcPr>
            <w:tcW w:w="4819" w:type="dxa"/>
            <w:tcBorders>
              <w:top w:val="single" w:sz="4" w:space="0" w:color="auto"/>
              <w:left w:val="nil"/>
              <w:bottom w:val="single" w:sz="4" w:space="0" w:color="auto"/>
              <w:right w:val="single" w:sz="4" w:space="0" w:color="auto"/>
            </w:tcBorders>
            <w:shd w:val="clear" w:color="auto" w:fill="auto"/>
          </w:tcPr>
          <w:p w:rsidR="006469A7" w:rsidRPr="00A71650" w:rsidRDefault="006469A7"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xml:space="preserve">a) Renovuoti ir rekonstruoti esamą Vilniaus miesto paviršinių nuotekų tinklą, plėsti šį tinklą naujose teritorijose, rekonstruoti ir modernizuoti paviršinių nuotekų išleistuvus, tam panaudojant automatizuoto duomenų nuskaitymo ir perdavimo technologijas. </w:t>
            </w:r>
            <w:r w:rsidRPr="00A71650">
              <w:rPr>
                <w:rFonts w:ascii="Times New Roman" w:eastAsia="Times New Roman" w:hAnsi="Times New Roman" w:cs="Times New Roman"/>
                <w:lang w:val="lt-LT" w:eastAsia="lt-LT"/>
              </w:rPr>
              <w:br/>
            </w:r>
            <w:r w:rsidRPr="00A71650">
              <w:rPr>
                <w:rFonts w:ascii="Times New Roman" w:eastAsia="Times New Roman" w:hAnsi="Times New Roman" w:cs="Times New Roman"/>
                <w:lang w:val="lt-LT" w:eastAsia="lt-LT"/>
              </w:rPr>
              <w:lastRenderedPageBreak/>
              <w:t>b) Pagal patvirtintą specialųjį planą išplėsti paviršinių nuotekų valymo įrenginių tinklą ir rekonstruoti esamus valymo įrenginius, taip užtikrinant efektyvesnį jų panaudojimą.</w:t>
            </w:r>
          </w:p>
        </w:tc>
        <w:tc>
          <w:tcPr>
            <w:tcW w:w="1418" w:type="dxa"/>
            <w:tcBorders>
              <w:top w:val="single" w:sz="4" w:space="0" w:color="auto"/>
              <w:left w:val="nil"/>
              <w:bottom w:val="single" w:sz="4" w:space="0" w:color="auto"/>
              <w:right w:val="single" w:sz="4" w:space="0" w:color="auto"/>
            </w:tcBorders>
            <w:shd w:val="clear" w:color="auto" w:fill="auto"/>
          </w:tcPr>
          <w:p w:rsidR="006469A7" w:rsidRPr="00A71650" w:rsidRDefault="006469A7" w:rsidP="008F065B">
            <w:pPr>
              <w:spacing w:after="0" w:line="240" w:lineRule="auto"/>
              <w:ind w:firstLine="33"/>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lastRenderedPageBreak/>
              <w:t>2011–2020</w:t>
            </w:r>
          </w:p>
        </w:tc>
        <w:tc>
          <w:tcPr>
            <w:tcW w:w="1842" w:type="dxa"/>
            <w:tcBorders>
              <w:top w:val="single" w:sz="4" w:space="0" w:color="auto"/>
              <w:left w:val="nil"/>
              <w:bottom w:val="single" w:sz="4" w:space="0" w:color="auto"/>
              <w:right w:val="single" w:sz="4" w:space="0" w:color="auto"/>
            </w:tcBorders>
            <w:shd w:val="clear" w:color="auto" w:fill="auto"/>
          </w:tcPr>
          <w:p w:rsidR="006469A7" w:rsidRPr="00A71650" w:rsidRDefault="006469A7"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Miesto ūkio ir transporto departamentas</w:t>
            </w:r>
          </w:p>
        </w:tc>
        <w:tc>
          <w:tcPr>
            <w:tcW w:w="1773" w:type="dxa"/>
            <w:tcBorders>
              <w:top w:val="single" w:sz="4" w:space="0" w:color="auto"/>
              <w:left w:val="nil"/>
              <w:bottom w:val="single" w:sz="4" w:space="0" w:color="auto"/>
              <w:right w:val="single" w:sz="4" w:space="0" w:color="auto"/>
            </w:tcBorders>
            <w:shd w:val="clear" w:color="auto" w:fill="auto"/>
          </w:tcPr>
          <w:p w:rsidR="006469A7" w:rsidRPr="00A71650" w:rsidRDefault="006469A7" w:rsidP="008F065B">
            <w:pPr>
              <w:spacing w:after="0" w:line="240" w:lineRule="auto"/>
              <w:ind w:firstLine="33"/>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UAB „Grinda“</w:t>
            </w:r>
          </w:p>
        </w:tc>
      </w:tr>
      <w:tr w:rsidR="006469A7" w:rsidRPr="00A71650" w:rsidTr="003946AD">
        <w:trPr>
          <w:trHeight w:val="840"/>
          <w:jc w:val="right"/>
        </w:trPr>
        <w:tc>
          <w:tcPr>
            <w:tcW w:w="974" w:type="dxa"/>
            <w:tcBorders>
              <w:top w:val="single" w:sz="4" w:space="0" w:color="auto"/>
              <w:left w:val="single" w:sz="4" w:space="0" w:color="auto"/>
              <w:bottom w:val="single" w:sz="4" w:space="0" w:color="auto"/>
              <w:right w:val="single" w:sz="4" w:space="0" w:color="auto"/>
            </w:tcBorders>
            <w:shd w:val="clear" w:color="auto" w:fill="auto"/>
          </w:tcPr>
          <w:p w:rsidR="006469A7" w:rsidRPr="00A71650" w:rsidRDefault="006469A7" w:rsidP="008F065B">
            <w:pPr>
              <w:spacing w:after="0" w:line="240" w:lineRule="auto"/>
              <w:ind w:right="-92"/>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3.2.1.9</w:t>
            </w:r>
          </w:p>
        </w:tc>
        <w:tc>
          <w:tcPr>
            <w:tcW w:w="4112" w:type="dxa"/>
            <w:tcBorders>
              <w:top w:val="single" w:sz="4" w:space="0" w:color="auto"/>
              <w:left w:val="nil"/>
              <w:bottom w:val="single" w:sz="4" w:space="0" w:color="auto"/>
              <w:right w:val="single" w:sz="4" w:space="0" w:color="auto"/>
            </w:tcBorders>
            <w:shd w:val="clear" w:color="auto" w:fill="auto"/>
          </w:tcPr>
          <w:p w:rsidR="006469A7" w:rsidRPr="00A71650" w:rsidRDefault="006469A7" w:rsidP="008F065B">
            <w:pPr>
              <w:spacing w:after="0" w:line="240" w:lineRule="auto"/>
              <w:ind w:right="-41" w:firstLine="18"/>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xml:space="preserve">Užtikrinti individualių nuotekų šalinimo įrenginių priežiūrą ir kontrolę </w:t>
            </w:r>
          </w:p>
        </w:tc>
        <w:tc>
          <w:tcPr>
            <w:tcW w:w="4819" w:type="dxa"/>
            <w:tcBorders>
              <w:top w:val="single" w:sz="4" w:space="0" w:color="auto"/>
              <w:left w:val="nil"/>
              <w:bottom w:val="single" w:sz="4" w:space="0" w:color="auto"/>
              <w:right w:val="single" w:sz="4" w:space="0" w:color="auto"/>
            </w:tcBorders>
            <w:shd w:val="clear" w:color="auto" w:fill="auto"/>
          </w:tcPr>
          <w:p w:rsidR="006469A7" w:rsidRPr="00A71650" w:rsidRDefault="006469A7"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a) Parengti individualių nuotekų šalinimo įrenginių priežiūros ir kontrolės tvarką [2010–2011 m.];</w:t>
            </w:r>
            <w:r w:rsidRPr="00A71650">
              <w:rPr>
                <w:rFonts w:ascii="Times New Roman" w:eastAsia="Times New Roman" w:hAnsi="Times New Roman" w:cs="Times New Roman"/>
                <w:lang w:val="lt-LT" w:eastAsia="lt-LT"/>
              </w:rPr>
              <w:br/>
              <w:t xml:space="preserve">b) Įgyvendinti tvarkoje numatytas priemones [2011–2020 m.]. </w:t>
            </w:r>
          </w:p>
        </w:tc>
        <w:tc>
          <w:tcPr>
            <w:tcW w:w="1418" w:type="dxa"/>
            <w:tcBorders>
              <w:top w:val="single" w:sz="4" w:space="0" w:color="auto"/>
              <w:left w:val="nil"/>
              <w:bottom w:val="single" w:sz="4" w:space="0" w:color="auto"/>
              <w:right w:val="single" w:sz="4" w:space="0" w:color="auto"/>
            </w:tcBorders>
            <w:shd w:val="clear" w:color="auto" w:fill="auto"/>
          </w:tcPr>
          <w:p w:rsidR="006469A7" w:rsidRPr="00A71650" w:rsidRDefault="006469A7" w:rsidP="008F065B">
            <w:pPr>
              <w:spacing w:after="0" w:line="240" w:lineRule="auto"/>
              <w:ind w:firstLine="33"/>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2010–2020</w:t>
            </w:r>
          </w:p>
        </w:tc>
        <w:tc>
          <w:tcPr>
            <w:tcW w:w="1842" w:type="dxa"/>
            <w:tcBorders>
              <w:top w:val="single" w:sz="4" w:space="0" w:color="auto"/>
              <w:left w:val="nil"/>
              <w:bottom w:val="single" w:sz="4" w:space="0" w:color="auto"/>
              <w:right w:val="single" w:sz="4" w:space="0" w:color="auto"/>
            </w:tcBorders>
            <w:shd w:val="clear" w:color="auto" w:fill="auto"/>
          </w:tcPr>
          <w:p w:rsidR="006469A7" w:rsidRPr="00A71650" w:rsidRDefault="006469A7" w:rsidP="0032314E">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Miesto ūkio ir transporto departamentas</w:t>
            </w:r>
          </w:p>
        </w:tc>
        <w:tc>
          <w:tcPr>
            <w:tcW w:w="1773" w:type="dxa"/>
            <w:tcBorders>
              <w:top w:val="single" w:sz="4" w:space="0" w:color="auto"/>
              <w:left w:val="nil"/>
              <w:bottom w:val="single" w:sz="4" w:space="0" w:color="auto"/>
              <w:right w:val="single" w:sz="4" w:space="0" w:color="auto"/>
            </w:tcBorders>
            <w:shd w:val="clear" w:color="auto" w:fill="auto"/>
          </w:tcPr>
          <w:p w:rsidR="006469A7" w:rsidRPr="00A71650" w:rsidRDefault="006469A7" w:rsidP="0032314E">
            <w:pPr>
              <w:spacing w:after="0" w:line="240" w:lineRule="auto"/>
              <w:outlineLvl w:val="2"/>
              <w:rPr>
                <w:rFonts w:ascii="Times New Roman" w:eastAsia="Times New Roman" w:hAnsi="Times New Roman" w:cs="Times New Roman"/>
                <w:lang w:val="lt-LT" w:eastAsia="lt-LT"/>
              </w:rPr>
            </w:pPr>
            <w:r w:rsidRPr="00A71650" w:rsidDel="00271F92">
              <w:rPr>
                <w:rFonts w:ascii="Times New Roman" w:eastAsia="Times New Roman" w:hAnsi="Times New Roman" w:cs="Times New Roman"/>
                <w:lang w:val="lt-LT" w:eastAsia="lt-LT"/>
              </w:rPr>
              <w:t>Aplinkos apsaugos skyrius </w:t>
            </w:r>
          </w:p>
        </w:tc>
      </w:tr>
      <w:tr w:rsidR="006469A7" w:rsidRPr="00A71650" w:rsidTr="00430221">
        <w:trPr>
          <w:trHeight w:val="840"/>
          <w:jc w:val="right"/>
        </w:trPr>
        <w:tc>
          <w:tcPr>
            <w:tcW w:w="974" w:type="dxa"/>
            <w:tcBorders>
              <w:top w:val="single" w:sz="4" w:space="0" w:color="auto"/>
              <w:left w:val="single" w:sz="4" w:space="0" w:color="auto"/>
              <w:bottom w:val="single" w:sz="4" w:space="0" w:color="auto"/>
              <w:right w:val="single" w:sz="4" w:space="0" w:color="auto"/>
            </w:tcBorders>
            <w:shd w:val="clear" w:color="auto" w:fill="auto"/>
          </w:tcPr>
          <w:p w:rsidR="006469A7" w:rsidRPr="00A71650" w:rsidRDefault="006469A7" w:rsidP="008F065B">
            <w:pPr>
              <w:spacing w:after="0" w:line="240" w:lineRule="auto"/>
              <w:ind w:right="-92"/>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3.2.1.10</w:t>
            </w:r>
          </w:p>
        </w:tc>
        <w:tc>
          <w:tcPr>
            <w:tcW w:w="4112" w:type="dxa"/>
            <w:tcBorders>
              <w:top w:val="single" w:sz="4" w:space="0" w:color="auto"/>
              <w:left w:val="nil"/>
              <w:bottom w:val="single" w:sz="4" w:space="0" w:color="auto"/>
              <w:right w:val="single" w:sz="4" w:space="0" w:color="auto"/>
            </w:tcBorders>
            <w:shd w:val="clear" w:color="auto" w:fill="auto"/>
          </w:tcPr>
          <w:p w:rsidR="006469A7" w:rsidRPr="00A71650" w:rsidRDefault="006469A7" w:rsidP="008F065B">
            <w:pPr>
              <w:spacing w:after="0" w:line="240" w:lineRule="auto"/>
              <w:ind w:right="-41" w:firstLine="18"/>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Lietaus nuotekų tvarkymas</w:t>
            </w:r>
          </w:p>
        </w:tc>
        <w:tc>
          <w:tcPr>
            <w:tcW w:w="4819" w:type="dxa"/>
            <w:tcBorders>
              <w:top w:val="single" w:sz="4" w:space="0" w:color="auto"/>
              <w:left w:val="nil"/>
              <w:bottom w:val="single" w:sz="4" w:space="0" w:color="auto"/>
              <w:right w:val="single" w:sz="4" w:space="0" w:color="auto"/>
            </w:tcBorders>
            <w:shd w:val="clear" w:color="auto" w:fill="auto"/>
          </w:tcPr>
          <w:p w:rsidR="006469A7" w:rsidRPr="00A71650" w:rsidRDefault="006469A7" w:rsidP="007465AD">
            <w:pPr>
              <w:numPr>
                <w:ilvl w:val="0"/>
                <w:numId w:val="11"/>
              </w:numPr>
              <w:spacing w:after="0" w:line="240" w:lineRule="auto"/>
              <w:ind w:left="274" w:hanging="274"/>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Lietaus nuotekų tinklo infrastruktūros rekonstrukcija (taip pat ir pritraukiant ES finansavimą);</w:t>
            </w:r>
          </w:p>
          <w:p w:rsidR="006469A7" w:rsidRPr="00A71650" w:rsidRDefault="006469A7" w:rsidP="007465AD">
            <w:pPr>
              <w:numPr>
                <w:ilvl w:val="0"/>
                <w:numId w:val="11"/>
              </w:numPr>
              <w:spacing w:after="0" w:line="240" w:lineRule="auto"/>
              <w:ind w:left="274" w:hanging="274"/>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xml:space="preserve">Lietaus nuotekų tvarkymo infrastruktūros eksploatacijos kaštų optimizavimas; </w:t>
            </w:r>
          </w:p>
          <w:p w:rsidR="006469A7" w:rsidRPr="00A71650" w:rsidRDefault="006469A7" w:rsidP="007465AD">
            <w:pPr>
              <w:numPr>
                <w:ilvl w:val="0"/>
                <w:numId w:val="11"/>
              </w:numPr>
              <w:spacing w:after="0" w:line="240" w:lineRule="auto"/>
              <w:ind w:left="274" w:hanging="274"/>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xml:space="preserve">Laboratorinės įrangos, skirtos paviršinių nuotekų, išleidžiamų į atvirus vandenis, monitoringui, atnaujinimas; </w:t>
            </w:r>
          </w:p>
          <w:p w:rsidR="006469A7" w:rsidRPr="00A71650" w:rsidRDefault="006469A7" w:rsidP="007465AD">
            <w:pPr>
              <w:numPr>
                <w:ilvl w:val="0"/>
                <w:numId w:val="11"/>
              </w:numPr>
              <w:spacing w:after="0" w:line="240" w:lineRule="auto"/>
              <w:ind w:left="274" w:hanging="274"/>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xml:space="preserve">Lietaus nuotekų infrastruktūros plėtra, prijungiant naujus gyvenamuosius rajonus; </w:t>
            </w:r>
          </w:p>
          <w:p w:rsidR="006469A7" w:rsidRPr="00A71650" w:rsidRDefault="006469A7" w:rsidP="007465AD">
            <w:pPr>
              <w:numPr>
                <w:ilvl w:val="0"/>
                <w:numId w:val="11"/>
              </w:numPr>
              <w:spacing w:after="0" w:line="240" w:lineRule="auto"/>
              <w:ind w:left="274" w:hanging="274"/>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Paslaugų vystymas ir plėtra.</w:t>
            </w:r>
          </w:p>
        </w:tc>
        <w:tc>
          <w:tcPr>
            <w:tcW w:w="1418" w:type="dxa"/>
            <w:tcBorders>
              <w:top w:val="single" w:sz="4" w:space="0" w:color="auto"/>
              <w:left w:val="nil"/>
              <w:bottom w:val="single" w:sz="4" w:space="0" w:color="auto"/>
              <w:right w:val="single" w:sz="4" w:space="0" w:color="auto"/>
            </w:tcBorders>
            <w:shd w:val="clear" w:color="auto" w:fill="auto"/>
          </w:tcPr>
          <w:p w:rsidR="006469A7" w:rsidRPr="00A71650" w:rsidRDefault="006469A7" w:rsidP="008F065B">
            <w:pPr>
              <w:spacing w:after="0" w:line="240" w:lineRule="auto"/>
              <w:ind w:firstLine="33"/>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xml:space="preserve">2016 – 2020 </w:t>
            </w:r>
          </w:p>
        </w:tc>
        <w:tc>
          <w:tcPr>
            <w:tcW w:w="1842" w:type="dxa"/>
            <w:tcBorders>
              <w:top w:val="single" w:sz="4" w:space="0" w:color="auto"/>
              <w:left w:val="nil"/>
              <w:bottom w:val="single" w:sz="4" w:space="0" w:color="auto"/>
              <w:right w:val="single" w:sz="4" w:space="0" w:color="auto"/>
            </w:tcBorders>
            <w:shd w:val="clear" w:color="auto" w:fill="auto"/>
          </w:tcPr>
          <w:p w:rsidR="006469A7" w:rsidRPr="00A71650" w:rsidRDefault="006469A7" w:rsidP="0032314E">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Miesto ūkio ir transporto departamentas</w:t>
            </w:r>
          </w:p>
        </w:tc>
        <w:tc>
          <w:tcPr>
            <w:tcW w:w="1773" w:type="dxa"/>
            <w:tcBorders>
              <w:top w:val="single" w:sz="4" w:space="0" w:color="auto"/>
              <w:left w:val="nil"/>
              <w:bottom w:val="single" w:sz="4" w:space="0" w:color="auto"/>
              <w:right w:val="single" w:sz="4" w:space="0" w:color="auto"/>
            </w:tcBorders>
            <w:shd w:val="clear" w:color="auto" w:fill="auto"/>
          </w:tcPr>
          <w:p w:rsidR="006469A7" w:rsidRPr="00A71650" w:rsidDel="00271F92" w:rsidRDefault="006469A7" w:rsidP="0032314E">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UAB“Grinda“</w:t>
            </w:r>
          </w:p>
        </w:tc>
      </w:tr>
      <w:tr w:rsidR="006469A7" w:rsidRPr="00A71650" w:rsidTr="00430221">
        <w:trPr>
          <w:trHeight w:val="270"/>
          <w:jc w:val="right"/>
        </w:trPr>
        <w:tc>
          <w:tcPr>
            <w:tcW w:w="974" w:type="dxa"/>
            <w:tcBorders>
              <w:top w:val="nil"/>
              <w:left w:val="single" w:sz="4" w:space="0" w:color="auto"/>
              <w:bottom w:val="nil"/>
              <w:right w:val="nil"/>
            </w:tcBorders>
            <w:shd w:val="clear" w:color="auto" w:fill="auto"/>
            <w:noWrap/>
            <w:vAlign w:val="bottom"/>
          </w:tcPr>
          <w:p w:rsidR="006469A7" w:rsidRPr="00A71650" w:rsidRDefault="006469A7" w:rsidP="008F065B">
            <w:pPr>
              <w:spacing w:after="0" w:line="240" w:lineRule="auto"/>
              <w:ind w:right="-92"/>
              <w:jc w:val="center"/>
              <w:outlineLvl w:val="2"/>
              <w:rPr>
                <w:rFonts w:ascii="Times New Roman" w:eastAsia="Times New Roman" w:hAnsi="Times New Roman" w:cs="Times New Roman"/>
                <w:lang w:val="lt-LT" w:eastAsia="lt-LT"/>
              </w:rPr>
            </w:pPr>
          </w:p>
        </w:tc>
        <w:tc>
          <w:tcPr>
            <w:tcW w:w="4112" w:type="dxa"/>
            <w:tcBorders>
              <w:top w:val="nil"/>
              <w:left w:val="nil"/>
              <w:bottom w:val="nil"/>
              <w:right w:val="nil"/>
            </w:tcBorders>
            <w:shd w:val="clear" w:color="auto" w:fill="auto"/>
            <w:noWrap/>
            <w:vAlign w:val="bottom"/>
          </w:tcPr>
          <w:p w:rsidR="006469A7" w:rsidRPr="00A71650" w:rsidRDefault="006469A7" w:rsidP="008F065B">
            <w:pPr>
              <w:spacing w:after="0" w:line="240" w:lineRule="auto"/>
              <w:ind w:right="-41" w:firstLine="18"/>
              <w:outlineLvl w:val="2"/>
              <w:rPr>
                <w:rFonts w:ascii="Times New Roman" w:eastAsia="Times New Roman" w:hAnsi="Times New Roman" w:cs="Times New Roman"/>
                <w:lang w:val="lt-LT" w:eastAsia="lt-LT"/>
              </w:rPr>
            </w:pPr>
          </w:p>
        </w:tc>
        <w:tc>
          <w:tcPr>
            <w:tcW w:w="4819" w:type="dxa"/>
            <w:tcBorders>
              <w:top w:val="nil"/>
              <w:left w:val="nil"/>
              <w:bottom w:val="nil"/>
              <w:right w:val="nil"/>
            </w:tcBorders>
            <w:shd w:val="clear" w:color="auto" w:fill="auto"/>
          </w:tcPr>
          <w:p w:rsidR="006469A7" w:rsidRPr="00A71650" w:rsidRDefault="006469A7" w:rsidP="008F065B">
            <w:pPr>
              <w:spacing w:after="0" w:line="240" w:lineRule="auto"/>
              <w:outlineLvl w:val="2"/>
              <w:rPr>
                <w:rFonts w:ascii="Times New Roman" w:eastAsia="Times New Roman" w:hAnsi="Times New Roman" w:cs="Times New Roman"/>
                <w:lang w:val="lt-LT" w:eastAsia="lt-LT"/>
              </w:rPr>
            </w:pPr>
          </w:p>
        </w:tc>
        <w:tc>
          <w:tcPr>
            <w:tcW w:w="1418" w:type="dxa"/>
            <w:tcBorders>
              <w:top w:val="nil"/>
              <w:left w:val="nil"/>
              <w:bottom w:val="nil"/>
              <w:right w:val="nil"/>
            </w:tcBorders>
            <w:shd w:val="clear" w:color="auto" w:fill="auto"/>
            <w:noWrap/>
            <w:vAlign w:val="bottom"/>
          </w:tcPr>
          <w:p w:rsidR="006469A7" w:rsidRPr="00A71650" w:rsidRDefault="006469A7" w:rsidP="008F065B">
            <w:pPr>
              <w:spacing w:after="0" w:line="240" w:lineRule="auto"/>
              <w:ind w:firstLine="33"/>
              <w:jc w:val="center"/>
              <w:outlineLvl w:val="2"/>
              <w:rPr>
                <w:rFonts w:ascii="Times New Roman" w:eastAsia="Times New Roman" w:hAnsi="Times New Roman" w:cs="Times New Roman"/>
                <w:lang w:val="lt-LT" w:eastAsia="lt-LT"/>
              </w:rPr>
            </w:pPr>
          </w:p>
        </w:tc>
        <w:tc>
          <w:tcPr>
            <w:tcW w:w="1842" w:type="dxa"/>
            <w:tcBorders>
              <w:top w:val="nil"/>
              <w:left w:val="nil"/>
              <w:bottom w:val="nil"/>
              <w:right w:val="nil"/>
            </w:tcBorders>
            <w:shd w:val="clear" w:color="auto" w:fill="auto"/>
            <w:noWrap/>
            <w:vAlign w:val="bottom"/>
          </w:tcPr>
          <w:p w:rsidR="006469A7" w:rsidRPr="00A71650" w:rsidRDefault="006469A7" w:rsidP="008F065B">
            <w:pPr>
              <w:spacing w:after="0" w:line="240" w:lineRule="auto"/>
              <w:ind w:firstLine="33"/>
              <w:outlineLvl w:val="2"/>
              <w:rPr>
                <w:rFonts w:ascii="Times New Roman" w:eastAsia="Times New Roman" w:hAnsi="Times New Roman" w:cs="Times New Roman"/>
                <w:lang w:val="lt-LT" w:eastAsia="lt-LT"/>
              </w:rPr>
            </w:pPr>
          </w:p>
        </w:tc>
        <w:tc>
          <w:tcPr>
            <w:tcW w:w="1773" w:type="dxa"/>
            <w:tcBorders>
              <w:top w:val="nil"/>
              <w:left w:val="nil"/>
              <w:bottom w:val="nil"/>
              <w:right w:val="single" w:sz="4" w:space="0" w:color="auto"/>
            </w:tcBorders>
            <w:shd w:val="clear" w:color="auto" w:fill="auto"/>
            <w:noWrap/>
            <w:vAlign w:val="bottom"/>
          </w:tcPr>
          <w:p w:rsidR="006469A7" w:rsidRPr="00A71650" w:rsidRDefault="006469A7" w:rsidP="008F065B">
            <w:pPr>
              <w:spacing w:after="0" w:line="240" w:lineRule="auto"/>
              <w:ind w:firstLine="33"/>
              <w:outlineLvl w:val="2"/>
              <w:rPr>
                <w:rFonts w:ascii="Times New Roman" w:eastAsia="Times New Roman" w:hAnsi="Times New Roman" w:cs="Times New Roman"/>
                <w:lang w:val="lt-LT" w:eastAsia="lt-LT"/>
              </w:rPr>
            </w:pPr>
          </w:p>
        </w:tc>
      </w:tr>
      <w:tr w:rsidR="006469A7" w:rsidRPr="00B14204" w:rsidTr="00430221">
        <w:trPr>
          <w:trHeight w:val="270"/>
          <w:jc w:val="right"/>
        </w:trPr>
        <w:tc>
          <w:tcPr>
            <w:tcW w:w="974" w:type="dxa"/>
            <w:tcBorders>
              <w:top w:val="single" w:sz="8" w:space="0" w:color="7F7F7F"/>
              <w:left w:val="single" w:sz="4" w:space="0" w:color="auto"/>
              <w:bottom w:val="single" w:sz="8" w:space="0" w:color="7F7F7F"/>
              <w:right w:val="nil"/>
            </w:tcBorders>
            <w:shd w:val="clear" w:color="auto" w:fill="auto"/>
            <w:noWrap/>
            <w:vAlign w:val="bottom"/>
          </w:tcPr>
          <w:p w:rsidR="006469A7" w:rsidRPr="00A71650" w:rsidRDefault="006469A7" w:rsidP="008F065B">
            <w:pPr>
              <w:spacing w:after="0" w:line="240" w:lineRule="auto"/>
              <w:ind w:right="-92"/>
              <w:jc w:val="center"/>
              <w:outlineLvl w:val="1"/>
              <w:rPr>
                <w:rFonts w:ascii="Times New Roman" w:eastAsia="Times New Roman" w:hAnsi="Times New Roman" w:cs="Times New Roman"/>
                <w:b/>
                <w:bCs/>
                <w:lang w:val="lt-LT" w:eastAsia="lt-LT"/>
              </w:rPr>
            </w:pPr>
            <w:bookmarkStart w:id="4272" w:name="_Toc271728562"/>
            <w:bookmarkStart w:id="4273" w:name="_Toc271797383"/>
            <w:bookmarkStart w:id="4274" w:name="_Toc272331164"/>
            <w:bookmarkStart w:id="4275" w:name="_Toc464837732"/>
            <w:bookmarkStart w:id="4276" w:name="_Toc464838187"/>
            <w:bookmarkStart w:id="4277" w:name="_Toc466848874"/>
            <w:bookmarkStart w:id="4278" w:name="_Toc466849652"/>
            <w:bookmarkStart w:id="4279" w:name="_Toc467057126"/>
            <w:bookmarkStart w:id="4280" w:name="_Toc467057722"/>
            <w:bookmarkStart w:id="4281" w:name="_Toc474225146"/>
            <w:bookmarkStart w:id="4282" w:name="_Toc474762991"/>
            <w:bookmarkStart w:id="4283" w:name="_Toc474764344"/>
            <w:bookmarkStart w:id="4284" w:name="_Toc474764563"/>
            <w:bookmarkStart w:id="4285" w:name="_Toc474923141"/>
            <w:bookmarkStart w:id="4286" w:name="_Toc476056547"/>
            <w:bookmarkStart w:id="4287" w:name="_Toc490646780"/>
            <w:bookmarkStart w:id="4288" w:name="_Toc490655994"/>
            <w:bookmarkStart w:id="4289" w:name="_Toc490656350"/>
            <w:bookmarkStart w:id="4290" w:name="_Toc491183716"/>
            <w:bookmarkStart w:id="4291" w:name="_Toc491237811"/>
            <w:bookmarkStart w:id="4292" w:name="_Toc491238230"/>
            <w:bookmarkStart w:id="4293" w:name="_Toc491238440"/>
            <w:bookmarkStart w:id="4294" w:name="_Toc491240818"/>
            <w:r w:rsidRPr="00A71650">
              <w:rPr>
                <w:rFonts w:ascii="Times New Roman" w:eastAsia="Times New Roman" w:hAnsi="Times New Roman" w:cs="Times New Roman"/>
                <w:b/>
                <w:bCs/>
                <w:lang w:val="lt-LT" w:eastAsia="lt-LT"/>
              </w:rPr>
              <w:t>3.2.2</w:t>
            </w:r>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bookmarkEnd w:id="4286"/>
            <w:bookmarkEnd w:id="4287"/>
            <w:bookmarkEnd w:id="4288"/>
            <w:bookmarkEnd w:id="4289"/>
            <w:bookmarkEnd w:id="4290"/>
            <w:bookmarkEnd w:id="4291"/>
            <w:bookmarkEnd w:id="4292"/>
            <w:bookmarkEnd w:id="4293"/>
            <w:bookmarkEnd w:id="4294"/>
          </w:p>
        </w:tc>
        <w:tc>
          <w:tcPr>
            <w:tcW w:w="12191" w:type="dxa"/>
            <w:gridSpan w:val="4"/>
            <w:tcBorders>
              <w:top w:val="single" w:sz="8" w:space="0" w:color="7F7F7F"/>
              <w:left w:val="nil"/>
              <w:bottom w:val="single" w:sz="8" w:space="0" w:color="7F7F7F"/>
              <w:right w:val="nil"/>
            </w:tcBorders>
            <w:shd w:val="clear" w:color="auto" w:fill="auto"/>
            <w:noWrap/>
            <w:vAlign w:val="bottom"/>
          </w:tcPr>
          <w:p w:rsidR="006469A7" w:rsidRPr="00A71650" w:rsidRDefault="006469A7" w:rsidP="008F065B">
            <w:pPr>
              <w:spacing w:after="0" w:line="240" w:lineRule="auto"/>
              <w:ind w:right="-41" w:firstLine="33"/>
              <w:outlineLvl w:val="1"/>
              <w:rPr>
                <w:rFonts w:ascii="Times New Roman" w:eastAsia="Times New Roman" w:hAnsi="Times New Roman" w:cs="Times New Roman"/>
                <w:b/>
                <w:bCs/>
                <w:lang w:val="lt-LT" w:eastAsia="lt-LT"/>
              </w:rPr>
            </w:pPr>
            <w:bookmarkStart w:id="4295" w:name="_Toc271728563"/>
            <w:bookmarkStart w:id="4296" w:name="_Toc271797384"/>
            <w:bookmarkStart w:id="4297" w:name="_Toc272331165"/>
            <w:bookmarkStart w:id="4298" w:name="_Toc464837733"/>
            <w:bookmarkStart w:id="4299" w:name="_Toc464838188"/>
            <w:bookmarkStart w:id="4300" w:name="_Toc466848875"/>
            <w:bookmarkStart w:id="4301" w:name="_Toc466849653"/>
            <w:bookmarkStart w:id="4302" w:name="_Toc467057127"/>
            <w:bookmarkStart w:id="4303" w:name="_Toc467057723"/>
            <w:bookmarkStart w:id="4304" w:name="_Toc474225147"/>
            <w:bookmarkStart w:id="4305" w:name="_Toc474762992"/>
            <w:bookmarkStart w:id="4306" w:name="_Toc474764345"/>
            <w:bookmarkStart w:id="4307" w:name="_Toc474764564"/>
            <w:bookmarkStart w:id="4308" w:name="_Toc474923142"/>
            <w:bookmarkStart w:id="4309" w:name="_Toc476056548"/>
            <w:bookmarkStart w:id="4310" w:name="_Toc490646781"/>
            <w:bookmarkStart w:id="4311" w:name="_Toc490655995"/>
            <w:bookmarkStart w:id="4312" w:name="_Toc490656351"/>
            <w:bookmarkStart w:id="4313" w:name="_Toc491183717"/>
            <w:bookmarkStart w:id="4314" w:name="_Toc491237812"/>
            <w:bookmarkStart w:id="4315" w:name="_Toc491238231"/>
            <w:bookmarkStart w:id="4316" w:name="_Toc491238441"/>
            <w:bookmarkStart w:id="4317" w:name="_Toc491240819"/>
            <w:r w:rsidRPr="00A71650">
              <w:rPr>
                <w:rFonts w:ascii="Times New Roman" w:eastAsia="Times New Roman" w:hAnsi="Times New Roman" w:cs="Times New Roman"/>
                <w:b/>
                <w:bCs/>
                <w:lang w:val="lt-LT" w:eastAsia="lt-LT"/>
              </w:rPr>
              <w:t>UŽDAVINYS. Modernizuoti ir plėtoti energetikos sistemas (</w:t>
            </w:r>
            <w:r w:rsidRPr="0032314E">
              <w:rPr>
                <w:rFonts w:ascii="Times New Roman" w:eastAsia="Times New Roman" w:hAnsi="Times New Roman" w:cs="Times New Roman"/>
                <w:b/>
                <w:lang w:val="lt-LT" w:eastAsia="lt-LT"/>
              </w:rPr>
              <w:t xml:space="preserve">Miesto ūkio ir transporto </w:t>
            </w:r>
            <w:r w:rsidRPr="0032314E">
              <w:rPr>
                <w:rFonts w:ascii="Times New Roman" w:eastAsia="Times New Roman" w:hAnsi="Times New Roman" w:cs="Times New Roman"/>
                <w:b/>
                <w:bCs/>
                <w:lang w:val="lt-LT" w:eastAsia="lt-LT"/>
              </w:rPr>
              <w:t>departamentas)</w:t>
            </w:r>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bookmarkEnd w:id="4313"/>
            <w:bookmarkEnd w:id="4314"/>
            <w:bookmarkEnd w:id="4315"/>
            <w:bookmarkEnd w:id="4316"/>
            <w:bookmarkEnd w:id="4317"/>
          </w:p>
        </w:tc>
        <w:tc>
          <w:tcPr>
            <w:tcW w:w="1773" w:type="dxa"/>
            <w:tcBorders>
              <w:top w:val="single" w:sz="8" w:space="0" w:color="7F7F7F"/>
              <w:left w:val="nil"/>
              <w:bottom w:val="single" w:sz="8" w:space="0" w:color="7F7F7F"/>
              <w:right w:val="single" w:sz="4" w:space="0" w:color="auto"/>
            </w:tcBorders>
            <w:shd w:val="clear" w:color="auto" w:fill="auto"/>
            <w:noWrap/>
            <w:vAlign w:val="bottom"/>
          </w:tcPr>
          <w:p w:rsidR="006469A7" w:rsidRPr="00A71650" w:rsidRDefault="006469A7" w:rsidP="008F065B">
            <w:pPr>
              <w:spacing w:after="0" w:line="240" w:lineRule="auto"/>
              <w:ind w:firstLine="33"/>
              <w:outlineLvl w:val="1"/>
              <w:rPr>
                <w:rFonts w:ascii="Times New Roman" w:eastAsia="Times New Roman" w:hAnsi="Times New Roman" w:cs="Times New Roman"/>
                <w:b/>
                <w:bCs/>
                <w:lang w:val="lt-LT" w:eastAsia="lt-LT"/>
              </w:rPr>
            </w:pPr>
            <w:r w:rsidRPr="00A71650">
              <w:rPr>
                <w:rFonts w:ascii="Times New Roman" w:eastAsia="Times New Roman" w:hAnsi="Times New Roman" w:cs="Times New Roman"/>
                <w:b/>
                <w:bCs/>
                <w:lang w:val="lt-LT" w:eastAsia="lt-LT"/>
              </w:rPr>
              <w:t> </w:t>
            </w:r>
          </w:p>
        </w:tc>
      </w:tr>
      <w:tr w:rsidR="006469A7" w:rsidRPr="00A71650" w:rsidTr="00430221">
        <w:trPr>
          <w:trHeight w:val="697"/>
          <w:jc w:val="right"/>
        </w:trPr>
        <w:tc>
          <w:tcPr>
            <w:tcW w:w="974" w:type="dxa"/>
            <w:tcBorders>
              <w:top w:val="single" w:sz="4" w:space="0" w:color="auto"/>
              <w:left w:val="single" w:sz="4" w:space="0" w:color="auto"/>
              <w:bottom w:val="single" w:sz="4" w:space="0" w:color="auto"/>
              <w:right w:val="single" w:sz="4" w:space="0" w:color="auto"/>
            </w:tcBorders>
            <w:shd w:val="clear" w:color="auto" w:fill="auto"/>
          </w:tcPr>
          <w:p w:rsidR="006469A7" w:rsidRPr="00A71650" w:rsidRDefault="006469A7" w:rsidP="008F065B">
            <w:pPr>
              <w:spacing w:after="0" w:line="240" w:lineRule="auto"/>
              <w:ind w:right="-92"/>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3.2.2.1</w:t>
            </w:r>
          </w:p>
        </w:tc>
        <w:tc>
          <w:tcPr>
            <w:tcW w:w="4112" w:type="dxa"/>
            <w:tcBorders>
              <w:top w:val="single" w:sz="4" w:space="0" w:color="auto"/>
              <w:left w:val="nil"/>
              <w:bottom w:val="single" w:sz="4" w:space="0" w:color="auto"/>
              <w:right w:val="single" w:sz="4" w:space="0" w:color="auto"/>
            </w:tcBorders>
            <w:shd w:val="clear" w:color="auto" w:fill="auto"/>
          </w:tcPr>
          <w:p w:rsidR="006469A7" w:rsidRPr="00A71650" w:rsidRDefault="006469A7" w:rsidP="008F065B">
            <w:pPr>
              <w:spacing w:after="0" w:line="240" w:lineRule="auto"/>
              <w:ind w:right="-41" w:firstLine="18"/>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Parengti alternatyvių energijos išteklių panaudojimo galimybių studiją</w:t>
            </w:r>
          </w:p>
        </w:tc>
        <w:tc>
          <w:tcPr>
            <w:tcW w:w="4819" w:type="dxa"/>
            <w:tcBorders>
              <w:top w:val="single" w:sz="4" w:space="0" w:color="auto"/>
              <w:left w:val="nil"/>
              <w:bottom w:val="single" w:sz="4" w:space="0" w:color="auto"/>
              <w:right w:val="single" w:sz="4" w:space="0" w:color="auto"/>
            </w:tcBorders>
            <w:shd w:val="clear" w:color="auto" w:fill="auto"/>
          </w:tcPr>
          <w:p w:rsidR="006469A7" w:rsidRPr="00A71650" w:rsidRDefault="006469A7"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xml:space="preserve">a) Parengti alternatyvių energijos išteklių (vandens, vėjo, saulės energijos, komunalinių atliekų ar vandenvalos dumblo) panaudojimo galimybių studiją. </w:t>
            </w:r>
          </w:p>
        </w:tc>
        <w:tc>
          <w:tcPr>
            <w:tcW w:w="1418" w:type="dxa"/>
            <w:tcBorders>
              <w:top w:val="single" w:sz="4" w:space="0" w:color="auto"/>
              <w:left w:val="nil"/>
              <w:bottom w:val="single" w:sz="4" w:space="0" w:color="auto"/>
              <w:right w:val="single" w:sz="4" w:space="0" w:color="auto"/>
            </w:tcBorders>
            <w:shd w:val="clear" w:color="auto" w:fill="auto"/>
          </w:tcPr>
          <w:p w:rsidR="006469A7" w:rsidRPr="00A71650" w:rsidRDefault="006469A7" w:rsidP="008F065B">
            <w:pPr>
              <w:spacing w:after="0" w:line="240" w:lineRule="auto"/>
              <w:ind w:firstLine="33"/>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2010–-2015</w:t>
            </w:r>
          </w:p>
        </w:tc>
        <w:tc>
          <w:tcPr>
            <w:tcW w:w="1842" w:type="dxa"/>
            <w:tcBorders>
              <w:top w:val="single" w:sz="4" w:space="0" w:color="auto"/>
              <w:left w:val="nil"/>
              <w:bottom w:val="single" w:sz="4" w:space="0" w:color="auto"/>
              <w:right w:val="single" w:sz="4" w:space="0" w:color="auto"/>
            </w:tcBorders>
            <w:shd w:val="clear" w:color="auto" w:fill="auto"/>
          </w:tcPr>
          <w:p w:rsidR="006469A7" w:rsidRPr="00A71650" w:rsidRDefault="006469A7"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Miesto ūkio ir transporto departamentas</w:t>
            </w:r>
          </w:p>
        </w:tc>
        <w:tc>
          <w:tcPr>
            <w:tcW w:w="1773" w:type="dxa"/>
            <w:tcBorders>
              <w:top w:val="nil"/>
              <w:left w:val="nil"/>
              <w:bottom w:val="single" w:sz="4" w:space="0" w:color="auto"/>
              <w:right w:val="single" w:sz="4" w:space="0" w:color="auto"/>
            </w:tcBorders>
            <w:shd w:val="clear" w:color="auto" w:fill="auto"/>
          </w:tcPr>
          <w:p w:rsidR="006469A7" w:rsidRPr="00A71650" w:rsidRDefault="006469A7" w:rsidP="008F065B">
            <w:pPr>
              <w:spacing w:after="0" w:line="240" w:lineRule="auto"/>
              <w:ind w:firstLine="33"/>
              <w:outlineLvl w:val="2"/>
              <w:rPr>
                <w:rFonts w:ascii="Times New Roman" w:eastAsia="Times New Roman" w:hAnsi="Times New Roman" w:cs="Times New Roman"/>
                <w:lang w:val="lt-LT" w:eastAsia="lt-LT"/>
              </w:rPr>
            </w:pPr>
            <w:r w:rsidRPr="00A71650" w:rsidDel="00271F92">
              <w:rPr>
                <w:rFonts w:ascii="Times New Roman" w:eastAsia="Times New Roman" w:hAnsi="Times New Roman" w:cs="Times New Roman"/>
                <w:lang w:val="lt-LT" w:eastAsia="lt-LT"/>
              </w:rPr>
              <w:t>Aplinkos apsaugos skyrius</w:t>
            </w:r>
          </w:p>
        </w:tc>
      </w:tr>
      <w:tr w:rsidR="006469A7" w:rsidRPr="00B14204" w:rsidTr="00430221">
        <w:trPr>
          <w:trHeight w:val="1098"/>
          <w:jc w:val="right"/>
        </w:trPr>
        <w:tc>
          <w:tcPr>
            <w:tcW w:w="974" w:type="dxa"/>
            <w:tcBorders>
              <w:top w:val="nil"/>
              <w:left w:val="single" w:sz="4" w:space="0" w:color="auto"/>
              <w:bottom w:val="single" w:sz="4" w:space="0" w:color="auto"/>
              <w:right w:val="single" w:sz="4" w:space="0" w:color="auto"/>
            </w:tcBorders>
            <w:shd w:val="clear" w:color="auto" w:fill="auto"/>
          </w:tcPr>
          <w:p w:rsidR="006469A7" w:rsidRPr="00A71650" w:rsidRDefault="006469A7" w:rsidP="008F065B">
            <w:pPr>
              <w:spacing w:after="0" w:line="240" w:lineRule="auto"/>
              <w:ind w:right="-92"/>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3.2.2.2</w:t>
            </w:r>
          </w:p>
        </w:tc>
        <w:tc>
          <w:tcPr>
            <w:tcW w:w="4112" w:type="dxa"/>
            <w:tcBorders>
              <w:top w:val="nil"/>
              <w:left w:val="nil"/>
              <w:bottom w:val="single" w:sz="4" w:space="0" w:color="auto"/>
              <w:right w:val="single" w:sz="4" w:space="0" w:color="auto"/>
            </w:tcBorders>
            <w:shd w:val="clear" w:color="auto" w:fill="auto"/>
          </w:tcPr>
          <w:p w:rsidR="006469A7" w:rsidRPr="00A71650" w:rsidRDefault="006469A7" w:rsidP="008F065B">
            <w:pPr>
              <w:spacing w:after="0" w:line="240" w:lineRule="auto"/>
              <w:ind w:right="-41" w:firstLine="18"/>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Modernizuoti Vilniaus elektrinę ir rajonines (vietines) katilines</w:t>
            </w:r>
          </w:p>
        </w:tc>
        <w:tc>
          <w:tcPr>
            <w:tcW w:w="4819" w:type="dxa"/>
            <w:tcBorders>
              <w:top w:val="nil"/>
              <w:left w:val="nil"/>
              <w:bottom w:val="single" w:sz="4" w:space="0" w:color="auto"/>
              <w:right w:val="single" w:sz="4" w:space="0" w:color="auto"/>
            </w:tcBorders>
            <w:shd w:val="clear" w:color="auto" w:fill="auto"/>
          </w:tcPr>
          <w:p w:rsidR="006469A7" w:rsidRPr="00A71650" w:rsidRDefault="006469A7"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Modernizuoti Vilniaus elektrinę ir rajonines (vietines) katilines:</w:t>
            </w:r>
            <w:r w:rsidRPr="00A71650">
              <w:rPr>
                <w:rFonts w:ascii="Times New Roman" w:eastAsia="Times New Roman" w:hAnsi="Times New Roman" w:cs="Times New Roman"/>
                <w:lang w:val="lt-LT" w:eastAsia="lt-LT"/>
              </w:rPr>
              <w:br/>
              <w:t>a) Modernizuoti Vilniaus elektrinę (VE–2 ir VE–3), įrengiant NOx mažinimo priemones, rekonstruojant katilus biokuro deginimui [2011–2018 m.];</w:t>
            </w:r>
            <w:r w:rsidRPr="00A71650">
              <w:rPr>
                <w:rFonts w:ascii="Times New Roman" w:eastAsia="Times New Roman" w:hAnsi="Times New Roman" w:cs="Times New Roman"/>
                <w:lang w:val="lt-LT" w:eastAsia="lt-LT"/>
              </w:rPr>
              <w:br/>
              <w:t xml:space="preserve">b) Modernizuoti Naujosios Vilnios RK-2, įrengiant du biokuro vandens šildymo katilus [2010–2011 </w:t>
            </w:r>
            <w:r w:rsidRPr="00A71650">
              <w:rPr>
                <w:rFonts w:ascii="Times New Roman" w:eastAsia="Times New Roman" w:hAnsi="Times New Roman" w:cs="Times New Roman"/>
                <w:lang w:val="lt-LT" w:eastAsia="lt-LT"/>
              </w:rPr>
              <w:lastRenderedPageBreak/>
              <w:t xml:space="preserve">m.]; </w:t>
            </w:r>
            <w:r w:rsidRPr="00A71650">
              <w:rPr>
                <w:rFonts w:ascii="Times New Roman" w:eastAsia="Times New Roman" w:hAnsi="Times New Roman" w:cs="Times New Roman"/>
                <w:lang w:val="lt-LT" w:eastAsia="lt-LT"/>
              </w:rPr>
              <w:br/>
              <w:t>c) Sumontuoti kondensacinius ekonomaizerius vandens šildymo katilams Trakų Vokės ir Salininkų katilinėse [2010].</w:t>
            </w:r>
          </w:p>
        </w:tc>
        <w:tc>
          <w:tcPr>
            <w:tcW w:w="1418" w:type="dxa"/>
            <w:tcBorders>
              <w:top w:val="nil"/>
              <w:left w:val="nil"/>
              <w:bottom w:val="single" w:sz="4" w:space="0" w:color="auto"/>
              <w:right w:val="single" w:sz="4" w:space="0" w:color="auto"/>
            </w:tcBorders>
            <w:shd w:val="clear" w:color="auto" w:fill="auto"/>
          </w:tcPr>
          <w:p w:rsidR="006469A7" w:rsidRPr="00A71650" w:rsidRDefault="006469A7" w:rsidP="0032314E">
            <w:pPr>
              <w:spacing w:after="0" w:line="240" w:lineRule="auto"/>
              <w:ind w:firstLine="33"/>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lastRenderedPageBreak/>
              <w:t>2010–2018</w:t>
            </w:r>
          </w:p>
        </w:tc>
        <w:tc>
          <w:tcPr>
            <w:tcW w:w="1842" w:type="dxa"/>
            <w:tcBorders>
              <w:top w:val="nil"/>
              <w:left w:val="nil"/>
              <w:bottom w:val="single" w:sz="4" w:space="0" w:color="auto"/>
              <w:right w:val="single" w:sz="4" w:space="0" w:color="auto"/>
            </w:tcBorders>
            <w:shd w:val="clear" w:color="auto" w:fill="auto"/>
          </w:tcPr>
          <w:p w:rsidR="006469A7" w:rsidRPr="00A71650" w:rsidRDefault="006469A7"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Miesto ūkio ir transporto departamentas</w:t>
            </w:r>
          </w:p>
        </w:tc>
        <w:tc>
          <w:tcPr>
            <w:tcW w:w="1773" w:type="dxa"/>
            <w:tcBorders>
              <w:top w:val="nil"/>
              <w:left w:val="nil"/>
              <w:bottom w:val="single" w:sz="4" w:space="0" w:color="auto"/>
              <w:right w:val="single" w:sz="4" w:space="0" w:color="auto"/>
            </w:tcBorders>
            <w:shd w:val="clear" w:color="auto" w:fill="auto"/>
          </w:tcPr>
          <w:p w:rsidR="006469A7" w:rsidRPr="00A71650" w:rsidRDefault="006469A7" w:rsidP="008F065B">
            <w:pPr>
              <w:spacing w:after="0" w:line="240" w:lineRule="auto"/>
              <w:ind w:firstLine="33"/>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w:t>
            </w:r>
          </w:p>
        </w:tc>
      </w:tr>
      <w:tr w:rsidR="006469A7" w:rsidRPr="00B14204" w:rsidTr="00430221">
        <w:trPr>
          <w:trHeight w:val="533"/>
          <w:jc w:val="right"/>
        </w:trPr>
        <w:tc>
          <w:tcPr>
            <w:tcW w:w="974" w:type="dxa"/>
            <w:tcBorders>
              <w:top w:val="nil"/>
              <w:left w:val="single" w:sz="4" w:space="0" w:color="auto"/>
              <w:bottom w:val="single" w:sz="4" w:space="0" w:color="auto"/>
              <w:right w:val="single" w:sz="4" w:space="0" w:color="auto"/>
            </w:tcBorders>
            <w:shd w:val="clear" w:color="auto" w:fill="auto"/>
          </w:tcPr>
          <w:p w:rsidR="006469A7" w:rsidRPr="00A71650" w:rsidRDefault="006469A7" w:rsidP="008F065B">
            <w:pPr>
              <w:spacing w:after="0" w:line="240" w:lineRule="auto"/>
              <w:ind w:right="-92"/>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3.2.2.3</w:t>
            </w:r>
          </w:p>
        </w:tc>
        <w:tc>
          <w:tcPr>
            <w:tcW w:w="4112" w:type="dxa"/>
            <w:tcBorders>
              <w:top w:val="nil"/>
              <w:left w:val="nil"/>
              <w:bottom w:val="single" w:sz="4" w:space="0" w:color="auto"/>
              <w:right w:val="single" w:sz="4" w:space="0" w:color="auto"/>
            </w:tcBorders>
            <w:shd w:val="clear" w:color="auto" w:fill="auto"/>
          </w:tcPr>
          <w:p w:rsidR="006469A7" w:rsidRPr="00A71650" w:rsidRDefault="006469A7" w:rsidP="008F065B">
            <w:pPr>
              <w:spacing w:after="0" w:line="240" w:lineRule="auto"/>
              <w:ind w:right="-41" w:firstLine="18"/>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Rekonstruoti grupinius šilumos punktus su grupiniais karšto vandens boileriais</w:t>
            </w:r>
          </w:p>
        </w:tc>
        <w:tc>
          <w:tcPr>
            <w:tcW w:w="4819" w:type="dxa"/>
            <w:tcBorders>
              <w:top w:val="nil"/>
              <w:left w:val="nil"/>
              <w:bottom w:val="single" w:sz="4" w:space="0" w:color="auto"/>
              <w:right w:val="single" w:sz="4" w:space="0" w:color="auto"/>
            </w:tcBorders>
            <w:shd w:val="clear" w:color="auto" w:fill="auto"/>
          </w:tcPr>
          <w:p w:rsidR="006469A7" w:rsidRPr="00A71650" w:rsidRDefault="006469A7"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Įgyvendinti grupinių šilumos punktų su grupiniais karšto vandens boileriais rekonstrukciją.</w:t>
            </w:r>
          </w:p>
        </w:tc>
        <w:tc>
          <w:tcPr>
            <w:tcW w:w="1418" w:type="dxa"/>
            <w:tcBorders>
              <w:top w:val="nil"/>
              <w:left w:val="nil"/>
              <w:bottom w:val="single" w:sz="4" w:space="0" w:color="auto"/>
              <w:right w:val="single" w:sz="4" w:space="0" w:color="auto"/>
            </w:tcBorders>
            <w:shd w:val="clear" w:color="auto" w:fill="auto"/>
          </w:tcPr>
          <w:p w:rsidR="006469A7" w:rsidRPr="00A71650" w:rsidRDefault="006469A7" w:rsidP="008F065B">
            <w:pPr>
              <w:spacing w:after="0" w:line="240" w:lineRule="auto"/>
              <w:ind w:firstLine="33"/>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2010–2012</w:t>
            </w:r>
          </w:p>
        </w:tc>
        <w:tc>
          <w:tcPr>
            <w:tcW w:w="1842" w:type="dxa"/>
            <w:tcBorders>
              <w:top w:val="nil"/>
              <w:left w:val="nil"/>
              <w:bottom w:val="single" w:sz="4" w:space="0" w:color="auto"/>
              <w:right w:val="single" w:sz="4" w:space="0" w:color="auto"/>
            </w:tcBorders>
            <w:shd w:val="clear" w:color="auto" w:fill="auto"/>
          </w:tcPr>
          <w:p w:rsidR="006469A7" w:rsidRPr="00A71650" w:rsidRDefault="006469A7"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Miesto ūkio ir transporto departamentas</w:t>
            </w:r>
          </w:p>
        </w:tc>
        <w:tc>
          <w:tcPr>
            <w:tcW w:w="1773" w:type="dxa"/>
            <w:tcBorders>
              <w:top w:val="nil"/>
              <w:left w:val="nil"/>
              <w:bottom w:val="single" w:sz="4" w:space="0" w:color="auto"/>
              <w:right w:val="single" w:sz="4" w:space="0" w:color="auto"/>
            </w:tcBorders>
            <w:shd w:val="clear" w:color="auto" w:fill="auto"/>
          </w:tcPr>
          <w:p w:rsidR="006469A7" w:rsidRPr="00A71650" w:rsidRDefault="006469A7" w:rsidP="008F065B">
            <w:pPr>
              <w:spacing w:after="0" w:line="240" w:lineRule="auto"/>
              <w:ind w:firstLine="33"/>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w:t>
            </w:r>
          </w:p>
        </w:tc>
      </w:tr>
      <w:tr w:rsidR="006469A7" w:rsidRPr="00B14204" w:rsidTr="00430221">
        <w:trPr>
          <w:trHeight w:val="569"/>
          <w:jc w:val="right"/>
        </w:trPr>
        <w:tc>
          <w:tcPr>
            <w:tcW w:w="974" w:type="dxa"/>
            <w:tcBorders>
              <w:top w:val="nil"/>
              <w:left w:val="single" w:sz="4" w:space="0" w:color="auto"/>
              <w:bottom w:val="single" w:sz="4" w:space="0" w:color="auto"/>
              <w:right w:val="single" w:sz="4" w:space="0" w:color="auto"/>
            </w:tcBorders>
            <w:shd w:val="clear" w:color="auto" w:fill="auto"/>
          </w:tcPr>
          <w:p w:rsidR="006469A7" w:rsidRPr="00A71650" w:rsidRDefault="006469A7" w:rsidP="008F065B">
            <w:pPr>
              <w:spacing w:after="0" w:line="240" w:lineRule="auto"/>
              <w:ind w:right="-92"/>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3.2.2.4</w:t>
            </w:r>
          </w:p>
        </w:tc>
        <w:tc>
          <w:tcPr>
            <w:tcW w:w="4112" w:type="dxa"/>
            <w:tcBorders>
              <w:top w:val="nil"/>
              <w:left w:val="nil"/>
              <w:bottom w:val="single" w:sz="4" w:space="0" w:color="auto"/>
              <w:right w:val="single" w:sz="4" w:space="0" w:color="auto"/>
            </w:tcBorders>
            <w:shd w:val="clear" w:color="auto" w:fill="auto"/>
          </w:tcPr>
          <w:p w:rsidR="006469A7" w:rsidRPr="00A71650" w:rsidRDefault="006469A7" w:rsidP="008F065B">
            <w:pPr>
              <w:spacing w:after="0" w:line="240" w:lineRule="auto"/>
              <w:ind w:right="-41" w:firstLine="18"/>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Atnaujinti ir plėsti šilumos vamzdynus nuo elektrinių ir katilinių iki vartotojų</w:t>
            </w:r>
          </w:p>
        </w:tc>
        <w:tc>
          <w:tcPr>
            <w:tcW w:w="4819" w:type="dxa"/>
            <w:tcBorders>
              <w:top w:val="nil"/>
              <w:left w:val="nil"/>
              <w:bottom w:val="single" w:sz="4" w:space="0" w:color="auto"/>
              <w:right w:val="single" w:sz="4" w:space="0" w:color="auto"/>
            </w:tcBorders>
            <w:shd w:val="clear" w:color="auto" w:fill="auto"/>
          </w:tcPr>
          <w:p w:rsidR="006469A7" w:rsidRPr="00A71650" w:rsidRDefault="006469A7"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Atnaujinti šilumos vamzdynus nuo elektrinių ir katilinių iki vartotojų, plėsti juos teritorijose, nustatytose specialiuose planuose.</w:t>
            </w:r>
          </w:p>
        </w:tc>
        <w:tc>
          <w:tcPr>
            <w:tcW w:w="1418" w:type="dxa"/>
            <w:tcBorders>
              <w:top w:val="nil"/>
              <w:left w:val="nil"/>
              <w:bottom w:val="single" w:sz="4" w:space="0" w:color="auto"/>
              <w:right w:val="single" w:sz="4" w:space="0" w:color="auto"/>
            </w:tcBorders>
            <w:shd w:val="clear" w:color="auto" w:fill="auto"/>
          </w:tcPr>
          <w:p w:rsidR="006469A7" w:rsidRPr="00A71650" w:rsidRDefault="006469A7" w:rsidP="008F065B">
            <w:pPr>
              <w:spacing w:after="0" w:line="240" w:lineRule="auto"/>
              <w:ind w:firstLine="33"/>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2010–2020</w:t>
            </w:r>
          </w:p>
        </w:tc>
        <w:tc>
          <w:tcPr>
            <w:tcW w:w="1842" w:type="dxa"/>
            <w:tcBorders>
              <w:top w:val="nil"/>
              <w:left w:val="nil"/>
              <w:bottom w:val="single" w:sz="4" w:space="0" w:color="auto"/>
              <w:right w:val="single" w:sz="4" w:space="0" w:color="auto"/>
            </w:tcBorders>
            <w:shd w:val="clear" w:color="auto" w:fill="auto"/>
          </w:tcPr>
          <w:p w:rsidR="006469A7" w:rsidRPr="00A71650" w:rsidRDefault="006469A7"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Miesto ūkio ir transporto departamentas</w:t>
            </w:r>
          </w:p>
        </w:tc>
        <w:tc>
          <w:tcPr>
            <w:tcW w:w="1773" w:type="dxa"/>
            <w:tcBorders>
              <w:top w:val="nil"/>
              <w:left w:val="nil"/>
              <w:bottom w:val="single" w:sz="4" w:space="0" w:color="auto"/>
              <w:right w:val="single" w:sz="4" w:space="0" w:color="auto"/>
            </w:tcBorders>
            <w:shd w:val="clear" w:color="auto" w:fill="auto"/>
          </w:tcPr>
          <w:p w:rsidR="006469A7" w:rsidRPr="00A71650" w:rsidRDefault="006469A7" w:rsidP="008F065B">
            <w:pPr>
              <w:spacing w:after="0" w:line="240" w:lineRule="auto"/>
              <w:ind w:firstLine="33"/>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w:t>
            </w:r>
          </w:p>
        </w:tc>
      </w:tr>
      <w:tr w:rsidR="006469A7" w:rsidRPr="00B14204" w:rsidTr="00430221">
        <w:trPr>
          <w:trHeight w:val="1073"/>
          <w:jc w:val="right"/>
        </w:trPr>
        <w:tc>
          <w:tcPr>
            <w:tcW w:w="974" w:type="dxa"/>
            <w:tcBorders>
              <w:top w:val="nil"/>
              <w:left w:val="single" w:sz="4" w:space="0" w:color="auto"/>
              <w:bottom w:val="single" w:sz="4" w:space="0" w:color="auto"/>
              <w:right w:val="single" w:sz="4" w:space="0" w:color="auto"/>
            </w:tcBorders>
            <w:shd w:val="clear" w:color="auto" w:fill="auto"/>
          </w:tcPr>
          <w:p w:rsidR="006469A7" w:rsidRPr="00A71650" w:rsidRDefault="006469A7" w:rsidP="008F065B">
            <w:pPr>
              <w:spacing w:after="0" w:line="240" w:lineRule="auto"/>
              <w:ind w:right="-92"/>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3.2.2.5</w:t>
            </w:r>
          </w:p>
        </w:tc>
        <w:tc>
          <w:tcPr>
            <w:tcW w:w="4112" w:type="dxa"/>
            <w:tcBorders>
              <w:top w:val="nil"/>
              <w:left w:val="nil"/>
              <w:bottom w:val="single" w:sz="4" w:space="0" w:color="auto"/>
              <w:right w:val="single" w:sz="4" w:space="0" w:color="auto"/>
            </w:tcBorders>
            <w:shd w:val="clear" w:color="auto" w:fill="auto"/>
          </w:tcPr>
          <w:p w:rsidR="006469A7" w:rsidRPr="00A71650" w:rsidRDefault="006469A7" w:rsidP="008F065B">
            <w:pPr>
              <w:spacing w:after="0" w:line="240" w:lineRule="auto"/>
              <w:ind w:right="-41" w:firstLine="18"/>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Pertvarkyti 110 KW elektros tiekimo sistemą</w:t>
            </w:r>
          </w:p>
        </w:tc>
        <w:tc>
          <w:tcPr>
            <w:tcW w:w="4819" w:type="dxa"/>
            <w:tcBorders>
              <w:top w:val="nil"/>
              <w:left w:val="nil"/>
              <w:bottom w:val="single" w:sz="4" w:space="0" w:color="auto"/>
              <w:right w:val="single" w:sz="4" w:space="0" w:color="auto"/>
            </w:tcBorders>
            <w:shd w:val="clear" w:color="auto" w:fill="auto"/>
          </w:tcPr>
          <w:p w:rsidR="006469A7" w:rsidRPr="00A71650" w:rsidRDefault="006469A7"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Pertvarkyti 110 KW elektros tiekimo sistemą:</w:t>
            </w:r>
            <w:r w:rsidRPr="00A71650">
              <w:rPr>
                <w:rFonts w:ascii="Times New Roman" w:eastAsia="Times New Roman" w:hAnsi="Times New Roman" w:cs="Times New Roman"/>
                <w:lang w:val="lt-LT" w:eastAsia="lt-LT"/>
              </w:rPr>
              <w:br/>
              <w:t>a) Modernizuoti esamas 110/10 KW pastotes;</w:t>
            </w:r>
            <w:r w:rsidRPr="00A71650">
              <w:rPr>
                <w:rFonts w:ascii="Times New Roman" w:eastAsia="Times New Roman" w:hAnsi="Times New Roman" w:cs="Times New Roman"/>
                <w:lang w:val="lt-LT" w:eastAsia="lt-LT"/>
              </w:rPr>
              <w:br/>
              <w:t>b) Keisti 110 KW antžemines elektros linijas į kabelines;</w:t>
            </w:r>
            <w:r w:rsidRPr="00A71650">
              <w:rPr>
                <w:rFonts w:ascii="Times New Roman" w:eastAsia="Times New Roman" w:hAnsi="Times New Roman" w:cs="Times New Roman"/>
                <w:lang w:val="lt-LT" w:eastAsia="lt-LT"/>
              </w:rPr>
              <w:br/>
              <w:t>c) Statyti Šnipiškių, Paupio, Kuprioniškių ir Buivydiškių 110/10 KW elektros pastotes ir jas aprūpinančius kabelius.</w:t>
            </w:r>
          </w:p>
        </w:tc>
        <w:tc>
          <w:tcPr>
            <w:tcW w:w="1418" w:type="dxa"/>
            <w:tcBorders>
              <w:top w:val="nil"/>
              <w:left w:val="nil"/>
              <w:bottom w:val="single" w:sz="4" w:space="0" w:color="auto"/>
              <w:right w:val="single" w:sz="4" w:space="0" w:color="auto"/>
            </w:tcBorders>
            <w:shd w:val="clear" w:color="auto" w:fill="auto"/>
          </w:tcPr>
          <w:p w:rsidR="006469A7" w:rsidRPr="00A71650" w:rsidRDefault="006469A7" w:rsidP="008F065B">
            <w:pPr>
              <w:spacing w:after="0" w:line="240" w:lineRule="auto"/>
              <w:ind w:firstLine="33"/>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2010–2020</w:t>
            </w:r>
          </w:p>
        </w:tc>
        <w:tc>
          <w:tcPr>
            <w:tcW w:w="1842" w:type="dxa"/>
            <w:tcBorders>
              <w:top w:val="nil"/>
              <w:left w:val="nil"/>
              <w:bottom w:val="single" w:sz="4" w:space="0" w:color="auto"/>
              <w:right w:val="single" w:sz="4" w:space="0" w:color="auto"/>
            </w:tcBorders>
            <w:shd w:val="clear" w:color="auto" w:fill="auto"/>
          </w:tcPr>
          <w:p w:rsidR="006469A7" w:rsidRPr="00A71650" w:rsidRDefault="006469A7"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Miesto ūkio ir transporto departamentas</w:t>
            </w:r>
          </w:p>
        </w:tc>
        <w:tc>
          <w:tcPr>
            <w:tcW w:w="1773" w:type="dxa"/>
            <w:tcBorders>
              <w:top w:val="nil"/>
              <w:left w:val="nil"/>
              <w:bottom w:val="single" w:sz="4" w:space="0" w:color="auto"/>
              <w:right w:val="single" w:sz="4" w:space="0" w:color="auto"/>
            </w:tcBorders>
            <w:shd w:val="clear" w:color="auto" w:fill="auto"/>
          </w:tcPr>
          <w:p w:rsidR="006469A7" w:rsidRPr="00A71650" w:rsidRDefault="006469A7" w:rsidP="008F065B">
            <w:pPr>
              <w:spacing w:after="0" w:line="240" w:lineRule="auto"/>
              <w:ind w:firstLine="33"/>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w:t>
            </w:r>
          </w:p>
        </w:tc>
      </w:tr>
      <w:tr w:rsidR="006469A7" w:rsidRPr="00B14204" w:rsidTr="00430221">
        <w:trPr>
          <w:trHeight w:val="270"/>
          <w:jc w:val="right"/>
        </w:trPr>
        <w:tc>
          <w:tcPr>
            <w:tcW w:w="974" w:type="dxa"/>
            <w:tcBorders>
              <w:top w:val="single" w:sz="4" w:space="0" w:color="auto"/>
              <w:bottom w:val="nil"/>
              <w:right w:val="nil"/>
            </w:tcBorders>
            <w:shd w:val="clear" w:color="auto" w:fill="auto"/>
            <w:noWrap/>
            <w:vAlign w:val="bottom"/>
          </w:tcPr>
          <w:p w:rsidR="006469A7" w:rsidRPr="00A71650" w:rsidRDefault="006469A7" w:rsidP="008F065B">
            <w:pPr>
              <w:spacing w:after="0" w:line="240" w:lineRule="auto"/>
              <w:ind w:right="-92"/>
              <w:jc w:val="center"/>
              <w:outlineLvl w:val="1"/>
              <w:rPr>
                <w:rFonts w:ascii="Times New Roman" w:eastAsia="Times New Roman" w:hAnsi="Times New Roman" w:cs="Times New Roman"/>
                <w:lang w:val="lt-LT" w:eastAsia="lt-LT"/>
              </w:rPr>
            </w:pPr>
          </w:p>
        </w:tc>
        <w:tc>
          <w:tcPr>
            <w:tcW w:w="4112" w:type="dxa"/>
            <w:tcBorders>
              <w:top w:val="single" w:sz="4" w:space="0" w:color="auto"/>
              <w:left w:val="nil"/>
              <w:bottom w:val="nil"/>
              <w:right w:val="nil"/>
            </w:tcBorders>
            <w:shd w:val="clear" w:color="auto" w:fill="auto"/>
            <w:noWrap/>
            <w:vAlign w:val="bottom"/>
          </w:tcPr>
          <w:p w:rsidR="006469A7" w:rsidRPr="00A71650" w:rsidRDefault="006469A7" w:rsidP="008F065B">
            <w:pPr>
              <w:spacing w:after="0" w:line="240" w:lineRule="auto"/>
              <w:ind w:right="-41" w:firstLine="18"/>
              <w:outlineLvl w:val="1"/>
              <w:rPr>
                <w:rFonts w:ascii="Times New Roman" w:eastAsia="Times New Roman" w:hAnsi="Times New Roman" w:cs="Times New Roman"/>
                <w:lang w:val="lt-LT" w:eastAsia="lt-LT"/>
              </w:rPr>
            </w:pPr>
          </w:p>
        </w:tc>
        <w:tc>
          <w:tcPr>
            <w:tcW w:w="4819" w:type="dxa"/>
            <w:tcBorders>
              <w:top w:val="single" w:sz="4" w:space="0" w:color="auto"/>
              <w:left w:val="nil"/>
              <w:bottom w:val="nil"/>
              <w:right w:val="nil"/>
            </w:tcBorders>
            <w:shd w:val="clear" w:color="auto" w:fill="auto"/>
          </w:tcPr>
          <w:p w:rsidR="006469A7" w:rsidRPr="00A71650" w:rsidRDefault="006469A7" w:rsidP="008F065B">
            <w:pPr>
              <w:spacing w:after="0" w:line="240" w:lineRule="auto"/>
              <w:outlineLvl w:val="1"/>
              <w:rPr>
                <w:rFonts w:ascii="Times New Roman" w:eastAsia="Times New Roman" w:hAnsi="Times New Roman" w:cs="Times New Roman"/>
                <w:lang w:val="lt-LT" w:eastAsia="lt-LT"/>
              </w:rPr>
            </w:pPr>
          </w:p>
        </w:tc>
        <w:tc>
          <w:tcPr>
            <w:tcW w:w="1418" w:type="dxa"/>
            <w:tcBorders>
              <w:top w:val="single" w:sz="4" w:space="0" w:color="auto"/>
              <w:left w:val="nil"/>
              <w:bottom w:val="nil"/>
              <w:right w:val="nil"/>
            </w:tcBorders>
            <w:shd w:val="clear" w:color="auto" w:fill="auto"/>
            <w:noWrap/>
            <w:vAlign w:val="bottom"/>
          </w:tcPr>
          <w:p w:rsidR="006469A7" w:rsidRPr="00A71650" w:rsidRDefault="006469A7" w:rsidP="008F065B">
            <w:pPr>
              <w:spacing w:after="0" w:line="240" w:lineRule="auto"/>
              <w:ind w:firstLine="33"/>
              <w:jc w:val="center"/>
              <w:outlineLvl w:val="1"/>
              <w:rPr>
                <w:rFonts w:ascii="Times New Roman" w:eastAsia="Times New Roman" w:hAnsi="Times New Roman" w:cs="Times New Roman"/>
                <w:lang w:val="lt-LT" w:eastAsia="lt-LT"/>
              </w:rPr>
            </w:pPr>
          </w:p>
        </w:tc>
        <w:tc>
          <w:tcPr>
            <w:tcW w:w="1842" w:type="dxa"/>
            <w:tcBorders>
              <w:top w:val="single" w:sz="4" w:space="0" w:color="auto"/>
              <w:left w:val="nil"/>
              <w:bottom w:val="nil"/>
              <w:right w:val="nil"/>
            </w:tcBorders>
            <w:shd w:val="clear" w:color="auto" w:fill="auto"/>
            <w:noWrap/>
            <w:vAlign w:val="bottom"/>
          </w:tcPr>
          <w:p w:rsidR="006469A7" w:rsidRPr="00A71650" w:rsidRDefault="006469A7" w:rsidP="008F065B">
            <w:pPr>
              <w:spacing w:after="0" w:line="240" w:lineRule="auto"/>
              <w:ind w:firstLine="33"/>
              <w:outlineLvl w:val="1"/>
              <w:rPr>
                <w:rFonts w:ascii="Times New Roman" w:eastAsia="Times New Roman" w:hAnsi="Times New Roman" w:cs="Times New Roman"/>
                <w:lang w:val="lt-LT" w:eastAsia="lt-LT"/>
              </w:rPr>
            </w:pPr>
          </w:p>
        </w:tc>
        <w:tc>
          <w:tcPr>
            <w:tcW w:w="1773" w:type="dxa"/>
            <w:tcBorders>
              <w:top w:val="single" w:sz="4" w:space="0" w:color="auto"/>
              <w:left w:val="nil"/>
              <w:bottom w:val="nil"/>
            </w:tcBorders>
            <w:shd w:val="clear" w:color="auto" w:fill="auto"/>
            <w:noWrap/>
            <w:vAlign w:val="bottom"/>
          </w:tcPr>
          <w:p w:rsidR="006469A7" w:rsidRPr="00A71650" w:rsidRDefault="006469A7" w:rsidP="008F065B">
            <w:pPr>
              <w:spacing w:after="0" w:line="240" w:lineRule="auto"/>
              <w:ind w:firstLine="33"/>
              <w:outlineLvl w:val="1"/>
              <w:rPr>
                <w:rFonts w:ascii="Times New Roman" w:eastAsia="Times New Roman" w:hAnsi="Times New Roman" w:cs="Times New Roman"/>
                <w:lang w:val="lt-LT" w:eastAsia="lt-LT"/>
              </w:rPr>
            </w:pPr>
          </w:p>
        </w:tc>
      </w:tr>
      <w:tr w:rsidR="006469A7" w:rsidRPr="00B14204" w:rsidTr="00430221">
        <w:trPr>
          <w:trHeight w:val="252"/>
          <w:jc w:val="right"/>
        </w:trPr>
        <w:tc>
          <w:tcPr>
            <w:tcW w:w="974" w:type="dxa"/>
            <w:tcBorders>
              <w:top w:val="single" w:sz="8" w:space="0" w:color="7F7F7F"/>
              <w:left w:val="single" w:sz="4" w:space="0" w:color="auto"/>
              <w:bottom w:val="single" w:sz="8" w:space="0" w:color="7F7F7F"/>
              <w:right w:val="nil"/>
            </w:tcBorders>
            <w:shd w:val="clear" w:color="auto" w:fill="auto"/>
            <w:noWrap/>
            <w:vAlign w:val="center"/>
          </w:tcPr>
          <w:p w:rsidR="006469A7" w:rsidRPr="00A71650" w:rsidRDefault="006469A7" w:rsidP="008F065B">
            <w:pPr>
              <w:spacing w:after="0" w:line="240" w:lineRule="auto"/>
              <w:ind w:right="-92"/>
              <w:jc w:val="center"/>
              <w:outlineLvl w:val="0"/>
              <w:rPr>
                <w:rFonts w:ascii="Times New Roman" w:eastAsia="Times New Roman" w:hAnsi="Times New Roman" w:cs="Times New Roman"/>
                <w:b/>
                <w:bCs/>
                <w:lang w:val="lt-LT" w:eastAsia="lt-LT"/>
              </w:rPr>
            </w:pPr>
            <w:bookmarkStart w:id="4318" w:name="_Toc271728564"/>
            <w:bookmarkStart w:id="4319" w:name="_Toc271797385"/>
            <w:bookmarkStart w:id="4320" w:name="_Toc272331166"/>
            <w:bookmarkStart w:id="4321" w:name="_Toc464837734"/>
            <w:bookmarkStart w:id="4322" w:name="_Toc464838189"/>
            <w:bookmarkStart w:id="4323" w:name="_Toc466848876"/>
            <w:bookmarkStart w:id="4324" w:name="_Toc466849654"/>
            <w:bookmarkStart w:id="4325" w:name="_Toc467057128"/>
            <w:bookmarkStart w:id="4326" w:name="_Toc467057724"/>
            <w:bookmarkStart w:id="4327" w:name="_Toc474225148"/>
            <w:bookmarkStart w:id="4328" w:name="_Toc474762993"/>
            <w:bookmarkStart w:id="4329" w:name="_Toc474764346"/>
            <w:bookmarkStart w:id="4330" w:name="_Toc474764565"/>
            <w:bookmarkStart w:id="4331" w:name="_Toc474923143"/>
            <w:bookmarkStart w:id="4332" w:name="_Toc476056549"/>
            <w:bookmarkStart w:id="4333" w:name="_Toc490646782"/>
            <w:bookmarkStart w:id="4334" w:name="_Toc490655996"/>
            <w:bookmarkStart w:id="4335" w:name="_Toc490656352"/>
            <w:bookmarkStart w:id="4336" w:name="_Toc491183718"/>
            <w:bookmarkStart w:id="4337" w:name="_Toc491237813"/>
            <w:bookmarkStart w:id="4338" w:name="_Toc491238232"/>
            <w:bookmarkStart w:id="4339" w:name="_Toc491238442"/>
            <w:bookmarkStart w:id="4340" w:name="_Toc491240820"/>
            <w:r w:rsidRPr="00A71650">
              <w:rPr>
                <w:rFonts w:ascii="Times New Roman" w:eastAsia="Times New Roman" w:hAnsi="Times New Roman" w:cs="Times New Roman"/>
                <w:b/>
                <w:bCs/>
                <w:lang w:val="lt-LT" w:eastAsia="lt-LT"/>
              </w:rPr>
              <w:t>3.3</w:t>
            </w:r>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bookmarkEnd w:id="4335"/>
            <w:bookmarkEnd w:id="4336"/>
            <w:bookmarkEnd w:id="4337"/>
            <w:bookmarkEnd w:id="4338"/>
            <w:bookmarkEnd w:id="4339"/>
            <w:bookmarkEnd w:id="4340"/>
          </w:p>
        </w:tc>
        <w:tc>
          <w:tcPr>
            <w:tcW w:w="12191" w:type="dxa"/>
            <w:gridSpan w:val="4"/>
            <w:tcBorders>
              <w:top w:val="single" w:sz="8" w:space="0" w:color="7F7F7F"/>
              <w:left w:val="nil"/>
              <w:bottom w:val="single" w:sz="8" w:space="0" w:color="7F7F7F"/>
              <w:right w:val="nil"/>
            </w:tcBorders>
            <w:shd w:val="clear" w:color="auto" w:fill="auto"/>
            <w:noWrap/>
            <w:vAlign w:val="center"/>
          </w:tcPr>
          <w:p w:rsidR="006469A7" w:rsidRPr="00A71650" w:rsidRDefault="006469A7" w:rsidP="008F065B">
            <w:pPr>
              <w:spacing w:after="0" w:line="240" w:lineRule="auto"/>
              <w:ind w:right="-41" w:firstLine="33"/>
              <w:outlineLvl w:val="0"/>
              <w:rPr>
                <w:rFonts w:ascii="Times New Roman" w:eastAsia="Times New Roman" w:hAnsi="Times New Roman" w:cs="Times New Roman"/>
                <w:b/>
                <w:bCs/>
                <w:lang w:val="lt-LT" w:eastAsia="lt-LT"/>
              </w:rPr>
            </w:pPr>
            <w:bookmarkStart w:id="4341" w:name="_Toc271728565"/>
            <w:bookmarkStart w:id="4342" w:name="_Toc271797386"/>
            <w:bookmarkStart w:id="4343" w:name="_Toc272331167"/>
            <w:bookmarkStart w:id="4344" w:name="_Toc464837735"/>
            <w:bookmarkStart w:id="4345" w:name="_Toc464838190"/>
            <w:bookmarkStart w:id="4346" w:name="_Toc466848877"/>
            <w:bookmarkStart w:id="4347" w:name="_Toc466849655"/>
            <w:bookmarkStart w:id="4348" w:name="_Toc467057129"/>
            <w:bookmarkStart w:id="4349" w:name="_Toc467057725"/>
            <w:bookmarkStart w:id="4350" w:name="_Toc474225149"/>
            <w:bookmarkStart w:id="4351" w:name="_Toc474762994"/>
            <w:bookmarkStart w:id="4352" w:name="_Toc474764347"/>
            <w:bookmarkStart w:id="4353" w:name="_Toc474764566"/>
            <w:bookmarkStart w:id="4354" w:name="_Toc474923144"/>
            <w:bookmarkStart w:id="4355" w:name="_Toc476056550"/>
            <w:bookmarkStart w:id="4356" w:name="_Toc490646783"/>
            <w:bookmarkStart w:id="4357" w:name="_Toc490655997"/>
            <w:bookmarkStart w:id="4358" w:name="_Toc490656353"/>
            <w:bookmarkStart w:id="4359" w:name="_Toc491183719"/>
            <w:bookmarkStart w:id="4360" w:name="_Toc491237814"/>
            <w:bookmarkStart w:id="4361" w:name="_Toc491238233"/>
            <w:bookmarkStart w:id="4362" w:name="_Toc491238443"/>
            <w:bookmarkStart w:id="4363" w:name="_Toc491240821"/>
            <w:r w:rsidRPr="00A71650">
              <w:rPr>
                <w:rFonts w:ascii="Times New Roman" w:eastAsia="Times New Roman" w:hAnsi="Times New Roman" w:cs="Times New Roman"/>
                <w:b/>
                <w:bCs/>
                <w:lang w:val="lt-LT" w:eastAsia="lt-LT"/>
              </w:rPr>
              <w:t xml:space="preserve">TIKSLAS. Darni miesto susisiekimo sistemos plėtra </w:t>
            </w:r>
            <w:r w:rsidRPr="0032314E">
              <w:rPr>
                <w:rFonts w:ascii="Times New Roman" w:eastAsia="Times New Roman" w:hAnsi="Times New Roman" w:cs="Times New Roman"/>
                <w:b/>
                <w:bCs/>
                <w:lang w:val="lt-LT" w:eastAsia="lt-LT"/>
              </w:rPr>
              <w:t>(</w:t>
            </w:r>
            <w:r w:rsidRPr="0032314E">
              <w:rPr>
                <w:rFonts w:ascii="Times New Roman" w:eastAsia="Times New Roman" w:hAnsi="Times New Roman" w:cs="Times New Roman"/>
                <w:b/>
                <w:lang w:val="lt-LT" w:eastAsia="lt-LT"/>
              </w:rPr>
              <w:t xml:space="preserve">Miesto ūkio ir transporto </w:t>
            </w:r>
            <w:r w:rsidRPr="0032314E">
              <w:rPr>
                <w:rFonts w:ascii="Times New Roman" w:eastAsia="Times New Roman" w:hAnsi="Times New Roman" w:cs="Times New Roman"/>
                <w:b/>
                <w:bCs/>
                <w:lang w:val="lt-LT" w:eastAsia="lt-LT"/>
              </w:rPr>
              <w:t>departamentas)</w:t>
            </w:r>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bookmarkEnd w:id="4356"/>
            <w:bookmarkEnd w:id="4357"/>
            <w:bookmarkEnd w:id="4358"/>
            <w:bookmarkEnd w:id="4359"/>
            <w:bookmarkEnd w:id="4360"/>
            <w:bookmarkEnd w:id="4361"/>
            <w:bookmarkEnd w:id="4362"/>
            <w:bookmarkEnd w:id="4363"/>
          </w:p>
        </w:tc>
        <w:tc>
          <w:tcPr>
            <w:tcW w:w="1773" w:type="dxa"/>
            <w:tcBorders>
              <w:top w:val="single" w:sz="8" w:space="0" w:color="7F7F7F"/>
              <w:left w:val="nil"/>
              <w:bottom w:val="single" w:sz="8" w:space="0" w:color="7F7F7F"/>
              <w:right w:val="single" w:sz="4" w:space="0" w:color="auto"/>
            </w:tcBorders>
            <w:shd w:val="clear" w:color="auto" w:fill="auto"/>
            <w:noWrap/>
            <w:vAlign w:val="center"/>
          </w:tcPr>
          <w:p w:rsidR="006469A7" w:rsidRPr="00A71650" w:rsidRDefault="006469A7" w:rsidP="008F065B">
            <w:pPr>
              <w:spacing w:after="0" w:line="240" w:lineRule="auto"/>
              <w:ind w:firstLine="33"/>
              <w:outlineLvl w:val="0"/>
              <w:rPr>
                <w:rFonts w:ascii="Times New Roman" w:eastAsia="Times New Roman" w:hAnsi="Times New Roman" w:cs="Times New Roman"/>
                <w:lang w:val="lt-LT" w:eastAsia="lt-LT"/>
              </w:rPr>
            </w:pPr>
          </w:p>
        </w:tc>
      </w:tr>
      <w:tr w:rsidR="006469A7" w:rsidRPr="00B14204" w:rsidTr="00430221">
        <w:trPr>
          <w:trHeight w:val="255"/>
          <w:jc w:val="right"/>
        </w:trPr>
        <w:tc>
          <w:tcPr>
            <w:tcW w:w="974" w:type="dxa"/>
            <w:tcBorders>
              <w:top w:val="nil"/>
              <w:left w:val="single" w:sz="4" w:space="0" w:color="auto"/>
              <w:bottom w:val="single" w:sz="8" w:space="0" w:color="7F7F7F"/>
              <w:right w:val="nil"/>
            </w:tcBorders>
            <w:shd w:val="clear" w:color="auto" w:fill="auto"/>
            <w:noWrap/>
            <w:vAlign w:val="center"/>
          </w:tcPr>
          <w:p w:rsidR="006469A7" w:rsidRPr="00A71650" w:rsidRDefault="006469A7" w:rsidP="008F065B">
            <w:pPr>
              <w:spacing w:after="0" w:line="240" w:lineRule="auto"/>
              <w:ind w:right="-92"/>
              <w:jc w:val="center"/>
              <w:outlineLvl w:val="1"/>
              <w:rPr>
                <w:rFonts w:ascii="Times New Roman" w:eastAsia="Times New Roman" w:hAnsi="Times New Roman" w:cs="Times New Roman"/>
                <w:b/>
                <w:bCs/>
                <w:lang w:val="lt-LT" w:eastAsia="lt-LT"/>
              </w:rPr>
            </w:pPr>
            <w:bookmarkStart w:id="4364" w:name="_Toc271728566"/>
            <w:bookmarkStart w:id="4365" w:name="_Toc271797387"/>
            <w:bookmarkStart w:id="4366" w:name="_Toc272331168"/>
            <w:bookmarkStart w:id="4367" w:name="_Toc464837736"/>
            <w:bookmarkStart w:id="4368" w:name="_Toc464838191"/>
            <w:bookmarkStart w:id="4369" w:name="_Toc466848878"/>
            <w:bookmarkStart w:id="4370" w:name="_Toc466849656"/>
            <w:bookmarkStart w:id="4371" w:name="_Toc467057130"/>
            <w:bookmarkStart w:id="4372" w:name="_Toc467057726"/>
            <w:bookmarkStart w:id="4373" w:name="_Toc474225150"/>
            <w:bookmarkStart w:id="4374" w:name="_Toc474762995"/>
            <w:bookmarkStart w:id="4375" w:name="_Toc474764348"/>
            <w:bookmarkStart w:id="4376" w:name="_Toc474764567"/>
            <w:bookmarkStart w:id="4377" w:name="_Toc474923145"/>
            <w:bookmarkStart w:id="4378" w:name="_Toc476056551"/>
            <w:bookmarkStart w:id="4379" w:name="_Toc490646784"/>
            <w:bookmarkStart w:id="4380" w:name="_Toc490655998"/>
            <w:bookmarkStart w:id="4381" w:name="_Toc490656354"/>
            <w:bookmarkStart w:id="4382" w:name="_Toc491183720"/>
            <w:bookmarkStart w:id="4383" w:name="_Toc491237815"/>
            <w:bookmarkStart w:id="4384" w:name="_Toc491238234"/>
            <w:bookmarkStart w:id="4385" w:name="_Toc491238444"/>
            <w:bookmarkStart w:id="4386" w:name="_Toc491240822"/>
            <w:r w:rsidRPr="00A71650">
              <w:rPr>
                <w:rFonts w:ascii="Times New Roman" w:eastAsia="Times New Roman" w:hAnsi="Times New Roman" w:cs="Times New Roman"/>
                <w:b/>
                <w:bCs/>
                <w:lang w:val="lt-LT" w:eastAsia="lt-LT"/>
              </w:rPr>
              <w:t>3.3.1</w:t>
            </w:r>
            <w:bookmarkEnd w:id="4364"/>
            <w:bookmarkEnd w:id="4365"/>
            <w:bookmarkEnd w:id="4366"/>
            <w:bookmarkEnd w:id="4367"/>
            <w:bookmarkEnd w:id="4368"/>
            <w:bookmarkEnd w:id="4369"/>
            <w:bookmarkEnd w:id="4370"/>
            <w:bookmarkEnd w:id="4371"/>
            <w:bookmarkEnd w:id="4372"/>
            <w:bookmarkEnd w:id="4373"/>
            <w:bookmarkEnd w:id="4374"/>
            <w:bookmarkEnd w:id="4375"/>
            <w:bookmarkEnd w:id="4376"/>
            <w:bookmarkEnd w:id="4377"/>
            <w:bookmarkEnd w:id="4378"/>
            <w:bookmarkEnd w:id="4379"/>
            <w:bookmarkEnd w:id="4380"/>
            <w:bookmarkEnd w:id="4381"/>
            <w:bookmarkEnd w:id="4382"/>
            <w:bookmarkEnd w:id="4383"/>
            <w:bookmarkEnd w:id="4384"/>
            <w:bookmarkEnd w:id="4385"/>
            <w:bookmarkEnd w:id="4386"/>
          </w:p>
        </w:tc>
        <w:tc>
          <w:tcPr>
            <w:tcW w:w="13964" w:type="dxa"/>
            <w:gridSpan w:val="5"/>
            <w:tcBorders>
              <w:top w:val="single" w:sz="8" w:space="0" w:color="7F7F7F"/>
              <w:left w:val="nil"/>
              <w:bottom w:val="single" w:sz="8" w:space="0" w:color="7F7F7F"/>
              <w:right w:val="single" w:sz="4" w:space="0" w:color="auto"/>
            </w:tcBorders>
            <w:shd w:val="clear" w:color="auto" w:fill="auto"/>
            <w:noWrap/>
            <w:vAlign w:val="center"/>
          </w:tcPr>
          <w:p w:rsidR="006469A7" w:rsidRPr="00A71650" w:rsidRDefault="006469A7" w:rsidP="008F065B">
            <w:pPr>
              <w:spacing w:after="0" w:line="240" w:lineRule="auto"/>
              <w:ind w:right="-41" w:firstLine="33"/>
              <w:outlineLvl w:val="1"/>
              <w:rPr>
                <w:rFonts w:ascii="Times New Roman" w:eastAsia="Times New Roman" w:hAnsi="Times New Roman" w:cs="Times New Roman"/>
                <w:b/>
                <w:bCs/>
                <w:lang w:val="lt-LT" w:eastAsia="lt-LT"/>
              </w:rPr>
            </w:pPr>
            <w:bookmarkStart w:id="4387" w:name="_Toc271728567"/>
            <w:bookmarkStart w:id="4388" w:name="_Toc271797388"/>
            <w:bookmarkStart w:id="4389" w:name="_Toc272331169"/>
            <w:bookmarkStart w:id="4390" w:name="_Toc464837737"/>
            <w:bookmarkStart w:id="4391" w:name="_Toc464838192"/>
            <w:bookmarkStart w:id="4392" w:name="_Toc466848879"/>
            <w:bookmarkStart w:id="4393" w:name="_Toc466849657"/>
            <w:bookmarkStart w:id="4394" w:name="_Toc467057131"/>
            <w:bookmarkStart w:id="4395" w:name="_Toc467057727"/>
            <w:bookmarkStart w:id="4396" w:name="_Toc474225151"/>
            <w:bookmarkStart w:id="4397" w:name="_Toc474762996"/>
            <w:bookmarkStart w:id="4398" w:name="_Toc474764349"/>
            <w:bookmarkStart w:id="4399" w:name="_Toc474764568"/>
            <w:bookmarkStart w:id="4400" w:name="_Toc474923146"/>
            <w:bookmarkStart w:id="4401" w:name="_Toc476056552"/>
            <w:bookmarkStart w:id="4402" w:name="_Toc490646785"/>
            <w:bookmarkStart w:id="4403" w:name="_Toc490655999"/>
            <w:bookmarkStart w:id="4404" w:name="_Toc490656355"/>
            <w:bookmarkStart w:id="4405" w:name="_Toc491183721"/>
            <w:bookmarkStart w:id="4406" w:name="_Toc491237816"/>
            <w:bookmarkStart w:id="4407" w:name="_Toc491238235"/>
            <w:bookmarkStart w:id="4408" w:name="_Toc491238445"/>
            <w:bookmarkStart w:id="4409" w:name="_Toc491240823"/>
            <w:r w:rsidRPr="00A71650">
              <w:rPr>
                <w:rFonts w:ascii="Times New Roman" w:eastAsia="Times New Roman" w:hAnsi="Times New Roman" w:cs="Times New Roman"/>
                <w:b/>
                <w:bCs/>
                <w:lang w:val="lt-LT" w:eastAsia="lt-LT"/>
              </w:rPr>
              <w:t xml:space="preserve">UŽDAVINYS. Didinti gyventojų mobilumą visuomeniniu ir bevarikliu transportu </w:t>
            </w:r>
            <w:r w:rsidRPr="0032314E">
              <w:rPr>
                <w:rFonts w:ascii="Times New Roman" w:eastAsia="Times New Roman" w:hAnsi="Times New Roman" w:cs="Times New Roman"/>
                <w:b/>
                <w:bCs/>
                <w:lang w:val="lt-LT" w:eastAsia="lt-LT"/>
              </w:rPr>
              <w:t>(</w:t>
            </w:r>
            <w:r w:rsidRPr="0032314E">
              <w:rPr>
                <w:rFonts w:ascii="Times New Roman" w:eastAsia="Times New Roman" w:hAnsi="Times New Roman" w:cs="Times New Roman"/>
                <w:b/>
                <w:lang w:val="lt-LT" w:eastAsia="lt-LT"/>
              </w:rPr>
              <w:t xml:space="preserve">Miesto ūkio ir transporto </w:t>
            </w:r>
            <w:r w:rsidRPr="0032314E">
              <w:rPr>
                <w:rFonts w:ascii="Times New Roman" w:eastAsia="Times New Roman" w:hAnsi="Times New Roman" w:cs="Times New Roman"/>
                <w:b/>
                <w:bCs/>
                <w:lang w:val="lt-LT" w:eastAsia="lt-LT"/>
              </w:rPr>
              <w:t>departamentas)</w:t>
            </w:r>
            <w:bookmarkEnd w:id="4387"/>
            <w:bookmarkEnd w:id="4388"/>
            <w:bookmarkEnd w:id="4389"/>
            <w:bookmarkEnd w:id="4390"/>
            <w:bookmarkEnd w:id="4391"/>
            <w:bookmarkEnd w:id="4392"/>
            <w:bookmarkEnd w:id="4393"/>
            <w:bookmarkEnd w:id="4394"/>
            <w:bookmarkEnd w:id="4395"/>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p>
        </w:tc>
      </w:tr>
      <w:tr w:rsidR="006469A7" w:rsidRPr="00A71650" w:rsidTr="00430221">
        <w:trPr>
          <w:trHeight w:val="226"/>
          <w:jc w:val="right"/>
        </w:trPr>
        <w:tc>
          <w:tcPr>
            <w:tcW w:w="974" w:type="dxa"/>
            <w:tcBorders>
              <w:top w:val="single" w:sz="4" w:space="0" w:color="auto"/>
              <w:left w:val="single" w:sz="4" w:space="0" w:color="auto"/>
              <w:bottom w:val="single" w:sz="4" w:space="0" w:color="auto"/>
              <w:right w:val="single" w:sz="4" w:space="0" w:color="auto"/>
            </w:tcBorders>
            <w:shd w:val="clear" w:color="auto" w:fill="auto"/>
          </w:tcPr>
          <w:p w:rsidR="006469A7" w:rsidRPr="00A71650" w:rsidRDefault="006469A7" w:rsidP="008F065B">
            <w:pPr>
              <w:spacing w:after="0" w:line="240" w:lineRule="auto"/>
              <w:ind w:right="-92"/>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3.3.1.1</w:t>
            </w:r>
          </w:p>
        </w:tc>
        <w:tc>
          <w:tcPr>
            <w:tcW w:w="4112" w:type="dxa"/>
            <w:tcBorders>
              <w:top w:val="single" w:sz="4" w:space="0" w:color="auto"/>
              <w:left w:val="nil"/>
              <w:bottom w:val="single" w:sz="4" w:space="0" w:color="auto"/>
              <w:right w:val="single" w:sz="4" w:space="0" w:color="auto"/>
            </w:tcBorders>
            <w:shd w:val="clear" w:color="auto" w:fill="auto"/>
          </w:tcPr>
          <w:p w:rsidR="006469A7" w:rsidRPr="00A71650" w:rsidRDefault="006469A7" w:rsidP="008F065B">
            <w:pPr>
              <w:spacing w:after="0" w:line="240" w:lineRule="auto"/>
              <w:ind w:right="-41" w:firstLine="18"/>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Gerinti VT administravimą, valdymą ir kontrolę</w:t>
            </w:r>
          </w:p>
        </w:tc>
        <w:tc>
          <w:tcPr>
            <w:tcW w:w="4819" w:type="dxa"/>
            <w:tcBorders>
              <w:top w:val="single" w:sz="4" w:space="0" w:color="auto"/>
              <w:left w:val="nil"/>
              <w:bottom w:val="single" w:sz="4" w:space="0" w:color="auto"/>
              <w:right w:val="single" w:sz="4" w:space="0" w:color="auto"/>
            </w:tcBorders>
            <w:shd w:val="clear" w:color="auto" w:fill="auto"/>
          </w:tcPr>
          <w:p w:rsidR="006469A7" w:rsidRPr="00A71650" w:rsidRDefault="006469A7"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a) Gerinti VT administravimą, valdymą  ir kontrolę, vengiant funkcijų dubliavimosi tarp esamų institucijų;</w:t>
            </w:r>
            <w:r w:rsidRPr="00A71650">
              <w:rPr>
                <w:rFonts w:ascii="Times New Roman" w:eastAsia="Times New Roman" w:hAnsi="Times New Roman" w:cs="Times New Roman"/>
                <w:lang w:val="lt-LT" w:eastAsia="lt-LT"/>
              </w:rPr>
              <w:br/>
              <w:t>b) Vykdyti VT reformą, liberalizuojant šio sektoriaus darbą;</w:t>
            </w:r>
            <w:r w:rsidRPr="00A71650">
              <w:rPr>
                <w:rFonts w:ascii="Times New Roman" w:eastAsia="Times New Roman" w:hAnsi="Times New Roman" w:cs="Times New Roman"/>
                <w:lang w:val="lt-LT" w:eastAsia="lt-LT"/>
              </w:rPr>
              <w:br/>
              <w:t>c) Aktyviai dalyvauti CIVITAS (Europos Komisijos demonstravimo ir mokslinių tyrimų ekologiško miesto transporto srityje) programoje;</w:t>
            </w:r>
            <w:r w:rsidRPr="00A71650">
              <w:rPr>
                <w:rFonts w:ascii="Times New Roman" w:eastAsia="Times New Roman" w:hAnsi="Times New Roman" w:cs="Times New Roman"/>
                <w:lang w:val="lt-LT" w:eastAsia="lt-LT"/>
              </w:rPr>
              <w:br/>
              <w:t xml:space="preserve">d) Koordinuoti visų rūšių keleivinio VT unifikuotą miesto ir priemiesčių (autobusų, traukinių) maršrutinį tinklą ir eismo tvarkaraščius, pagerinti </w:t>
            </w:r>
            <w:r w:rsidRPr="00A71650">
              <w:rPr>
                <w:rFonts w:ascii="Times New Roman" w:eastAsia="Times New Roman" w:hAnsi="Times New Roman" w:cs="Times New Roman"/>
                <w:lang w:val="lt-LT" w:eastAsia="lt-LT"/>
              </w:rPr>
              <w:lastRenderedPageBreak/>
              <w:t>bendrą informacinę sistemą;</w:t>
            </w:r>
            <w:r w:rsidRPr="00A71650">
              <w:rPr>
                <w:rFonts w:ascii="Times New Roman" w:eastAsia="Times New Roman" w:hAnsi="Times New Roman" w:cs="Times New Roman"/>
                <w:lang w:val="lt-LT" w:eastAsia="lt-LT"/>
              </w:rPr>
              <w:br/>
              <w:t>e) Užtikrinti nuolatinę VT keleivių srautų stebėseną, transporto priemonių užpildymą formuojant pirminį duomenų banką;</w:t>
            </w:r>
            <w:r w:rsidRPr="00A71650">
              <w:rPr>
                <w:rFonts w:ascii="Times New Roman" w:eastAsia="Times New Roman" w:hAnsi="Times New Roman" w:cs="Times New Roman"/>
                <w:lang w:val="lt-LT" w:eastAsia="lt-LT"/>
              </w:rPr>
              <w:br/>
              <w:t>f) Į vieningą VT susisiekimo sistemą integruoti maršrutinius taksi, maršrutinius autobusus ir užtikrinti jų darbą rinkos sąlygomis;</w:t>
            </w:r>
            <w:r w:rsidRPr="00A71650">
              <w:rPr>
                <w:rFonts w:ascii="Times New Roman" w:eastAsia="Times New Roman" w:hAnsi="Times New Roman" w:cs="Times New Roman"/>
                <w:lang w:val="lt-LT" w:eastAsia="lt-LT"/>
              </w:rPr>
              <w:br/>
              <w:t>g) Siekti, kad VT kelionės kaina būtų socialiai teisinga ir ekonomiškai pagrįsta, t. y. atitiktų realų kelionės ilgį (taikant zonų ar laiko tarifų sistemą).</w:t>
            </w:r>
          </w:p>
        </w:tc>
        <w:tc>
          <w:tcPr>
            <w:tcW w:w="1418" w:type="dxa"/>
            <w:tcBorders>
              <w:top w:val="single" w:sz="4" w:space="0" w:color="auto"/>
              <w:left w:val="nil"/>
              <w:bottom w:val="single" w:sz="4" w:space="0" w:color="auto"/>
              <w:right w:val="single" w:sz="4" w:space="0" w:color="auto"/>
            </w:tcBorders>
            <w:shd w:val="clear" w:color="auto" w:fill="auto"/>
          </w:tcPr>
          <w:p w:rsidR="006469A7" w:rsidRPr="00A71650" w:rsidRDefault="006469A7" w:rsidP="008F065B">
            <w:pPr>
              <w:spacing w:after="0" w:line="240" w:lineRule="auto"/>
              <w:ind w:firstLine="33"/>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lastRenderedPageBreak/>
              <w:t>2010–2020</w:t>
            </w:r>
          </w:p>
        </w:tc>
        <w:tc>
          <w:tcPr>
            <w:tcW w:w="1842" w:type="dxa"/>
            <w:tcBorders>
              <w:top w:val="single" w:sz="4" w:space="0" w:color="auto"/>
              <w:left w:val="nil"/>
              <w:bottom w:val="single" w:sz="4" w:space="0" w:color="auto"/>
              <w:right w:val="single" w:sz="4" w:space="0" w:color="auto"/>
            </w:tcBorders>
            <w:shd w:val="clear" w:color="auto" w:fill="auto"/>
          </w:tcPr>
          <w:p w:rsidR="006469A7" w:rsidRPr="00A71650" w:rsidRDefault="006469A7"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Miesto ūkio ir transporto departamentas</w:t>
            </w:r>
          </w:p>
        </w:tc>
        <w:tc>
          <w:tcPr>
            <w:tcW w:w="1773" w:type="dxa"/>
            <w:tcBorders>
              <w:top w:val="single" w:sz="4" w:space="0" w:color="auto"/>
              <w:left w:val="nil"/>
              <w:bottom w:val="single" w:sz="4" w:space="0" w:color="auto"/>
              <w:right w:val="single" w:sz="4" w:space="0" w:color="auto"/>
            </w:tcBorders>
            <w:shd w:val="clear" w:color="auto" w:fill="auto"/>
          </w:tcPr>
          <w:p w:rsidR="006469A7" w:rsidRPr="00A71650" w:rsidRDefault="006469A7" w:rsidP="008F065B">
            <w:pPr>
              <w:spacing w:after="0" w:line="240" w:lineRule="auto"/>
              <w:ind w:firstLine="33"/>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SĮ „Susisiekimo paslaugos“</w:t>
            </w:r>
          </w:p>
        </w:tc>
      </w:tr>
      <w:tr w:rsidR="006469A7" w:rsidRPr="00A71650" w:rsidTr="00430221">
        <w:trPr>
          <w:trHeight w:val="573"/>
          <w:jc w:val="right"/>
        </w:trPr>
        <w:tc>
          <w:tcPr>
            <w:tcW w:w="974" w:type="dxa"/>
            <w:tcBorders>
              <w:top w:val="nil"/>
              <w:left w:val="single" w:sz="4" w:space="0" w:color="auto"/>
              <w:bottom w:val="single" w:sz="4" w:space="0" w:color="auto"/>
              <w:right w:val="single" w:sz="4" w:space="0" w:color="auto"/>
            </w:tcBorders>
            <w:shd w:val="clear" w:color="auto" w:fill="auto"/>
          </w:tcPr>
          <w:p w:rsidR="006469A7" w:rsidRPr="00A71650" w:rsidRDefault="006469A7" w:rsidP="008F065B">
            <w:pPr>
              <w:spacing w:after="0" w:line="240" w:lineRule="auto"/>
              <w:ind w:right="-92"/>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3.3.1.2</w:t>
            </w:r>
          </w:p>
        </w:tc>
        <w:tc>
          <w:tcPr>
            <w:tcW w:w="4112" w:type="dxa"/>
            <w:tcBorders>
              <w:top w:val="nil"/>
              <w:left w:val="nil"/>
              <w:bottom w:val="single" w:sz="4" w:space="0" w:color="auto"/>
              <w:right w:val="single" w:sz="4" w:space="0" w:color="auto"/>
            </w:tcBorders>
            <w:shd w:val="clear" w:color="auto" w:fill="auto"/>
          </w:tcPr>
          <w:p w:rsidR="006469A7" w:rsidRPr="00A71650" w:rsidRDefault="006469A7" w:rsidP="008F065B">
            <w:pPr>
              <w:spacing w:after="0" w:line="240" w:lineRule="auto"/>
              <w:ind w:right="-41" w:firstLine="18"/>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Sukurti ir įgyvendinti miesto greitojo susisiekimo maršrutinį tinklą</w:t>
            </w:r>
          </w:p>
        </w:tc>
        <w:tc>
          <w:tcPr>
            <w:tcW w:w="4819" w:type="dxa"/>
            <w:tcBorders>
              <w:top w:val="nil"/>
              <w:left w:val="nil"/>
              <w:bottom w:val="single" w:sz="4" w:space="0" w:color="auto"/>
              <w:right w:val="single" w:sz="4" w:space="0" w:color="auto"/>
            </w:tcBorders>
            <w:shd w:val="clear" w:color="auto" w:fill="auto"/>
          </w:tcPr>
          <w:p w:rsidR="006469A7" w:rsidRPr="00A71650" w:rsidRDefault="006469A7" w:rsidP="000A4CFC">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a) Įdiegti esamoms transporto rūšims greitojo eismo maršrutinį tinklą, panaudojant esamas ir formuojant naujas VT eismo juostas, įgyvendinant prioritetines eismo sąlygas sankryžose;</w:t>
            </w:r>
            <w:r w:rsidRPr="00A71650">
              <w:rPr>
                <w:rFonts w:ascii="Times New Roman" w:eastAsia="Times New Roman" w:hAnsi="Times New Roman" w:cs="Times New Roman"/>
                <w:lang w:val="lt-LT" w:eastAsia="lt-LT"/>
              </w:rPr>
              <w:br/>
              <w:t>b) Parengti Vilniaus miesto</w:t>
            </w:r>
            <w:r w:rsidRPr="00A71650">
              <w:rPr>
                <w:rFonts w:ascii="Times New Roman" w:eastAsia="Times New Roman" w:hAnsi="Times New Roman" w:cs="Times New Roman"/>
                <w:sz w:val="24"/>
                <w:szCs w:val="24"/>
                <w:lang w:val="lt-LT"/>
              </w:rPr>
              <w:t xml:space="preserve"> </w:t>
            </w:r>
            <w:r w:rsidRPr="00A71650">
              <w:rPr>
                <w:rFonts w:ascii="Times New Roman" w:eastAsia="Times New Roman" w:hAnsi="Times New Roman" w:cs="Times New Roman"/>
                <w:lang w:val="lt-LT" w:eastAsia="lt-LT"/>
              </w:rPr>
              <w:t>judumo planą, nustatant susisiekimo sistemos plėtros plėtros gaires ir išanalizuojant skirtingų transport</w:t>
            </w:r>
            <w:r w:rsidR="000A4CFC">
              <w:rPr>
                <w:rFonts w:ascii="Times New Roman" w:eastAsia="Times New Roman" w:hAnsi="Times New Roman" w:cs="Times New Roman"/>
                <w:lang w:val="lt-LT" w:eastAsia="lt-LT"/>
              </w:rPr>
              <w:t>o</w:t>
            </w:r>
            <w:r w:rsidRPr="00A71650">
              <w:rPr>
                <w:rFonts w:ascii="Times New Roman" w:eastAsia="Times New Roman" w:hAnsi="Times New Roman" w:cs="Times New Roman"/>
                <w:lang w:val="lt-LT" w:eastAsia="lt-LT"/>
              </w:rPr>
              <w:t xml:space="preserve"> rūšių integracijos galimybes;</w:t>
            </w:r>
            <w:r w:rsidRPr="00A71650" w:rsidDel="00622C8A">
              <w:rPr>
                <w:rFonts w:ascii="Times New Roman" w:eastAsia="Times New Roman" w:hAnsi="Times New Roman" w:cs="Times New Roman"/>
                <w:lang w:val="lt-LT" w:eastAsia="lt-LT"/>
              </w:rPr>
              <w:t xml:space="preserve"> </w:t>
            </w:r>
            <w:r w:rsidRPr="00A71650">
              <w:rPr>
                <w:rFonts w:ascii="Times New Roman" w:eastAsia="Times New Roman" w:hAnsi="Times New Roman" w:cs="Times New Roman"/>
                <w:lang w:val="lt-LT" w:eastAsia="lt-LT"/>
              </w:rPr>
              <w:br/>
              <w:t>c) Pradėti įgyvendinti naujos greitojo susisiekimo (atskiro arba dalinio eismo pirmumo) VT rūšies įvedimą į miesto VT sistemą, esant ekonominiam pagrindimui ir BP pakeitimui (jeigu to reikia).</w:t>
            </w:r>
          </w:p>
        </w:tc>
        <w:tc>
          <w:tcPr>
            <w:tcW w:w="1418" w:type="dxa"/>
            <w:tcBorders>
              <w:top w:val="nil"/>
              <w:left w:val="nil"/>
              <w:bottom w:val="single" w:sz="4" w:space="0" w:color="auto"/>
              <w:right w:val="single" w:sz="4" w:space="0" w:color="auto"/>
            </w:tcBorders>
            <w:shd w:val="clear" w:color="auto" w:fill="auto"/>
          </w:tcPr>
          <w:p w:rsidR="006469A7" w:rsidRPr="00A71650" w:rsidRDefault="006469A7" w:rsidP="008F065B">
            <w:pPr>
              <w:spacing w:after="0" w:line="240" w:lineRule="auto"/>
              <w:ind w:firstLine="33"/>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2011–2020</w:t>
            </w:r>
          </w:p>
        </w:tc>
        <w:tc>
          <w:tcPr>
            <w:tcW w:w="1842" w:type="dxa"/>
            <w:tcBorders>
              <w:top w:val="nil"/>
              <w:left w:val="nil"/>
              <w:bottom w:val="single" w:sz="4" w:space="0" w:color="auto"/>
              <w:right w:val="single" w:sz="4" w:space="0" w:color="auto"/>
            </w:tcBorders>
            <w:shd w:val="clear" w:color="auto" w:fill="auto"/>
          </w:tcPr>
          <w:p w:rsidR="006469A7" w:rsidRPr="00A71650" w:rsidRDefault="006469A7"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Miesto ūkio ir transporto departamentas</w:t>
            </w:r>
          </w:p>
        </w:tc>
        <w:tc>
          <w:tcPr>
            <w:tcW w:w="1773" w:type="dxa"/>
            <w:tcBorders>
              <w:top w:val="nil"/>
              <w:left w:val="nil"/>
              <w:bottom w:val="single" w:sz="4" w:space="0" w:color="auto"/>
              <w:right w:val="single" w:sz="4" w:space="0" w:color="auto"/>
            </w:tcBorders>
            <w:shd w:val="clear" w:color="auto" w:fill="auto"/>
          </w:tcPr>
          <w:p w:rsidR="006469A7" w:rsidRPr="00A71650" w:rsidRDefault="006469A7" w:rsidP="008F065B">
            <w:pPr>
              <w:spacing w:after="0" w:line="240" w:lineRule="auto"/>
              <w:ind w:firstLine="33"/>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SĮ „Susisiekimo paslaugos“</w:t>
            </w:r>
          </w:p>
        </w:tc>
      </w:tr>
      <w:tr w:rsidR="006469A7" w:rsidRPr="00A71650" w:rsidTr="00430221">
        <w:trPr>
          <w:trHeight w:val="1098"/>
          <w:jc w:val="right"/>
        </w:trPr>
        <w:tc>
          <w:tcPr>
            <w:tcW w:w="974" w:type="dxa"/>
            <w:tcBorders>
              <w:top w:val="nil"/>
              <w:left w:val="single" w:sz="4" w:space="0" w:color="auto"/>
              <w:bottom w:val="single" w:sz="4" w:space="0" w:color="auto"/>
              <w:right w:val="single" w:sz="4" w:space="0" w:color="auto"/>
            </w:tcBorders>
            <w:shd w:val="clear" w:color="auto" w:fill="auto"/>
          </w:tcPr>
          <w:p w:rsidR="006469A7" w:rsidRPr="00A71650" w:rsidRDefault="006469A7" w:rsidP="008F065B">
            <w:pPr>
              <w:spacing w:after="0" w:line="240" w:lineRule="auto"/>
              <w:ind w:right="-92"/>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3.3.1.3</w:t>
            </w:r>
          </w:p>
        </w:tc>
        <w:tc>
          <w:tcPr>
            <w:tcW w:w="4112" w:type="dxa"/>
            <w:tcBorders>
              <w:top w:val="nil"/>
              <w:left w:val="nil"/>
              <w:bottom w:val="single" w:sz="4" w:space="0" w:color="auto"/>
              <w:right w:val="single" w:sz="4" w:space="0" w:color="auto"/>
            </w:tcBorders>
            <w:shd w:val="clear" w:color="auto" w:fill="auto"/>
          </w:tcPr>
          <w:p w:rsidR="006469A7" w:rsidRPr="00A71650" w:rsidRDefault="006469A7" w:rsidP="008F065B">
            <w:pPr>
              <w:spacing w:after="0" w:line="240" w:lineRule="auto"/>
              <w:ind w:right="-41" w:firstLine="18"/>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Optimizuoti ir užtikrinti miesto visuomeninio transporto maršrutinio tinklo plėtrą ir modernizavimą</w:t>
            </w:r>
          </w:p>
        </w:tc>
        <w:tc>
          <w:tcPr>
            <w:tcW w:w="4819" w:type="dxa"/>
            <w:tcBorders>
              <w:top w:val="nil"/>
              <w:left w:val="nil"/>
              <w:bottom w:val="single" w:sz="4" w:space="0" w:color="auto"/>
              <w:right w:val="single" w:sz="4" w:space="0" w:color="auto"/>
            </w:tcBorders>
            <w:shd w:val="clear" w:color="auto" w:fill="auto"/>
          </w:tcPr>
          <w:p w:rsidR="006469A7" w:rsidRPr="00A71650" w:rsidRDefault="006469A7" w:rsidP="006469A7">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a) Atlikti miesto VT maršrutų ir eismo grafikų korektūrą pagal 2010 m. miesto keleivių srautų tyrimus, įvertinant naujai formuojamą greito</w:t>
            </w:r>
            <w:r>
              <w:rPr>
                <w:rFonts w:ascii="Times New Roman" w:eastAsia="Times New Roman" w:hAnsi="Times New Roman" w:cs="Times New Roman"/>
                <w:lang w:val="lt-LT" w:eastAsia="lt-LT"/>
              </w:rPr>
              <w:t xml:space="preserve"> susisiekimo VT tinklą;</w:t>
            </w:r>
            <w:r w:rsidRPr="00A71650">
              <w:rPr>
                <w:rFonts w:ascii="Times New Roman" w:eastAsia="Times New Roman" w:hAnsi="Times New Roman" w:cs="Times New Roman"/>
                <w:lang w:val="lt-LT" w:eastAsia="lt-LT"/>
              </w:rPr>
              <w:br/>
            </w:r>
            <w:r>
              <w:rPr>
                <w:rFonts w:ascii="Times New Roman" w:eastAsia="Times New Roman" w:hAnsi="Times New Roman" w:cs="Times New Roman"/>
                <w:lang w:val="lt-LT" w:eastAsia="lt-LT"/>
              </w:rPr>
              <w:t>b</w:t>
            </w:r>
            <w:r w:rsidRPr="00A71650">
              <w:rPr>
                <w:rFonts w:ascii="Times New Roman" w:eastAsia="Times New Roman" w:hAnsi="Times New Roman" w:cs="Times New Roman"/>
                <w:lang w:val="lt-LT" w:eastAsia="lt-LT"/>
              </w:rPr>
              <w:t>) Atnaujinti VT parkus naujomis ekologiškomis, pritaikytomis neįgaliųjų pervežimui transporto priemonėmis.</w:t>
            </w:r>
          </w:p>
        </w:tc>
        <w:tc>
          <w:tcPr>
            <w:tcW w:w="1418" w:type="dxa"/>
            <w:tcBorders>
              <w:top w:val="nil"/>
              <w:left w:val="nil"/>
              <w:bottom w:val="single" w:sz="4" w:space="0" w:color="auto"/>
              <w:right w:val="single" w:sz="4" w:space="0" w:color="auto"/>
            </w:tcBorders>
            <w:shd w:val="clear" w:color="auto" w:fill="auto"/>
          </w:tcPr>
          <w:p w:rsidR="006469A7" w:rsidRPr="00A71650" w:rsidRDefault="006469A7" w:rsidP="008F065B">
            <w:pPr>
              <w:spacing w:after="0" w:line="240" w:lineRule="auto"/>
              <w:ind w:firstLine="33"/>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2011–2020</w:t>
            </w:r>
          </w:p>
        </w:tc>
        <w:tc>
          <w:tcPr>
            <w:tcW w:w="1842" w:type="dxa"/>
            <w:tcBorders>
              <w:top w:val="nil"/>
              <w:left w:val="nil"/>
              <w:bottom w:val="single" w:sz="4" w:space="0" w:color="auto"/>
              <w:right w:val="single" w:sz="4" w:space="0" w:color="auto"/>
            </w:tcBorders>
            <w:shd w:val="clear" w:color="auto" w:fill="auto"/>
          </w:tcPr>
          <w:p w:rsidR="006469A7" w:rsidRPr="00A71650" w:rsidRDefault="006469A7"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Miesto ūkio ir transporto departamentas</w:t>
            </w:r>
          </w:p>
        </w:tc>
        <w:tc>
          <w:tcPr>
            <w:tcW w:w="1773" w:type="dxa"/>
            <w:tcBorders>
              <w:top w:val="nil"/>
              <w:left w:val="nil"/>
              <w:bottom w:val="single" w:sz="4" w:space="0" w:color="auto"/>
              <w:right w:val="single" w:sz="4" w:space="0" w:color="auto"/>
            </w:tcBorders>
            <w:shd w:val="clear" w:color="auto" w:fill="auto"/>
          </w:tcPr>
          <w:p w:rsidR="006469A7" w:rsidRPr="00A71650" w:rsidRDefault="006469A7" w:rsidP="008F065B">
            <w:pPr>
              <w:spacing w:after="0" w:line="240" w:lineRule="auto"/>
              <w:ind w:firstLine="33"/>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SĮ „Susisiekimo paslaugos“</w:t>
            </w:r>
          </w:p>
        </w:tc>
      </w:tr>
      <w:tr w:rsidR="006469A7" w:rsidRPr="00A71650" w:rsidTr="00430221">
        <w:trPr>
          <w:trHeight w:val="789"/>
          <w:jc w:val="right"/>
        </w:trPr>
        <w:tc>
          <w:tcPr>
            <w:tcW w:w="974" w:type="dxa"/>
            <w:tcBorders>
              <w:top w:val="nil"/>
              <w:left w:val="single" w:sz="4" w:space="0" w:color="auto"/>
              <w:bottom w:val="single" w:sz="4" w:space="0" w:color="auto"/>
              <w:right w:val="single" w:sz="4" w:space="0" w:color="auto"/>
            </w:tcBorders>
            <w:shd w:val="clear" w:color="auto" w:fill="auto"/>
          </w:tcPr>
          <w:p w:rsidR="006469A7" w:rsidRPr="00A71650" w:rsidRDefault="006469A7" w:rsidP="008F065B">
            <w:pPr>
              <w:spacing w:after="0" w:line="240" w:lineRule="auto"/>
              <w:ind w:right="-92"/>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3.3.1.4</w:t>
            </w:r>
          </w:p>
        </w:tc>
        <w:tc>
          <w:tcPr>
            <w:tcW w:w="4112" w:type="dxa"/>
            <w:tcBorders>
              <w:top w:val="nil"/>
              <w:left w:val="nil"/>
              <w:bottom w:val="single" w:sz="4" w:space="0" w:color="auto"/>
              <w:right w:val="single" w:sz="4" w:space="0" w:color="auto"/>
            </w:tcBorders>
            <w:shd w:val="clear" w:color="auto" w:fill="auto"/>
          </w:tcPr>
          <w:p w:rsidR="006469A7" w:rsidRPr="00A71650" w:rsidRDefault="006469A7" w:rsidP="008F065B">
            <w:pPr>
              <w:spacing w:after="0" w:line="240" w:lineRule="auto"/>
              <w:ind w:right="-41" w:firstLine="18"/>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Sudaryti palankias eismo sąlygas dviratininkų, pėsčiųjų ir neįgaliųjų eismui</w:t>
            </w:r>
          </w:p>
        </w:tc>
        <w:tc>
          <w:tcPr>
            <w:tcW w:w="4819" w:type="dxa"/>
            <w:tcBorders>
              <w:top w:val="nil"/>
              <w:left w:val="nil"/>
              <w:bottom w:val="single" w:sz="4" w:space="0" w:color="auto"/>
              <w:right w:val="single" w:sz="4" w:space="0" w:color="auto"/>
            </w:tcBorders>
            <w:shd w:val="clear" w:color="auto" w:fill="auto"/>
          </w:tcPr>
          <w:p w:rsidR="006469A7" w:rsidRPr="006469A7" w:rsidRDefault="006469A7" w:rsidP="006469A7">
            <w:pPr>
              <w:pStyle w:val="Sraopastraipa"/>
              <w:ind w:left="0"/>
              <w:outlineLvl w:val="2"/>
              <w:rPr>
                <w:b/>
                <w:color w:val="000000"/>
                <w:szCs w:val="20"/>
              </w:rPr>
            </w:pPr>
            <w:r w:rsidRPr="006469A7">
              <w:rPr>
                <w:color w:val="000000"/>
              </w:rPr>
              <w:t xml:space="preserve">a) Užbaigti tarptautinę dviračių trasą „Eurovelo“, įrengti kitas kokybiškas dviračių trasas / takus Vilniaus miesto teritorijoje (pagal </w:t>
            </w:r>
            <w:r w:rsidRPr="006469A7">
              <w:rPr>
                <w:color w:val="000000"/>
              </w:rPr>
              <w:lastRenderedPageBreak/>
              <w:t>patvirtintą dviračių trasų / takų schemą);</w:t>
            </w:r>
            <w:r>
              <w:rPr>
                <w:color w:val="000000"/>
              </w:rPr>
              <w:t xml:space="preserve"> </w:t>
            </w:r>
            <w:r w:rsidRPr="006469A7">
              <w:t xml:space="preserve">Dviračių tako statyba  nuo Maironio g. iki Drujos g. </w:t>
            </w:r>
          </w:p>
          <w:p w:rsidR="006469A7" w:rsidRPr="000800B5" w:rsidRDefault="006469A7" w:rsidP="00507C10">
            <w:pPr>
              <w:spacing w:after="0" w:line="240" w:lineRule="auto"/>
              <w:outlineLvl w:val="2"/>
              <w:rPr>
                <w:rFonts w:ascii="Times New Roman" w:eastAsia="Times New Roman" w:hAnsi="Times New Roman" w:cs="Times New Roman"/>
                <w:lang w:val="lt-LT" w:eastAsia="lt-LT"/>
              </w:rPr>
            </w:pPr>
            <w:r w:rsidRPr="000800B5">
              <w:rPr>
                <w:rFonts w:ascii="Times New Roman" w:eastAsia="Times New Roman" w:hAnsi="Times New Roman" w:cs="Times New Roman"/>
                <w:lang w:val="lt-LT" w:eastAsia="lt-LT"/>
              </w:rPr>
              <w:t>b) Dviračių takų Senvagėje statyba</w:t>
            </w:r>
          </w:p>
          <w:p w:rsidR="006469A7" w:rsidRPr="000800B5" w:rsidRDefault="006469A7" w:rsidP="00507C10">
            <w:pPr>
              <w:spacing w:after="0" w:line="240" w:lineRule="auto"/>
              <w:outlineLvl w:val="2"/>
              <w:rPr>
                <w:rFonts w:ascii="Times New Roman" w:eastAsia="Times New Roman" w:hAnsi="Times New Roman" w:cs="Times New Roman"/>
                <w:lang w:val="lt-LT" w:eastAsia="lt-LT"/>
              </w:rPr>
            </w:pPr>
            <w:r w:rsidRPr="000800B5">
              <w:rPr>
                <w:rFonts w:ascii="Times New Roman" w:eastAsia="Times New Roman" w:hAnsi="Times New Roman" w:cs="Times New Roman"/>
                <w:lang w:val="lt-LT" w:eastAsia="lt-LT"/>
              </w:rPr>
              <w:t>c)</w:t>
            </w:r>
            <w:r w:rsidRPr="000800B5">
              <w:rPr>
                <w:lang w:val="lt-LT"/>
              </w:rPr>
              <w:t xml:space="preserve"> </w:t>
            </w:r>
            <w:r w:rsidRPr="000800B5">
              <w:rPr>
                <w:rFonts w:ascii="Times New Roman" w:eastAsia="Times New Roman" w:hAnsi="Times New Roman" w:cs="Times New Roman"/>
                <w:lang w:val="lt-LT" w:eastAsia="lt-LT"/>
              </w:rPr>
              <w:t>Pėsčiųjų ir dviračių tako per Narbuto g. statyba</w:t>
            </w:r>
          </w:p>
          <w:p w:rsidR="006469A7" w:rsidRPr="000800B5" w:rsidRDefault="006469A7" w:rsidP="00507C10">
            <w:pPr>
              <w:spacing w:after="0" w:line="240" w:lineRule="auto"/>
              <w:outlineLvl w:val="2"/>
              <w:rPr>
                <w:rFonts w:ascii="Times New Roman" w:eastAsia="Times New Roman" w:hAnsi="Times New Roman" w:cs="Times New Roman"/>
                <w:lang w:val="lt-LT" w:eastAsia="lt-LT"/>
              </w:rPr>
            </w:pPr>
            <w:r w:rsidRPr="000800B5">
              <w:rPr>
                <w:rFonts w:ascii="Times New Roman" w:eastAsia="Times New Roman" w:hAnsi="Times New Roman" w:cs="Times New Roman"/>
                <w:lang w:val="lt-LT" w:eastAsia="lt-LT"/>
              </w:rPr>
              <w:t>d) Dviračių tako Ukmergės g. iki Konstitucijos pr.  Statyba</w:t>
            </w:r>
          </w:p>
          <w:p w:rsidR="006469A7" w:rsidRPr="000800B5" w:rsidRDefault="006469A7" w:rsidP="006469A7">
            <w:pPr>
              <w:spacing w:after="0" w:line="240" w:lineRule="auto"/>
              <w:outlineLvl w:val="2"/>
              <w:rPr>
                <w:rFonts w:ascii="Times New Roman" w:eastAsia="Times New Roman" w:hAnsi="Times New Roman" w:cs="Times New Roman"/>
                <w:lang w:val="lt-LT" w:eastAsia="lt-LT"/>
              </w:rPr>
            </w:pPr>
            <w:r w:rsidRPr="000800B5">
              <w:rPr>
                <w:rFonts w:ascii="Times New Roman" w:eastAsia="Times New Roman" w:hAnsi="Times New Roman" w:cs="Times New Roman"/>
                <w:lang w:val="lt-LT" w:eastAsia="lt-LT"/>
              </w:rPr>
              <w:t>e) Dviračių tako T. Narbuto gatvėje nuo Pilaitės pr. iki Konstitucijos pr. statyba</w:t>
            </w:r>
            <w:r w:rsidRPr="000800B5">
              <w:rPr>
                <w:rFonts w:ascii="Times New Roman" w:eastAsia="Times New Roman" w:hAnsi="Times New Roman" w:cs="Times New Roman"/>
                <w:color w:val="000000"/>
                <w:sz w:val="24"/>
                <w:szCs w:val="24"/>
                <w:lang w:val="lt-LT" w:eastAsia="lt-LT"/>
              </w:rPr>
              <w:br/>
              <w:t>f) Suprojektuoti ir įrengti pėsčiųjų zonas ir trasas miesto centrinėje dalyje, integruojant į jas Gedimino pr., Pilies, Vokiečių, Vilniaus, Aušros vartų gatves ir Stoties, Rotušės, Europos, Arkikatedros aikštes;</w:t>
            </w:r>
            <w:r w:rsidRPr="000800B5">
              <w:rPr>
                <w:rFonts w:ascii="Times New Roman" w:eastAsia="Times New Roman" w:hAnsi="Times New Roman" w:cs="Times New Roman"/>
                <w:color w:val="000000"/>
                <w:sz w:val="24"/>
                <w:szCs w:val="24"/>
                <w:lang w:val="lt-LT" w:eastAsia="lt-LT"/>
              </w:rPr>
              <w:br/>
              <w:t>g) Įrengti B &amp; R (Bike &amp; Ride) aikšteles transporto mazguose;</w:t>
            </w:r>
            <w:r w:rsidRPr="000800B5">
              <w:rPr>
                <w:rFonts w:ascii="Times New Roman" w:eastAsia="Times New Roman" w:hAnsi="Times New Roman" w:cs="Times New Roman"/>
                <w:color w:val="000000"/>
                <w:sz w:val="24"/>
                <w:szCs w:val="24"/>
                <w:lang w:val="lt-LT" w:eastAsia="lt-LT"/>
              </w:rPr>
              <w:br/>
            </w:r>
            <w:r w:rsidR="003946AD">
              <w:rPr>
                <w:rFonts w:ascii="Times New Roman" w:eastAsia="Times New Roman" w:hAnsi="Times New Roman" w:cs="Times New Roman"/>
                <w:color w:val="000000"/>
                <w:sz w:val="24"/>
                <w:szCs w:val="24"/>
                <w:lang w:val="lt-LT" w:eastAsia="lt-LT"/>
              </w:rPr>
              <w:t>h</w:t>
            </w:r>
            <w:r w:rsidRPr="000800B5">
              <w:rPr>
                <w:rFonts w:ascii="Times New Roman" w:eastAsia="Times New Roman" w:hAnsi="Times New Roman" w:cs="Times New Roman"/>
                <w:color w:val="000000"/>
                <w:sz w:val="24"/>
                <w:szCs w:val="24"/>
                <w:lang w:val="lt-LT" w:eastAsia="lt-LT"/>
              </w:rPr>
              <w:t>) Sudaryti sąlygas veloparkų kūrimuisi, kuriuose būtų teikiamos dviračių parkavimo (tarp jų ir saugojimo), remonto, dviračių nuomos ir kitos aptarnavimo paslaugos;</w:t>
            </w:r>
          </w:p>
          <w:p w:rsidR="006469A7" w:rsidRPr="006469A7" w:rsidRDefault="003946AD" w:rsidP="00507C10">
            <w:pPr>
              <w:spacing w:after="0" w:line="240" w:lineRule="auto"/>
              <w:outlineLvl w:val="2"/>
              <w:rPr>
                <w:rFonts w:ascii="Times New Roman" w:eastAsia="Times New Roman" w:hAnsi="Times New Roman" w:cs="Times New Roman"/>
                <w:color w:val="000000"/>
                <w:lang w:val="en-GB" w:eastAsia="lt-LT"/>
              </w:rPr>
            </w:pPr>
            <w:r>
              <w:rPr>
                <w:rFonts w:ascii="Times New Roman" w:eastAsia="Times New Roman" w:hAnsi="Times New Roman" w:cs="Times New Roman"/>
                <w:color w:val="000000"/>
                <w:lang w:val="en-GB" w:eastAsia="lt-LT"/>
              </w:rPr>
              <w:t>i</w:t>
            </w:r>
            <w:r w:rsidR="006469A7" w:rsidRPr="006469A7">
              <w:rPr>
                <w:rFonts w:ascii="Times New Roman" w:eastAsia="Times New Roman" w:hAnsi="Times New Roman" w:cs="Times New Roman"/>
                <w:color w:val="000000"/>
                <w:lang w:val="en-GB" w:eastAsia="lt-LT"/>
              </w:rPr>
              <w:t>) Rekonstruoti pėsčiųjų tiltą Aukštuosiuose paneriuose.</w:t>
            </w:r>
          </w:p>
          <w:p w:rsidR="006469A7" w:rsidRPr="006469A7" w:rsidRDefault="003946AD" w:rsidP="003946AD">
            <w:pPr>
              <w:spacing w:after="200" w:line="276" w:lineRule="auto"/>
              <w:outlineLvl w:val="2"/>
              <w:rPr>
                <w:color w:val="000000"/>
                <w:lang w:val="en-GB"/>
              </w:rPr>
            </w:pPr>
            <w:r>
              <w:rPr>
                <w:rFonts w:ascii="Times New Roman" w:eastAsia="Times New Roman" w:hAnsi="Times New Roman" w:cs="Times New Roman"/>
                <w:color w:val="000000"/>
                <w:lang w:val="en-GB" w:eastAsia="lt-LT"/>
              </w:rPr>
              <w:t>j</w:t>
            </w:r>
            <w:r w:rsidR="006469A7" w:rsidRPr="006469A7">
              <w:rPr>
                <w:rFonts w:ascii="Times New Roman" w:eastAsia="Times New Roman" w:hAnsi="Times New Roman" w:cs="Times New Roman"/>
                <w:color w:val="000000"/>
                <w:lang w:val="en-GB" w:eastAsia="lt-LT"/>
              </w:rPr>
              <w:t>) Įren</w:t>
            </w:r>
            <w:r w:rsidR="000A4CFC">
              <w:rPr>
                <w:rFonts w:ascii="Times New Roman" w:eastAsia="Times New Roman" w:hAnsi="Times New Roman" w:cs="Times New Roman"/>
                <w:color w:val="000000"/>
                <w:lang w:val="en-GB" w:eastAsia="lt-LT"/>
              </w:rPr>
              <w:t>gti pėsčiųjų tunelį po geležink</w:t>
            </w:r>
            <w:r w:rsidR="006469A7" w:rsidRPr="006469A7">
              <w:rPr>
                <w:rFonts w:ascii="Times New Roman" w:eastAsia="Times New Roman" w:hAnsi="Times New Roman" w:cs="Times New Roman"/>
                <w:color w:val="000000"/>
                <w:lang w:val="en-GB" w:eastAsia="lt-LT"/>
              </w:rPr>
              <w:t>eliu Vilniaus miesto Iešmininkų gatvėje.</w:t>
            </w:r>
          </w:p>
        </w:tc>
        <w:tc>
          <w:tcPr>
            <w:tcW w:w="1418" w:type="dxa"/>
            <w:tcBorders>
              <w:top w:val="nil"/>
              <w:left w:val="nil"/>
              <w:bottom w:val="single" w:sz="4" w:space="0" w:color="auto"/>
              <w:right w:val="single" w:sz="4" w:space="0" w:color="auto"/>
            </w:tcBorders>
            <w:shd w:val="clear" w:color="auto" w:fill="auto"/>
          </w:tcPr>
          <w:p w:rsidR="006469A7" w:rsidRPr="00A71650" w:rsidRDefault="006469A7" w:rsidP="008F065B">
            <w:pPr>
              <w:spacing w:after="0" w:line="240" w:lineRule="auto"/>
              <w:ind w:firstLine="33"/>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lastRenderedPageBreak/>
              <w:t>2011–2020</w:t>
            </w:r>
          </w:p>
        </w:tc>
        <w:tc>
          <w:tcPr>
            <w:tcW w:w="1842" w:type="dxa"/>
            <w:tcBorders>
              <w:top w:val="nil"/>
              <w:left w:val="nil"/>
              <w:bottom w:val="single" w:sz="4" w:space="0" w:color="auto"/>
              <w:right w:val="single" w:sz="4" w:space="0" w:color="auto"/>
            </w:tcBorders>
            <w:shd w:val="clear" w:color="auto" w:fill="auto"/>
          </w:tcPr>
          <w:p w:rsidR="006469A7" w:rsidRPr="00A71650" w:rsidRDefault="006469A7"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Miesto ūkio ir transporto departamentas</w:t>
            </w:r>
          </w:p>
        </w:tc>
        <w:tc>
          <w:tcPr>
            <w:tcW w:w="1773" w:type="dxa"/>
            <w:tcBorders>
              <w:top w:val="nil"/>
              <w:left w:val="nil"/>
              <w:bottom w:val="single" w:sz="4" w:space="0" w:color="auto"/>
              <w:right w:val="single" w:sz="4" w:space="0" w:color="auto"/>
            </w:tcBorders>
            <w:shd w:val="clear" w:color="auto" w:fill="auto"/>
          </w:tcPr>
          <w:p w:rsidR="006469A7" w:rsidRPr="00A71650" w:rsidRDefault="006469A7" w:rsidP="008F065B">
            <w:pPr>
              <w:spacing w:after="0" w:line="240" w:lineRule="auto"/>
              <w:ind w:firstLine="33"/>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SĮ „Susisiekimo paslaugos“</w:t>
            </w:r>
          </w:p>
        </w:tc>
      </w:tr>
      <w:tr w:rsidR="006469A7" w:rsidRPr="00A71650" w:rsidTr="00430221">
        <w:trPr>
          <w:trHeight w:val="248"/>
          <w:jc w:val="right"/>
        </w:trPr>
        <w:tc>
          <w:tcPr>
            <w:tcW w:w="974" w:type="dxa"/>
            <w:tcBorders>
              <w:top w:val="single" w:sz="4" w:space="0" w:color="auto"/>
              <w:left w:val="single" w:sz="4" w:space="0" w:color="auto"/>
              <w:bottom w:val="single" w:sz="4" w:space="0" w:color="auto"/>
              <w:right w:val="single" w:sz="4" w:space="0" w:color="auto"/>
            </w:tcBorders>
            <w:shd w:val="clear" w:color="auto" w:fill="auto"/>
          </w:tcPr>
          <w:p w:rsidR="006469A7" w:rsidRPr="00A71650" w:rsidRDefault="006469A7" w:rsidP="008F065B">
            <w:pPr>
              <w:spacing w:after="0" w:line="240" w:lineRule="auto"/>
              <w:ind w:right="-92"/>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3.3.1.5</w:t>
            </w:r>
          </w:p>
        </w:tc>
        <w:tc>
          <w:tcPr>
            <w:tcW w:w="4112" w:type="dxa"/>
            <w:tcBorders>
              <w:top w:val="single" w:sz="4" w:space="0" w:color="auto"/>
              <w:left w:val="nil"/>
              <w:bottom w:val="single" w:sz="4" w:space="0" w:color="auto"/>
              <w:right w:val="single" w:sz="4" w:space="0" w:color="auto"/>
            </w:tcBorders>
            <w:shd w:val="clear" w:color="auto" w:fill="auto"/>
          </w:tcPr>
          <w:p w:rsidR="006469A7" w:rsidRPr="00A71650" w:rsidRDefault="006469A7" w:rsidP="008F065B">
            <w:pPr>
              <w:spacing w:after="0" w:line="240" w:lineRule="auto"/>
              <w:ind w:right="-41" w:firstLine="18"/>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Pritaikyti susisiekimo infrastruktūrą ŽSP (žmonėms su specialiaisiais poreikiais)</w:t>
            </w:r>
          </w:p>
        </w:tc>
        <w:tc>
          <w:tcPr>
            <w:tcW w:w="4819" w:type="dxa"/>
            <w:tcBorders>
              <w:top w:val="single" w:sz="4" w:space="0" w:color="auto"/>
              <w:left w:val="nil"/>
              <w:bottom w:val="single" w:sz="4" w:space="0" w:color="auto"/>
              <w:right w:val="single" w:sz="4" w:space="0" w:color="auto"/>
            </w:tcBorders>
            <w:shd w:val="clear" w:color="auto" w:fill="auto"/>
          </w:tcPr>
          <w:p w:rsidR="006469A7" w:rsidRPr="00A71650" w:rsidRDefault="006469A7"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a) Plėsti taktilinių paviršių ir informavimo priemonių (miesto žemėlapių ir kt.) tinklą;</w:t>
            </w:r>
            <w:r w:rsidRPr="00A71650">
              <w:rPr>
                <w:rFonts w:ascii="Times New Roman" w:eastAsia="Times New Roman" w:hAnsi="Times New Roman" w:cs="Times New Roman"/>
                <w:lang w:val="lt-LT" w:eastAsia="lt-LT"/>
              </w:rPr>
              <w:br/>
              <w:t>b) Pritaikyti namų aplinką ir transporto infrastruktūrą visų socialinių grupių poreikiams (neįgaliesiems, senyvo amžiaus žmonėms, mamoms su vaikais ir pan.);</w:t>
            </w:r>
            <w:r w:rsidRPr="00A71650">
              <w:rPr>
                <w:rFonts w:ascii="Times New Roman" w:eastAsia="Times New Roman" w:hAnsi="Times New Roman" w:cs="Times New Roman"/>
                <w:lang w:val="lt-LT" w:eastAsia="lt-LT"/>
              </w:rPr>
              <w:br/>
            </w:r>
            <w:r w:rsidRPr="00A71650">
              <w:rPr>
                <w:rFonts w:ascii="Times New Roman" w:eastAsia="Times New Roman" w:hAnsi="Times New Roman" w:cs="Times New Roman"/>
                <w:lang w:val="lt-LT" w:eastAsia="lt-LT"/>
              </w:rPr>
              <w:lastRenderedPageBreak/>
              <w:t>c) Skatinti transporto priemonių, skirtų ŽSP, plėtrą (VT, taksi);</w:t>
            </w:r>
            <w:r w:rsidRPr="00A71650">
              <w:rPr>
                <w:rFonts w:ascii="Times New Roman" w:eastAsia="Times New Roman" w:hAnsi="Times New Roman" w:cs="Times New Roman"/>
                <w:lang w:val="lt-LT" w:eastAsia="lt-LT"/>
              </w:rPr>
              <w:br/>
              <w:t>d) Įdiegti DRT (užsakomojo transporto) sistemas, teikti paratransporto paslaugas;</w:t>
            </w:r>
            <w:r w:rsidRPr="00A71650">
              <w:rPr>
                <w:rFonts w:ascii="Times New Roman" w:eastAsia="Times New Roman" w:hAnsi="Times New Roman" w:cs="Times New Roman"/>
                <w:lang w:val="lt-LT" w:eastAsia="lt-LT"/>
              </w:rPr>
              <w:br/>
              <w:t>e) Gerinti keleivių informavimo sistemą, įdiegiant savitarnos infokioskus ir infolinijas (su liečiamaisiais ekranais, Brailio rašto funkcija, paprastu ir intuityviu meniu).</w:t>
            </w:r>
          </w:p>
          <w:p w:rsidR="006469A7" w:rsidRPr="00A71650" w:rsidRDefault="006469A7"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f) Mokyti viešojo transporto vairuotojus teikti paslaugas žmonėms su specialiaisiais poreikiais.</w:t>
            </w:r>
          </w:p>
        </w:tc>
        <w:tc>
          <w:tcPr>
            <w:tcW w:w="1418" w:type="dxa"/>
            <w:tcBorders>
              <w:top w:val="single" w:sz="4" w:space="0" w:color="auto"/>
              <w:left w:val="nil"/>
              <w:bottom w:val="single" w:sz="4" w:space="0" w:color="auto"/>
              <w:right w:val="single" w:sz="4" w:space="0" w:color="auto"/>
            </w:tcBorders>
            <w:shd w:val="clear" w:color="auto" w:fill="auto"/>
          </w:tcPr>
          <w:p w:rsidR="006469A7" w:rsidRPr="00A71650" w:rsidRDefault="006469A7" w:rsidP="008F065B">
            <w:pPr>
              <w:spacing w:after="0" w:line="240" w:lineRule="auto"/>
              <w:ind w:firstLine="33"/>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lastRenderedPageBreak/>
              <w:t>2011–2020</w:t>
            </w:r>
          </w:p>
        </w:tc>
        <w:tc>
          <w:tcPr>
            <w:tcW w:w="1842" w:type="dxa"/>
            <w:tcBorders>
              <w:top w:val="single" w:sz="4" w:space="0" w:color="auto"/>
              <w:left w:val="nil"/>
              <w:bottom w:val="single" w:sz="4" w:space="0" w:color="auto"/>
              <w:right w:val="single" w:sz="4" w:space="0" w:color="auto"/>
            </w:tcBorders>
            <w:shd w:val="clear" w:color="auto" w:fill="auto"/>
          </w:tcPr>
          <w:p w:rsidR="006469A7" w:rsidRPr="00A71650" w:rsidRDefault="006469A7"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Miesto ūkio ir transporto departamentas</w:t>
            </w:r>
          </w:p>
        </w:tc>
        <w:tc>
          <w:tcPr>
            <w:tcW w:w="1773" w:type="dxa"/>
            <w:tcBorders>
              <w:top w:val="single" w:sz="4" w:space="0" w:color="auto"/>
              <w:left w:val="nil"/>
              <w:bottom w:val="single" w:sz="4" w:space="0" w:color="auto"/>
              <w:right w:val="single" w:sz="4" w:space="0" w:color="auto"/>
            </w:tcBorders>
            <w:shd w:val="clear" w:color="auto" w:fill="auto"/>
          </w:tcPr>
          <w:p w:rsidR="006469A7" w:rsidRPr="00A71650" w:rsidRDefault="006469A7" w:rsidP="0032314E">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SĮ „Susisiekimo paslaugos“</w:t>
            </w:r>
          </w:p>
        </w:tc>
      </w:tr>
      <w:tr w:rsidR="006469A7" w:rsidRPr="00A71650" w:rsidTr="00430221">
        <w:trPr>
          <w:trHeight w:val="500"/>
          <w:jc w:val="right"/>
        </w:trPr>
        <w:tc>
          <w:tcPr>
            <w:tcW w:w="974" w:type="dxa"/>
            <w:tcBorders>
              <w:top w:val="single" w:sz="4" w:space="0" w:color="auto"/>
              <w:left w:val="single" w:sz="4" w:space="0" w:color="auto"/>
              <w:bottom w:val="single" w:sz="4" w:space="0" w:color="auto"/>
              <w:right w:val="single" w:sz="4" w:space="0" w:color="auto"/>
            </w:tcBorders>
            <w:shd w:val="clear" w:color="auto" w:fill="auto"/>
          </w:tcPr>
          <w:p w:rsidR="006469A7" w:rsidRPr="00A71650" w:rsidRDefault="006469A7" w:rsidP="008F065B">
            <w:pPr>
              <w:spacing w:after="0" w:line="240" w:lineRule="auto"/>
              <w:ind w:right="-92"/>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3.3.1.6</w:t>
            </w:r>
          </w:p>
        </w:tc>
        <w:tc>
          <w:tcPr>
            <w:tcW w:w="4112" w:type="dxa"/>
            <w:tcBorders>
              <w:top w:val="single" w:sz="4" w:space="0" w:color="auto"/>
              <w:left w:val="nil"/>
              <w:bottom w:val="single" w:sz="4" w:space="0" w:color="auto"/>
              <w:right w:val="single" w:sz="4" w:space="0" w:color="auto"/>
            </w:tcBorders>
            <w:shd w:val="clear" w:color="auto" w:fill="auto"/>
          </w:tcPr>
          <w:p w:rsidR="006469A7" w:rsidRPr="00A71650" w:rsidRDefault="006469A7" w:rsidP="008F065B">
            <w:pPr>
              <w:spacing w:after="0" w:line="240" w:lineRule="auto"/>
              <w:ind w:right="-41" w:firstLine="18"/>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Skatinti elektromobilių ir kitų netaršių bei efektyviai energiją naudojančių transporto priemonių įsigijimą ir naudojimą</w:t>
            </w:r>
          </w:p>
        </w:tc>
        <w:tc>
          <w:tcPr>
            <w:tcW w:w="4819" w:type="dxa"/>
            <w:tcBorders>
              <w:top w:val="single" w:sz="4" w:space="0" w:color="auto"/>
              <w:left w:val="nil"/>
              <w:bottom w:val="single" w:sz="4" w:space="0" w:color="auto"/>
              <w:right w:val="single" w:sz="4" w:space="0" w:color="auto"/>
            </w:tcBorders>
            <w:shd w:val="clear" w:color="auto" w:fill="auto"/>
          </w:tcPr>
          <w:p w:rsidR="006469A7" w:rsidRPr="00A71650" w:rsidRDefault="006469A7"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a) Sukurti elektromobilių baterijų įkrovimo ir keitimo infrastruktūros tinklą [2011– 2020 m.];</w:t>
            </w:r>
            <w:r w:rsidRPr="00A71650">
              <w:rPr>
                <w:rFonts w:ascii="Times New Roman" w:eastAsia="Times New Roman" w:hAnsi="Times New Roman" w:cs="Times New Roman"/>
                <w:lang w:val="lt-LT" w:eastAsia="lt-LT"/>
              </w:rPr>
              <w:br/>
              <w:t>b) Numatyti ekonomines bei kitokio pobūdžio elektromobilių rinkos plėtros skatinimo priemones.</w:t>
            </w:r>
          </w:p>
        </w:tc>
        <w:tc>
          <w:tcPr>
            <w:tcW w:w="1418" w:type="dxa"/>
            <w:tcBorders>
              <w:top w:val="single" w:sz="4" w:space="0" w:color="auto"/>
              <w:left w:val="nil"/>
              <w:bottom w:val="single" w:sz="4" w:space="0" w:color="auto"/>
              <w:right w:val="single" w:sz="4" w:space="0" w:color="auto"/>
            </w:tcBorders>
            <w:shd w:val="clear" w:color="auto" w:fill="auto"/>
          </w:tcPr>
          <w:p w:rsidR="006469A7" w:rsidRPr="00A71650" w:rsidRDefault="006469A7" w:rsidP="008F065B">
            <w:pPr>
              <w:spacing w:after="0" w:line="240" w:lineRule="auto"/>
              <w:ind w:firstLine="33"/>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2011–2020</w:t>
            </w:r>
          </w:p>
        </w:tc>
        <w:tc>
          <w:tcPr>
            <w:tcW w:w="1842" w:type="dxa"/>
            <w:tcBorders>
              <w:top w:val="single" w:sz="4" w:space="0" w:color="auto"/>
              <w:left w:val="nil"/>
              <w:bottom w:val="single" w:sz="4" w:space="0" w:color="auto"/>
              <w:right w:val="single" w:sz="4" w:space="0" w:color="auto"/>
            </w:tcBorders>
            <w:shd w:val="clear" w:color="auto" w:fill="auto"/>
          </w:tcPr>
          <w:p w:rsidR="006469A7" w:rsidRPr="00A71650" w:rsidRDefault="006469A7"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Miesto ūkio ir transporto departamentas</w:t>
            </w:r>
          </w:p>
        </w:tc>
        <w:tc>
          <w:tcPr>
            <w:tcW w:w="1773" w:type="dxa"/>
            <w:tcBorders>
              <w:top w:val="single" w:sz="4" w:space="0" w:color="auto"/>
              <w:left w:val="nil"/>
              <w:bottom w:val="single" w:sz="4" w:space="0" w:color="auto"/>
              <w:right w:val="single" w:sz="4" w:space="0" w:color="auto"/>
            </w:tcBorders>
            <w:shd w:val="clear" w:color="auto" w:fill="auto"/>
          </w:tcPr>
          <w:p w:rsidR="006469A7" w:rsidRPr="00A71650" w:rsidRDefault="006469A7" w:rsidP="0032314E">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SĮ „Susisiekimo paslaugos“</w:t>
            </w:r>
          </w:p>
        </w:tc>
      </w:tr>
      <w:tr w:rsidR="006469A7" w:rsidRPr="00A71650" w:rsidTr="003946AD">
        <w:trPr>
          <w:trHeight w:val="1282"/>
          <w:jc w:val="right"/>
        </w:trPr>
        <w:tc>
          <w:tcPr>
            <w:tcW w:w="974" w:type="dxa"/>
            <w:tcBorders>
              <w:top w:val="nil"/>
              <w:left w:val="single" w:sz="4" w:space="0" w:color="auto"/>
              <w:bottom w:val="single" w:sz="4" w:space="0" w:color="auto"/>
              <w:right w:val="single" w:sz="4" w:space="0" w:color="auto"/>
            </w:tcBorders>
            <w:shd w:val="clear" w:color="auto" w:fill="auto"/>
          </w:tcPr>
          <w:p w:rsidR="006469A7" w:rsidRPr="00A71650" w:rsidRDefault="006469A7" w:rsidP="008F065B">
            <w:pPr>
              <w:spacing w:after="0" w:line="240" w:lineRule="auto"/>
              <w:ind w:right="-92"/>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3.3.1.7</w:t>
            </w:r>
          </w:p>
        </w:tc>
        <w:tc>
          <w:tcPr>
            <w:tcW w:w="4112" w:type="dxa"/>
            <w:tcBorders>
              <w:top w:val="nil"/>
              <w:left w:val="nil"/>
              <w:bottom w:val="single" w:sz="4" w:space="0" w:color="auto"/>
              <w:right w:val="single" w:sz="4" w:space="0" w:color="auto"/>
            </w:tcBorders>
            <w:shd w:val="clear" w:color="auto" w:fill="auto"/>
          </w:tcPr>
          <w:p w:rsidR="006469A7" w:rsidRPr="00A71650" w:rsidRDefault="006469A7" w:rsidP="008F065B">
            <w:pPr>
              <w:spacing w:after="0" w:line="240" w:lineRule="auto"/>
              <w:ind w:right="-41" w:firstLine="18"/>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Siekti efektyvaus mobilumo mieste valdymo ir užtikrinti elgsenos pokyčių formavimą</w:t>
            </w:r>
          </w:p>
        </w:tc>
        <w:tc>
          <w:tcPr>
            <w:tcW w:w="4819" w:type="dxa"/>
            <w:tcBorders>
              <w:top w:val="nil"/>
              <w:left w:val="nil"/>
              <w:bottom w:val="single" w:sz="4" w:space="0" w:color="auto"/>
              <w:right w:val="single" w:sz="4" w:space="0" w:color="auto"/>
            </w:tcBorders>
            <w:shd w:val="clear" w:color="auto" w:fill="auto"/>
          </w:tcPr>
          <w:p w:rsidR="006469A7" w:rsidRPr="00A71650" w:rsidRDefault="006469A7"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a) Kurti ir įgyvendinti darnaus judumo mieste planus, apimančius krovinių ir keleivių transportą mieste ir priemiesčiuose;</w:t>
            </w:r>
            <w:r w:rsidRPr="00A71650">
              <w:rPr>
                <w:rFonts w:ascii="Times New Roman" w:eastAsia="Times New Roman" w:hAnsi="Times New Roman" w:cs="Times New Roman"/>
                <w:lang w:val="lt-LT" w:eastAsia="lt-LT"/>
              </w:rPr>
              <w:br/>
              <w:t>b) Užtikrinti tikslią ir pakankamą informaciją apie asmeninio automobilio alternatyvas (ėjimą, dviračius, VT, motociklus ir mopedus);</w:t>
            </w:r>
            <w:r w:rsidRPr="00A71650">
              <w:rPr>
                <w:rFonts w:ascii="Times New Roman" w:eastAsia="Times New Roman" w:hAnsi="Times New Roman" w:cs="Times New Roman"/>
                <w:lang w:val="lt-LT" w:eastAsia="lt-LT"/>
              </w:rPr>
              <w:br/>
              <w:t>c) Ugdyti aplinkai mažiau kenksmingus vairavimo įpročius (eko-vairavimą), diegti elektroninės pagalbos vairuotojui sistemas;</w:t>
            </w:r>
            <w:r w:rsidRPr="00A71650">
              <w:rPr>
                <w:rFonts w:ascii="Times New Roman" w:eastAsia="Times New Roman" w:hAnsi="Times New Roman" w:cs="Times New Roman"/>
                <w:lang w:val="lt-LT" w:eastAsia="lt-LT"/>
              </w:rPr>
              <w:br/>
              <w:t>d) Skatinti taupesnį naudojimąsi automobiliais (pvz. car-sharing, car-pooling) ir sudaryti sąlygas „menamam mobilumui“ (nuotoliniam darbui, nuotoliniam pirkimui ir pan.);</w:t>
            </w:r>
            <w:r w:rsidRPr="00A71650">
              <w:rPr>
                <w:rFonts w:ascii="Times New Roman" w:eastAsia="Times New Roman" w:hAnsi="Times New Roman" w:cs="Times New Roman"/>
                <w:lang w:val="lt-LT" w:eastAsia="lt-LT"/>
              </w:rPr>
              <w:br/>
              <w:t>e) Rengti švietimo, mokymo ir sąmoninimo kampanijas, skatinančias naujos judumo mieste kultūros ugdymą.</w:t>
            </w:r>
          </w:p>
        </w:tc>
        <w:tc>
          <w:tcPr>
            <w:tcW w:w="1418" w:type="dxa"/>
            <w:tcBorders>
              <w:top w:val="nil"/>
              <w:left w:val="nil"/>
              <w:bottom w:val="single" w:sz="4" w:space="0" w:color="auto"/>
              <w:right w:val="single" w:sz="4" w:space="0" w:color="auto"/>
            </w:tcBorders>
            <w:shd w:val="clear" w:color="auto" w:fill="auto"/>
          </w:tcPr>
          <w:p w:rsidR="006469A7" w:rsidRPr="00A71650" w:rsidRDefault="006469A7" w:rsidP="008F065B">
            <w:pPr>
              <w:spacing w:after="0" w:line="240" w:lineRule="auto"/>
              <w:ind w:firstLine="33"/>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2011-2020</w:t>
            </w:r>
          </w:p>
        </w:tc>
        <w:tc>
          <w:tcPr>
            <w:tcW w:w="1842" w:type="dxa"/>
            <w:tcBorders>
              <w:top w:val="nil"/>
              <w:left w:val="nil"/>
              <w:bottom w:val="single" w:sz="4" w:space="0" w:color="auto"/>
              <w:right w:val="single" w:sz="4" w:space="0" w:color="auto"/>
            </w:tcBorders>
            <w:shd w:val="clear" w:color="auto" w:fill="auto"/>
          </w:tcPr>
          <w:p w:rsidR="006469A7" w:rsidRPr="00A71650" w:rsidRDefault="006469A7" w:rsidP="0032314E">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Miesto ūkio ir transporto departamentas</w:t>
            </w:r>
          </w:p>
        </w:tc>
        <w:tc>
          <w:tcPr>
            <w:tcW w:w="1773" w:type="dxa"/>
            <w:tcBorders>
              <w:top w:val="nil"/>
              <w:left w:val="nil"/>
              <w:bottom w:val="single" w:sz="4" w:space="0" w:color="auto"/>
              <w:right w:val="single" w:sz="4" w:space="0" w:color="auto"/>
            </w:tcBorders>
            <w:shd w:val="clear" w:color="auto" w:fill="auto"/>
          </w:tcPr>
          <w:p w:rsidR="006469A7" w:rsidRPr="00A71650" w:rsidRDefault="006469A7" w:rsidP="0032314E">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SĮ „Susisiekimo paslaugos“</w:t>
            </w:r>
          </w:p>
        </w:tc>
      </w:tr>
      <w:tr w:rsidR="006469A7" w:rsidRPr="00A71650" w:rsidTr="003946AD">
        <w:trPr>
          <w:trHeight w:val="525"/>
          <w:jc w:val="right"/>
        </w:trPr>
        <w:tc>
          <w:tcPr>
            <w:tcW w:w="974" w:type="dxa"/>
            <w:tcBorders>
              <w:top w:val="single" w:sz="4" w:space="0" w:color="auto"/>
              <w:left w:val="single" w:sz="4" w:space="0" w:color="auto"/>
              <w:bottom w:val="single" w:sz="4" w:space="0" w:color="auto"/>
            </w:tcBorders>
            <w:shd w:val="clear" w:color="auto" w:fill="auto"/>
          </w:tcPr>
          <w:p w:rsidR="006469A7" w:rsidRPr="00A71650" w:rsidRDefault="006469A7" w:rsidP="008F065B">
            <w:pPr>
              <w:spacing w:after="0" w:line="240" w:lineRule="auto"/>
              <w:ind w:right="-92"/>
              <w:outlineLvl w:val="2"/>
              <w:rPr>
                <w:rFonts w:ascii="Times New Roman" w:eastAsia="Times New Roman" w:hAnsi="Times New Roman" w:cs="Times New Roman"/>
                <w:lang w:val="lt-LT" w:eastAsia="lt-LT"/>
              </w:rPr>
            </w:pPr>
          </w:p>
        </w:tc>
        <w:tc>
          <w:tcPr>
            <w:tcW w:w="4112" w:type="dxa"/>
            <w:tcBorders>
              <w:top w:val="single" w:sz="4" w:space="0" w:color="auto"/>
              <w:bottom w:val="single" w:sz="4" w:space="0" w:color="auto"/>
            </w:tcBorders>
            <w:shd w:val="clear" w:color="auto" w:fill="auto"/>
          </w:tcPr>
          <w:p w:rsidR="006469A7" w:rsidRPr="00A71650" w:rsidRDefault="006469A7" w:rsidP="008F065B">
            <w:pPr>
              <w:spacing w:after="0" w:line="240" w:lineRule="auto"/>
              <w:ind w:right="-41"/>
              <w:outlineLvl w:val="2"/>
              <w:rPr>
                <w:rFonts w:ascii="Times New Roman" w:eastAsia="Times New Roman" w:hAnsi="Times New Roman" w:cs="Times New Roman"/>
                <w:lang w:val="lt-LT" w:eastAsia="lt-LT"/>
              </w:rPr>
            </w:pPr>
          </w:p>
        </w:tc>
        <w:tc>
          <w:tcPr>
            <w:tcW w:w="4819" w:type="dxa"/>
            <w:tcBorders>
              <w:top w:val="single" w:sz="4" w:space="0" w:color="auto"/>
              <w:bottom w:val="single" w:sz="4" w:space="0" w:color="auto"/>
            </w:tcBorders>
            <w:shd w:val="clear" w:color="auto" w:fill="auto"/>
          </w:tcPr>
          <w:p w:rsidR="006469A7" w:rsidRPr="00A71650" w:rsidRDefault="006469A7" w:rsidP="008F065B">
            <w:pPr>
              <w:spacing w:after="0" w:line="240" w:lineRule="auto"/>
              <w:outlineLvl w:val="2"/>
              <w:rPr>
                <w:rFonts w:ascii="Times New Roman" w:eastAsia="Times New Roman" w:hAnsi="Times New Roman" w:cs="Times New Roman"/>
                <w:lang w:val="lt-LT" w:eastAsia="lt-LT"/>
              </w:rPr>
            </w:pPr>
          </w:p>
        </w:tc>
        <w:tc>
          <w:tcPr>
            <w:tcW w:w="1418" w:type="dxa"/>
            <w:tcBorders>
              <w:top w:val="single" w:sz="4" w:space="0" w:color="auto"/>
              <w:bottom w:val="single" w:sz="4" w:space="0" w:color="auto"/>
            </w:tcBorders>
            <w:shd w:val="clear" w:color="auto" w:fill="auto"/>
          </w:tcPr>
          <w:p w:rsidR="006469A7" w:rsidRPr="00A71650" w:rsidRDefault="006469A7" w:rsidP="008F065B">
            <w:pPr>
              <w:spacing w:after="0" w:line="240" w:lineRule="auto"/>
              <w:ind w:firstLine="33"/>
              <w:jc w:val="center"/>
              <w:outlineLvl w:val="2"/>
              <w:rPr>
                <w:rFonts w:ascii="Times New Roman" w:eastAsia="Times New Roman" w:hAnsi="Times New Roman" w:cs="Times New Roman"/>
                <w:lang w:val="lt-LT" w:eastAsia="lt-LT"/>
              </w:rPr>
            </w:pPr>
          </w:p>
        </w:tc>
        <w:tc>
          <w:tcPr>
            <w:tcW w:w="1842" w:type="dxa"/>
            <w:tcBorders>
              <w:top w:val="single" w:sz="4" w:space="0" w:color="auto"/>
              <w:bottom w:val="single" w:sz="4" w:space="0" w:color="auto"/>
            </w:tcBorders>
            <w:shd w:val="clear" w:color="auto" w:fill="auto"/>
          </w:tcPr>
          <w:p w:rsidR="006469A7" w:rsidRPr="00A71650" w:rsidRDefault="006469A7" w:rsidP="008F065B">
            <w:pPr>
              <w:spacing w:after="0" w:line="240" w:lineRule="auto"/>
              <w:ind w:firstLine="33"/>
              <w:outlineLvl w:val="2"/>
              <w:rPr>
                <w:rFonts w:ascii="Times New Roman" w:eastAsia="Times New Roman" w:hAnsi="Times New Roman" w:cs="Times New Roman"/>
                <w:lang w:val="lt-LT" w:eastAsia="lt-LT"/>
              </w:rPr>
            </w:pPr>
          </w:p>
        </w:tc>
        <w:tc>
          <w:tcPr>
            <w:tcW w:w="1773" w:type="dxa"/>
            <w:tcBorders>
              <w:top w:val="single" w:sz="4" w:space="0" w:color="auto"/>
              <w:bottom w:val="single" w:sz="4" w:space="0" w:color="auto"/>
              <w:right w:val="single" w:sz="4" w:space="0" w:color="auto"/>
            </w:tcBorders>
            <w:shd w:val="clear" w:color="auto" w:fill="auto"/>
          </w:tcPr>
          <w:p w:rsidR="006469A7" w:rsidRPr="00A71650" w:rsidRDefault="006469A7" w:rsidP="008F065B">
            <w:pPr>
              <w:spacing w:after="0" w:line="240" w:lineRule="auto"/>
              <w:ind w:firstLine="33"/>
              <w:outlineLvl w:val="2"/>
              <w:rPr>
                <w:rFonts w:ascii="Times New Roman" w:eastAsia="Times New Roman" w:hAnsi="Times New Roman" w:cs="Times New Roman"/>
                <w:lang w:val="lt-LT" w:eastAsia="lt-LT"/>
              </w:rPr>
            </w:pPr>
          </w:p>
        </w:tc>
      </w:tr>
      <w:tr w:rsidR="006469A7" w:rsidRPr="00B14204" w:rsidTr="003946AD">
        <w:trPr>
          <w:trHeight w:val="259"/>
          <w:jc w:val="right"/>
        </w:trPr>
        <w:tc>
          <w:tcPr>
            <w:tcW w:w="974" w:type="dxa"/>
            <w:tcBorders>
              <w:top w:val="single" w:sz="4" w:space="0" w:color="auto"/>
              <w:left w:val="single" w:sz="4" w:space="0" w:color="auto"/>
              <w:bottom w:val="single" w:sz="8" w:space="0" w:color="7F7F7F"/>
              <w:right w:val="nil"/>
            </w:tcBorders>
            <w:shd w:val="clear" w:color="auto" w:fill="auto"/>
            <w:noWrap/>
            <w:vAlign w:val="center"/>
          </w:tcPr>
          <w:p w:rsidR="006469A7" w:rsidRPr="00A71650" w:rsidRDefault="006469A7" w:rsidP="008F065B">
            <w:pPr>
              <w:spacing w:after="0" w:line="240" w:lineRule="auto"/>
              <w:ind w:right="-92"/>
              <w:jc w:val="center"/>
              <w:outlineLvl w:val="1"/>
              <w:rPr>
                <w:rFonts w:ascii="Times New Roman" w:eastAsia="Times New Roman" w:hAnsi="Times New Roman" w:cs="Times New Roman"/>
                <w:b/>
                <w:bCs/>
                <w:lang w:val="lt-LT" w:eastAsia="lt-LT"/>
              </w:rPr>
            </w:pPr>
            <w:bookmarkStart w:id="4410" w:name="_Toc271728568"/>
            <w:bookmarkStart w:id="4411" w:name="_Toc271797389"/>
            <w:bookmarkStart w:id="4412" w:name="_Toc272331170"/>
            <w:bookmarkStart w:id="4413" w:name="_Toc464837738"/>
            <w:bookmarkStart w:id="4414" w:name="_Toc464838193"/>
            <w:bookmarkStart w:id="4415" w:name="_Toc466848880"/>
            <w:bookmarkStart w:id="4416" w:name="_Toc466849658"/>
            <w:bookmarkStart w:id="4417" w:name="_Toc467057132"/>
            <w:bookmarkStart w:id="4418" w:name="_Toc467057728"/>
            <w:bookmarkStart w:id="4419" w:name="_Toc474225152"/>
            <w:bookmarkStart w:id="4420" w:name="_Toc474762997"/>
            <w:bookmarkStart w:id="4421" w:name="_Toc474764350"/>
            <w:bookmarkStart w:id="4422" w:name="_Toc474764569"/>
            <w:bookmarkStart w:id="4423" w:name="_Toc474923147"/>
            <w:bookmarkStart w:id="4424" w:name="_Toc476056553"/>
            <w:bookmarkStart w:id="4425" w:name="_Toc490646786"/>
            <w:bookmarkStart w:id="4426" w:name="_Toc490656000"/>
            <w:bookmarkStart w:id="4427" w:name="_Toc490656356"/>
            <w:bookmarkStart w:id="4428" w:name="_Toc491183722"/>
            <w:bookmarkStart w:id="4429" w:name="_Toc491237817"/>
            <w:bookmarkStart w:id="4430" w:name="_Toc491238236"/>
            <w:bookmarkStart w:id="4431" w:name="_Toc491238446"/>
            <w:bookmarkStart w:id="4432" w:name="_Toc491240824"/>
            <w:r w:rsidRPr="00A71650">
              <w:rPr>
                <w:rFonts w:ascii="Times New Roman" w:eastAsia="Times New Roman" w:hAnsi="Times New Roman" w:cs="Times New Roman"/>
                <w:b/>
                <w:bCs/>
                <w:lang w:val="lt-LT" w:eastAsia="lt-LT"/>
              </w:rPr>
              <w:lastRenderedPageBreak/>
              <w:t>3.3.2</w:t>
            </w:r>
            <w:bookmarkEnd w:id="4410"/>
            <w:bookmarkEnd w:id="4411"/>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p>
        </w:tc>
        <w:tc>
          <w:tcPr>
            <w:tcW w:w="12191" w:type="dxa"/>
            <w:gridSpan w:val="4"/>
            <w:tcBorders>
              <w:top w:val="single" w:sz="4" w:space="0" w:color="auto"/>
              <w:left w:val="nil"/>
              <w:bottom w:val="single" w:sz="8" w:space="0" w:color="7F7F7F"/>
              <w:right w:val="nil"/>
            </w:tcBorders>
            <w:shd w:val="clear" w:color="auto" w:fill="auto"/>
            <w:noWrap/>
            <w:vAlign w:val="center"/>
          </w:tcPr>
          <w:p w:rsidR="006469A7" w:rsidRPr="00A71650" w:rsidRDefault="006469A7" w:rsidP="008F065B">
            <w:pPr>
              <w:spacing w:after="0" w:line="240" w:lineRule="auto"/>
              <w:ind w:right="-41" w:firstLine="33"/>
              <w:outlineLvl w:val="1"/>
              <w:rPr>
                <w:rFonts w:ascii="Times New Roman" w:eastAsia="Times New Roman" w:hAnsi="Times New Roman" w:cs="Times New Roman"/>
                <w:b/>
                <w:bCs/>
                <w:lang w:val="lt-LT" w:eastAsia="lt-LT"/>
              </w:rPr>
            </w:pPr>
            <w:bookmarkStart w:id="4433" w:name="_Toc271728569"/>
            <w:bookmarkStart w:id="4434" w:name="_Toc271797390"/>
            <w:bookmarkStart w:id="4435" w:name="_Toc272331171"/>
            <w:bookmarkStart w:id="4436" w:name="_Toc464837739"/>
            <w:bookmarkStart w:id="4437" w:name="_Toc464838194"/>
            <w:bookmarkStart w:id="4438" w:name="_Toc466848881"/>
            <w:bookmarkStart w:id="4439" w:name="_Toc466849659"/>
            <w:bookmarkStart w:id="4440" w:name="_Toc467057133"/>
            <w:bookmarkStart w:id="4441" w:name="_Toc467057729"/>
            <w:bookmarkStart w:id="4442" w:name="_Toc474225153"/>
            <w:bookmarkStart w:id="4443" w:name="_Toc474762998"/>
            <w:bookmarkStart w:id="4444" w:name="_Toc474764351"/>
            <w:bookmarkStart w:id="4445" w:name="_Toc474764570"/>
            <w:bookmarkStart w:id="4446" w:name="_Toc474923148"/>
            <w:bookmarkStart w:id="4447" w:name="_Toc476056554"/>
            <w:bookmarkStart w:id="4448" w:name="_Toc490646787"/>
            <w:bookmarkStart w:id="4449" w:name="_Toc490656001"/>
            <w:bookmarkStart w:id="4450" w:name="_Toc490656357"/>
            <w:bookmarkStart w:id="4451" w:name="_Toc491183723"/>
            <w:bookmarkStart w:id="4452" w:name="_Toc491237818"/>
            <w:bookmarkStart w:id="4453" w:name="_Toc491238237"/>
            <w:bookmarkStart w:id="4454" w:name="_Toc491238447"/>
            <w:bookmarkStart w:id="4455" w:name="_Toc491240825"/>
            <w:r w:rsidRPr="00A71650">
              <w:rPr>
                <w:rFonts w:ascii="Times New Roman" w:eastAsia="Times New Roman" w:hAnsi="Times New Roman" w:cs="Times New Roman"/>
                <w:b/>
                <w:bCs/>
                <w:lang w:val="lt-LT" w:eastAsia="lt-LT"/>
              </w:rPr>
              <w:t>UŽDAVINYS. Plėtoti susisiekimo infrastruktūros tinklą (</w:t>
            </w:r>
            <w:r w:rsidRPr="0032314E">
              <w:rPr>
                <w:rFonts w:ascii="Times New Roman" w:eastAsia="Times New Roman" w:hAnsi="Times New Roman" w:cs="Times New Roman"/>
                <w:b/>
                <w:lang w:val="lt-LT" w:eastAsia="lt-LT"/>
              </w:rPr>
              <w:t xml:space="preserve">Miesto ūkio ir transporto </w:t>
            </w:r>
            <w:r w:rsidRPr="0032314E">
              <w:rPr>
                <w:rFonts w:ascii="Times New Roman" w:eastAsia="Times New Roman" w:hAnsi="Times New Roman" w:cs="Times New Roman"/>
                <w:b/>
                <w:bCs/>
                <w:lang w:val="lt-LT" w:eastAsia="lt-LT"/>
              </w:rPr>
              <w:t>departamentas)</w:t>
            </w:r>
            <w:bookmarkEnd w:id="4433"/>
            <w:bookmarkEnd w:id="4434"/>
            <w:bookmarkEnd w:id="4435"/>
            <w:bookmarkEnd w:id="4436"/>
            <w:bookmarkEnd w:id="4437"/>
            <w:bookmarkEnd w:id="4438"/>
            <w:bookmarkEnd w:id="4439"/>
            <w:bookmarkEnd w:id="4440"/>
            <w:bookmarkEnd w:id="4441"/>
            <w:bookmarkEnd w:id="4442"/>
            <w:bookmarkEnd w:id="4443"/>
            <w:bookmarkEnd w:id="4444"/>
            <w:bookmarkEnd w:id="4445"/>
            <w:bookmarkEnd w:id="4446"/>
            <w:bookmarkEnd w:id="4447"/>
            <w:bookmarkEnd w:id="4448"/>
            <w:bookmarkEnd w:id="4449"/>
            <w:bookmarkEnd w:id="4450"/>
            <w:bookmarkEnd w:id="4451"/>
            <w:bookmarkEnd w:id="4452"/>
            <w:bookmarkEnd w:id="4453"/>
            <w:bookmarkEnd w:id="4454"/>
            <w:bookmarkEnd w:id="4455"/>
          </w:p>
        </w:tc>
        <w:tc>
          <w:tcPr>
            <w:tcW w:w="1773" w:type="dxa"/>
            <w:tcBorders>
              <w:top w:val="single" w:sz="4" w:space="0" w:color="auto"/>
              <w:left w:val="nil"/>
              <w:bottom w:val="single" w:sz="8" w:space="0" w:color="7F7F7F"/>
              <w:right w:val="single" w:sz="4" w:space="0" w:color="auto"/>
            </w:tcBorders>
            <w:shd w:val="clear" w:color="auto" w:fill="auto"/>
            <w:noWrap/>
            <w:vAlign w:val="bottom"/>
          </w:tcPr>
          <w:p w:rsidR="006469A7" w:rsidRPr="00A71650" w:rsidRDefault="006469A7" w:rsidP="008F065B">
            <w:pPr>
              <w:spacing w:after="0" w:line="240" w:lineRule="auto"/>
              <w:ind w:firstLine="33"/>
              <w:outlineLvl w:val="1"/>
              <w:rPr>
                <w:rFonts w:ascii="Times New Roman" w:eastAsia="Times New Roman" w:hAnsi="Times New Roman" w:cs="Times New Roman"/>
                <w:b/>
                <w:bCs/>
                <w:lang w:val="lt-LT" w:eastAsia="lt-LT"/>
              </w:rPr>
            </w:pPr>
            <w:r w:rsidRPr="00A71650">
              <w:rPr>
                <w:rFonts w:ascii="Times New Roman" w:eastAsia="Times New Roman" w:hAnsi="Times New Roman" w:cs="Times New Roman"/>
                <w:b/>
                <w:bCs/>
                <w:lang w:val="lt-LT" w:eastAsia="lt-LT"/>
              </w:rPr>
              <w:t> </w:t>
            </w:r>
          </w:p>
        </w:tc>
      </w:tr>
      <w:tr w:rsidR="006469A7" w:rsidRPr="00B14204" w:rsidTr="00430221">
        <w:trPr>
          <w:trHeight w:val="1130"/>
          <w:jc w:val="right"/>
        </w:trPr>
        <w:tc>
          <w:tcPr>
            <w:tcW w:w="974" w:type="dxa"/>
            <w:tcBorders>
              <w:top w:val="single" w:sz="4" w:space="0" w:color="auto"/>
              <w:left w:val="single" w:sz="4" w:space="0" w:color="auto"/>
              <w:bottom w:val="single" w:sz="4" w:space="0" w:color="auto"/>
              <w:right w:val="single" w:sz="4" w:space="0" w:color="auto"/>
            </w:tcBorders>
            <w:shd w:val="clear" w:color="auto" w:fill="auto"/>
          </w:tcPr>
          <w:p w:rsidR="006469A7" w:rsidRPr="00A71650" w:rsidRDefault="006469A7" w:rsidP="008F065B">
            <w:pPr>
              <w:spacing w:after="0" w:line="240" w:lineRule="auto"/>
              <w:ind w:right="-92"/>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3.3.2.1</w:t>
            </w:r>
          </w:p>
        </w:tc>
        <w:tc>
          <w:tcPr>
            <w:tcW w:w="4112" w:type="dxa"/>
            <w:tcBorders>
              <w:top w:val="single" w:sz="4" w:space="0" w:color="auto"/>
              <w:left w:val="nil"/>
              <w:bottom w:val="single" w:sz="4" w:space="0" w:color="auto"/>
              <w:right w:val="single" w:sz="4" w:space="0" w:color="auto"/>
            </w:tcBorders>
            <w:shd w:val="clear" w:color="auto" w:fill="auto"/>
          </w:tcPr>
          <w:p w:rsidR="006469A7" w:rsidRPr="00A71650" w:rsidRDefault="006469A7" w:rsidP="008F065B">
            <w:pPr>
              <w:spacing w:after="0" w:line="240" w:lineRule="auto"/>
              <w:ind w:right="-41" w:firstLine="18"/>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Užbaigti formuoti miesto greitojo eismo karkasą svarbių miestui ir užmiesčiui transporto ryšių realizavimui</w:t>
            </w:r>
          </w:p>
        </w:tc>
        <w:tc>
          <w:tcPr>
            <w:tcW w:w="4819" w:type="dxa"/>
            <w:tcBorders>
              <w:top w:val="single" w:sz="4" w:space="0" w:color="auto"/>
              <w:left w:val="nil"/>
              <w:bottom w:val="single" w:sz="4" w:space="0" w:color="auto"/>
              <w:right w:val="single" w:sz="4" w:space="0" w:color="auto"/>
            </w:tcBorders>
            <w:shd w:val="clear" w:color="auto" w:fill="auto"/>
          </w:tcPr>
          <w:p w:rsidR="0065307F" w:rsidRDefault="006469A7" w:rsidP="0065307F">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a) Užbaigti Vakarinę eismo gatvę nuo Oslo g. iki Ukmergės pl. su skirtingo lygio sankryžomis ir perėjomis;</w:t>
            </w:r>
            <w:r w:rsidRPr="00A71650">
              <w:rPr>
                <w:rFonts w:ascii="Times New Roman" w:eastAsia="Times New Roman" w:hAnsi="Times New Roman" w:cs="Times New Roman"/>
                <w:lang w:val="lt-LT" w:eastAsia="lt-LT"/>
              </w:rPr>
              <w:br/>
              <w:t>b) Užbaigti Lazdynų tilto rekonstrukciją, rekonstruoti Oslo ir Gariūnų gatves, įrengti skirtingų lygių Gariūnų–Jočionių g. sankryžą transporto ir pėsčiųjų eismui;</w:t>
            </w:r>
            <w:r w:rsidRPr="00A71650">
              <w:rPr>
                <w:rFonts w:ascii="Times New Roman" w:eastAsia="Times New Roman" w:hAnsi="Times New Roman" w:cs="Times New Roman"/>
                <w:lang w:val="lt-LT" w:eastAsia="lt-LT"/>
              </w:rPr>
              <w:br/>
              <w:t>c) Suprojektuoti ir nutiesti Šiaurinę gatvę nuo Vakarinio greitkelio iki Kareivių–Žirmūnų g. sankryžos;</w:t>
            </w:r>
            <w:r w:rsidRPr="00A71650">
              <w:rPr>
                <w:rFonts w:ascii="Times New Roman" w:eastAsia="Times New Roman" w:hAnsi="Times New Roman" w:cs="Times New Roman"/>
                <w:lang w:val="lt-LT" w:eastAsia="lt-LT"/>
              </w:rPr>
              <w:br/>
              <w:t>d) Suprojektuoti ir nutiesti Mykolo Lietuvio g. ir rekonstruoti Mokslininkų g. tarp Ukmergės pl. ir Molėtų pl.;</w:t>
            </w:r>
            <w:r w:rsidRPr="00A71650">
              <w:rPr>
                <w:rFonts w:ascii="Times New Roman" w:eastAsia="Times New Roman" w:hAnsi="Times New Roman" w:cs="Times New Roman"/>
                <w:lang w:val="lt-LT" w:eastAsia="lt-LT"/>
              </w:rPr>
              <w:br/>
              <w:t>e)  Rekonstruoti Geležinio Vilko g. atkarpą tarp Pietario g. ir Gerosios Vilties g.;</w:t>
            </w:r>
            <w:r w:rsidRPr="00A71650">
              <w:rPr>
                <w:rFonts w:ascii="Times New Roman" w:eastAsia="Times New Roman" w:hAnsi="Times New Roman" w:cs="Times New Roman"/>
                <w:lang w:val="lt-LT" w:eastAsia="lt-LT"/>
              </w:rPr>
              <w:br/>
              <w:t>f) Nutiesti Pietinį miesto aplinkkelį nuo Kauno pl. iki planuojamo Vaidotų regioninio logistikos centro (Kirtimų g. rekonstrukcija), nutiesti jungtį su Graičiūno g.;</w:t>
            </w:r>
            <w:r w:rsidRPr="00A71650">
              <w:rPr>
                <w:rFonts w:ascii="Times New Roman" w:eastAsia="Times New Roman" w:hAnsi="Times New Roman" w:cs="Times New Roman"/>
                <w:lang w:val="lt-LT" w:eastAsia="lt-LT"/>
              </w:rPr>
              <w:br/>
              <w:t>g) Rekonstruoti Nemenčinės pl. nuo Kairėnų g. iki Antavilių gyvenvietės iki 4 eismo juostų;</w:t>
            </w:r>
            <w:r w:rsidRPr="00A71650">
              <w:rPr>
                <w:rFonts w:ascii="Times New Roman" w:eastAsia="Times New Roman" w:hAnsi="Times New Roman" w:cs="Times New Roman"/>
                <w:lang w:val="lt-LT" w:eastAsia="lt-LT"/>
              </w:rPr>
              <w:br/>
              <w:t>h) Inicijuoti transporto jungties tarp Pilaitės rajono ir magistralinio kelio A1 specialųjį planą trasos parinkimui;</w:t>
            </w:r>
            <w:r w:rsidRPr="00A71650">
              <w:rPr>
                <w:rFonts w:ascii="Times New Roman" w:eastAsia="Times New Roman" w:hAnsi="Times New Roman" w:cs="Times New Roman"/>
                <w:lang w:val="lt-LT" w:eastAsia="lt-LT"/>
              </w:rPr>
              <w:br/>
              <w:t>i) Užbaigti Vilniaus g. (A1 kelio) rekonstrukciją Grigiškėse;</w:t>
            </w:r>
            <w:r w:rsidRPr="00A71650">
              <w:rPr>
                <w:rFonts w:ascii="Times New Roman" w:eastAsia="Times New Roman" w:hAnsi="Times New Roman" w:cs="Times New Roman"/>
                <w:lang w:val="lt-LT" w:eastAsia="lt-LT"/>
              </w:rPr>
              <w:br/>
              <w:t>j)</w:t>
            </w:r>
            <w:r w:rsidR="0065307F">
              <w:rPr>
                <w:rFonts w:ascii="Times New Roman" w:eastAsia="Times New Roman" w:hAnsi="Times New Roman" w:cs="Times New Roman"/>
                <w:lang w:val="lt-LT" w:eastAsia="lt-LT"/>
              </w:rPr>
              <w:t xml:space="preserve"> </w:t>
            </w:r>
            <w:r w:rsidR="0065307F" w:rsidRPr="0065307F">
              <w:rPr>
                <w:rFonts w:ascii="Times New Roman" w:eastAsia="Times New Roman" w:hAnsi="Times New Roman" w:cs="Times New Roman"/>
                <w:lang w:val="lt-LT" w:eastAsia="lt-LT"/>
              </w:rPr>
              <w:t>Suprojektuoti ir įrengti Žirnių g. su Liepkalnio g. dviejų lygių sankryža</w:t>
            </w:r>
          </w:p>
          <w:p w:rsidR="0065307F" w:rsidRPr="0065307F" w:rsidRDefault="003946AD" w:rsidP="0065307F">
            <w:pPr>
              <w:spacing w:after="0" w:line="240" w:lineRule="auto"/>
              <w:outlineLvl w:val="2"/>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k</w:t>
            </w:r>
            <w:r w:rsidR="0065307F" w:rsidRPr="0065307F">
              <w:rPr>
                <w:rFonts w:ascii="Times New Roman" w:eastAsia="Times New Roman" w:hAnsi="Times New Roman" w:cs="Times New Roman"/>
                <w:lang w:val="lt-LT" w:eastAsia="lt-LT"/>
              </w:rPr>
              <w:t>)</w:t>
            </w:r>
            <w:r w:rsidR="000A4CFC">
              <w:rPr>
                <w:rFonts w:ascii="Times New Roman" w:eastAsia="Times New Roman" w:hAnsi="Times New Roman" w:cs="Times New Roman"/>
                <w:lang w:val="lt-LT" w:eastAsia="lt-LT"/>
              </w:rPr>
              <w:t xml:space="preserve"> </w:t>
            </w:r>
            <w:r w:rsidR="0065307F" w:rsidRPr="0065307F">
              <w:rPr>
                <w:rFonts w:ascii="Times New Roman" w:eastAsia="Times New Roman" w:hAnsi="Times New Roman" w:cs="Times New Roman"/>
                <w:lang w:val="lt-LT" w:eastAsia="lt-LT"/>
              </w:rPr>
              <w:t>Santariškių g. ir Molėtų pl. jungties statyba</w:t>
            </w:r>
          </w:p>
          <w:p w:rsidR="006469A7" w:rsidRPr="0065307F" w:rsidRDefault="003946AD" w:rsidP="0065307F">
            <w:pPr>
              <w:spacing w:after="0" w:line="240" w:lineRule="auto"/>
              <w:outlineLvl w:val="2"/>
              <w:rPr>
                <w:rFonts w:ascii="Times New Roman" w:eastAsia="Times New Roman" w:hAnsi="Times New Roman" w:cs="Times New Roman"/>
                <w:lang w:val="en-GB" w:eastAsia="lt-LT"/>
              </w:rPr>
            </w:pPr>
            <w:r>
              <w:rPr>
                <w:rFonts w:ascii="Times New Roman" w:eastAsia="Times New Roman" w:hAnsi="Times New Roman" w:cs="Times New Roman"/>
                <w:lang w:val="lt-LT" w:eastAsia="lt-LT"/>
              </w:rPr>
              <w:t>l</w:t>
            </w:r>
            <w:r w:rsidR="0065307F" w:rsidRPr="0065307F">
              <w:rPr>
                <w:rFonts w:ascii="Times New Roman" w:eastAsia="Times New Roman" w:hAnsi="Times New Roman" w:cs="Times New Roman"/>
                <w:lang w:val="lt-LT" w:eastAsia="lt-LT"/>
              </w:rPr>
              <w:t>) Smalinės ir Pilaitės pr. dviejų lygių sankryžos rekonstravimas</w:t>
            </w:r>
          </w:p>
        </w:tc>
        <w:tc>
          <w:tcPr>
            <w:tcW w:w="1418" w:type="dxa"/>
            <w:tcBorders>
              <w:top w:val="single" w:sz="4" w:space="0" w:color="auto"/>
              <w:left w:val="nil"/>
              <w:bottom w:val="single" w:sz="4" w:space="0" w:color="auto"/>
              <w:right w:val="single" w:sz="4" w:space="0" w:color="auto"/>
            </w:tcBorders>
            <w:shd w:val="clear" w:color="auto" w:fill="auto"/>
          </w:tcPr>
          <w:p w:rsidR="006469A7" w:rsidRPr="00A71650" w:rsidRDefault="006469A7" w:rsidP="008F065B">
            <w:pPr>
              <w:spacing w:after="0" w:line="240" w:lineRule="auto"/>
              <w:ind w:firstLine="33"/>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2010–2018</w:t>
            </w:r>
          </w:p>
        </w:tc>
        <w:tc>
          <w:tcPr>
            <w:tcW w:w="1842" w:type="dxa"/>
            <w:tcBorders>
              <w:top w:val="single" w:sz="4" w:space="0" w:color="auto"/>
              <w:left w:val="nil"/>
              <w:bottom w:val="single" w:sz="4" w:space="0" w:color="auto"/>
              <w:right w:val="single" w:sz="4" w:space="0" w:color="auto"/>
            </w:tcBorders>
            <w:shd w:val="clear" w:color="auto" w:fill="auto"/>
          </w:tcPr>
          <w:p w:rsidR="006469A7" w:rsidRPr="00A71650" w:rsidRDefault="006469A7"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Miesto ūkio ir transporto departamentas</w:t>
            </w:r>
          </w:p>
        </w:tc>
        <w:tc>
          <w:tcPr>
            <w:tcW w:w="1773" w:type="dxa"/>
            <w:tcBorders>
              <w:top w:val="nil"/>
              <w:left w:val="nil"/>
              <w:bottom w:val="single" w:sz="4" w:space="0" w:color="auto"/>
              <w:right w:val="single" w:sz="4" w:space="0" w:color="auto"/>
            </w:tcBorders>
            <w:shd w:val="clear" w:color="auto" w:fill="auto"/>
          </w:tcPr>
          <w:p w:rsidR="006469A7" w:rsidRPr="00A71650" w:rsidRDefault="006469A7" w:rsidP="008F065B">
            <w:pPr>
              <w:spacing w:after="0" w:line="240" w:lineRule="auto"/>
              <w:ind w:firstLine="33"/>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w:t>
            </w:r>
          </w:p>
        </w:tc>
      </w:tr>
      <w:tr w:rsidR="006469A7" w:rsidRPr="00B14204" w:rsidTr="00430221">
        <w:trPr>
          <w:trHeight w:val="2220"/>
          <w:jc w:val="right"/>
        </w:trPr>
        <w:tc>
          <w:tcPr>
            <w:tcW w:w="974" w:type="dxa"/>
            <w:tcBorders>
              <w:top w:val="nil"/>
              <w:left w:val="single" w:sz="4" w:space="0" w:color="auto"/>
              <w:bottom w:val="single" w:sz="4" w:space="0" w:color="auto"/>
              <w:right w:val="single" w:sz="4" w:space="0" w:color="auto"/>
            </w:tcBorders>
            <w:shd w:val="clear" w:color="auto" w:fill="auto"/>
          </w:tcPr>
          <w:p w:rsidR="006469A7" w:rsidRPr="00A71650" w:rsidRDefault="006469A7" w:rsidP="008F065B">
            <w:pPr>
              <w:spacing w:after="0" w:line="240" w:lineRule="auto"/>
              <w:ind w:right="-92"/>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lastRenderedPageBreak/>
              <w:t>3.3.2.2</w:t>
            </w:r>
          </w:p>
        </w:tc>
        <w:tc>
          <w:tcPr>
            <w:tcW w:w="4112" w:type="dxa"/>
            <w:tcBorders>
              <w:top w:val="nil"/>
              <w:left w:val="nil"/>
              <w:bottom w:val="single" w:sz="4" w:space="0" w:color="auto"/>
              <w:right w:val="single" w:sz="4" w:space="0" w:color="auto"/>
            </w:tcBorders>
            <w:shd w:val="clear" w:color="auto" w:fill="auto"/>
          </w:tcPr>
          <w:p w:rsidR="006469A7" w:rsidRPr="00A71650" w:rsidRDefault="006469A7" w:rsidP="008F065B">
            <w:pPr>
              <w:spacing w:after="0" w:line="240" w:lineRule="auto"/>
              <w:ind w:right="-41" w:firstLine="18"/>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Didinti susisiekimo infrastruktūros tinklo rišlumą ir tankį, tęstinumo principu mažinant bendrą tinklo perkrovą</w:t>
            </w:r>
          </w:p>
        </w:tc>
        <w:tc>
          <w:tcPr>
            <w:tcW w:w="4819" w:type="dxa"/>
            <w:tcBorders>
              <w:top w:val="nil"/>
              <w:left w:val="nil"/>
              <w:bottom w:val="single" w:sz="4" w:space="0" w:color="auto"/>
              <w:right w:val="single" w:sz="4" w:space="0" w:color="auto"/>
            </w:tcBorders>
            <w:shd w:val="clear" w:color="auto" w:fill="auto"/>
          </w:tcPr>
          <w:p w:rsidR="006469A7" w:rsidRPr="00A71650" w:rsidRDefault="006469A7" w:rsidP="008F065B">
            <w:pPr>
              <w:spacing w:after="0" w:line="240" w:lineRule="auto"/>
              <w:outlineLvl w:val="2"/>
              <w:rPr>
                <w:rFonts w:ascii="Times New Roman" w:eastAsia="Times New Roman" w:hAnsi="Times New Roman" w:cs="Times New Roman"/>
                <w:lang w:val="lt-LT" w:eastAsia="lt-LT"/>
              </w:rPr>
            </w:pPr>
            <w:r w:rsidRPr="00A71650" w:rsidDel="00622C8A">
              <w:rPr>
                <w:rFonts w:ascii="Times New Roman" w:eastAsia="Times New Roman" w:hAnsi="Times New Roman" w:cs="Times New Roman"/>
                <w:lang w:val="lt-LT" w:eastAsia="lt-LT"/>
              </w:rPr>
              <w:t>a) Nutiesti Kernavės g. ir transporto tiltą tarp Žalgirio g. ir A. Goštauto g.;</w:t>
            </w:r>
            <w:r w:rsidRPr="00A71650">
              <w:rPr>
                <w:rFonts w:ascii="Times New Roman" w:eastAsia="Times New Roman" w:hAnsi="Times New Roman" w:cs="Times New Roman"/>
                <w:lang w:val="lt-LT" w:eastAsia="lt-LT"/>
              </w:rPr>
              <w:br/>
              <w:t>b) Įrengti Kernavės–Ozo g. dviejų lygių transporto mazgą;</w:t>
            </w:r>
            <w:r w:rsidRPr="00A71650">
              <w:rPr>
                <w:rFonts w:ascii="Times New Roman" w:eastAsia="Times New Roman" w:hAnsi="Times New Roman" w:cs="Times New Roman"/>
                <w:lang w:val="lt-LT" w:eastAsia="lt-LT"/>
              </w:rPr>
              <w:br/>
            </w:r>
            <w:r w:rsidR="000812C0">
              <w:rPr>
                <w:rFonts w:ascii="Times New Roman" w:eastAsia="Times New Roman" w:hAnsi="Times New Roman" w:cs="Times New Roman"/>
                <w:lang w:val="lt-LT" w:eastAsia="lt-LT"/>
              </w:rPr>
              <w:t>c</w:t>
            </w:r>
            <w:r w:rsidRPr="00A71650">
              <w:rPr>
                <w:rFonts w:ascii="Times New Roman" w:eastAsia="Times New Roman" w:hAnsi="Times New Roman" w:cs="Times New Roman"/>
                <w:lang w:val="lt-LT" w:eastAsia="lt-LT"/>
              </w:rPr>
              <w:t>) Sujungti Pietinį senamie</w:t>
            </w:r>
            <w:r w:rsidR="000812C0">
              <w:rPr>
                <w:rFonts w:ascii="Times New Roman" w:eastAsia="Times New Roman" w:hAnsi="Times New Roman" w:cs="Times New Roman"/>
                <w:lang w:val="lt-LT" w:eastAsia="lt-LT"/>
              </w:rPr>
              <w:t>sčio aplinkkelį su Panerių g.;</w:t>
            </w:r>
            <w:r w:rsidR="000812C0">
              <w:rPr>
                <w:rFonts w:ascii="Times New Roman" w:eastAsia="Times New Roman" w:hAnsi="Times New Roman" w:cs="Times New Roman"/>
                <w:lang w:val="lt-LT" w:eastAsia="lt-LT"/>
              </w:rPr>
              <w:br/>
              <w:t>d</w:t>
            </w:r>
            <w:r w:rsidRPr="00A71650">
              <w:rPr>
                <w:rFonts w:ascii="Times New Roman" w:eastAsia="Times New Roman" w:hAnsi="Times New Roman" w:cs="Times New Roman"/>
                <w:lang w:val="lt-LT" w:eastAsia="lt-LT"/>
              </w:rPr>
              <w:t>) Sujungti Ozo g. su Laisvės</w:t>
            </w:r>
            <w:r w:rsidR="000812C0">
              <w:rPr>
                <w:rFonts w:ascii="Times New Roman" w:eastAsia="Times New Roman" w:hAnsi="Times New Roman" w:cs="Times New Roman"/>
                <w:lang w:val="lt-LT" w:eastAsia="lt-LT"/>
              </w:rPr>
              <w:t xml:space="preserve"> pr.;</w:t>
            </w:r>
            <w:r w:rsidR="000812C0">
              <w:rPr>
                <w:rFonts w:ascii="Times New Roman" w:eastAsia="Times New Roman" w:hAnsi="Times New Roman" w:cs="Times New Roman"/>
                <w:lang w:val="lt-LT" w:eastAsia="lt-LT"/>
              </w:rPr>
              <w:br/>
              <w:t>e)</w:t>
            </w:r>
            <w:r w:rsidRPr="00A71650">
              <w:rPr>
                <w:rFonts w:ascii="Times New Roman" w:eastAsia="Times New Roman" w:hAnsi="Times New Roman" w:cs="Times New Roman"/>
                <w:lang w:val="lt-LT" w:eastAsia="lt-LT"/>
              </w:rPr>
              <w:t xml:space="preserve"> Sujungti G</w:t>
            </w:r>
            <w:r w:rsidR="000812C0">
              <w:rPr>
                <w:rFonts w:ascii="Times New Roman" w:eastAsia="Times New Roman" w:hAnsi="Times New Roman" w:cs="Times New Roman"/>
                <w:lang w:val="lt-LT" w:eastAsia="lt-LT"/>
              </w:rPr>
              <w:t>ineitiškių g. su Zamenhofo g.;</w:t>
            </w:r>
            <w:r w:rsidR="000812C0">
              <w:rPr>
                <w:rFonts w:ascii="Times New Roman" w:eastAsia="Times New Roman" w:hAnsi="Times New Roman" w:cs="Times New Roman"/>
                <w:lang w:val="lt-LT" w:eastAsia="lt-LT"/>
              </w:rPr>
              <w:br/>
              <w:t>f</w:t>
            </w:r>
            <w:r w:rsidRPr="00A71650">
              <w:rPr>
                <w:rFonts w:ascii="Times New Roman" w:eastAsia="Times New Roman" w:hAnsi="Times New Roman" w:cs="Times New Roman"/>
                <w:lang w:val="lt-LT" w:eastAsia="lt-LT"/>
              </w:rPr>
              <w:t>) Rekonstruoti Lukšio g. atkarpą tarp Ulonų g. ir Ka</w:t>
            </w:r>
            <w:r w:rsidR="000812C0">
              <w:rPr>
                <w:rFonts w:ascii="Times New Roman" w:eastAsia="Times New Roman" w:hAnsi="Times New Roman" w:cs="Times New Roman"/>
                <w:lang w:val="lt-LT" w:eastAsia="lt-LT"/>
              </w:rPr>
              <w:t>lvarijų g. iki 4 eismo juostų;</w:t>
            </w:r>
            <w:r w:rsidR="000812C0">
              <w:rPr>
                <w:rFonts w:ascii="Times New Roman" w:eastAsia="Times New Roman" w:hAnsi="Times New Roman" w:cs="Times New Roman"/>
                <w:lang w:val="lt-LT" w:eastAsia="lt-LT"/>
              </w:rPr>
              <w:br/>
              <w:t>g</w:t>
            </w:r>
            <w:r w:rsidRPr="00A71650">
              <w:rPr>
                <w:rFonts w:ascii="Times New Roman" w:eastAsia="Times New Roman" w:hAnsi="Times New Roman" w:cs="Times New Roman"/>
                <w:lang w:val="lt-LT" w:eastAsia="lt-LT"/>
              </w:rPr>
              <w:t>) Rekonstruoti Ku</w:t>
            </w:r>
            <w:r w:rsidR="000812C0">
              <w:rPr>
                <w:rFonts w:ascii="Times New Roman" w:eastAsia="Times New Roman" w:hAnsi="Times New Roman" w:cs="Times New Roman"/>
                <w:lang w:val="lt-LT" w:eastAsia="lt-LT"/>
              </w:rPr>
              <w:t>dirkos–Pamėnkalnio g. sankryžą;</w:t>
            </w:r>
          </w:p>
          <w:p w:rsidR="006469A7" w:rsidRPr="00A71650" w:rsidRDefault="000812C0" w:rsidP="008F065B">
            <w:pPr>
              <w:spacing w:after="0" w:line="240" w:lineRule="auto"/>
              <w:outlineLvl w:val="2"/>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h</w:t>
            </w:r>
            <w:r w:rsidR="006469A7" w:rsidRPr="00A71650">
              <w:rPr>
                <w:rFonts w:ascii="Times New Roman" w:eastAsia="Times New Roman" w:hAnsi="Times New Roman" w:cs="Times New Roman"/>
                <w:lang w:val="lt-LT" w:eastAsia="lt-LT"/>
              </w:rPr>
              <w:t xml:space="preserve">) Rekonstruoti </w:t>
            </w:r>
            <w:r w:rsidR="006469A7" w:rsidRPr="00A71650">
              <w:rPr>
                <w:rFonts w:ascii="Times New Roman" w:eastAsia="Times New Roman" w:hAnsi="Times New Roman" w:cs="Times New Roman"/>
                <w:lang w:val="lt-LT"/>
              </w:rPr>
              <w:t>Olandų</w:t>
            </w:r>
            <w:r w:rsidR="006469A7" w:rsidRPr="00A71650">
              <w:rPr>
                <w:rFonts w:ascii="Times New Roman" w:eastAsia="Times New Roman" w:hAnsi="Times New Roman" w:cs="Times New Roman"/>
                <w:lang w:val="lt-LT" w:eastAsia="lt-LT"/>
              </w:rPr>
              <w:t>–</w:t>
            </w:r>
            <w:r w:rsidR="006469A7" w:rsidRPr="00A71650">
              <w:rPr>
                <w:rFonts w:ascii="Times New Roman" w:eastAsia="Times New Roman" w:hAnsi="Times New Roman" w:cs="Times New Roman"/>
                <w:lang w:val="lt-LT"/>
              </w:rPr>
              <w:t>Antakalnio</w:t>
            </w:r>
            <w:r w:rsidR="006469A7" w:rsidRPr="00A71650">
              <w:rPr>
                <w:rFonts w:ascii="Times New Roman" w:eastAsia="Times New Roman" w:hAnsi="Times New Roman" w:cs="Times New Roman"/>
                <w:lang w:val="lt-LT" w:eastAsia="lt-LT"/>
              </w:rPr>
              <w:t>–</w:t>
            </w:r>
            <w:r w:rsidR="006469A7" w:rsidRPr="00A71650">
              <w:rPr>
                <w:rFonts w:ascii="Times New Roman" w:eastAsia="Times New Roman" w:hAnsi="Times New Roman" w:cs="Times New Roman"/>
                <w:lang w:val="lt-LT"/>
              </w:rPr>
              <w:t>T.Kosciuškos g. sankryžą;</w:t>
            </w:r>
          </w:p>
          <w:p w:rsidR="006469A7" w:rsidRDefault="000812C0" w:rsidP="008F065B">
            <w:pPr>
              <w:spacing w:after="0" w:line="240" w:lineRule="auto"/>
              <w:outlineLvl w:val="2"/>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j</w:t>
            </w:r>
            <w:r w:rsidR="006469A7" w:rsidRPr="00A71650">
              <w:rPr>
                <w:rFonts w:ascii="Times New Roman" w:eastAsia="Times New Roman" w:hAnsi="Times New Roman" w:cs="Times New Roman"/>
                <w:lang w:val="lt-LT" w:eastAsia="lt-LT"/>
              </w:rPr>
              <w:t>) Atsižvelgiant į automobilių ir pėsčiųjų eismo srautų tyrimus, statyti tiltus ir viadukus (naujų statyba ir (ar) esamų statinių rekonst</w:t>
            </w:r>
            <w:r w:rsidR="0065307F">
              <w:rPr>
                <w:rFonts w:ascii="Times New Roman" w:eastAsia="Times New Roman" w:hAnsi="Times New Roman" w:cs="Times New Roman"/>
                <w:lang w:val="lt-LT" w:eastAsia="lt-LT"/>
              </w:rPr>
              <w:t>ravimas, remontas ar griovimas)</w:t>
            </w:r>
          </w:p>
          <w:p w:rsidR="0065307F" w:rsidRPr="0065307F" w:rsidRDefault="000812C0" w:rsidP="0065307F">
            <w:pPr>
              <w:spacing w:after="0" w:line="240" w:lineRule="auto"/>
              <w:outlineLvl w:val="2"/>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g</w:t>
            </w:r>
            <w:r w:rsidR="0065307F" w:rsidRPr="0065307F">
              <w:rPr>
                <w:rFonts w:ascii="Times New Roman" w:eastAsia="Times New Roman" w:hAnsi="Times New Roman" w:cs="Times New Roman"/>
                <w:lang w:val="lt-LT" w:eastAsia="lt-LT"/>
              </w:rPr>
              <w:t>) Rekonstruoti Giedraičių gatvę</w:t>
            </w:r>
          </w:p>
          <w:p w:rsidR="0065307F" w:rsidRPr="0065307F" w:rsidRDefault="000812C0" w:rsidP="0065307F">
            <w:pPr>
              <w:spacing w:after="0" w:line="240" w:lineRule="auto"/>
              <w:outlineLvl w:val="2"/>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k</w:t>
            </w:r>
            <w:r w:rsidR="0065307F" w:rsidRPr="0065307F">
              <w:rPr>
                <w:rFonts w:ascii="Times New Roman" w:eastAsia="Times New Roman" w:hAnsi="Times New Roman" w:cs="Times New Roman"/>
                <w:lang w:val="lt-LT" w:eastAsia="lt-LT"/>
              </w:rPr>
              <w:t>) Rekonstruoti Aukštaičių gatvę</w:t>
            </w:r>
          </w:p>
          <w:p w:rsidR="0065307F" w:rsidRPr="0065307F" w:rsidRDefault="0065307F" w:rsidP="0065307F">
            <w:pPr>
              <w:spacing w:after="0" w:line="240" w:lineRule="auto"/>
              <w:outlineLvl w:val="2"/>
              <w:rPr>
                <w:rFonts w:ascii="Times New Roman" w:eastAsia="Times New Roman" w:hAnsi="Times New Roman" w:cs="Times New Roman"/>
                <w:lang w:val="lt-LT" w:eastAsia="lt-LT"/>
              </w:rPr>
            </w:pPr>
            <w:r w:rsidRPr="0065307F">
              <w:rPr>
                <w:rFonts w:ascii="Times New Roman" w:eastAsia="Times New Roman" w:hAnsi="Times New Roman" w:cs="Times New Roman"/>
                <w:lang w:val="lt-LT" w:eastAsia="lt-LT"/>
              </w:rPr>
              <w:t>rekonstruoti Kairėnų gatvę nuo Plytinės g. iki miesto ribos</w:t>
            </w:r>
          </w:p>
          <w:p w:rsidR="0065307F" w:rsidRPr="0065307F" w:rsidRDefault="000812C0" w:rsidP="0065307F">
            <w:pPr>
              <w:spacing w:after="0" w:line="240" w:lineRule="auto"/>
              <w:outlineLvl w:val="2"/>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l</w:t>
            </w:r>
            <w:r w:rsidR="003946AD">
              <w:rPr>
                <w:rFonts w:ascii="Times New Roman" w:eastAsia="Times New Roman" w:hAnsi="Times New Roman" w:cs="Times New Roman"/>
                <w:lang w:val="lt-LT" w:eastAsia="lt-LT"/>
              </w:rPr>
              <w:t xml:space="preserve">) </w:t>
            </w:r>
            <w:r w:rsidR="0065307F" w:rsidRPr="0065307F">
              <w:rPr>
                <w:rFonts w:ascii="Times New Roman" w:eastAsia="Times New Roman" w:hAnsi="Times New Roman" w:cs="Times New Roman"/>
                <w:lang w:val="lt-LT" w:eastAsia="lt-LT"/>
              </w:rPr>
              <w:t>Antakalnio gatvės kapitalinis remontas nuo Šilo tilto iki Žolyo g.</w:t>
            </w:r>
          </w:p>
          <w:p w:rsidR="0065307F" w:rsidRPr="0065307F" w:rsidRDefault="000812C0" w:rsidP="0065307F">
            <w:pPr>
              <w:spacing w:after="0" w:line="240" w:lineRule="auto"/>
              <w:outlineLvl w:val="2"/>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m</w:t>
            </w:r>
            <w:r w:rsidR="000A4CFC">
              <w:rPr>
                <w:rFonts w:ascii="Times New Roman" w:eastAsia="Times New Roman" w:hAnsi="Times New Roman" w:cs="Times New Roman"/>
                <w:lang w:val="lt-LT" w:eastAsia="lt-LT"/>
              </w:rPr>
              <w:t>) Suprojektuoti ir pastatyti pė</w:t>
            </w:r>
            <w:r w:rsidR="0065307F" w:rsidRPr="0065307F">
              <w:rPr>
                <w:rFonts w:ascii="Times New Roman" w:eastAsia="Times New Roman" w:hAnsi="Times New Roman" w:cs="Times New Roman"/>
                <w:lang w:val="lt-LT" w:eastAsia="lt-LT"/>
              </w:rPr>
              <w:t>sčiųjų viaduką per Narbuto g.</w:t>
            </w:r>
          </w:p>
          <w:p w:rsidR="0065307F" w:rsidRPr="0065307F" w:rsidRDefault="000812C0" w:rsidP="0065307F">
            <w:pPr>
              <w:spacing w:after="0" w:line="240" w:lineRule="auto"/>
              <w:outlineLvl w:val="2"/>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n</w:t>
            </w:r>
            <w:r w:rsidR="0065307F" w:rsidRPr="0065307F">
              <w:rPr>
                <w:rFonts w:ascii="Times New Roman" w:eastAsia="Times New Roman" w:hAnsi="Times New Roman" w:cs="Times New Roman"/>
                <w:lang w:val="lt-LT" w:eastAsia="lt-LT"/>
              </w:rPr>
              <w:t>) Rekonstruoti  Vokiečių gatvę</w:t>
            </w:r>
          </w:p>
          <w:p w:rsidR="0065307F" w:rsidRPr="00A71650" w:rsidRDefault="000812C0" w:rsidP="0065307F">
            <w:pPr>
              <w:spacing w:after="0" w:line="240" w:lineRule="auto"/>
              <w:outlineLvl w:val="2"/>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o</w:t>
            </w:r>
            <w:r w:rsidR="0065307F" w:rsidRPr="0065307F">
              <w:rPr>
                <w:rFonts w:ascii="Times New Roman" w:eastAsia="Times New Roman" w:hAnsi="Times New Roman" w:cs="Times New Roman"/>
                <w:lang w:val="lt-LT" w:eastAsia="lt-LT"/>
              </w:rPr>
              <w:t>) Rekonstruoti Titnago, Dubutiškių ir Gariūnų gatvių sankryžą</w:t>
            </w:r>
          </w:p>
        </w:tc>
        <w:tc>
          <w:tcPr>
            <w:tcW w:w="1418" w:type="dxa"/>
            <w:tcBorders>
              <w:top w:val="nil"/>
              <w:left w:val="nil"/>
              <w:bottom w:val="single" w:sz="4" w:space="0" w:color="auto"/>
              <w:right w:val="single" w:sz="4" w:space="0" w:color="auto"/>
            </w:tcBorders>
            <w:shd w:val="clear" w:color="auto" w:fill="auto"/>
          </w:tcPr>
          <w:p w:rsidR="006469A7" w:rsidRPr="00A71650" w:rsidRDefault="006469A7" w:rsidP="008F065B">
            <w:pPr>
              <w:spacing w:after="0" w:line="240" w:lineRule="auto"/>
              <w:ind w:firstLine="33"/>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2011–2020</w:t>
            </w:r>
          </w:p>
        </w:tc>
        <w:tc>
          <w:tcPr>
            <w:tcW w:w="1842" w:type="dxa"/>
            <w:tcBorders>
              <w:top w:val="nil"/>
              <w:left w:val="nil"/>
              <w:bottom w:val="single" w:sz="4" w:space="0" w:color="auto"/>
              <w:right w:val="single" w:sz="4" w:space="0" w:color="auto"/>
            </w:tcBorders>
            <w:shd w:val="clear" w:color="auto" w:fill="auto"/>
          </w:tcPr>
          <w:p w:rsidR="006469A7" w:rsidRPr="00A71650" w:rsidRDefault="006469A7"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Miesto ūkio ir transporto departamentas</w:t>
            </w:r>
          </w:p>
        </w:tc>
        <w:tc>
          <w:tcPr>
            <w:tcW w:w="1773" w:type="dxa"/>
            <w:tcBorders>
              <w:top w:val="nil"/>
              <w:left w:val="nil"/>
              <w:bottom w:val="single" w:sz="4" w:space="0" w:color="auto"/>
              <w:right w:val="single" w:sz="4" w:space="0" w:color="auto"/>
            </w:tcBorders>
            <w:shd w:val="clear" w:color="auto" w:fill="auto"/>
          </w:tcPr>
          <w:p w:rsidR="006469A7" w:rsidRPr="00A71650" w:rsidRDefault="006469A7" w:rsidP="008F065B">
            <w:pPr>
              <w:spacing w:after="0" w:line="240" w:lineRule="auto"/>
              <w:ind w:firstLine="33"/>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w:t>
            </w:r>
          </w:p>
        </w:tc>
      </w:tr>
      <w:tr w:rsidR="006469A7" w:rsidRPr="00B14204" w:rsidTr="00430221">
        <w:trPr>
          <w:trHeight w:val="552"/>
          <w:jc w:val="right"/>
        </w:trPr>
        <w:tc>
          <w:tcPr>
            <w:tcW w:w="974" w:type="dxa"/>
            <w:tcBorders>
              <w:top w:val="nil"/>
              <w:left w:val="single" w:sz="4" w:space="0" w:color="auto"/>
              <w:bottom w:val="single" w:sz="4" w:space="0" w:color="auto"/>
              <w:right w:val="single" w:sz="4" w:space="0" w:color="auto"/>
            </w:tcBorders>
            <w:shd w:val="clear" w:color="auto" w:fill="auto"/>
          </w:tcPr>
          <w:p w:rsidR="006469A7" w:rsidRPr="00A71650" w:rsidRDefault="006469A7" w:rsidP="008F065B">
            <w:pPr>
              <w:spacing w:after="0" w:line="240" w:lineRule="auto"/>
              <w:ind w:right="-92"/>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3.3.2.3</w:t>
            </w:r>
          </w:p>
        </w:tc>
        <w:tc>
          <w:tcPr>
            <w:tcW w:w="4112" w:type="dxa"/>
            <w:tcBorders>
              <w:top w:val="nil"/>
              <w:left w:val="nil"/>
              <w:bottom w:val="single" w:sz="4" w:space="0" w:color="auto"/>
              <w:right w:val="single" w:sz="4" w:space="0" w:color="auto"/>
            </w:tcBorders>
            <w:shd w:val="clear" w:color="auto" w:fill="auto"/>
          </w:tcPr>
          <w:p w:rsidR="006469A7" w:rsidRPr="00A71650" w:rsidRDefault="006469A7" w:rsidP="008F065B">
            <w:pPr>
              <w:spacing w:after="0" w:line="240" w:lineRule="auto"/>
              <w:ind w:right="-41" w:firstLine="18"/>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Modernizuoti ir plėsti gatvių apšvietimo tinklą</w:t>
            </w:r>
          </w:p>
        </w:tc>
        <w:tc>
          <w:tcPr>
            <w:tcW w:w="4819" w:type="dxa"/>
            <w:tcBorders>
              <w:top w:val="nil"/>
              <w:left w:val="nil"/>
              <w:bottom w:val="single" w:sz="4" w:space="0" w:color="auto"/>
              <w:right w:val="single" w:sz="4" w:space="0" w:color="auto"/>
            </w:tcBorders>
            <w:shd w:val="clear" w:color="auto" w:fill="auto"/>
          </w:tcPr>
          <w:p w:rsidR="006469A7" w:rsidRPr="00A71650" w:rsidRDefault="006469A7"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a) Gatvių apšvietimo elektros tinklų modernizavimas;</w:t>
            </w:r>
            <w:r w:rsidRPr="00A71650">
              <w:rPr>
                <w:rFonts w:ascii="Times New Roman" w:eastAsia="Times New Roman" w:hAnsi="Times New Roman" w:cs="Times New Roman"/>
                <w:lang w:val="lt-LT" w:eastAsia="lt-LT"/>
              </w:rPr>
              <w:br/>
            </w:r>
            <w:r w:rsidRPr="00A71650">
              <w:rPr>
                <w:rFonts w:ascii="Times New Roman" w:eastAsia="Times New Roman" w:hAnsi="Times New Roman" w:cs="Times New Roman"/>
                <w:lang w:val="lt-LT" w:eastAsia="lt-LT"/>
              </w:rPr>
              <w:lastRenderedPageBreak/>
              <w:t>b) Gatvių apšvietimo elektros tinklų plėtra ir rekonstrukcija.</w:t>
            </w:r>
          </w:p>
        </w:tc>
        <w:tc>
          <w:tcPr>
            <w:tcW w:w="1418" w:type="dxa"/>
            <w:tcBorders>
              <w:top w:val="nil"/>
              <w:left w:val="nil"/>
              <w:bottom w:val="single" w:sz="4" w:space="0" w:color="auto"/>
              <w:right w:val="single" w:sz="4" w:space="0" w:color="auto"/>
            </w:tcBorders>
            <w:shd w:val="clear" w:color="auto" w:fill="auto"/>
          </w:tcPr>
          <w:p w:rsidR="006469A7" w:rsidRPr="00A71650" w:rsidRDefault="006469A7" w:rsidP="008F065B">
            <w:pPr>
              <w:spacing w:after="0" w:line="240" w:lineRule="auto"/>
              <w:ind w:firstLine="33"/>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lastRenderedPageBreak/>
              <w:t>2010–2020</w:t>
            </w:r>
          </w:p>
        </w:tc>
        <w:tc>
          <w:tcPr>
            <w:tcW w:w="1842" w:type="dxa"/>
            <w:tcBorders>
              <w:top w:val="nil"/>
              <w:left w:val="nil"/>
              <w:bottom w:val="single" w:sz="4" w:space="0" w:color="auto"/>
              <w:right w:val="single" w:sz="4" w:space="0" w:color="auto"/>
            </w:tcBorders>
            <w:shd w:val="clear" w:color="auto" w:fill="auto"/>
          </w:tcPr>
          <w:p w:rsidR="006469A7" w:rsidRPr="00A71650" w:rsidRDefault="006469A7"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Miesto ūkio ir transporto departamentas</w:t>
            </w:r>
          </w:p>
        </w:tc>
        <w:tc>
          <w:tcPr>
            <w:tcW w:w="1773" w:type="dxa"/>
            <w:tcBorders>
              <w:top w:val="nil"/>
              <w:left w:val="nil"/>
              <w:bottom w:val="single" w:sz="4" w:space="0" w:color="auto"/>
              <w:right w:val="single" w:sz="4" w:space="0" w:color="auto"/>
            </w:tcBorders>
            <w:shd w:val="clear" w:color="auto" w:fill="auto"/>
          </w:tcPr>
          <w:p w:rsidR="006469A7" w:rsidRPr="00A71650" w:rsidRDefault="006469A7" w:rsidP="008F065B">
            <w:pPr>
              <w:spacing w:after="0" w:line="240" w:lineRule="auto"/>
              <w:ind w:firstLine="33"/>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w:t>
            </w:r>
          </w:p>
        </w:tc>
      </w:tr>
      <w:tr w:rsidR="006469A7" w:rsidRPr="00B14204" w:rsidTr="00430221">
        <w:trPr>
          <w:trHeight w:val="94"/>
          <w:jc w:val="right"/>
        </w:trPr>
        <w:tc>
          <w:tcPr>
            <w:tcW w:w="974" w:type="dxa"/>
            <w:tcBorders>
              <w:top w:val="nil"/>
              <w:left w:val="single" w:sz="4" w:space="0" w:color="auto"/>
              <w:bottom w:val="single" w:sz="4" w:space="0" w:color="auto"/>
              <w:right w:val="single" w:sz="4" w:space="0" w:color="auto"/>
            </w:tcBorders>
            <w:shd w:val="clear" w:color="auto" w:fill="auto"/>
          </w:tcPr>
          <w:p w:rsidR="006469A7" w:rsidRPr="00A71650" w:rsidRDefault="006469A7" w:rsidP="008F065B">
            <w:pPr>
              <w:spacing w:after="0" w:line="240" w:lineRule="auto"/>
              <w:ind w:right="-92"/>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3.3.2.4.</w:t>
            </w:r>
          </w:p>
        </w:tc>
        <w:tc>
          <w:tcPr>
            <w:tcW w:w="4112" w:type="dxa"/>
            <w:tcBorders>
              <w:top w:val="nil"/>
              <w:left w:val="nil"/>
              <w:bottom w:val="single" w:sz="4" w:space="0" w:color="auto"/>
              <w:right w:val="single" w:sz="4" w:space="0" w:color="auto"/>
            </w:tcBorders>
            <w:shd w:val="clear" w:color="auto" w:fill="auto"/>
          </w:tcPr>
          <w:p w:rsidR="006469A7" w:rsidRPr="00A71650" w:rsidRDefault="006469A7" w:rsidP="008F065B">
            <w:pPr>
              <w:spacing w:after="0" w:line="240" w:lineRule="auto"/>
              <w:ind w:right="-41" w:firstLine="18"/>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Miesto valymas</w:t>
            </w:r>
          </w:p>
        </w:tc>
        <w:tc>
          <w:tcPr>
            <w:tcW w:w="4819" w:type="dxa"/>
            <w:tcBorders>
              <w:top w:val="nil"/>
              <w:left w:val="nil"/>
              <w:bottom w:val="single" w:sz="4" w:space="0" w:color="auto"/>
              <w:right w:val="single" w:sz="4" w:space="0" w:color="auto"/>
            </w:tcBorders>
            <w:shd w:val="clear" w:color="auto" w:fill="auto"/>
          </w:tcPr>
          <w:p w:rsidR="006469A7" w:rsidRPr="00A71650" w:rsidRDefault="0065307F" w:rsidP="0065307F">
            <w:pPr>
              <w:spacing w:after="0" w:line="240" w:lineRule="auto"/>
              <w:outlineLvl w:val="2"/>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1. </w:t>
            </w:r>
            <w:r w:rsidR="006469A7" w:rsidRPr="00A71650">
              <w:rPr>
                <w:rFonts w:ascii="Times New Roman" w:eastAsia="Times New Roman" w:hAnsi="Times New Roman" w:cs="Times New Roman"/>
                <w:lang w:val="lt-LT" w:eastAsia="lt-LT"/>
              </w:rPr>
              <w:t>Miesto valymo maršrutų peržiūra ir plėtra, įtraukiant naujus vystomus urbanistinius rajonus;</w:t>
            </w:r>
          </w:p>
          <w:p w:rsidR="006469A7" w:rsidRPr="00A71650" w:rsidRDefault="0065307F" w:rsidP="0065307F">
            <w:pPr>
              <w:spacing w:after="0" w:line="240" w:lineRule="auto"/>
              <w:outlineLvl w:val="2"/>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2. </w:t>
            </w:r>
            <w:r w:rsidR="006469A7" w:rsidRPr="00A71650">
              <w:rPr>
                <w:rFonts w:ascii="Times New Roman" w:eastAsia="Times New Roman" w:hAnsi="Times New Roman" w:cs="Times New Roman"/>
                <w:lang w:val="lt-LT" w:eastAsia="lt-LT"/>
              </w:rPr>
              <w:t>Miesto valymo tarnybos techninės bazės modernizavimas;</w:t>
            </w:r>
          </w:p>
          <w:p w:rsidR="006469A7" w:rsidRPr="00A71650" w:rsidRDefault="0065307F" w:rsidP="0065307F">
            <w:pPr>
              <w:spacing w:after="0" w:line="240" w:lineRule="auto"/>
              <w:outlineLvl w:val="2"/>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3. </w:t>
            </w:r>
            <w:r w:rsidR="006469A7" w:rsidRPr="00A71650">
              <w:rPr>
                <w:rFonts w:ascii="Times New Roman" w:eastAsia="Times New Roman" w:hAnsi="Times New Roman" w:cs="Times New Roman"/>
                <w:lang w:val="lt-LT" w:eastAsia="lt-LT"/>
              </w:rPr>
              <w:t>Technikos, skirtos gatvių priežiūrai žiemą, atnaujinimas, įsigyjant druskų, smėlio-druskos mišinių, šlapių druskų barstymo, sniego valymo įrangą.</w:t>
            </w:r>
          </w:p>
        </w:tc>
        <w:tc>
          <w:tcPr>
            <w:tcW w:w="1418" w:type="dxa"/>
            <w:tcBorders>
              <w:top w:val="nil"/>
              <w:left w:val="nil"/>
              <w:bottom w:val="single" w:sz="4" w:space="0" w:color="auto"/>
              <w:right w:val="single" w:sz="4" w:space="0" w:color="auto"/>
            </w:tcBorders>
            <w:shd w:val="clear" w:color="auto" w:fill="auto"/>
          </w:tcPr>
          <w:p w:rsidR="006469A7" w:rsidRPr="00A71650" w:rsidRDefault="006469A7" w:rsidP="008F065B">
            <w:pPr>
              <w:spacing w:after="0" w:line="240" w:lineRule="auto"/>
              <w:ind w:firstLine="33"/>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2016 – 2020</w:t>
            </w:r>
          </w:p>
        </w:tc>
        <w:tc>
          <w:tcPr>
            <w:tcW w:w="1842" w:type="dxa"/>
            <w:tcBorders>
              <w:top w:val="nil"/>
              <w:left w:val="nil"/>
              <w:bottom w:val="single" w:sz="4" w:space="0" w:color="auto"/>
              <w:right w:val="single" w:sz="4" w:space="0" w:color="auto"/>
            </w:tcBorders>
            <w:shd w:val="clear" w:color="auto" w:fill="auto"/>
          </w:tcPr>
          <w:p w:rsidR="006469A7" w:rsidRPr="00A71650" w:rsidRDefault="006469A7"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Miesto ūkio ir transporto departamentas</w:t>
            </w:r>
          </w:p>
        </w:tc>
        <w:tc>
          <w:tcPr>
            <w:tcW w:w="1773" w:type="dxa"/>
            <w:tcBorders>
              <w:top w:val="nil"/>
              <w:left w:val="nil"/>
              <w:bottom w:val="single" w:sz="4" w:space="0" w:color="auto"/>
              <w:right w:val="single" w:sz="4" w:space="0" w:color="auto"/>
            </w:tcBorders>
            <w:shd w:val="clear" w:color="auto" w:fill="auto"/>
          </w:tcPr>
          <w:p w:rsidR="006469A7" w:rsidRPr="00A71650" w:rsidRDefault="006469A7" w:rsidP="008F065B">
            <w:pPr>
              <w:spacing w:after="0" w:line="240" w:lineRule="auto"/>
              <w:ind w:firstLine="33"/>
              <w:outlineLvl w:val="2"/>
              <w:rPr>
                <w:rFonts w:ascii="Times New Roman" w:eastAsia="Times New Roman" w:hAnsi="Times New Roman" w:cs="Times New Roman"/>
                <w:lang w:val="lt-LT" w:eastAsia="lt-LT"/>
              </w:rPr>
            </w:pPr>
          </w:p>
        </w:tc>
      </w:tr>
      <w:tr w:rsidR="0065307F" w:rsidRPr="00B14204" w:rsidTr="00430221">
        <w:trPr>
          <w:trHeight w:val="552"/>
          <w:jc w:val="right"/>
        </w:trPr>
        <w:tc>
          <w:tcPr>
            <w:tcW w:w="974" w:type="dxa"/>
            <w:tcBorders>
              <w:top w:val="nil"/>
              <w:left w:val="single" w:sz="4" w:space="0" w:color="auto"/>
              <w:bottom w:val="single" w:sz="4" w:space="0" w:color="auto"/>
              <w:right w:val="single" w:sz="4" w:space="0" w:color="auto"/>
            </w:tcBorders>
            <w:shd w:val="clear" w:color="auto" w:fill="auto"/>
          </w:tcPr>
          <w:p w:rsidR="0065307F" w:rsidRPr="0065307F" w:rsidRDefault="0065307F" w:rsidP="0065307F">
            <w:pPr>
              <w:spacing w:after="0" w:line="240" w:lineRule="auto"/>
              <w:ind w:right="-92"/>
              <w:outlineLvl w:val="2"/>
              <w:rPr>
                <w:rFonts w:ascii="Times New Roman" w:eastAsia="Times New Roman" w:hAnsi="Times New Roman" w:cs="Times New Roman"/>
                <w:lang w:val="en-GB" w:eastAsia="lt-LT"/>
              </w:rPr>
            </w:pPr>
            <w:r w:rsidRPr="0065307F">
              <w:rPr>
                <w:rFonts w:ascii="Times New Roman" w:eastAsia="Times New Roman" w:hAnsi="Times New Roman" w:cs="Times New Roman"/>
                <w:lang w:val="en-GB" w:eastAsia="lt-LT"/>
              </w:rPr>
              <w:t>3.3.2.5.</w:t>
            </w:r>
          </w:p>
        </w:tc>
        <w:tc>
          <w:tcPr>
            <w:tcW w:w="4112" w:type="dxa"/>
            <w:tcBorders>
              <w:top w:val="nil"/>
              <w:left w:val="nil"/>
              <w:bottom w:val="single" w:sz="4" w:space="0" w:color="auto"/>
              <w:right w:val="single" w:sz="4" w:space="0" w:color="auto"/>
            </w:tcBorders>
            <w:shd w:val="clear" w:color="auto" w:fill="auto"/>
          </w:tcPr>
          <w:p w:rsidR="0065307F" w:rsidRPr="0032314E" w:rsidRDefault="0065307F" w:rsidP="0032314E">
            <w:pPr>
              <w:pStyle w:val="Antrat1"/>
              <w:numPr>
                <w:ilvl w:val="0"/>
                <w:numId w:val="0"/>
              </w:numPr>
              <w:spacing w:before="0" w:line="240" w:lineRule="auto"/>
              <w:jc w:val="both"/>
              <w:rPr>
                <w:rFonts w:eastAsia="Times New Roman" w:cs="Times New Roman"/>
                <w:b w:val="0"/>
                <w:lang w:val="en-GB" w:eastAsia="lt-LT"/>
              </w:rPr>
            </w:pPr>
            <w:bookmarkStart w:id="4456" w:name="_Toc467057134"/>
            <w:bookmarkStart w:id="4457" w:name="_Toc467057730"/>
            <w:bookmarkStart w:id="4458" w:name="_Toc474225154"/>
            <w:bookmarkStart w:id="4459" w:name="_Toc474762999"/>
            <w:bookmarkStart w:id="4460" w:name="_Toc474764352"/>
            <w:bookmarkStart w:id="4461" w:name="_Toc474764571"/>
            <w:bookmarkStart w:id="4462" w:name="_Toc474923149"/>
            <w:bookmarkStart w:id="4463" w:name="_Toc476056555"/>
            <w:bookmarkStart w:id="4464" w:name="_Toc490646788"/>
            <w:bookmarkStart w:id="4465" w:name="_Toc490656002"/>
            <w:bookmarkStart w:id="4466" w:name="_Toc490656358"/>
            <w:bookmarkStart w:id="4467" w:name="_Toc491183724"/>
            <w:bookmarkStart w:id="4468" w:name="_Toc491237819"/>
            <w:bookmarkStart w:id="4469" w:name="_Toc491238238"/>
            <w:bookmarkStart w:id="4470" w:name="_Toc491238448"/>
            <w:bookmarkStart w:id="4471" w:name="_Toc491240826"/>
            <w:r w:rsidRPr="0032314E">
              <w:rPr>
                <w:rFonts w:cs="Times New Roman"/>
                <w:b w:val="0"/>
                <w:sz w:val="22"/>
                <w:szCs w:val="22"/>
              </w:rPr>
              <w:t>Gyvenamosios aplinkos gerinimo programa</w:t>
            </w:r>
            <w:bookmarkEnd w:id="4456"/>
            <w:bookmarkEnd w:id="4457"/>
            <w:bookmarkEnd w:id="4458"/>
            <w:bookmarkEnd w:id="4459"/>
            <w:bookmarkEnd w:id="4460"/>
            <w:bookmarkEnd w:id="4461"/>
            <w:bookmarkEnd w:id="4462"/>
            <w:bookmarkEnd w:id="4463"/>
            <w:bookmarkEnd w:id="4464"/>
            <w:bookmarkEnd w:id="4465"/>
            <w:bookmarkEnd w:id="4466"/>
            <w:bookmarkEnd w:id="4467"/>
            <w:bookmarkEnd w:id="4468"/>
            <w:bookmarkEnd w:id="4469"/>
            <w:bookmarkEnd w:id="4470"/>
            <w:bookmarkEnd w:id="4471"/>
          </w:p>
        </w:tc>
        <w:tc>
          <w:tcPr>
            <w:tcW w:w="4819" w:type="dxa"/>
            <w:tcBorders>
              <w:top w:val="nil"/>
              <w:left w:val="nil"/>
              <w:bottom w:val="single" w:sz="4" w:space="0" w:color="auto"/>
              <w:right w:val="single" w:sz="4" w:space="0" w:color="auto"/>
            </w:tcBorders>
            <w:shd w:val="clear" w:color="auto" w:fill="auto"/>
          </w:tcPr>
          <w:p w:rsidR="0065307F" w:rsidRPr="0065307F" w:rsidRDefault="0065307F" w:rsidP="0065307F">
            <w:pPr>
              <w:spacing w:after="0" w:line="240" w:lineRule="auto"/>
              <w:ind w:left="-10"/>
              <w:outlineLvl w:val="2"/>
              <w:rPr>
                <w:rFonts w:ascii="Times New Roman" w:eastAsia="Times New Roman" w:hAnsi="Times New Roman" w:cs="Times New Roman"/>
                <w:lang w:val="en-GB" w:eastAsia="lt-LT"/>
              </w:rPr>
            </w:pPr>
            <w:r w:rsidRPr="0065307F">
              <w:rPr>
                <w:rFonts w:ascii="Times New Roman" w:eastAsia="Times New Roman" w:hAnsi="Times New Roman" w:cs="Times New Roman"/>
                <w:lang w:val="en-GB" w:eastAsia="lt-LT"/>
              </w:rPr>
              <w:t>1.Daugiabučių kiemų tvarkymas</w:t>
            </w:r>
          </w:p>
          <w:p w:rsidR="0065307F" w:rsidRPr="0065307F" w:rsidRDefault="0065307F" w:rsidP="0065307F">
            <w:pPr>
              <w:spacing w:after="0" w:line="240" w:lineRule="auto"/>
              <w:ind w:left="-10"/>
              <w:outlineLvl w:val="2"/>
              <w:rPr>
                <w:rFonts w:ascii="Times New Roman" w:eastAsia="Times New Roman" w:hAnsi="Times New Roman" w:cs="Times New Roman"/>
                <w:lang w:val="en-GB" w:eastAsia="lt-LT"/>
              </w:rPr>
            </w:pPr>
            <w:r w:rsidRPr="0065307F">
              <w:rPr>
                <w:rFonts w:ascii="Times New Roman" w:eastAsia="Times New Roman" w:hAnsi="Times New Roman" w:cs="Times New Roman"/>
                <w:lang w:val="en-GB" w:eastAsia="lt-LT"/>
              </w:rPr>
              <w:t>2. Naujų šaligatvių įrengimas ir senų atnaujinimas</w:t>
            </w:r>
          </w:p>
          <w:p w:rsidR="0065307F" w:rsidRPr="0065307F" w:rsidRDefault="0065307F" w:rsidP="0065307F">
            <w:pPr>
              <w:spacing w:after="0" w:line="240" w:lineRule="auto"/>
              <w:ind w:left="-10"/>
              <w:outlineLvl w:val="2"/>
              <w:rPr>
                <w:rFonts w:ascii="Times New Roman" w:eastAsia="Times New Roman" w:hAnsi="Times New Roman" w:cs="Times New Roman"/>
                <w:lang w:val="en-GB" w:eastAsia="lt-LT"/>
              </w:rPr>
            </w:pPr>
            <w:r w:rsidRPr="0065307F">
              <w:rPr>
                <w:rFonts w:ascii="Times New Roman" w:eastAsia="Times New Roman" w:hAnsi="Times New Roman" w:cs="Times New Roman"/>
                <w:lang w:val="en-GB" w:eastAsia="lt-LT"/>
              </w:rPr>
              <w:t>3. Žvyrkelių asfaltavimas miesto pakraščiuose</w:t>
            </w:r>
          </w:p>
          <w:p w:rsidR="0065307F" w:rsidRPr="0065307F" w:rsidRDefault="0065307F" w:rsidP="0065307F">
            <w:pPr>
              <w:spacing w:after="0" w:line="240" w:lineRule="auto"/>
              <w:ind w:left="-10"/>
              <w:outlineLvl w:val="2"/>
              <w:rPr>
                <w:rFonts w:ascii="Times New Roman" w:eastAsia="Times New Roman" w:hAnsi="Times New Roman" w:cs="Times New Roman"/>
                <w:lang w:val="en-GB" w:eastAsia="lt-LT"/>
              </w:rPr>
            </w:pPr>
            <w:r w:rsidRPr="0065307F">
              <w:rPr>
                <w:rFonts w:ascii="Times New Roman" w:eastAsia="Times New Roman" w:hAnsi="Times New Roman" w:cs="Times New Roman"/>
                <w:lang w:val="en-GB" w:eastAsia="lt-LT"/>
              </w:rPr>
              <w:t>4. Miesto gatvių asfaltavimas</w:t>
            </w:r>
          </w:p>
        </w:tc>
        <w:tc>
          <w:tcPr>
            <w:tcW w:w="1418" w:type="dxa"/>
            <w:tcBorders>
              <w:top w:val="nil"/>
              <w:left w:val="nil"/>
              <w:bottom w:val="single" w:sz="4" w:space="0" w:color="auto"/>
              <w:right w:val="single" w:sz="4" w:space="0" w:color="auto"/>
            </w:tcBorders>
            <w:shd w:val="clear" w:color="auto" w:fill="auto"/>
          </w:tcPr>
          <w:p w:rsidR="0065307F" w:rsidRPr="0065307F" w:rsidRDefault="0065307F" w:rsidP="0065307F">
            <w:pPr>
              <w:spacing w:after="0" w:line="240" w:lineRule="auto"/>
              <w:ind w:firstLine="33"/>
              <w:outlineLvl w:val="2"/>
              <w:rPr>
                <w:rFonts w:ascii="Times New Roman" w:eastAsia="Times New Roman" w:hAnsi="Times New Roman" w:cs="Times New Roman"/>
                <w:lang w:val="en-GB" w:eastAsia="lt-LT"/>
              </w:rPr>
            </w:pPr>
            <w:r w:rsidRPr="0065307F">
              <w:rPr>
                <w:rFonts w:ascii="Times New Roman" w:eastAsia="Times New Roman" w:hAnsi="Times New Roman" w:cs="Times New Roman"/>
                <w:lang w:val="en-GB" w:eastAsia="lt-LT"/>
              </w:rPr>
              <w:t>2016-2020</w:t>
            </w:r>
          </w:p>
        </w:tc>
        <w:tc>
          <w:tcPr>
            <w:tcW w:w="1842" w:type="dxa"/>
            <w:tcBorders>
              <w:top w:val="nil"/>
              <w:left w:val="nil"/>
              <w:bottom w:val="single" w:sz="4" w:space="0" w:color="auto"/>
              <w:right w:val="single" w:sz="4" w:space="0" w:color="auto"/>
            </w:tcBorders>
            <w:shd w:val="clear" w:color="auto" w:fill="auto"/>
          </w:tcPr>
          <w:p w:rsidR="0065307F" w:rsidRPr="0065307F" w:rsidRDefault="0065307F" w:rsidP="0065307F">
            <w:pPr>
              <w:spacing w:after="0" w:line="240" w:lineRule="auto"/>
              <w:outlineLvl w:val="2"/>
              <w:rPr>
                <w:rFonts w:ascii="Times New Roman" w:eastAsia="Times New Roman" w:hAnsi="Times New Roman" w:cs="Times New Roman"/>
                <w:lang w:val="en-GB" w:eastAsia="lt-LT"/>
              </w:rPr>
            </w:pPr>
            <w:r w:rsidRPr="0065307F">
              <w:rPr>
                <w:rFonts w:ascii="Times New Roman" w:eastAsia="Times New Roman" w:hAnsi="Times New Roman" w:cs="Times New Roman"/>
                <w:lang w:val="en-GB" w:eastAsia="lt-LT"/>
              </w:rPr>
              <w:t>Miesto ūkio ir transporto departamentas</w:t>
            </w:r>
          </w:p>
        </w:tc>
        <w:tc>
          <w:tcPr>
            <w:tcW w:w="1773" w:type="dxa"/>
            <w:tcBorders>
              <w:top w:val="nil"/>
              <w:left w:val="nil"/>
              <w:bottom w:val="single" w:sz="4" w:space="0" w:color="auto"/>
              <w:right w:val="single" w:sz="4" w:space="0" w:color="auto"/>
            </w:tcBorders>
            <w:shd w:val="clear" w:color="auto" w:fill="auto"/>
          </w:tcPr>
          <w:p w:rsidR="0065307F" w:rsidRPr="0065307F" w:rsidRDefault="0065307F" w:rsidP="0065307F">
            <w:pPr>
              <w:spacing w:after="0" w:line="240" w:lineRule="auto"/>
              <w:ind w:firstLine="33"/>
              <w:outlineLvl w:val="2"/>
              <w:rPr>
                <w:rFonts w:ascii="Times New Roman" w:eastAsia="Times New Roman" w:hAnsi="Times New Roman" w:cs="Times New Roman"/>
                <w:lang w:val="en-GB" w:eastAsia="lt-LT"/>
              </w:rPr>
            </w:pPr>
          </w:p>
        </w:tc>
      </w:tr>
      <w:tr w:rsidR="006469A7" w:rsidRPr="00B14204" w:rsidTr="003946AD">
        <w:trPr>
          <w:trHeight w:val="1683"/>
          <w:jc w:val="right"/>
        </w:trPr>
        <w:tc>
          <w:tcPr>
            <w:tcW w:w="974" w:type="dxa"/>
            <w:tcBorders>
              <w:top w:val="single" w:sz="4" w:space="0" w:color="auto"/>
              <w:bottom w:val="nil"/>
              <w:right w:val="nil"/>
            </w:tcBorders>
            <w:shd w:val="clear" w:color="auto" w:fill="auto"/>
          </w:tcPr>
          <w:p w:rsidR="006469A7" w:rsidRPr="00A71650" w:rsidRDefault="006469A7" w:rsidP="008F065B">
            <w:pPr>
              <w:spacing w:after="0" w:line="240" w:lineRule="auto"/>
              <w:ind w:right="-92"/>
              <w:jc w:val="center"/>
              <w:outlineLvl w:val="2"/>
              <w:rPr>
                <w:rFonts w:ascii="Times New Roman" w:eastAsia="Times New Roman" w:hAnsi="Times New Roman" w:cs="Times New Roman"/>
                <w:lang w:val="lt-LT" w:eastAsia="lt-LT"/>
              </w:rPr>
            </w:pPr>
          </w:p>
        </w:tc>
        <w:tc>
          <w:tcPr>
            <w:tcW w:w="4112" w:type="dxa"/>
            <w:tcBorders>
              <w:top w:val="single" w:sz="4" w:space="0" w:color="auto"/>
              <w:left w:val="nil"/>
              <w:bottom w:val="nil"/>
              <w:right w:val="nil"/>
            </w:tcBorders>
            <w:shd w:val="clear" w:color="auto" w:fill="auto"/>
          </w:tcPr>
          <w:p w:rsidR="006469A7" w:rsidRPr="00A71650" w:rsidRDefault="006469A7" w:rsidP="008F065B">
            <w:pPr>
              <w:spacing w:after="0" w:line="240" w:lineRule="auto"/>
              <w:ind w:right="-41" w:firstLine="18"/>
              <w:outlineLvl w:val="2"/>
              <w:rPr>
                <w:rFonts w:ascii="Times New Roman" w:eastAsia="Times New Roman" w:hAnsi="Times New Roman" w:cs="Times New Roman"/>
                <w:lang w:val="lt-LT" w:eastAsia="lt-LT"/>
              </w:rPr>
            </w:pPr>
          </w:p>
          <w:p w:rsidR="006469A7" w:rsidRPr="00A71650" w:rsidRDefault="006469A7" w:rsidP="008F065B">
            <w:pPr>
              <w:spacing w:after="0" w:line="240" w:lineRule="auto"/>
              <w:ind w:right="-41"/>
              <w:outlineLvl w:val="2"/>
              <w:rPr>
                <w:rFonts w:ascii="Times New Roman" w:eastAsia="Times New Roman" w:hAnsi="Times New Roman" w:cs="Times New Roman"/>
                <w:lang w:val="lt-LT" w:eastAsia="lt-LT"/>
              </w:rPr>
            </w:pPr>
          </w:p>
        </w:tc>
        <w:tc>
          <w:tcPr>
            <w:tcW w:w="4819" w:type="dxa"/>
            <w:tcBorders>
              <w:top w:val="single" w:sz="4" w:space="0" w:color="auto"/>
              <w:left w:val="nil"/>
              <w:bottom w:val="nil"/>
              <w:right w:val="nil"/>
            </w:tcBorders>
            <w:shd w:val="clear" w:color="auto" w:fill="auto"/>
          </w:tcPr>
          <w:p w:rsidR="006469A7" w:rsidRPr="00A71650" w:rsidRDefault="006469A7" w:rsidP="008F065B">
            <w:pPr>
              <w:spacing w:after="0" w:line="240" w:lineRule="auto"/>
              <w:outlineLvl w:val="2"/>
              <w:rPr>
                <w:rFonts w:ascii="Times New Roman" w:eastAsia="Times New Roman" w:hAnsi="Times New Roman" w:cs="Times New Roman"/>
                <w:lang w:val="lt-LT" w:eastAsia="lt-LT"/>
              </w:rPr>
            </w:pPr>
          </w:p>
        </w:tc>
        <w:tc>
          <w:tcPr>
            <w:tcW w:w="1418" w:type="dxa"/>
            <w:tcBorders>
              <w:top w:val="single" w:sz="4" w:space="0" w:color="auto"/>
              <w:left w:val="nil"/>
              <w:bottom w:val="nil"/>
              <w:right w:val="nil"/>
            </w:tcBorders>
            <w:shd w:val="clear" w:color="auto" w:fill="auto"/>
          </w:tcPr>
          <w:p w:rsidR="006469A7" w:rsidRPr="00A71650" w:rsidRDefault="006469A7" w:rsidP="008F065B">
            <w:pPr>
              <w:spacing w:after="0" w:line="240" w:lineRule="auto"/>
              <w:ind w:firstLine="33"/>
              <w:jc w:val="center"/>
              <w:outlineLvl w:val="2"/>
              <w:rPr>
                <w:rFonts w:ascii="Times New Roman" w:eastAsia="Times New Roman" w:hAnsi="Times New Roman" w:cs="Times New Roman"/>
                <w:lang w:val="lt-LT" w:eastAsia="lt-LT"/>
              </w:rPr>
            </w:pPr>
          </w:p>
        </w:tc>
        <w:tc>
          <w:tcPr>
            <w:tcW w:w="1842" w:type="dxa"/>
            <w:tcBorders>
              <w:top w:val="single" w:sz="4" w:space="0" w:color="auto"/>
              <w:left w:val="nil"/>
              <w:bottom w:val="nil"/>
              <w:right w:val="nil"/>
            </w:tcBorders>
            <w:shd w:val="clear" w:color="auto" w:fill="auto"/>
          </w:tcPr>
          <w:p w:rsidR="006469A7" w:rsidRPr="00A71650" w:rsidRDefault="006469A7" w:rsidP="008F065B">
            <w:pPr>
              <w:spacing w:after="0" w:line="240" w:lineRule="auto"/>
              <w:ind w:firstLine="33"/>
              <w:outlineLvl w:val="2"/>
              <w:rPr>
                <w:rFonts w:ascii="Times New Roman" w:eastAsia="Times New Roman" w:hAnsi="Times New Roman" w:cs="Times New Roman"/>
                <w:lang w:val="lt-LT" w:eastAsia="lt-LT"/>
              </w:rPr>
            </w:pPr>
          </w:p>
        </w:tc>
        <w:tc>
          <w:tcPr>
            <w:tcW w:w="1773" w:type="dxa"/>
            <w:tcBorders>
              <w:top w:val="single" w:sz="4" w:space="0" w:color="auto"/>
              <w:left w:val="nil"/>
              <w:bottom w:val="nil"/>
            </w:tcBorders>
            <w:shd w:val="clear" w:color="auto" w:fill="auto"/>
          </w:tcPr>
          <w:p w:rsidR="006469A7" w:rsidRPr="00A71650" w:rsidRDefault="006469A7" w:rsidP="008F065B">
            <w:pPr>
              <w:spacing w:after="0" w:line="240" w:lineRule="auto"/>
              <w:ind w:firstLine="33"/>
              <w:outlineLvl w:val="2"/>
              <w:rPr>
                <w:rFonts w:ascii="Times New Roman" w:eastAsia="Times New Roman" w:hAnsi="Times New Roman" w:cs="Times New Roman"/>
                <w:lang w:val="lt-LT" w:eastAsia="lt-LT"/>
              </w:rPr>
            </w:pPr>
          </w:p>
        </w:tc>
      </w:tr>
      <w:tr w:rsidR="006469A7" w:rsidRPr="00B14204" w:rsidTr="00430221">
        <w:trPr>
          <w:trHeight w:val="313"/>
          <w:jc w:val="right"/>
        </w:trPr>
        <w:tc>
          <w:tcPr>
            <w:tcW w:w="974" w:type="dxa"/>
            <w:tcBorders>
              <w:top w:val="single" w:sz="8" w:space="0" w:color="7F7F7F"/>
              <w:left w:val="single" w:sz="4" w:space="0" w:color="auto"/>
              <w:bottom w:val="single" w:sz="8" w:space="0" w:color="7F7F7F"/>
              <w:right w:val="nil"/>
            </w:tcBorders>
            <w:shd w:val="clear" w:color="auto" w:fill="auto"/>
            <w:noWrap/>
            <w:vAlign w:val="center"/>
          </w:tcPr>
          <w:p w:rsidR="006469A7" w:rsidRPr="00A71650" w:rsidRDefault="006469A7" w:rsidP="008F065B">
            <w:pPr>
              <w:spacing w:after="0" w:line="240" w:lineRule="auto"/>
              <w:ind w:right="-92"/>
              <w:jc w:val="center"/>
              <w:outlineLvl w:val="1"/>
              <w:rPr>
                <w:rFonts w:ascii="Times New Roman" w:eastAsia="Times New Roman" w:hAnsi="Times New Roman" w:cs="Times New Roman"/>
                <w:b/>
                <w:bCs/>
                <w:lang w:val="lt-LT" w:eastAsia="lt-LT"/>
              </w:rPr>
            </w:pPr>
            <w:bookmarkStart w:id="4472" w:name="_Toc271728570"/>
            <w:bookmarkStart w:id="4473" w:name="_Toc271797391"/>
            <w:bookmarkStart w:id="4474" w:name="_Toc272331172"/>
            <w:bookmarkStart w:id="4475" w:name="_Toc464837740"/>
            <w:bookmarkStart w:id="4476" w:name="_Toc464838195"/>
            <w:bookmarkStart w:id="4477" w:name="_Toc466848882"/>
            <w:bookmarkStart w:id="4478" w:name="_Toc466849660"/>
            <w:bookmarkStart w:id="4479" w:name="_Toc467057135"/>
            <w:bookmarkStart w:id="4480" w:name="_Toc467057731"/>
            <w:bookmarkStart w:id="4481" w:name="_Toc474225155"/>
            <w:bookmarkStart w:id="4482" w:name="_Toc474763000"/>
            <w:bookmarkStart w:id="4483" w:name="_Toc474764353"/>
            <w:bookmarkStart w:id="4484" w:name="_Toc474764572"/>
            <w:bookmarkStart w:id="4485" w:name="_Toc474923150"/>
            <w:bookmarkStart w:id="4486" w:name="_Toc476056556"/>
            <w:bookmarkStart w:id="4487" w:name="_Toc490646789"/>
            <w:bookmarkStart w:id="4488" w:name="_Toc490656003"/>
            <w:bookmarkStart w:id="4489" w:name="_Toc490656359"/>
            <w:bookmarkStart w:id="4490" w:name="_Toc491183725"/>
            <w:bookmarkStart w:id="4491" w:name="_Toc491237820"/>
            <w:bookmarkStart w:id="4492" w:name="_Toc491238239"/>
            <w:bookmarkStart w:id="4493" w:name="_Toc491238449"/>
            <w:bookmarkStart w:id="4494" w:name="_Toc491240827"/>
            <w:r w:rsidRPr="00A71650">
              <w:rPr>
                <w:rFonts w:ascii="Times New Roman" w:eastAsia="Times New Roman" w:hAnsi="Times New Roman" w:cs="Times New Roman"/>
                <w:b/>
                <w:bCs/>
                <w:lang w:val="lt-LT" w:eastAsia="lt-LT"/>
              </w:rPr>
              <w:t>3.3.3</w:t>
            </w:r>
            <w:bookmarkEnd w:id="4472"/>
            <w:bookmarkEnd w:id="4473"/>
            <w:bookmarkEnd w:id="4474"/>
            <w:bookmarkEnd w:id="4475"/>
            <w:bookmarkEnd w:id="4476"/>
            <w:bookmarkEnd w:id="4477"/>
            <w:bookmarkEnd w:id="4478"/>
            <w:bookmarkEnd w:id="4479"/>
            <w:bookmarkEnd w:id="4480"/>
            <w:bookmarkEnd w:id="4481"/>
            <w:bookmarkEnd w:id="4482"/>
            <w:bookmarkEnd w:id="4483"/>
            <w:bookmarkEnd w:id="4484"/>
            <w:bookmarkEnd w:id="4485"/>
            <w:bookmarkEnd w:id="4486"/>
            <w:bookmarkEnd w:id="4487"/>
            <w:bookmarkEnd w:id="4488"/>
            <w:bookmarkEnd w:id="4489"/>
            <w:bookmarkEnd w:id="4490"/>
            <w:bookmarkEnd w:id="4491"/>
            <w:bookmarkEnd w:id="4492"/>
            <w:bookmarkEnd w:id="4493"/>
            <w:bookmarkEnd w:id="4494"/>
          </w:p>
        </w:tc>
        <w:tc>
          <w:tcPr>
            <w:tcW w:w="13964" w:type="dxa"/>
            <w:gridSpan w:val="5"/>
            <w:tcBorders>
              <w:top w:val="single" w:sz="8" w:space="0" w:color="7F7F7F"/>
              <w:left w:val="nil"/>
              <w:bottom w:val="single" w:sz="8" w:space="0" w:color="7F7F7F"/>
              <w:right w:val="single" w:sz="4" w:space="0" w:color="auto"/>
            </w:tcBorders>
            <w:shd w:val="clear" w:color="auto" w:fill="auto"/>
            <w:noWrap/>
            <w:vAlign w:val="center"/>
          </w:tcPr>
          <w:p w:rsidR="006469A7" w:rsidRPr="00A71650" w:rsidRDefault="006469A7" w:rsidP="008F065B">
            <w:pPr>
              <w:spacing w:after="0" w:line="240" w:lineRule="auto"/>
              <w:ind w:right="-41" w:firstLine="33"/>
              <w:outlineLvl w:val="1"/>
              <w:rPr>
                <w:rFonts w:ascii="Times New Roman" w:eastAsia="Times New Roman" w:hAnsi="Times New Roman" w:cs="Times New Roman"/>
                <w:b/>
                <w:bCs/>
                <w:lang w:val="lt-LT" w:eastAsia="lt-LT"/>
              </w:rPr>
            </w:pPr>
            <w:bookmarkStart w:id="4495" w:name="_Toc271728571"/>
            <w:bookmarkStart w:id="4496" w:name="_Toc271797392"/>
            <w:bookmarkStart w:id="4497" w:name="_Toc272331173"/>
            <w:bookmarkStart w:id="4498" w:name="_Toc464837741"/>
            <w:bookmarkStart w:id="4499" w:name="_Toc464838196"/>
            <w:bookmarkStart w:id="4500" w:name="_Toc466848883"/>
            <w:bookmarkStart w:id="4501" w:name="_Toc466849661"/>
            <w:bookmarkStart w:id="4502" w:name="_Toc467057136"/>
            <w:bookmarkStart w:id="4503" w:name="_Toc467057732"/>
            <w:bookmarkStart w:id="4504" w:name="_Toc474225156"/>
            <w:bookmarkStart w:id="4505" w:name="_Toc474763001"/>
            <w:bookmarkStart w:id="4506" w:name="_Toc474764354"/>
            <w:bookmarkStart w:id="4507" w:name="_Toc474764573"/>
            <w:bookmarkStart w:id="4508" w:name="_Toc474923151"/>
            <w:bookmarkStart w:id="4509" w:name="_Toc476056557"/>
            <w:bookmarkStart w:id="4510" w:name="_Toc490646790"/>
            <w:bookmarkStart w:id="4511" w:name="_Toc490656004"/>
            <w:bookmarkStart w:id="4512" w:name="_Toc490656360"/>
            <w:bookmarkStart w:id="4513" w:name="_Toc491183726"/>
            <w:bookmarkStart w:id="4514" w:name="_Toc491237821"/>
            <w:bookmarkStart w:id="4515" w:name="_Toc491238240"/>
            <w:bookmarkStart w:id="4516" w:name="_Toc491238450"/>
            <w:bookmarkStart w:id="4517" w:name="_Toc491240828"/>
            <w:r w:rsidRPr="00A71650">
              <w:rPr>
                <w:rFonts w:ascii="Times New Roman" w:eastAsia="Times New Roman" w:hAnsi="Times New Roman" w:cs="Times New Roman"/>
                <w:b/>
                <w:bCs/>
                <w:lang w:val="lt-LT" w:eastAsia="lt-LT"/>
              </w:rPr>
              <w:t>UŽDAVINYS. Mažinti neigiamas transporto eismo pasekmes aplinkai (</w:t>
            </w:r>
            <w:r w:rsidRPr="0032314E">
              <w:rPr>
                <w:rFonts w:ascii="Times New Roman" w:eastAsia="Times New Roman" w:hAnsi="Times New Roman" w:cs="Times New Roman"/>
                <w:b/>
                <w:lang w:val="lt-LT" w:eastAsia="lt-LT"/>
              </w:rPr>
              <w:t xml:space="preserve">Miesto ūkio ir transporto </w:t>
            </w:r>
            <w:r w:rsidRPr="0032314E">
              <w:rPr>
                <w:rFonts w:ascii="Times New Roman" w:eastAsia="Times New Roman" w:hAnsi="Times New Roman" w:cs="Times New Roman"/>
                <w:b/>
                <w:bCs/>
                <w:lang w:val="lt-LT" w:eastAsia="lt-LT"/>
              </w:rPr>
              <w:t>departamentas)</w:t>
            </w:r>
            <w:bookmarkEnd w:id="4495"/>
            <w:bookmarkEnd w:id="4496"/>
            <w:bookmarkEnd w:id="4497"/>
            <w:bookmarkEnd w:id="4498"/>
            <w:bookmarkEnd w:id="4499"/>
            <w:bookmarkEnd w:id="4500"/>
            <w:bookmarkEnd w:id="4501"/>
            <w:bookmarkEnd w:id="4502"/>
            <w:bookmarkEnd w:id="4503"/>
            <w:bookmarkEnd w:id="4504"/>
            <w:bookmarkEnd w:id="4505"/>
            <w:bookmarkEnd w:id="4506"/>
            <w:bookmarkEnd w:id="4507"/>
            <w:bookmarkEnd w:id="4508"/>
            <w:bookmarkEnd w:id="4509"/>
            <w:bookmarkEnd w:id="4510"/>
            <w:bookmarkEnd w:id="4511"/>
            <w:bookmarkEnd w:id="4512"/>
            <w:bookmarkEnd w:id="4513"/>
            <w:bookmarkEnd w:id="4514"/>
            <w:bookmarkEnd w:id="4515"/>
            <w:bookmarkEnd w:id="4516"/>
            <w:bookmarkEnd w:id="4517"/>
          </w:p>
        </w:tc>
      </w:tr>
      <w:tr w:rsidR="006469A7" w:rsidRPr="00B14204" w:rsidTr="00430221">
        <w:trPr>
          <w:trHeight w:val="1502"/>
          <w:jc w:val="right"/>
        </w:trPr>
        <w:tc>
          <w:tcPr>
            <w:tcW w:w="974" w:type="dxa"/>
            <w:tcBorders>
              <w:top w:val="single" w:sz="4" w:space="0" w:color="auto"/>
              <w:left w:val="single" w:sz="4" w:space="0" w:color="auto"/>
              <w:bottom w:val="single" w:sz="4" w:space="0" w:color="auto"/>
              <w:right w:val="single" w:sz="4" w:space="0" w:color="auto"/>
            </w:tcBorders>
            <w:shd w:val="clear" w:color="auto" w:fill="auto"/>
          </w:tcPr>
          <w:p w:rsidR="006469A7" w:rsidRPr="00A71650" w:rsidRDefault="006469A7" w:rsidP="008F065B">
            <w:pPr>
              <w:spacing w:after="0" w:line="240" w:lineRule="auto"/>
              <w:ind w:right="-92"/>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3.3.3.1</w:t>
            </w:r>
          </w:p>
        </w:tc>
        <w:tc>
          <w:tcPr>
            <w:tcW w:w="4112" w:type="dxa"/>
            <w:tcBorders>
              <w:top w:val="single" w:sz="4" w:space="0" w:color="auto"/>
              <w:left w:val="nil"/>
              <w:bottom w:val="single" w:sz="4" w:space="0" w:color="auto"/>
              <w:right w:val="single" w:sz="4" w:space="0" w:color="auto"/>
            </w:tcBorders>
            <w:shd w:val="clear" w:color="auto" w:fill="auto"/>
          </w:tcPr>
          <w:p w:rsidR="006469A7" w:rsidRPr="00A71650" w:rsidRDefault="006469A7" w:rsidP="008F065B">
            <w:pPr>
              <w:spacing w:after="0" w:line="240" w:lineRule="auto"/>
              <w:ind w:right="-41" w:firstLine="18"/>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Parengti ir įgyvendinti tvaraus miesto transporto planus</w:t>
            </w:r>
          </w:p>
        </w:tc>
        <w:tc>
          <w:tcPr>
            <w:tcW w:w="4819" w:type="dxa"/>
            <w:tcBorders>
              <w:top w:val="single" w:sz="4" w:space="0" w:color="auto"/>
              <w:left w:val="nil"/>
              <w:bottom w:val="single" w:sz="4" w:space="0" w:color="auto"/>
              <w:right w:val="single" w:sz="4" w:space="0" w:color="auto"/>
            </w:tcBorders>
            <w:shd w:val="clear" w:color="auto" w:fill="auto"/>
          </w:tcPr>
          <w:p w:rsidR="006469A7" w:rsidRPr="00A71650" w:rsidRDefault="006469A7" w:rsidP="008F065B">
            <w:pPr>
              <w:spacing w:after="0" w:line="240" w:lineRule="auto"/>
              <w:ind w:right="-41" w:firstLine="18"/>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Parengti ir įgyvendinti tvaraus miesto transporto planus, siekiant pagerinti gyvenimo kokybę ir pritaikyti infrastruktūrą visoms socialinėms grupėms, ypač riboto judumo gyventojams (atsižvelgiant į saugą ir saugumą, galimybę naudotis prekėmis bei paslaugomis, oro taršą, triukšmą, šiltnamio efektą sukeliančių dujų emisijas ir energijos suvartojimą, žemės naudojimą, apimant keleivių ir krovinių vežimą bei visas transporto rūšis).</w:t>
            </w:r>
          </w:p>
        </w:tc>
        <w:tc>
          <w:tcPr>
            <w:tcW w:w="1418" w:type="dxa"/>
            <w:tcBorders>
              <w:top w:val="nil"/>
              <w:left w:val="nil"/>
              <w:bottom w:val="single" w:sz="4" w:space="0" w:color="auto"/>
              <w:right w:val="single" w:sz="4" w:space="0" w:color="auto"/>
            </w:tcBorders>
            <w:shd w:val="clear" w:color="auto" w:fill="auto"/>
          </w:tcPr>
          <w:p w:rsidR="006469A7" w:rsidRPr="00A71650" w:rsidRDefault="006469A7" w:rsidP="008F065B">
            <w:pPr>
              <w:spacing w:after="0" w:line="240" w:lineRule="auto"/>
              <w:ind w:right="-41" w:firstLine="18"/>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xml:space="preserve">2011–2020 </w:t>
            </w:r>
          </w:p>
        </w:tc>
        <w:tc>
          <w:tcPr>
            <w:tcW w:w="1842" w:type="dxa"/>
            <w:tcBorders>
              <w:top w:val="nil"/>
              <w:left w:val="nil"/>
              <w:bottom w:val="single" w:sz="4" w:space="0" w:color="auto"/>
              <w:right w:val="single" w:sz="4" w:space="0" w:color="auto"/>
            </w:tcBorders>
            <w:shd w:val="clear" w:color="auto" w:fill="auto"/>
          </w:tcPr>
          <w:p w:rsidR="006469A7" w:rsidRPr="00A71650" w:rsidRDefault="006469A7" w:rsidP="0032314E">
            <w:pPr>
              <w:spacing w:after="0" w:line="240" w:lineRule="auto"/>
              <w:ind w:right="-41"/>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Administracijos direktorius</w:t>
            </w:r>
          </w:p>
        </w:tc>
        <w:tc>
          <w:tcPr>
            <w:tcW w:w="1773" w:type="dxa"/>
            <w:tcBorders>
              <w:top w:val="nil"/>
              <w:left w:val="nil"/>
              <w:bottom w:val="single" w:sz="4" w:space="0" w:color="auto"/>
              <w:right w:val="single" w:sz="4" w:space="0" w:color="auto"/>
            </w:tcBorders>
            <w:shd w:val="clear" w:color="auto" w:fill="auto"/>
          </w:tcPr>
          <w:p w:rsidR="006469A7" w:rsidRPr="00A71650" w:rsidRDefault="006469A7" w:rsidP="0032314E">
            <w:pPr>
              <w:spacing w:after="0" w:line="240" w:lineRule="auto"/>
              <w:ind w:right="-41"/>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Miesto plėtros departamentas, Miesto ūkio ir transporto departamentas</w:t>
            </w:r>
          </w:p>
        </w:tc>
      </w:tr>
      <w:tr w:rsidR="006469A7" w:rsidRPr="00B14204" w:rsidTr="00430221">
        <w:trPr>
          <w:trHeight w:val="1502"/>
          <w:jc w:val="right"/>
        </w:trPr>
        <w:tc>
          <w:tcPr>
            <w:tcW w:w="974" w:type="dxa"/>
            <w:tcBorders>
              <w:top w:val="single" w:sz="4" w:space="0" w:color="auto"/>
              <w:left w:val="single" w:sz="4" w:space="0" w:color="auto"/>
              <w:bottom w:val="single" w:sz="4" w:space="0" w:color="auto"/>
              <w:right w:val="single" w:sz="4" w:space="0" w:color="auto"/>
            </w:tcBorders>
            <w:shd w:val="clear" w:color="auto" w:fill="auto"/>
          </w:tcPr>
          <w:p w:rsidR="006469A7" w:rsidRPr="00A71650" w:rsidRDefault="006469A7" w:rsidP="008F065B">
            <w:pPr>
              <w:spacing w:after="0" w:line="240" w:lineRule="auto"/>
              <w:ind w:right="-92"/>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lastRenderedPageBreak/>
              <w:t>3.3.3.2</w:t>
            </w:r>
          </w:p>
        </w:tc>
        <w:tc>
          <w:tcPr>
            <w:tcW w:w="4112" w:type="dxa"/>
            <w:tcBorders>
              <w:top w:val="single" w:sz="4" w:space="0" w:color="auto"/>
              <w:left w:val="nil"/>
              <w:bottom w:val="single" w:sz="4" w:space="0" w:color="auto"/>
              <w:right w:val="single" w:sz="4" w:space="0" w:color="auto"/>
            </w:tcBorders>
            <w:shd w:val="clear" w:color="auto" w:fill="auto"/>
          </w:tcPr>
          <w:p w:rsidR="006469A7" w:rsidRPr="00A71650" w:rsidRDefault="006469A7" w:rsidP="008F065B">
            <w:pPr>
              <w:spacing w:after="0" w:line="240" w:lineRule="auto"/>
              <w:ind w:right="-41" w:firstLine="18"/>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Mažinti „juodųjų dėmių“ skaičių Vilniaus miesto teritorijoje</w:t>
            </w:r>
          </w:p>
        </w:tc>
        <w:tc>
          <w:tcPr>
            <w:tcW w:w="4819" w:type="dxa"/>
            <w:tcBorders>
              <w:top w:val="single" w:sz="4" w:space="0" w:color="auto"/>
              <w:left w:val="nil"/>
              <w:bottom w:val="single" w:sz="4" w:space="0" w:color="auto"/>
              <w:right w:val="single" w:sz="4" w:space="0" w:color="auto"/>
            </w:tcBorders>
            <w:shd w:val="clear" w:color="auto" w:fill="auto"/>
          </w:tcPr>
          <w:p w:rsidR="006469A7" w:rsidRPr="00A71650" w:rsidRDefault="006469A7"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a) Vykdyti kasmetinį įskaitinių eismo įvykių auditą, fiksuojant taikomų priemonių efektyvumą;</w:t>
            </w:r>
            <w:r w:rsidRPr="00A71650">
              <w:rPr>
                <w:rFonts w:ascii="Times New Roman" w:eastAsia="Times New Roman" w:hAnsi="Times New Roman" w:cs="Times New Roman"/>
                <w:lang w:val="lt-LT" w:eastAsia="lt-LT"/>
              </w:rPr>
              <w:br/>
              <w:t>b) Patvirtinti Vilniaus miesto saugaus eismo programą ir vykdyti joje numatytas saugaus eismo priemones, ypatingą dėmesį skiriant pėsčiųjų perėjoms ir VT stotelėms;</w:t>
            </w:r>
            <w:r w:rsidRPr="00A71650">
              <w:rPr>
                <w:rFonts w:ascii="Times New Roman" w:eastAsia="Times New Roman" w:hAnsi="Times New Roman" w:cs="Times New Roman"/>
                <w:lang w:val="lt-LT" w:eastAsia="lt-LT"/>
              </w:rPr>
              <w:br/>
              <w:t>c) Siekti, kad Vilniaus miesto saugaus eismo programa būtų integruota į Lietuvos valstybinę Saugaus eismo programą ir šalies saugaus eismo klausimai būtų sprendžiami kompleksiškai;</w:t>
            </w:r>
            <w:r w:rsidRPr="00A71650">
              <w:rPr>
                <w:rFonts w:ascii="Times New Roman" w:eastAsia="Times New Roman" w:hAnsi="Times New Roman" w:cs="Times New Roman"/>
                <w:lang w:val="lt-LT" w:eastAsia="lt-LT"/>
              </w:rPr>
              <w:br/>
              <w:t>d) Siekti pakeisti esamą kelių klasifikaciją, pagal kurią visos gatvės yra priskiriamos vietinės reikšmės kelių kategorijai ir parengti gatvių projektavimo normas;</w:t>
            </w:r>
            <w:r w:rsidRPr="00A71650">
              <w:rPr>
                <w:rFonts w:ascii="Times New Roman" w:eastAsia="Times New Roman" w:hAnsi="Times New Roman" w:cs="Times New Roman"/>
                <w:lang w:val="lt-LT" w:eastAsia="lt-LT"/>
              </w:rPr>
              <w:br/>
              <w:t>e) Organizuoti eismo saugumo akcijas ir projektus „Apsaugok mane“, „Diena be automobilio“, „Judrioji savaitė“ ir pan.</w:t>
            </w:r>
          </w:p>
        </w:tc>
        <w:tc>
          <w:tcPr>
            <w:tcW w:w="1418" w:type="dxa"/>
            <w:tcBorders>
              <w:top w:val="nil"/>
              <w:left w:val="nil"/>
              <w:bottom w:val="single" w:sz="4" w:space="0" w:color="auto"/>
              <w:right w:val="single" w:sz="4" w:space="0" w:color="auto"/>
            </w:tcBorders>
            <w:shd w:val="clear" w:color="auto" w:fill="auto"/>
          </w:tcPr>
          <w:p w:rsidR="006469A7" w:rsidRPr="00A71650" w:rsidRDefault="006469A7" w:rsidP="008F065B">
            <w:pPr>
              <w:spacing w:after="0" w:line="240" w:lineRule="auto"/>
              <w:ind w:firstLine="33"/>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2010–2020</w:t>
            </w:r>
          </w:p>
        </w:tc>
        <w:tc>
          <w:tcPr>
            <w:tcW w:w="1842" w:type="dxa"/>
            <w:tcBorders>
              <w:top w:val="nil"/>
              <w:left w:val="nil"/>
              <w:bottom w:val="single" w:sz="4" w:space="0" w:color="auto"/>
              <w:right w:val="single" w:sz="4" w:space="0" w:color="auto"/>
            </w:tcBorders>
            <w:shd w:val="clear" w:color="auto" w:fill="auto"/>
          </w:tcPr>
          <w:p w:rsidR="006469A7" w:rsidRPr="00A71650" w:rsidRDefault="006469A7"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Miesto ūkio ir transporto departamentas</w:t>
            </w:r>
          </w:p>
        </w:tc>
        <w:tc>
          <w:tcPr>
            <w:tcW w:w="1773" w:type="dxa"/>
            <w:tcBorders>
              <w:top w:val="nil"/>
              <w:left w:val="nil"/>
              <w:bottom w:val="single" w:sz="4" w:space="0" w:color="auto"/>
              <w:right w:val="single" w:sz="4" w:space="0" w:color="auto"/>
            </w:tcBorders>
            <w:shd w:val="clear" w:color="auto" w:fill="auto"/>
          </w:tcPr>
          <w:p w:rsidR="006469A7" w:rsidRPr="00A71650" w:rsidRDefault="006469A7" w:rsidP="008F065B">
            <w:pPr>
              <w:spacing w:after="0" w:line="240" w:lineRule="auto"/>
              <w:ind w:firstLine="33"/>
              <w:outlineLvl w:val="2"/>
              <w:rPr>
                <w:rFonts w:ascii="Times New Roman" w:eastAsia="Times New Roman" w:hAnsi="Times New Roman" w:cs="Times New Roman"/>
                <w:lang w:val="lt-LT" w:eastAsia="lt-LT"/>
              </w:rPr>
            </w:pPr>
          </w:p>
        </w:tc>
      </w:tr>
      <w:tr w:rsidR="006469A7" w:rsidRPr="00A71650" w:rsidTr="00430221">
        <w:trPr>
          <w:trHeight w:val="573"/>
          <w:jc w:val="right"/>
        </w:trPr>
        <w:tc>
          <w:tcPr>
            <w:tcW w:w="974" w:type="dxa"/>
            <w:tcBorders>
              <w:top w:val="single" w:sz="4" w:space="0" w:color="auto"/>
              <w:left w:val="single" w:sz="4" w:space="0" w:color="auto"/>
              <w:bottom w:val="single" w:sz="4" w:space="0" w:color="auto"/>
              <w:right w:val="single" w:sz="4" w:space="0" w:color="auto"/>
            </w:tcBorders>
            <w:shd w:val="clear" w:color="auto" w:fill="auto"/>
          </w:tcPr>
          <w:p w:rsidR="006469A7" w:rsidRPr="00A71650" w:rsidRDefault="006469A7" w:rsidP="008F065B">
            <w:pPr>
              <w:spacing w:after="0" w:line="240" w:lineRule="auto"/>
              <w:ind w:right="-92"/>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3.3.3.3</w:t>
            </w:r>
          </w:p>
        </w:tc>
        <w:tc>
          <w:tcPr>
            <w:tcW w:w="4112" w:type="dxa"/>
            <w:tcBorders>
              <w:top w:val="single" w:sz="4" w:space="0" w:color="auto"/>
              <w:left w:val="nil"/>
              <w:bottom w:val="single" w:sz="4" w:space="0" w:color="auto"/>
              <w:right w:val="single" w:sz="4" w:space="0" w:color="auto"/>
            </w:tcBorders>
            <w:shd w:val="clear" w:color="auto" w:fill="auto"/>
          </w:tcPr>
          <w:p w:rsidR="006469A7" w:rsidRPr="00A71650" w:rsidRDefault="006469A7" w:rsidP="008F065B">
            <w:pPr>
              <w:spacing w:after="0" w:line="240" w:lineRule="auto"/>
              <w:ind w:right="-41" w:firstLine="18"/>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Tobulinti ir plėsti automatizuoto valdymo reguliavimo sistemą</w:t>
            </w:r>
          </w:p>
        </w:tc>
        <w:tc>
          <w:tcPr>
            <w:tcW w:w="4819" w:type="dxa"/>
            <w:tcBorders>
              <w:top w:val="single" w:sz="4" w:space="0" w:color="auto"/>
              <w:left w:val="nil"/>
              <w:bottom w:val="single" w:sz="4" w:space="0" w:color="auto"/>
              <w:right w:val="single" w:sz="4" w:space="0" w:color="auto"/>
            </w:tcBorders>
            <w:shd w:val="clear" w:color="auto" w:fill="auto"/>
          </w:tcPr>
          <w:p w:rsidR="006469A7" w:rsidRPr="00A71650" w:rsidRDefault="006469A7"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a) Plėsti koordinuoto eismo zonas, į esamą bendrą sistemą pajungiant problemines eismo laidumui ir saugumui sankryžas ir pėsčiųjų perėjas;</w:t>
            </w:r>
            <w:r w:rsidRPr="00A71650">
              <w:rPr>
                <w:rFonts w:ascii="Times New Roman" w:eastAsia="Times New Roman" w:hAnsi="Times New Roman" w:cs="Times New Roman"/>
                <w:lang w:val="lt-LT" w:eastAsia="lt-LT"/>
              </w:rPr>
              <w:br/>
              <w:t>b) Parengti Vilniaus miesto eismo organizavimo projektą, formuoti transporto eismo duomenų bazę eismo pokyčių modeliavimui, sankryžų techninių parametrų gerinimui ir informacinės sistemos tobulinimui;</w:t>
            </w:r>
            <w:r w:rsidRPr="00A71650">
              <w:rPr>
                <w:rFonts w:ascii="Times New Roman" w:eastAsia="Times New Roman" w:hAnsi="Times New Roman" w:cs="Times New Roman"/>
                <w:lang w:val="lt-LT" w:eastAsia="lt-LT"/>
              </w:rPr>
              <w:br/>
              <w:t>c) Plėsti greičio matavimo postų skaičių avaringiausiose miesto gatvių atkarpose;</w:t>
            </w:r>
            <w:r w:rsidRPr="00A71650">
              <w:rPr>
                <w:rFonts w:ascii="Times New Roman" w:eastAsia="Times New Roman" w:hAnsi="Times New Roman" w:cs="Times New Roman"/>
                <w:lang w:val="lt-LT" w:eastAsia="lt-LT"/>
              </w:rPr>
              <w:br/>
              <w:t>d) Riboti sunkiojo tranzitinio transporto eismą miesto centrinėje dalyje  ir gyvenamuosiuose rajonuose, nukreipiant jį į formuojamą pagrindinį gatvių karkasą;</w:t>
            </w:r>
            <w:r w:rsidRPr="00A71650">
              <w:rPr>
                <w:rFonts w:ascii="Times New Roman" w:eastAsia="Times New Roman" w:hAnsi="Times New Roman" w:cs="Times New Roman"/>
                <w:lang w:val="lt-LT" w:eastAsia="lt-LT"/>
              </w:rPr>
              <w:br/>
              <w:t xml:space="preserve">e) Sukurti negabaritinių krovinių vežimo leidimų </w:t>
            </w:r>
            <w:r w:rsidRPr="00A71650">
              <w:rPr>
                <w:rFonts w:ascii="Times New Roman" w:eastAsia="Times New Roman" w:hAnsi="Times New Roman" w:cs="Times New Roman"/>
                <w:lang w:val="lt-LT" w:eastAsia="lt-LT"/>
              </w:rPr>
              <w:lastRenderedPageBreak/>
              <w:t>išdavimo sistemos duomenų bazę ir ją integruoti į valstybės duomenų bazę.</w:t>
            </w:r>
          </w:p>
        </w:tc>
        <w:tc>
          <w:tcPr>
            <w:tcW w:w="1418" w:type="dxa"/>
            <w:tcBorders>
              <w:top w:val="single" w:sz="4" w:space="0" w:color="auto"/>
              <w:left w:val="nil"/>
              <w:bottom w:val="single" w:sz="4" w:space="0" w:color="auto"/>
              <w:right w:val="single" w:sz="4" w:space="0" w:color="auto"/>
            </w:tcBorders>
            <w:shd w:val="clear" w:color="auto" w:fill="auto"/>
          </w:tcPr>
          <w:p w:rsidR="006469A7" w:rsidRPr="00A71650" w:rsidRDefault="006469A7" w:rsidP="008F065B">
            <w:pPr>
              <w:spacing w:after="0" w:line="240" w:lineRule="auto"/>
              <w:ind w:firstLine="33"/>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lastRenderedPageBreak/>
              <w:t>2011–2020</w:t>
            </w:r>
          </w:p>
        </w:tc>
        <w:tc>
          <w:tcPr>
            <w:tcW w:w="1842" w:type="dxa"/>
            <w:tcBorders>
              <w:top w:val="single" w:sz="4" w:space="0" w:color="auto"/>
              <w:left w:val="nil"/>
              <w:bottom w:val="single" w:sz="4" w:space="0" w:color="auto"/>
              <w:right w:val="single" w:sz="4" w:space="0" w:color="auto"/>
            </w:tcBorders>
            <w:shd w:val="clear" w:color="auto" w:fill="auto"/>
          </w:tcPr>
          <w:p w:rsidR="006469A7" w:rsidRPr="00A71650" w:rsidRDefault="006469A7"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Miesto ūkio ir transporto departamentas</w:t>
            </w:r>
          </w:p>
        </w:tc>
        <w:tc>
          <w:tcPr>
            <w:tcW w:w="1773" w:type="dxa"/>
            <w:tcBorders>
              <w:top w:val="single" w:sz="4" w:space="0" w:color="auto"/>
              <w:left w:val="nil"/>
              <w:bottom w:val="single" w:sz="4" w:space="0" w:color="auto"/>
              <w:right w:val="single" w:sz="4" w:space="0" w:color="auto"/>
            </w:tcBorders>
            <w:shd w:val="clear" w:color="auto" w:fill="auto"/>
          </w:tcPr>
          <w:p w:rsidR="006469A7" w:rsidRPr="00A71650" w:rsidRDefault="006469A7" w:rsidP="0032314E">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SĮ „Susisiekimo paslaugos“</w:t>
            </w:r>
          </w:p>
        </w:tc>
      </w:tr>
      <w:tr w:rsidR="006469A7" w:rsidRPr="00B14204" w:rsidTr="00430221">
        <w:trPr>
          <w:trHeight w:val="1403"/>
          <w:jc w:val="right"/>
        </w:trPr>
        <w:tc>
          <w:tcPr>
            <w:tcW w:w="974" w:type="dxa"/>
            <w:tcBorders>
              <w:top w:val="nil"/>
              <w:left w:val="single" w:sz="4" w:space="0" w:color="auto"/>
              <w:bottom w:val="single" w:sz="4" w:space="0" w:color="auto"/>
              <w:right w:val="single" w:sz="4" w:space="0" w:color="auto"/>
            </w:tcBorders>
            <w:shd w:val="clear" w:color="auto" w:fill="auto"/>
          </w:tcPr>
          <w:p w:rsidR="006469A7" w:rsidRPr="00A71650" w:rsidRDefault="006469A7" w:rsidP="008F065B">
            <w:pPr>
              <w:spacing w:after="0" w:line="240" w:lineRule="auto"/>
              <w:ind w:right="-92"/>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3.3.3.4</w:t>
            </w:r>
          </w:p>
        </w:tc>
        <w:tc>
          <w:tcPr>
            <w:tcW w:w="4112" w:type="dxa"/>
            <w:tcBorders>
              <w:top w:val="nil"/>
              <w:left w:val="nil"/>
              <w:bottom w:val="single" w:sz="4" w:space="0" w:color="auto"/>
              <w:right w:val="single" w:sz="4" w:space="0" w:color="auto"/>
            </w:tcBorders>
            <w:shd w:val="clear" w:color="auto" w:fill="auto"/>
          </w:tcPr>
          <w:p w:rsidR="006469A7" w:rsidRPr="00A71650" w:rsidRDefault="006469A7" w:rsidP="008F065B">
            <w:pPr>
              <w:spacing w:after="0" w:line="240" w:lineRule="auto"/>
              <w:ind w:right="-41" w:firstLine="18"/>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Optimizuoti automobilių stovėjimo vietų skaičių</w:t>
            </w:r>
          </w:p>
        </w:tc>
        <w:tc>
          <w:tcPr>
            <w:tcW w:w="4819" w:type="dxa"/>
            <w:tcBorders>
              <w:top w:val="nil"/>
              <w:left w:val="nil"/>
              <w:bottom w:val="single" w:sz="4" w:space="0" w:color="auto"/>
              <w:right w:val="single" w:sz="4" w:space="0" w:color="auto"/>
            </w:tcBorders>
            <w:shd w:val="clear" w:color="auto" w:fill="auto"/>
          </w:tcPr>
          <w:p w:rsidR="006469A7" w:rsidRPr="00A71650" w:rsidRDefault="006469A7"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a) Suprojektuoti ir įrengti trūkstamą automobilių vietų skaičių miesto gyvenamuosiu</w:t>
            </w:r>
            <w:r w:rsidR="000812C0">
              <w:rPr>
                <w:rFonts w:ascii="Times New Roman" w:eastAsia="Times New Roman" w:hAnsi="Times New Roman" w:cs="Times New Roman"/>
                <w:lang w:val="lt-LT" w:eastAsia="lt-LT"/>
              </w:rPr>
              <w:t>ose daugiaaukščiuose rajonuose;</w:t>
            </w:r>
            <w:r w:rsidRPr="00A71650">
              <w:rPr>
                <w:rFonts w:ascii="Times New Roman" w:eastAsia="Times New Roman" w:hAnsi="Times New Roman" w:cs="Times New Roman"/>
                <w:lang w:val="lt-LT" w:eastAsia="lt-LT"/>
              </w:rPr>
              <w:br/>
            </w:r>
            <w:r w:rsidR="000812C0">
              <w:rPr>
                <w:rFonts w:ascii="Times New Roman" w:eastAsia="Times New Roman" w:hAnsi="Times New Roman" w:cs="Times New Roman"/>
                <w:lang w:val="lt-LT" w:eastAsia="lt-LT"/>
              </w:rPr>
              <w:t>b</w:t>
            </w:r>
            <w:r w:rsidRPr="00A71650">
              <w:rPr>
                <w:rFonts w:ascii="Times New Roman" w:eastAsia="Times New Roman" w:hAnsi="Times New Roman" w:cs="Times New Roman"/>
                <w:lang w:val="lt-LT" w:eastAsia="lt-LT"/>
              </w:rPr>
              <w:t>) Diegti miesto VT galiniuose žieduose automobilių stovėjimo aikšteles, skirtas P &amp; R (Park &amp; Ride) sistemai realizuoti.</w:t>
            </w:r>
          </w:p>
          <w:p w:rsidR="006469A7" w:rsidRPr="00A71650" w:rsidRDefault="000812C0" w:rsidP="008F065B">
            <w:pPr>
              <w:spacing w:after="0" w:line="240" w:lineRule="auto"/>
              <w:outlineLvl w:val="2"/>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c</w:t>
            </w:r>
            <w:r w:rsidR="006469A7" w:rsidRPr="00A71650">
              <w:rPr>
                <w:rFonts w:ascii="Times New Roman" w:eastAsia="Times New Roman" w:hAnsi="Times New Roman" w:cs="Times New Roman"/>
                <w:lang w:val="lt-LT" w:eastAsia="lt-LT"/>
              </w:rPr>
              <w:t>) inicijuoti teisės aktų pakeitimus, įgalinančius riboti automobilių stovėjimo vietų miesto centrinėje dalyje plėtrą</w:t>
            </w:r>
          </w:p>
        </w:tc>
        <w:tc>
          <w:tcPr>
            <w:tcW w:w="1418" w:type="dxa"/>
            <w:tcBorders>
              <w:top w:val="nil"/>
              <w:left w:val="nil"/>
              <w:bottom w:val="single" w:sz="4" w:space="0" w:color="auto"/>
              <w:right w:val="single" w:sz="4" w:space="0" w:color="auto"/>
            </w:tcBorders>
            <w:shd w:val="clear" w:color="auto" w:fill="auto"/>
          </w:tcPr>
          <w:p w:rsidR="006469A7" w:rsidRPr="00A71650" w:rsidRDefault="006469A7" w:rsidP="008F065B">
            <w:pPr>
              <w:spacing w:after="0" w:line="240" w:lineRule="auto"/>
              <w:ind w:firstLine="33"/>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2011–2020</w:t>
            </w:r>
          </w:p>
        </w:tc>
        <w:tc>
          <w:tcPr>
            <w:tcW w:w="1842" w:type="dxa"/>
            <w:tcBorders>
              <w:top w:val="nil"/>
              <w:left w:val="nil"/>
              <w:bottom w:val="single" w:sz="4" w:space="0" w:color="auto"/>
              <w:right w:val="single" w:sz="4" w:space="0" w:color="auto"/>
            </w:tcBorders>
            <w:shd w:val="clear" w:color="auto" w:fill="auto"/>
          </w:tcPr>
          <w:p w:rsidR="006469A7" w:rsidRPr="00A71650" w:rsidRDefault="006469A7"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Miesto ūkio ir transporto departamentas</w:t>
            </w:r>
          </w:p>
        </w:tc>
        <w:tc>
          <w:tcPr>
            <w:tcW w:w="1773" w:type="dxa"/>
            <w:tcBorders>
              <w:top w:val="nil"/>
              <w:left w:val="nil"/>
              <w:bottom w:val="single" w:sz="4" w:space="0" w:color="auto"/>
              <w:right w:val="single" w:sz="4" w:space="0" w:color="auto"/>
            </w:tcBorders>
            <w:shd w:val="clear" w:color="auto" w:fill="auto"/>
          </w:tcPr>
          <w:p w:rsidR="006469A7" w:rsidRPr="00A71650" w:rsidRDefault="006469A7" w:rsidP="0032314E">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Miesto plėtros departamentas, SĮ   „Susisiekimo paslaugos“</w:t>
            </w:r>
          </w:p>
        </w:tc>
      </w:tr>
      <w:tr w:rsidR="006469A7" w:rsidRPr="00A71650" w:rsidTr="00430221">
        <w:trPr>
          <w:trHeight w:val="290"/>
          <w:jc w:val="right"/>
        </w:trPr>
        <w:tc>
          <w:tcPr>
            <w:tcW w:w="974" w:type="dxa"/>
            <w:tcBorders>
              <w:top w:val="nil"/>
              <w:left w:val="single" w:sz="4" w:space="0" w:color="auto"/>
              <w:bottom w:val="single" w:sz="4" w:space="0" w:color="auto"/>
              <w:right w:val="single" w:sz="4" w:space="0" w:color="auto"/>
            </w:tcBorders>
            <w:shd w:val="clear" w:color="auto" w:fill="auto"/>
          </w:tcPr>
          <w:p w:rsidR="006469A7" w:rsidRPr="00A71650" w:rsidRDefault="006469A7" w:rsidP="008F065B">
            <w:pPr>
              <w:spacing w:after="0" w:line="240" w:lineRule="auto"/>
              <w:ind w:right="-92"/>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3.3.3.5</w:t>
            </w:r>
          </w:p>
        </w:tc>
        <w:tc>
          <w:tcPr>
            <w:tcW w:w="4112" w:type="dxa"/>
            <w:tcBorders>
              <w:top w:val="nil"/>
              <w:left w:val="nil"/>
              <w:bottom w:val="single" w:sz="4" w:space="0" w:color="auto"/>
              <w:right w:val="single" w:sz="4" w:space="0" w:color="auto"/>
            </w:tcBorders>
            <w:shd w:val="clear" w:color="auto" w:fill="auto"/>
          </w:tcPr>
          <w:p w:rsidR="006469A7" w:rsidRPr="00A71650" w:rsidRDefault="006469A7" w:rsidP="008F065B">
            <w:pPr>
              <w:spacing w:after="0" w:line="240" w:lineRule="auto"/>
              <w:ind w:right="-41" w:firstLine="18"/>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Mažinti oro užterštumo ir triukšmo nuo transporto eismo poveikį</w:t>
            </w:r>
          </w:p>
        </w:tc>
        <w:tc>
          <w:tcPr>
            <w:tcW w:w="4819" w:type="dxa"/>
            <w:tcBorders>
              <w:top w:val="nil"/>
              <w:left w:val="nil"/>
              <w:bottom w:val="single" w:sz="4" w:space="0" w:color="auto"/>
              <w:right w:val="single" w:sz="4" w:space="0" w:color="auto"/>
            </w:tcBorders>
            <w:shd w:val="clear" w:color="auto" w:fill="auto"/>
          </w:tcPr>
          <w:p w:rsidR="006469A7" w:rsidRDefault="006469A7"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a) Taikyti lanksčius transporto eismo apribojimus laibiausiai užterštose miesto vietose pagal oro taršos žemėlapius;</w:t>
            </w:r>
            <w:r w:rsidRPr="00A71650">
              <w:rPr>
                <w:rFonts w:ascii="Times New Roman" w:eastAsia="Times New Roman" w:hAnsi="Times New Roman" w:cs="Times New Roman"/>
                <w:lang w:val="lt-LT" w:eastAsia="lt-LT"/>
              </w:rPr>
              <w:br/>
              <w:t>b) Taikyti technines triukšmą mažinančių priemonių leistinas normas viršijančiose teritorijose pagal miesto triukšmo žemėlapius;</w:t>
            </w:r>
            <w:r w:rsidRPr="00A71650">
              <w:rPr>
                <w:rFonts w:ascii="Times New Roman" w:eastAsia="Times New Roman" w:hAnsi="Times New Roman" w:cs="Times New Roman"/>
                <w:lang w:val="lt-LT" w:eastAsia="lt-LT"/>
              </w:rPr>
              <w:br/>
              <w:t>c) Informuoti visuomenę apie užterštumo lygį Vilniaus miesto rajonuose;</w:t>
            </w:r>
            <w:r w:rsidRPr="00A71650">
              <w:rPr>
                <w:rFonts w:ascii="Times New Roman" w:eastAsia="Times New Roman" w:hAnsi="Times New Roman" w:cs="Times New Roman"/>
                <w:lang w:val="lt-LT" w:eastAsia="lt-LT"/>
              </w:rPr>
              <w:br/>
              <w:t>d) Inicijuoti sprendimą dėl naujo oro uosto tako statybos reikalingumo ir taršos sumažinimo virš gyvenamųjų rajonų.</w:t>
            </w:r>
          </w:p>
          <w:p w:rsidR="0065307F" w:rsidRPr="00A71650" w:rsidRDefault="0065307F" w:rsidP="008F065B">
            <w:pPr>
              <w:spacing w:after="0" w:line="240" w:lineRule="auto"/>
              <w:outlineLvl w:val="2"/>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e</w:t>
            </w:r>
            <w:r w:rsidRPr="0065307F">
              <w:rPr>
                <w:rFonts w:ascii="Times New Roman" w:eastAsia="Times New Roman" w:hAnsi="Times New Roman" w:cs="Times New Roman"/>
                <w:lang w:val="lt-LT" w:eastAsia="lt-LT"/>
              </w:rPr>
              <w:t>) Įsigyti modernią gatvių dangų valymo techniką.</w:t>
            </w:r>
          </w:p>
        </w:tc>
        <w:tc>
          <w:tcPr>
            <w:tcW w:w="1418" w:type="dxa"/>
            <w:tcBorders>
              <w:top w:val="nil"/>
              <w:left w:val="nil"/>
              <w:bottom w:val="single" w:sz="4" w:space="0" w:color="auto"/>
              <w:right w:val="single" w:sz="4" w:space="0" w:color="auto"/>
            </w:tcBorders>
            <w:shd w:val="clear" w:color="auto" w:fill="auto"/>
          </w:tcPr>
          <w:p w:rsidR="006469A7" w:rsidRPr="00A71650" w:rsidRDefault="006469A7" w:rsidP="008F065B">
            <w:pPr>
              <w:spacing w:after="0" w:line="240" w:lineRule="auto"/>
              <w:ind w:firstLine="33"/>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2011–2020</w:t>
            </w:r>
          </w:p>
        </w:tc>
        <w:tc>
          <w:tcPr>
            <w:tcW w:w="1842" w:type="dxa"/>
            <w:tcBorders>
              <w:top w:val="nil"/>
              <w:left w:val="nil"/>
              <w:bottom w:val="single" w:sz="4" w:space="0" w:color="auto"/>
              <w:right w:val="single" w:sz="4" w:space="0" w:color="auto"/>
            </w:tcBorders>
            <w:shd w:val="clear" w:color="auto" w:fill="auto"/>
          </w:tcPr>
          <w:p w:rsidR="006469A7" w:rsidRPr="00A71650" w:rsidRDefault="006469A7"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Miesto ūkio ir transporto departamentas</w:t>
            </w:r>
          </w:p>
        </w:tc>
        <w:tc>
          <w:tcPr>
            <w:tcW w:w="1773" w:type="dxa"/>
            <w:tcBorders>
              <w:top w:val="nil"/>
              <w:left w:val="nil"/>
              <w:bottom w:val="single" w:sz="4" w:space="0" w:color="auto"/>
              <w:right w:val="single" w:sz="4" w:space="0" w:color="auto"/>
            </w:tcBorders>
            <w:shd w:val="clear" w:color="auto" w:fill="auto"/>
          </w:tcPr>
          <w:p w:rsidR="006469A7" w:rsidRPr="00A71650" w:rsidRDefault="006469A7" w:rsidP="008F065B">
            <w:pPr>
              <w:spacing w:after="0" w:line="240" w:lineRule="auto"/>
              <w:outlineLvl w:val="2"/>
              <w:rPr>
                <w:rFonts w:ascii="Times New Roman" w:eastAsia="Times New Roman" w:hAnsi="Times New Roman" w:cs="Times New Roman"/>
                <w:lang w:val="lt-LT" w:eastAsia="lt-LT"/>
              </w:rPr>
            </w:pPr>
            <w:r w:rsidRPr="00A71650" w:rsidDel="00271F92">
              <w:rPr>
                <w:rFonts w:ascii="Times New Roman" w:eastAsia="Times New Roman" w:hAnsi="Times New Roman" w:cs="Times New Roman"/>
                <w:lang w:val="lt-LT" w:eastAsia="lt-LT"/>
              </w:rPr>
              <w:t>Aplinkos apsaugos skyrius</w:t>
            </w:r>
          </w:p>
        </w:tc>
      </w:tr>
      <w:tr w:rsidR="006469A7" w:rsidRPr="00A71650" w:rsidTr="00430221">
        <w:trPr>
          <w:trHeight w:val="270"/>
          <w:jc w:val="right"/>
        </w:trPr>
        <w:tc>
          <w:tcPr>
            <w:tcW w:w="974" w:type="dxa"/>
            <w:tcBorders>
              <w:top w:val="single" w:sz="4" w:space="0" w:color="auto"/>
              <w:left w:val="single" w:sz="4" w:space="0" w:color="auto"/>
              <w:bottom w:val="nil"/>
              <w:right w:val="nil"/>
            </w:tcBorders>
            <w:shd w:val="clear" w:color="auto" w:fill="auto"/>
            <w:noWrap/>
            <w:vAlign w:val="bottom"/>
          </w:tcPr>
          <w:p w:rsidR="006469A7" w:rsidRPr="00A71650" w:rsidRDefault="006469A7" w:rsidP="008F065B">
            <w:pPr>
              <w:spacing w:after="0" w:line="240" w:lineRule="auto"/>
              <w:ind w:right="-92"/>
              <w:outlineLvl w:val="1"/>
              <w:rPr>
                <w:rFonts w:ascii="Times New Roman" w:eastAsia="Times New Roman" w:hAnsi="Times New Roman" w:cs="Times New Roman"/>
                <w:lang w:val="lt-LT" w:eastAsia="lt-LT"/>
              </w:rPr>
            </w:pPr>
          </w:p>
        </w:tc>
        <w:tc>
          <w:tcPr>
            <w:tcW w:w="4112" w:type="dxa"/>
            <w:tcBorders>
              <w:top w:val="single" w:sz="4" w:space="0" w:color="auto"/>
              <w:left w:val="nil"/>
              <w:bottom w:val="nil"/>
              <w:right w:val="nil"/>
            </w:tcBorders>
            <w:shd w:val="clear" w:color="auto" w:fill="auto"/>
            <w:noWrap/>
            <w:vAlign w:val="bottom"/>
          </w:tcPr>
          <w:p w:rsidR="006469A7" w:rsidRPr="00A71650" w:rsidRDefault="006469A7" w:rsidP="008F065B">
            <w:pPr>
              <w:spacing w:after="0" w:line="240" w:lineRule="auto"/>
              <w:ind w:right="-41" w:firstLine="18"/>
              <w:outlineLvl w:val="1"/>
              <w:rPr>
                <w:rFonts w:ascii="Times New Roman" w:eastAsia="Times New Roman" w:hAnsi="Times New Roman" w:cs="Times New Roman"/>
                <w:lang w:val="lt-LT" w:eastAsia="lt-LT"/>
              </w:rPr>
            </w:pPr>
          </w:p>
        </w:tc>
        <w:tc>
          <w:tcPr>
            <w:tcW w:w="4819" w:type="dxa"/>
            <w:tcBorders>
              <w:top w:val="single" w:sz="4" w:space="0" w:color="auto"/>
              <w:left w:val="nil"/>
              <w:bottom w:val="nil"/>
              <w:right w:val="nil"/>
            </w:tcBorders>
            <w:shd w:val="clear" w:color="auto" w:fill="auto"/>
            <w:noWrap/>
            <w:vAlign w:val="bottom"/>
          </w:tcPr>
          <w:p w:rsidR="006469A7" w:rsidRPr="00A71650" w:rsidRDefault="006469A7" w:rsidP="008F065B">
            <w:pPr>
              <w:spacing w:after="0" w:line="240" w:lineRule="auto"/>
              <w:outlineLvl w:val="1"/>
              <w:rPr>
                <w:rFonts w:ascii="Times New Roman" w:eastAsia="Times New Roman" w:hAnsi="Times New Roman" w:cs="Times New Roman"/>
                <w:lang w:val="lt-LT" w:eastAsia="lt-LT"/>
              </w:rPr>
            </w:pPr>
          </w:p>
        </w:tc>
        <w:tc>
          <w:tcPr>
            <w:tcW w:w="1418" w:type="dxa"/>
            <w:tcBorders>
              <w:top w:val="single" w:sz="4" w:space="0" w:color="auto"/>
              <w:left w:val="nil"/>
              <w:bottom w:val="nil"/>
              <w:right w:val="nil"/>
            </w:tcBorders>
            <w:shd w:val="clear" w:color="auto" w:fill="auto"/>
            <w:noWrap/>
            <w:vAlign w:val="bottom"/>
          </w:tcPr>
          <w:p w:rsidR="006469A7" w:rsidRPr="00A71650" w:rsidRDefault="006469A7" w:rsidP="008F065B">
            <w:pPr>
              <w:spacing w:after="0" w:line="240" w:lineRule="auto"/>
              <w:ind w:firstLine="33"/>
              <w:jc w:val="center"/>
              <w:outlineLvl w:val="1"/>
              <w:rPr>
                <w:rFonts w:ascii="Times New Roman" w:eastAsia="Times New Roman" w:hAnsi="Times New Roman" w:cs="Times New Roman"/>
                <w:lang w:val="lt-LT" w:eastAsia="lt-LT"/>
              </w:rPr>
            </w:pPr>
          </w:p>
        </w:tc>
        <w:tc>
          <w:tcPr>
            <w:tcW w:w="1842" w:type="dxa"/>
            <w:tcBorders>
              <w:top w:val="single" w:sz="4" w:space="0" w:color="auto"/>
              <w:left w:val="nil"/>
              <w:bottom w:val="nil"/>
              <w:right w:val="nil"/>
            </w:tcBorders>
            <w:shd w:val="clear" w:color="auto" w:fill="auto"/>
            <w:noWrap/>
            <w:vAlign w:val="bottom"/>
          </w:tcPr>
          <w:p w:rsidR="006469A7" w:rsidRPr="00A71650" w:rsidRDefault="006469A7" w:rsidP="008F065B">
            <w:pPr>
              <w:spacing w:after="0" w:line="240" w:lineRule="auto"/>
              <w:ind w:firstLine="33"/>
              <w:outlineLvl w:val="1"/>
              <w:rPr>
                <w:rFonts w:ascii="Times New Roman" w:eastAsia="Times New Roman" w:hAnsi="Times New Roman" w:cs="Times New Roman"/>
                <w:lang w:val="lt-LT" w:eastAsia="lt-LT"/>
              </w:rPr>
            </w:pPr>
          </w:p>
        </w:tc>
        <w:tc>
          <w:tcPr>
            <w:tcW w:w="1773" w:type="dxa"/>
            <w:tcBorders>
              <w:top w:val="single" w:sz="4" w:space="0" w:color="auto"/>
              <w:left w:val="nil"/>
              <w:bottom w:val="nil"/>
              <w:right w:val="single" w:sz="4" w:space="0" w:color="auto"/>
            </w:tcBorders>
            <w:shd w:val="clear" w:color="auto" w:fill="auto"/>
            <w:noWrap/>
            <w:vAlign w:val="bottom"/>
          </w:tcPr>
          <w:p w:rsidR="006469A7" w:rsidRPr="00A71650" w:rsidRDefault="006469A7" w:rsidP="008F065B">
            <w:pPr>
              <w:spacing w:after="0" w:line="240" w:lineRule="auto"/>
              <w:ind w:firstLine="33"/>
              <w:outlineLvl w:val="1"/>
              <w:rPr>
                <w:rFonts w:ascii="Times New Roman" w:eastAsia="Times New Roman" w:hAnsi="Times New Roman" w:cs="Times New Roman"/>
                <w:lang w:val="lt-LT" w:eastAsia="lt-LT"/>
              </w:rPr>
            </w:pPr>
          </w:p>
        </w:tc>
      </w:tr>
      <w:tr w:rsidR="006469A7" w:rsidRPr="00B14204" w:rsidTr="00430221">
        <w:trPr>
          <w:trHeight w:val="270"/>
          <w:jc w:val="right"/>
        </w:trPr>
        <w:tc>
          <w:tcPr>
            <w:tcW w:w="974" w:type="dxa"/>
            <w:tcBorders>
              <w:top w:val="single" w:sz="8" w:space="0" w:color="7F7F7F"/>
              <w:left w:val="single" w:sz="4" w:space="0" w:color="auto"/>
              <w:bottom w:val="single" w:sz="8" w:space="0" w:color="7F7F7F"/>
              <w:right w:val="nil"/>
            </w:tcBorders>
            <w:shd w:val="clear" w:color="auto" w:fill="auto"/>
            <w:noWrap/>
            <w:vAlign w:val="bottom"/>
          </w:tcPr>
          <w:p w:rsidR="006469A7" w:rsidRPr="00A71650" w:rsidRDefault="006469A7" w:rsidP="008F065B">
            <w:pPr>
              <w:spacing w:after="0" w:line="240" w:lineRule="auto"/>
              <w:ind w:right="-92"/>
              <w:jc w:val="center"/>
              <w:outlineLvl w:val="0"/>
              <w:rPr>
                <w:rFonts w:ascii="Times New Roman" w:eastAsia="Times New Roman" w:hAnsi="Times New Roman" w:cs="Times New Roman"/>
                <w:b/>
                <w:bCs/>
                <w:lang w:val="lt-LT" w:eastAsia="lt-LT"/>
              </w:rPr>
            </w:pPr>
            <w:bookmarkStart w:id="4518" w:name="_Toc271728572"/>
            <w:bookmarkStart w:id="4519" w:name="_Toc271797393"/>
            <w:bookmarkStart w:id="4520" w:name="_Toc272331174"/>
            <w:bookmarkStart w:id="4521" w:name="_Toc464837742"/>
            <w:bookmarkStart w:id="4522" w:name="_Toc464838197"/>
            <w:bookmarkStart w:id="4523" w:name="_Toc466848884"/>
            <w:bookmarkStart w:id="4524" w:name="_Toc466849662"/>
            <w:bookmarkStart w:id="4525" w:name="_Toc467057137"/>
            <w:bookmarkStart w:id="4526" w:name="_Toc467057733"/>
            <w:bookmarkStart w:id="4527" w:name="_Toc474225157"/>
            <w:bookmarkStart w:id="4528" w:name="_Toc474763002"/>
            <w:bookmarkStart w:id="4529" w:name="_Toc474764355"/>
            <w:bookmarkStart w:id="4530" w:name="_Toc474764574"/>
            <w:bookmarkStart w:id="4531" w:name="_Toc474923152"/>
            <w:bookmarkStart w:id="4532" w:name="_Toc476056558"/>
            <w:bookmarkStart w:id="4533" w:name="_Toc490646791"/>
            <w:bookmarkStart w:id="4534" w:name="_Toc490656005"/>
            <w:bookmarkStart w:id="4535" w:name="_Toc490656361"/>
            <w:bookmarkStart w:id="4536" w:name="_Toc491183727"/>
            <w:bookmarkStart w:id="4537" w:name="_Toc491237822"/>
            <w:bookmarkStart w:id="4538" w:name="_Toc491238241"/>
            <w:bookmarkStart w:id="4539" w:name="_Toc491238451"/>
            <w:bookmarkStart w:id="4540" w:name="_Toc491240829"/>
            <w:r w:rsidRPr="00A71650">
              <w:rPr>
                <w:rFonts w:ascii="Times New Roman" w:eastAsia="Times New Roman" w:hAnsi="Times New Roman" w:cs="Times New Roman"/>
                <w:b/>
                <w:bCs/>
                <w:lang w:val="lt-LT" w:eastAsia="lt-LT"/>
              </w:rPr>
              <w:t>3.4</w:t>
            </w:r>
            <w:bookmarkEnd w:id="4518"/>
            <w:bookmarkEnd w:id="4519"/>
            <w:bookmarkEnd w:id="4520"/>
            <w:bookmarkEnd w:id="4521"/>
            <w:bookmarkEnd w:id="4522"/>
            <w:bookmarkEnd w:id="4523"/>
            <w:bookmarkEnd w:id="4524"/>
            <w:bookmarkEnd w:id="4525"/>
            <w:bookmarkEnd w:id="4526"/>
            <w:bookmarkEnd w:id="4527"/>
            <w:bookmarkEnd w:id="4528"/>
            <w:bookmarkEnd w:id="4529"/>
            <w:bookmarkEnd w:id="4530"/>
            <w:bookmarkEnd w:id="4531"/>
            <w:bookmarkEnd w:id="4532"/>
            <w:bookmarkEnd w:id="4533"/>
            <w:bookmarkEnd w:id="4534"/>
            <w:bookmarkEnd w:id="4535"/>
            <w:bookmarkEnd w:id="4536"/>
            <w:bookmarkEnd w:id="4537"/>
            <w:bookmarkEnd w:id="4538"/>
            <w:bookmarkEnd w:id="4539"/>
            <w:bookmarkEnd w:id="4540"/>
          </w:p>
        </w:tc>
        <w:tc>
          <w:tcPr>
            <w:tcW w:w="12191" w:type="dxa"/>
            <w:gridSpan w:val="4"/>
            <w:tcBorders>
              <w:top w:val="single" w:sz="8" w:space="0" w:color="7F7F7F"/>
              <w:left w:val="nil"/>
              <w:bottom w:val="single" w:sz="8" w:space="0" w:color="7F7F7F"/>
              <w:right w:val="nil"/>
            </w:tcBorders>
            <w:shd w:val="clear" w:color="auto" w:fill="auto"/>
            <w:noWrap/>
            <w:vAlign w:val="bottom"/>
          </w:tcPr>
          <w:p w:rsidR="006469A7" w:rsidRPr="00A71650" w:rsidRDefault="006469A7" w:rsidP="0032314E">
            <w:pPr>
              <w:spacing w:after="0" w:line="240" w:lineRule="auto"/>
              <w:ind w:right="-41" w:firstLine="33"/>
              <w:outlineLvl w:val="0"/>
              <w:rPr>
                <w:rFonts w:ascii="Times New Roman" w:eastAsia="Times New Roman" w:hAnsi="Times New Roman" w:cs="Times New Roman"/>
                <w:b/>
                <w:bCs/>
                <w:lang w:val="lt-LT" w:eastAsia="lt-LT"/>
              </w:rPr>
            </w:pPr>
            <w:bookmarkStart w:id="4541" w:name="_Toc271728573"/>
            <w:bookmarkStart w:id="4542" w:name="_Toc271797394"/>
            <w:bookmarkStart w:id="4543" w:name="_Toc272331175"/>
            <w:bookmarkStart w:id="4544" w:name="_Toc464837743"/>
            <w:bookmarkStart w:id="4545" w:name="_Toc464838198"/>
            <w:bookmarkStart w:id="4546" w:name="_Toc466848885"/>
            <w:bookmarkStart w:id="4547" w:name="_Toc466849663"/>
            <w:bookmarkStart w:id="4548" w:name="_Toc467057138"/>
            <w:bookmarkStart w:id="4549" w:name="_Toc467057734"/>
            <w:bookmarkStart w:id="4550" w:name="_Toc474225158"/>
            <w:bookmarkStart w:id="4551" w:name="_Toc474763003"/>
            <w:bookmarkStart w:id="4552" w:name="_Toc474764356"/>
            <w:bookmarkStart w:id="4553" w:name="_Toc474764575"/>
            <w:bookmarkStart w:id="4554" w:name="_Toc474923153"/>
            <w:bookmarkStart w:id="4555" w:name="_Toc476056559"/>
            <w:bookmarkStart w:id="4556" w:name="_Toc490646792"/>
            <w:bookmarkStart w:id="4557" w:name="_Toc490656006"/>
            <w:bookmarkStart w:id="4558" w:name="_Toc490656362"/>
            <w:bookmarkStart w:id="4559" w:name="_Toc491183728"/>
            <w:bookmarkStart w:id="4560" w:name="_Toc491237823"/>
            <w:bookmarkStart w:id="4561" w:name="_Toc491238242"/>
            <w:bookmarkStart w:id="4562" w:name="_Toc491238452"/>
            <w:bookmarkStart w:id="4563" w:name="_Toc491240830"/>
            <w:r w:rsidRPr="00A71650">
              <w:rPr>
                <w:rFonts w:ascii="Times New Roman" w:eastAsia="Times New Roman" w:hAnsi="Times New Roman" w:cs="Times New Roman"/>
                <w:b/>
                <w:bCs/>
                <w:lang w:val="lt-LT" w:eastAsia="lt-LT"/>
              </w:rPr>
              <w:t>TIKSLAS. Užtikrinta aplinkos apsauga ir efektyvus atliekų tvarkymas (</w:t>
            </w:r>
            <w:r w:rsidRPr="0032314E">
              <w:rPr>
                <w:rFonts w:ascii="Times New Roman" w:eastAsia="Times New Roman" w:hAnsi="Times New Roman" w:cs="Times New Roman"/>
                <w:b/>
                <w:lang w:val="lt-LT" w:eastAsia="lt-LT"/>
              </w:rPr>
              <w:t>Miesto ūkio ir transporto departamentas</w:t>
            </w:r>
            <w:r w:rsidRPr="0032314E">
              <w:rPr>
                <w:rFonts w:ascii="Times New Roman" w:eastAsia="Times New Roman" w:hAnsi="Times New Roman" w:cs="Times New Roman"/>
                <w:b/>
                <w:bCs/>
                <w:lang w:val="lt-LT" w:eastAsia="lt-LT"/>
              </w:rPr>
              <w:t>)</w:t>
            </w:r>
            <w:bookmarkEnd w:id="4541"/>
            <w:bookmarkEnd w:id="4542"/>
            <w:bookmarkEnd w:id="4543"/>
            <w:bookmarkEnd w:id="4544"/>
            <w:bookmarkEnd w:id="4545"/>
            <w:bookmarkEnd w:id="4546"/>
            <w:bookmarkEnd w:id="4547"/>
            <w:bookmarkEnd w:id="4548"/>
            <w:bookmarkEnd w:id="4549"/>
            <w:bookmarkEnd w:id="4550"/>
            <w:bookmarkEnd w:id="4551"/>
            <w:bookmarkEnd w:id="4552"/>
            <w:bookmarkEnd w:id="4553"/>
            <w:bookmarkEnd w:id="4554"/>
            <w:bookmarkEnd w:id="4555"/>
            <w:bookmarkEnd w:id="4556"/>
            <w:bookmarkEnd w:id="4557"/>
            <w:bookmarkEnd w:id="4558"/>
            <w:bookmarkEnd w:id="4559"/>
            <w:bookmarkEnd w:id="4560"/>
            <w:bookmarkEnd w:id="4561"/>
            <w:bookmarkEnd w:id="4562"/>
            <w:bookmarkEnd w:id="4563"/>
          </w:p>
        </w:tc>
        <w:tc>
          <w:tcPr>
            <w:tcW w:w="1773" w:type="dxa"/>
            <w:tcBorders>
              <w:top w:val="single" w:sz="8" w:space="0" w:color="7F7F7F"/>
              <w:left w:val="nil"/>
              <w:bottom w:val="single" w:sz="8" w:space="0" w:color="7F7F7F"/>
              <w:right w:val="single" w:sz="4" w:space="0" w:color="auto"/>
            </w:tcBorders>
            <w:shd w:val="clear" w:color="auto" w:fill="auto"/>
            <w:noWrap/>
            <w:vAlign w:val="bottom"/>
          </w:tcPr>
          <w:p w:rsidR="006469A7" w:rsidRPr="00A71650" w:rsidRDefault="006469A7" w:rsidP="008F065B">
            <w:pPr>
              <w:spacing w:after="0" w:line="240" w:lineRule="auto"/>
              <w:ind w:firstLine="33"/>
              <w:outlineLvl w:val="0"/>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w:t>
            </w:r>
          </w:p>
        </w:tc>
      </w:tr>
      <w:tr w:rsidR="006469A7" w:rsidRPr="00B14204" w:rsidTr="00430221">
        <w:trPr>
          <w:trHeight w:val="270"/>
          <w:jc w:val="right"/>
        </w:trPr>
        <w:tc>
          <w:tcPr>
            <w:tcW w:w="974" w:type="dxa"/>
            <w:tcBorders>
              <w:top w:val="nil"/>
              <w:left w:val="single" w:sz="4" w:space="0" w:color="auto"/>
              <w:bottom w:val="single" w:sz="4" w:space="0" w:color="808080"/>
              <w:right w:val="nil"/>
            </w:tcBorders>
            <w:shd w:val="clear" w:color="auto" w:fill="auto"/>
            <w:noWrap/>
            <w:vAlign w:val="bottom"/>
          </w:tcPr>
          <w:p w:rsidR="006469A7" w:rsidRPr="00A71650" w:rsidRDefault="006469A7" w:rsidP="008F065B">
            <w:pPr>
              <w:spacing w:after="0" w:line="240" w:lineRule="auto"/>
              <w:ind w:right="-92"/>
              <w:jc w:val="center"/>
              <w:outlineLvl w:val="1"/>
              <w:rPr>
                <w:rFonts w:ascii="Times New Roman" w:eastAsia="Times New Roman" w:hAnsi="Times New Roman" w:cs="Times New Roman"/>
                <w:b/>
                <w:bCs/>
                <w:lang w:val="lt-LT" w:eastAsia="lt-LT"/>
              </w:rPr>
            </w:pPr>
            <w:bookmarkStart w:id="4564" w:name="_Toc271728574"/>
            <w:bookmarkStart w:id="4565" w:name="_Toc271797395"/>
            <w:bookmarkStart w:id="4566" w:name="_Toc272331176"/>
            <w:bookmarkStart w:id="4567" w:name="_Toc464837744"/>
            <w:bookmarkStart w:id="4568" w:name="_Toc464838199"/>
            <w:bookmarkStart w:id="4569" w:name="_Toc466848886"/>
            <w:bookmarkStart w:id="4570" w:name="_Toc466849664"/>
            <w:bookmarkStart w:id="4571" w:name="_Toc467057139"/>
            <w:bookmarkStart w:id="4572" w:name="_Toc467057735"/>
            <w:bookmarkStart w:id="4573" w:name="_Toc474225159"/>
            <w:bookmarkStart w:id="4574" w:name="_Toc474763004"/>
            <w:bookmarkStart w:id="4575" w:name="_Toc474764357"/>
            <w:bookmarkStart w:id="4576" w:name="_Toc474764576"/>
            <w:bookmarkStart w:id="4577" w:name="_Toc474923154"/>
            <w:bookmarkStart w:id="4578" w:name="_Toc476056560"/>
            <w:bookmarkStart w:id="4579" w:name="_Toc490646793"/>
            <w:bookmarkStart w:id="4580" w:name="_Toc490656007"/>
            <w:bookmarkStart w:id="4581" w:name="_Toc490656363"/>
            <w:bookmarkStart w:id="4582" w:name="_Toc491183729"/>
            <w:bookmarkStart w:id="4583" w:name="_Toc491237824"/>
            <w:bookmarkStart w:id="4584" w:name="_Toc491238243"/>
            <w:bookmarkStart w:id="4585" w:name="_Toc491238453"/>
            <w:bookmarkStart w:id="4586" w:name="_Toc491240831"/>
            <w:r w:rsidRPr="00A71650">
              <w:rPr>
                <w:rFonts w:ascii="Times New Roman" w:eastAsia="Times New Roman" w:hAnsi="Times New Roman" w:cs="Times New Roman"/>
                <w:b/>
                <w:bCs/>
                <w:lang w:val="lt-LT" w:eastAsia="lt-LT"/>
              </w:rPr>
              <w:t>3.4.1</w:t>
            </w:r>
            <w:bookmarkEnd w:id="4564"/>
            <w:bookmarkEnd w:id="4565"/>
            <w:bookmarkEnd w:id="4566"/>
            <w:bookmarkEnd w:id="4567"/>
            <w:bookmarkEnd w:id="4568"/>
            <w:bookmarkEnd w:id="4569"/>
            <w:bookmarkEnd w:id="4570"/>
            <w:bookmarkEnd w:id="4571"/>
            <w:bookmarkEnd w:id="4572"/>
            <w:bookmarkEnd w:id="4573"/>
            <w:bookmarkEnd w:id="4574"/>
            <w:bookmarkEnd w:id="4575"/>
            <w:bookmarkEnd w:id="4576"/>
            <w:bookmarkEnd w:id="4577"/>
            <w:bookmarkEnd w:id="4578"/>
            <w:bookmarkEnd w:id="4579"/>
            <w:bookmarkEnd w:id="4580"/>
            <w:bookmarkEnd w:id="4581"/>
            <w:bookmarkEnd w:id="4582"/>
            <w:bookmarkEnd w:id="4583"/>
            <w:bookmarkEnd w:id="4584"/>
            <w:bookmarkEnd w:id="4585"/>
            <w:bookmarkEnd w:id="4586"/>
          </w:p>
        </w:tc>
        <w:tc>
          <w:tcPr>
            <w:tcW w:w="13964" w:type="dxa"/>
            <w:gridSpan w:val="5"/>
            <w:tcBorders>
              <w:top w:val="single" w:sz="8" w:space="0" w:color="7F7F7F"/>
              <w:left w:val="nil"/>
              <w:bottom w:val="single" w:sz="4" w:space="0" w:color="808080"/>
              <w:right w:val="single" w:sz="4" w:space="0" w:color="auto"/>
            </w:tcBorders>
            <w:shd w:val="clear" w:color="auto" w:fill="auto"/>
            <w:noWrap/>
            <w:vAlign w:val="bottom"/>
          </w:tcPr>
          <w:p w:rsidR="006469A7" w:rsidRPr="00A71650" w:rsidRDefault="006469A7" w:rsidP="0032314E">
            <w:pPr>
              <w:spacing w:after="0" w:line="240" w:lineRule="auto"/>
              <w:ind w:right="-41" w:firstLine="33"/>
              <w:outlineLvl w:val="1"/>
              <w:rPr>
                <w:rFonts w:ascii="Times New Roman" w:eastAsia="Times New Roman" w:hAnsi="Times New Roman" w:cs="Times New Roman"/>
                <w:b/>
                <w:bCs/>
                <w:lang w:val="lt-LT" w:eastAsia="lt-LT"/>
              </w:rPr>
            </w:pPr>
            <w:bookmarkStart w:id="4587" w:name="_Toc271728575"/>
            <w:bookmarkStart w:id="4588" w:name="_Toc271797396"/>
            <w:bookmarkStart w:id="4589" w:name="_Toc272331177"/>
            <w:bookmarkStart w:id="4590" w:name="_Toc464837745"/>
            <w:bookmarkStart w:id="4591" w:name="_Toc464838200"/>
            <w:bookmarkStart w:id="4592" w:name="_Toc466848887"/>
            <w:bookmarkStart w:id="4593" w:name="_Toc466849665"/>
            <w:bookmarkStart w:id="4594" w:name="_Toc467057140"/>
            <w:bookmarkStart w:id="4595" w:name="_Toc467057736"/>
            <w:bookmarkStart w:id="4596" w:name="_Toc474225160"/>
            <w:bookmarkStart w:id="4597" w:name="_Toc474763005"/>
            <w:bookmarkStart w:id="4598" w:name="_Toc474764358"/>
            <w:bookmarkStart w:id="4599" w:name="_Toc474764577"/>
            <w:bookmarkStart w:id="4600" w:name="_Toc474923155"/>
            <w:bookmarkStart w:id="4601" w:name="_Toc476056561"/>
            <w:bookmarkStart w:id="4602" w:name="_Toc490646794"/>
            <w:bookmarkStart w:id="4603" w:name="_Toc490656008"/>
            <w:bookmarkStart w:id="4604" w:name="_Toc490656364"/>
            <w:bookmarkStart w:id="4605" w:name="_Toc491183730"/>
            <w:bookmarkStart w:id="4606" w:name="_Toc491237825"/>
            <w:bookmarkStart w:id="4607" w:name="_Toc491238244"/>
            <w:bookmarkStart w:id="4608" w:name="_Toc491238454"/>
            <w:bookmarkStart w:id="4609" w:name="_Toc491240832"/>
            <w:r w:rsidRPr="00A71650">
              <w:rPr>
                <w:rFonts w:ascii="Times New Roman" w:eastAsia="Times New Roman" w:hAnsi="Times New Roman" w:cs="Times New Roman"/>
                <w:b/>
                <w:bCs/>
                <w:lang w:val="lt-LT" w:eastAsia="lt-LT"/>
              </w:rPr>
              <w:t>UŽDAVINYS. Gerinti atmosferos oro ir geriamojo vandens kokybę, mažinti triukšmą (</w:t>
            </w:r>
            <w:r w:rsidRPr="0032314E">
              <w:rPr>
                <w:rFonts w:ascii="Times New Roman" w:eastAsia="Times New Roman" w:hAnsi="Times New Roman" w:cs="Times New Roman"/>
                <w:b/>
                <w:lang w:val="lt-LT" w:eastAsia="lt-LT"/>
              </w:rPr>
              <w:t>Miesto ūkio ir transporto departamentas</w:t>
            </w:r>
            <w:r w:rsidRPr="0032314E">
              <w:rPr>
                <w:rFonts w:ascii="Times New Roman" w:eastAsia="Times New Roman" w:hAnsi="Times New Roman" w:cs="Times New Roman"/>
                <w:b/>
                <w:bCs/>
                <w:lang w:val="lt-LT" w:eastAsia="lt-LT"/>
              </w:rPr>
              <w:t>)</w:t>
            </w:r>
            <w:bookmarkEnd w:id="4587"/>
            <w:bookmarkEnd w:id="4588"/>
            <w:bookmarkEnd w:id="4589"/>
            <w:bookmarkEnd w:id="4590"/>
            <w:bookmarkEnd w:id="4591"/>
            <w:bookmarkEnd w:id="4592"/>
            <w:bookmarkEnd w:id="4593"/>
            <w:bookmarkEnd w:id="4594"/>
            <w:bookmarkEnd w:id="4595"/>
            <w:bookmarkEnd w:id="4596"/>
            <w:bookmarkEnd w:id="4597"/>
            <w:bookmarkEnd w:id="4598"/>
            <w:bookmarkEnd w:id="4599"/>
            <w:bookmarkEnd w:id="4600"/>
            <w:bookmarkEnd w:id="4601"/>
            <w:bookmarkEnd w:id="4602"/>
            <w:bookmarkEnd w:id="4603"/>
            <w:bookmarkEnd w:id="4604"/>
            <w:bookmarkEnd w:id="4605"/>
            <w:bookmarkEnd w:id="4606"/>
            <w:bookmarkEnd w:id="4607"/>
            <w:bookmarkEnd w:id="4608"/>
            <w:bookmarkEnd w:id="4609"/>
          </w:p>
        </w:tc>
      </w:tr>
      <w:tr w:rsidR="006469A7" w:rsidRPr="00A71650" w:rsidTr="0032314E">
        <w:trPr>
          <w:trHeight w:val="270"/>
          <w:jc w:val="right"/>
        </w:trPr>
        <w:tc>
          <w:tcPr>
            <w:tcW w:w="974" w:type="dxa"/>
            <w:tcBorders>
              <w:top w:val="nil"/>
              <w:left w:val="single" w:sz="4" w:space="0" w:color="auto"/>
              <w:bottom w:val="single" w:sz="4" w:space="0" w:color="808080"/>
              <w:right w:val="single" w:sz="4" w:space="0" w:color="auto"/>
            </w:tcBorders>
            <w:shd w:val="clear" w:color="auto" w:fill="auto"/>
            <w:noWrap/>
          </w:tcPr>
          <w:p w:rsidR="006469A7" w:rsidRPr="00A71650" w:rsidRDefault="006469A7" w:rsidP="008F065B">
            <w:pPr>
              <w:spacing w:after="0" w:line="240" w:lineRule="auto"/>
              <w:ind w:right="-92"/>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3.4.1.1</w:t>
            </w:r>
          </w:p>
        </w:tc>
        <w:tc>
          <w:tcPr>
            <w:tcW w:w="4112" w:type="dxa"/>
            <w:tcBorders>
              <w:top w:val="nil"/>
              <w:left w:val="single" w:sz="4" w:space="0" w:color="auto"/>
              <w:bottom w:val="single" w:sz="4" w:space="0" w:color="808080"/>
              <w:right w:val="single" w:sz="4" w:space="0" w:color="auto"/>
            </w:tcBorders>
            <w:shd w:val="clear" w:color="auto" w:fill="auto"/>
          </w:tcPr>
          <w:p w:rsidR="006469A7" w:rsidRPr="00A71650" w:rsidRDefault="006469A7" w:rsidP="008F065B">
            <w:pPr>
              <w:spacing w:after="0" w:line="240" w:lineRule="auto"/>
              <w:ind w:right="-41" w:firstLine="18"/>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xml:space="preserve">Vykdyti aplinkos triukšmo kartografavimą ir diegti triukšmo prevencijos priemones </w:t>
            </w:r>
          </w:p>
        </w:tc>
        <w:tc>
          <w:tcPr>
            <w:tcW w:w="4819" w:type="dxa"/>
            <w:tcBorders>
              <w:top w:val="nil"/>
              <w:left w:val="single" w:sz="4" w:space="0" w:color="auto"/>
              <w:bottom w:val="single" w:sz="4" w:space="0" w:color="808080"/>
              <w:right w:val="single" w:sz="4" w:space="0" w:color="auto"/>
            </w:tcBorders>
            <w:shd w:val="clear" w:color="auto" w:fill="auto"/>
          </w:tcPr>
          <w:p w:rsidR="006469A7" w:rsidRPr="00A71650" w:rsidRDefault="006469A7"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xml:space="preserve">a) Vykdyti mobilių triukšmo šaltinių pagal transporto rūšis stebėseną ir kartografavimą; </w:t>
            </w:r>
            <w:r w:rsidRPr="00A71650">
              <w:rPr>
                <w:rFonts w:ascii="Times New Roman" w:eastAsia="Times New Roman" w:hAnsi="Times New Roman" w:cs="Times New Roman"/>
                <w:lang w:val="lt-LT" w:eastAsia="lt-LT"/>
              </w:rPr>
              <w:br/>
              <w:t>b) Atlikti stacionarių triukšmo šaltinių kartografavimą;</w:t>
            </w:r>
            <w:r w:rsidRPr="00A71650">
              <w:rPr>
                <w:rFonts w:ascii="Times New Roman" w:eastAsia="Times New Roman" w:hAnsi="Times New Roman" w:cs="Times New Roman"/>
                <w:lang w:val="lt-LT" w:eastAsia="lt-LT"/>
              </w:rPr>
              <w:br/>
              <w:t xml:space="preserve">c) Modeliuoti triukšmo sklaidą ir rengti žemėlapius; </w:t>
            </w:r>
            <w:r w:rsidRPr="00A71650">
              <w:rPr>
                <w:rFonts w:ascii="Times New Roman" w:eastAsia="Times New Roman" w:hAnsi="Times New Roman" w:cs="Times New Roman"/>
                <w:lang w:val="lt-LT" w:eastAsia="lt-LT"/>
              </w:rPr>
              <w:br/>
            </w:r>
            <w:r w:rsidRPr="00A71650">
              <w:rPr>
                <w:rFonts w:ascii="Times New Roman" w:eastAsia="Times New Roman" w:hAnsi="Times New Roman" w:cs="Times New Roman"/>
                <w:lang w:val="lt-LT" w:eastAsia="lt-LT"/>
              </w:rPr>
              <w:lastRenderedPageBreak/>
              <w:t>d) Planuoti ir įgyvendinti triukšmo prevenciją ir tyliąsias zonas.</w:t>
            </w:r>
          </w:p>
        </w:tc>
        <w:tc>
          <w:tcPr>
            <w:tcW w:w="1418" w:type="dxa"/>
            <w:tcBorders>
              <w:top w:val="nil"/>
              <w:left w:val="single" w:sz="4" w:space="0" w:color="auto"/>
              <w:bottom w:val="single" w:sz="4" w:space="0" w:color="808080"/>
              <w:right w:val="single" w:sz="4" w:space="0" w:color="auto"/>
            </w:tcBorders>
            <w:shd w:val="clear" w:color="auto" w:fill="auto"/>
          </w:tcPr>
          <w:p w:rsidR="006469A7" w:rsidRPr="00A71650" w:rsidRDefault="006469A7" w:rsidP="008F065B">
            <w:pPr>
              <w:spacing w:after="0" w:line="240" w:lineRule="auto"/>
              <w:ind w:firstLine="33"/>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lastRenderedPageBreak/>
              <w:t>2010–2020</w:t>
            </w:r>
          </w:p>
        </w:tc>
        <w:tc>
          <w:tcPr>
            <w:tcW w:w="1842" w:type="dxa"/>
            <w:tcBorders>
              <w:top w:val="nil"/>
              <w:left w:val="single" w:sz="4" w:space="0" w:color="auto"/>
              <w:bottom w:val="single" w:sz="4" w:space="0" w:color="808080"/>
              <w:right w:val="single" w:sz="4" w:space="0" w:color="auto"/>
            </w:tcBorders>
            <w:shd w:val="clear" w:color="auto" w:fill="auto"/>
          </w:tcPr>
          <w:p w:rsidR="006469A7" w:rsidRPr="00A71650" w:rsidRDefault="006469A7"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Miesto ūkio ir transporto departamentas</w:t>
            </w:r>
          </w:p>
        </w:tc>
        <w:tc>
          <w:tcPr>
            <w:tcW w:w="1773" w:type="dxa"/>
            <w:tcBorders>
              <w:top w:val="nil"/>
              <w:left w:val="single" w:sz="4" w:space="0" w:color="auto"/>
              <w:bottom w:val="single" w:sz="4" w:space="0" w:color="808080"/>
              <w:right w:val="single" w:sz="4" w:space="0" w:color="auto"/>
            </w:tcBorders>
            <w:shd w:val="clear" w:color="auto" w:fill="auto"/>
          </w:tcPr>
          <w:p w:rsidR="006469A7" w:rsidRPr="00A71650" w:rsidRDefault="006469A7"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Miesto plėtros departamentas</w:t>
            </w:r>
          </w:p>
        </w:tc>
      </w:tr>
      <w:tr w:rsidR="006469A7" w:rsidRPr="00B14204" w:rsidTr="00430221">
        <w:trPr>
          <w:trHeight w:val="1260"/>
          <w:jc w:val="right"/>
        </w:trPr>
        <w:tc>
          <w:tcPr>
            <w:tcW w:w="974" w:type="dxa"/>
            <w:tcBorders>
              <w:top w:val="single" w:sz="4" w:space="0" w:color="auto"/>
              <w:left w:val="single" w:sz="4" w:space="0" w:color="auto"/>
              <w:bottom w:val="single" w:sz="4" w:space="0" w:color="auto"/>
              <w:right w:val="single" w:sz="4" w:space="0" w:color="auto"/>
            </w:tcBorders>
            <w:shd w:val="clear" w:color="auto" w:fill="auto"/>
          </w:tcPr>
          <w:p w:rsidR="006469A7" w:rsidRPr="00A71650" w:rsidRDefault="006469A7" w:rsidP="008F065B">
            <w:pPr>
              <w:spacing w:after="0" w:line="240" w:lineRule="auto"/>
              <w:ind w:right="-92"/>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3.4.1.2</w:t>
            </w:r>
          </w:p>
        </w:tc>
        <w:tc>
          <w:tcPr>
            <w:tcW w:w="4112" w:type="dxa"/>
            <w:tcBorders>
              <w:top w:val="single" w:sz="4" w:space="0" w:color="auto"/>
              <w:left w:val="nil"/>
              <w:bottom w:val="single" w:sz="4" w:space="0" w:color="auto"/>
              <w:right w:val="single" w:sz="4" w:space="0" w:color="auto"/>
            </w:tcBorders>
            <w:shd w:val="clear" w:color="auto" w:fill="auto"/>
          </w:tcPr>
          <w:p w:rsidR="006469A7" w:rsidRPr="00A71650" w:rsidRDefault="006469A7" w:rsidP="008F065B">
            <w:pPr>
              <w:spacing w:after="0" w:line="240" w:lineRule="auto"/>
              <w:ind w:right="-41" w:firstLine="18"/>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Operatyviai vertinti ir prognozuoti oro užterštumo lygius ir pavojus</w:t>
            </w:r>
          </w:p>
        </w:tc>
        <w:tc>
          <w:tcPr>
            <w:tcW w:w="4819" w:type="dxa"/>
            <w:tcBorders>
              <w:top w:val="single" w:sz="4" w:space="0" w:color="auto"/>
              <w:left w:val="nil"/>
              <w:bottom w:val="single" w:sz="4" w:space="0" w:color="auto"/>
              <w:right w:val="single" w:sz="4" w:space="0" w:color="auto"/>
            </w:tcBorders>
            <w:shd w:val="clear" w:color="auto" w:fill="auto"/>
          </w:tcPr>
          <w:p w:rsidR="006469A7" w:rsidRPr="00A71650" w:rsidRDefault="006469A7"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xml:space="preserve">a) Tobulinti Vilniaus miesto oro užterštumo modeliavimą ir prognozavimą; </w:t>
            </w:r>
            <w:r w:rsidRPr="00A71650">
              <w:rPr>
                <w:rFonts w:ascii="Times New Roman" w:eastAsia="Times New Roman" w:hAnsi="Times New Roman" w:cs="Times New Roman"/>
                <w:lang w:val="lt-LT" w:eastAsia="lt-LT"/>
              </w:rPr>
              <w:br/>
              <w:t xml:space="preserve">b) Įrengti skaitmeninius oro užterštumo žemėlapius; </w:t>
            </w:r>
            <w:r w:rsidRPr="00A71650">
              <w:rPr>
                <w:rFonts w:ascii="Times New Roman" w:eastAsia="Times New Roman" w:hAnsi="Times New Roman" w:cs="Times New Roman"/>
                <w:lang w:val="lt-LT" w:eastAsia="lt-LT"/>
              </w:rPr>
              <w:br/>
              <w:t>c) Planuoti oro taršos prevencijos ir mažinimo priemones.</w:t>
            </w:r>
          </w:p>
        </w:tc>
        <w:tc>
          <w:tcPr>
            <w:tcW w:w="1418" w:type="dxa"/>
            <w:tcBorders>
              <w:top w:val="single" w:sz="4" w:space="0" w:color="auto"/>
              <w:left w:val="nil"/>
              <w:bottom w:val="single" w:sz="4" w:space="0" w:color="auto"/>
              <w:right w:val="single" w:sz="4" w:space="0" w:color="auto"/>
            </w:tcBorders>
            <w:shd w:val="clear" w:color="auto" w:fill="auto"/>
          </w:tcPr>
          <w:p w:rsidR="006469A7" w:rsidRPr="00A71650" w:rsidRDefault="006469A7" w:rsidP="008F065B">
            <w:pPr>
              <w:spacing w:after="0" w:line="240" w:lineRule="auto"/>
              <w:ind w:firstLine="33"/>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2010–2020</w:t>
            </w:r>
          </w:p>
        </w:tc>
        <w:tc>
          <w:tcPr>
            <w:tcW w:w="1842" w:type="dxa"/>
            <w:tcBorders>
              <w:top w:val="single" w:sz="4" w:space="0" w:color="auto"/>
              <w:left w:val="nil"/>
              <w:bottom w:val="single" w:sz="4" w:space="0" w:color="auto"/>
              <w:right w:val="single" w:sz="4" w:space="0" w:color="auto"/>
            </w:tcBorders>
            <w:shd w:val="clear" w:color="auto" w:fill="auto"/>
          </w:tcPr>
          <w:p w:rsidR="006469A7" w:rsidRPr="00A71650" w:rsidRDefault="006469A7"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Miesto ūkio ir transporto departamentas</w:t>
            </w:r>
          </w:p>
        </w:tc>
        <w:tc>
          <w:tcPr>
            <w:tcW w:w="1773" w:type="dxa"/>
            <w:tcBorders>
              <w:top w:val="single" w:sz="4" w:space="0" w:color="auto"/>
              <w:left w:val="nil"/>
              <w:bottom w:val="single" w:sz="4" w:space="0" w:color="auto"/>
              <w:right w:val="single" w:sz="4" w:space="0" w:color="auto"/>
            </w:tcBorders>
            <w:shd w:val="clear" w:color="auto" w:fill="auto"/>
          </w:tcPr>
          <w:p w:rsidR="006469A7" w:rsidRPr="00A71650" w:rsidRDefault="006469A7" w:rsidP="008F065B">
            <w:pPr>
              <w:spacing w:after="0" w:line="240" w:lineRule="auto"/>
              <w:outlineLvl w:val="2"/>
              <w:rPr>
                <w:rFonts w:ascii="Times New Roman" w:eastAsia="Times New Roman" w:hAnsi="Times New Roman" w:cs="Times New Roman"/>
                <w:lang w:val="lt-LT" w:eastAsia="lt-LT"/>
              </w:rPr>
            </w:pPr>
          </w:p>
        </w:tc>
      </w:tr>
      <w:tr w:rsidR="006469A7" w:rsidRPr="00B14204" w:rsidTr="00430221">
        <w:trPr>
          <w:trHeight w:val="358"/>
          <w:jc w:val="right"/>
        </w:trPr>
        <w:tc>
          <w:tcPr>
            <w:tcW w:w="974" w:type="dxa"/>
            <w:tcBorders>
              <w:top w:val="nil"/>
              <w:left w:val="single" w:sz="4" w:space="0" w:color="auto"/>
              <w:bottom w:val="single" w:sz="4" w:space="0" w:color="auto"/>
              <w:right w:val="single" w:sz="4" w:space="0" w:color="auto"/>
            </w:tcBorders>
            <w:shd w:val="clear" w:color="auto" w:fill="auto"/>
          </w:tcPr>
          <w:p w:rsidR="006469A7" w:rsidRPr="00A71650" w:rsidRDefault="006469A7" w:rsidP="008F065B">
            <w:pPr>
              <w:spacing w:after="0" w:line="240" w:lineRule="auto"/>
              <w:ind w:right="-92"/>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3.4.1.3</w:t>
            </w:r>
          </w:p>
        </w:tc>
        <w:tc>
          <w:tcPr>
            <w:tcW w:w="4112" w:type="dxa"/>
            <w:tcBorders>
              <w:top w:val="nil"/>
              <w:left w:val="nil"/>
              <w:bottom w:val="single" w:sz="4" w:space="0" w:color="auto"/>
              <w:right w:val="single" w:sz="4" w:space="0" w:color="auto"/>
            </w:tcBorders>
            <w:shd w:val="clear" w:color="auto" w:fill="auto"/>
          </w:tcPr>
          <w:p w:rsidR="006469A7" w:rsidRPr="00A71650" w:rsidRDefault="006469A7" w:rsidP="008F065B">
            <w:pPr>
              <w:spacing w:after="0" w:line="240" w:lineRule="auto"/>
              <w:ind w:right="-41" w:firstLine="18"/>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Gerinti geriamojo vandens stebėseną ir kokybę</w:t>
            </w:r>
          </w:p>
        </w:tc>
        <w:tc>
          <w:tcPr>
            <w:tcW w:w="4819" w:type="dxa"/>
            <w:tcBorders>
              <w:top w:val="nil"/>
              <w:left w:val="nil"/>
              <w:bottom w:val="single" w:sz="4" w:space="0" w:color="auto"/>
              <w:right w:val="single" w:sz="4" w:space="0" w:color="auto"/>
            </w:tcBorders>
            <w:shd w:val="clear" w:color="auto" w:fill="auto"/>
          </w:tcPr>
          <w:p w:rsidR="006469A7" w:rsidRPr="00A71650" w:rsidRDefault="006469A7"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xml:space="preserve">a) Tobulinti geriamojo vandens kokybės stebėseną; </w:t>
            </w:r>
            <w:r w:rsidRPr="00A71650">
              <w:rPr>
                <w:rFonts w:ascii="Times New Roman" w:eastAsia="Times New Roman" w:hAnsi="Times New Roman" w:cs="Times New Roman"/>
                <w:lang w:val="lt-LT" w:eastAsia="lt-LT"/>
              </w:rPr>
              <w:br/>
              <w:t>b) Kaupti informaciją apie necentralizuotai naudojamo vandens įrenginius ir kokybę;</w:t>
            </w:r>
            <w:r w:rsidRPr="00A71650">
              <w:rPr>
                <w:rFonts w:ascii="Times New Roman" w:eastAsia="Times New Roman" w:hAnsi="Times New Roman" w:cs="Times New Roman"/>
                <w:lang w:val="lt-LT" w:eastAsia="lt-LT"/>
              </w:rPr>
              <w:br/>
              <w:t>c) Gerinti sanitarinių apsaugos zonų prevenciją ir jos veiklų reglamentavimą.</w:t>
            </w:r>
          </w:p>
        </w:tc>
        <w:tc>
          <w:tcPr>
            <w:tcW w:w="1418" w:type="dxa"/>
            <w:tcBorders>
              <w:top w:val="nil"/>
              <w:left w:val="nil"/>
              <w:bottom w:val="single" w:sz="4" w:space="0" w:color="auto"/>
              <w:right w:val="single" w:sz="4" w:space="0" w:color="auto"/>
            </w:tcBorders>
            <w:shd w:val="clear" w:color="auto" w:fill="auto"/>
          </w:tcPr>
          <w:p w:rsidR="006469A7" w:rsidRPr="00A71650" w:rsidRDefault="006469A7" w:rsidP="008F065B">
            <w:pPr>
              <w:spacing w:after="0" w:line="240" w:lineRule="auto"/>
              <w:ind w:firstLine="33"/>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2010–2020</w:t>
            </w:r>
          </w:p>
        </w:tc>
        <w:tc>
          <w:tcPr>
            <w:tcW w:w="1842" w:type="dxa"/>
            <w:tcBorders>
              <w:top w:val="nil"/>
              <w:left w:val="nil"/>
              <w:bottom w:val="single" w:sz="4" w:space="0" w:color="auto"/>
              <w:right w:val="single" w:sz="4" w:space="0" w:color="auto"/>
            </w:tcBorders>
            <w:shd w:val="clear" w:color="auto" w:fill="auto"/>
          </w:tcPr>
          <w:p w:rsidR="006469A7" w:rsidRPr="00A71650" w:rsidRDefault="006469A7"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Miesto ūkio ir transporto departamentas</w:t>
            </w:r>
          </w:p>
        </w:tc>
        <w:tc>
          <w:tcPr>
            <w:tcW w:w="1773" w:type="dxa"/>
            <w:tcBorders>
              <w:top w:val="nil"/>
              <w:left w:val="nil"/>
              <w:bottom w:val="single" w:sz="4" w:space="0" w:color="auto"/>
              <w:right w:val="single" w:sz="4" w:space="0" w:color="auto"/>
            </w:tcBorders>
            <w:shd w:val="clear" w:color="auto" w:fill="auto"/>
          </w:tcPr>
          <w:p w:rsidR="006469A7" w:rsidRPr="00A71650" w:rsidRDefault="006469A7" w:rsidP="008F065B">
            <w:pPr>
              <w:spacing w:after="0" w:line="240" w:lineRule="auto"/>
              <w:outlineLvl w:val="2"/>
              <w:rPr>
                <w:rFonts w:ascii="Times New Roman" w:eastAsia="Times New Roman" w:hAnsi="Times New Roman" w:cs="Times New Roman"/>
                <w:lang w:val="lt-LT" w:eastAsia="lt-LT"/>
              </w:rPr>
            </w:pPr>
          </w:p>
        </w:tc>
      </w:tr>
      <w:tr w:rsidR="006469A7" w:rsidRPr="00B14204" w:rsidTr="00430221">
        <w:trPr>
          <w:trHeight w:val="1575"/>
          <w:jc w:val="right"/>
        </w:trPr>
        <w:tc>
          <w:tcPr>
            <w:tcW w:w="974" w:type="dxa"/>
            <w:tcBorders>
              <w:top w:val="nil"/>
              <w:left w:val="single" w:sz="4" w:space="0" w:color="auto"/>
              <w:bottom w:val="single" w:sz="4" w:space="0" w:color="auto"/>
              <w:right w:val="single" w:sz="4" w:space="0" w:color="auto"/>
            </w:tcBorders>
            <w:shd w:val="clear" w:color="auto" w:fill="auto"/>
          </w:tcPr>
          <w:p w:rsidR="006469A7" w:rsidRPr="00A71650" w:rsidRDefault="006469A7" w:rsidP="008F065B">
            <w:pPr>
              <w:spacing w:after="0" w:line="240" w:lineRule="auto"/>
              <w:ind w:right="-92"/>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3.4.1.4</w:t>
            </w:r>
          </w:p>
        </w:tc>
        <w:tc>
          <w:tcPr>
            <w:tcW w:w="4112" w:type="dxa"/>
            <w:tcBorders>
              <w:top w:val="nil"/>
              <w:left w:val="nil"/>
              <w:bottom w:val="single" w:sz="4" w:space="0" w:color="auto"/>
              <w:right w:val="single" w:sz="4" w:space="0" w:color="auto"/>
            </w:tcBorders>
            <w:shd w:val="clear" w:color="auto" w:fill="auto"/>
          </w:tcPr>
          <w:p w:rsidR="006469A7" w:rsidRPr="00A71650" w:rsidRDefault="006469A7" w:rsidP="008F065B">
            <w:pPr>
              <w:spacing w:after="0" w:line="240" w:lineRule="auto"/>
              <w:ind w:right="-41" w:firstLine="18"/>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Projektuoti triukšmo, oro užterštumo mažinimo ir geriamojo vandens kokybės gerinimo priemones ir organizuoti jų įgyvendinimą</w:t>
            </w:r>
          </w:p>
        </w:tc>
        <w:tc>
          <w:tcPr>
            <w:tcW w:w="4819" w:type="dxa"/>
            <w:tcBorders>
              <w:top w:val="nil"/>
              <w:left w:val="nil"/>
              <w:bottom w:val="single" w:sz="4" w:space="0" w:color="auto"/>
              <w:right w:val="single" w:sz="4" w:space="0" w:color="auto"/>
            </w:tcBorders>
            <w:shd w:val="clear" w:color="auto" w:fill="auto"/>
          </w:tcPr>
          <w:p w:rsidR="006469A7" w:rsidRPr="00A71650" w:rsidRDefault="006469A7"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a) Projektuoti ir įgyvendinti triukšmo šaltinių ekranavimo ir kitas akustinės taršos ribojimo priemones;</w:t>
            </w:r>
            <w:r w:rsidRPr="00A71650">
              <w:rPr>
                <w:rFonts w:ascii="Times New Roman" w:eastAsia="Times New Roman" w:hAnsi="Times New Roman" w:cs="Times New Roman"/>
                <w:lang w:val="lt-LT" w:eastAsia="lt-LT"/>
              </w:rPr>
              <w:br/>
              <w:t>b) Projektuoti ir įgyvendinti oro taršos prevencijos ir mažinimo priemones;</w:t>
            </w:r>
            <w:r w:rsidRPr="00A71650">
              <w:rPr>
                <w:rFonts w:ascii="Times New Roman" w:eastAsia="Times New Roman" w:hAnsi="Times New Roman" w:cs="Times New Roman"/>
                <w:lang w:val="lt-LT" w:eastAsia="lt-LT"/>
              </w:rPr>
              <w:br/>
              <w:t>c) Diegti geriamojo vandens kokybės gerinimo priemones.</w:t>
            </w:r>
          </w:p>
        </w:tc>
        <w:tc>
          <w:tcPr>
            <w:tcW w:w="1418" w:type="dxa"/>
            <w:tcBorders>
              <w:top w:val="nil"/>
              <w:left w:val="nil"/>
              <w:bottom w:val="single" w:sz="4" w:space="0" w:color="auto"/>
              <w:right w:val="single" w:sz="4" w:space="0" w:color="auto"/>
            </w:tcBorders>
            <w:shd w:val="clear" w:color="auto" w:fill="auto"/>
          </w:tcPr>
          <w:p w:rsidR="006469A7" w:rsidRPr="00A71650" w:rsidRDefault="006469A7" w:rsidP="008F065B">
            <w:pPr>
              <w:spacing w:after="0" w:line="240" w:lineRule="auto"/>
              <w:ind w:firstLine="33"/>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2011–2020</w:t>
            </w:r>
          </w:p>
        </w:tc>
        <w:tc>
          <w:tcPr>
            <w:tcW w:w="1842" w:type="dxa"/>
            <w:tcBorders>
              <w:top w:val="nil"/>
              <w:left w:val="nil"/>
              <w:bottom w:val="single" w:sz="4" w:space="0" w:color="auto"/>
              <w:right w:val="nil"/>
            </w:tcBorders>
            <w:shd w:val="clear" w:color="auto" w:fill="auto"/>
          </w:tcPr>
          <w:p w:rsidR="006469A7" w:rsidRPr="00A71650" w:rsidRDefault="006469A7"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Miesto ūkio ir transporto departamentas</w:t>
            </w:r>
          </w:p>
        </w:tc>
        <w:tc>
          <w:tcPr>
            <w:tcW w:w="1773" w:type="dxa"/>
            <w:tcBorders>
              <w:top w:val="nil"/>
              <w:left w:val="single" w:sz="4" w:space="0" w:color="auto"/>
              <w:bottom w:val="single" w:sz="4" w:space="0" w:color="auto"/>
              <w:right w:val="single" w:sz="4" w:space="0" w:color="auto"/>
            </w:tcBorders>
            <w:shd w:val="clear" w:color="auto" w:fill="auto"/>
          </w:tcPr>
          <w:p w:rsidR="006469A7" w:rsidRPr="00A71650" w:rsidRDefault="006469A7" w:rsidP="008F065B">
            <w:pPr>
              <w:spacing w:after="0" w:line="240" w:lineRule="auto"/>
              <w:outlineLvl w:val="2"/>
              <w:rPr>
                <w:rFonts w:ascii="Times New Roman" w:eastAsia="Times New Roman" w:hAnsi="Times New Roman" w:cs="Times New Roman"/>
                <w:lang w:val="lt-LT" w:eastAsia="lt-LT"/>
              </w:rPr>
            </w:pPr>
          </w:p>
        </w:tc>
      </w:tr>
      <w:tr w:rsidR="006469A7" w:rsidRPr="00B14204" w:rsidTr="00430221">
        <w:trPr>
          <w:trHeight w:val="270"/>
          <w:jc w:val="right"/>
        </w:trPr>
        <w:tc>
          <w:tcPr>
            <w:tcW w:w="974" w:type="dxa"/>
            <w:tcBorders>
              <w:top w:val="single" w:sz="4" w:space="0" w:color="auto"/>
              <w:bottom w:val="nil"/>
              <w:right w:val="nil"/>
            </w:tcBorders>
            <w:shd w:val="clear" w:color="auto" w:fill="auto"/>
          </w:tcPr>
          <w:p w:rsidR="006469A7" w:rsidRPr="00A71650" w:rsidRDefault="006469A7" w:rsidP="008F065B">
            <w:pPr>
              <w:spacing w:after="0" w:line="240" w:lineRule="auto"/>
              <w:ind w:right="-92"/>
              <w:jc w:val="center"/>
              <w:outlineLvl w:val="2"/>
              <w:rPr>
                <w:rFonts w:ascii="Times New Roman" w:eastAsia="Times New Roman" w:hAnsi="Times New Roman" w:cs="Times New Roman"/>
                <w:lang w:val="lt-LT" w:eastAsia="lt-LT"/>
              </w:rPr>
            </w:pPr>
          </w:p>
        </w:tc>
        <w:tc>
          <w:tcPr>
            <w:tcW w:w="4112" w:type="dxa"/>
            <w:tcBorders>
              <w:top w:val="single" w:sz="4" w:space="0" w:color="auto"/>
              <w:left w:val="nil"/>
              <w:bottom w:val="nil"/>
              <w:right w:val="nil"/>
            </w:tcBorders>
            <w:shd w:val="clear" w:color="auto" w:fill="auto"/>
          </w:tcPr>
          <w:p w:rsidR="006469A7" w:rsidRPr="00A71650" w:rsidRDefault="006469A7" w:rsidP="008F065B">
            <w:pPr>
              <w:spacing w:after="0" w:line="240" w:lineRule="auto"/>
              <w:ind w:right="-41" w:firstLine="18"/>
              <w:outlineLvl w:val="2"/>
              <w:rPr>
                <w:rFonts w:ascii="Times New Roman" w:eastAsia="Times New Roman" w:hAnsi="Times New Roman" w:cs="Times New Roman"/>
                <w:lang w:val="lt-LT" w:eastAsia="lt-LT"/>
              </w:rPr>
            </w:pPr>
          </w:p>
        </w:tc>
        <w:tc>
          <w:tcPr>
            <w:tcW w:w="4819" w:type="dxa"/>
            <w:tcBorders>
              <w:top w:val="single" w:sz="4" w:space="0" w:color="auto"/>
              <w:left w:val="nil"/>
              <w:bottom w:val="nil"/>
              <w:right w:val="nil"/>
            </w:tcBorders>
            <w:shd w:val="clear" w:color="auto" w:fill="auto"/>
          </w:tcPr>
          <w:p w:rsidR="006469A7" w:rsidRPr="00A71650" w:rsidRDefault="006469A7" w:rsidP="008F065B">
            <w:pPr>
              <w:spacing w:after="0" w:line="240" w:lineRule="auto"/>
              <w:outlineLvl w:val="2"/>
              <w:rPr>
                <w:rFonts w:ascii="Times New Roman" w:eastAsia="Times New Roman" w:hAnsi="Times New Roman" w:cs="Times New Roman"/>
                <w:lang w:val="lt-LT" w:eastAsia="lt-LT"/>
              </w:rPr>
            </w:pPr>
          </w:p>
        </w:tc>
        <w:tc>
          <w:tcPr>
            <w:tcW w:w="1418" w:type="dxa"/>
            <w:tcBorders>
              <w:top w:val="single" w:sz="4" w:space="0" w:color="auto"/>
              <w:left w:val="nil"/>
              <w:bottom w:val="nil"/>
              <w:right w:val="nil"/>
            </w:tcBorders>
            <w:shd w:val="clear" w:color="auto" w:fill="auto"/>
          </w:tcPr>
          <w:p w:rsidR="006469A7" w:rsidRPr="00A71650" w:rsidRDefault="006469A7" w:rsidP="008F065B">
            <w:pPr>
              <w:spacing w:after="0" w:line="240" w:lineRule="auto"/>
              <w:ind w:firstLine="33"/>
              <w:jc w:val="center"/>
              <w:outlineLvl w:val="2"/>
              <w:rPr>
                <w:rFonts w:ascii="Times New Roman" w:eastAsia="Times New Roman" w:hAnsi="Times New Roman" w:cs="Times New Roman"/>
                <w:lang w:val="lt-LT" w:eastAsia="lt-LT"/>
              </w:rPr>
            </w:pPr>
          </w:p>
        </w:tc>
        <w:tc>
          <w:tcPr>
            <w:tcW w:w="1842" w:type="dxa"/>
            <w:tcBorders>
              <w:top w:val="single" w:sz="4" w:space="0" w:color="auto"/>
              <w:left w:val="nil"/>
              <w:bottom w:val="nil"/>
              <w:right w:val="nil"/>
            </w:tcBorders>
            <w:shd w:val="clear" w:color="auto" w:fill="auto"/>
          </w:tcPr>
          <w:p w:rsidR="006469A7" w:rsidRPr="00A71650" w:rsidRDefault="006469A7" w:rsidP="008F065B">
            <w:pPr>
              <w:spacing w:after="0" w:line="240" w:lineRule="auto"/>
              <w:ind w:firstLine="33"/>
              <w:outlineLvl w:val="2"/>
              <w:rPr>
                <w:rFonts w:ascii="Times New Roman" w:eastAsia="Times New Roman" w:hAnsi="Times New Roman" w:cs="Times New Roman"/>
                <w:lang w:val="lt-LT" w:eastAsia="lt-LT"/>
              </w:rPr>
            </w:pPr>
          </w:p>
        </w:tc>
        <w:tc>
          <w:tcPr>
            <w:tcW w:w="1773" w:type="dxa"/>
            <w:tcBorders>
              <w:top w:val="single" w:sz="4" w:space="0" w:color="auto"/>
              <w:left w:val="nil"/>
              <w:bottom w:val="nil"/>
            </w:tcBorders>
            <w:shd w:val="clear" w:color="auto" w:fill="auto"/>
          </w:tcPr>
          <w:p w:rsidR="006469A7" w:rsidRPr="00A71650" w:rsidRDefault="006469A7" w:rsidP="008F065B">
            <w:pPr>
              <w:spacing w:after="0" w:line="240" w:lineRule="auto"/>
              <w:ind w:firstLine="33"/>
              <w:outlineLvl w:val="2"/>
              <w:rPr>
                <w:rFonts w:ascii="Times New Roman" w:eastAsia="Times New Roman" w:hAnsi="Times New Roman" w:cs="Times New Roman"/>
                <w:lang w:val="lt-LT" w:eastAsia="lt-LT"/>
              </w:rPr>
            </w:pPr>
          </w:p>
        </w:tc>
      </w:tr>
      <w:tr w:rsidR="006469A7" w:rsidRPr="00B14204" w:rsidTr="00430221">
        <w:trPr>
          <w:trHeight w:val="270"/>
          <w:jc w:val="right"/>
        </w:trPr>
        <w:tc>
          <w:tcPr>
            <w:tcW w:w="974" w:type="dxa"/>
            <w:tcBorders>
              <w:top w:val="single" w:sz="8" w:space="0" w:color="7F7F7F"/>
              <w:left w:val="single" w:sz="4" w:space="0" w:color="auto"/>
              <w:bottom w:val="single" w:sz="8" w:space="0" w:color="7F7F7F"/>
              <w:right w:val="nil"/>
            </w:tcBorders>
            <w:shd w:val="clear" w:color="auto" w:fill="auto"/>
            <w:noWrap/>
            <w:vAlign w:val="bottom"/>
          </w:tcPr>
          <w:p w:rsidR="006469A7" w:rsidRPr="00A71650" w:rsidRDefault="006469A7" w:rsidP="008F065B">
            <w:pPr>
              <w:spacing w:after="0" w:line="240" w:lineRule="auto"/>
              <w:ind w:right="-92"/>
              <w:jc w:val="center"/>
              <w:outlineLvl w:val="1"/>
              <w:rPr>
                <w:rFonts w:ascii="Times New Roman" w:eastAsia="Times New Roman" w:hAnsi="Times New Roman" w:cs="Times New Roman"/>
                <w:b/>
                <w:bCs/>
                <w:lang w:val="lt-LT" w:eastAsia="lt-LT"/>
              </w:rPr>
            </w:pPr>
            <w:bookmarkStart w:id="4610" w:name="_Toc271728576"/>
            <w:bookmarkStart w:id="4611" w:name="_Toc271797397"/>
            <w:bookmarkStart w:id="4612" w:name="_Toc272331178"/>
            <w:bookmarkStart w:id="4613" w:name="_Toc464837746"/>
            <w:bookmarkStart w:id="4614" w:name="_Toc464838201"/>
            <w:bookmarkStart w:id="4615" w:name="_Toc466848888"/>
            <w:bookmarkStart w:id="4616" w:name="_Toc466849666"/>
            <w:bookmarkStart w:id="4617" w:name="_Toc467057141"/>
            <w:bookmarkStart w:id="4618" w:name="_Toc467057737"/>
            <w:bookmarkStart w:id="4619" w:name="_Toc474225161"/>
            <w:bookmarkStart w:id="4620" w:name="_Toc474763006"/>
            <w:bookmarkStart w:id="4621" w:name="_Toc474764359"/>
            <w:bookmarkStart w:id="4622" w:name="_Toc474764578"/>
            <w:bookmarkStart w:id="4623" w:name="_Toc474923156"/>
            <w:bookmarkStart w:id="4624" w:name="_Toc476056562"/>
            <w:bookmarkStart w:id="4625" w:name="_Toc490646795"/>
            <w:bookmarkStart w:id="4626" w:name="_Toc490656009"/>
            <w:bookmarkStart w:id="4627" w:name="_Toc490656365"/>
            <w:bookmarkStart w:id="4628" w:name="_Toc491183731"/>
            <w:bookmarkStart w:id="4629" w:name="_Toc491237826"/>
            <w:bookmarkStart w:id="4630" w:name="_Toc491238245"/>
            <w:bookmarkStart w:id="4631" w:name="_Toc491238455"/>
            <w:bookmarkStart w:id="4632" w:name="_Toc491240833"/>
            <w:r w:rsidRPr="00A71650">
              <w:rPr>
                <w:rFonts w:ascii="Times New Roman" w:eastAsia="Times New Roman" w:hAnsi="Times New Roman" w:cs="Times New Roman"/>
                <w:b/>
                <w:bCs/>
                <w:lang w:val="lt-LT" w:eastAsia="lt-LT"/>
              </w:rPr>
              <w:t>3.4.2</w:t>
            </w:r>
            <w:bookmarkEnd w:id="4610"/>
            <w:bookmarkEnd w:id="4611"/>
            <w:bookmarkEnd w:id="4612"/>
            <w:bookmarkEnd w:id="4613"/>
            <w:bookmarkEnd w:id="4614"/>
            <w:bookmarkEnd w:id="4615"/>
            <w:bookmarkEnd w:id="4616"/>
            <w:bookmarkEnd w:id="4617"/>
            <w:bookmarkEnd w:id="4618"/>
            <w:bookmarkEnd w:id="4619"/>
            <w:bookmarkEnd w:id="4620"/>
            <w:bookmarkEnd w:id="4621"/>
            <w:bookmarkEnd w:id="4622"/>
            <w:bookmarkEnd w:id="4623"/>
            <w:bookmarkEnd w:id="4624"/>
            <w:bookmarkEnd w:id="4625"/>
            <w:bookmarkEnd w:id="4626"/>
            <w:bookmarkEnd w:id="4627"/>
            <w:bookmarkEnd w:id="4628"/>
            <w:bookmarkEnd w:id="4629"/>
            <w:bookmarkEnd w:id="4630"/>
            <w:bookmarkEnd w:id="4631"/>
            <w:bookmarkEnd w:id="4632"/>
          </w:p>
        </w:tc>
        <w:tc>
          <w:tcPr>
            <w:tcW w:w="12191" w:type="dxa"/>
            <w:gridSpan w:val="4"/>
            <w:tcBorders>
              <w:top w:val="single" w:sz="8" w:space="0" w:color="7F7F7F"/>
              <w:left w:val="nil"/>
              <w:bottom w:val="single" w:sz="8" w:space="0" w:color="7F7F7F"/>
              <w:right w:val="nil"/>
            </w:tcBorders>
            <w:shd w:val="clear" w:color="auto" w:fill="auto"/>
            <w:noWrap/>
            <w:vAlign w:val="bottom"/>
          </w:tcPr>
          <w:p w:rsidR="006469A7" w:rsidRPr="00A71650" w:rsidRDefault="006469A7" w:rsidP="008F065B">
            <w:pPr>
              <w:spacing w:after="0" w:line="240" w:lineRule="auto"/>
              <w:ind w:right="-41" w:firstLine="33"/>
              <w:outlineLvl w:val="1"/>
              <w:rPr>
                <w:rFonts w:ascii="Times New Roman" w:eastAsia="Times New Roman" w:hAnsi="Times New Roman" w:cs="Times New Roman"/>
                <w:b/>
                <w:bCs/>
                <w:lang w:val="lt-LT" w:eastAsia="lt-LT"/>
              </w:rPr>
            </w:pPr>
            <w:bookmarkStart w:id="4633" w:name="_Toc271728577"/>
            <w:bookmarkStart w:id="4634" w:name="_Toc271797398"/>
            <w:bookmarkStart w:id="4635" w:name="_Toc272331179"/>
            <w:bookmarkStart w:id="4636" w:name="_Toc464837747"/>
            <w:bookmarkStart w:id="4637" w:name="_Toc464838202"/>
            <w:bookmarkStart w:id="4638" w:name="_Toc466848889"/>
            <w:bookmarkStart w:id="4639" w:name="_Toc466849667"/>
            <w:bookmarkStart w:id="4640" w:name="_Toc467057142"/>
            <w:bookmarkStart w:id="4641" w:name="_Toc467057738"/>
            <w:bookmarkStart w:id="4642" w:name="_Toc474225162"/>
            <w:bookmarkStart w:id="4643" w:name="_Toc474763007"/>
            <w:bookmarkStart w:id="4644" w:name="_Toc474764360"/>
            <w:bookmarkStart w:id="4645" w:name="_Toc474764579"/>
            <w:bookmarkStart w:id="4646" w:name="_Toc474923157"/>
            <w:bookmarkStart w:id="4647" w:name="_Toc476056563"/>
            <w:bookmarkStart w:id="4648" w:name="_Toc490646796"/>
            <w:bookmarkStart w:id="4649" w:name="_Toc490656010"/>
            <w:bookmarkStart w:id="4650" w:name="_Toc490656366"/>
            <w:bookmarkStart w:id="4651" w:name="_Toc491183732"/>
            <w:bookmarkStart w:id="4652" w:name="_Toc491237827"/>
            <w:bookmarkStart w:id="4653" w:name="_Toc491238246"/>
            <w:bookmarkStart w:id="4654" w:name="_Toc491238456"/>
            <w:bookmarkStart w:id="4655" w:name="_Toc491240834"/>
            <w:r w:rsidRPr="00A71650">
              <w:rPr>
                <w:rFonts w:ascii="Times New Roman" w:eastAsia="Times New Roman" w:hAnsi="Times New Roman" w:cs="Times New Roman"/>
                <w:b/>
                <w:bCs/>
                <w:lang w:val="lt-LT" w:eastAsia="lt-LT"/>
              </w:rPr>
              <w:t>UŽDAVINYS. Užtikrinti ekologišką miesto gamtinę aplinką (</w:t>
            </w:r>
            <w:r w:rsidRPr="0032314E">
              <w:rPr>
                <w:rFonts w:ascii="Times New Roman" w:eastAsia="Times New Roman" w:hAnsi="Times New Roman" w:cs="Times New Roman"/>
                <w:b/>
                <w:lang w:val="lt-LT" w:eastAsia="lt-LT"/>
              </w:rPr>
              <w:t>Miesto ūkio ir tr</w:t>
            </w:r>
            <w:r w:rsidR="0032314E">
              <w:rPr>
                <w:rFonts w:ascii="Times New Roman" w:eastAsia="Times New Roman" w:hAnsi="Times New Roman" w:cs="Times New Roman"/>
                <w:b/>
                <w:lang w:val="lt-LT" w:eastAsia="lt-LT"/>
              </w:rPr>
              <w:t>ansporto departamentas</w:t>
            </w:r>
            <w:r w:rsidRPr="0032314E">
              <w:rPr>
                <w:rFonts w:ascii="Times New Roman" w:eastAsia="Times New Roman" w:hAnsi="Times New Roman" w:cs="Times New Roman"/>
                <w:b/>
                <w:bCs/>
                <w:lang w:val="lt-LT" w:eastAsia="lt-LT"/>
              </w:rPr>
              <w:t>)</w:t>
            </w:r>
            <w:bookmarkEnd w:id="4633"/>
            <w:bookmarkEnd w:id="4634"/>
            <w:bookmarkEnd w:id="4635"/>
            <w:bookmarkEnd w:id="4636"/>
            <w:bookmarkEnd w:id="4637"/>
            <w:bookmarkEnd w:id="4638"/>
            <w:bookmarkEnd w:id="4639"/>
            <w:bookmarkEnd w:id="4640"/>
            <w:bookmarkEnd w:id="4641"/>
            <w:bookmarkEnd w:id="4642"/>
            <w:bookmarkEnd w:id="4643"/>
            <w:bookmarkEnd w:id="4644"/>
            <w:bookmarkEnd w:id="4645"/>
            <w:bookmarkEnd w:id="4646"/>
            <w:bookmarkEnd w:id="4647"/>
            <w:bookmarkEnd w:id="4648"/>
            <w:bookmarkEnd w:id="4649"/>
            <w:bookmarkEnd w:id="4650"/>
            <w:bookmarkEnd w:id="4651"/>
            <w:bookmarkEnd w:id="4652"/>
            <w:bookmarkEnd w:id="4653"/>
            <w:bookmarkEnd w:id="4654"/>
            <w:bookmarkEnd w:id="4655"/>
          </w:p>
        </w:tc>
        <w:tc>
          <w:tcPr>
            <w:tcW w:w="1773" w:type="dxa"/>
            <w:tcBorders>
              <w:top w:val="single" w:sz="8" w:space="0" w:color="7F7F7F"/>
              <w:left w:val="nil"/>
              <w:bottom w:val="single" w:sz="8" w:space="0" w:color="7F7F7F"/>
              <w:right w:val="single" w:sz="4" w:space="0" w:color="auto"/>
            </w:tcBorders>
            <w:shd w:val="clear" w:color="auto" w:fill="auto"/>
            <w:noWrap/>
            <w:vAlign w:val="bottom"/>
          </w:tcPr>
          <w:p w:rsidR="006469A7" w:rsidRPr="00A71650" w:rsidRDefault="006469A7" w:rsidP="008F065B">
            <w:pPr>
              <w:spacing w:after="0" w:line="240" w:lineRule="auto"/>
              <w:ind w:firstLine="33"/>
              <w:outlineLvl w:val="1"/>
              <w:rPr>
                <w:rFonts w:ascii="Times New Roman" w:eastAsia="Times New Roman" w:hAnsi="Times New Roman" w:cs="Times New Roman"/>
                <w:b/>
                <w:bCs/>
                <w:lang w:val="lt-LT" w:eastAsia="lt-LT"/>
              </w:rPr>
            </w:pPr>
            <w:r w:rsidRPr="00A71650">
              <w:rPr>
                <w:rFonts w:ascii="Times New Roman" w:eastAsia="Times New Roman" w:hAnsi="Times New Roman" w:cs="Times New Roman"/>
                <w:b/>
                <w:bCs/>
                <w:lang w:val="lt-LT" w:eastAsia="lt-LT"/>
              </w:rPr>
              <w:t> </w:t>
            </w:r>
          </w:p>
        </w:tc>
      </w:tr>
      <w:tr w:rsidR="006469A7" w:rsidRPr="00B14204" w:rsidTr="00430221">
        <w:trPr>
          <w:trHeight w:val="421"/>
          <w:jc w:val="right"/>
        </w:trPr>
        <w:tc>
          <w:tcPr>
            <w:tcW w:w="974" w:type="dxa"/>
            <w:tcBorders>
              <w:top w:val="single" w:sz="4" w:space="0" w:color="auto"/>
              <w:left w:val="single" w:sz="4" w:space="0" w:color="auto"/>
              <w:bottom w:val="single" w:sz="4" w:space="0" w:color="auto"/>
              <w:right w:val="single" w:sz="4" w:space="0" w:color="auto"/>
            </w:tcBorders>
            <w:shd w:val="clear" w:color="auto" w:fill="auto"/>
          </w:tcPr>
          <w:p w:rsidR="006469A7" w:rsidRPr="00A71650" w:rsidRDefault="006469A7" w:rsidP="008F065B">
            <w:pPr>
              <w:spacing w:after="0" w:line="240" w:lineRule="auto"/>
              <w:ind w:right="-92"/>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3.4.2.1</w:t>
            </w:r>
          </w:p>
        </w:tc>
        <w:tc>
          <w:tcPr>
            <w:tcW w:w="4112" w:type="dxa"/>
            <w:tcBorders>
              <w:top w:val="single" w:sz="4" w:space="0" w:color="auto"/>
              <w:left w:val="nil"/>
              <w:bottom w:val="single" w:sz="4" w:space="0" w:color="auto"/>
              <w:right w:val="single" w:sz="4" w:space="0" w:color="auto"/>
            </w:tcBorders>
            <w:shd w:val="clear" w:color="auto" w:fill="auto"/>
          </w:tcPr>
          <w:p w:rsidR="006469A7" w:rsidRPr="00A71650" w:rsidRDefault="006469A7" w:rsidP="008F065B">
            <w:pPr>
              <w:spacing w:after="0" w:line="240" w:lineRule="auto"/>
              <w:ind w:right="-41" w:firstLine="18"/>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Stebėti ir gerinti vandens telkinių būklę ir jų aplinką</w:t>
            </w:r>
          </w:p>
        </w:tc>
        <w:tc>
          <w:tcPr>
            <w:tcW w:w="4819" w:type="dxa"/>
            <w:tcBorders>
              <w:top w:val="single" w:sz="4" w:space="0" w:color="auto"/>
              <w:left w:val="nil"/>
              <w:bottom w:val="single" w:sz="4" w:space="0" w:color="auto"/>
              <w:right w:val="single" w:sz="4" w:space="0" w:color="auto"/>
            </w:tcBorders>
            <w:shd w:val="clear" w:color="auto" w:fill="auto"/>
          </w:tcPr>
          <w:p w:rsidR="006469A7" w:rsidRPr="00A71650" w:rsidRDefault="006469A7"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xml:space="preserve">Gerinti vandens telkinių būklę, atsižvelgiant į Europos Sąjungos direktyvų ir nacionalinių teisės aktų normas: </w:t>
            </w:r>
            <w:r w:rsidRPr="00A71650">
              <w:rPr>
                <w:rFonts w:ascii="Times New Roman" w:eastAsia="Times New Roman" w:hAnsi="Times New Roman" w:cs="Times New Roman"/>
                <w:lang w:val="lt-LT" w:eastAsia="lt-LT"/>
              </w:rPr>
              <w:br/>
              <w:t xml:space="preserve">a) Atlikti miesto upių, upelių, ežerų, kitų vandens telkinių inventorizavimą; </w:t>
            </w:r>
            <w:r w:rsidRPr="00A71650">
              <w:rPr>
                <w:rFonts w:ascii="Times New Roman" w:eastAsia="Times New Roman" w:hAnsi="Times New Roman" w:cs="Times New Roman"/>
                <w:lang w:val="lt-LT" w:eastAsia="lt-LT"/>
              </w:rPr>
              <w:br/>
              <w:t xml:space="preserve">b) Atlikti miesto upių, upelių, ežerų, kitų vandens telkinių (paviršinių vandenų ir nuosėdų) būklės stebėseną; </w:t>
            </w:r>
            <w:r w:rsidRPr="00A71650">
              <w:rPr>
                <w:rFonts w:ascii="Times New Roman" w:eastAsia="Times New Roman" w:hAnsi="Times New Roman" w:cs="Times New Roman"/>
                <w:lang w:val="lt-LT" w:eastAsia="lt-LT"/>
              </w:rPr>
              <w:br/>
              <w:t xml:space="preserve">c) Nustatyti vandens telkinių apsaugos zonas ir juostas; </w:t>
            </w:r>
            <w:r w:rsidRPr="00A71650">
              <w:rPr>
                <w:rFonts w:ascii="Times New Roman" w:eastAsia="Times New Roman" w:hAnsi="Times New Roman" w:cs="Times New Roman"/>
                <w:lang w:val="lt-LT" w:eastAsia="lt-LT"/>
              </w:rPr>
              <w:br/>
            </w:r>
            <w:r w:rsidRPr="00A71650">
              <w:rPr>
                <w:rFonts w:ascii="Times New Roman" w:eastAsia="Times New Roman" w:hAnsi="Times New Roman" w:cs="Times New Roman"/>
                <w:lang w:val="lt-LT" w:eastAsia="lt-LT"/>
              </w:rPr>
              <w:lastRenderedPageBreak/>
              <w:t>d) Parengti priemonių sistemą, kad į atvirus vandens telkinius nepatektų nevalyto vandens.</w:t>
            </w:r>
          </w:p>
        </w:tc>
        <w:tc>
          <w:tcPr>
            <w:tcW w:w="1418" w:type="dxa"/>
            <w:tcBorders>
              <w:top w:val="single" w:sz="4" w:space="0" w:color="auto"/>
              <w:left w:val="nil"/>
              <w:bottom w:val="single" w:sz="4" w:space="0" w:color="auto"/>
              <w:right w:val="single" w:sz="4" w:space="0" w:color="auto"/>
            </w:tcBorders>
            <w:shd w:val="clear" w:color="auto" w:fill="auto"/>
          </w:tcPr>
          <w:p w:rsidR="006469A7" w:rsidRPr="00A71650" w:rsidRDefault="006469A7" w:rsidP="008F065B">
            <w:pPr>
              <w:spacing w:after="0" w:line="240" w:lineRule="auto"/>
              <w:ind w:firstLine="33"/>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lastRenderedPageBreak/>
              <w:t>2010–2020</w:t>
            </w:r>
          </w:p>
        </w:tc>
        <w:tc>
          <w:tcPr>
            <w:tcW w:w="1842" w:type="dxa"/>
            <w:tcBorders>
              <w:top w:val="single" w:sz="4" w:space="0" w:color="auto"/>
              <w:left w:val="nil"/>
              <w:bottom w:val="single" w:sz="4" w:space="0" w:color="auto"/>
              <w:right w:val="single" w:sz="4" w:space="0" w:color="auto"/>
            </w:tcBorders>
            <w:shd w:val="clear" w:color="auto" w:fill="auto"/>
          </w:tcPr>
          <w:p w:rsidR="006469A7" w:rsidRPr="00A71650" w:rsidRDefault="006469A7"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Miesto ūkio ir transporto departamentas</w:t>
            </w:r>
          </w:p>
        </w:tc>
        <w:tc>
          <w:tcPr>
            <w:tcW w:w="1773" w:type="dxa"/>
            <w:tcBorders>
              <w:top w:val="nil"/>
              <w:left w:val="nil"/>
              <w:bottom w:val="single" w:sz="4" w:space="0" w:color="auto"/>
              <w:right w:val="single" w:sz="4" w:space="0" w:color="auto"/>
            </w:tcBorders>
            <w:shd w:val="clear" w:color="auto" w:fill="auto"/>
          </w:tcPr>
          <w:p w:rsidR="006469A7" w:rsidRPr="00A71650" w:rsidRDefault="006469A7" w:rsidP="008F065B">
            <w:pPr>
              <w:spacing w:after="0" w:line="240" w:lineRule="auto"/>
              <w:outlineLvl w:val="2"/>
              <w:rPr>
                <w:rFonts w:ascii="Times New Roman" w:eastAsia="Times New Roman" w:hAnsi="Times New Roman" w:cs="Times New Roman"/>
                <w:lang w:val="lt-LT" w:eastAsia="lt-LT"/>
              </w:rPr>
            </w:pPr>
          </w:p>
        </w:tc>
      </w:tr>
      <w:tr w:rsidR="006469A7" w:rsidRPr="00B14204" w:rsidTr="00430221">
        <w:trPr>
          <w:trHeight w:val="248"/>
          <w:jc w:val="right"/>
        </w:trPr>
        <w:tc>
          <w:tcPr>
            <w:tcW w:w="974" w:type="dxa"/>
            <w:tcBorders>
              <w:top w:val="nil"/>
              <w:left w:val="single" w:sz="4" w:space="0" w:color="auto"/>
              <w:bottom w:val="single" w:sz="4" w:space="0" w:color="auto"/>
              <w:right w:val="single" w:sz="4" w:space="0" w:color="auto"/>
            </w:tcBorders>
            <w:shd w:val="clear" w:color="auto" w:fill="auto"/>
          </w:tcPr>
          <w:p w:rsidR="006469A7" w:rsidRPr="00A71650" w:rsidRDefault="006469A7" w:rsidP="008F065B">
            <w:pPr>
              <w:spacing w:after="0" w:line="240" w:lineRule="auto"/>
              <w:ind w:right="-92"/>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3.4.2.2</w:t>
            </w:r>
          </w:p>
        </w:tc>
        <w:tc>
          <w:tcPr>
            <w:tcW w:w="4112" w:type="dxa"/>
            <w:tcBorders>
              <w:top w:val="nil"/>
              <w:left w:val="nil"/>
              <w:bottom w:val="single" w:sz="4" w:space="0" w:color="auto"/>
              <w:right w:val="single" w:sz="4" w:space="0" w:color="auto"/>
            </w:tcBorders>
            <w:shd w:val="clear" w:color="auto" w:fill="auto"/>
          </w:tcPr>
          <w:p w:rsidR="006469A7" w:rsidRPr="00A71650" w:rsidRDefault="006469A7" w:rsidP="008F065B">
            <w:pPr>
              <w:spacing w:after="0" w:line="240" w:lineRule="auto"/>
              <w:ind w:right="-41" w:firstLine="18"/>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xml:space="preserve">Inventorizuoti ir sutvarkyti užterštas teritorijas </w:t>
            </w:r>
          </w:p>
        </w:tc>
        <w:tc>
          <w:tcPr>
            <w:tcW w:w="4819" w:type="dxa"/>
            <w:tcBorders>
              <w:top w:val="nil"/>
              <w:left w:val="nil"/>
              <w:bottom w:val="single" w:sz="4" w:space="0" w:color="auto"/>
              <w:right w:val="single" w:sz="4" w:space="0" w:color="auto"/>
            </w:tcBorders>
            <w:shd w:val="clear" w:color="auto" w:fill="auto"/>
          </w:tcPr>
          <w:p w:rsidR="006469A7" w:rsidRPr="00A71650" w:rsidRDefault="006469A7"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xml:space="preserve">Sutvarkyti užterštas teritorijas, atsižvelgiant į Europos Sąjungos direktyvų ir nacionalinių teisės aktų normas: </w:t>
            </w:r>
            <w:r w:rsidRPr="00A71650">
              <w:rPr>
                <w:rFonts w:ascii="Times New Roman" w:eastAsia="Times New Roman" w:hAnsi="Times New Roman" w:cs="Times New Roman"/>
                <w:lang w:val="lt-LT" w:eastAsia="lt-LT"/>
              </w:rPr>
              <w:br/>
              <w:t xml:space="preserve">a) Vykdyti grunto ir dangų užterštumo stebėseną; </w:t>
            </w:r>
            <w:r w:rsidRPr="00A71650">
              <w:rPr>
                <w:rFonts w:ascii="Times New Roman" w:eastAsia="Times New Roman" w:hAnsi="Times New Roman" w:cs="Times New Roman"/>
                <w:lang w:val="lt-LT" w:eastAsia="lt-LT"/>
              </w:rPr>
              <w:br/>
              <w:t>b) Vykdyti užterštų teritorijų kartografavimą ir inventorizavimą;</w:t>
            </w:r>
            <w:r w:rsidRPr="00A71650">
              <w:rPr>
                <w:rFonts w:ascii="Times New Roman" w:eastAsia="Times New Roman" w:hAnsi="Times New Roman" w:cs="Times New Roman"/>
                <w:lang w:val="lt-LT" w:eastAsia="lt-LT"/>
              </w:rPr>
              <w:br/>
              <w:t>c) Pagal juridinių aktų reikalavimus parengti priemones užterštų teritorijų ir užteršto grunto tvarkymui, sanavimui.</w:t>
            </w:r>
          </w:p>
        </w:tc>
        <w:tc>
          <w:tcPr>
            <w:tcW w:w="1418" w:type="dxa"/>
            <w:tcBorders>
              <w:top w:val="nil"/>
              <w:left w:val="nil"/>
              <w:bottom w:val="single" w:sz="4" w:space="0" w:color="auto"/>
              <w:right w:val="single" w:sz="4" w:space="0" w:color="auto"/>
            </w:tcBorders>
            <w:shd w:val="clear" w:color="auto" w:fill="auto"/>
          </w:tcPr>
          <w:p w:rsidR="006469A7" w:rsidRPr="00A71650" w:rsidRDefault="006469A7" w:rsidP="008F065B">
            <w:pPr>
              <w:spacing w:after="0" w:line="240" w:lineRule="auto"/>
              <w:ind w:firstLine="33"/>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2010–2020</w:t>
            </w:r>
          </w:p>
        </w:tc>
        <w:tc>
          <w:tcPr>
            <w:tcW w:w="1842" w:type="dxa"/>
            <w:tcBorders>
              <w:top w:val="nil"/>
              <w:left w:val="nil"/>
              <w:bottom w:val="single" w:sz="4" w:space="0" w:color="auto"/>
              <w:right w:val="single" w:sz="4" w:space="0" w:color="auto"/>
            </w:tcBorders>
            <w:shd w:val="clear" w:color="auto" w:fill="auto"/>
          </w:tcPr>
          <w:p w:rsidR="006469A7" w:rsidRPr="00A71650" w:rsidRDefault="006469A7"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Miesto ūkio ir transporto departamentas</w:t>
            </w:r>
          </w:p>
        </w:tc>
        <w:tc>
          <w:tcPr>
            <w:tcW w:w="1773" w:type="dxa"/>
            <w:tcBorders>
              <w:top w:val="nil"/>
              <w:left w:val="nil"/>
              <w:bottom w:val="single" w:sz="4" w:space="0" w:color="auto"/>
              <w:right w:val="single" w:sz="4" w:space="0" w:color="auto"/>
            </w:tcBorders>
            <w:shd w:val="clear" w:color="auto" w:fill="auto"/>
          </w:tcPr>
          <w:p w:rsidR="006469A7" w:rsidRPr="00A71650" w:rsidRDefault="006469A7" w:rsidP="008F065B">
            <w:pPr>
              <w:spacing w:after="0" w:line="240" w:lineRule="auto"/>
              <w:outlineLvl w:val="2"/>
              <w:rPr>
                <w:rFonts w:ascii="Times New Roman" w:eastAsia="Times New Roman" w:hAnsi="Times New Roman" w:cs="Times New Roman"/>
                <w:lang w:val="lt-LT" w:eastAsia="lt-LT"/>
              </w:rPr>
            </w:pPr>
          </w:p>
        </w:tc>
      </w:tr>
      <w:tr w:rsidR="006469A7" w:rsidRPr="00A71650" w:rsidTr="00430221">
        <w:trPr>
          <w:trHeight w:val="358"/>
          <w:jc w:val="right"/>
        </w:trPr>
        <w:tc>
          <w:tcPr>
            <w:tcW w:w="974" w:type="dxa"/>
            <w:tcBorders>
              <w:top w:val="nil"/>
              <w:left w:val="single" w:sz="4" w:space="0" w:color="auto"/>
              <w:bottom w:val="single" w:sz="4" w:space="0" w:color="auto"/>
              <w:right w:val="single" w:sz="4" w:space="0" w:color="auto"/>
            </w:tcBorders>
            <w:shd w:val="clear" w:color="auto" w:fill="auto"/>
          </w:tcPr>
          <w:p w:rsidR="006469A7" w:rsidRPr="00A71650" w:rsidRDefault="006469A7" w:rsidP="008F065B">
            <w:pPr>
              <w:spacing w:after="0" w:line="240" w:lineRule="auto"/>
              <w:ind w:right="-92"/>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3.4.2.3</w:t>
            </w:r>
          </w:p>
        </w:tc>
        <w:tc>
          <w:tcPr>
            <w:tcW w:w="4112" w:type="dxa"/>
            <w:tcBorders>
              <w:top w:val="nil"/>
              <w:left w:val="nil"/>
              <w:bottom w:val="single" w:sz="4" w:space="0" w:color="auto"/>
              <w:right w:val="single" w:sz="4" w:space="0" w:color="auto"/>
            </w:tcBorders>
            <w:shd w:val="clear" w:color="auto" w:fill="auto"/>
          </w:tcPr>
          <w:p w:rsidR="006469A7" w:rsidRPr="00A71650" w:rsidRDefault="006469A7" w:rsidP="008F065B">
            <w:pPr>
              <w:spacing w:after="0" w:line="240" w:lineRule="auto"/>
              <w:ind w:right="-41" w:firstLine="18"/>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xml:space="preserve">Parengti ir įdiegti kraštovaizdžio ir biologinės įvairovės apsaugos priemones  </w:t>
            </w:r>
          </w:p>
        </w:tc>
        <w:tc>
          <w:tcPr>
            <w:tcW w:w="4819" w:type="dxa"/>
            <w:tcBorders>
              <w:top w:val="nil"/>
              <w:left w:val="nil"/>
              <w:bottom w:val="single" w:sz="4" w:space="0" w:color="auto"/>
              <w:right w:val="single" w:sz="4" w:space="0" w:color="auto"/>
            </w:tcBorders>
            <w:shd w:val="clear" w:color="auto" w:fill="auto"/>
          </w:tcPr>
          <w:p w:rsidR="006469A7" w:rsidRPr="00A71650" w:rsidRDefault="006469A7"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xml:space="preserve">a) Vykdyti kraštovaizdžio stebėseną ir kartografavimą; </w:t>
            </w:r>
            <w:r w:rsidRPr="00A71650">
              <w:rPr>
                <w:rFonts w:ascii="Times New Roman" w:eastAsia="Times New Roman" w:hAnsi="Times New Roman" w:cs="Times New Roman"/>
                <w:lang w:val="lt-LT" w:eastAsia="lt-LT"/>
              </w:rPr>
              <w:br/>
              <w:t xml:space="preserve">b) Atlikti biologinės įvairovės stebėseną, kartografavimą. </w:t>
            </w:r>
          </w:p>
        </w:tc>
        <w:tc>
          <w:tcPr>
            <w:tcW w:w="1418" w:type="dxa"/>
            <w:tcBorders>
              <w:top w:val="nil"/>
              <w:left w:val="nil"/>
              <w:bottom w:val="single" w:sz="4" w:space="0" w:color="auto"/>
              <w:right w:val="single" w:sz="4" w:space="0" w:color="auto"/>
            </w:tcBorders>
            <w:shd w:val="clear" w:color="auto" w:fill="auto"/>
          </w:tcPr>
          <w:p w:rsidR="006469A7" w:rsidRPr="00A71650" w:rsidRDefault="006469A7" w:rsidP="008F065B">
            <w:pPr>
              <w:spacing w:after="0" w:line="240" w:lineRule="auto"/>
              <w:ind w:firstLine="33"/>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2010–2020</w:t>
            </w:r>
          </w:p>
        </w:tc>
        <w:tc>
          <w:tcPr>
            <w:tcW w:w="1842" w:type="dxa"/>
            <w:tcBorders>
              <w:top w:val="nil"/>
              <w:left w:val="nil"/>
              <w:bottom w:val="single" w:sz="4" w:space="0" w:color="auto"/>
              <w:right w:val="single" w:sz="4" w:space="0" w:color="auto"/>
            </w:tcBorders>
            <w:shd w:val="clear" w:color="auto" w:fill="auto"/>
          </w:tcPr>
          <w:p w:rsidR="006469A7" w:rsidRPr="00A71650" w:rsidRDefault="006469A7"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xml:space="preserve">Miesto ūkio ir transporto departamentas </w:t>
            </w:r>
          </w:p>
        </w:tc>
        <w:tc>
          <w:tcPr>
            <w:tcW w:w="1773" w:type="dxa"/>
            <w:tcBorders>
              <w:top w:val="nil"/>
              <w:left w:val="nil"/>
              <w:bottom w:val="single" w:sz="4" w:space="0" w:color="auto"/>
              <w:right w:val="single" w:sz="4" w:space="0" w:color="auto"/>
            </w:tcBorders>
            <w:shd w:val="clear" w:color="auto" w:fill="auto"/>
          </w:tcPr>
          <w:p w:rsidR="006469A7" w:rsidRPr="00A71650" w:rsidRDefault="006469A7"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Miesto plėtros departamentas</w:t>
            </w:r>
          </w:p>
        </w:tc>
      </w:tr>
      <w:tr w:rsidR="006469A7" w:rsidRPr="00A71650" w:rsidTr="00430221">
        <w:trPr>
          <w:trHeight w:val="270"/>
          <w:jc w:val="right"/>
        </w:trPr>
        <w:tc>
          <w:tcPr>
            <w:tcW w:w="974" w:type="dxa"/>
            <w:tcBorders>
              <w:top w:val="single" w:sz="4" w:space="0" w:color="auto"/>
              <w:bottom w:val="nil"/>
              <w:right w:val="nil"/>
            </w:tcBorders>
            <w:shd w:val="clear" w:color="auto" w:fill="auto"/>
          </w:tcPr>
          <w:p w:rsidR="006469A7" w:rsidRPr="00A71650" w:rsidRDefault="006469A7" w:rsidP="008F065B">
            <w:pPr>
              <w:spacing w:after="0" w:line="240" w:lineRule="auto"/>
              <w:ind w:right="-92"/>
              <w:jc w:val="center"/>
              <w:outlineLvl w:val="2"/>
              <w:rPr>
                <w:rFonts w:ascii="Times New Roman" w:eastAsia="Times New Roman" w:hAnsi="Times New Roman" w:cs="Times New Roman"/>
                <w:lang w:val="lt-LT" w:eastAsia="lt-LT"/>
              </w:rPr>
            </w:pPr>
          </w:p>
          <w:p w:rsidR="006469A7" w:rsidRPr="00A71650" w:rsidRDefault="006469A7" w:rsidP="008F065B">
            <w:pPr>
              <w:spacing w:after="0" w:line="240" w:lineRule="auto"/>
              <w:ind w:right="-92"/>
              <w:jc w:val="center"/>
              <w:outlineLvl w:val="2"/>
              <w:rPr>
                <w:rFonts w:ascii="Times New Roman" w:eastAsia="Times New Roman" w:hAnsi="Times New Roman" w:cs="Times New Roman"/>
                <w:lang w:val="lt-LT" w:eastAsia="lt-LT"/>
              </w:rPr>
            </w:pPr>
          </w:p>
          <w:p w:rsidR="006469A7" w:rsidRPr="00A71650" w:rsidRDefault="006469A7" w:rsidP="008F065B">
            <w:pPr>
              <w:spacing w:after="0" w:line="240" w:lineRule="auto"/>
              <w:ind w:right="-92"/>
              <w:jc w:val="center"/>
              <w:outlineLvl w:val="2"/>
              <w:rPr>
                <w:rFonts w:ascii="Times New Roman" w:eastAsia="Times New Roman" w:hAnsi="Times New Roman" w:cs="Times New Roman"/>
                <w:lang w:val="lt-LT" w:eastAsia="lt-LT"/>
              </w:rPr>
            </w:pPr>
          </w:p>
          <w:p w:rsidR="006469A7" w:rsidRPr="00A71650" w:rsidRDefault="006469A7" w:rsidP="008F065B">
            <w:pPr>
              <w:spacing w:after="0" w:line="240" w:lineRule="auto"/>
              <w:ind w:right="-92"/>
              <w:jc w:val="center"/>
              <w:outlineLvl w:val="2"/>
              <w:rPr>
                <w:rFonts w:ascii="Times New Roman" w:eastAsia="Times New Roman" w:hAnsi="Times New Roman" w:cs="Times New Roman"/>
                <w:lang w:val="lt-LT" w:eastAsia="lt-LT"/>
              </w:rPr>
            </w:pPr>
          </w:p>
          <w:p w:rsidR="006469A7" w:rsidRPr="00A71650" w:rsidRDefault="006469A7" w:rsidP="008F065B">
            <w:pPr>
              <w:spacing w:after="0" w:line="240" w:lineRule="auto"/>
              <w:ind w:right="-92"/>
              <w:jc w:val="center"/>
              <w:outlineLvl w:val="2"/>
              <w:rPr>
                <w:rFonts w:ascii="Times New Roman" w:eastAsia="Times New Roman" w:hAnsi="Times New Roman" w:cs="Times New Roman"/>
                <w:lang w:val="lt-LT" w:eastAsia="lt-LT"/>
              </w:rPr>
            </w:pPr>
          </w:p>
        </w:tc>
        <w:tc>
          <w:tcPr>
            <w:tcW w:w="4112" w:type="dxa"/>
            <w:tcBorders>
              <w:top w:val="single" w:sz="4" w:space="0" w:color="auto"/>
              <w:left w:val="nil"/>
              <w:bottom w:val="nil"/>
              <w:right w:val="nil"/>
            </w:tcBorders>
            <w:shd w:val="clear" w:color="auto" w:fill="auto"/>
          </w:tcPr>
          <w:p w:rsidR="006469A7" w:rsidRPr="00A71650" w:rsidRDefault="006469A7" w:rsidP="008F065B">
            <w:pPr>
              <w:spacing w:after="0" w:line="240" w:lineRule="auto"/>
              <w:ind w:right="-41" w:firstLine="18"/>
              <w:outlineLvl w:val="2"/>
              <w:rPr>
                <w:rFonts w:ascii="Times New Roman" w:eastAsia="Times New Roman" w:hAnsi="Times New Roman" w:cs="Times New Roman"/>
                <w:lang w:val="lt-LT" w:eastAsia="lt-LT"/>
              </w:rPr>
            </w:pPr>
          </w:p>
        </w:tc>
        <w:tc>
          <w:tcPr>
            <w:tcW w:w="4819" w:type="dxa"/>
            <w:tcBorders>
              <w:top w:val="single" w:sz="4" w:space="0" w:color="auto"/>
              <w:left w:val="nil"/>
              <w:bottom w:val="nil"/>
              <w:right w:val="nil"/>
            </w:tcBorders>
            <w:shd w:val="clear" w:color="auto" w:fill="auto"/>
          </w:tcPr>
          <w:p w:rsidR="006469A7" w:rsidRPr="00A71650" w:rsidRDefault="006469A7" w:rsidP="008F065B">
            <w:pPr>
              <w:spacing w:after="0" w:line="240" w:lineRule="auto"/>
              <w:outlineLvl w:val="2"/>
              <w:rPr>
                <w:rFonts w:ascii="Times New Roman" w:eastAsia="Times New Roman" w:hAnsi="Times New Roman" w:cs="Times New Roman"/>
                <w:lang w:val="lt-LT" w:eastAsia="lt-LT"/>
              </w:rPr>
            </w:pPr>
          </w:p>
        </w:tc>
        <w:tc>
          <w:tcPr>
            <w:tcW w:w="1418" w:type="dxa"/>
            <w:tcBorders>
              <w:top w:val="single" w:sz="4" w:space="0" w:color="auto"/>
              <w:left w:val="nil"/>
              <w:bottom w:val="nil"/>
              <w:right w:val="nil"/>
            </w:tcBorders>
            <w:shd w:val="clear" w:color="auto" w:fill="auto"/>
          </w:tcPr>
          <w:p w:rsidR="006469A7" w:rsidRPr="00A71650" w:rsidRDefault="006469A7" w:rsidP="008F065B">
            <w:pPr>
              <w:spacing w:after="0" w:line="240" w:lineRule="auto"/>
              <w:ind w:firstLine="33"/>
              <w:jc w:val="center"/>
              <w:outlineLvl w:val="2"/>
              <w:rPr>
                <w:rFonts w:ascii="Times New Roman" w:eastAsia="Times New Roman" w:hAnsi="Times New Roman" w:cs="Times New Roman"/>
                <w:lang w:val="lt-LT" w:eastAsia="lt-LT"/>
              </w:rPr>
            </w:pPr>
          </w:p>
        </w:tc>
        <w:tc>
          <w:tcPr>
            <w:tcW w:w="1842" w:type="dxa"/>
            <w:tcBorders>
              <w:top w:val="single" w:sz="4" w:space="0" w:color="auto"/>
              <w:left w:val="nil"/>
              <w:bottom w:val="nil"/>
              <w:right w:val="nil"/>
            </w:tcBorders>
            <w:shd w:val="clear" w:color="auto" w:fill="auto"/>
          </w:tcPr>
          <w:p w:rsidR="006469A7" w:rsidRPr="00A71650" w:rsidRDefault="006469A7" w:rsidP="008F065B">
            <w:pPr>
              <w:spacing w:after="0" w:line="240" w:lineRule="auto"/>
              <w:ind w:firstLine="33"/>
              <w:outlineLvl w:val="2"/>
              <w:rPr>
                <w:rFonts w:ascii="Times New Roman" w:eastAsia="Times New Roman" w:hAnsi="Times New Roman" w:cs="Times New Roman"/>
                <w:lang w:val="lt-LT" w:eastAsia="lt-LT"/>
              </w:rPr>
            </w:pPr>
          </w:p>
        </w:tc>
        <w:tc>
          <w:tcPr>
            <w:tcW w:w="1773" w:type="dxa"/>
            <w:tcBorders>
              <w:top w:val="single" w:sz="4" w:space="0" w:color="auto"/>
              <w:left w:val="nil"/>
              <w:bottom w:val="nil"/>
            </w:tcBorders>
            <w:shd w:val="clear" w:color="auto" w:fill="auto"/>
          </w:tcPr>
          <w:p w:rsidR="006469A7" w:rsidRPr="00A71650" w:rsidRDefault="006469A7" w:rsidP="008F065B">
            <w:pPr>
              <w:spacing w:after="0" w:line="240" w:lineRule="auto"/>
              <w:ind w:firstLine="33"/>
              <w:outlineLvl w:val="2"/>
              <w:rPr>
                <w:rFonts w:ascii="Times New Roman" w:eastAsia="Times New Roman" w:hAnsi="Times New Roman" w:cs="Times New Roman"/>
                <w:lang w:val="lt-LT" w:eastAsia="lt-LT"/>
              </w:rPr>
            </w:pPr>
          </w:p>
        </w:tc>
      </w:tr>
      <w:tr w:rsidR="006469A7" w:rsidRPr="00B14204" w:rsidTr="00430221">
        <w:trPr>
          <w:trHeight w:val="270"/>
          <w:jc w:val="right"/>
        </w:trPr>
        <w:tc>
          <w:tcPr>
            <w:tcW w:w="974" w:type="dxa"/>
            <w:tcBorders>
              <w:top w:val="single" w:sz="8" w:space="0" w:color="7F7F7F"/>
              <w:left w:val="single" w:sz="4" w:space="0" w:color="auto"/>
              <w:bottom w:val="single" w:sz="8" w:space="0" w:color="7F7F7F"/>
              <w:right w:val="nil"/>
            </w:tcBorders>
            <w:shd w:val="clear" w:color="auto" w:fill="auto"/>
            <w:noWrap/>
            <w:vAlign w:val="bottom"/>
          </w:tcPr>
          <w:p w:rsidR="006469A7" w:rsidRPr="00A71650" w:rsidRDefault="006469A7" w:rsidP="008F065B">
            <w:pPr>
              <w:spacing w:after="0" w:line="240" w:lineRule="auto"/>
              <w:ind w:right="-92"/>
              <w:jc w:val="center"/>
              <w:outlineLvl w:val="1"/>
              <w:rPr>
                <w:rFonts w:ascii="Times New Roman" w:eastAsia="Times New Roman" w:hAnsi="Times New Roman" w:cs="Times New Roman"/>
                <w:b/>
                <w:bCs/>
                <w:lang w:val="lt-LT" w:eastAsia="lt-LT"/>
              </w:rPr>
            </w:pPr>
            <w:bookmarkStart w:id="4656" w:name="_Toc271728578"/>
            <w:bookmarkStart w:id="4657" w:name="_Toc271797399"/>
            <w:bookmarkStart w:id="4658" w:name="_Toc272331180"/>
            <w:bookmarkStart w:id="4659" w:name="_Toc464837748"/>
            <w:bookmarkStart w:id="4660" w:name="_Toc464838203"/>
            <w:bookmarkStart w:id="4661" w:name="_Toc466848890"/>
            <w:bookmarkStart w:id="4662" w:name="_Toc466849668"/>
            <w:bookmarkStart w:id="4663" w:name="_Toc467057143"/>
            <w:bookmarkStart w:id="4664" w:name="_Toc467057739"/>
            <w:bookmarkStart w:id="4665" w:name="_Toc474225163"/>
            <w:bookmarkStart w:id="4666" w:name="_Toc474763008"/>
            <w:bookmarkStart w:id="4667" w:name="_Toc474764361"/>
            <w:bookmarkStart w:id="4668" w:name="_Toc474764580"/>
            <w:bookmarkStart w:id="4669" w:name="_Toc474923158"/>
            <w:bookmarkStart w:id="4670" w:name="_Toc476056564"/>
            <w:bookmarkStart w:id="4671" w:name="_Toc490646797"/>
            <w:bookmarkStart w:id="4672" w:name="_Toc490656011"/>
            <w:bookmarkStart w:id="4673" w:name="_Toc490656367"/>
            <w:bookmarkStart w:id="4674" w:name="_Toc491183733"/>
            <w:bookmarkStart w:id="4675" w:name="_Toc491237828"/>
            <w:bookmarkStart w:id="4676" w:name="_Toc491238247"/>
            <w:bookmarkStart w:id="4677" w:name="_Toc491238457"/>
            <w:bookmarkStart w:id="4678" w:name="_Toc491240835"/>
            <w:r w:rsidRPr="00A71650">
              <w:rPr>
                <w:rFonts w:ascii="Times New Roman" w:eastAsia="Times New Roman" w:hAnsi="Times New Roman" w:cs="Times New Roman"/>
                <w:b/>
                <w:bCs/>
                <w:lang w:val="lt-LT" w:eastAsia="lt-LT"/>
              </w:rPr>
              <w:t>3.4.3</w:t>
            </w:r>
            <w:bookmarkEnd w:id="4656"/>
            <w:bookmarkEnd w:id="4657"/>
            <w:bookmarkEnd w:id="4658"/>
            <w:bookmarkEnd w:id="4659"/>
            <w:bookmarkEnd w:id="4660"/>
            <w:bookmarkEnd w:id="4661"/>
            <w:bookmarkEnd w:id="4662"/>
            <w:bookmarkEnd w:id="4663"/>
            <w:bookmarkEnd w:id="4664"/>
            <w:bookmarkEnd w:id="4665"/>
            <w:bookmarkEnd w:id="4666"/>
            <w:bookmarkEnd w:id="4667"/>
            <w:bookmarkEnd w:id="4668"/>
            <w:bookmarkEnd w:id="4669"/>
            <w:bookmarkEnd w:id="4670"/>
            <w:bookmarkEnd w:id="4671"/>
            <w:bookmarkEnd w:id="4672"/>
            <w:bookmarkEnd w:id="4673"/>
            <w:bookmarkEnd w:id="4674"/>
            <w:bookmarkEnd w:id="4675"/>
            <w:bookmarkEnd w:id="4676"/>
            <w:bookmarkEnd w:id="4677"/>
            <w:bookmarkEnd w:id="4678"/>
          </w:p>
        </w:tc>
        <w:tc>
          <w:tcPr>
            <w:tcW w:w="12191" w:type="dxa"/>
            <w:gridSpan w:val="4"/>
            <w:tcBorders>
              <w:top w:val="single" w:sz="8" w:space="0" w:color="7F7F7F"/>
              <w:left w:val="nil"/>
              <w:bottom w:val="single" w:sz="8" w:space="0" w:color="7F7F7F"/>
              <w:right w:val="nil"/>
            </w:tcBorders>
            <w:shd w:val="clear" w:color="auto" w:fill="auto"/>
            <w:noWrap/>
            <w:vAlign w:val="bottom"/>
          </w:tcPr>
          <w:p w:rsidR="006469A7" w:rsidRPr="00A71650" w:rsidRDefault="006469A7" w:rsidP="008F065B">
            <w:pPr>
              <w:spacing w:after="0" w:line="240" w:lineRule="auto"/>
              <w:ind w:right="-41" w:firstLine="33"/>
              <w:outlineLvl w:val="1"/>
              <w:rPr>
                <w:rFonts w:ascii="Times New Roman" w:eastAsia="Times New Roman" w:hAnsi="Times New Roman" w:cs="Times New Roman"/>
                <w:b/>
                <w:bCs/>
                <w:lang w:val="lt-LT" w:eastAsia="lt-LT"/>
              </w:rPr>
            </w:pPr>
            <w:bookmarkStart w:id="4679" w:name="_Toc271728579"/>
            <w:bookmarkStart w:id="4680" w:name="_Toc271797400"/>
            <w:bookmarkStart w:id="4681" w:name="_Toc272331181"/>
            <w:bookmarkStart w:id="4682" w:name="_Toc464837749"/>
            <w:bookmarkStart w:id="4683" w:name="_Toc464838204"/>
            <w:bookmarkStart w:id="4684" w:name="_Toc466848891"/>
            <w:bookmarkStart w:id="4685" w:name="_Toc466849669"/>
            <w:bookmarkStart w:id="4686" w:name="_Toc467057144"/>
            <w:bookmarkStart w:id="4687" w:name="_Toc467057740"/>
            <w:bookmarkStart w:id="4688" w:name="_Toc474225164"/>
            <w:bookmarkStart w:id="4689" w:name="_Toc474763009"/>
            <w:bookmarkStart w:id="4690" w:name="_Toc474764362"/>
            <w:bookmarkStart w:id="4691" w:name="_Toc474764581"/>
            <w:bookmarkStart w:id="4692" w:name="_Toc474923159"/>
            <w:bookmarkStart w:id="4693" w:name="_Toc476056565"/>
            <w:bookmarkStart w:id="4694" w:name="_Toc490646798"/>
            <w:bookmarkStart w:id="4695" w:name="_Toc490656012"/>
            <w:bookmarkStart w:id="4696" w:name="_Toc490656368"/>
            <w:bookmarkStart w:id="4697" w:name="_Toc491183734"/>
            <w:bookmarkStart w:id="4698" w:name="_Toc491237829"/>
            <w:bookmarkStart w:id="4699" w:name="_Toc491238248"/>
            <w:bookmarkStart w:id="4700" w:name="_Toc491238458"/>
            <w:bookmarkStart w:id="4701" w:name="_Toc491240836"/>
            <w:r w:rsidRPr="00A71650">
              <w:rPr>
                <w:rFonts w:ascii="Times New Roman" w:eastAsia="Times New Roman" w:hAnsi="Times New Roman" w:cs="Times New Roman"/>
                <w:b/>
                <w:bCs/>
                <w:lang w:val="lt-LT" w:eastAsia="lt-LT"/>
              </w:rPr>
              <w:t>UŽDAVINYS. Užtikrinti efektyvų ir saugų atliekų tvarkymą (</w:t>
            </w:r>
            <w:r w:rsidRPr="0032314E">
              <w:rPr>
                <w:rFonts w:ascii="Times New Roman" w:eastAsia="Times New Roman" w:hAnsi="Times New Roman" w:cs="Times New Roman"/>
                <w:b/>
                <w:lang w:val="lt-LT" w:eastAsia="lt-LT"/>
              </w:rPr>
              <w:t>Miesto ūkio ir transporto departamentas</w:t>
            </w:r>
            <w:r w:rsidRPr="0032314E">
              <w:rPr>
                <w:rFonts w:ascii="Times New Roman" w:eastAsia="Times New Roman" w:hAnsi="Times New Roman" w:cs="Times New Roman"/>
                <w:b/>
                <w:bCs/>
                <w:lang w:val="lt-LT" w:eastAsia="lt-LT"/>
              </w:rPr>
              <w:t>)</w:t>
            </w:r>
            <w:bookmarkEnd w:id="4679"/>
            <w:bookmarkEnd w:id="4680"/>
            <w:bookmarkEnd w:id="4681"/>
            <w:bookmarkEnd w:id="4682"/>
            <w:bookmarkEnd w:id="4683"/>
            <w:bookmarkEnd w:id="4684"/>
            <w:bookmarkEnd w:id="4685"/>
            <w:bookmarkEnd w:id="4686"/>
            <w:bookmarkEnd w:id="4687"/>
            <w:bookmarkEnd w:id="4688"/>
            <w:bookmarkEnd w:id="4689"/>
            <w:bookmarkEnd w:id="4690"/>
            <w:bookmarkEnd w:id="4691"/>
            <w:bookmarkEnd w:id="4692"/>
            <w:bookmarkEnd w:id="4693"/>
            <w:bookmarkEnd w:id="4694"/>
            <w:bookmarkEnd w:id="4695"/>
            <w:bookmarkEnd w:id="4696"/>
            <w:bookmarkEnd w:id="4697"/>
            <w:bookmarkEnd w:id="4698"/>
            <w:bookmarkEnd w:id="4699"/>
            <w:bookmarkEnd w:id="4700"/>
            <w:bookmarkEnd w:id="4701"/>
          </w:p>
        </w:tc>
        <w:tc>
          <w:tcPr>
            <w:tcW w:w="1773" w:type="dxa"/>
            <w:tcBorders>
              <w:top w:val="single" w:sz="8" w:space="0" w:color="7F7F7F"/>
              <w:left w:val="nil"/>
              <w:bottom w:val="single" w:sz="8" w:space="0" w:color="7F7F7F"/>
              <w:right w:val="single" w:sz="4" w:space="0" w:color="auto"/>
            </w:tcBorders>
            <w:shd w:val="clear" w:color="auto" w:fill="auto"/>
            <w:noWrap/>
            <w:vAlign w:val="bottom"/>
          </w:tcPr>
          <w:p w:rsidR="006469A7" w:rsidRPr="00A71650" w:rsidRDefault="006469A7" w:rsidP="008F065B">
            <w:pPr>
              <w:spacing w:after="0" w:line="240" w:lineRule="auto"/>
              <w:ind w:firstLine="33"/>
              <w:outlineLvl w:val="1"/>
              <w:rPr>
                <w:rFonts w:ascii="Times New Roman" w:eastAsia="Times New Roman" w:hAnsi="Times New Roman" w:cs="Times New Roman"/>
                <w:b/>
                <w:bCs/>
                <w:lang w:val="lt-LT" w:eastAsia="lt-LT"/>
              </w:rPr>
            </w:pPr>
            <w:r w:rsidRPr="00A71650">
              <w:rPr>
                <w:rFonts w:ascii="Times New Roman" w:eastAsia="Times New Roman" w:hAnsi="Times New Roman" w:cs="Times New Roman"/>
                <w:b/>
                <w:bCs/>
                <w:lang w:val="lt-LT" w:eastAsia="lt-LT"/>
              </w:rPr>
              <w:t> </w:t>
            </w:r>
          </w:p>
        </w:tc>
      </w:tr>
      <w:tr w:rsidR="006469A7" w:rsidRPr="00A71650" w:rsidTr="00430221">
        <w:trPr>
          <w:trHeight w:val="2251"/>
          <w:jc w:val="right"/>
        </w:trPr>
        <w:tc>
          <w:tcPr>
            <w:tcW w:w="974" w:type="dxa"/>
            <w:tcBorders>
              <w:top w:val="single" w:sz="4" w:space="0" w:color="auto"/>
              <w:left w:val="single" w:sz="4" w:space="0" w:color="auto"/>
              <w:bottom w:val="single" w:sz="4" w:space="0" w:color="auto"/>
              <w:right w:val="single" w:sz="4" w:space="0" w:color="auto"/>
            </w:tcBorders>
            <w:shd w:val="clear" w:color="auto" w:fill="auto"/>
          </w:tcPr>
          <w:p w:rsidR="006469A7" w:rsidRPr="00A71650" w:rsidRDefault="006469A7" w:rsidP="008F065B">
            <w:pPr>
              <w:spacing w:after="0" w:line="240" w:lineRule="auto"/>
              <w:ind w:right="-92"/>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3.4.3.1</w:t>
            </w:r>
          </w:p>
        </w:tc>
        <w:tc>
          <w:tcPr>
            <w:tcW w:w="4112" w:type="dxa"/>
            <w:tcBorders>
              <w:top w:val="single" w:sz="4" w:space="0" w:color="auto"/>
              <w:left w:val="nil"/>
              <w:bottom w:val="single" w:sz="4" w:space="0" w:color="auto"/>
              <w:right w:val="single" w:sz="4" w:space="0" w:color="auto"/>
            </w:tcBorders>
            <w:shd w:val="clear" w:color="auto" w:fill="auto"/>
          </w:tcPr>
          <w:p w:rsidR="006469A7" w:rsidRPr="00A71650" w:rsidRDefault="006469A7" w:rsidP="008F065B">
            <w:pPr>
              <w:spacing w:after="0" w:line="240" w:lineRule="auto"/>
              <w:ind w:right="-41" w:firstLine="18"/>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Tobulinti atliekų tvarkymo valdymą, formuoti aplinkai „draugišką“ atliekų tvarkymo strategiją</w:t>
            </w:r>
          </w:p>
        </w:tc>
        <w:tc>
          <w:tcPr>
            <w:tcW w:w="4819" w:type="dxa"/>
            <w:tcBorders>
              <w:top w:val="single" w:sz="4" w:space="0" w:color="auto"/>
              <w:left w:val="nil"/>
              <w:bottom w:val="single" w:sz="4" w:space="0" w:color="auto"/>
              <w:right w:val="single" w:sz="4" w:space="0" w:color="auto"/>
            </w:tcBorders>
            <w:shd w:val="clear" w:color="auto" w:fill="auto"/>
          </w:tcPr>
          <w:p w:rsidR="006469A7" w:rsidRPr="00A71650" w:rsidRDefault="006469A7" w:rsidP="00383A17">
            <w:pPr>
              <w:spacing w:after="240" w:line="240" w:lineRule="auto"/>
              <w:outlineLvl w:val="2"/>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a</w:t>
            </w:r>
            <w:r w:rsidRPr="00A71650">
              <w:rPr>
                <w:rFonts w:ascii="Times New Roman" w:eastAsia="Times New Roman" w:hAnsi="Times New Roman" w:cs="Times New Roman"/>
                <w:lang w:val="lt-LT" w:eastAsia="lt-LT"/>
              </w:rPr>
              <w:t xml:space="preserve">) Vykdyti Vilniaus miesto </w:t>
            </w:r>
            <w:r w:rsidRPr="00383A17">
              <w:rPr>
                <w:rFonts w:ascii="Times New Roman" w:eastAsia="Times New Roman" w:hAnsi="Times New Roman" w:cs="Times New Roman"/>
                <w:lang w:val="lt-LT" w:eastAsia="lt-LT"/>
              </w:rPr>
              <w:t xml:space="preserve">savivaldybės atliekų tvarkymo 2014-2020 m. planą  ir Vilniaus miesto </w:t>
            </w:r>
            <w:r w:rsidRPr="00A71650">
              <w:rPr>
                <w:rFonts w:ascii="Times New Roman" w:eastAsia="Times New Roman" w:hAnsi="Times New Roman" w:cs="Times New Roman"/>
                <w:lang w:val="lt-LT" w:eastAsia="lt-LT"/>
              </w:rPr>
              <w:t xml:space="preserve">ir Vilniaus miesto </w:t>
            </w:r>
            <w:r w:rsidRPr="00383A17">
              <w:rPr>
                <w:rFonts w:ascii="Times New Roman" w:eastAsia="Times New Roman" w:hAnsi="Times New Roman" w:cs="Times New Roman"/>
                <w:lang w:val="lt-LT" w:eastAsia="lt-LT"/>
              </w:rPr>
              <w:t>savivaldybės atlie</w:t>
            </w:r>
            <w:r>
              <w:rPr>
                <w:rFonts w:ascii="Times New Roman" w:eastAsia="Times New Roman" w:hAnsi="Times New Roman" w:cs="Times New Roman"/>
                <w:lang w:val="lt-LT" w:eastAsia="lt-LT"/>
              </w:rPr>
              <w:t xml:space="preserve">kų tvarkymo 2014-2020 m. plano </w:t>
            </w:r>
            <w:r w:rsidRPr="00A71650">
              <w:rPr>
                <w:rFonts w:ascii="Times New Roman" w:eastAsia="Times New Roman" w:hAnsi="Times New Roman" w:cs="Times New Roman"/>
                <w:lang w:val="lt-LT" w:eastAsia="lt-LT"/>
              </w:rPr>
              <w:t>įgyvendinimo kontrolę;</w:t>
            </w:r>
            <w:r w:rsidRPr="00A71650">
              <w:rPr>
                <w:rFonts w:ascii="Times New Roman" w:eastAsia="Times New Roman" w:hAnsi="Times New Roman" w:cs="Times New Roman"/>
                <w:lang w:val="lt-LT" w:eastAsia="lt-LT"/>
              </w:rPr>
              <w:br/>
            </w:r>
            <w:r>
              <w:rPr>
                <w:rFonts w:ascii="Times New Roman" w:eastAsia="Times New Roman" w:hAnsi="Times New Roman" w:cs="Times New Roman"/>
                <w:lang w:val="lt-LT" w:eastAsia="lt-LT"/>
              </w:rPr>
              <w:t>b</w:t>
            </w:r>
            <w:r w:rsidRPr="00A71650">
              <w:rPr>
                <w:rFonts w:ascii="Times New Roman" w:eastAsia="Times New Roman" w:hAnsi="Times New Roman" w:cs="Times New Roman"/>
                <w:lang w:val="lt-LT" w:eastAsia="lt-LT"/>
              </w:rPr>
              <w:t xml:space="preserve">) Informuoti ir šviesti visuomenę atliekų surinkimo ir tvarkymo klausimais; </w:t>
            </w:r>
            <w:r w:rsidRPr="00A71650">
              <w:rPr>
                <w:rFonts w:ascii="Times New Roman" w:eastAsia="Times New Roman" w:hAnsi="Times New Roman" w:cs="Times New Roman"/>
                <w:lang w:val="lt-LT" w:eastAsia="lt-LT"/>
              </w:rPr>
              <w:br/>
            </w:r>
            <w:r>
              <w:rPr>
                <w:rFonts w:ascii="Times New Roman" w:eastAsia="Times New Roman" w:hAnsi="Times New Roman" w:cs="Times New Roman"/>
                <w:lang w:val="lt-LT" w:eastAsia="lt-LT"/>
              </w:rPr>
              <w:t>c</w:t>
            </w:r>
            <w:r w:rsidRPr="00A71650">
              <w:rPr>
                <w:rFonts w:ascii="Times New Roman" w:eastAsia="Times New Roman" w:hAnsi="Times New Roman" w:cs="Times New Roman"/>
                <w:lang w:val="lt-LT" w:eastAsia="lt-LT"/>
              </w:rPr>
              <w:t xml:space="preserve">) Skatinti  privačias investicijas į atliekų tvarkymo infrastruktūrą. </w:t>
            </w:r>
          </w:p>
        </w:tc>
        <w:tc>
          <w:tcPr>
            <w:tcW w:w="1418" w:type="dxa"/>
            <w:tcBorders>
              <w:top w:val="single" w:sz="4" w:space="0" w:color="auto"/>
              <w:left w:val="nil"/>
              <w:bottom w:val="single" w:sz="4" w:space="0" w:color="auto"/>
              <w:right w:val="single" w:sz="4" w:space="0" w:color="auto"/>
            </w:tcBorders>
            <w:shd w:val="clear" w:color="auto" w:fill="auto"/>
          </w:tcPr>
          <w:p w:rsidR="006469A7" w:rsidRPr="00A71650" w:rsidRDefault="006469A7" w:rsidP="008F065B">
            <w:pPr>
              <w:spacing w:after="0" w:line="240" w:lineRule="auto"/>
              <w:ind w:firstLine="33"/>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2010–2020</w:t>
            </w:r>
          </w:p>
        </w:tc>
        <w:tc>
          <w:tcPr>
            <w:tcW w:w="1842" w:type="dxa"/>
            <w:tcBorders>
              <w:top w:val="single" w:sz="4" w:space="0" w:color="auto"/>
              <w:left w:val="nil"/>
              <w:bottom w:val="single" w:sz="4" w:space="0" w:color="auto"/>
              <w:right w:val="single" w:sz="4" w:space="0" w:color="auto"/>
            </w:tcBorders>
            <w:shd w:val="clear" w:color="auto" w:fill="auto"/>
          </w:tcPr>
          <w:p w:rsidR="006469A7" w:rsidRPr="00A71650" w:rsidRDefault="006469A7" w:rsidP="0032314E">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xml:space="preserve">Miesto ūkio ir transporto departamentas </w:t>
            </w:r>
          </w:p>
        </w:tc>
        <w:tc>
          <w:tcPr>
            <w:tcW w:w="1773" w:type="dxa"/>
            <w:tcBorders>
              <w:top w:val="nil"/>
              <w:left w:val="nil"/>
              <w:bottom w:val="single" w:sz="4" w:space="0" w:color="auto"/>
              <w:right w:val="single" w:sz="4" w:space="0" w:color="auto"/>
            </w:tcBorders>
            <w:shd w:val="clear" w:color="auto" w:fill="auto"/>
          </w:tcPr>
          <w:p w:rsidR="006469A7" w:rsidRPr="00A71650" w:rsidRDefault="006469A7" w:rsidP="00383A17">
            <w:pPr>
              <w:spacing w:after="0" w:line="240" w:lineRule="auto"/>
              <w:ind w:firstLine="33"/>
              <w:outlineLvl w:val="2"/>
              <w:rPr>
                <w:rFonts w:ascii="Times New Roman" w:eastAsia="Times New Roman" w:hAnsi="Times New Roman" w:cs="Times New Roman"/>
                <w:lang w:val="lt-LT" w:eastAsia="lt-LT"/>
              </w:rPr>
            </w:pPr>
            <w:r w:rsidRPr="00383A17">
              <w:rPr>
                <w:rFonts w:ascii="Times New Roman" w:eastAsia="Times New Roman" w:hAnsi="Times New Roman" w:cs="Times New Roman"/>
                <w:lang w:val="lt-LT" w:eastAsia="lt-LT"/>
              </w:rPr>
              <w:t>UAB „VAATC“, SĮ „VASA“</w:t>
            </w:r>
          </w:p>
        </w:tc>
      </w:tr>
      <w:tr w:rsidR="006469A7" w:rsidRPr="00A71650" w:rsidTr="00430221">
        <w:trPr>
          <w:trHeight w:val="1470"/>
          <w:jc w:val="right"/>
        </w:trPr>
        <w:tc>
          <w:tcPr>
            <w:tcW w:w="974" w:type="dxa"/>
            <w:tcBorders>
              <w:top w:val="nil"/>
              <w:left w:val="single" w:sz="4" w:space="0" w:color="auto"/>
              <w:bottom w:val="single" w:sz="4" w:space="0" w:color="auto"/>
              <w:right w:val="single" w:sz="4" w:space="0" w:color="auto"/>
            </w:tcBorders>
            <w:shd w:val="clear" w:color="auto" w:fill="auto"/>
          </w:tcPr>
          <w:p w:rsidR="006469A7" w:rsidRPr="00A71650" w:rsidRDefault="006469A7" w:rsidP="008F065B">
            <w:pPr>
              <w:spacing w:after="0" w:line="240" w:lineRule="auto"/>
              <w:ind w:right="-92"/>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lastRenderedPageBreak/>
              <w:t>3.4.3.2</w:t>
            </w:r>
          </w:p>
        </w:tc>
        <w:tc>
          <w:tcPr>
            <w:tcW w:w="4112" w:type="dxa"/>
            <w:tcBorders>
              <w:top w:val="nil"/>
              <w:left w:val="nil"/>
              <w:bottom w:val="single" w:sz="4" w:space="0" w:color="auto"/>
              <w:right w:val="single" w:sz="4" w:space="0" w:color="auto"/>
            </w:tcBorders>
            <w:shd w:val="clear" w:color="auto" w:fill="auto"/>
          </w:tcPr>
          <w:p w:rsidR="006469A7" w:rsidRPr="00A71650" w:rsidRDefault="006469A7" w:rsidP="008F065B">
            <w:pPr>
              <w:spacing w:after="0" w:line="240" w:lineRule="auto"/>
              <w:ind w:right="-41" w:firstLine="18"/>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Formuoti ir tobulinti atliekų surinkimo ir pirminio rūšiavimo sistemą</w:t>
            </w:r>
          </w:p>
        </w:tc>
        <w:tc>
          <w:tcPr>
            <w:tcW w:w="4819" w:type="dxa"/>
            <w:tcBorders>
              <w:top w:val="nil"/>
              <w:left w:val="nil"/>
              <w:bottom w:val="single" w:sz="4" w:space="0" w:color="auto"/>
              <w:right w:val="single" w:sz="4" w:space="0" w:color="auto"/>
            </w:tcBorders>
            <w:shd w:val="clear" w:color="auto" w:fill="auto"/>
          </w:tcPr>
          <w:p w:rsidR="006469A7" w:rsidRPr="00383A17" w:rsidRDefault="006469A7" w:rsidP="00383A17">
            <w:pPr>
              <w:spacing w:after="0" w:line="240" w:lineRule="auto"/>
              <w:outlineLvl w:val="2"/>
              <w:rPr>
                <w:rFonts w:ascii="Times New Roman" w:eastAsia="Times New Roman" w:hAnsi="Times New Roman" w:cs="Times New Roman"/>
                <w:lang w:val="lt-LT" w:eastAsia="lt-LT"/>
              </w:rPr>
            </w:pPr>
            <w:r w:rsidRPr="00383A17">
              <w:rPr>
                <w:rFonts w:ascii="Times New Roman" w:eastAsia="Times New Roman" w:hAnsi="Times New Roman" w:cs="Times New Roman"/>
                <w:lang w:val="lt-LT" w:eastAsia="lt-LT"/>
              </w:rPr>
              <w:t>a) Plėtoti konteinerinę atliekų surinkimo su pirminio rūšiavimo galimybėmis sistemą, konteinerius pakeičiant moderniomis pusiau požeminėmis ir požeminėmis sistemomis;</w:t>
            </w:r>
          </w:p>
          <w:p w:rsidR="006469A7" w:rsidRPr="00383A17" w:rsidRDefault="006469A7" w:rsidP="00383A17">
            <w:pPr>
              <w:spacing w:after="0" w:line="240" w:lineRule="auto"/>
              <w:outlineLvl w:val="2"/>
              <w:rPr>
                <w:rFonts w:ascii="Times New Roman" w:eastAsia="Times New Roman" w:hAnsi="Times New Roman" w:cs="Times New Roman"/>
                <w:lang w:val="lt-LT" w:eastAsia="lt-LT"/>
              </w:rPr>
            </w:pPr>
            <w:r w:rsidRPr="00383A17">
              <w:rPr>
                <w:rFonts w:ascii="Times New Roman" w:eastAsia="Times New Roman" w:hAnsi="Times New Roman" w:cs="Times New Roman"/>
                <w:lang w:val="lt-LT" w:eastAsia="lt-LT"/>
              </w:rPr>
              <w:t>b) Organizuoti didelių gabaritų atliekų surinkimo aikštelių įrengimą, įrengti pakankamą tokių aikštelių skaičių;</w:t>
            </w:r>
          </w:p>
          <w:p w:rsidR="006469A7" w:rsidRPr="00383A17" w:rsidRDefault="006469A7" w:rsidP="00383A17">
            <w:pPr>
              <w:spacing w:after="0" w:line="240" w:lineRule="auto"/>
              <w:outlineLvl w:val="2"/>
              <w:rPr>
                <w:rFonts w:ascii="Times New Roman" w:eastAsia="Times New Roman" w:hAnsi="Times New Roman" w:cs="Times New Roman"/>
                <w:lang w:val="lt-LT" w:eastAsia="lt-LT"/>
              </w:rPr>
            </w:pPr>
            <w:r w:rsidRPr="00383A17">
              <w:rPr>
                <w:rFonts w:ascii="Times New Roman" w:eastAsia="Times New Roman" w:hAnsi="Times New Roman" w:cs="Times New Roman"/>
                <w:lang w:val="lt-LT" w:eastAsia="lt-LT"/>
              </w:rPr>
              <w:t>c) Plėtoti antrinių žaliavų surinkimo sistemą, bendradarbiaujant su Gamintojų ir importuotojų įsteigtomis organizacijomis, stengiantis visiems gyventojams sudaryti sąlygas tinkamai rūšiuoti atliekas;</w:t>
            </w:r>
          </w:p>
          <w:p w:rsidR="006469A7" w:rsidRPr="00A71650" w:rsidRDefault="006469A7" w:rsidP="00383A17">
            <w:pPr>
              <w:spacing w:after="0" w:line="240" w:lineRule="auto"/>
              <w:outlineLvl w:val="2"/>
              <w:rPr>
                <w:rFonts w:ascii="Times New Roman" w:eastAsia="Times New Roman" w:hAnsi="Times New Roman" w:cs="Times New Roman"/>
                <w:lang w:val="lt-LT" w:eastAsia="lt-LT"/>
              </w:rPr>
            </w:pPr>
            <w:r w:rsidRPr="00383A17">
              <w:rPr>
                <w:rFonts w:ascii="Times New Roman" w:eastAsia="Times New Roman" w:hAnsi="Times New Roman" w:cs="Times New Roman"/>
                <w:lang w:val="lt-LT" w:eastAsia="lt-LT"/>
              </w:rPr>
              <w:t>d) Vystyti bioskaidžių (maisto) atliekų surinkimo sistemą</w:t>
            </w:r>
          </w:p>
        </w:tc>
        <w:tc>
          <w:tcPr>
            <w:tcW w:w="1418" w:type="dxa"/>
            <w:tcBorders>
              <w:top w:val="nil"/>
              <w:left w:val="nil"/>
              <w:bottom w:val="single" w:sz="4" w:space="0" w:color="auto"/>
              <w:right w:val="single" w:sz="4" w:space="0" w:color="auto"/>
            </w:tcBorders>
            <w:shd w:val="clear" w:color="auto" w:fill="auto"/>
          </w:tcPr>
          <w:p w:rsidR="006469A7" w:rsidRPr="00A71650" w:rsidRDefault="006469A7" w:rsidP="008F065B">
            <w:pPr>
              <w:spacing w:after="0" w:line="240" w:lineRule="auto"/>
              <w:ind w:firstLine="33"/>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2010–2020</w:t>
            </w:r>
          </w:p>
        </w:tc>
        <w:tc>
          <w:tcPr>
            <w:tcW w:w="1842" w:type="dxa"/>
            <w:tcBorders>
              <w:top w:val="nil"/>
              <w:left w:val="nil"/>
              <w:bottom w:val="single" w:sz="4" w:space="0" w:color="auto"/>
              <w:right w:val="single" w:sz="4" w:space="0" w:color="auto"/>
            </w:tcBorders>
            <w:shd w:val="clear" w:color="auto" w:fill="auto"/>
          </w:tcPr>
          <w:p w:rsidR="006469A7" w:rsidRPr="00A71650" w:rsidRDefault="006469A7" w:rsidP="0032314E">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Miesto ūkio ir transporto departamentas</w:t>
            </w:r>
          </w:p>
        </w:tc>
        <w:tc>
          <w:tcPr>
            <w:tcW w:w="1773" w:type="dxa"/>
            <w:tcBorders>
              <w:top w:val="nil"/>
              <w:left w:val="nil"/>
              <w:bottom w:val="single" w:sz="4" w:space="0" w:color="auto"/>
              <w:right w:val="single" w:sz="4" w:space="0" w:color="auto"/>
            </w:tcBorders>
            <w:shd w:val="clear" w:color="auto" w:fill="auto"/>
          </w:tcPr>
          <w:p w:rsidR="006469A7" w:rsidRPr="00A71650" w:rsidRDefault="006469A7" w:rsidP="008F065B">
            <w:pPr>
              <w:spacing w:after="0" w:line="240" w:lineRule="auto"/>
              <w:ind w:firstLine="33"/>
              <w:outlineLvl w:val="2"/>
              <w:rPr>
                <w:rFonts w:ascii="Times New Roman" w:eastAsia="Times New Roman" w:hAnsi="Times New Roman" w:cs="Times New Roman"/>
                <w:lang w:val="lt-LT" w:eastAsia="lt-LT"/>
              </w:rPr>
            </w:pPr>
            <w:r w:rsidRPr="00383A17">
              <w:rPr>
                <w:rFonts w:ascii="Times New Roman" w:eastAsia="Times New Roman" w:hAnsi="Times New Roman" w:cs="Times New Roman"/>
                <w:lang w:val="lt-LT" w:eastAsia="lt-LT"/>
              </w:rPr>
              <w:t>UAB „VAATC“</w:t>
            </w:r>
          </w:p>
        </w:tc>
      </w:tr>
      <w:tr w:rsidR="006469A7" w:rsidRPr="00A71650" w:rsidTr="00430221">
        <w:trPr>
          <w:trHeight w:val="840"/>
          <w:jc w:val="right"/>
        </w:trPr>
        <w:tc>
          <w:tcPr>
            <w:tcW w:w="974" w:type="dxa"/>
            <w:tcBorders>
              <w:top w:val="nil"/>
              <w:left w:val="single" w:sz="4" w:space="0" w:color="auto"/>
              <w:bottom w:val="single" w:sz="4" w:space="0" w:color="auto"/>
              <w:right w:val="single" w:sz="4" w:space="0" w:color="auto"/>
            </w:tcBorders>
            <w:shd w:val="clear" w:color="auto" w:fill="auto"/>
          </w:tcPr>
          <w:p w:rsidR="006469A7" w:rsidRPr="00A71650" w:rsidRDefault="006469A7" w:rsidP="008F065B">
            <w:pPr>
              <w:spacing w:after="0" w:line="240" w:lineRule="auto"/>
              <w:ind w:right="-92"/>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3.4.3.3</w:t>
            </w:r>
          </w:p>
        </w:tc>
        <w:tc>
          <w:tcPr>
            <w:tcW w:w="4112" w:type="dxa"/>
            <w:tcBorders>
              <w:top w:val="nil"/>
              <w:left w:val="nil"/>
              <w:bottom w:val="single" w:sz="4" w:space="0" w:color="auto"/>
              <w:right w:val="single" w:sz="4" w:space="0" w:color="auto"/>
            </w:tcBorders>
            <w:shd w:val="clear" w:color="auto" w:fill="auto"/>
          </w:tcPr>
          <w:p w:rsidR="006469A7" w:rsidRPr="00A71650" w:rsidRDefault="006469A7" w:rsidP="008F065B">
            <w:pPr>
              <w:spacing w:after="0" w:line="240" w:lineRule="auto"/>
              <w:ind w:right="-41" w:firstLine="18"/>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xml:space="preserve">Formuoti aplinkai „draugišką“ atliekų tvarkymo ir antrinio panaudojimo sistemą </w:t>
            </w:r>
          </w:p>
        </w:tc>
        <w:tc>
          <w:tcPr>
            <w:tcW w:w="4819" w:type="dxa"/>
            <w:tcBorders>
              <w:top w:val="nil"/>
              <w:left w:val="nil"/>
              <w:bottom w:val="single" w:sz="4" w:space="0" w:color="auto"/>
              <w:right w:val="single" w:sz="4" w:space="0" w:color="auto"/>
            </w:tcBorders>
            <w:shd w:val="clear" w:color="auto" w:fill="auto"/>
          </w:tcPr>
          <w:p w:rsidR="006469A7" w:rsidRPr="00A71650" w:rsidRDefault="006469A7"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xml:space="preserve">a) </w:t>
            </w:r>
            <w:r w:rsidRPr="00383A17">
              <w:rPr>
                <w:rFonts w:ascii="Times New Roman" w:eastAsia="Times New Roman" w:hAnsi="Times New Roman" w:cs="Times New Roman"/>
                <w:lang w:val="lt-LT" w:eastAsia="lt-LT"/>
              </w:rPr>
              <w:t>Vykdyti nuolatinę mechaninio-biologinio apdorojimo įrenginio (MBA) operatoriaus veiklos kontrolę ;</w:t>
            </w:r>
            <w:r w:rsidRPr="00A71650">
              <w:rPr>
                <w:rFonts w:ascii="Times New Roman" w:eastAsia="Times New Roman" w:hAnsi="Times New Roman" w:cs="Times New Roman"/>
                <w:lang w:val="lt-LT" w:eastAsia="lt-LT"/>
              </w:rPr>
              <w:br/>
              <w:t>b) Organizuoti energetinę vertę turinčių atliekų panaudojimą energijos gamybai;</w:t>
            </w:r>
            <w:r w:rsidRPr="00A71650">
              <w:rPr>
                <w:rFonts w:ascii="Times New Roman" w:eastAsia="Times New Roman" w:hAnsi="Times New Roman" w:cs="Times New Roman"/>
                <w:lang w:val="lt-LT" w:eastAsia="lt-LT"/>
              </w:rPr>
              <w:br/>
              <w:t>c) Vykdyti uždarytų sąvartynų stebėseną ir priežiūrą.</w:t>
            </w:r>
          </w:p>
          <w:p w:rsidR="006469A7" w:rsidRPr="00A71650" w:rsidRDefault="006469A7" w:rsidP="008F065B">
            <w:pPr>
              <w:spacing w:after="0" w:line="240" w:lineRule="auto"/>
              <w:outlineLvl w:val="2"/>
              <w:rPr>
                <w:rFonts w:ascii="Times New Roman" w:eastAsia="Times New Roman" w:hAnsi="Times New Roman" w:cs="Times New Roman"/>
                <w:lang w:val="lt-LT" w:eastAsia="lt-LT"/>
              </w:rPr>
            </w:pPr>
          </w:p>
        </w:tc>
        <w:tc>
          <w:tcPr>
            <w:tcW w:w="1418" w:type="dxa"/>
            <w:tcBorders>
              <w:top w:val="nil"/>
              <w:left w:val="nil"/>
              <w:bottom w:val="single" w:sz="4" w:space="0" w:color="auto"/>
              <w:right w:val="single" w:sz="4" w:space="0" w:color="auto"/>
            </w:tcBorders>
            <w:shd w:val="clear" w:color="auto" w:fill="auto"/>
          </w:tcPr>
          <w:p w:rsidR="006469A7" w:rsidRPr="00A71650" w:rsidRDefault="006469A7" w:rsidP="008F065B">
            <w:pPr>
              <w:spacing w:after="0" w:line="240" w:lineRule="auto"/>
              <w:ind w:firstLine="33"/>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2010–2020</w:t>
            </w:r>
          </w:p>
        </w:tc>
        <w:tc>
          <w:tcPr>
            <w:tcW w:w="1842" w:type="dxa"/>
            <w:tcBorders>
              <w:top w:val="nil"/>
              <w:left w:val="nil"/>
              <w:bottom w:val="single" w:sz="4" w:space="0" w:color="auto"/>
              <w:right w:val="single" w:sz="4" w:space="0" w:color="auto"/>
            </w:tcBorders>
            <w:shd w:val="clear" w:color="auto" w:fill="auto"/>
          </w:tcPr>
          <w:p w:rsidR="006469A7" w:rsidRPr="00A71650" w:rsidRDefault="006469A7" w:rsidP="0032314E">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Miesto ūkio ir transporto departamentas</w:t>
            </w:r>
          </w:p>
        </w:tc>
        <w:tc>
          <w:tcPr>
            <w:tcW w:w="1773" w:type="dxa"/>
            <w:tcBorders>
              <w:top w:val="nil"/>
              <w:left w:val="nil"/>
              <w:bottom w:val="single" w:sz="4" w:space="0" w:color="auto"/>
              <w:right w:val="single" w:sz="4" w:space="0" w:color="auto"/>
            </w:tcBorders>
            <w:shd w:val="clear" w:color="auto" w:fill="auto"/>
          </w:tcPr>
          <w:p w:rsidR="006469A7" w:rsidRPr="00A71650" w:rsidRDefault="006469A7" w:rsidP="008F065B">
            <w:pPr>
              <w:spacing w:after="0" w:line="240" w:lineRule="auto"/>
              <w:ind w:firstLine="33"/>
              <w:outlineLvl w:val="2"/>
              <w:rPr>
                <w:rFonts w:ascii="Times New Roman" w:eastAsia="Times New Roman" w:hAnsi="Times New Roman" w:cs="Times New Roman"/>
                <w:lang w:val="lt-LT" w:eastAsia="lt-LT"/>
              </w:rPr>
            </w:pPr>
            <w:r w:rsidRPr="00383A17">
              <w:rPr>
                <w:rFonts w:ascii="Times New Roman" w:eastAsia="Times New Roman" w:hAnsi="Times New Roman" w:cs="Times New Roman"/>
                <w:lang w:val="lt-LT" w:eastAsia="lt-LT"/>
              </w:rPr>
              <w:t>UAB „VAATC“</w:t>
            </w:r>
          </w:p>
        </w:tc>
      </w:tr>
      <w:tr w:rsidR="006469A7" w:rsidRPr="00A71650" w:rsidTr="00430221">
        <w:trPr>
          <w:trHeight w:val="420"/>
          <w:jc w:val="right"/>
        </w:trPr>
        <w:tc>
          <w:tcPr>
            <w:tcW w:w="974" w:type="dxa"/>
            <w:tcBorders>
              <w:top w:val="nil"/>
              <w:left w:val="single" w:sz="4" w:space="0" w:color="auto"/>
              <w:bottom w:val="single" w:sz="4" w:space="0" w:color="auto"/>
              <w:right w:val="single" w:sz="4" w:space="0" w:color="auto"/>
            </w:tcBorders>
            <w:shd w:val="clear" w:color="auto" w:fill="auto"/>
          </w:tcPr>
          <w:p w:rsidR="006469A7" w:rsidRPr="00A71650" w:rsidRDefault="006469A7" w:rsidP="008F065B">
            <w:pPr>
              <w:spacing w:after="0" w:line="240" w:lineRule="auto"/>
              <w:ind w:right="-92"/>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3.4.3.4</w:t>
            </w:r>
          </w:p>
        </w:tc>
        <w:tc>
          <w:tcPr>
            <w:tcW w:w="4112" w:type="dxa"/>
            <w:tcBorders>
              <w:top w:val="nil"/>
              <w:left w:val="nil"/>
              <w:bottom w:val="single" w:sz="4" w:space="0" w:color="auto"/>
              <w:right w:val="single" w:sz="4" w:space="0" w:color="auto"/>
            </w:tcBorders>
            <w:shd w:val="clear" w:color="auto" w:fill="auto"/>
          </w:tcPr>
          <w:p w:rsidR="006469A7" w:rsidRPr="00A71650" w:rsidRDefault="006469A7" w:rsidP="008F065B">
            <w:pPr>
              <w:spacing w:after="0" w:line="240" w:lineRule="auto"/>
              <w:ind w:right="-41" w:firstLine="18"/>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Skatinti asbesto turinčių gaminių (atliekų) šalinimą iš miesto aplinkos</w:t>
            </w:r>
          </w:p>
        </w:tc>
        <w:tc>
          <w:tcPr>
            <w:tcW w:w="4819" w:type="dxa"/>
            <w:tcBorders>
              <w:top w:val="nil"/>
              <w:left w:val="nil"/>
              <w:bottom w:val="single" w:sz="4" w:space="0" w:color="auto"/>
              <w:right w:val="single" w:sz="4" w:space="0" w:color="auto"/>
            </w:tcBorders>
            <w:shd w:val="clear" w:color="auto" w:fill="auto"/>
          </w:tcPr>
          <w:p w:rsidR="006469A7" w:rsidRPr="00A71650" w:rsidRDefault="006469A7"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Asbesto turinčių gaminių (atliekų) inventorizavimas.</w:t>
            </w:r>
          </w:p>
        </w:tc>
        <w:tc>
          <w:tcPr>
            <w:tcW w:w="1418" w:type="dxa"/>
            <w:tcBorders>
              <w:top w:val="nil"/>
              <w:left w:val="nil"/>
              <w:bottom w:val="single" w:sz="4" w:space="0" w:color="auto"/>
              <w:right w:val="single" w:sz="4" w:space="0" w:color="auto"/>
            </w:tcBorders>
            <w:shd w:val="clear" w:color="auto" w:fill="auto"/>
          </w:tcPr>
          <w:p w:rsidR="006469A7" w:rsidRPr="00A71650" w:rsidRDefault="006469A7" w:rsidP="008F065B">
            <w:pPr>
              <w:spacing w:after="0" w:line="240" w:lineRule="auto"/>
              <w:ind w:firstLine="33"/>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2010–2020</w:t>
            </w:r>
          </w:p>
        </w:tc>
        <w:tc>
          <w:tcPr>
            <w:tcW w:w="1842" w:type="dxa"/>
            <w:tcBorders>
              <w:top w:val="nil"/>
              <w:left w:val="nil"/>
              <w:bottom w:val="single" w:sz="4" w:space="0" w:color="auto"/>
              <w:right w:val="single" w:sz="4" w:space="0" w:color="auto"/>
            </w:tcBorders>
            <w:shd w:val="clear" w:color="auto" w:fill="auto"/>
          </w:tcPr>
          <w:p w:rsidR="006469A7" w:rsidRPr="00A71650" w:rsidRDefault="006469A7" w:rsidP="0032314E">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Miesto ūkio ir transporto departamentas</w:t>
            </w:r>
          </w:p>
        </w:tc>
        <w:tc>
          <w:tcPr>
            <w:tcW w:w="1773" w:type="dxa"/>
            <w:tcBorders>
              <w:top w:val="nil"/>
              <w:left w:val="nil"/>
              <w:bottom w:val="single" w:sz="4" w:space="0" w:color="auto"/>
              <w:right w:val="single" w:sz="4" w:space="0" w:color="auto"/>
            </w:tcBorders>
            <w:shd w:val="clear" w:color="auto" w:fill="auto"/>
          </w:tcPr>
          <w:p w:rsidR="006469A7" w:rsidRPr="00A71650" w:rsidRDefault="006469A7" w:rsidP="0032314E">
            <w:pPr>
              <w:spacing w:after="0" w:line="240" w:lineRule="auto"/>
              <w:outlineLvl w:val="2"/>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S</w:t>
            </w:r>
            <w:r w:rsidRPr="00A71650">
              <w:rPr>
                <w:rFonts w:ascii="Times New Roman" w:eastAsia="Times New Roman" w:hAnsi="Times New Roman" w:cs="Times New Roman"/>
                <w:lang w:val="lt-LT" w:eastAsia="lt-LT"/>
              </w:rPr>
              <w:t>eniūnijos</w:t>
            </w:r>
          </w:p>
        </w:tc>
      </w:tr>
      <w:tr w:rsidR="00354BFE" w:rsidRPr="00A71650" w:rsidTr="0032314E">
        <w:trPr>
          <w:trHeight w:val="204"/>
          <w:jc w:val="right"/>
        </w:trPr>
        <w:tc>
          <w:tcPr>
            <w:tcW w:w="14938" w:type="dxa"/>
            <w:gridSpan w:val="6"/>
            <w:tcBorders>
              <w:top w:val="single" w:sz="4" w:space="0" w:color="auto"/>
              <w:left w:val="single" w:sz="4" w:space="0" w:color="auto"/>
              <w:bottom w:val="single" w:sz="4" w:space="0" w:color="auto"/>
              <w:right w:val="single" w:sz="4" w:space="0" w:color="auto"/>
            </w:tcBorders>
            <w:shd w:val="clear" w:color="auto" w:fill="auto"/>
          </w:tcPr>
          <w:p w:rsidR="00354BFE" w:rsidRPr="0032314E" w:rsidRDefault="00354BFE" w:rsidP="008F065B">
            <w:pPr>
              <w:spacing w:after="0" w:line="240" w:lineRule="auto"/>
              <w:ind w:hanging="10"/>
              <w:outlineLvl w:val="2"/>
              <w:rPr>
                <w:rFonts w:ascii="Times New Roman" w:eastAsia="Times New Roman" w:hAnsi="Times New Roman" w:cs="Times New Roman"/>
                <w:b/>
                <w:lang w:val="lt-LT" w:eastAsia="lt-LT"/>
              </w:rPr>
            </w:pPr>
          </w:p>
        </w:tc>
      </w:tr>
      <w:tr w:rsidR="006469A7" w:rsidRPr="00A71650" w:rsidTr="0032314E">
        <w:trPr>
          <w:trHeight w:val="204"/>
          <w:jc w:val="right"/>
        </w:trPr>
        <w:tc>
          <w:tcPr>
            <w:tcW w:w="14938" w:type="dxa"/>
            <w:gridSpan w:val="6"/>
            <w:tcBorders>
              <w:top w:val="single" w:sz="4" w:space="0" w:color="auto"/>
              <w:left w:val="single" w:sz="4" w:space="0" w:color="auto"/>
              <w:bottom w:val="single" w:sz="4" w:space="0" w:color="auto"/>
              <w:right w:val="single" w:sz="4" w:space="0" w:color="auto"/>
            </w:tcBorders>
            <w:shd w:val="clear" w:color="auto" w:fill="auto"/>
          </w:tcPr>
          <w:p w:rsidR="006469A7" w:rsidRPr="0032314E" w:rsidRDefault="006469A7" w:rsidP="008F065B">
            <w:pPr>
              <w:spacing w:after="0" w:line="240" w:lineRule="auto"/>
              <w:ind w:hanging="10"/>
              <w:outlineLvl w:val="2"/>
              <w:rPr>
                <w:rFonts w:ascii="Times New Roman" w:eastAsia="Times New Roman" w:hAnsi="Times New Roman" w:cs="Times New Roman"/>
                <w:b/>
                <w:lang w:val="lt-LT" w:eastAsia="lt-LT"/>
              </w:rPr>
            </w:pPr>
            <w:r w:rsidRPr="0032314E">
              <w:rPr>
                <w:rFonts w:ascii="Times New Roman" w:eastAsia="Times New Roman" w:hAnsi="Times New Roman" w:cs="Times New Roman"/>
                <w:b/>
                <w:lang w:val="lt-LT" w:eastAsia="lt-LT"/>
              </w:rPr>
              <w:t>3.5. TIKSLAS. Padidinti gyventojų pasitenkinimą gyvenamąja aplinka, kompleksiškai tvarkant geras urbanistines galimybes turinčius miesto rajonus</w:t>
            </w:r>
          </w:p>
        </w:tc>
      </w:tr>
      <w:tr w:rsidR="0032314E" w:rsidRPr="00A71650" w:rsidTr="0032314E">
        <w:trPr>
          <w:trHeight w:val="420"/>
          <w:jc w:val="right"/>
        </w:trPr>
        <w:tc>
          <w:tcPr>
            <w:tcW w:w="974" w:type="dxa"/>
            <w:tcBorders>
              <w:top w:val="single" w:sz="4" w:space="0" w:color="auto"/>
              <w:left w:val="single" w:sz="4" w:space="0" w:color="auto"/>
              <w:bottom w:val="single" w:sz="4" w:space="0" w:color="auto"/>
            </w:tcBorders>
            <w:shd w:val="clear" w:color="auto" w:fill="auto"/>
            <w:vAlign w:val="center"/>
          </w:tcPr>
          <w:p w:rsidR="0032314E" w:rsidRPr="0032314E" w:rsidRDefault="0032314E" w:rsidP="0032314E">
            <w:pPr>
              <w:spacing w:after="0" w:line="240" w:lineRule="auto"/>
              <w:ind w:hanging="10"/>
              <w:outlineLvl w:val="2"/>
              <w:rPr>
                <w:rFonts w:ascii="Times New Roman" w:eastAsia="Times New Roman" w:hAnsi="Times New Roman" w:cs="Times New Roman"/>
                <w:b/>
                <w:lang w:val="lt-LT" w:eastAsia="lt-LT"/>
              </w:rPr>
            </w:pPr>
            <w:r w:rsidRPr="0032314E">
              <w:rPr>
                <w:rFonts w:ascii="Times New Roman" w:eastAsia="Times New Roman" w:hAnsi="Times New Roman" w:cs="Times New Roman"/>
                <w:b/>
                <w:lang w:val="lt-LT" w:eastAsia="lt-LT"/>
              </w:rPr>
              <w:t>3.5.1</w:t>
            </w:r>
          </w:p>
        </w:tc>
        <w:tc>
          <w:tcPr>
            <w:tcW w:w="13964" w:type="dxa"/>
            <w:gridSpan w:val="5"/>
            <w:tcBorders>
              <w:top w:val="single" w:sz="4" w:space="0" w:color="auto"/>
              <w:bottom w:val="single" w:sz="4" w:space="0" w:color="auto"/>
              <w:right w:val="single" w:sz="4" w:space="0" w:color="auto"/>
            </w:tcBorders>
            <w:shd w:val="clear" w:color="auto" w:fill="auto"/>
            <w:vAlign w:val="center"/>
          </w:tcPr>
          <w:p w:rsidR="0032314E" w:rsidRPr="0032314E" w:rsidRDefault="0032314E" w:rsidP="0032314E">
            <w:pPr>
              <w:spacing w:after="0" w:line="240" w:lineRule="auto"/>
              <w:ind w:hanging="10"/>
              <w:outlineLvl w:val="2"/>
              <w:rPr>
                <w:rFonts w:ascii="Times New Roman" w:eastAsia="Times New Roman" w:hAnsi="Times New Roman" w:cs="Times New Roman"/>
                <w:b/>
                <w:lang w:val="lt-LT" w:eastAsia="lt-LT"/>
              </w:rPr>
            </w:pPr>
            <w:r w:rsidRPr="0032314E">
              <w:rPr>
                <w:rFonts w:ascii="Times New Roman" w:eastAsia="Times New Roman" w:hAnsi="Times New Roman" w:cs="Times New Roman"/>
                <w:b/>
                <w:lang w:val="lt-LT" w:eastAsia="lt-LT"/>
              </w:rPr>
              <w:t>UŽDAVINYS. Skatinti aukštos kokybės miesto rajonų kūrimą, keičiant apleistas ir buvusias pramonės  teritorijas miesto centrinėje dalyje (Miesto plėtros departamentas)</w:t>
            </w:r>
          </w:p>
        </w:tc>
      </w:tr>
      <w:tr w:rsidR="006469A7" w:rsidRPr="00B14204" w:rsidTr="0032314E">
        <w:trPr>
          <w:trHeight w:val="420"/>
          <w:jc w:val="right"/>
        </w:trPr>
        <w:tc>
          <w:tcPr>
            <w:tcW w:w="974" w:type="dxa"/>
            <w:tcBorders>
              <w:top w:val="single" w:sz="4" w:space="0" w:color="auto"/>
              <w:left w:val="single" w:sz="4" w:space="0" w:color="auto"/>
              <w:bottom w:val="single" w:sz="4" w:space="0" w:color="auto"/>
              <w:right w:val="single" w:sz="4" w:space="0" w:color="auto"/>
            </w:tcBorders>
            <w:shd w:val="clear" w:color="auto" w:fill="auto"/>
          </w:tcPr>
          <w:p w:rsidR="006469A7" w:rsidRPr="00A71650" w:rsidRDefault="006469A7" w:rsidP="008F065B">
            <w:pPr>
              <w:spacing w:after="0" w:line="166" w:lineRule="atLeast"/>
              <w:ind w:hanging="23"/>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lang w:val="lt-LT"/>
              </w:rPr>
              <w:t>3.5.1.1.</w:t>
            </w:r>
          </w:p>
        </w:tc>
        <w:tc>
          <w:tcPr>
            <w:tcW w:w="4112" w:type="dxa"/>
            <w:tcBorders>
              <w:top w:val="single" w:sz="4" w:space="0" w:color="auto"/>
              <w:left w:val="nil"/>
              <w:bottom w:val="single" w:sz="4" w:space="0" w:color="auto"/>
              <w:right w:val="single" w:sz="4" w:space="0" w:color="auto"/>
            </w:tcBorders>
            <w:shd w:val="clear" w:color="auto" w:fill="auto"/>
          </w:tcPr>
          <w:p w:rsidR="006469A7" w:rsidRPr="00A71650" w:rsidRDefault="006469A7" w:rsidP="00354BFE">
            <w:pPr>
              <w:spacing w:after="0" w:line="240" w:lineRule="auto"/>
              <w:rPr>
                <w:rFonts w:ascii="Times New Roman" w:eastAsia="Times New Roman" w:hAnsi="Times New Roman" w:cs="Times New Roman"/>
                <w:sz w:val="24"/>
                <w:szCs w:val="24"/>
                <w:lang w:val="lt-LT"/>
              </w:rPr>
            </w:pPr>
            <w:r w:rsidRPr="00A71650">
              <w:rPr>
                <w:rFonts w:ascii="Times New Roman" w:eastAsia="Times New Roman" w:hAnsi="Times New Roman" w:cs="Times New Roman"/>
                <w:lang w:val="lt-LT"/>
              </w:rPr>
              <w:t xml:space="preserve">Skatinti aukštos kokybės miesto rajonų kūrimą, urbanistinio augimo galimybę </w:t>
            </w:r>
            <w:r w:rsidRPr="00A71650">
              <w:rPr>
                <w:rFonts w:ascii="Times New Roman" w:eastAsia="Times New Roman" w:hAnsi="Times New Roman" w:cs="Times New Roman"/>
                <w:lang w:val="lt-LT"/>
              </w:rPr>
              <w:lastRenderedPageBreak/>
              <w:t>keičiant apleistas teritorijas miesto centrinėje dalyje</w:t>
            </w:r>
          </w:p>
        </w:tc>
        <w:tc>
          <w:tcPr>
            <w:tcW w:w="4819" w:type="dxa"/>
            <w:tcBorders>
              <w:top w:val="single" w:sz="4" w:space="0" w:color="auto"/>
              <w:left w:val="nil"/>
              <w:bottom w:val="single" w:sz="4" w:space="0" w:color="auto"/>
              <w:right w:val="single" w:sz="4" w:space="0" w:color="auto"/>
            </w:tcBorders>
            <w:shd w:val="clear" w:color="auto" w:fill="auto"/>
          </w:tcPr>
          <w:p w:rsidR="006469A7" w:rsidRPr="00A71650" w:rsidRDefault="006469A7" w:rsidP="00354BFE">
            <w:pPr>
              <w:spacing w:after="0" w:line="240" w:lineRule="auto"/>
              <w:rPr>
                <w:rFonts w:ascii="Times New Roman" w:eastAsia="Times New Roman" w:hAnsi="Times New Roman" w:cs="Times New Roman"/>
                <w:sz w:val="24"/>
                <w:szCs w:val="24"/>
                <w:lang w:val="lt-LT"/>
              </w:rPr>
            </w:pPr>
            <w:r w:rsidRPr="00A71650">
              <w:rPr>
                <w:rFonts w:ascii="Times New Roman" w:eastAsia="Times New Roman" w:hAnsi="Times New Roman" w:cs="Times New Roman"/>
                <w:lang w:val="lt-LT"/>
              </w:rPr>
              <w:lastRenderedPageBreak/>
              <w:t> Keisti apleistas ir buvusias pramonės  teritorijas miesto tikslinėse teritorijose:</w:t>
            </w:r>
          </w:p>
          <w:p w:rsidR="006469A7" w:rsidRPr="00A71650" w:rsidRDefault="006469A7" w:rsidP="00354BFE">
            <w:pPr>
              <w:spacing w:after="0" w:line="240" w:lineRule="auto"/>
              <w:rPr>
                <w:rFonts w:ascii="Times New Roman" w:eastAsia="Times New Roman" w:hAnsi="Times New Roman" w:cs="Times New Roman"/>
                <w:sz w:val="24"/>
                <w:szCs w:val="24"/>
                <w:lang w:val="lt-LT"/>
              </w:rPr>
            </w:pPr>
            <w:r w:rsidRPr="00A71650">
              <w:rPr>
                <w:rFonts w:ascii="Times New Roman" w:eastAsia="Times New Roman" w:hAnsi="Times New Roman" w:cs="Times New Roman"/>
                <w:lang w:val="lt-LT"/>
              </w:rPr>
              <w:lastRenderedPageBreak/>
              <w:t>a) Šnipiškių rajono dalyje, sukurti prielaidas naujojo centro augimui</w:t>
            </w:r>
          </w:p>
          <w:p w:rsidR="006469A7" w:rsidRPr="00A71650" w:rsidRDefault="006469A7" w:rsidP="00354BFE">
            <w:pPr>
              <w:spacing w:after="0" w:line="240" w:lineRule="auto"/>
              <w:rPr>
                <w:rFonts w:ascii="Times New Roman" w:eastAsia="Times New Roman" w:hAnsi="Times New Roman" w:cs="Times New Roman"/>
                <w:sz w:val="24"/>
                <w:szCs w:val="24"/>
                <w:lang w:val="lt-LT"/>
              </w:rPr>
            </w:pPr>
            <w:r w:rsidRPr="00A71650">
              <w:rPr>
                <w:rFonts w:ascii="Times New Roman" w:eastAsia="Times New Roman" w:hAnsi="Times New Roman" w:cs="Times New Roman"/>
                <w:lang w:val="lt-LT"/>
              </w:rPr>
              <w:t>b) Paupio–Paplaujos pramonės rajone sukurti  aukštos kokybės gyvenamąjį rajoną</w:t>
            </w:r>
          </w:p>
          <w:p w:rsidR="006469A7" w:rsidRPr="00A71650" w:rsidRDefault="006469A7" w:rsidP="00354BFE">
            <w:pPr>
              <w:spacing w:after="0" w:line="166" w:lineRule="atLeast"/>
              <w:rPr>
                <w:rFonts w:ascii="Times New Roman" w:eastAsia="Times New Roman" w:hAnsi="Times New Roman" w:cs="Times New Roman"/>
                <w:sz w:val="24"/>
                <w:szCs w:val="24"/>
                <w:lang w:val="lt-LT"/>
              </w:rPr>
            </w:pPr>
            <w:r w:rsidRPr="00A71650">
              <w:rPr>
                <w:rFonts w:ascii="Times New Roman" w:eastAsia="Times New Roman" w:hAnsi="Times New Roman" w:cs="Times New Roman"/>
                <w:lang w:val="lt-LT"/>
              </w:rPr>
              <w:t> </w:t>
            </w:r>
          </w:p>
        </w:tc>
        <w:tc>
          <w:tcPr>
            <w:tcW w:w="1418" w:type="dxa"/>
            <w:tcBorders>
              <w:top w:val="single" w:sz="4" w:space="0" w:color="auto"/>
              <w:left w:val="nil"/>
              <w:bottom w:val="single" w:sz="4" w:space="0" w:color="auto"/>
              <w:right w:val="single" w:sz="4" w:space="0" w:color="auto"/>
            </w:tcBorders>
            <w:shd w:val="clear" w:color="auto" w:fill="auto"/>
          </w:tcPr>
          <w:p w:rsidR="006469A7" w:rsidRPr="00A71650" w:rsidRDefault="0032314E" w:rsidP="008F065B">
            <w:pPr>
              <w:spacing w:after="0" w:line="240" w:lineRule="auto"/>
              <w:jc w:val="both"/>
              <w:rPr>
                <w:rFonts w:ascii="Times New Roman" w:eastAsia="Times New Roman" w:hAnsi="Times New Roman" w:cs="Times New Roman"/>
                <w:sz w:val="24"/>
                <w:szCs w:val="24"/>
                <w:lang w:val="lt-LT"/>
              </w:rPr>
            </w:pPr>
            <w:r>
              <w:rPr>
                <w:rFonts w:ascii="Times New Roman" w:eastAsia="Times New Roman" w:hAnsi="Times New Roman" w:cs="Times New Roman"/>
                <w:lang w:val="lt-LT"/>
              </w:rPr>
              <w:lastRenderedPageBreak/>
              <w:t> 2015–2020</w:t>
            </w:r>
          </w:p>
        </w:tc>
        <w:tc>
          <w:tcPr>
            <w:tcW w:w="1842" w:type="dxa"/>
            <w:tcBorders>
              <w:top w:val="single" w:sz="4" w:space="0" w:color="auto"/>
              <w:left w:val="nil"/>
              <w:bottom w:val="single" w:sz="4" w:space="0" w:color="auto"/>
              <w:right w:val="single" w:sz="4" w:space="0" w:color="auto"/>
            </w:tcBorders>
            <w:shd w:val="clear" w:color="auto" w:fill="auto"/>
          </w:tcPr>
          <w:p w:rsidR="006469A7" w:rsidRPr="00A71650" w:rsidRDefault="006469A7" w:rsidP="0032314E">
            <w:pPr>
              <w:spacing w:after="0" w:line="240" w:lineRule="auto"/>
              <w:rPr>
                <w:rFonts w:ascii="Times New Roman" w:eastAsia="Times New Roman" w:hAnsi="Times New Roman" w:cs="Times New Roman"/>
                <w:sz w:val="24"/>
                <w:szCs w:val="24"/>
                <w:lang w:val="lt-LT"/>
              </w:rPr>
            </w:pPr>
            <w:r w:rsidRPr="00A71650">
              <w:rPr>
                <w:rFonts w:ascii="Times New Roman" w:eastAsia="Times New Roman" w:hAnsi="Times New Roman" w:cs="Times New Roman"/>
                <w:lang w:val="lt-LT"/>
              </w:rPr>
              <w:t>Miesto plėtros departamentas</w:t>
            </w:r>
          </w:p>
        </w:tc>
        <w:tc>
          <w:tcPr>
            <w:tcW w:w="1773" w:type="dxa"/>
            <w:tcBorders>
              <w:top w:val="single" w:sz="4" w:space="0" w:color="auto"/>
              <w:left w:val="nil"/>
              <w:bottom w:val="single" w:sz="4" w:space="0" w:color="auto"/>
              <w:right w:val="single" w:sz="4" w:space="0" w:color="auto"/>
            </w:tcBorders>
            <w:shd w:val="clear" w:color="auto" w:fill="auto"/>
          </w:tcPr>
          <w:p w:rsidR="006469A7" w:rsidRPr="00A71650" w:rsidRDefault="006469A7" w:rsidP="0032314E">
            <w:pPr>
              <w:spacing w:after="0" w:line="240" w:lineRule="auto"/>
              <w:rPr>
                <w:rFonts w:ascii="Times New Roman" w:eastAsia="Times New Roman" w:hAnsi="Times New Roman" w:cs="Times New Roman"/>
                <w:sz w:val="24"/>
                <w:szCs w:val="24"/>
                <w:lang w:val="lt-LT"/>
              </w:rPr>
            </w:pPr>
            <w:r w:rsidRPr="00A71650">
              <w:rPr>
                <w:rFonts w:ascii="Times New Roman" w:eastAsia="Times New Roman" w:hAnsi="Times New Roman" w:cs="Times New Roman"/>
                <w:lang w:val="lt-LT"/>
              </w:rPr>
              <w:t>Miesto ūkio ir transporto departamentas</w:t>
            </w:r>
            <w:r w:rsidR="0032314E">
              <w:rPr>
                <w:rFonts w:ascii="Times New Roman" w:eastAsia="Times New Roman" w:hAnsi="Times New Roman" w:cs="Times New Roman"/>
                <w:lang w:val="lt-LT"/>
              </w:rPr>
              <w:t>,</w:t>
            </w:r>
            <w:r w:rsidRPr="00A71650">
              <w:rPr>
                <w:rFonts w:ascii="Times New Roman" w:eastAsia="Times New Roman" w:hAnsi="Times New Roman" w:cs="Times New Roman"/>
                <w:lang w:val="lt-LT"/>
              </w:rPr>
              <w:t xml:space="preserve"> </w:t>
            </w:r>
            <w:r w:rsidRPr="00A71650">
              <w:rPr>
                <w:rFonts w:ascii="Times New Roman" w:eastAsia="Times New Roman" w:hAnsi="Times New Roman" w:cs="Times New Roman"/>
                <w:lang w:val="lt-LT"/>
              </w:rPr>
              <w:lastRenderedPageBreak/>
              <w:t xml:space="preserve">Finansų ir strateginio planavimo departamentas </w:t>
            </w:r>
          </w:p>
        </w:tc>
      </w:tr>
      <w:tr w:rsidR="0032314E" w:rsidRPr="00B14204" w:rsidTr="0032314E">
        <w:trPr>
          <w:trHeight w:val="420"/>
          <w:jc w:val="right"/>
        </w:trPr>
        <w:tc>
          <w:tcPr>
            <w:tcW w:w="974" w:type="dxa"/>
            <w:tcBorders>
              <w:top w:val="single" w:sz="4" w:space="0" w:color="auto"/>
              <w:left w:val="single" w:sz="4" w:space="0" w:color="auto"/>
              <w:bottom w:val="single" w:sz="4" w:space="0" w:color="auto"/>
            </w:tcBorders>
            <w:shd w:val="clear" w:color="auto" w:fill="auto"/>
          </w:tcPr>
          <w:p w:rsidR="0032314E" w:rsidRPr="0032314E" w:rsidRDefault="0032314E" w:rsidP="008F065B">
            <w:pPr>
              <w:spacing w:after="0" w:line="240" w:lineRule="auto"/>
              <w:jc w:val="both"/>
              <w:rPr>
                <w:rFonts w:ascii="Times New Roman" w:eastAsia="Times New Roman" w:hAnsi="Times New Roman" w:cs="Times New Roman"/>
                <w:b/>
                <w:lang w:val="lt-LT"/>
              </w:rPr>
            </w:pPr>
            <w:r w:rsidRPr="0032314E">
              <w:rPr>
                <w:rFonts w:ascii="Times New Roman" w:eastAsia="Times New Roman" w:hAnsi="Times New Roman" w:cs="Times New Roman"/>
                <w:b/>
                <w:lang w:val="lt-LT"/>
              </w:rPr>
              <w:lastRenderedPageBreak/>
              <w:t>3.5.2.</w:t>
            </w:r>
          </w:p>
        </w:tc>
        <w:tc>
          <w:tcPr>
            <w:tcW w:w="13964" w:type="dxa"/>
            <w:gridSpan w:val="5"/>
            <w:tcBorders>
              <w:top w:val="single" w:sz="4" w:space="0" w:color="auto"/>
              <w:bottom w:val="single" w:sz="4" w:space="0" w:color="auto"/>
              <w:right w:val="single" w:sz="4" w:space="0" w:color="auto"/>
            </w:tcBorders>
            <w:shd w:val="clear" w:color="auto" w:fill="auto"/>
          </w:tcPr>
          <w:p w:rsidR="0032314E" w:rsidRPr="0032314E" w:rsidRDefault="0032314E" w:rsidP="008F065B">
            <w:pPr>
              <w:spacing w:after="0" w:line="240" w:lineRule="auto"/>
              <w:jc w:val="both"/>
              <w:rPr>
                <w:rFonts w:ascii="Times New Roman" w:eastAsia="Times New Roman" w:hAnsi="Times New Roman" w:cs="Times New Roman"/>
                <w:b/>
                <w:lang w:val="lt-LT"/>
              </w:rPr>
            </w:pPr>
            <w:r w:rsidRPr="0032314E">
              <w:rPr>
                <w:rFonts w:ascii="Times New Roman" w:eastAsia="Times New Roman" w:hAnsi="Times New Roman" w:cs="Times New Roman"/>
                <w:b/>
                <w:lang w:val="lt-LT"/>
              </w:rPr>
              <w:t>UŽDAVINYS. Optimizuoti socialinę–demografinę senos statybos gyvenamųjų rajonų struktūrą (tikslinėse teritorijose), didinant jų patrauklumą (Aplinkos ir energetikos departamentas)</w:t>
            </w:r>
          </w:p>
        </w:tc>
      </w:tr>
      <w:tr w:rsidR="006469A7" w:rsidRPr="00B14204" w:rsidTr="00430221">
        <w:trPr>
          <w:trHeight w:val="420"/>
          <w:jc w:val="right"/>
        </w:trPr>
        <w:tc>
          <w:tcPr>
            <w:tcW w:w="974" w:type="dxa"/>
            <w:tcBorders>
              <w:top w:val="single" w:sz="4" w:space="0" w:color="auto"/>
              <w:left w:val="single" w:sz="4" w:space="0" w:color="auto"/>
              <w:bottom w:val="single" w:sz="4" w:space="0" w:color="auto"/>
              <w:right w:val="single" w:sz="4" w:space="0" w:color="auto"/>
            </w:tcBorders>
            <w:shd w:val="clear" w:color="auto" w:fill="auto"/>
          </w:tcPr>
          <w:p w:rsidR="006469A7" w:rsidRPr="00A71650" w:rsidRDefault="006469A7" w:rsidP="00354BFE">
            <w:pPr>
              <w:spacing w:after="0" w:line="166" w:lineRule="atLeast"/>
              <w:ind w:hanging="23"/>
              <w:rPr>
                <w:rFonts w:ascii="Times New Roman" w:eastAsia="Times New Roman" w:hAnsi="Times New Roman" w:cs="Times New Roman"/>
                <w:sz w:val="24"/>
                <w:szCs w:val="24"/>
                <w:lang w:val="lt-LT"/>
              </w:rPr>
            </w:pPr>
            <w:r w:rsidRPr="00A71650">
              <w:rPr>
                <w:rFonts w:ascii="Times New Roman" w:eastAsia="Times New Roman" w:hAnsi="Times New Roman" w:cs="Times New Roman"/>
                <w:lang w:val="lt-LT"/>
              </w:rPr>
              <w:br/>
              <w:t>3.5.2.1</w:t>
            </w:r>
          </w:p>
        </w:tc>
        <w:tc>
          <w:tcPr>
            <w:tcW w:w="4112" w:type="dxa"/>
            <w:tcBorders>
              <w:top w:val="single" w:sz="4" w:space="0" w:color="auto"/>
              <w:left w:val="nil"/>
              <w:bottom w:val="single" w:sz="4" w:space="0" w:color="auto"/>
              <w:right w:val="single" w:sz="4" w:space="0" w:color="auto"/>
            </w:tcBorders>
            <w:shd w:val="clear" w:color="auto" w:fill="auto"/>
          </w:tcPr>
          <w:p w:rsidR="006469A7" w:rsidRPr="00A71650" w:rsidRDefault="006469A7" w:rsidP="00354BFE">
            <w:pPr>
              <w:spacing w:after="0" w:line="240" w:lineRule="auto"/>
              <w:rPr>
                <w:rFonts w:ascii="Times New Roman" w:eastAsia="Times New Roman" w:hAnsi="Times New Roman" w:cs="Times New Roman"/>
                <w:sz w:val="24"/>
                <w:szCs w:val="24"/>
                <w:lang w:val="lt-LT"/>
              </w:rPr>
            </w:pPr>
            <w:r w:rsidRPr="00A71650">
              <w:rPr>
                <w:rFonts w:ascii="Times New Roman" w:eastAsia="Times New Roman" w:hAnsi="Times New Roman" w:cs="Times New Roman"/>
                <w:lang w:val="lt-LT"/>
              </w:rPr>
              <w:t>Plėtoti tikslinių teritorijų</w:t>
            </w:r>
            <w:r w:rsidR="000A4CFC">
              <w:rPr>
                <w:rFonts w:ascii="Times New Roman" w:eastAsia="Times New Roman" w:hAnsi="Times New Roman" w:cs="Times New Roman"/>
                <w:lang w:val="lt-LT"/>
              </w:rPr>
              <w:t xml:space="preserve"> </w:t>
            </w:r>
            <w:r w:rsidR="00354BFE">
              <w:rPr>
                <w:rFonts w:ascii="Times New Roman" w:eastAsia="Times New Roman" w:hAnsi="Times New Roman" w:cs="Times New Roman"/>
                <w:lang w:val="lt-LT"/>
              </w:rPr>
              <w:t>gyvenamųjų namų, </w:t>
            </w:r>
            <w:r w:rsidRPr="00A71650">
              <w:rPr>
                <w:rFonts w:ascii="Times New Roman" w:eastAsia="Times New Roman" w:hAnsi="Times New Roman" w:cs="Times New Roman"/>
                <w:lang w:val="lt-LT"/>
              </w:rPr>
              <w:t>socialinės bei inžineri</w:t>
            </w:r>
            <w:r w:rsidR="00354BFE">
              <w:rPr>
                <w:rFonts w:ascii="Times New Roman" w:eastAsia="Times New Roman" w:hAnsi="Times New Roman" w:cs="Times New Roman"/>
                <w:lang w:val="lt-LT"/>
              </w:rPr>
              <w:t>nės infrastruktūros atnaujinimą</w:t>
            </w:r>
            <w:r w:rsidRPr="00A71650">
              <w:rPr>
                <w:rFonts w:ascii="Times New Roman" w:eastAsia="Times New Roman" w:hAnsi="Times New Roman" w:cs="Times New Roman"/>
                <w:lang w:val="lt-LT"/>
              </w:rPr>
              <w:t> </w:t>
            </w:r>
          </w:p>
        </w:tc>
        <w:tc>
          <w:tcPr>
            <w:tcW w:w="4819" w:type="dxa"/>
            <w:tcBorders>
              <w:top w:val="single" w:sz="4" w:space="0" w:color="auto"/>
              <w:left w:val="nil"/>
              <w:bottom w:val="single" w:sz="4" w:space="0" w:color="auto"/>
              <w:right w:val="single" w:sz="4" w:space="0" w:color="auto"/>
            </w:tcBorders>
            <w:shd w:val="clear" w:color="auto" w:fill="auto"/>
          </w:tcPr>
          <w:p w:rsidR="006469A7" w:rsidRPr="00A71650" w:rsidRDefault="006469A7" w:rsidP="00354BFE">
            <w:pPr>
              <w:spacing w:after="0" w:line="240" w:lineRule="auto"/>
              <w:rPr>
                <w:rFonts w:ascii="Times New Roman" w:eastAsia="Times New Roman" w:hAnsi="Times New Roman" w:cs="Times New Roman"/>
                <w:sz w:val="24"/>
                <w:szCs w:val="24"/>
                <w:lang w:val="lt-LT"/>
              </w:rPr>
            </w:pPr>
            <w:r w:rsidRPr="00A71650">
              <w:rPr>
                <w:rFonts w:ascii="Times New Roman" w:eastAsia="Times New Roman" w:hAnsi="Times New Roman" w:cs="Times New Roman"/>
                <w:lang w:val="lt-LT"/>
              </w:rPr>
              <w:t> Skatinant tikslinių teritorijų patrauklumą jaunesnio ir vidutinio amžiaus gyventojams:</w:t>
            </w:r>
          </w:p>
          <w:p w:rsidR="006469A7" w:rsidRPr="00A71650" w:rsidRDefault="006469A7" w:rsidP="00354BFE">
            <w:pPr>
              <w:spacing w:after="0" w:line="240" w:lineRule="auto"/>
              <w:rPr>
                <w:rFonts w:ascii="Times New Roman" w:eastAsia="Times New Roman" w:hAnsi="Times New Roman" w:cs="Times New Roman"/>
                <w:sz w:val="24"/>
                <w:szCs w:val="24"/>
                <w:lang w:val="lt-LT"/>
              </w:rPr>
            </w:pPr>
            <w:r w:rsidRPr="00A71650">
              <w:rPr>
                <w:rFonts w:ascii="Times New Roman" w:eastAsia="Times New Roman" w:hAnsi="Times New Roman" w:cs="Times New Roman"/>
                <w:lang w:val="lt-LT"/>
              </w:rPr>
              <w:t>a) kompleksiškai atnaujinti daugiaaukščio gyvenamojo rajono (Žirmūnų) kvartalą</w:t>
            </w:r>
          </w:p>
          <w:p w:rsidR="006469A7" w:rsidRPr="00A71650" w:rsidRDefault="006469A7" w:rsidP="00354BFE">
            <w:pPr>
              <w:spacing w:after="0" w:line="240" w:lineRule="auto"/>
              <w:rPr>
                <w:rFonts w:ascii="Times New Roman" w:eastAsia="Times New Roman" w:hAnsi="Times New Roman" w:cs="Times New Roman"/>
                <w:sz w:val="24"/>
                <w:szCs w:val="24"/>
                <w:lang w:val="lt-LT"/>
              </w:rPr>
            </w:pPr>
            <w:r w:rsidRPr="00A71650">
              <w:rPr>
                <w:rFonts w:ascii="Times New Roman" w:eastAsia="Times New Roman" w:hAnsi="Times New Roman" w:cs="Times New Roman"/>
                <w:lang w:val="lt-LT"/>
              </w:rPr>
              <w:t>b) modernizuoti tikslinių teritorijų lopšelių-darželių, bendrojo ugdymo mokyklų erdves;</w:t>
            </w:r>
          </w:p>
          <w:p w:rsidR="006469A7" w:rsidRPr="00A71650" w:rsidRDefault="006469A7" w:rsidP="00354BFE">
            <w:pPr>
              <w:spacing w:after="0" w:line="166" w:lineRule="atLeast"/>
              <w:rPr>
                <w:rFonts w:ascii="Times New Roman" w:eastAsia="Times New Roman" w:hAnsi="Times New Roman" w:cs="Times New Roman"/>
                <w:sz w:val="24"/>
                <w:szCs w:val="24"/>
                <w:lang w:val="lt-LT"/>
              </w:rPr>
            </w:pPr>
            <w:r w:rsidRPr="00A71650">
              <w:rPr>
                <w:rFonts w:ascii="Times New Roman" w:eastAsia="Times New Roman" w:hAnsi="Times New Roman" w:cs="Times New Roman"/>
                <w:lang w:val="lt-LT"/>
              </w:rPr>
              <w:t>c) plėtoti gyventojų aprūpinimą kokybišku vandeniu ir nuotekų kanalizavimu tikslinėse ir susietose teritorijose“</w:t>
            </w:r>
          </w:p>
        </w:tc>
        <w:tc>
          <w:tcPr>
            <w:tcW w:w="1418" w:type="dxa"/>
            <w:tcBorders>
              <w:top w:val="single" w:sz="4" w:space="0" w:color="auto"/>
              <w:left w:val="nil"/>
              <w:bottom w:val="single" w:sz="4" w:space="0" w:color="auto"/>
              <w:right w:val="single" w:sz="4" w:space="0" w:color="auto"/>
            </w:tcBorders>
            <w:shd w:val="clear" w:color="auto" w:fill="auto"/>
          </w:tcPr>
          <w:p w:rsidR="006469A7" w:rsidRPr="00A71650" w:rsidRDefault="0032314E" w:rsidP="00354BFE">
            <w:pPr>
              <w:spacing w:after="0" w:line="240" w:lineRule="auto"/>
              <w:rPr>
                <w:rFonts w:ascii="Times New Roman" w:eastAsia="Times New Roman" w:hAnsi="Times New Roman" w:cs="Times New Roman"/>
                <w:sz w:val="24"/>
                <w:szCs w:val="24"/>
                <w:lang w:val="lt-LT"/>
              </w:rPr>
            </w:pPr>
            <w:r>
              <w:rPr>
                <w:rFonts w:ascii="Times New Roman" w:eastAsia="Times New Roman" w:hAnsi="Times New Roman" w:cs="Times New Roman"/>
                <w:lang w:val="lt-LT"/>
              </w:rPr>
              <w:t> 2015–2020</w:t>
            </w:r>
          </w:p>
        </w:tc>
        <w:tc>
          <w:tcPr>
            <w:tcW w:w="1842" w:type="dxa"/>
            <w:tcBorders>
              <w:top w:val="single" w:sz="4" w:space="0" w:color="auto"/>
              <w:left w:val="nil"/>
              <w:bottom w:val="single" w:sz="4" w:space="0" w:color="auto"/>
              <w:right w:val="single" w:sz="4" w:space="0" w:color="auto"/>
            </w:tcBorders>
            <w:shd w:val="clear" w:color="auto" w:fill="auto"/>
          </w:tcPr>
          <w:p w:rsidR="006469A7" w:rsidRPr="00A71650" w:rsidRDefault="006469A7" w:rsidP="0032314E">
            <w:pPr>
              <w:spacing w:after="0" w:line="166" w:lineRule="atLeast"/>
              <w:rPr>
                <w:rFonts w:ascii="Times New Roman" w:eastAsia="Times New Roman" w:hAnsi="Times New Roman" w:cs="Times New Roman"/>
                <w:sz w:val="24"/>
                <w:szCs w:val="24"/>
                <w:lang w:val="lt-LT"/>
              </w:rPr>
            </w:pPr>
            <w:r w:rsidRPr="00A71650">
              <w:rPr>
                <w:rFonts w:ascii="Times New Roman" w:eastAsia="Times New Roman" w:hAnsi="Times New Roman" w:cs="Times New Roman"/>
                <w:lang w:val="lt-LT"/>
              </w:rPr>
              <w:t>Miesto ūkio ir transporto departamentas</w:t>
            </w:r>
          </w:p>
        </w:tc>
        <w:tc>
          <w:tcPr>
            <w:tcW w:w="1773" w:type="dxa"/>
            <w:tcBorders>
              <w:top w:val="single" w:sz="4" w:space="0" w:color="auto"/>
              <w:left w:val="nil"/>
              <w:bottom w:val="single" w:sz="4" w:space="0" w:color="auto"/>
              <w:right w:val="single" w:sz="4" w:space="0" w:color="auto"/>
            </w:tcBorders>
            <w:shd w:val="clear" w:color="auto" w:fill="auto"/>
          </w:tcPr>
          <w:p w:rsidR="006469A7" w:rsidRPr="00A71650" w:rsidRDefault="006469A7" w:rsidP="0032314E">
            <w:pPr>
              <w:spacing w:after="0" w:line="240" w:lineRule="auto"/>
              <w:rPr>
                <w:rFonts w:ascii="Times New Roman" w:eastAsia="Times New Roman" w:hAnsi="Times New Roman" w:cs="Times New Roman"/>
                <w:sz w:val="24"/>
                <w:szCs w:val="24"/>
                <w:lang w:val="lt-LT"/>
              </w:rPr>
            </w:pPr>
            <w:r w:rsidRPr="00A71650">
              <w:rPr>
                <w:rFonts w:ascii="Times New Roman" w:eastAsia="Times New Roman" w:hAnsi="Times New Roman" w:cs="Times New Roman"/>
                <w:lang w:val="lt-LT"/>
              </w:rPr>
              <w:t>Miesto ūkio ir transporto departamentas</w:t>
            </w:r>
            <w:r w:rsidR="0032314E">
              <w:rPr>
                <w:rFonts w:ascii="Times New Roman" w:eastAsia="Times New Roman" w:hAnsi="Times New Roman" w:cs="Times New Roman"/>
                <w:lang w:val="lt-LT"/>
              </w:rPr>
              <w:t xml:space="preserve">, </w:t>
            </w:r>
            <w:r w:rsidRPr="00A71650">
              <w:rPr>
                <w:rFonts w:ascii="Times New Roman" w:eastAsia="Times New Roman" w:hAnsi="Times New Roman" w:cs="Times New Roman"/>
                <w:lang w:val="lt-LT"/>
              </w:rPr>
              <w:t>Miesto plėtros departamentas</w:t>
            </w:r>
            <w:r w:rsidR="0032314E">
              <w:rPr>
                <w:rFonts w:ascii="Times New Roman" w:eastAsia="Times New Roman" w:hAnsi="Times New Roman" w:cs="Times New Roman"/>
                <w:lang w:val="lt-LT"/>
              </w:rPr>
              <w:t xml:space="preserve">, </w:t>
            </w:r>
            <w:r w:rsidRPr="00A71650">
              <w:rPr>
                <w:rFonts w:ascii="Times New Roman" w:eastAsia="Times New Roman" w:hAnsi="Times New Roman" w:cs="Times New Roman"/>
                <w:lang w:val="lt-LT"/>
              </w:rPr>
              <w:t>Finansų ir strateginio planavimo departamentas</w:t>
            </w:r>
            <w:r w:rsidR="0032314E">
              <w:rPr>
                <w:rFonts w:ascii="Times New Roman" w:eastAsia="Times New Roman" w:hAnsi="Times New Roman" w:cs="Times New Roman"/>
                <w:lang w:val="lt-LT"/>
              </w:rPr>
              <w:t>,</w:t>
            </w:r>
            <w:r w:rsidRPr="00A71650">
              <w:rPr>
                <w:rFonts w:ascii="Times New Roman" w:eastAsia="Times New Roman" w:hAnsi="Times New Roman" w:cs="Times New Roman"/>
                <w:lang w:val="lt-LT"/>
              </w:rPr>
              <w:t xml:space="preserve"> Švietimo, kultūros ir sporto departamentas</w:t>
            </w:r>
          </w:p>
          <w:p w:rsidR="006469A7" w:rsidRPr="00A71650" w:rsidRDefault="006469A7" w:rsidP="008F065B">
            <w:pPr>
              <w:spacing w:after="0" w:line="166" w:lineRule="atLeast"/>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lang w:val="lt-LT"/>
              </w:rPr>
              <w:t> </w:t>
            </w:r>
          </w:p>
        </w:tc>
      </w:tr>
    </w:tbl>
    <w:p w:rsidR="008F065B" w:rsidRPr="00A71650" w:rsidRDefault="008F065B" w:rsidP="008F065B">
      <w:pPr>
        <w:spacing w:after="0" w:line="240" w:lineRule="auto"/>
        <w:rPr>
          <w:rFonts w:ascii="Times New Roman" w:eastAsia="Times New Roman" w:hAnsi="Times New Roman" w:cs="Times New Roman"/>
          <w:sz w:val="24"/>
          <w:szCs w:val="24"/>
          <w:lang w:val="lt-LT"/>
        </w:rPr>
        <w:sectPr w:rsidR="008F065B" w:rsidRPr="00A71650" w:rsidSect="000A4CFC">
          <w:pgSz w:w="15840" w:h="12240" w:orient="landscape"/>
          <w:pgMar w:top="1134" w:right="567" w:bottom="1134" w:left="1701" w:header="567" w:footer="567" w:gutter="0"/>
          <w:cols w:space="1296"/>
          <w:titlePg/>
          <w:docGrid w:linePitch="360"/>
        </w:sectPr>
      </w:pPr>
    </w:p>
    <w:p w:rsidR="008F065B" w:rsidRDefault="008F065B" w:rsidP="007465AD">
      <w:pPr>
        <w:pStyle w:val="Antrat"/>
        <w:numPr>
          <w:ilvl w:val="0"/>
          <w:numId w:val="49"/>
        </w:numPr>
        <w:ind w:left="851" w:hanging="284"/>
        <w:rPr>
          <w:sz w:val="28"/>
        </w:rPr>
      </w:pPr>
      <w:bookmarkStart w:id="4702" w:name="_Toc464837750"/>
      <w:bookmarkStart w:id="4703" w:name="_Toc464838205"/>
      <w:bookmarkStart w:id="4704" w:name="_Toc466848892"/>
      <w:bookmarkStart w:id="4705" w:name="_Toc466849670"/>
      <w:bookmarkStart w:id="4706" w:name="_Toc467057145"/>
      <w:bookmarkStart w:id="4707" w:name="_Toc467057741"/>
      <w:bookmarkStart w:id="4708" w:name="_Toc474225165"/>
      <w:bookmarkStart w:id="4709" w:name="_Toc474763010"/>
      <w:bookmarkStart w:id="4710" w:name="_Toc474764363"/>
      <w:bookmarkStart w:id="4711" w:name="_Toc474764582"/>
      <w:bookmarkStart w:id="4712" w:name="_Toc474923160"/>
      <w:bookmarkStart w:id="4713" w:name="_Toc476056566"/>
      <w:r w:rsidRPr="008B6E6C">
        <w:rPr>
          <w:sz w:val="28"/>
        </w:rPr>
        <w:lastRenderedPageBreak/>
        <w:t>Miesto valdymo kokybės gerinimas</w:t>
      </w:r>
      <w:bookmarkEnd w:id="4702"/>
      <w:bookmarkEnd w:id="4703"/>
      <w:bookmarkEnd w:id="4704"/>
      <w:bookmarkEnd w:id="4705"/>
      <w:bookmarkEnd w:id="4706"/>
      <w:bookmarkEnd w:id="4707"/>
      <w:bookmarkEnd w:id="4708"/>
      <w:bookmarkEnd w:id="4709"/>
      <w:bookmarkEnd w:id="4710"/>
      <w:bookmarkEnd w:id="4711"/>
      <w:bookmarkEnd w:id="4712"/>
      <w:bookmarkEnd w:id="4713"/>
    </w:p>
    <w:p w:rsidR="008B6E6C" w:rsidRPr="008B6E6C" w:rsidRDefault="008B6E6C" w:rsidP="008B6E6C">
      <w:pPr>
        <w:spacing w:after="0" w:line="240" w:lineRule="auto"/>
        <w:rPr>
          <w:lang w:val="lt-LT"/>
        </w:rPr>
      </w:pPr>
    </w:p>
    <w:p w:rsidR="008F065B" w:rsidRDefault="008F065B" w:rsidP="00642661">
      <w:pPr>
        <w:spacing w:after="0" w:line="240" w:lineRule="auto"/>
        <w:ind w:firstLine="567"/>
        <w:jc w:val="both"/>
        <w:rPr>
          <w:rFonts w:ascii="Times New Roman" w:eastAsia="Times New Roman" w:hAnsi="Times New Roman" w:cs="Times New Roman"/>
          <w:b/>
          <w:sz w:val="24"/>
          <w:szCs w:val="24"/>
          <w:lang w:val="lt-LT" w:eastAsia="lt-LT"/>
        </w:rPr>
      </w:pPr>
      <w:r w:rsidRPr="002917AF">
        <w:rPr>
          <w:rFonts w:ascii="Times New Roman" w:eastAsia="Times New Roman" w:hAnsi="Times New Roman" w:cs="Times New Roman"/>
          <w:b/>
          <w:sz w:val="24"/>
          <w:szCs w:val="24"/>
          <w:lang w:val="lt-LT" w:eastAsia="lt-LT"/>
        </w:rPr>
        <w:t>Strateginiame plane keliami šie tikslai ir uždaviniai:</w:t>
      </w:r>
    </w:p>
    <w:p w:rsidR="002917AF" w:rsidRPr="002917AF" w:rsidRDefault="002917AF" w:rsidP="00642661">
      <w:pPr>
        <w:spacing w:after="0" w:line="240" w:lineRule="auto"/>
        <w:ind w:firstLine="567"/>
        <w:jc w:val="both"/>
        <w:rPr>
          <w:rFonts w:ascii="Times New Roman" w:eastAsia="Times New Roman" w:hAnsi="Times New Roman" w:cs="Times New Roman"/>
          <w:b/>
          <w:sz w:val="24"/>
          <w:szCs w:val="24"/>
          <w:lang w:val="lt-LT" w:eastAsia="lt-LT"/>
        </w:rPr>
      </w:pPr>
    </w:p>
    <w:tbl>
      <w:tblPr>
        <w:tblW w:w="9185" w:type="dxa"/>
        <w:jc w:val="center"/>
        <w:tblLook w:val="04A0" w:firstRow="1" w:lastRow="0" w:firstColumn="1" w:lastColumn="0" w:noHBand="0" w:noVBand="1"/>
      </w:tblPr>
      <w:tblGrid>
        <w:gridCol w:w="786"/>
        <w:gridCol w:w="8399"/>
      </w:tblGrid>
      <w:tr w:rsidR="00A71650" w:rsidRPr="00B14204" w:rsidTr="008B6E6C">
        <w:trPr>
          <w:trHeight w:val="270"/>
          <w:jc w:val="center"/>
        </w:trPr>
        <w:tc>
          <w:tcPr>
            <w:tcW w:w="786" w:type="dxa"/>
            <w:shd w:val="clear" w:color="auto" w:fill="auto"/>
            <w:noWrap/>
          </w:tcPr>
          <w:p w:rsidR="008F065B" w:rsidRPr="00A71650" w:rsidRDefault="008F065B" w:rsidP="00642661">
            <w:pPr>
              <w:spacing w:after="0" w:line="240" w:lineRule="auto"/>
              <w:ind w:right="-281"/>
              <w:jc w:val="both"/>
              <w:outlineLvl w:val="0"/>
              <w:rPr>
                <w:rFonts w:ascii="Times New Roman" w:eastAsia="Times New Roman" w:hAnsi="Times New Roman" w:cs="Times New Roman"/>
                <w:b/>
                <w:bCs/>
                <w:sz w:val="24"/>
                <w:szCs w:val="24"/>
                <w:lang w:val="lt-LT" w:eastAsia="lt-LT"/>
              </w:rPr>
            </w:pPr>
            <w:bookmarkStart w:id="4714" w:name="_Toc271728581"/>
            <w:bookmarkStart w:id="4715" w:name="_Toc271797402"/>
            <w:bookmarkStart w:id="4716" w:name="_Toc272331183"/>
            <w:bookmarkStart w:id="4717" w:name="_Toc464837751"/>
            <w:bookmarkStart w:id="4718" w:name="_Toc464838206"/>
            <w:bookmarkStart w:id="4719" w:name="_Toc466848893"/>
            <w:bookmarkStart w:id="4720" w:name="_Toc466849671"/>
            <w:bookmarkStart w:id="4721" w:name="_Toc467057146"/>
            <w:bookmarkStart w:id="4722" w:name="_Toc467057742"/>
            <w:bookmarkStart w:id="4723" w:name="_Toc474225166"/>
            <w:bookmarkStart w:id="4724" w:name="_Toc474763011"/>
            <w:bookmarkStart w:id="4725" w:name="_Toc474764364"/>
            <w:bookmarkStart w:id="4726" w:name="_Toc474764583"/>
            <w:bookmarkStart w:id="4727" w:name="_Toc474923161"/>
            <w:bookmarkStart w:id="4728" w:name="_Toc476056567"/>
            <w:bookmarkStart w:id="4729" w:name="_Toc490656013"/>
            <w:bookmarkStart w:id="4730" w:name="_Toc490656369"/>
            <w:bookmarkStart w:id="4731" w:name="_Toc491183735"/>
            <w:bookmarkStart w:id="4732" w:name="_Toc491237830"/>
            <w:bookmarkStart w:id="4733" w:name="_Toc491238249"/>
            <w:bookmarkStart w:id="4734" w:name="_Toc491238459"/>
            <w:bookmarkStart w:id="4735" w:name="_Toc491240837"/>
            <w:r w:rsidRPr="00A71650">
              <w:rPr>
                <w:rFonts w:ascii="Times New Roman" w:eastAsia="Times New Roman" w:hAnsi="Times New Roman" w:cs="Times New Roman"/>
                <w:b/>
                <w:bCs/>
                <w:sz w:val="24"/>
                <w:szCs w:val="24"/>
                <w:lang w:val="lt-LT" w:eastAsia="lt-LT"/>
              </w:rPr>
              <w:t>4.1</w:t>
            </w:r>
            <w:bookmarkEnd w:id="4714"/>
            <w:bookmarkEnd w:id="4715"/>
            <w:bookmarkEnd w:id="4716"/>
            <w:bookmarkEnd w:id="4717"/>
            <w:bookmarkEnd w:id="4718"/>
            <w:bookmarkEnd w:id="4719"/>
            <w:bookmarkEnd w:id="4720"/>
            <w:bookmarkEnd w:id="4721"/>
            <w:bookmarkEnd w:id="4722"/>
            <w:bookmarkEnd w:id="4723"/>
            <w:bookmarkEnd w:id="4724"/>
            <w:bookmarkEnd w:id="4725"/>
            <w:bookmarkEnd w:id="4726"/>
            <w:bookmarkEnd w:id="4727"/>
            <w:bookmarkEnd w:id="4728"/>
            <w:bookmarkEnd w:id="4729"/>
            <w:bookmarkEnd w:id="4730"/>
            <w:bookmarkEnd w:id="4731"/>
            <w:bookmarkEnd w:id="4732"/>
            <w:bookmarkEnd w:id="4733"/>
            <w:bookmarkEnd w:id="4734"/>
            <w:bookmarkEnd w:id="4735"/>
          </w:p>
        </w:tc>
        <w:tc>
          <w:tcPr>
            <w:tcW w:w="8399" w:type="dxa"/>
            <w:shd w:val="clear" w:color="auto" w:fill="auto"/>
            <w:noWrap/>
          </w:tcPr>
          <w:p w:rsidR="008F065B" w:rsidRDefault="008F065B" w:rsidP="00642661">
            <w:pPr>
              <w:spacing w:after="0" w:line="240" w:lineRule="auto"/>
              <w:jc w:val="both"/>
              <w:outlineLvl w:val="0"/>
              <w:rPr>
                <w:rFonts w:ascii="Times New Roman" w:eastAsia="Times New Roman" w:hAnsi="Times New Roman" w:cs="Times New Roman"/>
                <w:b/>
                <w:bCs/>
                <w:sz w:val="24"/>
                <w:szCs w:val="24"/>
                <w:lang w:val="lt-LT" w:eastAsia="lt-LT"/>
              </w:rPr>
            </w:pPr>
            <w:bookmarkStart w:id="4736" w:name="_Toc271797403"/>
            <w:bookmarkStart w:id="4737" w:name="_Toc272331184"/>
            <w:bookmarkStart w:id="4738" w:name="_Toc464837752"/>
            <w:bookmarkStart w:id="4739" w:name="_Toc464838207"/>
            <w:bookmarkStart w:id="4740" w:name="_Toc466848894"/>
            <w:bookmarkStart w:id="4741" w:name="_Toc466849672"/>
            <w:bookmarkStart w:id="4742" w:name="_Toc467057147"/>
            <w:bookmarkStart w:id="4743" w:name="_Toc467057743"/>
            <w:bookmarkStart w:id="4744" w:name="_Toc474225167"/>
            <w:bookmarkStart w:id="4745" w:name="_Toc474763012"/>
            <w:bookmarkStart w:id="4746" w:name="_Toc474764365"/>
            <w:bookmarkStart w:id="4747" w:name="_Toc474764584"/>
            <w:bookmarkStart w:id="4748" w:name="_Toc474923162"/>
            <w:bookmarkStart w:id="4749" w:name="_Toc476056568"/>
            <w:bookmarkStart w:id="4750" w:name="_Toc490656014"/>
            <w:bookmarkStart w:id="4751" w:name="_Toc490656370"/>
            <w:bookmarkStart w:id="4752" w:name="_Toc491183736"/>
            <w:bookmarkStart w:id="4753" w:name="_Toc491237831"/>
            <w:bookmarkStart w:id="4754" w:name="_Toc491238250"/>
            <w:bookmarkStart w:id="4755" w:name="_Toc491238460"/>
            <w:bookmarkStart w:id="4756" w:name="_Toc491240838"/>
            <w:bookmarkStart w:id="4757" w:name="_Toc271728582"/>
            <w:r w:rsidRPr="00A71650">
              <w:rPr>
                <w:rFonts w:ascii="Times New Roman" w:eastAsia="Times New Roman" w:hAnsi="Times New Roman" w:cs="Times New Roman"/>
                <w:b/>
                <w:bCs/>
                <w:sz w:val="24"/>
                <w:szCs w:val="24"/>
                <w:lang w:val="lt-LT" w:eastAsia="lt-LT"/>
              </w:rPr>
              <w:t>TIKSLAS. Aukšta teikiamų paslaugų ir funkcijų vykdymo kokybė</w:t>
            </w:r>
            <w:bookmarkEnd w:id="4736"/>
            <w:bookmarkEnd w:id="4737"/>
            <w:bookmarkEnd w:id="4738"/>
            <w:bookmarkEnd w:id="4739"/>
            <w:bookmarkEnd w:id="4740"/>
            <w:bookmarkEnd w:id="4741"/>
            <w:bookmarkEnd w:id="4742"/>
            <w:bookmarkEnd w:id="4743"/>
            <w:bookmarkEnd w:id="4744"/>
            <w:bookmarkEnd w:id="4745"/>
            <w:bookmarkEnd w:id="4746"/>
            <w:bookmarkEnd w:id="4747"/>
            <w:bookmarkEnd w:id="4748"/>
            <w:bookmarkEnd w:id="4749"/>
            <w:bookmarkEnd w:id="4750"/>
            <w:bookmarkEnd w:id="4751"/>
            <w:bookmarkEnd w:id="4752"/>
            <w:bookmarkEnd w:id="4753"/>
            <w:bookmarkEnd w:id="4754"/>
            <w:bookmarkEnd w:id="4755"/>
            <w:bookmarkEnd w:id="4756"/>
            <w:r w:rsidRPr="00A71650">
              <w:rPr>
                <w:rFonts w:ascii="Times New Roman" w:eastAsia="Times New Roman" w:hAnsi="Times New Roman" w:cs="Times New Roman"/>
                <w:b/>
                <w:bCs/>
                <w:sz w:val="24"/>
                <w:szCs w:val="24"/>
                <w:lang w:val="lt-LT" w:eastAsia="lt-LT"/>
              </w:rPr>
              <w:t xml:space="preserve"> </w:t>
            </w:r>
            <w:bookmarkEnd w:id="4757"/>
          </w:p>
          <w:p w:rsidR="008B6E6C" w:rsidRPr="00A71650" w:rsidRDefault="008B6E6C" w:rsidP="00642661">
            <w:pPr>
              <w:spacing w:after="0" w:line="240" w:lineRule="auto"/>
              <w:jc w:val="both"/>
              <w:outlineLvl w:val="0"/>
              <w:rPr>
                <w:rFonts w:ascii="Times New Roman" w:eastAsia="Times New Roman" w:hAnsi="Times New Roman" w:cs="Times New Roman"/>
                <w:b/>
                <w:bCs/>
                <w:sz w:val="24"/>
                <w:szCs w:val="24"/>
                <w:lang w:val="lt-LT" w:eastAsia="lt-LT"/>
              </w:rPr>
            </w:pPr>
          </w:p>
        </w:tc>
      </w:tr>
      <w:tr w:rsidR="00A71650" w:rsidRPr="00A71650" w:rsidTr="008B6E6C">
        <w:trPr>
          <w:trHeight w:val="270"/>
          <w:jc w:val="center"/>
        </w:trPr>
        <w:tc>
          <w:tcPr>
            <w:tcW w:w="786" w:type="dxa"/>
            <w:shd w:val="clear" w:color="auto" w:fill="auto"/>
            <w:noWrap/>
          </w:tcPr>
          <w:p w:rsidR="008F065B" w:rsidRPr="00A71650" w:rsidRDefault="008F065B" w:rsidP="00642661">
            <w:pPr>
              <w:spacing w:after="0" w:line="240" w:lineRule="auto"/>
              <w:ind w:right="-281"/>
              <w:jc w:val="both"/>
              <w:outlineLvl w:val="1"/>
              <w:rPr>
                <w:rFonts w:ascii="Times New Roman" w:eastAsia="Times New Roman" w:hAnsi="Times New Roman" w:cs="Times New Roman"/>
                <w:bCs/>
                <w:sz w:val="24"/>
                <w:szCs w:val="24"/>
                <w:lang w:val="lt-LT" w:eastAsia="lt-LT"/>
              </w:rPr>
            </w:pPr>
            <w:bookmarkStart w:id="4758" w:name="_Toc271728583"/>
            <w:bookmarkStart w:id="4759" w:name="_Toc271797404"/>
            <w:bookmarkStart w:id="4760" w:name="_Toc272331185"/>
            <w:bookmarkStart w:id="4761" w:name="_Toc464837753"/>
            <w:bookmarkStart w:id="4762" w:name="_Toc464838208"/>
            <w:bookmarkStart w:id="4763" w:name="_Toc466848895"/>
            <w:bookmarkStart w:id="4764" w:name="_Toc466849673"/>
            <w:bookmarkStart w:id="4765" w:name="_Toc467057148"/>
            <w:bookmarkStart w:id="4766" w:name="_Toc467057744"/>
            <w:bookmarkStart w:id="4767" w:name="_Toc474225168"/>
            <w:bookmarkStart w:id="4768" w:name="_Toc474763013"/>
            <w:bookmarkStart w:id="4769" w:name="_Toc474764366"/>
            <w:bookmarkStart w:id="4770" w:name="_Toc474764585"/>
            <w:bookmarkStart w:id="4771" w:name="_Toc474923163"/>
            <w:bookmarkStart w:id="4772" w:name="_Toc476056569"/>
            <w:bookmarkStart w:id="4773" w:name="_Toc490656015"/>
            <w:bookmarkStart w:id="4774" w:name="_Toc490656371"/>
            <w:bookmarkStart w:id="4775" w:name="_Toc491183737"/>
            <w:bookmarkStart w:id="4776" w:name="_Toc491237832"/>
            <w:bookmarkStart w:id="4777" w:name="_Toc491238251"/>
            <w:bookmarkStart w:id="4778" w:name="_Toc491238461"/>
            <w:bookmarkStart w:id="4779" w:name="_Toc491240839"/>
            <w:r w:rsidRPr="00A71650">
              <w:rPr>
                <w:rFonts w:ascii="Times New Roman" w:eastAsia="Times New Roman" w:hAnsi="Times New Roman" w:cs="Times New Roman"/>
                <w:bCs/>
                <w:sz w:val="24"/>
                <w:szCs w:val="24"/>
                <w:lang w:val="lt-LT" w:eastAsia="lt-LT"/>
              </w:rPr>
              <w:t>4.1.1</w:t>
            </w:r>
            <w:bookmarkEnd w:id="4758"/>
            <w:bookmarkEnd w:id="4759"/>
            <w:bookmarkEnd w:id="4760"/>
            <w:bookmarkEnd w:id="4761"/>
            <w:bookmarkEnd w:id="4762"/>
            <w:bookmarkEnd w:id="4763"/>
            <w:bookmarkEnd w:id="4764"/>
            <w:bookmarkEnd w:id="4765"/>
            <w:bookmarkEnd w:id="4766"/>
            <w:bookmarkEnd w:id="4767"/>
            <w:bookmarkEnd w:id="4768"/>
            <w:bookmarkEnd w:id="4769"/>
            <w:bookmarkEnd w:id="4770"/>
            <w:bookmarkEnd w:id="4771"/>
            <w:bookmarkEnd w:id="4772"/>
            <w:bookmarkEnd w:id="4773"/>
            <w:bookmarkEnd w:id="4774"/>
            <w:bookmarkEnd w:id="4775"/>
            <w:bookmarkEnd w:id="4776"/>
            <w:bookmarkEnd w:id="4777"/>
            <w:bookmarkEnd w:id="4778"/>
            <w:bookmarkEnd w:id="4779"/>
          </w:p>
        </w:tc>
        <w:tc>
          <w:tcPr>
            <w:tcW w:w="8399" w:type="dxa"/>
            <w:shd w:val="clear" w:color="auto" w:fill="auto"/>
            <w:noWrap/>
          </w:tcPr>
          <w:p w:rsidR="008F065B" w:rsidRPr="00A71650" w:rsidRDefault="008F065B" w:rsidP="00642661">
            <w:pPr>
              <w:spacing w:after="0" w:line="240" w:lineRule="auto"/>
              <w:jc w:val="both"/>
              <w:outlineLvl w:val="1"/>
              <w:rPr>
                <w:rFonts w:ascii="Times New Roman" w:eastAsia="Times New Roman" w:hAnsi="Times New Roman" w:cs="Times New Roman"/>
                <w:bCs/>
                <w:sz w:val="24"/>
                <w:szCs w:val="24"/>
                <w:lang w:val="lt-LT" w:eastAsia="lt-LT"/>
              </w:rPr>
            </w:pPr>
            <w:bookmarkStart w:id="4780" w:name="_Toc271797405"/>
            <w:bookmarkStart w:id="4781" w:name="_Toc272331186"/>
            <w:bookmarkStart w:id="4782" w:name="_Toc464837754"/>
            <w:bookmarkStart w:id="4783" w:name="_Toc464838209"/>
            <w:bookmarkStart w:id="4784" w:name="_Toc466848896"/>
            <w:bookmarkStart w:id="4785" w:name="_Toc466849674"/>
            <w:bookmarkStart w:id="4786" w:name="_Toc467057149"/>
            <w:bookmarkStart w:id="4787" w:name="_Toc467057745"/>
            <w:bookmarkStart w:id="4788" w:name="_Toc474225169"/>
            <w:bookmarkStart w:id="4789" w:name="_Toc474763014"/>
            <w:bookmarkStart w:id="4790" w:name="_Toc474764367"/>
            <w:bookmarkStart w:id="4791" w:name="_Toc474764586"/>
            <w:bookmarkStart w:id="4792" w:name="_Toc474923164"/>
            <w:bookmarkStart w:id="4793" w:name="_Toc476056570"/>
            <w:bookmarkStart w:id="4794" w:name="_Toc490656016"/>
            <w:bookmarkStart w:id="4795" w:name="_Toc490656372"/>
            <w:bookmarkStart w:id="4796" w:name="_Toc491183738"/>
            <w:bookmarkStart w:id="4797" w:name="_Toc491237833"/>
            <w:bookmarkStart w:id="4798" w:name="_Toc491238252"/>
            <w:bookmarkStart w:id="4799" w:name="_Toc491238462"/>
            <w:bookmarkStart w:id="4800" w:name="_Toc491240840"/>
            <w:bookmarkStart w:id="4801" w:name="_Toc271728584"/>
            <w:r w:rsidRPr="00A71650">
              <w:rPr>
                <w:rFonts w:ascii="Times New Roman" w:eastAsia="Times New Roman" w:hAnsi="Times New Roman" w:cs="Times New Roman"/>
                <w:bCs/>
                <w:sz w:val="24"/>
                <w:szCs w:val="24"/>
                <w:lang w:val="lt-LT" w:eastAsia="lt-LT"/>
              </w:rPr>
              <w:t>UŽDAVINYS. Tobulinti savivaldybės valdymą</w:t>
            </w:r>
            <w:bookmarkEnd w:id="4780"/>
            <w:bookmarkEnd w:id="4781"/>
            <w:bookmarkEnd w:id="4782"/>
            <w:bookmarkEnd w:id="4783"/>
            <w:bookmarkEnd w:id="4784"/>
            <w:bookmarkEnd w:id="4785"/>
            <w:bookmarkEnd w:id="4786"/>
            <w:bookmarkEnd w:id="4787"/>
            <w:bookmarkEnd w:id="4788"/>
            <w:bookmarkEnd w:id="4789"/>
            <w:bookmarkEnd w:id="4790"/>
            <w:bookmarkEnd w:id="4791"/>
            <w:bookmarkEnd w:id="4792"/>
            <w:bookmarkEnd w:id="4793"/>
            <w:bookmarkEnd w:id="4794"/>
            <w:bookmarkEnd w:id="4795"/>
            <w:bookmarkEnd w:id="4796"/>
            <w:bookmarkEnd w:id="4797"/>
            <w:bookmarkEnd w:id="4798"/>
            <w:bookmarkEnd w:id="4799"/>
            <w:bookmarkEnd w:id="4800"/>
            <w:r w:rsidRPr="00A71650">
              <w:rPr>
                <w:rFonts w:ascii="Times New Roman" w:eastAsia="Times New Roman" w:hAnsi="Times New Roman" w:cs="Times New Roman"/>
                <w:bCs/>
                <w:sz w:val="24"/>
                <w:szCs w:val="24"/>
                <w:lang w:val="lt-LT" w:eastAsia="lt-LT"/>
              </w:rPr>
              <w:t xml:space="preserve"> </w:t>
            </w:r>
            <w:bookmarkEnd w:id="4801"/>
          </w:p>
        </w:tc>
      </w:tr>
      <w:tr w:rsidR="00A71650" w:rsidRPr="00B14204" w:rsidTr="008B6E6C">
        <w:trPr>
          <w:trHeight w:val="270"/>
          <w:jc w:val="center"/>
        </w:trPr>
        <w:tc>
          <w:tcPr>
            <w:tcW w:w="786" w:type="dxa"/>
            <w:shd w:val="clear" w:color="auto" w:fill="auto"/>
            <w:noWrap/>
          </w:tcPr>
          <w:p w:rsidR="008F065B" w:rsidRPr="00A71650" w:rsidRDefault="008F065B" w:rsidP="00642661">
            <w:pPr>
              <w:spacing w:after="0" w:line="240" w:lineRule="auto"/>
              <w:ind w:right="-281"/>
              <w:jc w:val="both"/>
              <w:outlineLvl w:val="1"/>
              <w:rPr>
                <w:rFonts w:ascii="Times New Roman" w:eastAsia="Times New Roman" w:hAnsi="Times New Roman" w:cs="Times New Roman"/>
                <w:bCs/>
                <w:sz w:val="24"/>
                <w:szCs w:val="24"/>
                <w:lang w:val="lt-LT" w:eastAsia="lt-LT"/>
              </w:rPr>
            </w:pPr>
            <w:bookmarkStart w:id="4802" w:name="_Toc271728585"/>
            <w:bookmarkStart w:id="4803" w:name="_Toc271797406"/>
            <w:bookmarkStart w:id="4804" w:name="_Toc272331187"/>
            <w:bookmarkStart w:id="4805" w:name="_Toc464837755"/>
            <w:bookmarkStart w:id="4806" w:name="_Toc464838210"/>
            <w:bookmarkStart w:id="4807" w:name="_Toc466848897"/>
            <w:bookmarkStart w:id="4808" w:name="_Toc466849675"/>
            <w:bookmarkStart w:id="4809" w:name="_Toc467057150"/>
            <w:bookmarkStart w:id="4810" w:name="_Toc467057746"/>
            <w:bookmarkStart w:id="4811" w:name="_Toc474225170"/>
            <w:bookmarkStart w:id="4812" w:name="_Toc474763015"/>
            <w:bookmarkStart w:id="4813" w:name="_Toc474764368"/>
            <w:bookmarkStart w:id="4814" w:name="_Toc474764587"/>
            <w:bookmarkStart w:id="4815" w:name="_Toc474923165"/>
            <w:bookmarkStart w:id="4816" w:name="_Toc476056571"/>
            <w:bookmarkStart w:id="4817" w:name="_Toc490656017"/>
            <w:bookmarkStart w:id="4818" w:name="_Toc490656373"/>
            <w:bookmarkStart w:id="4819" w:name="_Toc491183739"/>
            <w:bookmarkStart w:id="4820" w:name="_Toc491237834"/>
            <w:bookmarkStart w:id="4821" w:name="_Toc491238253"/>
            <w:bookmarkStart w:id="4822" w:name="_Toc491238463"/>
            <w:bookmarkStart w:id="4823" w:name="_Toc491240841"/>
            <w:r w:rsidRPr="00A71650">
              <w:rPr>
                <w:rFonts w:ascii="Times New Roman" w:eastAsia="Times New Roman" w:hAnsi="Times New Roman" w:cs="Times New Roman"/>
                <w:bCs/>
                <w:sz w:val="24"/>
                <w:szCs w:val="24"/>
                <w:lang w:val="lt-LT" w:eastAsia="lt-LT"/>
              </w:rPr>
              <w:t>4.1.2</w:t>
            </w:r>
            <w:bookmarkEnd w:id="4802"/>
            <w:bookmarkEnd w:id="4803"/>
            <w:bookmarkEnd w:id="4804"/>
            <w:bookmarkEnd w:id="4805"/>
            <w:bookmarkEnd w:id="4806"/>
            <w:bookmarkEnd w:id="4807"/>
            <w:bookmarkEnd w:id="4808"/>
            <w:bookmarkEnd w:id="4809"/>
            <w:bookmarkEnd w:id="4810"/>
            <w:bookmarkEnd w:id="4811"/>
            <w:bookmarkEnd w:id="4812"/>
            <w:bookmarkEnd w:id="4813"/>
            <w:bookmarkEnd w:id="4814"/>
            <w:bookmarkEnd w:id="4815"/>
            <w:bookmarkEnd w:id="4816"/>
            <w:bookmarkEnd w:id="4817"/>
            <w:bookmarkEnd w:id="4818"/>
            <w:bookmarkEnd w:id="4819"/>
            <w:bookmarkEnd w:id="4820"/>
            <w:bookmarkEnd w:id="4821"/>
            <w:bookmarkEnd w:id="4822"/>
            <w:bookmarkEnd w:id="4823"/>
          </w:p>
        </w:tc>
        <w:tc>
          <w:tcPr>
            <w:tcW w:w="8399" w:type="dxa"/>
            <w:shd w:val="clear" w:color="auto" w:fill="auto"/>
            <w:noWrap/>
          </w:tcPr>
          <w:p w:rsidR="008F065B" w:rsidRPr="00A71650" w:rsidRDefault="008F065B" w:rsidP="00642661">
            <w:pPr>
              <w:spacing w:after="0" w:line="240" w:lineRule="auto"/>
              <w:jc w:val="both"/>
              <w:outlineLvl w:val="1"/>
              <w:rPr>
                <w:rFonts w:ascii="Times New Roman" w:eastAsia="Times New Roman" w:hAnsi="Times New Roman" w:cs="Times New Roman"/>
                <w:bCs/>
                <w:sz w:val="24"/>
                <w:szCs w:val="24"/>
                <w:lang w:val="lt-LT" w:eastAsia="lt-LT"/>
              </w:rPr>
            </w:pPr>
            <w:bookmarkStart w:id="4824" w:name="_Toc271797407"/>
            <w:bookmarkStart w:id="4825" w:name="_Toc272331188"/>
            <w:bookmarkStart w:id="4826" w:name="_Toc464837756"/>
            <w:bookmarkStart w:id="4827" w:name="_Toc464838211"/>
            <w:bookmarkStart w:id="4828" w:name="_Toc466848898"/>
            <w:bookmarkStart w:id="4829" w:name="_Toc466849676"/>
            <w:bookmarkStart w:id="4830" w:name="_Toc467057151"/>
            <w:bookmarkStart w:id="4831" w:name="_Toc467057747"/>
            <w:bookmarkStart w:id="4832" w:name="_Toc474225171"/>
            <w:bookmarkStart w:id="4833" w:name="_Toc474763016"/>
            <w:bookmarkStart w:id="4834" w:name="_Toc474764369"/>
            <w:bookmarkStart w:id="4835" w:name="_Toc474764588"/>
            <w:bookmarkStart w:id="4836" w:name="_Toc474923166"/>
            <w:bookmarkStart w:id="4837" w:name="_Toc476056572"/>
            <w:bookmarkStart w:id="4838" w:name="_Toc490656018"/>
            <w:bookmarkStart w:id="4839" w:name="_Toc490656374"/>
            <w:bookmarkStart w:id="4840" w:name="_Toc491183740"/>
            <w:bookmarkStart w:id="4841" w:name="_Toc491237835"/>
            <w:bookmarkStart w:id="4842" w:name="_Toc491238254"/>
            <w:bookmarkStart w:id="4843" w:name="_Toc491238464"/>
            <w:bookmarkStart w:id="4844" w:name="_Toc491240842"/>
            <w:bookmarkStart w:id="4845" w:name="_Toc271728586"/>
            <w:r w:rsidRPr="00A71650">
              <w:rPr>
                <w:rFonts w:ascii="Times New Roman" w:eastAsia="Times New Roman" w:hAnsi="Times New Roman" w:cs="Times New Roman"/>
                <w:bCs/>
                <w:sz w:val="24"/>
                <w:szCs w:val="24"/>
                <w:lang w:val="lt-LT" w:eastAsia="lt-LT"/>
              </w:rPr>
              <w:t>UŽDAVINYS. Plėsti „elektroninio miesto“ paslaugų teikimą visuomenei</w:t>
            </w:r>
            <w:bookmarkEnd w:id="4824"/>
            <w:bookmarkEnd w:id="4825"/>
            <w:bookmarkEnd w:id="4826"/>
            <w:bookmarkEnd w:id="4827"/>
            <w:bookmarkEnd w:id="4828"/>
            <w:bookmarkEnd w:id="4829"/>
            <w:bookmarkEnd w:id="4830"/>
            <w:bookmarkEnd w:id="4831"/>
            <w:bookmarkEnd w:id="4832"/>
            <w:bookmarkEnd w:id="4833"/>
            <w:bookmarkEnd w:id="4834"/>
            <w:bookmarkEnd w:id="4835"/>
            <w:bookmarkEnd w:id="4836"/>
            <w:bookmarkEnd w:id="4837"/>
            <w:bookmarkEnd w:id="4838"/>
            <w:bookmarkEnd w:id="4839"/>
            <w:bookmarkEnd w:id="4840"/>
            <w:bookmarkEnd w:id="4841"/>
            <w:bookmarkEnd w:id="4842"/>
            <w:bookmarkEnd w:id="4843"/>
            <w:bookmarkEnd w:id="4844"/>
            <w:r w:rsidRPr="00A71650">
              <w:rPr>
                <w:rFonts w:ascii="Times New Roman" w:eastAsia="Times New Roman" w:hAnsi="Times New Roman" w:cs="Times New Roman"/>
                <w:bCs/>
                <w:sz w:val="24"/>
                <w:szCs w:val="24"/>
                <w:lang w:val="lt-LT" w:eastAsia="lt-LT"/>
              </w:rPr>
              <w:t xml:space="preserve"> </w:t>
            </w:r>
            <w:bookmarkEnd w:id="4845"/>
          </w:p>
        </w:tc>
      </w:tr>
      <w:tr w:rsidR="00A71650" w:rsidRPr="00B14204" w:rsidTr="008B6E6C">
        <w:trPr>
          <w:trHeight w:val="270"/>
          <w:jc w:val="center"/>
        </w:trPr>
        <w:tc>
          <w:tcPr>
            <w:tcW w:w="786" w:type="dxa"/>
            <w:shd w:val="clear" w:color="auto" w:fill="auto"/>
            <w:noWrap/>
          </w:tcPr>
          <w:p w:rsidR="008F065B" w:rsidRPr="00A71650" w:rsidRDefault="008F065B" w:rsidP="00642661">
            <w:pPr>
              <w:spacing w:after="0" w:line="240" w:lineRule="auto"/>
              <w:ind w:right="-281"/>
              <w:jc w:val="both"/>
              <w:outlineLvl w:val="1"/>
              <w:rPr>
                <w:rFonts w:ascii="Times New Roman" w:eastAsia="Times New Roman" w:hAnsi="Times New Roman" w:cs="Times New Roman"/>
                <w:bCs/>
                <w:sz w:val="24"/>
                <w:szCs w:val="24"/>
                <w:lang w:val="lt-LT" w:eastAsia="lt-LT"/>
              </w:rPr>
            </w:pPr>
            <w:bookmarkStart w:id="4846" w:name="_Toc271728587"/>
            <w:bookmarkStart w:id="4847" w:name="_Toc271797408"/>
            <w:bookmarkStart w:id="4848" w:name="_Toc272331189"/>
            <w:bookmarkStart w:id="4849" w:name="_Toc464837757"/>
            <w:bookmarkStart w:id="4850" w:name="_Toc464838212"/>
            <w:bookmarkStart w:id="4851" w:name="_Toc466848899"/>
            <w:bookmarkStart w:id="4852" w:name="_Toc466849677"/>
            <w:bookmarkStart w:id="4853" w:name="_Toc467057152"/>
            <w:bookmarkStart w:id="4854" w:name="_Toc467057748"/>
            <w:bookmarkStart w:id="4855" w:name="_Toc474225172"/>
            <w:bookmarkStart w:id="4856" w:name="_Toc474763017"/>
            <w:bookmarkStart w:id="4857" w:name="_Toc474764370"/>
            <w:bookmarkStart w:id="4858" w:name="_Toc474764589"/>
            <w:bookmarkStart w:id="4859" w:name="_Toc474923167"/>
            <w:bookmarkStart w:id="4860" w:name="_Toc476056573"/>
            <w:bookmarkStart w:id="4861" w:name="_Toc490656019"/>
            <w:bookmarkStart w:id="4862" w:name="_Toc490656375"/>
            <w:bookmarkStart w:id="4863" w:name="_Toc491183741"/>
            <w:bookmarkStart w:id="4864" w:name="_Toc491237836"/>
            <w:bookmarkStart w:id="4865" w:name="_Toc491238255"/>
            <w:bookmarkStart w:id="4866" w:name="_Toc491238465"/>
            <w:bookmarkStart w:id="4867" w:name="_Toc491240843"/>
            <w:r w:rsidRPr="00A71650">
              <w:rPr>
                <w:rFonts w:ascii="Times New Roman" w:eastAsia="Times New Roman" w:hAnsi="Times New Roman" w:cs="Times New Roman"/>
                <w:bCs/>
                <w:sz w:val="24"/>
                <w:szCs w:val="24"/>
                <w:lang w:val="lt-LT" w:eastAsia="lt-LT"/>
              </w:rPr>
              <w:t>4.1.3</w:t>
            </w:r>
            <w:bookmarkEnd w:id="4846"/>
            <w:bookmarkEnd w:id="4847"/>
            <w:bookmarkEnd w:id="4848"/>
            <w:bookmarkEnd w:id="4849"/>
            <w:bookmarkEnd w:id="4850"/>
            <w:bookmarkEnd w:id="4851"/>
            <w:bookmarkEnd w:id="4852"/>
            <w:bookmarkEnd w:id="4853"/>
            <w:bookmarkEnd w:id="4854"/>
            <w:bookmarkEnd w:id="4855"/>
            <w:bookmarkEnd w:id="4856"/>
            <w:bookmarkEnd w:id="4857"/>
            <w:bookmarkEnd w:id="4858"/>
            <w:bookmarkEnd w:id="4859"/>
            <w:bookmarkEnd w:id="4860"/>
            <w:bookmarkEnd w:id="4861"/>
            <w:bookmarkEnd w:id="4862"/>
            <w:bookmarkEnd w:id="4863"/>
            <w:bookmarkEnd w:id="4864"/>
            <w:bookmarkEnd w:id="4865"/>
            <w:bookmarkEnd w:id="4866"/>
            <w:bookmarkEnd w:id="4867"/>
          </w:p>
        </w:tc>
        <w:tc>
          <w:tcPr>
            <w:tcW w:w="8399" w:type="dxa"/>
            <w:shd w:val="clear" w:color="auto" w:fill="auto"/>
            <w:noWrap/>
          </w:tcPr>
          <w:p w:rsidR="008F065B" w:rsidRPr="00A71650" w:rsidRDefault="008F065B" w:rsidP="00642661">
            <w:pPr>
              <w:spacing w:after="0" w:line="240" w:lineRule="auto"/>
              <w:jc w:val="both"/>
              <w:outlineLvl w:val="1"/>
              <w:rPr>
                <w:rFonts w:ascii="Times New Roman" w:eastAsia="Times New Roman" w:hAnsi="Times New Roman" w:cs="Times New Roman"/>
                <w:bCs/>
                <w:sz w:val="24"/>
                <w:szCs w:val="24"/>
                <w:lang w:val="lt-LT" w:eastAsia="lt-LT"/>
              </w:rPr>
            </w:pPr>
            <w:bookmarkStart w:id="4868" w:name="_Toc271797409"/>
            <w:bookmarkStart w:id="4869" w:name="_Toc272331190"/>
            <w:bookmarkStart w:id="4870" w:name="_Toc271728588"/>
            <w:bookmarkStart w:id="4871" w:name="_Toc464837758"/>
            <w:bookmarkStart w:id="4872" w:name="_Toc464838213"/>
            <w:bookmarkStart w:id="4873" w:name="_Toc466848900"/>
            <w:bookmarkStart w:id="4874" w:name="_Toc466849678"/>
            <w:bookmarkStart w:id="4875" w:name="_Toc467057153"/>
            <w:bookmarkStart w:id="4876" w:name="_Toc467057749"/>
            <w:bookmarkStart w:id="4877" w:name="_Toc474225173"/>
            <w:bookmarkStart w:id="4878" w:name="_Toc474763018"/>
            <w:bookmarkStart w:id="4879" w:name="_Toc474764371"/>
            <w:bookmarkStart w:id="4880" w:name="_Toc474764590"/>
            <w:bookmarkStart w:id="4881" w:name="_Toc474923168"/>
            <w:bookmarkStart w:id="4882" w:name="_Toc476056574"/>
            <w:bookmarkStart w:id="4883" w:name="_Toc490656020"/>
            <w:bookmarkStart w:id="4884" w:name="_Toc490656376"/>
            <w:bookmarkStart w:id="4885" w:name="_Toc491183742"/>
            <w:bookmarkStart w:id="4886" w:name="_Toc491237837"/>
            <w:bookmarkStart w:id="4887" w:name="_Toc491238256"/>
            <w:bookmarkStart w:id="4888" w:name="_Toc491238466"/>
            <w:bookmarkStart w:id="4889" w:name="_Toc491240844"/>
            <w:r w:rsidRPr="00A71650">
              <w:rPr>
                <w:rFonts w:ascii="Times New Roman" w:eastAsia="Times New Roman" w:hAnsi="Times New Roman" w:cs="Times New Roman"/>
                <w:bCs/>
                <w:sz w:val="24"/>
                <w:szCs w:val="24"/>
                <w:lang w:val="lt-LT" w:eastAsia="lt-LT"/>
              </w:rPr>
              <w:t>UŽDAVINYS. Užtikrinti glaudų tarptautinį ir tarpinstitucinį bendradarbiavimą</w:t>
            </w:r>
            <w:bookmarkEnd w:id="4868"/>
            <w:bookmarkEnd w:id="4869"/>
            <w:r w:rsidRPr="00A71650">
              <w:rPr>
                <w:rFonts w:ascii="Times New Roman" w:eastAsia="Times New Roman" w:hAnsi="Times New Roman" w:cs="Times New Roman"/>
                <w:bCs/>
                <w:sz w:val="24"/>
                <w:szCs w:val="24"/>
                <w:lang w:val="lt-LT" w:eastAsia="lt-LT"/>
              </w:rPr>
              <w:t>.</w:t>
            </w:r>
            <w:bookmarkEnd w:id="4870"/>
            <w:bookmarkEnd w:id="4871"/>
            <w:bookmarkEnd w:id="4872"/>
            <w:bookmarkEnd w:id="4873"/>
            <w:bookmarkEnd w:id="4874"/>
            <w:bookmarkEnd w:id="4875"/>
            <w:bookmarkEnd w:id="4876"/>
            <w:bookmarkEnd w:id="4877"/>
            <w:bookmarkEnd w:id="4878"/>
            <w:bookmarkEnd w:id="4879"/>
            <w:bookmarkEnd w:id="4880"/>
            <w:bookmarkEnd w:id="4881"/>
            <w:bookmarkEnd w:id="4882"/>
            <w:bookmarkEnd w:id="4883"/>
            <w:bookmarkEnd w:id="4884"/>
            <w:bookmarkEnd w:id="4885"/>
            <w:bookmarkEnd w:id="4886"/>
            <w:bookmarkEnd w:id="4887"/>
            <w:bookmarkEnd w:id="4888"/>
            <w:bookmarkEnd w:id="4889"/>
          </w:p>
        </w:tc>
      </w:tr>
    </w:tbl>
    <w:p w:rsidR="008F065B" w:rsidRPr="00A71650" w:rsidRDefault="008F065B" w:rsidP="008F065B">
      <w:pPr>
        <w:keepNext/>
        <w:tabs>
          <w:tab w:val="num" w:pos="1152"/>
        </w:tabs>
        <w:spacing w:before="240" w:after="240" w:line="240" w:lineRule="auto"/>
        <w:ind w:left="1152" w:hanging="432"/>
        <w:outlineLvl w:val="0"/>
        <w:rPr>
          <w:rFonts w:ascii="Times New Roman" w:eastAsia="Times New Roman" w:hAnsi="Times New Roman" w:cs="Times New Roman"/>
          <w:b/>
          <w:bCs/>
          <w:caps/>
          <w:kern w:val="32"/>
          <w:sz w:val="24"/>
          <w:szCs w:val="32"/>
          <w:lang w:val="lt-LT"/>
        </w:rPr>
        <w:sectPr w:rsidR="008F065B" w:rsidRPr="00A71650" w:rsidSect="000A4CFC">
          <w:pgSz w:w="12240" w:h="15840"/>
          <w:pgMar w:top="1134" w:right="567" w:bottom="1134" w:left="1701" w:header="567" w:footer="567" w:gutter="0"/>
          <w:cols w:space="1296"/>
          <w:titlePg/>
          <w:docGrid w:linePitch="360"/>
        </w:sectPr>
      </w:pPr>
    </w:p>
    <w:p w:rsidR="008F065B" w:rsidRPr="00A71650" w:rsidRDefault="008F065B" w:rsidP="008F065B">
      <w:pPr>
        <w:spacing w:after="0" w:line="360" w:lineRule="auto"/>
        <w:ind w:firstLine="720"/>
        <w:jc w:val="both"/>
        <w:rPr>
          <w:rFonts w:ascii="Times New Roman" w:eastAsia="Times New Roman" w:hAnsi="Times New Roman" w:cs="Times New Roman"/>
          <w:b/>
          <w:bCs/>
          <w:szCs w:val="24"/>
          <w:lang w:val="lt-LT"/>
        </w:rPr>
      </w:pPr>
      <w:bookmarkStart w:id="4890" w:name="_Toc466973367"/>
      <w:r w:rsidRPr="00A71650">
        <w:rPr>
          <w:rFonts w:ascii="Times New Roman" w:eastAsia="Times New Roman" w:hAnsi="Times New Roman" w:cs="Times New Roman"/>
          <w:b/>
          <w:bCs/>
          <w:szCs w:val="24"/>
          <w:lang w:val="lt-LT"/>
        </w:rPr>
        <w:lastRenderedPageBreak/>
        <w:t xml:space="preserve">Lentelė  </w:t>
      </w:r>
      <w:r w:rsidRPr="00A71650">
        <w:rPr>
          <w:rFonts w:ascii="Times New Roman" w:eastAsia="Times New Roman" w:hAnsi="Times New Roman" w:cs="Times New Roman"/>
          <w:b/>
          <w:bCs/>
          <w:szCs w:val="24"/>
          <w:lang w:val="lt-LT"/>
        </w:rPr>
        <w:fldChar w:fldCharType="begin"/>
      </w:r>
      <w:r w:rsidRPr="00A71650">
        <w:rPr>
          <w:rFonts w:ascii="Times New Roman" w:eastAsia="Times New Roman" w:hAnsi="Times New Roman" w:cs="Times New Roman"/>
          <w:b/>
          <w:bCs/>
          <w:szCs w:val="24"/>
          <w:lang w:val="lt-LT"/>
        </w:rPr>
        <w:instrText xml:space="preserve"> SEQ Lentelė_ \* ARABIC </w:instrText>
      </w:r>
      <w:r w:rsidRPr="00A71650">
        <w:rPr>
          <w:rFonts w:ascii="Times New Roman" w:eastAsia="Times New Roman" w:hAnsi="Times New Roman" w:cs="Times New Roman"/>
          <w:b/>
          <w:bCs/>
          <w:szCs w:val="24"/>
          <w:lang w:val="lt-LT"/>
        </w:rPr>
        <w:fldChar w:fldCharType="separate"/>
      </w:r>
      <w:r w:rsidR="00917189">
        <w:rPr>
          <w:rFonts w:ascii="Times New Roman" w:eastAsia="Times New Roman" w:hAnsi="Times New Roman" w:cs="Times New Roman"/>
          <w:b/>
          <w:bCs/>
          <w:noProof/>
          <w:szCs w:val="24"/>
          <w:lang w:val="lt-LT"/>
        </w:rPr>
        <w:t>9</w:t>
      </w:r>
      <w:r w:rsidRPr="00A71650">
        <w:rPr>
          <w:rFonts w:ascii="Times New Roman" w:eastAsia="Times New Roman" w:hAnsi="Times New Roman" w:cs="Times New Roman"/>
          <w:b/>
          <w:bCs/>
          <w:szCs w:val="24"/>
          <w:lang w:val="lt-LT"/>
        </w:rPr>
        <w:fldChar w:fldCharType="end"/>
      </w:r>
      <w:r w:rsidRPr="00A71650">
        <w:rPr>
          <w:rFonts w:ascii="Times New Roman" w:eastAsia="Times New Roman" w:hAnsi="Times New Roman" w:cs="Times New Roman"/>
          <w:b/>
          <w:bCs/>
          <w:szCs w:val="24"/>
          <w:lang w:val="lt-LT"/>
        </w:rPr>
        <w:t>. Miesto valdymo kokybės gerinimui numatyti veiksmai</w:t>
      </w:r>
      <w:bookmarkEnd w:id="4890"/>
    </w:p>
    <w:tbl>
      <w:tblPr>
        <w:tblW w:w="15026" w:type="dxa"/>
        <w:jc w:val="right"/>
        <w:tblLayout w:type="fixed"/>
        <w:tblLook w:val="04A0" w:firstRow="1" w:lastRow="0" w:firstColumn="1" w:lastColumn="0" w:noHBand="0" w:noVBand="1"/>
      </w:tblPr>
      <w:tblGrid>
        <w:gridCol w:w="992"/>
        <w:gridCol w:w="4112"/>
        <w:gridCol w:w="4819"/>
        <w:gridCol w:w="1488"/>
        <w:gridCol w:w="1772"/>
        <w:gridCol w:w="1843"/>
      </w:tblGrid>
      <w:tr w:rsidR="00A71650" w:rsidRPr="00A71650" w:rsidTr="000A4CFC">
        <w:trPr>
          <w:trHeight w:val="270"/>
          <w:tblHeader/>
          <w:jc w:val="right"/>
        </w:trPr>
        <w:tc>
          <w:tcPr>
            <w:tcW w:w="992" w:type="dxa"/>
            <w:vMerge w:val="restart"/>
            <w:tcBorders>
              <w:top w:val="single" w:sz="4" w:space="0" w:color="auto"/>
              <w:left w:val="single" w:sz="4" w:space="0" w:color="auto"/>
              <w:right w:val="single" w:sz="4" w:space="0" w:color="auto"/>
            </w:tcBorders>
            <w:shd w:val="clear" w:color="auto" w:fill="95B3D7"/>
            <w:noWrap/>
            <w:vAlign w:val="center"/>
          </w:tcPr>
          <w:p w:rsidR="008F065B" w:rsidRPr="00A71650" w:rsidRDefault="008F065B" w:rsidP="008F065B">
            <w:pPr>
              <w:spacing w:after="0" w:line="240" w:lineRule="auto"/>
              <w:ind w:right="-234" w:hanging="250"/>
              <w:jc w:val="center"/>
              <w:outlineLvl w:val="0"/>
              <w:rPr>
                <w:rFonts w:ascii="Times New Roman" w:eastAsia="Times New Roman" w:hAnsi="Times New Roman" w:cs="Times New Roman"/>
                <w:lang w:val="lt-LT" w:eastAsia="lt-LT"/>
              </w:rPr>
            </w:pPr>
            <w:bookmarkStart w:id="4891" w:name="_Toc271728589"/>
            <w:bookmarkStart w:id="4892" w:name="_Toc271797410"/>
            <w:bookmarkStart w:id="4893" w:name="_Toc272331191"/>
            <w:bookmarkStart w:id="4894" w:name="_Toc464837759"/>
            <w:bookmarkStart w:id="4895" w:name="_Toc464838214"/>
            <w:bookmarkStart w:id="4896" w:name="_Toc466848901"/>
            <w:bookmarkStart w:id="4897" w:name="_Toc466849679"/>
            <w:bookmarkStart w:id="4898" w:name="_Toc467057154"/>
            <w:bookmarkStart w:id="4899" w:name="_Toc467057750"/>
            <w:bookmarkStart w:id="4900" w:name="_Toc474225174"/>
            <w:bookmarkStart w:id="4901" w:name="_Toc474763019"/>
            <w:bookmarkStart w:id="4902" w:name="_Toc474764372"/>
            <w:bookmarkStart w:id="4903" w:name="_Toc474764591"/>
            <w:bookmarkStart w:id="4904" w:name="_Toc474923169"/>
            <w:bookmarkStart w:id="4905" w:name="_Toc476056575"/>
            <w:bookmarkStart w:id="4906" w:name="_Toc490656021"/>
            <w:bookmarkStart w:id="4907" w:name="_Toc490656377"/>
            <w:bookmarkStart w:id="4908" w:name="_Toc491183743"/>
            <w:bookmarkStart w:id="4909" w:name="_Toc491237838"/>
            <w:bookmarkStart w:id="4910" w:name="_Toc491238257"/>
            <w:bookmarkStart w:id="4911" w:name="_Toc491238467"/>
            <w:bookmarkStart w:id="4912" w:name="_Toc491240845"/>
            <w:r w:rsidRPr="00A71650">
              <w:rPr>
                <w:rFonts w:ascii="Times New Roman" w:eastAsia="Times New Roman" w:hAnsi="Times New Roman" w:cs="Times New Roman"/>
                <w:bCs/>
                <w:lang w:val="lt-LT" w:eastAsia="lt-LT"/>
              </w:rPr>
              <w:t>Eil. Nr.</w:t>
            </w:r>
            <w:bookmarkEnd w:id="4891"/>
            <w:bookmarkEnd w:id="4892"/>
            <w:bookmarkEnd w:id="4893"/>
            <w:bookmarkEnd w:id="4894"/>
            <w:bookmarkEnd w:id="4895"/>
            <w:bookmarkEnd w:id="4896"/>
            <w:bookmarkEnd w:id="4897"/>
            <w:bookmarkEnd w:id="4898"/>
            <w:bookmarkEnd w:id="4899"/>
            <w:bookmarkEnd w:id="4900"/>
            <w:bookmarkEnd w:id="4901"/>
            <w:bookmarkEnd w:id="4902"/>
            <w:bookmarkEnd w:id="4903"/>
            <w:bookmarkEnd w:id="4904"/>
            <w:bookmarkEnd w:id="4905"/>
            <w:bookmarkEnd w:id="4906"/>
            <w:bookmarkEnd w:id="4907"/>
            <w:bookmarkEnd w:id="4908"/>
            <w:bookmarkEnd w:id="4909"/>
            <w:bookmarkEnd w:id="4910"/>
            <w:bookmarkEnd w:id="4911"/>
            <w:bookmarkEnd w:id="4912"/>
          </w:p>
        </w:tc>
        <w:tc>
          <w:tcPr>
            <w:tcW w:w="4112" w:type="dxa"/>
            <w:vMerge w:val="restart"/>
            <w:tcBorders>
              <w:top w:val="single" w:sz="4" w:space="0" w:color="auto"/>
              <w:left w:val="single" w:sz="4" w:space="0" w:color="auto"/>
              <w:right w:val="single" w:sz="4" w:space="0" w:color="auto"/>
            </w:tcBorders>
            <w:shd w:val="clear" w:color="auto" w:fill="95B3D7"/>
            <w:noWrap/>
            <w:vAlign w:val="center"/>
          </w:tcPr>
          <w:p w:rsidR="008F065B" w:rsidRPr="00A71650" w:rsidRDefault="008F065B" w:rsidP="008F065B">
            <w:pPr>
              <w:spacing w:after="0" w:line="240" w:lineRule="auto"/>
              <w:jc w:val="center"/>
              <w:outlineLvl w:val="0"/>
              <w:rPr>
                <w:rFonts w:ascii="Times New Roman" w:eastAsia="Times New Roman" w:hAnsi="Times New Roman" w:cs="Times New Roman"/>
                <w:lang w:val="lt-LT" w:eastAsia="lt-LT"/>
              </w:rPr>
            </w:pPr>
            <w:bookmarkStart w:id="4913" w:name="_Toc271728590"/>
            <w:bookmarkStart w:id="4914" w:name="_Toc271797411"/>
            <w:bookmarkStart w:id="4915" w:name="_Toc272331192"/>
            <w:bookmarkStart w:id="4916" w:name="_Toc464837760"/>
            <w:bookmarkStart w:id="4917" w:name="_Toc464838215"/>
            <w:bookmarkStart w:id="4918" w:name="_Toc466848902"/>
            <w:bookmarkStart w:id="4919" w:name="_Toc466849680"/>
            <w:bookmarkStart w:id="4920" w:name="_Toc467057155"/>
            <w:bookmarkStart w:id="4921" w:name="_Toc467057751"/>
            <w:bookmarkStart w:id="4922" w:name="_Toc474225175"/>
            <w:bookmarkStart w:id="4923" w:name="_Toc474763020"/>
            <w:bookmarkStart w:id="4924" w:name="_Toc474764373"/>
            <w:bookmarkStart w:id="4925" w:name="_Toc474764592"/>
            <w:bookmarkStart w:id="4926" w:name="_Toc474923170"/>
            <w:bookmarkStart w:id="4927" w:name="_Toc476056576"/>
            <w:bookmarkStart w:id="4928" w:name="_Toc490656022"/>
            <w:bookmarkStart w:id="4929" w:name="_Toc490656378"/>
            <w:bookmarkStart w:id="4930" w:name="_Toc491183744"/>
            <w:bookmarkStart w:id="4931" w:name="_Toc491237839"/>
            <w:bookmarkStart w:id="4932" w:name="_Toc491238258"/>
            <w:bookmarkStart w:id="4933" w:name="_Toc491238468"/>
            <w:bookmarkStart w:id="4934" w:name="_Toc491240846"/>
            <w:r w:rsidRPr="00A71650">
              <w:rPr>
                <w:rFonts w:ascii="Times New Roman" w:eastAsia="Times New Roman" w:hAnsi="Times New Roman" w:cs="Times New Roman"/>
                <w:bCs/>
                <w:lang w:val="lt-LT" w:eastAsia="lt-LT"/>
              </w:rPr>
              <w:t>Veiksmo pavadinimas</w:t>
            </w:r>
            <w:bookmarkEnd w:id="4913"/>
            <w:bookmarkEnd w:id="4914"/>
            <w:bookmarkEnd w:id="4915"/>
            <w:bookmarkEnd w:id="4916"/>
            <w:bookmarkEnd w:id="4917"/>
            <w:bookmarkEnd w:id="4918"/>
            <w:bookmarkEnd w:id="4919"/>
            <w:bookmarkEnd w:id="4920"/>
            <w:bookmarkEnd w:id="4921"/>
            <w:bookmarkEnd w:id="4922"/>
            <w:bookmarkEnd w:id="4923"/>
            <w:bookmarkEnd w:id="4924"/>
            <w:bookmarkEnd w:id="4925"/>
            <w:bookmarkEnd w:id="4926"/>
            <w:bookmarkEnd w:id="4927"/>
            <w:bookmarkEnd w:id="4928"/>
            <w:bookmarkEnd w:id="4929"/>
            <w:bookmarkEnd w:id="4930"/>
            <w:bookmarkEnd w:id="4931"/>
            <w:bookmarkEnd w:id="4932"/>
            <w:bookmarkEnd w:id="4933"/>
            <w:bookmarkEnd w:id="4934"/>
          </w:p>
        </w:tc>
        <w:tc>
          <w:tcPr>
            <w:tcW w:w="4819" w:type="dxa"/>
            <w:vMerge w:val="restart"/>
            <w:tcBorders>
              <w:top w:val="single" w:sz="4" w:space="0" w:color="auto"/>
              <w:left w:val="single" w:sz="4" w:space="0" w:color="auto"/>
              <w:right w:val="single" w:sz="4" w:space="0" w:color="auto"/>
            </w:tcBorders>
            <w:shd w:val="clear" w:color="auto" w:fill="95B3D7"/>
            <w:vAlign w:val="center"/>
          </w:tcPr>
          <w:p w:rsidR="008F065B" w:rsidRPr="00A71650" w:rsidRDefault="008F065B" w:rsidP="008F065B">
            <w:pPr>
              <w:spacing w:after="0" w:line="240" w:lineRule="auto"/>
              <w:jc w:val="center"/>
              <w:outlineLvl w:val="0"/>
              <w:rPr>
                <w:rFonts w:ascii="Times New Roman" w:eastAsia="Times New Roman" w:hAnsi="Times New Roman" w:cs="Times New Roman"/>
                <w:lang w:val="lt-LT" w:eastAsia="lt-LT"/>
              </w:rPr>
            </w:pPr>
            <w:bookmarkStart w:id="4935" w:name="_Toc271728591"/>
            <w:bookmarkStart w:id="4936" w:name="_Toc271797412"/>
            <w:bookmarkStart w:id="4937" w:name="_Toc272331193"/>
            <w:bookmarkStart w:id="4938" w:name="_Toc464837761"/>
            <w:bookmarkStart w:id="4939" w:name="_Toc464838216"/>
            <w:bookmarkStart w:id="4940" w:name="_Toc466848903"/>
            <w:bookmarkStart w:id="4941" w:name="_Toc466849681"/>
            <w:bookmarkStart w:id="4942" w:name="_Toc467057156"/>
            <w:bookmarkStart w:id="4943" w:name="_Toc467057752"/>
            <w:bookmarkStart w:id="4944" w:name="_Toc474225176"/>
            <w:bookmarkStart w:id="4945" w:name="_Toc474763021"/>
            <w:bookmarkStart w:id="4946" w:name="_Toc474764374"/>
            <w:bookmarkStart w:id="4947" w:name="_Toc474764593"/>
            <w:bookmarkStart w:id="4948" w:name="_Toc474923171"/>
            <w:bookmarkStart w:id="4949" w:name="_Toc476056577"/>
            <w:bookmarkStart w:id="4950" w:name="_Toc490656023"/>
            <w:bookmarkStart w:id="4951" w:name="_Toc490656379"/>
            <w:bookmarkStart w:id="4952" w:name="_Toc491183745"/>
            <w:bookmarkStart w:id="4953" w:name="_Toc491237840"/>
            <w:bookmarkStart w:id="4954" w:name="_Toc491238259"/>
            <w:bookmarkStart w:id="4955" w:name="_Toc491238469"/>
            <w:bookmarkStart w:id="4956" w:name="_Toc491240847"/>
            <w:r w:rsidRPr="00A71650">
              <w:rPr>
                <w:rFonts w:ascii="Times New Roman" w:eastAsia="Times New Roman" w:hAnsi="Times New Roman" w:cs="Times New Roman"/>
                <w:bCs/>
                <w:lang w:val="lt-LT" w:eastAsia="lt-LT"/>
              </w:rPr>
              <w:t>Veiksmo aprašymas, detalizacija</w:t>
            </w:r>
            <w:bookmarkEnd w:id="4935"/>
            <w:bookmarkEnd w:id="4936"/>
            <w:bookmarkEnd w:id="4937"/>
            <w:bookmarkEnd w:id="4938"/>
            <w:bookmarkEnd w:id="4939"/>
            <w:bookmarkEnd w:id="4940"/>
            <w:bookmarkEnd w:id="4941"/>
            <w:bookmarkEnd w:id="4942"/>
            <w:bookmarkEnd w:id="4943"/>
            <w:bookmarkEnd w:id="4944"/>
            <w:bookmarkEnd w:id="4945"/>
            <w:bookmarkEnd w:id="4946"/>
            <w:bookmarkEnd w:id="4947"/>
            <w:bookmarkEnd w:id="4948"/>
            <w:bookmarkEnd w:id="4949"/>
            <w:bookmarkEnd w:id="4950"/>
            <w:bookmarkEnd w:id="4951"/>
            <w:bookmarkEnd w:id="4952"/>
            <w:bookmarkEnd w:id="4953"/>
            <w:bookmarkEnd w:id="4954"/>
            <w:bookmarkEnd w:id="4955"/>
            <w:bookmarkEnd w:id="4956"/>
          </w:p>
        </w:tc>
        <w:tc>
          <w:tcPr>
            <w:tcW w:w="1488" w:type="dxa"/>
            <w:vMerge w:val="restart"/>
            <w:tcBorders>
              <w:top w:val="single" w:sz="4" w:space="0" w:color="auto"/>
              <w:left w:val="single" w:sz="4" w:space="0" w:color="auto"/>
              <w:right w:val="single" w:sz="4" w:space="0" w:color="auto"/>
            </w:tcBorders>
            <w:shd w:val="clear" w:color="auto" w:fill="95B3D7"/>
            <w:noWrap/>
            <w:vAlign w:val="center"/>
          </w:tcPr>
          <w:p w:rsidR="008F065B" w:rsidRPr="00A71650" w:rsidRDefault="000A4CFC" w:rsidP="008F065B">
            <w:pPr>
              <w:spacing w:after="0" w:line="240" w:lineRule="auto"/>
              <w:jc w:val="center"/>
              <w:outlineLvl w:val="0"/>
              <w:rPr>
                <w:rFonts w:ascii="Times New Roman" w:eastAsia="Times New Roman" w:hAnsi="Times New Roman" w:cs="Times New Roman"/>
                <w:lang w:val="lt-LT" w:eastAsia="lt-LT"/>
              </w:rPr>
            </w:pPr>
            <w:bookmarkStart w:id="4957" w:name="_Toc271797413"/>
            <w:bookmarkStart w:id="4958" w:name="_Toc272331194"/>
            <w:bookmarkStart w:id="4959" w:name="_Toc464837762"/>
            <w:bookmarkStart w:id="4960" w:name="_Toc464838217"/>
            <w:bookmarkStart w:id="4961" w:name="_Toc466848904"/>
            <w:bookmarkStart w:id="4962" w:name="_Toc466849682"/>
            <w:bookmarkStart w:id="4963" w:name="_Toc467057157"/>
            <w:bookmarkStart w:id="4964" w:name="_Toc467057753"/>
            <w:bookmarkStart w:id="4965" w:name="_Toc474225177"/>
            <w:bookmarkStart w:id="4966" w:name="_Toc474763022"/>
            <w:bookmarkStart w:id="4967" w:name="_Toc474764375"/>
            <w:bookmarkStart w:id="4968" w:name="_Toc474764594"/>
            <w:bookmarkStart w:id="4969" w:name="_Toc474923172"/>
            <w:bookmarkStart w:id="4970" w:name="_Toc476056578"/>
            <w:bookmarkStart w:id="4971" w:name="_Toc490656024"/>
            <w:bookmarkStart w:id="4972" w:name="_Toc490656380"/>
            <w:bookmarkStart w:id="4973" w:name="_Toc491183746"/>
            <w:bookmarkStart w:id="4974" w:name="_Toc491237841"/>
            <w:bookmarkStart w:id="4975" w:name="_Toc491238260"/>
            <w:bookmarkStart w:id="4976" w:name="_Toc491238470"/>
            <w:bookmarkStart w:id="4977" w:name="_Toc491240848"/>
            <w:r>
              <w:rPr>
                <w:rFonts w:ascii="Times New Roman" w:eastAsia="Times New Roman" w:hAnsi="Times New Roman" w:cs="Times New Roman"/>
                <w:lang w:val="lt-LT" w:eastAsia="lt-LT"/>
              </w:rPr>
              <w:t>Įgyvendini</w:t>
            </w:r>
            <w:r w:rsidR="008F065B" w:rsidRPr="00A71650">
              <w:rPr>
                <w:rFonts w:ascii="Times New Roman" w:eastAsia="Times New Roman" w:hAnsi="Times New Roman" w:cs="Times New Roman"/>
                <w:lang w:val="lt-LT" w:eastAsia="lt-LT"/>
              </w:rPr>
              <w:t>mo terminas</w:t>
            </w:r>
            <w:bookmarkEnd w:id="4957"/>
            <w:bookmarkEnd w:id="4958"/>
            <w:bookmarkEnd w:id="4959"/>
            <w:bookmarkEnd w:id="4960"/>
            <w:bookmarkEnd w:id="4961"/>
            <w:bookmarkEnd w:id="4962"/>
            <w:bookmarkEnd w:id="4963"/>
            <w:bookmarkEnd w:id="4964"/>
            <w:bookmarkEnd w:id="4965"/>
            <w:bookmarkEnd w:id="4966"/>
            <w:bookmarkEnd w:id="4967"/>
            <w:bookmarkEnd w:id="4968"/>
            <w:bookmarkEnd w:id="4969"/>
            <w:bookmarkEnd w:id="4970"/>
            <w:bookmarkEnd w:id="4971"/>
            <w:bookmarkEnd w:id="4972"/>
            <w:bookmarkEnd w:id="4973"/>
            <w:bookmarkEnd w:id="4974"/>
            <w:bookmarkEnd w:id="4975"/>
            <w:bookmarkEnd w:id="4976"/>
            <w:bookmarkEnd w:id="4977"/>
          </w:p>
        </w:tc>
        <w:tc>
          <w:tcPr>
            <w:tcW w:w="3615" w:type="dxa"/>
            <w:gridSpan w:val="2"/>
            <w:tcBorders>
              <w:top w:val="single" w:sz="4" w:space="0" w:color="auto"/>
              <w:left w:val="single" w:sz="4" w:space="0" w:color="auto"/>
              <w:bottom w:val="single" w:sz="4" w:space="0" w:color="auto"/>
              <w:right w:val="single" w:sz="4" w:space="0" w:color="auto"/>
            </w:tcBorders>
            <w:shd w:val="clear" w:color="auto" w:fill="95B3D7"/>
            <w:noWrap/>
            <w:vAlign w:val="center"/>
          </w:tcPr>
          <w:p w:rsidR="008F065B" w:rsidRPr="00A71650" w:rsidRDefault="008F065B" w:rsidP="008F065B">
            <w:pPr>
              <w:spacing w:after="0" w:line="240" w:lineRule="auto"/>
              <w:jc w:val="center"/>
              <w:outlineLvl w:val="0"/>
              <w:rPr>
                <w:rFonts w:ascii="Times New Roman" w:eastAsia="Times New Roman" w:hAnsi="Times New Roman" w:cs="Times New Roman"/>
                <w:lang w:val="lt-LT" w:eastAsia="lt-LT"/>
              </w:rPr>
            </w:pPr>
            <w:bookmarkStart w:id="4978" w:name="_Toc271797414"/>
            <w:bookmarkStart w:id="4979" w:name="_Toc272331195"/>
            <w:bookmarkStart w:id="4980" w:name="_Toc464837763"/>
            <w:bookmarkStart w:id="4981" w:name="_Toc464838218"/>
            <w:bookmarkStart w:id="4982" w:name="_Toc466848905"/>
            <w:bookmarkStart w:id="4983" w:name="_Toc466849683"/>
            <w:bookmarkStart w:id="4984" w:name="_Toc467057158"/>
            <w:bookmarkStart w:id="4985" w:name="_Toc467057754"/>
            <w:bookmarkStart w:id="4986" w:name="_Toc474225178"/>
            <w:bookmarkStart w:id="4987" w:name="_Toc474763023"/>
            <w:bookmarkStart w:id="4988" w:name="_Toc474764376"/>
            <w:bookmarkStart w:id="4989" w:name="_Toc474764595"/>
            <w:bookmarkStart w:id="4990" w:name="_Toc474923173"/>
            <w:bookmarkStart w:id="4991" w:name="_Toc476056579"/>
            <w:bookmarkStart w:id="4992" w:name="_Toc490656025"/>
            <w:bookmarkStart w:id="4993" w:name="_Toc490656381"/>
            <w:bookmarkStart w:id="4994" w:name="_Toc491183747"/>
            <w:bookmarkStart w:id="4995" w:name="_Toc491237842"/>
            <w:bookmarkStart w:id="4996" w:name="_Toc491238261"/>
            <w:bookmarkStart w:id="4997" w:name="_Toc491238471"/>
            <w:bookmarkStart w:id="4998" w:name="_Toc491240849"/>
            <w:bookmarkStart w:id="4999" w:name="_Toc271728593"/>
            <w:r w:rsidRPr="00A71650">
              <w:rPr>
                <w:rFonts w:ascii="Times New Roman" w:eastAsia="Times New Roman" w:hAnsi="Times New Roman" w:cs="Times New Roman"/>
                <w:bCs/>
                <w:lang w:val="lt-LT" w:eastAsia="lt-LT"/>
              </w:rPr>
              <w:t>Organizatoriai, vykdytojai</w:t>
            </w:r>
            <w:bookmarkEnd w:id="4978"/>
            <w:bookmarkEnd w:id="4979"/>
            <w:bookmarkEnd w:id="4980"/>
            <w:bookmarkEnd w:id="4981"/>
            <w:bookmarkEnd w:id="4982"/>
            <w:bookmarkEnd w:id="4983"/>
            <w:bookmarkEnd w:id="4984"/>
            <w:bookmarkEnd w:id="4985"/>
            <w:bookmarkEnd w:id="4986"/>
            <w:bookmarkEnd w:id="4987"/>
            <w:bookmarkEnd w:id="4988"/>
            <w:bookmarkEnd w:id="4989"/>
            <w:bookmarkEnd w:id="4990"/>
            <w:bookmarkEnd w:id="4991"/>
            <w:bookmarkEnd w:id="4992"/>
            <w:bookmarkEnd w:id="4993"/>
            <w:bookmarkEnd w:id="4994"/>
            <w:bookmarkEnd w:id="4995"/>
            <w:bookmarkEnd w:id="4996"/>
            <w:bookmarkEnd w:id="4997"/>
            <w:bookmarkEnd w:id="4998"/>
            <w:r w:rsidRPr="00A71650">
              <w:rPr>
                <w:rFonts w:ascii="Times New Roman" w:eastAsia="Times New Roman" w:hAnsi="Times New Roman" w:cs="Times New Roman"/>
                <w:bCs/>
                <w:lang w:val="lt-LT" w:eastAsia="lt-LT"/>
              </w:rPr>
              <w:t xml:space="preserve"> </w:t>
            </w:r>
            <w:bookmarkEnd w:id="4999"/>
          </w:p>
        </w:tc>
      </w:tr>
      <w:tr w:rsidR="00A71650" w:rsidRPr="00B14204" w:rsidTr="000A4CFC">
        <w:trPr>
          <w:trHeight w:val="270"/>
          <w:tblHeader/>
          <w:jc w:val="right"/>
        </w:trPr>
        <w:tc>
          <w:tcPr>
            <w:tcW w:w="992" w:type="dxa"/>
            <w:vMerge/>
            <w:tcBorders>
              <w:left w:val="single" w:sz="4" w:space="0" w:color="auto"/>
              <w:bottom w:val="single" w:sz="4" w:space="0" w:color="auto"/>
              <w:right w:val="single" w:sz="4" w:space="0" w:color="auto"/>
            </w:tcBorders>
            <w:shd w:val="clear" w:color="auto" w:fill="95B3D7"/>
            <w:noWrap/>
            <w:vAlign w:val="bottom"/>
          </w:tcPr>
          <w:p w:rsidR="008F065B" w:rsidRPr="00A71650" w:rsidRDefault="008F065B" w:rsidP="008F065B">
            <w:pPr>
              <w:spacing w:after="0" w:line="240" w:lineRule="auto"/>
              <w:ind w:right="-234" w:hanging="250"/>
              <w:jc w:val="center"/>
              <w:outlineLvl w:val="0"/>
              <w:rPr>
                <w:rFonts w:ascii="Times New Roman" w:eastAsia="Times New Roman" w:hAnsi="Times New Roman" w:cs="Times New Roman"/>
                <w:lang w:val="lt-LT" w:eastAsia="lt-LT"/>
              </w:rPr>
            </w:pPr>
          </w:p>
        </w:tc>
        <w:tc>
          <w:tcPr>
            <w:tcW w:w="4112" w:type="dxa"/>
            <w:vMerge/>
            <w:tcBorders>
              <w:left w:val="single" w:sz="4" w:space="0" w:color="auto"/>
              <w:bottom w:val="single" w:sz="4" w:space="0" w:color="auto"/>
              <w:right w:val="single" w:sz="4" w:space="0" w:color="auto"/>
            </w:tcBorders>
            <w:shd w:val="clear" w:color="auto" w:fill="95B3D7"/>
            <w:noWrap/>
            <w:vAlign w:val="bottom"/>
          </w:tcPr>
          <w:p w:rsidR="008F065B" w:rsidRPr="00A71650" w:rsidRDefault="008F065B" w:rsidP="008F065B">
            <w:pPr>
              <w:spacing w:after="0" w:line="240" w:lineRule="auto"/>
              <w:outlineLvl w:val="0"/>
              <w:rPr>
                <w:rFonts w:ascii="Times New Roman" w:eastAsia="Times New Roman" w:hAnsi="Times New Roman" w:cs="Times New Roman"/>
                <w:lang w:val="lt-LT" w:eastAsia="lt-LT"/>
              </w:rPr>
            </w:pPr>
          </w:p>
        </w:tc>
        <w:tc>
          <w:tcPr>
            <w:tcW w:w="4819" w:type="dxa"/>
            <w:vMerge/>
            <w:tcBorders>
              <w:left w:val="single" w:sz="4" w:space="0" w:color="auto"/>
              <w:bottom w:val="single" w:sz="4" w:space="0" w:color="auto"/>
              <w:right w:val="single" w:sz="4" w:space="0" w:color="auto"/>
            </w:tcBorders>
            <w:shd w:val="clear" w:color="auto" w:fill="95B3D7"/>
          </w:tcPr>
          <w:p w:rsidR="008F065B" w:rsidRPr="00A71650" w:rsidRDefault="008F065B" w:rsidP="008F065B">
            <w:pPr>
              <w:spacing w:after="0" w:line="240" w:lineRule="auto"/>
              <w:outlineLvl w:val="0"/>
              <w:rPr>
                <w:rFonts w:ascii="Times New Roman" w:eastAsia="Times New Roman" w:hAnsi="Times New Roman" w:cs="Times New Roman"/>
                <w:lang w:val="lt-LT" w:eastAsia="lt-LT"/>
              </w:rPr>
            </w:pPr>
          </w:p>
        </w:tc>
        <w:tc>
          <w:tcPr>
            <w:tcW w:w="1488" w:type="dxa"/>
            <w:vMerge/>
            <w:tcBorders>
              <w:left w:val="single" w:sz="4" w:space="0" w:color="auto"/>
              <w:bottom w:val="single" w:sz="4" w:space="0" w:color="auto"/>
              <w:right w:val="single" w:sz="4" w:space="0" w:color="auto"/>
            </w:tcBorders>
            <w:shd w:val="clear" w:color="auto" w:fill="95B3D7"/>
            <w:noWrap/>
            <w:vAlign w:val="bottom"/>
          </w:tcPr>
          <w:p w:rsidR="008F065B" w:rsidRPr="00A71650" w:rsidRDefault="008F065B" w:rsidP="008F065B">
            <w:pPr>
              <w:spacing w:after="0" w:line="240" w:lineRule="auto"/>
              <w:jc w:val="center"/>
              <w:outlineLvl w:val="0"/>
              <w:rPr>
                <w:rFonts w:ascii="Times New Roman" w:eastAsia="Times New Roman" w:hAnsi="Times New Roman" w:cs="Times New Roman"/>
                <w:lang w:val="lt-LT" w:eastAsia="lt-LT"/>
              </w:rPr>
            </w:pPr>
          </w:p>
        </w:tc>
        <w:tc>
          <w:tcPr>
            <w:tcW w:w="1772" w:type="dxa"/>
            <w:tcBorders>
              <w:top w:val="single" w:sz="4" w:space="0" w:color="auto"/>
              <w:left w:val="single" w:sz="4" w:space="0" w:color="auto"/>
              <w:bottom w:val="single" w:sz="4" w:space="0" w:color="auto"/>
              <w:right w:val="single" w:sz="4" w:space="0" w:color="auto"/>
            </w:tcBorders>
            <w:shd w:val="clear" w:color="auto" w:fill="95B3D7"/>
            <w:noWrap/>
            <w:vAlign w:val="center"/>
          </w:tcPr>
          <w:p w:rsidR="008F065B" w:rsidRPr="00A71650" w:rsidRDefault="008F065B" w:rsidP="008F065B">
            <w:pPr>
              <w:spacing w:after="0" w:line="240" w:lineRule="auto"/>
              <w:ind w:right="-108"/>
              <w:jc w:val="center"/>
              <w:outlineLvl w:val="0"/>
              <w:rPr>
                <w:rFonts w:ascii="Times New Roman" w:eastAsia="Times New Roman" w:hAnsi="Times New Roman" w:cs="Times New Roman"/>
                <w:lang w:val="lt-LT" w:eastAsia="lt-LT"/>
              </w:rPr>
            </w:pPr>
            <w:bookmarkStart w:id="5000" w:name="_Toc271728594"/>
            <w:bookmarkStart w:id="5001" w:name="_Toc271797415"/>
            <w:bookmarkStart w:id="5002" w:name="_Toc272331196"/>
            <w:bookmarkStart w:id="5003" w:name="_Toc464837764"/>
            <w:bookmarkStart w:id="5004" w:name="_Toc464838219"/>
            <w:bookmarkStart w:id="5005" w:name="_Toc466848906"/>
            <w:bookmarkStart w:id="5006" w:name="_Toc466849684"/>
            <w:bookmarkStart w:id="5007" w:name="_Toc467057159"/>
            <w:bookmarkStart w:id="5008" w:name="_Toc467057755"/>
            <w:bookmarkStart w:id="5009" w:name="_Toc474225179"/>
            <w:bookmarkStart w:id="5010" w:name="_Toc474763024"/>
            <w:bookmarkStart w:id="5011" w:name="_Toc474764377"/>
            <w:bookmarkStart w:id="5012" w:name="_Toc474764596"/>
            <w:bookmarkStart w:id="5013" w:name="_Toc474923174"/>
            <w:bookmarkStart w:id="5014" w:name="_Toc476056580"/>
            <w:bookmarkStart w:id="5015" w:name="_Toc490656026"/>
            <w:bookmarkStart w:id="5016" w:name="_Toc490656382"/>
            <w:bookmarkStart w:id="5017" w:name="_Toc491183748"/>
            <w:bookmarkStart w:id="5018" w:name="_Toc491237843"/>
            <w:bookmarkStart w:id="5019" w:name="_Toc491238262"/>
            <w:bookmarkStart w:id="5020" w:name="_Toc491238472"/>
            <w:bookmarkStart w:id="5021" w:name="_Toc491240850"/>
            <w:r w:rsidRPr="00A71650">
              <w:rPr>
                <w:rFonts w:ascii="Times New Roman" w:eastAsia="Times New Roman" w:hAnsi="Times New Roman" w:cs="Times New Roman"/>
                <w:lang w:val="lt-LT" w:eastAsia="lt-LT"/>
              </w:rPr>
              <w:t>Pagrindinis atsakingas (koordinuojantis)</w:t>
            </w:r>
            <w:bookmarkEnd w:id="5000"/>
            <w:bookmarkEnd w:id="5001"/>
            <w:bookmarkEnd w:id="5002"/>
            <w:bookmarkEnd w:id="5003"/>
            <w:bookmarkEnd w:id="5004"/>
            <w:bookmarkEnd w:id="5005"/>
            <w:bookmarkEnd w:id="5006"/>
            <w:bookmarkEnd w:id="5007"/>
            <w:bookmarkEnd w:id="5008"/>
            <w:bookmarkEnd w:id="5009"/>
            <w:bookmarkEnd w:id="5010"/>
            <w:bookmarkEnd w:id="5011"/>
            <w:bookmarkEnd w:id="5012"/>
            <w:bookmarkEnd w:id="5013"/>
            <w:bookmarkEnd w:id="5014"/>
            <w:bookmarkEnd w:id="5015"/>
            <w:bookmarkEnd w:id="5016"/>
            <w:bookmarkEnd w:id="5017"/>
            <w:bookmarkEnd w:id="5018"/>
            <w:bookmarkEnd w:id="5019"/>
            <w:bookmarkEnd w:id="5020"/>
            <w:bookmarkEnd w:id="5021"/>
          </w:p>
        </w:tc>
        <w:tc>
          <w:tcPr>
            <w:tcW w:w="1843" w:type="dxa"/>
            <w:tcBorders>
              <w:top w:val="single" w:sz="4" w:space="0" w:color="auto"/>
              <w:left w:val="single" w:sz="4" w:space="0" w:color="auto"/>
              <w:bottom w:val="single" w:sz="4" w:space="0" w:color="auto"/>
              <w:right w:val="single" w:sz="4" w:space="0" w:color="auto"/>
            </w:tcBorders>
            <w:shd w:val="clear" w:color="auto" w:fill="95B3D7"/>
            <w:noWrap/>
            <w:vAlign w:val="center"/>
          </w:tcPr>
          <w:p w:rsidR="008F065B" w:rsidRPr="00A71650" w:rsidRDefault="008F065B" w:rsidP="008F065B">
            <w:pPr>
              <w:spacing w:after="0" w:line="240" w:lineRule="auto"/>
              <w:jc w:val="center"/>
              <w:outlineLvl w:val="0"/>
              <w:rPr>
                <w:rFonts w:ascii="Times New Roman" w:eastAsia="Times New Roman" w:hAnsi="Times New Roman" w:cs="Times New Roman"/>
                <w:lang w:val="lt-LT" w:eastAsia="lt-LT"/>
              </w:rPr>
            </w:pPr>
            <w:bookmarkStart w:id="5022" w:name="_Toc271728595"/>
            <w:bookmarkStart w:id="5023" w:name="_Toc271797416"/>
            <w:bookmarkStart w:id="5024" w:name="_Toc272331197"/>
            <w:bookmarkStart w:id="5025" w:name="_Toc464837765"/>
            <w:bookmarkStart w:id="5026" w:name="_Toc464838220"/>
            <w:bookmarkStart w:id="5027" w:name="_Toc466848907"/>
            <w:bookmarkStart w:id="5028" w:name="_Toc466849685"/>
            <w:bookmarkStart w:id="5029" w:name="_Toc467057160"/>
            <w:bookmarkStart w:id="5030" w:name="_Toc467057756"/>
            <w:bookmarkStart w:id="5031" w:name="_Toc474225180"/>
            <w:bookmarkStart w:id="5032" w:name="_Toc474763025"/>
            <w:bookmarkStart w:id="5033" w:name="_Toc474764378"/>
            <w:bookmarkStart w:id="5034" w:name="_Toc474764597"/>
            <w:bookmarkStart w:id="5035" w:name="_Toc474923175"/>
            <w:bookmarkStart w:id="5036" w:name="_Toc476056581"/>
            <w:bookmarkStart w:id="5037" w:name="_Toc490656027"/>
            <w:bookmarkStart w:id="5038" w:name="_Toc490656383"/>
            <w:bookmarkStart w:id="5039" w:name="_Toc491183749"/>
            <w:bookmarkStart w:id="5040" w:name="_Toc491237844"/>
            <w:bookmarkStart w:id="5041" w:name="_Toc491238263"/>
            <w:bookmarkStart w:id="5042" w:name="_Toc491238473"/>
            <w:bookmarkStart w:id="5043" w:name="_Toc491240851"/>
            <w:r w:rsidRPr="00A71650">
              <w:rPr>
                <w:rFonts w:ascii="Times New Roman" w:eastAsia="Times New Roman" w:hAnsi="Times New Roman" w:cs="Times New Roman"/>
                <w:lang w:val="lt-LT" w:eastAsia="lt-LT"/>
              </w:rPr>
              <w:t xml:space="preserve">Kiti atsakingi </w:t>
            </w:r>
            <w:r w:rsidRPr="00A71650">
              <w:rPr>
                <w:rFonts w:ascii="Times New Roman" w:eastAsia="Times New Roman" w:hAnsi="Times New Roman" w:cs="Times New Roman"/>
                <w:lang w:val="lt-LT" w:eastAsia="lt-LT"/>
              </w:rPr>
              <w:br/>
              <w:t>(kai keli atsakingi)</w:t>
            </w:r>
            <w:bookmarkEnd w:id="5022"/>
            <w:bookmarkEnd w:id="5023"/>
            <w:bookmarkEnd w:id="5024"/>
            <w:bookmarkEnd w:id="5025"/>
            <w:bookmarkEnd w:id="5026"/>
            <w:bookmarkEnd w:id="5027"/>
            <w:bookmarkEnd w:id="5028"/>
            <w:bookmarkEnd w:id="5029"/>
            <w:bookmarkEnd w:id="5030"/>
            <w:bookmarkEnd w:id="5031"/>
            <w:bookmarkEnd w:id="5032"/>
            <w:bookmarkEnd w:id="5033"/>
            <w:bookmarkEnd w:id="5034"/>
            <w:bookmarkEnd w:id="5035"/>
            <w:bookmarkEnd w:id="5036"/>
            <w:bookmarkEnd w:id="5037"/>
            <w:bookmarkEnd w:id="5038"/>
            <w:bookmarkEnd w:id="5039"/>
            <w:bookmarkEnd w:id="5040"/>
            <w:bookmarkEnd w:id="5041"/>
            <w:bookmarkEnd w:id="5042"/>
            <w:bookmarkEnd w:id="5043"/>
          </w:p>
        </w:tc>
      </w:tr>
      <w:tr w:rsidR="00A71650" w:rsidRPr="00B14204" w:rsidTr="000A4CFC">
        <w:trPr>
          <w:trHeight w:val="270"/>
          <w:jc w:val="right"/>
        </w:trPr>
        <w:tc>
          <w:tcPr>
            <w:tcW w:w="992" w:type="dxa"/>
            <w:tcBorders>
              <w:top w:val="single" w:sz="4" w:space="0" w:color="auto"/>
              <w:left w:val="single" w:sz="4" w:space="0" w:color="auto"/>
              <w:bottom w:val="nil"/>
              <w:right w:val="nil"/>
            </w:tcBorders>
            <w:shd w:val="clear" w:color="000000" w:fill="BFBFBF"/>
            <w:noWrap/>
            <w:vAlign w:val="bottom"/>
          </w:tcPr>
          <w:p w:rsidR="008F065B" w:rsidRPr="00A71650" w:rsidRDefault="008F065B" w:rsidP="008F065B">
            <w:pPr>
              <w:spacing w:after="0" w:line="240" w:lineRule="auto"/>
              <w:ind w:right="-234" w:hanging="250"/>
              <w:jc w:val="center"/>
              <w:outlineLvl w:val="0"/>
              <w:rPr>
                <w:rFonts w:ascii="Times New Roman" w:eastAsia="Times New Roman" w:hAnsi="Times New Roman" w:cs="Times New Roman"/>
                <w:lang w:val="lt-LT" w:eastAsia="lt-LT"/>
              </w:rPr>
            </w:pPr>
          </w:p>
        </w:tc>
        <w:tc>
          <w:tcPr>
            <w:tcW w:w="4112" w:type="dxa"/>
            <w:tcBorders>
              <w:top w:val="single" w:sz="4" w:space="0" w:color="auto"/>
              <w:left w:val="nil"/>
              <w:bottom w:val="nil"/>
              <w:right w:val="nil"/>
            </w:tcBorders>
            <w:shd w:val="clear" w:color="000000" w:fill="BFBFBF"/>
            <w:noWrap/>
            <w:vAlign w:val="bottom"/>
          </w:tcPr>
          <w:p w:rsidR="008F065B" w:rsidRPr="00A71650" w:rsidRDefault="008F065B" w:rsidP="008F065B">
            <w:pPr>
              <w:spacing w:after="0" w:line="240" w:lineRule="auto"/>
              <w:outlineLvl w:val="0"/>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w:t>
            </w:r>
          </w:p>
        </w:tc>
        <w:tc>
          <w:tcPr>
            <w:tcW w:w="4819" w:type="dxa"/>
            <w:tcBorders>
              <w:top w:val="single" w:sz="4" w:space="0" w:color="auto"/>
              <w:left w:val="nil"/>
              <w:bottom w:val="nil"/>
              <w:right w:val="nil"/>
            </w:tcBorders>
            <w:shd w:val="clear" w:color="000000" w:fill="BFBFBF"/>
          </w:tcPr>
          <w:p w:rsidR="008F065B" w:rsidRPr="00A71650" w:rsidRDefault="008F065B" w:rsidP="008F065B">
            <w:pPr>
              <w:spacing w:after="0" w:line="240" w:lineRule="auto"/>
              <w:outlineLvl w:val="0"/>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w:t>
            </w:r>
          </w:p>
        </w:tc>
        <w:tc>
          <w:tcPr>
            <w:tcW w:w="1488" w:type="dxa"/>
            <w:tcBorders>
              <w:top w:val="single" w:sz="4" w:space="0" w:color="auto"/>
              <w:left w:val="nil"/>
              <w:bottom w:val="nil"/>
              <w:right w:val="nil"/>
            </w:tcBorders>
            <w:shd w:val="clear" w:color="000000" w:fill="BFBFBF"/>
            <w:noWrap/>
            <w:vAlign w:val="bottom"/>
          </w:tcPr>
          <w:p w:rsidR="008F065B" w:rsidRPr="00A71650" w:rsidRDefault="008F065B" w:rsidP="008F065B">
            <w:pPr>
              <w:spacing w:after="0" w:line="240" w:lineRule="auto"/>
              <w:jc w:val="center"/>
              <w:outlineLvl w:val="0"/>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w:t>
            </w:r>
          </w:p>
        </w:tc>
        <w:tc>
          <w:tcPr>
            <w:tcW w:w="1772" w:type="dxa"/>
            <w:tcBorders>
              <w:top w:val="single" w:sz="4" w:space="0" w:color="auto"/>
              <w:left w:val="nil"/>
              <w:bottom w:val="nil"/>
              <w:right w:val="nil"/>
            </w:tcBorders>
            <w:shd w:val="clear" w:color="000000" w:fill="BFBFBF"/>
            <w:noWrap/>
            <w:vAlign w:val="bottom"/>
          </w:tcPr>
          <w:p w:rsidR="008F065B" w:rsidRPr="00A71650" w:rsidRDefault="008F065B" w:rsidP="008F065B">
            <w:pPr>
              <w:spacing w:after="0" w:line="240" w:lineRule="auto"/>
              <w:outlineLvl w:val="0"/>
              <w:rPr>
                <w:rFonts w:ascii="Times New Roman" w:eastAsia="Times New Roman" w:hAnsi="Times New Roman" w:cs="Times New Roman"/>
                <w:lang w:val="lt-LT" w:eastAsia="lt-LT"/>
              </w:rPr>
            </w:pPr>
          </w:p>
        </w:tc>
        <w:tc>
          <w:tcPr>
            <w:tcW w:w="1843" w:type="dxa"/>
            <w:tcBorders>
              <w:top w:val="single" w:sz="4" w:space="0" w:color="auto"/>
              <w:left w:val="nil"/>
              <w:bottom w:val="nil"/>
              <w:right w:val="single" w:sz="4" w:space="0" w:color="auto"/>
            </w:tcBorders>
            <w:shd w:val="clear" w:color="000000" w:fill="BFBFBF"/>
            <w:noWrap/>
            <w:vAlign w:val="bottom"/>
          </w:tcPr>
          <w:p w:rsidR="008F065B" w:rsidRPr="00A71650" w:rsidRDefault="008F065B" w:rsidP="008F065B">
            <w:pPr>
              <w:spacing w:after="0" w:line="240" w:lineRule="auto"/>
              <w:outlineLvl w:val="0"/>
              <w:rPr>
                <w:rFonts w:ascii="Times New Roman" w:eastAsia="Times New Roman" w:hAnsi="Times New Roman" w:cs="Times New Roman"/>
                <w:lang w:val="lt-LT" w:eastAsia="lt-LT"/>
              </w:rPr>
            </w:pPr>
          </w:p>
        </w:tc>
      </w:tr>
      <w:tr w:rsidR="00A71650" w:rsidRPr="00A71650" w:rsidTr="000A4CFC">
        <w:trPr>
          <w:trHeight w:val="270"/>
          <w:jc w:val="right"/>
        </w:trPr>
        <w:tc>
          <w:tcPr>
            <w:tcW w:w="992" w:type="dxa"/>
            <w:tcBorders>
              <w:top w:val="single" w:sz="8" w:space="0" w:color="auto"/>
              <w:left w:val="single" w:sz="4" w:space="0" w:color="auto"/>
              <w:bottom w:val="single" w:sz="8" w:space="0" w:color="auto"/>
              <w:right w:val="nil"/>
            </w:tcBorders>
            <w:shd w:val="clear" w:color="000000" w:fill="BFBFBF"/>
            <w:noWrap/>
            <w:vAlign w:val="bottom"/>
          </w:tcPr>
          <w:p w:rsidR="008F065B" w:rsidRPr="000A4CFC" w:rsidRDefault="008F065B" w:rsidP="008F065B">
            <w:pPr>
              <w:spacing w:after="0" w:line="240" w:lineRule="auto"/>
              <w:ind w:right="-234" w:hanging="250"/>
              <w:jc w:val="center"/>
              <w:rPr>
                <w:rFonts w:ascii="Times New Roman" w:eastAsia="Times New Roman" w:hAnsi="Times New Roman" w:cs="Times New Roman"/>
                <w:b/>
                <w:bCs/>
                <w:lang w:val="lt-LT" w:eastAsia="lt-LT"/>
              </w:rPr>
            </w:pPr>
            <w:r w:rsidRPr="000A4CFC">
              <w:rPr>
                <w:rFonts w:ascii="Times New Roman" w:eastAsia="Times New Roman" w:hAnsi="Times New Roman" w:cs="Times New Roman"/>
                <w:b/>
                <w:bCs/>
                <w:lang w:val="lt-LT" w:eastAsia="lt-LT"/>
              </w:rPr>
              <w:t>4.</w:t>
            </w:r>
          </w:p>
        </w:tc>
        <w:tc>
          <w:tcPr>
            <w:tcW w:w="8931" w:type="dxa"/>
            <w:gridSpan w:val="2"/>
            <w:tcBorders>
              <w:top w:val="single" w:sz="8" w:space="0" w:color="auto"/>
              <w:left w:val="nil"/>
              <w:bottom w:val="single" w:sz="8" w:space="0" w:color="auto"/>
              <w:right w:val="single" w:sz="8" w:space="0" w:color="000000"/>
            </w:tcBorders>
            <w:shd w:val="clear" w:color="000000" w:fill="BFBFBF"/>
            <w:noWrap/>
            <w:vAlign w:val="bottom"/>
          </w:tcPr>
          <w:p w:rsidR="008F065B" w:rsidRPr="000A4CFC" w:rsidRDefault="008F065B" w:rsidP="008F065B">
            <w:pPr>
              <w:spacing w:after="0" w:line="240" w:lineRule="auto"/>
              <w:rPr>
                <w:rFonts w:ascii="Times New Roman" w:eastAsia="Times New Roman" w:hAnsi="Times New Roman" w:cs="Times New Roman"/>
                <w:b/>
                <w:bCs/>
                <w:lang w:val="lt-LT" w:eastAsia="lt-LT"/>
              </w:rPr>
            </w:pPr>
            <w:r w:rsidRPr="000A4CFC">
              <w:rPr>
                <w:rFonts w:ascii="Times New Roman" w:eastAsia="Times New Roman" w:hAnsi="Times New Roman" w:cs="Times New Roman"/>
                <w:b/>
                <w:bCs/>
                <w:lang w:val="lt-LT" w:eastAsia="lt-LT"/>
              </w:rPr>
              <w:t>MIESTO VALDYMO KOKYBĖS GERINIMAS</w:t>
            </w:r>
          </w:p>
        </w:tc>
        <w:tc>
          <w:tcPr>
            <w:tcW w:w="1488" w:type="dxa"/>
            <w:tcBorders>
              <w:top w:val="nil"/>
              <w:left w:val="nil"/>
              <w:bottom w:val="nil"/>
              <w:right w:val="nil"/>
            </w:tcBorders>
            <w:shd w:val="clear" w:color="000000" w:fill="BFBFBF"/>
            <w:noWrap/>
            <w:vAlign w:val="bottom"/>
          </w:tcPr>
          <w:p w:rsidR="008F065B" w:rsidRPr="00A71650" w:rsidRDefault="008F065B" w:rsidP="008F065B">
            <w:pPr>
              <w:spacing w:after="0" w:line="240" w:lineRule="auto"/>
              <w:jc w:val="center"/>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w:t>
            </w:r>
          </w:p>
        </w:tc>
        <w:tc>
          <w:tcPr>
            <w:tcW w:w="1772" w:type="dxa"/>
            <w:tcBorders>
              <w:top w:val="nil"/>
              <w:left w:val="nil"/>
              <w:bottom w:val="nil"/>
              <w:right w:val="nil"/>
            </w:tcBorders>
            <w:shd w:val="clear" w:color="000000" w:fill="BFBFBF"/>
            <w:noWrap/>
            <w:vAlign w:val="bottom"/>
          </w:tcPr>
          <w:p w:rsidR="008F065B" w:rsidRPr="00A71650" w:rsidRDefault="008F065B" w:rsidP="008F065B">
            <w:pPr>
              <w:spacing w:after="0" w:line="240" w:lineRule="auto"/>
              <w:rPr>
                <w:rFonts w:ascii="Times New Roman" w:eastAsia="Times New Roman" w:hAnsi="Times New Roman" w:cs="Times New Roman"/>
                <w:lang w:val="lt-LT" w:eastAsia="lt-LT"/>
              </w:rPr>
            </w:pPr>
          </w:p>
        </w:tc>
        <w:tc>
          <w:tcPr>
            <w:tcW w:w="1843" w:type="dxa"/>
            <w:tcBorders>
              <w:top w:val="nil"/>
              <w:left w:val="nil"/>
              <w:bottom w:val="nil"/>
              <w:right w:val="single" w:sz="4" w:space="0" w:color="auto"/>
            </w:tcBorders>
            <w:shd w:val="clear" w:color="000000" w:fill="BFBFBF"/>
            <w:noWrap/>
            <w:vAlign w:val="bottom"/>
          </w:tcPr>
          <w:p w:rsidR="008F065B" w:rsidRPr="00A71650" w:rsidRDefault="008F065B" w:rsidP="008F065B">
            <w:pPr>
              <w:spacing w:after="0" w:line="240" w:lineRule="auto"/>
              <w:rPr>
                <w:rFonts w:ascii="Times New Roman" w:eastAsia="Times New Roman" w:hAnsi="Times New Roman" w:cs="Times New Roman"/>
                <w:lang w:val="lt-LT" w:eastAsia="lt-LT"/>
              </w:rPr>
            </w:pPr>
          </w:p>
        </w:tc>
      </w:tr>
      <w:tr w:rsidR="00A71650" w:rsidRPr="00A71650" w:rsidTr="000A4CFC">
        <w:trPr>
          <w:trHeight w:val="270"/>
          <w:jc w:val="right"/>
        </w:trPr>
        <w:tc>
          <w:tcPr>
            <w:tcW w:w="992" w:type="dxa"/>
            <w:tcBorders>
              <w:top w:val="nil"/>
              <w:left w:val="single" w:sz="4" w:space="0" w:color="auto"/>
              <w:bottom w:val="nil"/>
              <w:right w:val="nil"/>
            </w:tcBorders>
            <w:shd w:val="clear" w:color="000000" w:fill="BFBFBF"/>
            <w:noWrap/>
            <w:vAlign w:val="bottom"/>
          </w:tcPr>
          <w:p w:rsidR="008F065B" w:rsidRPr="00A71650" w:rsidRDefault="008F065B" w:rsidP="008F065B">
            <w:pPr>
              <w:spacing w:after="0" w:line="240" w:lineRule="auto"/>
              <w:ind w:right="-234" w:hanging="250"/>
              <w:jc w:val="center"/>
              <w:outlineLvl w:val="0"/>
              <w:rPr>
                <w:rFonts w:ascii="Times New Roman" w:eastAsia="Times New Roman" w:hAnsi="Times New Roman" w:cs="Times New Roman"/>
                <w:lang w:val="lt-LT" w:eastAsia="lt-LT"/>
              </w:rPr>
            </w:pPr>
          </w:p>
        </w:tc>
        <w:tc>
          <w:tcPr>
            <w:tcW w:w="4112" w:type="dxa"/>
            <w:tcBorders>
              <w:top w:val="nil"/>
              <w:left w:val="nil"/>
              <w:bottom w:val="nil"/>
              <w:right w:val="nil"/>
            </w:tcBorders>
            <w:shd w:val="clear" w:color="000000" w:fill="BFBFBF"/>
            <w:noWrap/>
            <w:vAlign w:val="bottom"/>
          </w:tcPr>
          <w:p w:rsidR="008F065B" w:rsidRPr="00A71650" w:rsidRDefault="008F065B" w:rsidP="008F065B">
            <w:pPr>
              <w:spacing w:after="0" w:line="240" w:lineRule="auto"/>
              <w:outlineLvl w:val="0"/>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w:t>
            </w:r>
          </w:p>
        </w:tc>
        <w:tc>
          <w:tcPr>
            <w:tcW w:w="4819" w:type="dxa"/>
            <w:tcBorders>
              <w:top w:val="nil"/>
              <w:left w:val="nil"/>
              <w:bottom w:val="nil"/>
              <w:right w:val="nil"/>
            </w:tcBorders>
            <w:shd w:val="clear" w:color="000000" w:fill="BFBFBF"/>
            <w:noWrap/>
            <w:vAlign w:val="bottom"/>
          </w:tcPr>
          <w:p w:rsidR="008F065B" w:rsidRPr="00A71650" w:rsidRDefault="008F065B" w:rsidP="008F065B">
            <w:pPr>
              <w:spacing w:after="0" w:line="240" w:lineRule="auto"/>
              <w:outlineLvl w:val="0"/>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w:t>
            </w:r>
          </w:p>
        </w:tc>
        <w:tc>
          <w:tcPr>
            <w:tcW w:w="1488" w:type="dxa"/>
            <w:tcBorders>
              <w:top w:val="nil"/>
              <w:left w:val="nil"/>
              <w:bottom w:val="nil"/>
              <w:right w:val="nil"/>
            </w:tcBorders>
            <w:shd w:val="clear" w:color="000000" w:fill="BFBFBF"/>
            <w:noWrap/>
            <w:vAlign w:val="bottom"/>
          </w:tcPr>
          <w:p w:rsidR="008F065B" w:rsidRPr="00A71650" w:rsidRDefault="008F065B" w:rsidP="008F065B">
            <w:pPr>
              <w:spacing w:after="0" w:line="240" w:lineRule="auto"/>
              <w:jc w:val="center"/>
              <w:outlineLvl w:val="0"/>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w:t>
            </w:r>
          </w:p>
        </w:tc>
        <w:tc>
          <w:tcPr>
            <w:tcW w:w="1772" w:type="dxa"/>
            <w:tcBorders>
              <w:top w:val="nil"/>
              <w:left w:val="nil"/>
              <w:bottom w:val="nil"/>
              <w:right w:val="nil"/>
            </w:tcBorders>
            <w:shd w:val="clear" w:color="000000" w:fill="BFBFBF"/>
            <w:noWrap/>
            <w:vAlign w:val="bottom"/>
          </w:tcPr>
          <w:p w:rsidR="008F065B" w:rsidRPr="00A71650" w:rsidRDefault="008F065B" w:rsidP="008F065B">
            <w:pPr>
              <w:spacing w:after="0" w:line="240" w:lineRule="auto"/>
              <w:outlineLvl w:val="0"/>
              <w:rPr>
                <w:rFonts w:ascii="Times New Roman" w:eastAsia="Times New Roman" w:hAnsi="Times New Roman" w:cs="Times New Roman"/>
                <w:lang w:val="lt-LT" w:eastAsia="lt-LT"/>
              </w:rPr>
            </w:pPr>
          </w:p>
        </w:tc>
        <w:tc>
          <w:tcPr>
            <w:tcW w:w="1843" w:type="dxa"/>
            <w:tcBorders>
              <w:top w:val="nil"/>
              <w:left w:val="nil"/>
              <w:bottom w:val="nil"/>
              <w:right w:val="single" w:sz="4" w:space="0" w:color="auto"/>
            </w:tcBorders>
            <w:shd w:val="clear" w:color="000000" w:fill="BFBFBF"/>
            <w:noWrap/>
            <w:vAlign w:val="bottom"/>
          </w:tcPr>
          <w:p w:rsidR="008F065B" w:rsidRPr="00A71650" w:rsidRDefault="008F065B" w:rsidP="008F065B">
            <w:pPr>
              <w:spacing w:after="0" w:line="240" w:lineRule="auto"/>
              <w:outlineLvl w:val="0"/>
              <w:rPr>
                <w:rFonts w:ascii="Times New Roman" w:eastAsia="Times New Roman" w:hAnsi="Times New Roman" w:cs="Times New Roman"/>
                <w:lang w:val="lt-LT" w:eastAsia="lt-LT"/>
              </w:rPr>
            </w:pPr>
          </w:p>
        </w:tc>
      </w:tr>
      <w:tr w:rsidR="00A71650" w:rsidRPr="00B14204" w:rsidTr="000A4CFC">
        <w:trPr>
          <w:trHeight w:val="270"/>
          <w:jc w:val="right"/>
        </w:trPr>
        <w:tc>
          <w:tcPr>
            <w:tcW w:w="992" w:type="dxa"/>
            <w:tcBorders>
              <w:top w:val="single" w:sz="8" w:space="0" w:color="7F7F7F"/>
              <w:left w:val="single" w:sz="4" w:space="0" w:color="auto"/>
              <w:bottom w:val="single" w:sz="8" w:space="0" w:color="7F7F7F"/>
              <w:right w:val="nil"/>
            </w:tcBorders>
            <w:shd w:val="clear" w:color="auto" w:fill="auto"/>
            <w:noWrap/>
            <w:vAlign w:val="bottom"/>
          </w:tcPr>
          <w:p w:rsidR="008F065B" w:rsidRPr="000A4CFC" w:rsidRDefault="008F065B" w:rsidP="008F065B">
            <w:pPr>
              <w:spacing w:after="0" w:line="240" w:lineRule="auto"/>
              <w:ind w:right="-234" w:hanging="250"/>
              <w:jc w:val="center"/>
              <w:outlineLvl w:val="0"/>
              <w:rPr>
                <w:rFonts w:ascii="Times New Roman" w:eastAsia="Times New Roman" w:hAnsi="Times New Roman" w:cs="Times New Roman"/>
                <w:b/>
                <w:bCs/>
                <w:lang w:val="lt-LT" w:eastAsia="lt-LT"/>
              </w:rPr>
            </w:pPr>
            <w:bookmarkStart w:id="5044" w:name="_Toc271728596"/>
            <w:bookmarkStart w:id="5045" w:name="_Toc271797417"/>
            <w:bookmarkStart w:id="5046" w:name="_Toc272331198"/>
            <w:bookmarkStart w:id="5047" w:name="_Toc464837766"/>
            <w:bookmarkStart w:id="5048" w:name="_Toc464838221"/>
            <w:bookmarkStart w:id="5049" w:name="_Toc466848908"/>
            <w:bookmarkStart w:id="5050" w:name="_Toc466849686"/>
            <w:bookmarkStart w:id="5051" w:name="_Toc467057161"/>
            <w:bookmarkStart w:id="5052" w:name="_Toc467057757"/>
            <w:bookmarkStart w:id="5053" w:name="_Toc474225181"/>
            <w:bookmarkStart w:id="5054" w:name="_Toc474763026"/>
            <w:bookmarkStart w:id="5055" w:name="_Toc474764379"/>
            <w:bookmarkStart w:id="5056" w:name="_Toc474764598"/>
            <w:bookmarkStart w:id="5057" w:name="_Toc474923176"/>
            <w:bookmarkStart w:id="5058" w:name="_Toc476056582"/>
            <w:bookmarkStart w:id="5059" w:name="_Toc490656028"/>
            <w:bookmarkStart w:id="5060" w:name="_Toc490656384"/>
            <w:bookmarkStart w:id="5061" w:name="_Toc491183750"/>
            <w:bookmarkStart w:id="5062" w:name="_Toc491237845"/>
            <w:bookmarkStart w:id="5063" w:name="_Toc491238264"/>
            <w:bookmarkStart w:id="5064" w:name="_Toc491238474"/>
            <w:bookmarkStart w:id="5065" w:name="_Toc491240852"/>
            <w:r w:rsidRPr="000A4CFC">
              <w:rPr>
                <w:rFonts w:ascii="Times New Roman" w:eastAsia="Times New Roman" w:hAnsi="Times New Roman" w:cs="Times New Roman"/>
                <w:b/>
                <w:bCs/>
                <w:lang w:val="lt-LT" w:eastAsia="lt-LT"/>
              </w:rPr>
              <w:t>4.1</w:t>
            </w:r>
            <w:bookmarkEnd w:id="5044"/>
            <w:bookmarkEnd w:id="5045"/>
            <w:bookmarkEnd w:id="5046"/>
            <w:bookmarkEnd w:id="5047"/>
            <w:bookmarkEnd w:id="5048"/>
            <w:bookmarkEnd w:id="5049"/>
            <w:bookmarkEnd w:id="5050"/>
            <w:bookmarkEnd w:id="5051"/>
            <w:bookmarkEnd w:id="5052"/>
            <w:bookmarkEnd w:id="5053"/>
            <w:bookmarkEnd w:id="5054"/>
            <w:bookmarkEnd w:id="5055"/>
            <w:bookmarkEnd w:id="5056"/>
            <w:bookmarkEnd w:id="5057"/>
            <w:bookmarkEnd w:id="5058"/>
            <w:bookmarkEnd w:id="5059"/>
            <w:bookmarkEnd w:id="5060"/>
            <w:bookmarkEnd w:id="5061"/>
            <w:bookmarkEnd w:id="5062"/>
            <w:bookmarkEnd w:id="5063"/>
            <w:bookmarkEnd w:id="5064"/>
            <w:bookmarkEnd w:id="5065"/>
          </w:p>
        </w:tc>
        <w:tc>
          <w:tcPr>
            <w:tcW w:w="12191" w:type="dxa"/>
            <w:gridSpan w:val="4"/>
            <w:tcBorders>
              <w:top w:val="single" w:sz="8" w:space="0" w:color="7F7F7F"/>
              <w:left w:val="nil"/>
              <w:bottom w:val="single" w:sz="8" w:space="0" w:color="7F7F7F"/>
              <w:right w:val="nil"/>
            </w:tcBorders>
            <w:shd w:val="clear" w:color="auto" w:fill="auto"/>
            <w:noWrap/>
            <w:vAlign w:val="bottom"/>
          </w:tcPr>
          <w:p w:rsidR="008F065B" w:rsidRPr="000A4CFC" w:rsidRDefault="008F065B" w:rsidP="008F065B">
            <w:pPr>
              <w:spacing w:after="0" w:line="240" w:lineRule="auto"/>
              <w:outlineLvl w:val="0"/>
              <w:rPr>
                <w:rFonts w:ascii="Times New Roman" w:eastAsia="Times New Roman" w:hAnsi="Times New Roman" w:cs="Times New Roman"/>
                <w:b/>
                <w:bCs/>
                <w:lang w:val="lt-LT" w:eastAsia="lt-LT"/>
              </w:rPr>
            </w:pPr>
            <w:bookmarkStart w:id="5066" w:name="_Toc271728597"/>
            <w:bookmarkStart w:id="5067" w:name="_Toc271797418"/>
            <w:bookmarkStart w:id="5068" w:name="_Toc272331199"/>
            <w:bookmarkStart w:id="5069" w:name="_Toc464837767"/>
            <w:bookmarkStart w:id="5070" w:name="_Toc464838222"/>
            <w:bookmarkStart w:id="5071" w:name="_Toc466848909"/>
            <w:bookmarkStart w:id="5072" w:name="_Toc466849687"/>
            <w:bookmarkStart w:id="5073" w:name="_Toc467057162"/>
            <w:bookmarkStart w:id="5074" w:name="_Toc467057758"/>
            <w:bookmarkStart w:id="5075" w:name="_Toc474225182"/>
            <w:bookmarkStart w:id="5076" w:name="_Toc474763027"/>
            <w:bookmarkStart w:id="5077" w:name="_Toc474764380"/>
            <w:bookmarkStart w:id="5078" w:name="_Toc474764599"/>
            <w:bookmarkStart w:id="5079" w:name="_Toc474923177"/>
            <w:bookmarkStart w:id="5080" w:name="_Toc476056583"/>
            <w:bookmarkStart w:id="5081" w:name="_Toc490656029"/>
            <w:bookmarkStart w:id="5082" w:name="_Toc490656385"/>
            <w:bookmarkStart w:id="5083" w:name="_Toc491183751"/>
            <w:bookmarkStart w:id="5084" w:name="_Toc491237846"/>
            <w:bookmarkStart w:id="5085" w:name="_Toc491238265"/>
            <w:bookmarkStart w:id="5086" w:name="_Toc491238475"/>
            <w:bookmarkStart w:id="5087" w:name="_Toc491240853"/>
            <w:r w:rsidRPr="000A4CFC">
              <w:rPr>
                <w:rFonts w:ascii="Times New Roman" w:eastAsia="Times New Roman" w:hAnsi="Times New Roman" w:cs="Times New Roman"/>
                <w:b/>
                <w:bCs/>
                <w:lang w:val="lt-LT" w:eastAsia="lt-LT"/>
              </w:rPr>
              <w:t>TIKSLAS. Aukšta teikiamų paslaugų ir funkcijų vykdymo kokybė (Administracijos direktorius)</w:t>
            </w:r>
            <w:bookmarkEnd w:id="5066"/>
            <w:bookmarkEnd w:id="5067"/>
            <w:bookmarkEnd w:id="5068"/>
            <w:bookmarkEnd w:id="5069"/>
            <w:bookmarkEnd w:id="5070"/>
            <w:bookmarkEnd w:id="5071"/>
            <w:bookmarkEnd w:id="5072"/>
            <w:bookmarkEnd w:id="5073"/>
            <w:bookmarkEnd w:id="5074"/>
            <w:bookmarkEnd w:id="5075"/>
            <w:bookmarkEnd w:id="5076"/>
            <w:bookmarkEnd w:id="5077"/>
            <w:bookmarkEnd w:id="5078"/>
            <w:bookmarkEnd w:id="5079"/>
            <w:bookmarkEnd w:id="5080"/>
            <w:bookmarkEnd w:id="5081"/>
            <w:bookmarkEnd w:id="5082"/>
            <w:bookmarkEnd w:id="5083"/>
            <w:bookmarkEnd w:id="5084"/>
            <w:bookmarkEnd w:id="5085"/>
            <w:bookmarkEnd w:id="5086"/>
            <w:bookmarkEnd w:id="5087"/>
          </w:p>
        </w:tc>
        <w:tc>
          <w:tcPr>
            <w:tcW w:w="1843" w:type="dxa"/>
            <w:tcBorders>
              <w:top w:val="single" w:sz="8" w:space="0" w:color="7F7F7F"/>
              <w:left w:val="nil"/>
              <w:bottom w:val="single" w:sz="8" w:space="0" w:color="7F7F7F"/>
              <w:right w:val="single" w:sz="4" w:space="0" w:color="auto"/>
            </w:tcBorders>
            <w:shd w:val="clear" w:color="auto" w:fill="auto"/>
            <w:noWrap/>
            <w:vAlign w:val="bottom"/>
          </w:tcPr>
          <w:p w:rsidR="008F065B" w:rsidRPr="00A71650" w:rsidRDefault="008F065B" w:rsidP="008F065B">
            <w:pPr>
              <w:spacing w:after="0" w:line="240" w:lineRule="auto"/>
              <w:outlineLvl w:val="0"/>
              <w:rPr>
                <w:rFonts w:ascii="Times New Roman" w:eastAsia="Times New Roman" w:hAnsi="Times New Roman" w:cs="Times New Roman"/>
                <w:lang w:val="lt-LT" w:eastAsia="lt-LT"/>
              </w:rPr>
            </w:pPr>
          </w:p>
        </w:tc>
      </w:tr>
      <w:tr w:rsidR="00A71650" w:rsidRPr="00B14204" w:rsidTr="000A4CFC">
        <w:trPr>
          <w:trHeight w:val="270"/>
          <w:jc w:val="right"/>
        </w:trPr>
        <w:tc>
          <w:tcPr>
            <w:tcW w:w="992" w:type="dxa"/>
            <w:tcBorders>
              <w:top w:val="nil"/>
              <w:left w:val="single" w:sz="4" w:space="0" w:color="auto"/>
              <w:bottom w:val="single" w:sz="8" w:space="0" w:color="7F7F7F"/>
              <w:right w:val="nil"/>
            </w:tcBorders>
            <w:shd w:val="clear" w:color="auto" w:fill="auto"/>
            <w:noWrap/>
            <w:vAlign w:val="bottom"/>
          </w:tcPr>
          <w:p w:rsidR="008F065B" w:rsidRPr="000A4CFC" w:rsidRDefault="008F065B" w:rsidP="008F065B">
            <w:pPr>
              <w:spacing w:after="0" w:line="240" w:lineRule="auto"/>
              <w:ind w:right="-234" w:hanging="250"/>
              <w:jc w:val="center"/>
              <w:outlineLvl w:val="1"/>
              <w:rPr>
                <w:rFonts w:ascii="Times New Roman" w:eastAsia="Times New Roman" w:hAnsi="Times New Roman" w:cs="Times New Roman"/>
                <w:b/>
                <w:bCs/>
                <w:lang w:val="lt-LT" w:eastAsia="lt-LT"/>
              </w:rPr>
            </w:pPr>
            <w:bookmarkStart w:id="5088" w:name="_Toc271728598"/>
            <w:bookmarkStart w:id="5089" w:name="_Toc271797419"/>
            <w:bookmarkStart w:id="5090" w:name="_Toc272331200"/>
            <w:bookmarkStart w:id="5091" w:name="_Toc464837768"/>
            <w:bookmarkStart w:id="5092" w:name="_Toc464838223"/>
            <w:bookmarkStart w:id="5093" w:name="_Toc466848910"/>
            <w:bookmarkStart w:id="5094" w:name="_Toc466849688"/>
            <w:bookmarkStart w:id="5095" w:name="_Toc467057163"/>
            <w:bookmarkStart w:id="5096" w:name="_Toc467057759"/>
            <w:bookmarkStart w:id="5097" w:name="_Toc474225183"/>
            <w:bookmarkStart w:id="5098" w:name="_Toc474763028"/>
            <w:bookmarkStart w:id="5099" w:name="_Toc474764381"/>
            <w:bookmarkStart w:id="5100" w:name="_Toc474764600"/>
            <w:bookmarkStart w:id="5101" w:name="_Toc474923178"/>
            <w:bookmarkStart w:id="5102" w:name="_Toc476056584"/>
            <w:bookmarkStart w:id="5103" w:name="_Toc490656030"/>
            <w:bookmarkStart w:id="5104" w:name="_Toc490656386"/>
            <w:bookmarkStart w:id="5105" w:name="_Toc491183752"/>
            <w:bookmarkStart w:id="5106" w:name="_Toc491237847"/>
            <w:bookmarkStart w:id="5107" w:name="_Toc491238266"/>
            <w:bookmarkStart w:id="5108" w:name="_Toc491238476"/>
            <w:bookmarkStart w:id="5109" w:name="_Toc491240854"/>
            <w:r w:rsidRPr="000A4CFC">
              <w:rPr>
                <w:rFonts w:ascii="Times New Roman" w:eastAsia="Times New Roman" w:hAnsi="Times New Roman" w:cs="Times New Roman"/>
                <w:b/>
                <w:bCs/>
                <w:lang w:val="lt-LT" w:eastAsia="lt-LT"/>
              </w:rPr>
              <w:t>4.1.1</w:t>
            </w:r>
            <w:bookmarkEnd w:id="5088"/>
            <w:bookmarkEnd w:id="5089"/>
            <w:bookmarkEnd w:id="5090"/>
            <w:bookmarkEnd w:id="5091"/>
            <w:bookmarkEnd w:id="5092"/>
            <w:bookmarkEnd w:id="5093"/>
            <w:bookmarkEnd w:id="5094"/>
            <w:bookmarkEnd w:id="5095"/>
            <w:bookmarkEnd w:id="5096"/>
            <w:bookmarkEnd w:id="5097"/>
            <w:bookmarkEnd w:id="5098"/>
            <w:bookmarkEnd w:id="5099"/>
            <w:bookmarkEnd w:id="5100"/>
            <w:bookmarkEnd w:id="5101"/>
            <w:bookmarkEnd w:id="5102"/>
            <w:bookmarkEnd w:id="5103"/>
            <w:bookmarkEnd w:id="5104"/>
            <w:bookmarkEnd w:id="5105"/>
            <w:bookmarkEnd w:id="5106"/>
            <w:bookmarkEnd w:id="5107"/>
            <w:bookmarkEnd w:id="5108"/>
            <w:bookmarkEnd w:id="5109"/>
          </w:p>
        </w:tc>
        <w:tc>
          <w:tcPr>
            <w:tcW w:w="10419" w:type="dxa"/>
            <w:gridSpan w:val="3"/>
            <w:tcBorders>
              <w:top w:val="single" w:sz="8" w:space="0" w:color="7F7F7F"/>
              <w:left w:val="nil"/>
              <w:bottom w:val="single" w:sz="8" w:space="0" w:color="7F7F7F"/>
              <w:right w:val="nil"/>
            </w:tcBorders>
            <w:shd w:val="clear" w:color="auto" w:fill="auto"/>
            <w:noWrap/>
            <w:vAlign w:val="bottom"/>
          </w:tcPr>
          <w:p w:rsidR="008F065B" w:rsidRPr="000A4CFC" w:rsidRDefault="008F065B" w:rsidP="008F065B">
            <w:pPr>
              <w:spacing w:after="0" w:line="240" w:lineRule="auto"/>
              <w:outlineLvl w:val="1"/>
              <w:rPr>
                <w:rFonts w:ascii="Times New Roman" w:eastAsia="Times New Roman" w:hAnsi="Times New Roman" w:cs="Times New Roman"/>
                <w:b/>
                <w:bCs/>
                <w:lang w:val="lt-LT" w:eastAsia="lt-LT"/>
              </w:rPr>
            </w:pPr>
            <w:bookmarkStart w:id="5110" w:name="_Toc271728599"/>
            <w:bookmarkStart w:id="5111" w:name="_Toc271797420"/>
            <w:bookmarkStart w:id="5112" w:name="_Toc272331201"/>
            <w:bookmarkStart w:id="5113" w:name="_Toc464837769"/>
            <w:bookmarkStart w:id="5114" w:name="_Toc464838224"/>
            <w:bookmarkStart w:id="5115" w:name="_Toc466848911"/>
            <w:bookmarkStart w:id="5116" w:name="_Toc466849689"/>
            <w:bookmarkStart w:id="5117" w:name="_Toc467057164"/>
            <w:bookmarkStart w:id="5118" w:name="_Toc467057760"/>
            <w:bookmarkStart w:id="5119" w:name="_Toc474225184"/>
            <w:bookmarkStart w:id="5120" w:name="_Toc474763029"/>
            <w:bookmarkStart w:id="5121" w:name="_Toc474764382"/>
            <w:bookmarkStart w:id="5122" w:name="_Toc474764601"/>
            <w:bookmarkStart w:id="5123" w:name="_Toc474923179"/>
            <w:bookmarkStart w:id="5124" w:name="_Toc476056585"/>
            <w:bookmarkStart w:id="5125" w:name="_Toc490656031"/>
            <w:bookmarkStart w:id="5126" w:name="_Toc490656387"/>
            <w:bookmarkStart w:id="5127" w:name="_Toc491183753"/>
            <w:bookmarkStart w:id="5128" w:name="_Toc491237848"/>
            <w:bookmarkStart w:id="5129" w:name="_Toc491238267"/>
            <w:bookmarkStart w:id="5130" w:name="_Toc491238477"/>
            <w:bookmarkStart w:id="5131" w:name="_Toc491240855"/>
            <w:r w:rsidRPr="000A4CFC">
              <w:rPr>
                <w:rFonts w:ascii="Times New Roman" w:eastAsia="Times New Roman" w:hAnsi="Times New Roman" w:cs="Times New Roman"/>
                <w:b/>
                <w:bCs/>
                <w:lang w:val="lt-LT" w:eastAsia="lt-LT"/>
              </w:rPr>
              <w:t>UŽDAVINYS. Tobulinti savivaldybės valdymą (Administracijos direktorius)</w:t>
            </w:r>
            <w:bookmarkEnd w:id="5110"/>
            <w:bookmarkEnd w:id="5111"/>
            <w:bookmarkEnd w:id="5112"/>
            <w:bookmarkEnd w:id="5113"/>
            <w:bookmarkEnd w:id="5114"/>
            <w:bookmarkEnd w:id="5115"/>
            <w:bookmarkEnd w:id="5116"/>
            <w:bookmarkEnd w:id="5117"/>
            <w:bookmarkEnd w:id="5118"/>
            <w:bookmarkEnd w:id="5119"/>
            <w:bookmarkEnd w:id="5120"/>
            <w:bookmarkEnd w:id="5121"/>
            <w:bookmarkEnd w:id="5122"/>
            <w:bookmarkEnd w:id="5123"/>
            <w:bookmarkEnd w:id="5124"/>
            <w:bookmarkEnd w:id="5125"/>
            <w:bookmarkEnd w:id="5126"/>
            <w:bookmarkEnd w:id="5127"/>
            <w:bookmarkEnd w:id="5128"/>
            <w:bookmarkEnd w:id="5129"/>
            <w:bookmarkEnd w:id="5130"/>
            <w:bookmarkEnd w:id="5131"/>
          </w:p>
        </w:tc>
        <w:tc>
          <w:tcPr>
            <w:tcW w:w="1772" w:type="dxa"/>
            <w:tcBorders>
              <w:top w:val="nil"/>
              <w:left w:val="nil"/>
              <w:bottom w:val="single" w:sz="8" w:space="0" w:color="7F7F7F"/>
              <w:right w:val="nil"/>
            </w:tcBorders>
            <w:shd w:val="clear" w:color="auto" w:fill="auto"/>
            <w:noWrap/>
            <w:vAlign w:val="bottom"/>
          </w:tcPr>
          <w:p w:rsidR="008F065B" w:rsidRPr="00A71650" w:rsidRDefault="008F065B" w:rsidP="008F065B">
            <w:pPr>
              <w:spacing w:after="0" w:line="240" w:lineRule="auto"/>
              <w:outlineLvl w:val="1"/>
              <w:rPr>
                <w:rFonts w:ascii="Times New Roman" w:eastAsia="Times New Roman" w:hAnsi="Times New Roman" w:cs="Times New Roman"/>
                <w:bCs/>
                <w:lang w:val="lt-LT" w:eastAsia="lt-LT"/>
              </w:rPr>
            </w:pPr>
          </w:p>
        </w:tc>
        <w:tc>
          <w:tcPr>
            <w:tcW w:w="1843" w:type="dxa"/>
            <w:tcBorders>
              <w:top w:val="nil"/>
              <w:left w:val="nil"/>
              <w:bottom w:val="single" w:sz="8" w:space="0" w:color="7F7F7F"/>
              <w:right w:val="single" w:sz="4" w:space="0" w:color="auto"/>
            </w:tcBorders>
            <w:shd w:val="clear" w:color="auto" w:fill="auto"/>
            <w:noWrap/>
            <w:vAlign w:val="bottom"/>
          </w:tcPr>
          <w:p w:rsidR="008F065B" w:rsidRPr="00A71650" w:rsidRDefault="008F065B" w:rsidP="008F065B">
            <w:pPr>
              <w:spacing w:after="0" w:line="240" w:lineRule="auto"/>
              <w:outlineLvl w:val="1"/>
              <w:rPr>
                <w:rFonts w:ascii="Times New Roman" w:eastAsia="Times New Roman" w:hAnsi="Times New Roman" w:cs="Times New Roman"/>
                <w:bCs/>
                <w:lang w:val="lt-LT" w:eastAsia="lt-LT"/>
              </w:rPr>
            </w:pPr>
          </w:p>
        </w:tc>
      </w:tr>
      <w:tr w:rsidR="00A71650" w:rsidRPr="00B14204" w:rsidTr="000A4CFC">
        <w:trPr>
          <w:trHeight w:val="1060"/>
          <w:jc w:val="right"/>
        </w:trPr>
        <w:tc>
          <w:tcPr>
            <w:tcW w:w="992" w:type="dxa"/>
            <w:tcBorders>
              <w:top w:val="single" w:sz="4" w:space="0" w:color="auto"/>
              <w:left w:val="single" w:sz="4" w:space="0" w:color="auto"/>
              <w:bottom w:val="single" w:sz="4" w:space="0" w:color="auto"/>
              <w:right w:val="single" w:sz="4" w:space="0" w:color="auto"/>
            </w:tcBorders>
            <w:shd w:val="clear" w:color="auto" w:fill="auto"/>
          </w:tcPr>
          <w:p w:rsidR="008F065B" w:rsidRPr="00A71650" w:rsidRDefault="008F065B" w:rsidP="008F065B">
            <w:pPr>
              <w:spacing w:after="0" w:line="240" w:lineRule="auto"/>
              <w:ind w:right="-234" w:hanging="250"/>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4.1.1.1</w:t>
            </w:r>
          </w:p>
        </w:tc>
        <w:tc>
          <w:tcPr>
            <w:tcW w:w="4112" w:type="dxa"/>
            <w:tcBorders>
              <w:top w:val="single" w:sz="4" w:space="0" w:color="auto"/>
              <w:left w:val="nil"/>
              <w:bottom w:val="single" w:sz="4" w:space="0" w:color="auto"/>
              <w:right w:val="single" w:sz="4" w:space="0" w:color="auto"/>
            </w:tcBorders>
            <w:shd w:val="clear" w:color="auto" w:fill="auto"/>
          </w:tcPr>
          <w:p w:rsidR="008F065B" w:rsidRPr="00A71650" w:rsidRDefault="008F065B"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Sureguliuoti ilgalaikio ir trumpalaikio planavimo sistemas</w:t>
            </w:r>
          </w:p>
        </w:tc>
        <w:tc>
          <w:tcPr>
            <w:tcW w:w="4819" w:type="dxa"/>
            <w:tcBorders>
              <w:top w:val="single" w:sz="4" w:space="0" w:color="auto"/>
              <w:left w:val="nil"/>
              <w:bottom w:val="single" w:sz="4" w:space="0" w:color="auto"/>
              <w:right w:val="single" w:sz="4" w:space="0" w:color="auto"/>
            </w:tcBorders>
            <w:shd w:val="clear" w:color="auto" w:fill="auto"/>
          </w:tcPr>
          <w:p w:rsidR="008F065B" w:rsidRPr="00A71650" w:rsidRDefault="008F065B"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Gerinti planavimo procesus, tobulinti veiklos ir strateginių planų rengimą, valdymą, užtikrinant sąryšius ir pan.</w:t>
            </w:r>
          </w:p>
        </w:tc>
        <w:tc>
          <w:tcPr>
            <w:tcW w:w="1488" w:type="dxa"/>
            <w:tcBorders>
              <w:top w:val="single" w:sz="4" w:space="0" w:color="auto"/>
              <w:left w:val="nil"/>
              <w:bottom w:val="single" w:sz="4" w:space="0" w:color="auto"/>
              <w:right w:val="single" w:sz="4" w:space="0" w:color="auto"/>
            </w:tcBorders>
            <w:shd w:val="clear" w:color="auto" w:fill="auto"/>
          </w:tcPr>
          <w:p w:rsidR="008F065B" w:rsidRPr="00A71650" w:rsidRDefault="008F065B" w:rsidP="008F065B">
            <w:pPr>
              <w:spacing w:after="0" w:line="240" w:lineRule="auto"/>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xml:space="preserve">2010–2020 </w:t>
            </w:r>
          </w:p>
        </w:tc>
        <w:tc>
          <w:tcPr>
            <w:tcW w:w="1772" w:type="dxa"/>
            <w:tcBorders>
              <w:top w:val="single" w:sz="4" w:space="0" w:color="auto"/>
              <w:left w:val="nil"/>
              <w:bottom w:val="single" w:sz="4" w:space="0" w:color="auto"/>
              <w:right w:val="single" w:sz="4" w:space="0" w:color="auto"/>
            </w:tcBorders>
            <w:shd w:val="clear" w:color="auto" w:fill="auto"/>
          </w:tcPr>
          <w:p w:rsidR="008F065B" w:rsidRPr="00A71650" w:rsidRDefault="008F065B"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Administracijos direktorius</w:t>
            </w:r>
          </w:p>
        </w:tc>
        <w:tc>
          <w:tcPr>
            <w:tcW w:w="1843" w:type="dxa"/>
            <w:tcBorders>
              <w:top w:val="nil"/>
              <w:left w:val="nil"/>
              <w:bottom w:val="single" w:sz="4" w:space="0" w:color="auto"/>
              <w:right w:val="single" w:sz="4" w:space="0" w:color="auto"/>
            </w:tcBorders>
            <w:shd w:val="clear" w:color="auto" w:fill="auto"/>
          </w:tcPr>
          <w:p w:rsidR="008F065B" w:rsidRPr="00A71650" w:rsidRDefault="008F065B"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Finansų ir strateginio planavimo departamentas</w:t>
            </w:r>
          </w:p>
        </w:tc>
      </w:tr>
      <w:tr w:rsidR="00A71650" w:rsidRPr="00B14204" w:rsidTr="000A4CFC">
        <w:trPr>
          <w:trHeight w:val="1590"/>
          <w:jc w:val="right"/>
        </w:trPr>
        <w:tc>
          <w:tcPr>
            <w:tcW w:w="992" w:type="dxa"/>
            <w:tcBorders>
              <w:top w:val="nil"/>
              <w:left w:val="single" w:sz="4" w:space="0" w:color="auto"/>
              <w:bottom w:val="single" w:sz="4" w:space="0" w:color="auto"/>
              <w:right w:val="single" w:sz="4" w:space="0" w:color="auto"/>
            </w:tcBorders>
            <w:shd w:val="clear" w:color="auto" w:fill="auto"/>
          </w:tcPr>
          <w:p w:rsidR="008F065B" w:rsidRPr="00A71650" w:rsidRDefault="008F065B" w:rsidP="008F065B">
            <w:pPr>
              <w:spacing w:after="0" w:line="240" w:lineRule="auto"/>
              <w:ind w:right="-234" w:hanging="250"/>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4.1.1.2</w:t>
            </w:r>
          </w:p>
        </w:tc>
        <w:tc>
          <w:tcPr>
            <w:tcW w:w="4112" w:type="dxa"/>
            <w:tcBorders>
              <w:top w:val="nil"/>
              <w:left w:val="nil"/>
              <w:bottom w:val="single" w:sz="4" w:space="0" w:color="auto"/>
              <w:right w:val="single" w:sz="4" w:space="0" w:color="auto"/>
            </w:tcBorders>
            <w:shd w:val="clear" w:color="auto" w:fill="auto"/>
          </w:tcPr>
          <w:p w:rsidR="008F065B" w:rsidRPr="00A71650" w:rsidRDefault="008F065B"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xml:space="preserve">Tobulinti darbų organizavimo procesus </w:t>
            </w:r>
          </w:p>
        </w:tc>
        <w:tc>
          <w:tcPr>
            <w:tcW w:w="4819" w:type="dxa"/>
            <w:tcBorders>
              <w:top w:val="nil"/>
              <w:left w:val="nil"/>
              <w:bottom w:val="single" w:sz="4" w:space="0" w:color="auto"/>
              <w:right w:val="single" w:sz="4" w:space="0" w:color="auto"/>
            </w:tcBorders>
            <w:shd w:val="clear" w:color="auto" w:fill="auto"/>
          </w:tcPr>
          <w:p w:rsidR="008F065B" w:rsidRPr="00A71650" w:rsidRDefault="008F065B"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a) Išgryninti funkcijas tarp Savivaldybės skyrių ir Savivaldybės kuruojamų įstaigų / įmonių;</w:t>
            </w:r>
            <w:r w:rsidRPr="00A71650">
              <w:rPr>
                <w:rFonts w:ascii="Times New Roman" w:eastAsia="Times New Roman" w:hAnsi="Times New Roman" w:cs="Times New Roman"/>
                <w:lang w:val="lt-LT" w:eastAsia="lt-LT"/>
              </w:rPr>
              <w:br/>
              <w:t>b) Sukurti ir įgyvendinti investicijų pritraukimo koordinavimo, darbo su investuotojais (projektinis valdymas) sistemas;</w:t>
            </w:r>
            <w:r w:rsidRPr="00A71650">
              <w:rPr>
                <w:rFonts w:ascii="Times New Roman" w:eastAsia="Times New Roman" w:hAnsi="Times New Roman" w:cs="Times New Roman"/>
                <w:lang w:val="lt-LT" w:eastAsia="lt-LT"/>
              </w:rPr>
              <w:br/>
              <w:t>c) Išplėsti seniūnijų funkcijas ir galimybes socialinei partnerystei įgyvendinti;</w:t>
            </w:r>
          </w:p>
          <w:p w:rsidR="008F065B" w:rsidRPr="00A71650" w:rsidRDefault="008F065B"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d) Didinti miesto bendruomenių įtraukimą į savivaldą.</w:t>
            </w:r>
          </w:p>
        </w:tc>
        <w:tc>
          <w:tcPr>
            <w:tcW w:w="1488" w:type="dxa"/>
            <w:tcBorders>
              <w:top w:val="nil"/>
              <w:left w:val="nil"/>
              <w:bottom w:val="single" w:sz="4" w:space="0" w:color="auto"/>
              <w:right w:val="single" w:sz="4" w:space="0" w:color="auto"/>
            </w:tcBorders>
            <w:shd w:val="clear" w:color="auto" w:fill="auto"/>
          </w:tcPr>
          <w:p w:rsidR="008F065B" w:rsidRPr="00A71650" w:rsidRDefault="008F065B" w:rsidP="008F065B">
            <w:pPr>
              <w:spacing w:after="0" w:line="240" w:lineRule="auto"/>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xml:space="preserve">2010–2020 </w:t>
            </w:r>
          </w:p>
        </w:tc>
        <w:tc>
          <w:tcPr>
            <w:tcW w:w="1772" w:type="dxa"/>
            <w:tcBorders>
              <w:top w:val="nil"/>
              <w:left w:val="nil"/>
              <w:bottom w:val="single" w:sz="4" w:space="0" w:color="auto"/>
              <w:right w:val="single" w:sz="4" w:space="0" w:color="auto"/>
            </w:tcBorders>
            <w:shd w:val="clear" w:color="auto" w:fill="auto"/>
          </w:tcPr>
          <w:p w:rsidR="008F065B" w:rsidRPr="00A71650" w:rsidRDefault="008F065B"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Administracijos direktorius</w:t>
            </w:r>
          </w:p>
        </w:tc>
        <w:tc>
          <w:tcPr>
            <w:tcW w:w="1843" w:type="dxa"/>
            <w:tcBorders>
              <w:top w:val="nil"/>
              <w:left w:val="nil"/>
              <w:bottom w:val="single" w:sz="4" w:space="0" w:color="auto"/>
              <w:right w:val="single" w:sz="4" w:space="0" w:color="auto"/>
            </w:tcBorders>
            <w:shd w:val="clear" w:color="auto" w:fill="auto"/>
          </w:tcPr>
          <w:p w:rsidR="008F065B" w:rsidRPr="00A71650" w:rsidRDefault="008F065B"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Personalo departamentas, Finansų ir strateginio planavimo departamentas</w:t>
            </w:r>
          </w:p>
        </w:tc>
      </w:tr>
      <w:tr w:rsidR="00A71650" w:rsidRPr="00A71650" w:rsidTr="000A4CFC">
        <w:trPr>
          <w:trHeight w:val="1395"/>
          <w:jc w:val="right"/>
        </w:trPr>
        <w:tc>
          <w:tcPr>
            <w:tcW w:w="992" w:type="dxa"/>
            <w:tcBorders>
              <w:top w:val="nil"/>
              <w:left w:val="single" w:sz="4" w:space="0" w:color="auto"/>
              <w:bottom w:val="single" w:sz="4" w:space="0" w:color="auto"/>
              <w:right w:val="single" w:sz="4" w:space="0" w:color="auto"/>
            </w:tcBorders>
            <w:shd w:val="clear" w:color="auto" w:fill="auto"/>
          </w:tcPr>
          <w:p w:rsidR="008F065B" w:rsidRPr="00A71650" w:rsidRDefault="008F065B" w:rsidP="008F065B">
            <w:pPr>
              <w:spacing w:after="0" w:line="240" w:lineRule="auto"/>
              <w:ind w:right="-234" w:hanging="250"/>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4.1.1.3</w:t>
            </w:r>
          </w:p>
        </w:tc>
        <w:tc>
          <w:tcPr>
            <w:tcW w:w="4112" w:type="dxa"/>
            <w:tcBorders>
              <w:top w:val="nil"/>
              <w:left w:val="nil"/>
              <w:bottom w:val="single" w:sz="4" w:space="0" w:color="auto"/>
              <w:right w:val="single" w:sz="4" w:space="0" w:color="auto"/>
            </w:tcBorders>
            <w:shd w:val="clear" w:color="auto" w:fill="auto"/>
          </w:tcPr>
          <w:p w:rsidR="008F065B" w:rsidRPr="00A71650" w:rsidRDefault="008F065B"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Tobulinti personalo valdymą</w:t>
            </w:r>
          </w:p>
        </w:tc>
        <w:tc>
          <w:tcPr>
            <w:tcW w:w="4819" w:type="dxa"/>
            <w:tcBorders>
              <w:top w:val="nil"/>
              <w:left w:val="nil"/>
              <w:bottom w:val="single" w:sz="4" w:space="0" w:color="auto"/>
              <w:right w:val="single" w:sz="4" w:space="0" w:color="auto"/>
            </w:tcBorders>
            <w:shd w:val="clear" w:color="auto" w:fill="auto"/>
          </w:tcPr>
          <w:p w:rsidR="008F065B" w:rsidRPr="00A71650" w:rsidRDefault="008F065B"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a) Ieškoti papildomų galimybių (finansavimo šaltinių) Savivaldybės darbuotojų gebėjimams didinti, bendradarbiavimo projektams įgyvendinti;</w:t>
            </w:r>
            <w:r w:rsidRPr="00A71650">
              <w:rPr>
                <w:rFonts w:ascii="Times New Roman" w:eastAsia="Times New Roman" w:hAnsi="Times New Roman" w:cs="Times New Roman"/>
                <w:lang w:val="lt-LT" w:eastAsia="lt-LT"/>
              </w:rPr>
              <w:br/>
              <w:t>b) Efektyviai panaudoti turimus žmogiškuosius išteklius, sudaryti sąlygas nuolatiniam Savivaldybės darbuotojų gebėjimų tobulinimui ir kvalifikacijos kėlimui.</w:t>
            </w:r>
          </w:p>
        </w:tc>
        <w:tc>
          <w:tcPr>
            <w:tcW w:w="1488" w:type="dxa"/>
            <w:tcBorders>
              <w:top w:val="nil"/>
              <w:left w:val="nil"/>
              <w:bottom w:val="single" w:sz="4" w:space="0" w:color="auto"/>
              <w:right w:val="single" w:sz="4" w:space="0" w:color="auto"/>
            </w:tcBorders>
            <w:shd w:val="clear" w:color="auto" w:fill="auto"/>
          </w:tcPr>
          <w:p w:rsidR="008F065B" w:rsidRPr="00A71650" w:rsidRDefault="008F065B" w:rsidP="008F065B">
            <w:pPr>
              <w:spacing w:after="0" w:line="240" w:lineRule="auto"/>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xml:space="preserve">2010–2020 </w:t>
            </w:r>
          </w:p>
        </w:tc>
        <w:tc>
          <w:tcPr>
            <w:tcW w:w="1772" w:type="dxa"/>
            <w:tcBorders>
              <w:top w:val="nil"/>
              <w:left w:val="nil"/>
              <w:bottom w:val="single" w:sz="4" w:space="0" w:color="auto"/>
              <w:right w:val="single" w:sz="4" w:space="0" w:color="auto"/>
            </w:tcBorders>
            <w:shd w:val="clear" w:color="auto" w:fill="auto"/>
          </w:tcPr>
          <w:p w:rsidR="008F065B" w:rsidRPr="00A71650" w:rsidRDefault="008F065B"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Personalo departamentas</w:t>
            </w:r>
          </w:p>
        </w:tc>
        <w:tc>
          <w:tcPr>
            <w:tcW w:w="1843" w:type="dxa"/>
            <w:tcBorders>
              <w:top w:val="nil"/>
              <w:left w:val="nil"/>
              <w:bottom w:val="single" w:sz="4" w:space="0" w:color="auto"/>
              <w:right w:val="single" w:sz="4" w:space="0" w:color="auto"/>
            </w:tcBorders>
            <w:shd w:val="clear" w:color="auto" w:fill="auto"/>
          </w:tcPr>
          <w:p w:rsidR="008F065B" w:rsidRPr="00A71650" w:rsidRDefault="008F065B"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szCs w:val="24"/>
                <w:lang w:val="lt-LT"/>
              </w:rPr>
              <w:t>Investicinių projektų valdymo skyrius</w:t>
            </w:r>
          </w:p>
        </w:tc>
      </w:tr>
      <w:tr w:rsidR="00A71650" w:rsidRPr="00A71650" w:rsidTr="000A4CFC">
        <w:trPr>
          <w:trHeight w:val="290"/>
          <w:jc w:val="right"/>
        </w:trPr>
        <w:tc>
          <w:tcPr>
            <w:tcW w:w="992" w:type="dxa"/>
            <w:tcBorders>
              <w:top w:val="nil"/>
              <w:left w:val="single" w:sz="4" w:space="0" w:color="auto"/>
              <w:bottom w:val="single" w:sz="4" w:space="0" w:color="auto"/>
              <w:right w:val="single" w:sz="4" w:space="0" w:color="auto"/>
            </w:tcBorders>
            <w:shd w:val="clear" w:color="auto" w:fill="auto"/>
          </w:tcPr>
          <w:p w:rsidR="008F065B" w:rsidRPr="00A71650" w:rsidRDefault="008F065B" w:rsidP="008F065B">
            <w:pPr>
              <w:spacing w:after="0" w:line="240" w:lineRule="auto"/>
              <w:ind w:right="-234" w:hanging="250"/>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4.1.1.4</w:t>
            </w:r>
          </w:p>
        </w:tc>
        <w:tc>
          <w:tcPr>
            <w:tcW w:w="4112" w:type="dxa"/>
            <w:tcBorders>
              <w:top w:val="nil"/>
              <w:left w:val="nil"/>
              <w:bottom w:val="single" w:sz="4" w:space="0" w:color="auto"/>
              <w:right w:val="single" w:sz="4" w:space="0" w:color="auto"/>
            </w:tcBorders>
            <w:shd w:val="clear" w:color="auto" w:fill="auto"/>
          </w:tcPr>
          <w:p w:rsidR="008F065B" w:rsidRPr="00A71650" w:rsidRDefault="008F065B"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Diegti modernius vadybos metodus, sistemas</w:t>
            </w:r>
          </w:p>
        </w:tc>
        <w:tc>
          <w:tcPr>
            <w:tcW w:w="4819" w:type="dxa"/>
            <w:tcBorders>
              <w:top w:val="nil"/>
              <w:left w:val="nil"/>
              <w:bottom w:val="single" w:sz="4" w:space="0" w:color="auto"/>
              <w:right w:val="single" w:sz="4" w:space="0" w:color="auto"/>
            </w:tcBorders>
            <w:shd w:val="clear" w:color="auto" w:fill="auto"/>
          </w:tcPr>
          <w:p w:rsidR="008F065B" w:rsidRPr="00A71650" w:rsidRDefault="008F065B"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Šiuo metu egzistuojančių ir naujų sistemų, valdymo įrankių modernizavimas, kūrimas ir diegimas (pvz. kokybės vadybos sistemų, bendrojo vertinimo modelio (BVM), valdymo, orientuoto į rezultatus (VORT) ir pan., atsižvelgiant į savivaldybės administracijos poreikį ir aktualijas).</w:t>
            </w:r>
          </w:p>
        </w:tc>
        <w:tc>
          <w:tcPr>
            <w:tcW w:w="1488" w:type="dxa"/>
            <w:tcBorders>
              <w:top w:val="nil"/>
              <w:left w:val="nil"/>
              <w:bottom w:val="single" w:sz="4" w:space="0" w:color="auto"/>
              <w:right w:val="single" w:sz="4" w:space="0" w:color="auto"/>
            </w:tcBorders>
            <w:shd w:val="clear" w:color="auto" w:fill="auto"/>
          </w:tcPr>
          <w:p w:rsidR="008F065B" w:rsidRPr="00A71650" w:rsidRDefault="008F065B" w:rsidP="008F065B">
            <w:pPr>
              <w:spacing w:after="0" w:line="240" w:lineRule="auto"/>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xml:space="preserve">2010–2020 </w:t>
            </w:r>
          </w:p>
        </w:tc>
        <w:tc>
          <w:tcPr>
            <w:tcW w:w="1772" w:type="dxa"/>
            <w:tcBorders>
              <w:top w:val="nil"/>
              <w:left w:val="nil"/>
              <w:bottom w:val="single" w:sz="4" w:space="0" w:color="auto"/>
              <w:right w:val="single" w:sz="4" w:space="0" w:color="auto"/>
            </w:tcBorders>
            <w:shd w:val="clear" w:color="auto" w:fill="auto"/>
          </w:tcPr>
          <w:p w:rsidR="008F065B" w:rsidRPr="00A71650" w:rsidRDefault="008F065B"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Administracijos direktorius</w:t>
            </w:r>
          </w:p>
        </w:tc>
        <w:tc>
          <w:tcPr>
            <w:tcW w:w="1843" w:type="dxa"/>
            <w:tcBorders>
              <w:top w:val="nil"/>
              <w:left w:val="nil"/>
              <w:bottom w:val="single" w:sz="4" w:space="0" w:color="auto"/>
              <w:right w:val="single" w:sz="4" w:space="0" w:color="auto"/>
            </w:tcBorders>
            <w:shd w:val="clear" w:color="auto" w:fill="auto"/>
          </w:tcPr>
          <w:p w:rsidR="008F065B" w:rsidRPr="00A71650" w:rsidRDefault="008F065B" w:rsidP="008F065B">
            <w:pPr>
              <w:spacing w:after="0" w:line="240" w:lineRule="auto"/>
              <w:outlineLvl w:val="2"/>
              <w:rPr>
                <w:rFonts w:ascii="Times New Roman" w:eastAsia="Times New Roman" w:hAnsi="Times New Roman" w:cs="Times New Roman"/>
                <w:lang w:val="lt-LT" w:eastAsia="lt-LT"/>
              </w:rPr>
            </w:pPr>
          </w:p>
        </w:tc>
      </w:tr>
      <w:tr w:rsidR="00A71650" w:rsidRPr="00B14204" w:rsidTr="000A4CFC">
        <w:trPr>
          <w:trHeight w:val="3104"/>
          <w:jc w:val="right"/>
        </w:trPr>
        <w:tc>
          <w:tcPr>
            <w:tcW w:w="992" w:type="dxa"/>
            <w:tcBorders>
              <w:top w:val="nil"/>
              <w:left w:val="single" w:sz="4" w:space="0" w:color="auto"/>
              <w:bottom w:val="single" w:sz="4" w:space="0" w:color="auto"/>
              <w:right w:val="single" w:sz="4" w:space="0" w:color="auto"/>
            </w:tcBorders>
            <w:shd w:val="clear" w:color="auto" w:fill="auto"/>
          </w:tcPr>
          <w:p w:rsidR="008F065B" w:rsidRPr="00A71650" w:rsidRDefault="008F065B" w:rsidP="008F065B">
            <w:pPr>
              <w:spacing w:after="0" w:line="240" w:lineRule="auto"/>
              <w:ind w:right="-234" w:hanging="250"/>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lastRenderedPageBreak/>
              <w:t>4.1.1.5</w:t>
            </w:r>
          </w:p>
        </w:tc>
        <w:tc>
          <w:tcPr>
            <w:tcW w:w="4112" w:type="dxa"/>
            <w:tcBorders>
              <w:top w:val="nil"/>
              <w:left w:val="nil"/>
              <w:bottom w:val="single" w:sz="4" w:space="0" w:color="auto"/>
              <w:right w:val="single" w:sz="4" w:space="0" w:color="auto"/>
            </w:tcBorders>
            <w:shd w:val="clear" w:color="auto" w:fill="auto"/>
          </w:tcPr>
          <w:p w:rsidR="008F065B" w:rsidRPr="00A71650" w:rsidRDefault="008F065B" w:rsidP="008F065B">
            <w:pPr>
              <w:spacing w:after="24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Skatinti kokybinius savivaldos administravimo ir finansavimo pokyčius</w:t>
            </w:r>
          </w:p>
        </w:tc>
        <w:tc>
          <w:tcPr>
            <w:tcW w:w="4819" w:type="dxa"/>
            <w:tcBorders>
              <w:top w:val="nil"/>
              <w:left w:val="nil"/>
              <w:bottom w:val="nil"/>
              <w:right w:val="single" w:sz="4" w:space="0" w:color="auto"/>
            </w:tcBorders>
            <w:shd w:val="clear" w:color="auto" w:fill="auto"/>
          </w:tcPr>
          <w:p w:rsidR="008F065B" w:rsidRPr="00A71650" w:rsidRDefault="008F065B"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a) Išanalizavus galimybes, inicijuoti norminių teisės aktų pataisas, siekiant efektyvesnio GPM perskirstymo (pvz. GPM mokėjimas pagal darbo, o ne gyvenamąją vietą);</w:t>
            </w:r>
            <w:r w:rsidRPr="00A71650">
              <w:rPr>
                <w:rFonts w:ascii="Times New Roman" w:eastAsia="Times New Roman" w:hAnsi="Times New Roman" w:cs="Times New Roman"/>
                <w:lang w:val="lt-LT" w:eastAsia="lt-LT"/>
              </w:rPr>
              <w:br/>
              <w:t>b) Išanalizavus galimybes, inicijuoti norminių teisės aktų pataisas, siekiant efektyvesnio su transporto lengvatomis susijusių išlaidų kompensavimo modelio (pvz. kompensacijas moka lengvatos teikėjas);</w:t>
            </w:r>
            <w:r w:rsidRPr="00A71650">
              <w:rPr>
                <w:rFonts w:ascii="Times New Roman" w:eastAsia="Times New Roman" w:hAnsi="Times New Roman" w:cs="Times New Roman"/>
                <w:lang w:val="lt-LT" w:eastAsia="lt-LT"/>
              </w:rPr>
              <w:br/>
              <w:t>c) Išanalizavus galimybes, inicijuoti norminių teisės aktų pataisas, siekiant kokybinių pokyčių viešojo sektoriaus darbuotojų (tarp jų ir valstybės tarnautojų) skatinimo (motyvavimo) sistemoje (motyvaciją siejant su darbo rezultatais, didinant darbuotojų lojalumą ir pan.);</w:t>
            </w:r>
            <w:r w:rsidRPr="00A71650">
              <w:rPr>
                <w:rFonts w:ascii="Times New Roman" w:eastAsia="Times New Roman" w:hAnsi="Times New Roman" w:cs="Times New Roman"/>
                <w:lang w:val="lt-LT" w:eastAsia="lt-LT"/>
              </w:rPr>
              <w:br/>
              <w:t>d) Inicijuoti kitus pokyčius, siekiant efektyvesnio savivaldos administravimo ir finansavimo modelio.</w:t>
            </w:r>
          </w:p>
        </w:tc>
        <w:tc>
          <w:tcPr>
            <w:tcW w:w="1488" w:type="dxa"/>
            <w:tcBorders>
              <w:top w:val="nil"/>
              <w:left w:val="nil"/>
              <w:bottom w:val="single" w:sz="4" w:space="0" w:color="auto"/>
              <w:right w:val="single" w:sz="4" w:space="0" w:color="auto"/>
            </w:tcBorders>
            <w:shd w:val="clear" w:color="auto" w:fill="auto"/>
          </w:tcPr>
          <w:p w:rsidR="008F065B" w:rsidRPr="00A71650" w:rsidRDefault="008F065B" w:rsidP="008F065B">
            <w:pPr>
              <w:spacing w:after="0" w:line="240" w:lineRule="auto"/>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2011–2020</w:t>
            </w:r>
          </w:p>
        </w:tc>
        <w:tc>
          <w:tcPr>
            <w:tcW w:w="1772" w:type="dxa"/>
            <w:tcBorders>
              <w:top w:val="nil"/>
              <w:left w:val="nil"/>
              <w:bottom w:val="nil"/>
              <w:right w:val="single" w:sz="4" w:space="0" w:color="auto"/>
            </w:tcBorders>
            <w:shd w:val="clear" w:color="auto" w:fill="auto"/>
          </w:tcPr>
          <w:p w:rsidR="008F065B" w:rsidRPr="00A71650" w:rsidRDefault="008F065B"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Teisės departamentas</w:t>
            </w:r>
          </w:p>
        </w:tc>
        <w:tc>
          <w:tcPr>
            <w:tcW w:w="1843" w:type="dxa"/>
            <w:tcBorders>
              <w:top w:val="nil"/>
              <w:left w:val="nil"/>
              <w:bottom w:val="single" w:sz="4" w:space="0" w:color="auto"/>
              <w:right w:val="single" w:sz="4" w:space="0" w:color="auto"/>
            </w:tcBorders>
            <w:shd w:val="clear" w:color="auto" w:fill="auto"/>
          </w:tcPr>
          <w:p w:rsidR="008F065B" w:rsidRPr="00A71650" w:rsidRDefault="008F065B"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Administracijos direktorius,</w:t>
            </w:r>
            <w:r w:rsidRPr="00A71650">
              <w:rPr>
                <w:rFonts w:ascii="Times New Roman" w:eastAsia="Times New Roman" w:hAnsi="Times New Roman" w:cs="Times New Roman"/>
                <w:lang w:val="lt-LT" w:eastAsia="lt-LT"/>
              </w:rPr>
              <w:br/>
              <w:t>Finansų ir strateginio planavimo departamentas</w:t>
            </w:r>
          </w:p>
        </w:tc>
      </w:tr>
      <w:tr w:rsidR="00A71650" w:rsidRPr="00A71650" w:rsidTr="000A4CFC">
        <w:trPr>
          <w:trHeight w:val="1872"/>
          <w:jc w:val="right"/>
        </w:trPr>
        <w:tc>
          <w:tcPr>
            <w:tcW w:w="992" w:type="dxa"/>
            <w:tcBorders>
              <w:top w:val="nil"/>
              <w:left w:val="single" w:sz="4" w:space="0" w:color="auto"/>
              <w:bottom w:val="single" w:sz="4" w:space="0" w:color="808080"/>
              <w:right w:val="single" w:sz="4" w:space="0" w:color="auto"/>
            </w:tcBorders>
            <w:shd w:val="clear" w:color="auto" w:fill="auto"/>
          </w:tcPr>
          <w:p w:rsidR="008F065B" w:rsidRPr="00A71650" w:rsidRDefault="008F065B" w:rsidP="008F065B">
            <w:pPr>
              <w:spacing w:after="0" w:line="240" w:lineRule="auto"/>
              <w:ind w:right="-234" w:hanging="250"/>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4.1.1.6</w:t>
            </w:r>
          </w:p>
        </w:tc>
        <w:tc>
          <w:tcPr>
            <w:tcW w:w="4112" w:type="dxa"/>
            <w:tcBorders>
              <w:top w:val="nil"/>
              <w:left w:val="nil"/>
              <w:bottom w:val="single" w:sz="4" w:space="0" w:color="808080"/>
              <w:right w:val="single" w:sz="4" w:space="0" w:color="auto"/>
            </w:tcBorders>
            <w:shd w:val="clear" w:color="auto" w:fill="auto"/>
          </w:tcPr>
          <w:p w:rsidR="008F065B" w:rsidRPr="00A71650" w:rsidRDefault="008F065B"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Vykdyti skaidrią ir ekonomišką Savivaldybės turto reformą</w:t>
            </w:r>
          </w:p>
        </w:tc>
        <w:tc>
          <w:tcPr>
            <w:tcW w:w="4819" w:type="dxa"/>
            <w:tcBorders>
              <w:top w:val="single" w:sz="4" w:space="0" w:color="auto"/>
              <w:left w:val="nil"/>
              <w:bottom w:val="single" w:sz="4" w:space="0" w:color="808080"/>
              <w:right w:val="single" w:sz="4" w:space="0" w:color="auto"/>
            </w:tcBorders>
            <w:shd w:val="clear" w:color="auto" w:fill="auto"/>
          </w:tcPr>
          <w:p w:rsidR="008F065B" w:rsidRPr="00A71650" w:rsidRDefault="008F065B"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[Turto valdymo ir privatizavimo skyrius]</w:t>
            </w:r>
            <w:r w:rsidRPr="00A71650">
              <w:rPr>
                <w:rFonts w:ascii="Times New Roman" w:eastAsia="Times New Roman" w:hAnsi="Times New Roman" w:cs="Times New Roman"/>
                <w:lang w:val="lt-LT" w:eastAsia="lt-LT"/>
              </w:rPr>
              <w:br/>
              <w:t>a) Parduoti dalį turto (pritraukiant vietos ir užsienio investuotojus) – Savivaldybei priklausančių įmonių akcijas ar nekilnojamojo turto objektus, gautas lėšas panaudoti prioritetiniams investiciniams projektams vykdyti;</w:t>
            </w:r>
            <w:r w:rsidRPr="00A71650">
              <w:rPr>
                <w:rFonts w:ascii="Times New Roman" w:eastAsia="Times New Roman" w:hAnsi="Times New Roman" w:cs="Times New Roman"/>
                <w:lang w:val="lt-LT" w:eastAsia="lt-LT"/>
              </w:rPr>
              <w:br/>
              <w:t xml:space="preserve">b) </w:t>
            </w:r>
            <w:r w:rsidRPr="00A71650">
              <w:rPr>
                <w:rFonts w:ascii="Times New Roman" w:eastAsia="Times New Roman" w:hAnsi="Times New Roman" w:cs="Times New Roman"/>
                <w:sz w:val="24"/>
                <w:szCs w:val="24"/>
                <w:lang w:val="lt-LT" w:eastAsia="lt-LT"/>
              </w:rPr>
              <w:t>Didinti pajamas iš turto naudojimo, priartinant jas prie rinkos.</w:t>
            </w:r>
            <w:r w:rsidRPr="00A71650" w:rsidDel="003E350B">
              <w:rPr>
                <w:rFonts w:ascii="Times New Roman" w:eastAsia="Times New Roman" w:hAnsi="Times New Roman" w:cs="Times New Roman"/>
                <w:lang w:val="lt-LT" w:eastAsia="lt-LT"/>
              </w:rPr>
              <w:t xml:space="preserve"> </w:t>
            </w:r>
            <w:r w:rsidR="00354BFE">
              <w:rPr>
                <w:rFonts w:ascii="Times New Roman" w:eastAsia="Times New Roman" w:hAnsi="Times New Roman" w:cs="Times New Roman"/>
                <w:lang w:val="lt-LT" w:eastAsia="lt-LT"/>
              </w:rPr>
              <w:br/>
            </w:r>
            <w:r w:rsidRPr="00A71650">
              <w:rPr>
                <w:rFonts w:ascii="Times New Roman" w:eastAsia="Times New Roman" w:hAnsi="Times New Roman" w:cs="Times New Roman"/>
                <w:lang w:val="lt-LT" w:eastAsia="lt-LT"/>
              </w:rPr>
              <w:t>c) Užtikrinti skaidrumą vykdant savivaldybės turto reformą, viešinant visą su savivaldybės turto pardavimu/privatizavimu susijusią informaciją.</w:t>
            </w:r>
          </w:p>
        </w:tc>
        <w:tc>
          <w:tcPr>
            <w:tcW w:w="1488" w:type="dxa"/>
            <w:tcBorders>
              <w:top w:val="nil"/>
              <w:left w:val="nil"/>
              <w:bottom w:val="single" w:sz="4" w:space="0" w:color="808080"/>
              <w:right w:val="single" w:sz="4" w:space="0" w:color="auto"/>
            </w:tcBorders>
            <w:shd w:val="clear" w:color="auto" w:fill="auto"/>
          </w:tcPr>
          <w:p w:rsidR="008F065B" w:rsidRPr="00A71650" w:rsidRDefault="008F065B" w:rsidP="008F065B">
            <w:pPr>
              <w:spacing w:after="0" w:line="240" w:lineRule="auto"/>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2010–2015</w:t>
            </w:r>
          </w:p>
        </w:tc>
        <w:tc>
          <w:tcPr>
            <w:tcW w:w="1772" w:type="dxa"/>
            <w:tcBorders>
              <w:top w:val="single" w:sz="4" w:space="0" w:color="auto"/>
              <w:left w:val="nil"/>
              <w:bottom w:val="single" w:sz="4" w:space="0" w:color="808080"/>
              <w:right w:val="single" w:sz="4" w:space="0" w:color="auto"/>
            </w:tcBorders>
            <w:shd w:val="clear" w:color="auto" w:fill="auto"/>
          </w:tcPr>
          <w:p w:rsidR="008F065B" w:rsidRPr="00A71650" w:rsidRDefault="00383A17" w:rsidP="00B56AD4">
            <w:pPr>
              <w:spacing w:after="0" w:line="240" w:lineRule="auto"/>
              <w:outlineLvl w:val="2"/>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Turto </w:t>
            </w:r>
            <w:r w:rsidR="00B56AD4">
              <w:rPr>
                <w:rFonts w:ascii="Times New Roman" w:eastAsia="Times New Roman" w:hAnsi="Times New Roman" w:cs="Times New Roman"/>
                <w:lang w:val="lt-LT" w:eastAsia="lt-LT"/>
              </w:rPr>
              <w:t xml:space="preserve">departamentas, </w:t>
            </w:r>
            <w:r w:rsidR="008F065B" w:rsidRPr="00A71650">
              <w:rPr>
                <w:rFonts w:ascii="Times New Roman" w:eastAsia="Times New Roman" w:hAnsi="Times New Roman" w:cs="Times New Roman"/>
                <w:lang w:val="lt-LT" w:eastAsia="lt-LT"/>
              </w:rPr>
              <w:t>Finansų ir strateginio planavimo departamentas</w:t>
            </w:r>
          </w:p>
        </w:tc>
        <w:tc>
          <w:tcPr>
            <w:tcW w:w="1843" w:type="dxa"/>
            <w:tcBorders>
              <w:top w:val="nil"/>
              <w:left w:val="nil"/>
              <w:bottom w:val="single" w:sz="4" w:space="0" w:color="808080"/>
              <w:right w:val="single" w:sz="4" w:space="0" w:color="auto"/>
            </w:tcBorders>
            <w:shd w:val="clear" w:color="auto" w:fill="auto"/>
          </w:tcPr>
          <w:p w:rsidR="008F065B" w:rsidRPr="00A71650" w:rsidRDefault="008F065B"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Teisės departamentas</w:t>
            </w:r>
          </w:p>
        </w:tc>
      </w:tr>
      <w:tr w:rsidR="00A71650" w:rsidRPr="00B14204" w:rsidTr="000A4CFC">
        <w:trPr>
          <w:trHeight w:val="1350"/>
          <w:jc w:val="right"/>
        </w:trPr>
        <w:tc>
          <w:tcPr>
            <w:tcW w:w="992" w:type="dxa"/>
            <w:tcBorders>
              <w:top w:val="single" w:sz="4" w:space="0" w:color="808080"/>
              <w:left w:val="single" w:sz="4" w:space="0" w:color="auto"/>
              <w:bottom w:val="single" w:sz="4" w:space="0" w:color="auto"/>
              <w:right w:val="single" w:sz="4" w:space="0" w:color="auto"/>
            </w:tcBorders>
            <w:shd w:val="clear" w:color="auto" w:fill="auto"/>
          </w:tcPr>
          <w:p w:rsidR="008F065B" w:rsidRPr="00A71650" w:rsidRDefault="008F065B" w:rsidP="008F065B">
            <w:pPr>
              <w:spacing w:after="0" w:line="240" w:lineRule="auto"/>
              <w:ind w:right="-234" w:hanging="250"/>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lastRenderedPageBreak/>
              <w:t>4.1.1.7</w:t>
            </w:r>
          </w:p>
        </w:tc>
        <w:tc>
          <w:tcPr>
            <w:tcW w:w="4112" w:type="dxa"/>
            <w:tcBorders>
              <w:top w:val="single" w:sz="4" w:space="0" w:color="808080"/>
              <w:left w:val="nil"/>
              <w:bottom w:val="single" w:sz="4" w:space="0" w:color="auto"/>
              <w:right w:val="single" w:sz="4" w:space="0" w:color="auto"/>
            </w:tcBorders>
            <w:shd w:val="clear" w:color="auto" w:fill="auto"/>
          </w:tcPr>
          <w:p w:rsidR="008F065B" w:rsidRPr="00A71650" w:rsidRDefault="008F065B"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xml:space="preserve">Tinkamai pasirengti 2014–2020 metų ES struktūrinės paramos programavimo laikotarpiui  </w:t>
            </w:r>
          </w:p>
        </w:tc>
        <w:tc>
          <w:tcPr>
            <w:tcW w:w="4819" w:type="dxa"/>
            <w:tcBorders>
              <w:top w:val="single" w:sz="4" w:space="0" w:color="808080"/>
              <w:left w:val="nil"/>
              <w:bottom w:val="single" w:sz="4" w:space="0" w:color="auto"/>
              <w:right w:val="single" w:sz="4" w:space="0" w:color="auto"/>
            </w:tcBorders>
            <w:shd w:val="clear" w:color="auto" w:fill="auto"/>
          </w:tcPr>
          <w:p w:rsidR="008F065B" w:rsidRPr="00A71650" w:rsidRDefault="008F065B"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xml:space="preserve">Koordinuoti Vilniaus miesto savivaldybės administracijos projektus, gaunančius2014–2020 metų ES fondų investicijas.                            </w:t>
            </w:r>
          </w:p>
          <w:p w:rsidR="008F065B" w:rsidRPr="00A71650" w:rsidRDefault="008F065B" w:rsidP="008F065B">
            <w:pPr>
              <w:spacing w:after="0" w:line="240" w:lineRule="auto"/>
              <w:outlineLvl w:val="2"/>
              <w:rPr>
                <w:rFonts w:ascii="Times New Roman" w:eastAsia="Times New Roman" w:hAnsi="Times New Roman" w:cs="Times New Roman"/>
                <w:lang w:val="lt-LT" w:eastAsia="lt-LT"/>
              </w:rPr>
            </w:pPr>
          </w:p>
          <w:p w:rsidR="008F065B" w:rsidRPr="00A71650" w:rsidRDefault="008F065B" w:rsidP="008F065B">
            <w:pPr>
              <w:spacing w:after="0" w:line="240" w:lineRule="auto"/>
              <w:outlineLvl w:val="2"/>
              <w:rPr>
                <w:rFonts w:ascii="Times New Roman" w:eastAsia="Times New Roman" w:hAnsi="Times New Roman" w:cs="Times New Roman"/>
                <w:lang w:val="lt-LT" w:eastAsia="lt-LT"/>
              </w:rPr>
            </w:pPr>
          </w:p>
        </w:tc>
        <w:tc>
          <w:tcPr>
            <w:tcW w:w="1488" w:type="dxa"/>
            <w:tcBorders>
              <w:top w:val="single" w:sz="4" w:space="0" w:color="808080"/>
              <w:left w:val="nil"/>
              <w:bottom w:val="single" w:sz="4" w:space="0" w:color="auto"/>
              <w:right w:val="single" w:sz="4" w:space="0" w:color="auto"/>
            </w:tcBorders>
            <w:shd w:val="clear" w:color="auto" w:fill="auto"/>
          </w:tcPr>
          <w:p w:rsidR="008F065B" w:rsidRPr="00A71650" w:rsidRDefault="00B56AD4" w:rsidP="00B56AD4">
            <w:pPr>
              <w:spacing w:after="0" w:line="240" w:lineRule="auto"/>
              <w:jc w:val="center"/>
              <w:outlineLvl w:val="2"/>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2016-2020</w:t>
            </w:r>
          </w:p>
        </w:tc>
        <w:tc>
          <w:tcPr>
            <w:tcW w:w="1772" w:type="dxa"/>
            <w:tcBorders>
              <w:top w:val="single" w:sz="4" w:space="0" w:color="808080"/>
              <w:left w:val="nil"/>
              <w:bottom w:val="single" w:sz="4" w:space="0" w:color="auto"/>
              <w:right w:val="single" w:sz="4" w:space="0" w:color="auto"/>
            </w:tcBorders>
            <w:shd w:val="clear" w:color="auto" w:fill="auto"/>
          </w:tcPr>
          <w:p w:rsidR="008F065B" w:rsidRPr="00A71650" w:rsidRDefault="008F065B" w:rsidP="008F065B">
            <w:pPr>
              <w:spacing w:after="0" w:line="240" w:lineRule="auto"/>
              <w:outlineLvl w:val="2"/>
              <w:rPr>
                <w:rFonts w:ascii="Times New Roman" w:eastAsia="Times New Roman" w:hAnsi="Times New Roman" w:cs="Times New Roman"/>
                <w:szCs w:val="24"/>
                <w:lang w:val="lt-LT"/>
              </w:rPr>
            </w:pPr>
            <w:r w:rsidRPr="00A71650">
              <w:rPr>
                <w:rFonts w:ascii="Times New Roman" w:eastAsia="Times New Roman" w:hAnsi="Times New Roman" w:cs="Times New Roman"/>
                <w:szCs w:val="24"/>
                <w:lang w:val="lt-LT"/>
              </w:rPr>
              <w:t>Investicinių projektų valdymo skyrius</w:t>
            </w:r>
            <w:r w:rsidR="00B56AD4">
              <w:rPr>
                <w:rFonts w:ascii="Times New Roman" w:eastAsia="Times New Roman" w:hAnsi="Times New Roman" w:cs="Times New Roman"/>
                <w:szCs w:val="24"/>
                <w:lang w:val="lt-LT"/>
              </w:rPr>
              <w:t>,</w:t>
            </w:r>
          </w:p>
          <w:p w:rsidR="008F065B" w:rsidRPr="00A71650" w:rsidRDefault="008F065B" w:rsidP="008F065B">
            <w:pPr>
              <w:spacing w:after="0" w:line="240" w:lineRule="auto"/>
              <w:outlineLvl w:val="2"/>
              <w:rPr>
                <w:rFonts w:ascii="Times New Roman" w:eastAsia="Times New Roman" w:hAnsi="Times New Roman" w:cs="Times New Roman"/>
                <w:lang w:val="lt-LT" w:eastAsia="lt-LT"/>
              </w:rPr>
            </w:pPr>
            <w:r w:rsidRPr="00A71650" w:rsidDel="00D61910">
              <w:rPr>
                <w:rFonts w:ascii="Times New Roman" w:eastAsia="Times New Roman" w:hAnsi="Times New Roman" w:cs="Times New Roman"/>
                <w:lang w:val="lt-LT" w:eastAsia="lt-LT"/>
              </w:rPr>
              <w:t>ES projektų koordinavimo skyrius</w:t>
            </w:r>
          </w:p>
        </w:tc>
        <w:tc>
          <w:tcPr>
            <w:tcW w:w="1843" w:type="dxa"/>
            <w:tcBorders>
              <w:top w:val="single" w:sz="4" w:space="0" w:color="808080"/>
              <w:left w:val="nil"/>
              <w:bottom w:val="single" w:sz="4" w:space="0" w:color="auto"/>
              <w:right w:val="single" w:sz="4" w:space="0" w:color="auto"/>
            </w:tcBorders>
            <w:shd w:val="clear" w:color="auto" w:fill="auto"/>
          </w:tcPr>
          <w:p w:rsidR="008F065B" w:rsidRPr="00A71650" w:rsidRDefault="008F065B" w:rsidP="008F065B">
            <w:pPr>
              <w:spacing w:after="0" w:line="240" w:lineRule="auto"/>
              <w:outlineLvl w:val="2"/>
              <w:rPr>
                <w:rFonts w:ascii="Times New Roman" w:eastAsia="Times New Roman" w:hAnsi="Times New Roman" w:cs="Times New Roman"/>
                <w:lang w:val="lt-LT" w:eastAsia="lt-LT"/>
              </w:rPr>
            </w:pPr>
          </w:p>
        </w:tc>
      </w:tr>
      <w:tr w:rsidR="00A71650" w:rsidRPr="00A71650" w:rsidTr="000A4CFC">
        <w:trPr>
          <w:trHeight w:val="1544"/>
          <w:jc w:val="right"/>
        </w:trPr>
        <w:tc>
          <w:tcPr>
            <w:tcW w:w="992" w:type="dxa"/>
            <w:tcBorders>
              <w:top w:val="nil"/>
              <w:left w:val="single" w:sz="4" w:space="0" w:color="auto"/>
              <w:bottom w:val="single" w:sz="4" w:space="0" w:color="auto"/>
              <w:right w:val="single" w:sz="4" w:space="0" w:color="auto"/>
            </w:tcBorders>
            <w:shd w:val="clear" w:color="auto" w:fill="auto"/>
          </w:tcPr>
          <w:p w:rsidR="008F065B" w:rsidRPr="00A71650" w:rsidRDefault="008F065B" w:rsidP="008F065B">
            <w:pPr>
              <w:spacing w:after="0" w:line="240" w:lineRule="auto"/>
              <w:ind w:right="-234" w:hanging="250"/>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4.1.1.8</w:t>
            </w:r>
          </w:p>
        </w:tc>
        <w:tc>
          <w:tcPr>
            <w:tcW w:w="4112" w:type="dxa"/>
            <w:tcBorders>
              <w:top w:val="single" w:sz="4" w:space="0" w:color="auto"/>
              <w:left w:val="nil"/>
              <w:bottom w:val="single" w:sz="4" w:space="0" w:color="auto"/>
              <w:right w:val="single" w:sz="4" w:space="0" w:color="auto"/>
            </w:tcBorders>
            <w:shd w:val="clear" w:color="auto" w:fill="auto"/>
          </w:tcPr>
          <w:p w:rsidR="008F065B" w:rsidRPr="00A71650" w:rsidRDefault="008F065B"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xml:space="preserve">Savivaldybėje sukurti ir įdiegti naujus informacinių technologijų ir sistemų sprendimus </w:t>
            </w:r>
          </w:p>
        </w:tc>
        <w:tc>
          <w:tcPr>
            <w:tcW w:w="4819" w:type="dxa"/>
            <w:tcBorders>
              <w:top w:val="single" w:sz="4" w:space="0" w:color="auto"/>
              <w:left w:val="nil"/>
              <w:bottom w:val="single" w:sz="4" w:space="0" w:color="auto"/>
              <w:right w:val="single" w:sz="4" w:space="0" w:color="auto"/>
            </w:tcBorders>
            <w:shd w:val="clear" w:color="auto" w:fill="auto"/>
          </w:tcPr>
          <w:p w:rsidR="00776F34" w:rsidRPr="00776F34" w:rsidRDefault="00776F34" w:rsidP="00776F34">
            <w:pPr>
              <w:spacing w:after="0" w:line="240" w:lineRule="auto"/>
              <w:outlineLvl w:val="2"/>
              <w:rPr>
                <w:rFonts w:ascii="Times New Roman" w:eastAsia="Times New Roman" w:hAnsi="Times New Roman" w:cs="Times New Roman"/>
                <w:lang w:val="lt-LT" w:eastAsia="lt-LT"/>
              </w:rPr>
            </w:pPr>
            <w:r w:rsidRPr="00776F34">
              <w:rPr>
                <w:rFonts w:ascii="Times New Roman" w:eastAsia="Times New Roman" w:hAnsi="Times New Roman" w:cs="Times New Roman"/>
                <w:lang w:val="lt-LT" w:eastAsia="lt-LT"/>
              </w:rPr>
              <w:t>Pagal poreikį kurti ir diegti funkcionalias ir pažangias IT sistemas:</w:t>
            </w:r>
          </w:p>
          <w:p w:rsidR="00776F34" w:rsidRPr="00776F34" w:rsidRDefault="00776F34" w:rsidP="00776F34">
            <w:pPr>
              <w:spacing w:after="0" w:line="240" w:lineRule="auto"/>
              <w:outlineLvl w:val="2"/>
              <w:rPr>
                <w:rFonts w:ascii="Times New Roman" w:eastAsia="Times New Roman" w:hAnsi="Times New Roman" w:cs="Times New Roman"/>
                <w:lang w:val="lt-LT" w:eastAsia="lt-LT"/>
              </w:rPr>
            </w:pPr>
            <w:r w:rsidRPr="00776F34">
              <w:rPr>
                <w:rFonts w:ascii="Times New Roman" w:eastAsia="Times New Roman" w:hAnsi="Times New Roman" w:cs="Times New Roman"/>
                <w:lang w:val="lt-LT" w:eastAsia="lt-LT"/>
              </w:rPr>
              <w:t>a) Sukurti vieningą informacinę sistemą apie Savivaldybės inicijuojamus, vykdomus ir įvykdytus projektus;</w:t>
            </w:r>
          </w:p>
          <w:p w:rsidR="00776F34" w:rsidRPr="00776F34" w:rsidRDefault="00776F34" w:rsidP="00776F34">
            <w:pPr>
              <w:spacing w:after="0" w:line="240" w:lineRule="auto"/>
              <w:outlineLvl w:val="2"/>
              <w:rPr>
                <w:rFonts w:ascii="Times New Roman" w:eastAsia="Times New Roman" w:hAnsi="Times New Roman" w:cs="Times New Roman"/>
                <w:lang w:val="lt-LT" w:eastAsia="lt-LT"/>
              </w:rPr>
            </w:pPr>
            <w:r w:rsidRPr="00776F34">
              <w:rPr>
                <w:rFonts w:ascii="Times New Roman" w:eastAsia="Times New Roman" w:hAnsi="Times New Roman" w:cs="Times New Roman"/>
                <w:lang w:val="lt-LT" w:eastAsia="lt-LT"/>
              </w:rPr>
              <w:t>b) Tobulinti ES fondų finansuojamų projektų valdymo sistemą ir pritaikyti sistemą naujam Lietuvos 2014–2020 m. ES struktūrinės paramos programavimo laikotarpiui</w:t>
            </w:r>
          </w:p>
          <w:p w:rsidR="00776F34" w:rsidRPr="00776F34" w:rsidRDefault="00776F34" w:rsidP="00776F34">
            <w:pPr>
              <w:spacing w:after="0" w:line="240" w:lineRule="auto"/>
              <w:outlineLvl w:val="2"/>
              <w:rPr>
                <w:rFonts w:ascii="Times New Roman" w:eastAsia="Times New Roman" w:hAnsi="Times New Roman" w:cs="Times New Roman"/>
                <w:lang w:val="lt-LT" w:eastAsia="lt-LT"/>
              </w:rPr>
            </w:pPr>
            <w:r w:rsidRPr="00776F34">
              <w:rPr>
                <w:rFonts w:ascii="Times New Roman" w:eastAsia="Times New Roman" w:hAnsi="Times New Roman" w:cs="Times New Roman"/>
                <w:lang w:val="lt-LT" w:eastAsia="lt-LT"/>
              </w:rPr>
              <w:t>c) Atsižvelgiant į poreikius kurti vidines sistemas, įtraukiant savivaldybės įmones ir įstaigas;</w:t>
            </w:r>
          </w:p>
          <w:p w:rsidR="00776F34" w:rsidRPr="00776F34" w:rsidRDefault="00776F34" w:rsidP="00776F34">
            <w:pPr>
              <w:spacing w:after="0" w:line="240" w:lineRule="auto"/>
              <w:outlineLvl w:val="2"/>
              <w:rPr>
                <w:rFonts w:ascii="Times New Roman" w:eastAsia="Times New Roman" w:hAnsi="Times New Roman" w:cs="Times New Roman"/>
                <w:lang w:val="lt-LT" w:eastAsia="lt-LT"/>
              </w:rPr>
            </w:pPr>
            <w:r w:rsidRPr="00776F34">
              <w:rPr>
                <w:rFonts w:ascii="Times New Roman" w:eastAsia="Times New Roman" w:hAnsi="Times New Roman" w:cs="Times New Roman"/>
                <w:lang w:val="lt-LT" w:eastAsia="lt-LT"/>
              </w:rPr>
              <w:t>d) Programinės įrangos, skirtos registruoti ir tvarkyti Vilniaus miesto savivaldybės nekilnojamąjį turtą, įdiegimas;</w:t>
            </w:r>
          </w:p>
          <w:p w:rsidR="00776F34" w:rsidRPr="00776F34" w:rsidRDefault="00776F34" w:rsidP="00776F34">
            <w:pPr>
              <w:spacing w:after="0" w:line="240" w:lineRule="auto"/>
              <w:outlineLvl w:val="2"/>
              <w:rPr>
                <w:rFonts w:ascii="Times New Roman" w:eastAsia="Times New Roman" w:hAnsi="Times New Roman" w:cs="Times New Roman"/>
                <w:lang w:val="lt-LT" w:eastAsia="lt-LT"/>
              </w:rPr>
            </w:pPr>
            <w:r w:rsidRPr="00776F34">
              <w:rPr>
                <w:rFonts w:ascii="Times New Roman" w:eastAsia="Times New Roman" w:hAnsi="Times New Roman" w:cs="Times New Roman"/>
                <w:lang w:val="lt-LT" w:eastAsia="lt-LT"/>
              </w:rPr>
              <w:t>e) Sukurti sistemą gatvių infrastruktūros, pastatų, aplinkos tvarkymo procedūrų administravimui;</w:t>
            </w:r>
          </w:p>
          <w:p w:rsidR="008F065B" w:rsidRPr="00A71650" w:rsidRDefault="00776F34" w:rsidP="00776F34">
            <w:pPr>
              <w:spacing w:after="0" w:line="240" w:lineRule="auto"/>
              <w:outlineLvl w:val="2"/>
              <w:rPr>
                <w:rFonts w:ascii="Times New Roman" w:eastAsia="Times New Roman" w:hAnsi="Times New Roman" w:cs="Times New Roman"/>
                <w:lang w:val="lt-LT" w:eastAsia="lt-LT"/>
              </w:rPr>
            </w:pPr>
            <w:r w:rsidRPr="00776F34">
              <w:rPr>
                <w:rFonts w:ascii="Times New Roman" w:eastAsia="Times New Roman" w:hAnsi="Times New Roman" w:cs="Times New Roman"/>
                <w:lang w:val="lt-LT" w:eastAsia="lt-LT"/>
              </w:rPr>
              <w:t>f)Vilniaus miesto savivaldybės renkamų rinkliavų administravimo sistema.</w:t>
            </w:r>
          </w:p>
        </w:tc>
        <w:tc>
          <w:tcPr>
            <w:tcW w:w="1488" w:type="dxa"/>
            <w:tcBorders>
              <w:top w:val="single" w:sz="4" w:space="0" w:color="auto"/>
              <w:left w:val="nil"/>
              <w:bottom w:val="single" w:sz="4" w:space="0" w:color="auto"/>
              <w:right w:val="single" w:sz="4" w:space="0" w:color="auto"/>
            </w:tcBorders>
            <w:shd w:val="clear" w:color="auto" w:fill="auto"/>
          </w:tcPr>
          <w:p w:rsidR="008F065B" w:rsidRPr="00A71650" w:rsidRDefault="008F065B" w:rsidP="008F065B">
            <w:pPr>
              <w:spacing w:after="0" w:line="240" w:lineRule="auto"/>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2010–2020</w:t>
            </w:r>
          </w:p>
        </w:tc>
        <w:tc>
          <w:tcPr>
            <w:tcW w:w="1772" w:type="dxa"/>
            <w:tcBorders>
              <w:top w:val="single" w:sz="4" w:space="0" w:color="auto"/>
              <w:left w:val="nil"/>
              <w:bottom w:val="single" w:sz="4" w:space="0" w:color="auto"/>
              <w:right w:val="single" w:sz="4" w:space="0" w:color="auto"/>
            </w:tcBorders>
            <w:shd w:val="clear" w:color="auto" w:fill="auto"/>
          </w:tcPr>
          <w:p w:rsidR="008F065B" w:rsidRPr="00A71650" w:rsidRDefault="00B56AD4" w:rsidP="008F065B">
            <w:pPr>
              <w:spacing w:after="0" w:line="240" w:lineRule="auto"/>
              <w:outlineLvl w:val="2"/>
              <w:rPr>
                <w:rFonts w:ascii="Times New Roman" w:eastAsia="Times New Roman" w:hAnsi="Times New Roman" w:cs="Times New Roman"/>
                <w:lang w:val="lt-LT" w:eastAsia="lt-LT"/>
              </w:rPr>
            </w:pPr>
            <w:r>
              <w:rPr>
                <w:rFonts w:ascii="Times New Roman" w:eastAsia="Times New Roman" w:hAnsi="Times New Roman" w:cs="Times New Roman"/>
                <w:bCs/>
                <w:lang w:val="lt-LT" w:eastAsia="lt-LT"/>
              </w:rPr>
              <w:t>E. M</w:t>
            </w:r>
            <w:r w:rsidR="008F065B" w:rsidRPr="00A71650">
              <w:rPr>
                <w:rFonts w:ascii="Times New Roman" w:eastAsia="Times New Roman" w:hAnsi="Times New Roman" w:cs="Times New Roman"/>
                <w:bCs/>
                <w:lang w:val="lt-LT" w:eastAsia="lt-LT"/>
              </w:rPr>
              <w:t xml:space="preserve">iesto departamentas </w:t>
            </w:r>
          </w:p>
        </w:tc>
        <w:tc>
          <w:tcPr>
            <w:tcW w:w="1843" w:type="dxa"/>
            <w:tcBorders>
              <w:top w:val="single" w:sz="4" w:space="0" w:color="auto"/>
              <w:left w:val="nil"/>
              <w:bottom w:val="single" w:sz="4" w:space="0" w:color="auto"/>
              <w:right w:val="single" w:sz="4" w:space="0" w:color="auto"/>
            </w:tcBorders>
            <w:shd w:val="clear" w:color="auto" w:fill="auto"/>
          </w:tcPr>
          <w:p w:rsidR="008F065B" w:rsidRPr="00A71650" w:rsidRDefault="008F065B"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szCs w:val="24"/>
                <w:lang w:val="lt-LT"/>
              </w:rPr>
              <w:t xml:space="preserve">Investicinių projektų valdymo skyrius </w:t>
            </w:r>
          </w:p>
        </w:tc>
      </w:tr>
      <w:tr w:rsidR="00A71650" w:rsidRPr="00B14204" w:rsidTr="000A4CFC">
        <w:trPr>
          <w:trHeight w:val="1382"/>
          <w:jc w:val="right"/>
        </w:trPr>
        <w:tc>
          <w:tcPr>
            <w:tcW w:w="992" w:type="dxa"/>
            <w:tcBorders>
              <w:top w:val="nil"/>
              <w:left w:val="single" w:sz="4" w:space="0" w:color="auto"/>
              <w:bottom w:val="single" w:sz="4" w:space="0" w:color="auto"/>
              <w:right w:val="single" w:sz="4" w:space="0" w:color="auto"/>
            </w:tcBorders>
            <w:shd w:val="clear" w:color="auto" w:fill="auto"/>
          </w:tcPr>
          <w:p w:rsidR="008F065B" w:rsidRPr="00A71650" w:rsidRDefault="008F065B" w:rsidP="008F065B">
            <w:pPr>
              <w:spacing w:after="0" w:line="240" w:lineRule="auto"/>
              <w:ind w:right="-234" w:hanging="250"/>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4.1.1.9</w:t>
            </w:r>
          </w:p>
        </w:tc>
        <w:tc>
          <w:tcPr>
            <w:tcW w:w="4112" w:type="dxa"/>
            <w:tcBorders>
              <w:top w:val="nil"/>
              <w:left w:val="nil"/>
              <w:bottom w:val="single" w:sz="4" w:space="0" w:color="auto"/>
              <w:right w:val="single" w:sz="4" w:space="0" w:color="auto"/>
            </w:tcBorders>
            <w:shd w:val="clear" w:color="auto" w:fill="auto"/>
          </w:tcPr>
          <w:p w:rsidR="008F065B" w:rsidRPr="00A71650" w:rsidRDefault="008F065B"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Plėtoti Vilniaus miesto GIS (geografinę informacinę sistemą)</w:t>
            </w:r>
          </w:p>
        </w:tc>
        <w:tc>
          <w:tcPr>
            <w:tcW w:w="4819" w:type="dxa"/>
            <w:tcBorders>
              <w:top w:val="nil"/>
              <w:left w:val="nil"/>
              <w:bottom w:val="single" w:sz="4" w:space="0" w:color="auto"/>
              <w:right w:val="single" w:sz="4" w:space="0" w:color="auto"/>
            </w:tcBorders>
            <w:shd w:val="clear" w:color="auto" w:fill="auto"/>
          </w:tcPr>
          <w:p w:rsidR="008F065B" w:rsidRPr="00A71650" w:rsidRDefault="008F065B"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xml:space="preserve">a) Sukurti ir plėtoti Vilniaus miesto GIS teminių žemėlapių svetainę; </w:t>
            </w:r>
            <w:r w:rsidRPr="00A71650">
              <w:rPr>
                <w:rFonts w:ascii="Times New Roman" w:eastAsia="Times New Roman" w:hAnsi="Times New Roman" w:cs="Times New Roman"/>
                <w:lang w:val="lt-LT" w:eastAsia="lt-LT"/>
              </w:rPr>
              <w:br/>
              <w:t>b) Vystyti Vilniaus miesto aplinkos sektorių stebėsenos, analizės, vertinimo</w:t>
            </w:r>
            <w:r w:rsidR="00354BFE">
              <w:rPr>
                <w:rFonts w:ascii="Times New Roman" w:eastAsia="Times New Roman" w:hAnsi="Times New Roman" w:cs="Times New Roman"/>
                <w:lang w:val="lt-LT" w:eastAsia="lt-LT"/>
              </w:rPr>
              <w:t xml:space="preserve">, priemonių administravimo GIS; </w:t>
            </w:r>
            <w:r w:rsidRPr="00A71650">
              <w:rPr>
                <w:rFonts w:ascii="Times New Roman" w:eastAsia="Times New Roman" w:hAnsi="Times New Roman" w:cs="Times New Roman"/>
                <w:lang w:val="lt-LT" w:eastAsia="lt-LT"/>
              </w:rPr>
              <w:t>c) Plėtoti Vilniaus miesto kartografijos, žemėvaldos, teritorijų, inžinerinių komunikacijų planavimo, projektavimo, statybų administravimo GIS.</w:t>
            </w:r>
          </w:p>
        </w:tc>
        <w:tc>
          <w:tcPr>
            <w:tcW w:w="1488" w:type="dxa"/>
            <w:tcBorders>
              <w:top w:val="nil"/>
              <w:left w:val="nil"/>
              <w:bottom w:val="single" w:sz="4" w:space="0" w:color="auto"/>
              <w:right w:val="single" w:sz="4" w:space="0" w:color="auto"/>
            </w:tcBorders>
            <w:shd w:val="clear" w:color="auto" w:fill="auto"/>
          </w:tcPr>
          <w:p w:rsidR="008F065B" w:rsidRPr="00A71650" w:rsidRDefault="008F065B" w:rsidP="008F065B">
            <w:pPr>
              <w:spacing w:after="0" w:line="240" w:lineRule="auto"/>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2010–2020</w:t>
            </w:r>
          </w:p>
        </w:tc>
        <w:tc>
          <w:tcPr>
            <w:tcW w:w="1772" w:type="dxa"/>
            <w:tcBorders>
              <w:top w:val="nil"/>
              <w:left w:val="nil"/>
              <w:bottom w:val="single" w:sz="4" w:space="0" w:color="auto"/>
              <w:right w:val="single" w:sz="4" w:space="0" w:color="auto"/>
            </w:tcBorders>
            <w:shd w:val="clear" w:color="auto" w:fill="auto"/>
          </w:tcPr>
          <w:p w:rsidR="008F065B" w:rsidRPr="00A71650" w:rsidRDefault="00B56AD4" w:rsidP="008F065B">
            <w:pPr>
              <w:spacing w:after="0" w:line="240" w:lineRule="auto"/>
              <w:outlineLvl w:val="2"/>
              <w:rPr>
                <w:rFonts w:ascii="Times New Roman" w:eastAsia="Times New Roman" w:hAnsi="Times New Roman" w:cs="Times New Roman"/>
                <w:lang w:val="lt-LT" w:eastAsia="lt-LT"/>
              </w:rPr>
            </w:pPr>
            <w:r>
              <w:rPr>
                <w:rFonts w:ascii="Times New Roman" w:eastAsia="Times New Roman" w:hAnsi="Times New Roman" w:cs="Times New Roman"/>
                <w:bCs/>
                <w:lang w:val="lt-LT" w:eastAsia="lt-LT"/>
              </w:rPr>
              <w:t>E. M</w:t>
            </w:r>
            <w:r w:rsidR="008F065B" w:rsidRPr="00A71650">
              <w:rPr>
                <w:rFonts w:ascii="Times New Roman" w:eastAsia="Times New Roman" w:hAnsi="Times New Roman" w:cs="Times New Roman"/>
                <w:bCs/>
                <w:lang w:val="lt-LT" w:eastAsia="lt-LT"/>
              </w:rPr>
              <w:t>iesto departamentas</w:t>
            </w:r>
          </w:p>
        </w:tc>
        <w:tc>
          <w:tcPr>
            <w:tcW w:w="1843" w:type="dxa"/>
            <w:tcBorders>
              <w:top w:val="nil"/>
              <w:left w:val="nil"/>
              <w:bottom w:val="single" w:sz="4" w:space="0" w:color="auto"/>
              <w:right w:val="single" w:sz="4" w:space="0" w:color="auto"/>
            </w:tcBorders>
            <w:shd w:val="clear" w:color="auto" w:fill="auto"/>
          </w:tcPr>
          <w:p w:rsidR="008F065B" w:rsidRPr="00A71650" w:rsidRDefault="008F065B"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Miesto plėtros departamentas, Miesto ūkio ir transporto departamentas</w:t>
            </w:r>
          </w:p>
        </w:tc>
      </w:tr>
      <w:tr w:rsidR="00A71650" w:rsidRPr="00B14204" w:rsidTr="000A4CFC">
        <w:trPr>
          <w:trHeight w:val="270"/>
          <w:jc w:val="right"/>
        </w:trPr>
        <w:tc>
          <w:tcPr>
            <w:tcW w:w="992" w:type="dxa"/>
            <w:tcBorders>
              <w:top w:val="single" w:sz="4" w:space="0" w:color="auto"/>
              <w:left w:val="single" w:sz="4" w:space="0" w:color="auto"/>
              <w:bottom w:val="nil"/>
              <w:right w:val="nil"/>
            </w:tcBorders>
            <w:shd w:val="clear" w:color="auto" w:fill="auto"/>
          </w:tcPr>
          <w:p w:rsidR="008F065B" w:rsidRPr="00A71650" w:rsidRDefault="008F065B" w:rsidP="008F065B">
            <w:pPr>
              <w:spacing w:after="0" w:line="240" w:lineRule="auto"/>
              <w:ind w:right="-234" w:hanging="250"/>
              <w:jc w:val="center"/>
              <w:outlineLvl w:val="2"/>
              <w:rPr>
                <w:rFonts w:ascii="Times New Roman" w:eastAsia="Times New Roman" w:hAnsi="Times New Roman" w:cs="Times New Roman"/>
                <w:lang w:val="lt-LT" w:eastAsia="lt-LT"/>
              </w:rPr>
            </w:pPr>
          </w:p>
        </w:tc>
        <w:tc>
          <w:tcPr>
            <w:tcW w:w="4112" w:type="dxa"/>
            <w:tcBorders>
              <w:top w:val="single" w:sz="4" w:space="0" w:color="auto"/>
              <w:left w:val="nil"/>
              <w:bottom w:val="nil"/>
              <w:right w:val="nil"/>
            </w:tcBorders>
            <w:shd w:val="clear" w:color="auto" w:fill="auto"/>
          </w:tcPr>
          <w:p w:rsidR="008F065B" w:rsidRPr="00A71650" w:rsidRDefault="008F065B" w:rsidP="008F065B">
            <w:pPr>
              <w:spacing w:after="0" w:line="240" w:lineRule="auto"/>
              <w:outlineLvl w:val="2"/>
              <w:rPr>
                <w:rFonts w:ascii="Times New Roman" w:eastAsia="Times New Roman" w:hAnsi="Times New Roman" w:cs="Times New Roman"/>
                <w:lang w:val="lt-LT" w:eastAsia="lt-LT"/>
              </w:rPr>
            </w:pPr>
          </w:p>
        </w:tc>
        <w:tc>
          <w:tcPr>
            <w:tcW w:w="4819" w:type="dxa"/>
            <w:tcBorders>
              <w:top w:val="single" w:sz="4" w:space="0" w:color="auto"/>
              <w:left w:val="nil"/>
              <w:bottom w:val="nil"/>
              <w:right w:val="nil"/>
            </w:tcBorders>
            <w:shd w:val="clear" w:color="auto" w:fill="auto"/>
          </w:tcPr>
          <w:p w:rsidR="008F065B" w:rsidRPr="00A71650" w:rsidRDefault="008F065B" w:rsidP="008F065B">
            <w:pPr>
              <w:spacing w:after="0" w:line="240" w:lineRule="auto"/>
              <w:outlineLvl w:val="2"/>
              <w:rPr>
                <w:rFonts w:ascii="Times New Roman" w:eastAsia="Times New Roman" w:hAnsi="Times New Roman" w:cs="Times New Roman"/>
                <w:lang w:val="lt-LT" w:eastAsia="lt-LT"/>
              </w:rPr>
            </w:pPr>
          </w:p>
        </w:tc>
        <w:tc>
          <w:tcPr>
            <w:tcW w:w="1488" w:type="dxa"/>
            <w:tcBorders>
              <w:top w:val="single" w:sz="4" w:space="0" w:color="auto"/>
              <w:left w:val="nil"/>
              <w:bottom w:val="nil"/>
              <w:right w:val="nil"/>
            </w:tcBorders>
            <w:shd w:val="clear" w:color="auto" w:fill="auto"/>
          </w:tcPr>
          <w:p w:rsidR="008F065B" w:rsidRPr="00A71650" w:rsidRDefault="008F065B" w:rsidP="008F065B">
            <w:pPr>
              <w:spacing w:after="0" w:line="240" w:lineRule="auto"/>
              <w:jc w:val="center"/>
              <w:outlineLvl w:val="2"/>
              <w:rPr>
                <w:rFonts w:ascii="Times New Roman" w:eastAsia="Times New Roman" w:hAnsi="Times New Roman" w:cs="Times New Roman"/>
                <w:lang w:val="lt-LT" w:eastAsia="lt-LT"/>
              </w:rPr>
            </w:pPr>
          </w:p>
        </w:tc>
        <w:tc>
          <w:tcPr>
            <w:tcW w:w="1772" w:type="dxa"/>
            <w:tcBorders>
              <w:top w:val="single" w:sz="4" w:space="0" w:color="auto"/>
              <w:left w:val="nil"/>
              <w:bottom w:val="nil"/>
              <w:right w:val="nil"/>
            </w:tcBorders>
            <w:shd w:val="clear" w:color="auto" w:fill="auto"/>
          </w:tcPr>
          <w:p w:rsidR="008F065B" w:rsidRPr="00A71650" w:rsidRDefault="008F065B" w:rsidP="008F065B">
            <w:pPr>
              <w:spacing w:after="0" w:line="240" w:lineRule="auto"/>
              <w:outlineLvl w:val="2"/>
              <w:rPr>
                <w:rFonts w:ascii="Times New Roman" w:eastAsia="Times New Roman" w:hAnsi="Times New Roman" w:cs="Times New Roman"/>
                <w:lang w:val="lt-LT" w:eastAsia="lt-LT"/>
              </w:rPr>
            </w:pPr>
          </w:p>
        </w:tc>
        <w:tc>
          <w:tcPr>
            <w:tcW w:w="1843" w:type="dxa"/>
            <w:tcBorders>
              <w:top w:val="single" w:sz="4" w:space="0" w:color="auto"/>
              <w:left w:val="nil"/>
              <w:bottom w:val="nil"/>
              <w:right w:val="single" w:sz="4" w:space="0" w:color="auto"/>
            </w:tcBorders>
            <w:shd w:val="clear" w:color="auto" w:fill="auto"/>
          </w:tcPr>
          <w:p w:rsidR="008F065B" w:rsidRPr="00A71650" w:rsidRDefault="008F065B" w:rsidP="008F065B">
            <w:pPr>
              <w:spacing w:after="0" w:line="240" w:lineRule="auto"/>
              <w:outlineLvl w:val="2"/>
              <w:rPr>
                <w:rFonts w:ascii="Times New Roman" w:eastAsia="Times New Roman" w:hAnsi="Times New Roman" w:cs="Times New Roman"/>
                <w:lang w:val="lt-LT" w:eastAsia="lt-LT"/>
              </w:rPr>
            </w:pPr>
          </w:p>
        </w:tc>
      </w:tr>
      <w:tr w:rsidR="00A71650" w:rsidRPr="00B14204" w:rsidTr="000A4CFC">
        <w:trPr>
          <w:trHeight w:val="270"/>
          <w:jc w:val="right"/>
        </w:trPr>
        <w:tc>
          <w:tcPr>
            <w:tcW w:w="992" w:type="dxa"/>
            <w:tcBorders>
              <w:top w:val="single" w:sz="8" w:space="0" w:color="7F7F7F"/>
              <w:left w:val="single" w:sz="4" w:space="0" w:color="auto"/>
              <w:bottom w:val="single" w:sz="8" w:space="0" w:color="7F7F7F"/>
              <w:right w:val="nil"/>
            </w:tcBorders>
            <w:shd w:val="clear" w:color="auto" w:fill="auto"/>
            <w:noWrap/>
            <w:vAlign w:val="bottom"/>
          </w:tcPr>
          <w:p w:rsidR="008F065B" w:rsidRPr="00B56AD4" w:rsidRDefault="008F065B" w:rsidP="008F065B">
            <w:pPr>
              <w:spacing w:after="0" w:line="240" w:lineRule="auto"/>
              <w:ind w:right="-234" w:hanging="250"/>
              <w:jc w:val="center"/>
              <w:outlineLvl w:val="1"/>
              <w:rPr>
                <w:rFonts w:ascii="Times New Roman" w:eastAsia="Times New Roman" w:hAnsi="Times New Roman" w:cs="Times New Roman"/>
                <w:b/>
                <w:bCs/>
                <w:lang w:val="lt-LT" w:eastAsia="lt-LT"/>
              </w:rPr>
            </w:pPr>
            <w:bookmarkStart w:id="5132" w:name="_Toc271728600"/>
            <w:bookmarkStart w:id="5133" w:name="_Toc271797421"/>
            <w:bookmarkStart w:id="5134" w:name="_Toc272331202"/>
            <w:bookmarkStart w:id="5135" w:name="_Toc464837770"/>
            <w:bookmarkStart w:id="5136" w:name="_Toc464838225"/>
            <w:bookmarkStart w:id="5137" w:name="_Toc466848912"/>
            <w:bookmarkStart w:id="5138" w:name="_Toc466849690"/>
            <w:bookmarkStart w:id="5139" w:name="_Toc467057165"/>
            <w:bookmarkStart w:id="5140" w:name="_Toc467057761"/>
            <w:bookmarkStart w:id="5141" w:name="_Toc474225185"/>
            <w:bookmarkStart w:id="5142" w:name="_Toc474763030"/>
            <w:bookmarkStart w:id="5143" w:name="_Toc474764383"/>
            <w:bookmarkStart w:id="5144" w:name="_Toc474764602"/>
            <w:bookmarkStart w:id="5145" w:name="_Toc474923180"/>
            <w:bookmarkStart w:id="5146" w:name="_Toc476056586"/>
            <w:bookmarkStart w:id="5147" w:name="_Toc490656032"/>
            <w:bookmarkStart w:id="5148" w:name="_Toc490656388"/>
            <w:bookmarkStart w:id="5149" w:name="_Toc491183754"/>
            <w:bookmarkStart w:id="5150" w:name="_Toc491237849"/>
            <w:bookmarkStart w:id="5151" w:name="_Toc491238268"/>
            <w:bookmarkStart w:id="5152" w:name="_Toc491238478"/>
            <w:bookmarkStart w:id="5153" w:name="_Toc491240856"/>
            <w:r w:rsidRPr="00B56AD4">
              <w:rPr>
                <w:rFonts w:ascii="Times New Roman" w:eastAsia="Times New Roman" w:hAnsi="Times New Roman" w:cs="Times New Roman"/>
                <w:b/>
                <w:bCs/>
                <w:lang w:val="lt-LT" w:eastAsia="lt-LT"/>
              </w:rPr>
              <w:t>4.1.2</w:t>
            </w:r>
            <w:bookmarkEnd w:id="5132"/>
            <w:bookmarkEnd w:id="5133"/>
            <w:bookmarkEnd w:id="5134"/>
            <w:bookmarkEnd w:id="5135"/>
            <w:bookmarkEnd w:id="5136"/>
            <w:bookmarkEnd w:id="5137"/>
            <w:bookmarkEnd w:id="5138"/>
            <w:bookmarkEnd w:id="5139"/>
            <w:bookmarkEnd w:id="5140"/>
            <w:bookmarkEnd w:id="5141"/>
            <w:bookmarkEnd w:id="5142"/>
            <w:bookmarkEnd w:id="5143"/>
            <w:bookmarkEnd w:id="5144"/>
            <w:bookmarkEnd w:id="5145"/>
            <w:bookmarkEnd w:id="5146"/>
            <w:bookmarkEnd w:id="5147"/>
            <w:bookmarkEnd w:id="5148"/>
            <w:bookmarkEnd w:id="5149"/>
            <w:bookmarkEnd w:id="5150"/>
            <w:bookmarkEnd w:id="5151"/>
            <w:bookmarkEnd w:id="5152"/>
            <w:bookmarkEnd w:id="5153"/>
          </w:p>
        </w:tc>
        <w:tc>
          <w:tcPr>
            <w:tcW w:w="14034" w:type="dxa"/>
            <w:gridSpan w:val="5"/>
            <w:tcBorders>
              <w:top w:val="single" w:sz="8" w:space="0" w:color="7F7F7F"/>
              <w:left w:val="nil"/>
              <w:bottom w:val="single" w:sz="8" w:space="0" w:color="7F7F7F"/>
              <w:right w:val="single" w:sz="4" w:space="0" w:color="auto"/>
            </w:tcBorders>
            <w:shd w:val="clear" w:color="auto" w:fill="auto"/>
            <w:noWrap/>
            <w:vAlign w:val="bottom"/>
          </w:tcPr>
          <w:p w:rsidR="008F065B" w:rsidRPr="00B56AD4" w:rsidRDefault="008F065B" w:rsidP="00B56AD4">
            <w:pPr>
              <w:spacing w:after="0" w:line="240" w:lineRule="auto"/>
              <w:outlineLvl w:val="1"/>
              <w:rPr>
                <w:rFonts w:ascii="Times New Roman" w:eastAsia="Times New Roman" w:hAnsi="Times New Roman" w:cs="Times New Roman"/>
                <w:b/>
                <w:bCs/>
                <w:lang w:val="lt-LT" w:eastAsia="lt-LT"/>
              </w:rPr>
            </w:pPr>
            <w:bookmarkStart w:id="5154" w:name="_Toc271728601"/>
            <w:bookmarkStart w:id="5155" w:name="_Toc271797422"/>
            <w:bookmarkStart w:id="5156" w:name="_Toc272331203"/>
            <w:bookmarkStart w:id="5157" w:name="_Toc464837771"/>
            <w:bookmarkStart w:id="5158" w:name="_Toc464838226"/>
            <w:bookmarkStart w:id="5159" w:name="_Toc466848913"/>
            <w:bookmarkStart w:id="5160" w:name="_Toc466849691"/>
            <w:bookmarkStart w:id="5161" w:name="_Toc467057166"/>
            <w:bookmarkStart w:id="5162" w:name="_Toc467057762"/>
            <w:bookmarkStart w:id="5163" w:name="_Toc474225186"/>
            <w:bookmarkStart w:id="5164" w:name="_Toc474763031"/>
            <w:bookmarkStart w:id="5165" w:name="_Toc474764384"/>
            <w:bookmarkStart w:id="5166" w:name="_Toc474764603"/>
            <w:bookmarkStart w:id="5167" w:name="_Toc474923181"/>
            <w:bookmarkStart w:id="5168" w:name="_Toc476056587"/>
            <w:bookmarkStart w:id="5169" w:name="_Toc490656033"/>
            <w:bookmarkStart w:id="5170" w:name="_Toc490656389"/>
            <w:bookmarkStart w:id="5171" w:name="_Toc491183755"/>
            <w:bookmarkStart w:id="5172" w:name="_Toc491237850"/>
            <w:bookmarkStart w:id="5173" w:name="_Toc491238269"/>
            <w:bookmarkStart w:id="5174" w:name="_Toc491238479"/>
            <w:bookmarkStart w:id="5175" w:name="_Toc491240857"/>
            <w:r w:rsidRPr="00B56AD4">
              <w:rPr>
                <w:rFonts w:ascii="Times New Roman" w:eastAsia="Times New Roman" w:hAnsi="Times New Roman" w:cs="Times New Roman"/>
                <w:b/>
                <w:bCs/>
                <w:lang w:val="lt-LT" w:eastAsia="lt-LT"/>
              </w:rPr>
              <w:t xml:space="preserve">UŽDAVINYS. Plėsti „elektroninio miesto“ paslaugų teikimą visuomenei ( E. </w:t>
            </w:r>
            <w:r w:rsidR="00B56AD4">
              <w:rPr>
                <w:rFonts w:ascii="Times New Roman" w:eastAsia="Times New Roman" w:hAnsi="Times New Roman" w:cs="Times New Roman"/>
                <w:b/>
                <w:bCs/>
                <w:lang w:val="lt-LT" w:eastAsia="lt-LT"/>
              </w:rPr>
              <w:t>M</w:t>
            </w:r>
            <w:r w:rsidRPr="00B56AD4">
              <w:rPr>
                <w:rFonts w:ascii="Times New Roman" w:eastAsia="Times New Roman" w:hAnsi="Times New Roman" w:cs="Times New Roman"/>
                <w:b/>
                <w:bCs/>
                <w:lang w:val="lt-LT" w:eastAsia="lt-LT"/>
              </w:rPr>
              <w:t>iesto departamentas)</w:t>
            </w:r>
            <w:bookmarkEnd w:id="5154"/>
            <w:bookmarkEnd w:id="5155"/>
            <w:bookmarkEnd w:id="5156"/>
            <w:bookmarkEnd w:id="5157"/>
            <w:bookmarkEnd w:id="5158"/>
            <w:bookmarkEnd w:id="5159"/>
            <w:bookmarkEnd w:id="5160"/>
            <w:bookmarkEnd w:id="5161"/>
            <w:bookmarkEnd w:id="5162"/>
            <w:bookmarkEnd w:id="5163"/>
            <w:bookmarkEnd w:id="5164"/>
            <w:bookmarkEnd w:id="5165"/>
            <w:bookmarkEnd w:id="5166"/>
            <w:bookmarkEnd w:id="5167"/>
            <w:bookmarkEnd w:id="5168"/>
            <w:bookmarkEnd w:id="5169"/>
            <w:bookmarkEnd w:id="5170"/>
            <w:bookmarkEnd w:id="5171"/>
            <w:bookmarkEnd w:id="5172"/>
            <w:bookmarkEnd w:id="5173"/>
            <w:bookmarkEnd w:id="5174"/>
            <w:bookmarkEnd w:id="5175"/>
          </w:p>
        </w:tc>
      </w:tr>
      <w:tr w:rsidR="00A71650" w:rsidRPr="00A71650" w:rsidTr="000A4CFC">
        <w:trPr>
          <w:trHeight w:val="691"/>
          <w:jc w:val="right"/>
        </w:trPr>
        <w:tc>
          <w:tcPr>
            <w:tcW w:w="992" w:type="dxa"/>
            <w:tcBorders>
              <w:top w:val="single" w:sz="4" w:space="0" w:color="auto"/>
              <w:left w:val="single" w:sz="4" w:space="0" w:color="auto"/>
              <w:bottom w:val="single" w:sz="4" w:space="0" w:color="auto"/>
              <w:right w:val="single" w:sz="4" w:space="0" w:color="auto"/>
            </w:tcBorders>
            <w:shd w:val="clear" w:color="auto" w:fill="auto"/>
          </w:tcPr>
          <w:p w:rsidR="008F065B" w:rsidRPr="00A71650" w:rsidRDefault="008F065B" w:rsidP="008F065B">
            <w:pPr>
              <w:spacing w:after="0" w:line="240" w:lineRule="auto"/>
              <w:ind w:right="-234" w:hanging="250"/>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4.1.2.1</w:t>
            </w:r>
          </w:p>
        </w:tc>
        <w:tc>
          <w:tcPr>
            <w:tcW w:w="4112" w:type="dxa"/>
            <w:tcBorders>
              <w:top w:val="single" w:sz="4" w:space="0" w:color="auto"/>
              <w:left w:val="nil"/>
              <w:bottom w:val="single" w:sz="4" w:space="0" w:color="auto"/>
              <w:right w:val="single" w:sz="4" w:space="0" w:color="auto"/>
            </w:tcBorders>
            <w:shd w:val="clear" w:color="auto" w:fill="auto"/>
          </w:tcPr>
          <w:p w:rsidR="008F065B" w:rsidRPr="00A71650" w:rsidRDefault="008F065B"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Tobulinti „vartotojui draugišką“, neįgaliesiems prieinamą miesto interneto svetainę</w:t>
            </w:r>
          </w:p>
        </w:tc>
        <w:tc>
          <w:tcPr>
            <w:tcW w:w="4819" w:type="dxa"/>
            <w:tcBorders>
              <w:top w:val="single" w:sz="4" w:space="0" w:color="auto"/>
              <w:left w:val="nil"/>
              <w:bottom w:val="single" w:sz="4" w:space="0" w:color="auto"/>
              <w:right w:val="single" w:sz="4" w:space="0" w:color="auto"/>
            </w:tcBorders>
            <w:shd w:val="clear" w:color="auto" w:fill="auto"/>
          </w:tcPr>
          <w:p w:rsidR="008F065B" w:rsidRPr="00A71650" w:rsidRDefault="00776F34" w:rsidP="008F065B">
            <w:pPr>
              <w:spacing w:after="0" w:line="240" w:lineRule="auto"/>
              <w:outlineLvl w:val="2"/>
              <w:rPr>
                <w:rFonts w:ascii="Times New Roman" w:eastAsia="Times New Roman" w:hAnsi="Times New Roman" w:cs="Times New Roman"/>
                <w:lang w:val="lt-LT" w:eastAsia="lt-LT"/>
              </w:rPr>
            </w:pPr>
            <w:r w:rsidRPr="00776F34">
              <w:rPr>
                <w:rFonts w:ascii="Times New Roman" w:eastAsia="Times New Roman" w:hAnsi="Times New Roman" w:cs="Times New Roman"/>
                <w:lang w:val="lt-LT" w:eastAsia="lt-LT"/>
              </w:rPr>
              <w:t>Nuolat atnaujinti „vartotojui draugišką“, neįgaliesiems prieinamą miesto interneto svetainę su tiesioginio bendravimo galimybe miesto gyventojams ir svečiams.</w:t>
            </w:r>
          </w:p>
        </w:tc>
        <w:tc>
          <w:tcPr>
            <w:tcW w:w="1488" w:type="dxa"/>
            <w:tcBorders>
              <w:top w:val="single" w:sz="4" w:space="0" w:color="auto"/>
              <w:left w:val="nil"/>
              <w:bottom w:val="single" w:sz="4" w:space="0" w:color="auto"/>
              <w:right w:val="single" w:sz="4" w:space="0" w:color="auto"/>
            </w:tcBorders>
            <w:shd w:val="clear" w:color="auto" w:fill="auto"/>
          </w:tcPr>
          <w:p w:rsidR="008F065B" w:rsidRPr="00A71650" w:rsidRDefault="008F065B" w:rsidP="008F065B">
            <w:pPr>
              <w:spacing w:after="0" w:line="240" w:lineRule="auto"/>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201</w:t>
            </w:r>
            <w:r w:rsidR="00776F34">
              <w:rPr>
                <w:rFonts w:ascii="Times New Roman" w:eastAsia="Times New Roman" w:hAnsi="Times New Roman" w:cs="Times New Roman"/>
                <w:lang w:val="lt-LT" w:eastAsia="lt-LT"/>
              </w:rPr>
              <w:t>6</w:t>
            </w:r>
            <w:r w:rsidRPr="00A71650">
              <w:rPr>
                <w:rFonts w:ascii="Times New Roman" w:eastAsia="Times New Roman" w:hAnsi="Times New Roman" w:cs="Times New Roman"/>
                <w:lang w:val="lt-LT" w:eastAsia="lt-LT"/>
              </w:rPr>
              <w:t>–2020</w:t>
            </w:r>
          </w:p>
        </w:tc>
        <w:tc>
          <w:tcPr>
            <w:tcW w:w="1772" w:type="dxa"/>
            <w:tcBorders>
              <w:top w:val="single" w:sz="4" w:space="0" w:color="auto"/>
              <w:left w:val="nil"/>
              <w:bottom w:val="single" w:sz="4" w:space="0" w:color="auto"/>
              <w:right w:val="single" w:sz="4" w:space="0" w:color="auto"/>
            </w:tcBorders>
            <w:shd w:val="clear" w:color="auto" w:fill="auto"/>
          </w:tcPr>
          <w:p w:rsidR="008F065B" w:rsidRPr="00A71650" w:rsidRDefault="008F065B" w:rsidP="00B56AD4">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bCs/>
                <w:lang w:val="lt-LT" w:eastAsia="lt-LT"/>
              </w:rPr>
              <w:t xml:space="preserve">E. </w:t>
            </w:r>
            <w:r w:rsidR="00B56AD4">
              <w:rPr>
                <w:rFonts w:ascii="Times New Roman" w:eastAsia="Times New Roman" w:hAnsi="Times New Roman" w:cs="Times New Roman"/>
                <w:bCs/>
                <w:lang w:val="lt-LT" w:eastAsia="lt-LT"/>
              </w:rPr>
              <w:t>M</w:t>
            </w:r>
            <w:r w:rsidRPr="00A71650">
              <w:rPr>
                <w:rFonts w:ascii="Times New Roman" w:eastAsia="Times New Roman" w:hAnsi="Times New Roman" w:cs="Times New Roman"/>
                <w:bCs/>
                <w:lang w:val="lt-LT" w:eastAsia="lt-LT"/>
              </w:rPr>
              <w:t>iesto departamentas</w:t>
            </w:r>
          </w:p>
        </w:tc>
        <w:tc>
          <w:tcPr>
            <w:tcW w:w="1843" w:type="dxa"/>
            <w:tcBorders>
              <w:top w:val="nil"/>
              <w:left w:val="nil"/>
              <w:bottom w:val="single" w:sz="4" w:space="0" w:color="auto"/>
              <w:right w:val="single" w:sz="4" w:space="0" w:color="auto"/>
            </w:tcBorders>
            <w:shd w:val="clear" w:color="auto" w:fill="auto"/>
          </w:tcPr>
          <w:p w:rsidR="008F065B" w:rsidRPr="00A71650" w:rsidRDefault="008F065B" w:rsidP="008F065B">
            <w:pPr>
              <w:spacing w:after="0" w:line="240" w:lineRule="auto"/>
              <w:outlineLvl w:val="2"/>
              <w:rPr>
                <w:rFonts w:ascii="Times New Roman" w:eastAsia="Times New Roman" w:hAnsi="Times New Roman" w:cs="Times New Roman"/>
                <w:lang w:val="lt-LT" w:eastAsia="lt-LT"/>
              </w:rPr>
            </w:pPr>
          </w:p>
        </w:tc>
      </w:tr>
      <w:tr w:rsidR="00A71650" w:rsidRPr="00A71650" w:rsidTr="000A4CFC">
        <w:trPr>
          <w:trHeight w:val="838"/>
          <w:jc w:val="right"/>
        </w:trPr>
        <w:tc>
          <w:tcPr>
            <w:tcW w:w="992" w:type="dxa"/>
            <w:tcBorders>
              <w:top w:val="nil"/>
              <w:left w:val="single" w:sz="4" w:space="0" w:color="auto"/>
              <w:bottom w:val="single" w:sz="4" w:space="0" w:color="auto"/>
              <w:right w:val="single" w:sz="4" w:space="0" w:color="auto"/>
            </w:tcBorders>
            <w:shd w:val="clear" w:color="auto" w:fill="auto"/>
          </w:tcPr>
          <w:p w:rsidR="008F065B" w:rsidRPr="00A71650" w:rsidRDefault="008F065B" w:rsidP="008F065B">
            <w:pPr>
              <w:spacing w:after="0" w:line="240" w:lineRule="auto"/>
              <w:ind w:right="-234" w:hanging="250"/>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4.1.2.2</w:t>
            </w:r>
          </w:p>
        </w:tc>
        <w:tc>
          <w:tcPr>
            <w:tcW w:w="4112" w:type="dxa"/>
            <w:tcBorders>
              <w:top w:val="nil"/>
              <w:left w:val="nil"/>
              <w:bottom w:val="single" w:sz="4" w:space="0" w:color="auto"/>
              <w:right w:val="single" w:sz="4" w:space="0" w:color="auto"/>
            </w:tcBorders>
            <w:shd w:val="clear" w:color="auto" w:fill="auto"/>
          </w:tcPr>
          <w:p w:rsidR="008F065B" w:rsidRPr="00A71650" w:rsidRDefault="008F065B"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Inicijuoti Savivaldybės kuruojamų įmonių modernių interneto svetainių kūrimą ir elektroninių paslaugų teikimą gyventojams</w:t>
            </w:r>
          </w:p>
        </w:tc>
        <w:tc>
          <w:tcPr>
            <w:tcW w:w="4819" w:type="dxa"/>
            <w:tcBorders>
              <w:top w:val="nil"/>
              <w:left w:val="nil"/>
              <w:bottom w:val="single" w:sz="4" w:space="0" w:color="auto"/>
              <w:right w:val="single" w:sz="4" w:space="0" w:color="auto"/>
            </w:tcBorders>
            <w:shd w:val="clear" w:color="auto" w:fill="auto"/>
          </w:tcPr>
          <w:p w:rsidR="008F065B" w:rsidRPr="00A71650" w:rsidRDefault="008F065B"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a) Inicijuoti, kad visos savivaldybės įmonės turėtų modernias internetines svetaines, kurios atitiktų keliamus reikalavimus;</w:t>
            </w:r>
            <w:r w:rsidRPr="00A71650">
              <w:rPr>
                <w:rFonts w:ascii="Times New Roman" w:eastAsia="Times New Roman" w:hAnsi="Times New Roman" w:cs="Times New Roman"/>
                <w:lang w:val="lt-LT" w:eastAsia="lt-LT"/>
              </w:rPr>
              <w:br/>
              <w:t>b) Skatinti, kad įmonės, kurios teikia administracines ir viešąsias paslaugas, pradėtų paslaugas teikti elektroniniu būdu.</w:t>
            </w:r>
          </w:p>
        </w:tc>
        <w:tc>
          <w:tcPr>
            <w:tcW w:w="1488" w:type="dxa"/>
            <w:tcBorders>
              <w:top w:val="nil"/>
              <w:left w:val="nil"/>
              <w:bottom w:val="single" w:sz="4" w:space="0" w:color="auto"/>
              <w:right w:val="single" w:sz="4" w:space="0" w:color="auto"/>
            </w:tcBorders>
            <w:shd w:val="clear" w:color="auto" w:fill="auto"/>
          </w:tcPr>
          <w:p w:rsidR="008F065B" w:rsidRPr="00A71650" w:rsidRDefault="008F065B" w:rsidP="008F065B">
            <w:pPr>
              <w:spacing w:after="0" w:line="240" w:lineRule="auto"/>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2010–2015</w:t>
            </w:r>
          </w:p>
        </w:tc>
        <w:tc>
          <w:tcPr>
            <w:tcW w:w="1772" w:type="dxa"/>
            <w:tcBorders>
              <w:top w:val="nil"/>
              <w:left w:val="nil"/>
              <w:bottom w:val="single" w:sz="4" w:space="0" w:color="auto"/>
              <w:right w:val="single" w:sz="4" w:space="0" w:color="auto"/>
            </w:tcBorders>
            <w:shd w:val="clear" w:color="auto" w:fill="auto"/>
          </w:tcPr>
          <w:p w:rsidR="008F065B" w:rsidRPr="00A71650" w:rsidRDefault="008F065B" w:rsidP="00B56AD4">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bCs/>
                <w:lang w:val="lt-LT" w:eastAsia="lt-LT"/>
              </w:rPr>
              <w:t xml:space="preserve">E. </w:t>
            </w:r>
            <w:r w:rsidR="00B56AD4">
              <w:rPr>
                <w:rFonts w:ascii="Times New Roman" w:eastAsia="Times New Roman" w:hAnsi="Times New Roman" w:cs="Times New Roman"/>
                <w:bCs/>
                <w:lang w:val="lt-LT" w:eastAsia="lt-LT"/>
              </w:rPr>
              <w:t>M</w:t>
            </w:r>
            <w:r w:rsidRPr="00A71650">
              <w:rPr>
                <w:rFonts w:ascii="Times New Roman" w:eastAsia="Times New Roman" w:hAnsi="Times New Roman" w:cs="Times New Roman"/>
                <w:bCs/>
                <w:lang w:val="lt-LT" w:eastAsia="lt-LT"/>
              </w:rPr>
              <w:t>iesto departamentas</w:t>
            </w:r>
          </w:p>
        </w:tc>
        <w:tc>
          <w:tcPr>
            <w:tcW w:w="1843" w:type="dxa"/>
            <w:tcBorders>
              <w:top w:val="nil"/>
              <w:left w:val="nil"/>
              <w:bottom w:val="single" w:sz="4" w:space="0" w:color="auto"/>
              <w:right w:val="single" w:sz="4" w:space="0" w:color="auto"/>
            </w:tcBorders>
            <w:shd w:val="clear" w:color="auto" w:fill="auto"/>
          </w:tcPr>
          <w:p w:rsidR="008F065B" w:rsidRPr="00A71650" w:rsidRDefault="008F065B" w:rsidP="008F065B">
            <w:pPr>
              <w:spacing w:after="0" w:line="240" w:lineRule="auto"/>
              <w:outlineLvl w:val="2"/>
              <w:rPr>
                <w:rFonts w:ascii="Times New Roman" w:eastAsia="Times New Roman" w:hAnsi="Times New Roman" w:cs="Times New Roman"/>
                <w:lang w:val="lt-LT" w:eastAsia="lt-LT"/>
              </w:rPr>
            </w:pPr>
          </w:p>
        </w:tc>
      </w:tr>
      <w:tr w:rsidR="00A71650" w:rsidRPr="00B14204" w:rsidTr="000A4CFC">
        <w:trPr>
          <w:trHeight w:val="1976"/>
          <w:jc w:val="right"/>
        </w:trPr>
        <w:tc>
          <w:tcPr>
            <w:tcW w:w="992" w:type="dxa"/>
            <w:tcBorders>
              <w:top w:val="nil"/>
              <w:left w:val="single" w:sz="4" w:space="0" w:color="auto"/>
              <w:bottom w:val="single" w:sz="4" w:space="0" w:color="auto"/>
              <w:right w:val="single" w:sz="4" w:space="0" w:color="auto"/>
            </w:tcBorders>
            <w:shd w:val="clear" w:color="auto" w:fill="auto"/>
          </w:tcPr>
          <w:p w:rsidR="008F065B" w:rsidRPr="00A71650" w:rsidRDefault="008F065B" w:rsidP="008F065B">
            <w:pPr>
              <w:spacing w:after="0" w:line="240" w:lineRule="auto"/>
              <w:ind w:right="-234" w:hanging="250"/>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4.1.2.3</w:t>
            </w:r>
          </w:p>
        </w:tc>
        <w:tc>
          <w:tcPr>
            <w:tcW w:w="4112" w:type="dxa"/>
            <w:tcBorders>
              <w:top w:val="nil"/>
              <w:left w:val="nil"/>
              <w:bottom w:val="single" w:sz="4" w:space="0" w:color="auto"/>
              <w:right w:val="single" w:sz="4" w:space="0" w:color="auto"/>
            </w:tcBorders>
            <w:shd w:val="clear" w:color="auto" w:fill="auto"/>
          </w:tcPr>
          <w:p w:rsidR="008F065B" w:rsidRPr="00A71650" w:rsidRDefault="008F065B"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Diegti ir plėtoti elektronines aplinkos apsaugos ir stebėsenos priemones</w:t>
            </w:r>
          </w:p>
        </w:tc>
        <w:tc>
          <w:tcPr>
            <w:tcW w:w="4819" w:type="dxa"/>
            <w:tcBorders>
              <w:top w:val="nil"/>
              <w:left w:val="nil"/>
              <w:bottom w:val="single" w:sz="4" w:space="0" w:color="auto"/>
              <w:right w:val="single" w:sz="4" w:space="0" w:color="auto"/>
            </w:tcBorders>
            <w:shd w:val="clear" w:color="auto" w:fill="auto"/>
          </w:tcPr>
          <w:p w:rsidR="00776F34" w:rsidRPr="00776F34" w:rsidRDefault="00776F34" w:rsidP="00776F34">
            <w:pPr>
              <w:spacing w:after="0" w:line="240" w:lineRule="auto"/>
              <w:outlineLvl w:val="2"/>
              <w:rPr>
                <w:rFonts w:ascii="Times New Roman" w:eastAsia="Times New Roman" w:hAnsi="Times New Roman" w:cs="Times New Roman"/>
                <w:lang w:val="lt-LT" w:eastAsia="lt-LT"/>
              </w:rPr>
            </w:pPr>
            <w:r w:rsidRPr="00776F34">
              <w:rPr>
                <w:rFonts w:ascii="Times New Roman" w:eastAsia="Times New Roman" w:hAnsi="Times New Roman" w:cs="Times New Roman"/>
                <w:lang w:val="lt-LT" w:eastAsia="lt-LT"/>
              </w:rPr>
              <w:t xml:space="preserve">a) Sukurti aplinkos apsaugos stebėsenos sistemą, leisiančią prižiūrėti miesto aplinkos tvarkymo darbus, stebėti jų atlikimo kokybę, kontroliuoti įmones, atsakingas už buitinių atliekų tvarkymą, internetinėje erdvėje [2015–2020 m.]. </w:t>
            </w:r>
          </w:p>
          <w:p w:rsidR="00776F34" w:rsidRPr="00776F34" w:rsidRDefault="00776F34" w:rsidP="00776F34">
            <w:pPr>
              <w:spacing w:after="0" w:line="240" w:lineRule="auto"/>
              <w:outlineLvl w:val="2"/>
              <w:rPr>
                <w:rFonts w:ascii="Times New Roman" w:eastAsia="Times New Roman" w:hAnsi="Times New Roman" w:cs="Times New Roman"/>
                <w:lang w:val="lt-LT" w:eastAsia="lt-LT"/>
              </w:rPr>
            </w:pPr>
            <w:r w:rsidRPr="00776F34">
              <w:rPr>
                <w:rFonts w:ascii="Times New Roman" w:eastAsia="Times New Roman" w:hAnsi="Times New Roman" w:cs="Times New Roman"/>
                <w:lang w:val="lt-LT" w:eastAsia="lt-LT"/>
              </w:rPr>
              <w:t>b) Sukūrus sistemą skatinti Vilniaus miesto gyventojus aktyviau dalyvauti tvarkant aplinką (gyventojai galės nusistatyti optimalius šiukšlių išvežimo grafikus ir pateikti skundus dėl netinkamai atliekamų darbų, kt.) [2016–2020 m.].</w:t>
            </w:r>
          </w:p>
          <w:p w:rsidR="008F065B" w:rsidRPr="00A71650" w:rsidRDefault="00776F34" w:rsidP="00776F34">
            <w:pPr>
              <w:spacing w:after="0" w:line="240" w:lineRule="auto"/>
              <w:outlineLvl w:val="2"/>
              <w:rPr>
                <w:rFonts w:ascii="Times New Roman" w:eastAsia="Times New Roman" w:hAnsi="Times New Roman" w:cs="Times New Roman"/>
                <w:lang w:val="lt-LT" w:eastAsia="lt-LT"/>
              </w:rPr>
            </w:pPr>
            <w:r w:rsidRPr="00776F34">
              <w:rPr>
                <w:rFonts w:ascii="Times New Roman" w:eastAsia="Times New Roman" w:hAnsi="Times New Roman" w:cs="Times New Roman"/>
                <w:lang w:val="lt-LT" w:eastAsia="lt-LT"/>
              </w:rPr>
              <w:t xml:space="preserve">c) Vykdyti įdiegtų priemonių priežiūrą ir palaikymą [2016–2020 m.];  </w:t>
            </w:r>
          </w:p>
        </w:tc>
        <w:tc>
          <w:tcPr>
            <w:tcW w:w="1488" w:type="dxa"/>
            <w:tcBorders>
              <w:top w:val="nil"/>
              <w:left w:val="nil"/>
              <w:bottom w:val="single" w:sz="4" w:space="0" w:color="auto"/>
              <w:right w:val="single" w:sz="4" w:space="0" w:color="auto"/>
            </w:tcBorders>
            <w:shd w:val="clear" w:color="auto" w:fill="auto"/>
          </w:tcPr>
          <w:p w:rsidR="008F065B" w:rsidRPr="00A71650" w:rsidRDefault="008F065B" w:rsidP="008F065B">
            <w:pPr>
              <w:spacing w:after="0" w:line="240" w:lineRule="auto"/>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2010–2020</w:t>
            </w:r>
          </w:p>
        </w:tc>
        <w:tc>
          <w:tcPr>
            <w:tcW w:w="1772" w:type="dxa"/>
            <w:tcBorders>
              <w:top w:val="nil"/>
              <w:left w:val="nil"/>
              <w:bottom w:val="single" w:sz="4" w:space="0" w:color="auto"/>
              <w:right w:val="single" w:sz="4" w:space="0" w:color="auto"/>
            </w:tcBorders>
            <w:shd w:val="clear" w:color="auto" w:fill="auto"/>
          </w:tcPr>
          <w:p w:rsidR="008F065B" w:rsidRPr="00A71650" w:rsidRDefault="008F065B" w:rsidP="00B56AD4">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bCs/>
                <w:lang w:val="lt-LT" w:eastAsia="lt-LT"/>
              </w:rPr>
              <w:t xml:space="preserve">E. </w:t>
            </w:r>
            <w:r w:rsidR="00B56AD4">
              <w:rPr>
                <w:rFonts w:ascii="Times New Roman" w:eastAsia="Times New Roman" w:hAnsi="Times New Roman" w:cs="Times New Roman"/>
                <w:bCs/>
                <w:lang w:val="lt-LT" w:eastAsia="lt-LT"/>
              </w:rPr>
              <w:t>M</w:t>
            </w:r>
            <w:r w:rsidRPr="00A71650">
              <w:rPr>
                <w:rFonts w:ascii="Times New Roman" w:eastAsia="Times New Roman" w:hAnsi="Times New Roman" w:cs="Times New Roman"/>
                <w:bCs/>
                <w:lang w:val="lt-LT" w:eastAsia="lt-LT"/>
              </w:rPr>
              <w:t>iesto departamentas</w:t>
            </w:r>
          </w:p>
        </w:tc>
        <w:tc>
          <w:tcPr>
            <w:tcW w:w="1843" w:type="dxa"/>
            <w:tcBorders>
              <w:top w:val="nil"/>
              <w:left w:val="nil"/>
              <w:bottom w:val="single" w:sz="4" w:space="0" w:color="auto"/>
              <w:right w:val="single" w:sz="4" w:space="0" w:color="auto"/>
            </w:tcBorders>
            <w:shd w:val="clear" w:color="auto" w:fill="auto"/>
          </w:tcPr>
          <w:p w:rsidR="008F065B" w:rsidRPr="00A71650" w:rsidRDefault="008F065B"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Miesto ūkio ir transporto departamentas</w:t>
            </w:r>
          </w:p>
        </w:tc>
      </w:tr>
      <w:tr w:rsidR="00A71650" w:rsidRPr="00B14204" w:rsidTr="000A4CFC">
        <w:trPr>
          <w:trHeight w:val="1470"/>
          <w:jc w:val="right"/>
        </w:trPr>
        <w:tc>
          <w:tcPr>
            <w:tcW w:w="992" w:type="dxa"/>
            <w:tcBorders>
              <w:top w:val="nil"/>
              <w:left w:val="single" w:sz="4" w:space="0" w:color="auto"/>
              <w:bottom w:val="single" w:sz="4" w:space="0" w:color="auto"/>
              <w:right w:val="single" w:sz="4" w:space="0" w:color="auto"/>
            </w:tcBorders>
            <w:shd w:val="clear" w:color="auto" w:fill="auto"/>
          </w:tcPr>
          <w:p w:rsidR="008F065B" w:rsidRPr="00A71650" w:rsidRDefault="008F065B" w:rsidP="008F065B">
            <w:pPr>
              <w:spacing w:after="0" w:line="240" w:lineRule="auto"/>
              <w:ind w:right="-234" w:hanging="250"/>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4.1.2.4</w:t>
            </w:r>
          </w:p>
        </w:tc>
        <w:tc>
          <w:tcPr>
            <w:tcW w:w="4112" w:type="dxa"/>
            <w:tcBorders>
              <w:top w:val="nil"/>
              <w:left w:val="nil"/>
              <w:bottom w:val="single" w:sz="4" w:space="0" w:color="auto"/>
              <w:right w:val="single" w:sz="4" w:space="0" w:color="auto"/>
            </w:tcBorders>
            <w:shd w:val="clear" w:color="auto" w:fill="auto"/>
          </w:tcPr>
          <w:p w:rsidR="008F065B" w:rsidRPr="00A71650" w:rsidRDefault="008F065B"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xml:space="preserve">Diegti ir plėtoti elektroninio švietimo priemones </w:t>
            </w:r>
          </w:p>
        </w:tc>
        <w:tc>
          <w:tcPr>
            <w:tcW w:w="4819" w:type="dxa"/>
            <w:tcBorders>
              <w:top w:val="nil"/>
              <w:left w:val="nil"/>
              <w:bottom w:val="single" w:sz="4" w:space="0" w:color="auto"/>
              <w:right w:val="single" w:sz="4" w:space="0" w:color="auto"/>
            </w:tcBorders>
            <w:shd w:val="clear" w:color="auto" w:fill="auto"/>
          </w:tcPr>
          <w:p w:rsidR="006105E2" w:rsidRPr="006105E2" w:rsidRDefault="006105E2" w:rsidP="006105E2">
            <w:pPr>
              <w:spacing w:after="0" w:line="240" w:lineRule="auto"/>
              <w:outlineLvl w:val="2"/>
              <w:rPr>
                <w:rFonts w:ascii="Times New Roman" w:eastAsia="Times New Roman" w:hAnsi="Times New Roman" w:cs="Times New Roman"/>
                <w:lang w:val="lt-LT" w:eastAsia="lt-LT"/>
              </w:rPr>
            </w:pPr>
            <w:r w:rsidRPr="006105E2">
              <w:rPr>
                <w:rFonts w:ascii="Times New Roman" w:eastAsia="Times New Roman" w:hAnsi="Times New Roman" w:cs="Times New Roman"/>
                <w:lang w:val="lt-LT" w:eastAsia="lt-LT"/>
              </w:rPr>
              <w:t xml:space="preserve">a)  Tobulinti centralizuotą prašymų pateikimo ir gyventojų informavimo informacinės sistemą priėmimo į ikimokyklines ugdymo įstaigas;                                            b)Informacinės sistemos (prašymų pateikimo ir gyventojų informavimo) diegimas mokyklose; </w:t>
            </w:r>
          </w:p>
          <w:p w:rsidR="008F065B" w:rsidRPr="00A71650" w:rsidRDefault="006105E2" w:rsidP="006105E2">
            <w:pPr>
              <w:spacing w:after="0" w:line="240" w:lineRule="auto"/>
              <w:outlineLvl w:val="2"/>
              <w:rPr>
                <w:rFonts w:ascii="Times New Roman" w:eastAsia="Times New Roman" w:hAnsi="Times New Roman" w:cs="Times New Roman"/>
                <w:lang w:val="lt-LT" w:eastAsia="lt-LT"/>
              </w:rPr>
            </w:pPr>
            <w:r w:rsidRPr="006105E2">
              <w:rPr>
                <w:rFonts w:ascii="Times New Roman" w:eastAsia="Times New Roman" w:hAnsi="Times New Roman" w:cs="Times New Roman"/>
                <w:lang w:val="lt-LT" w:eastAsia="lt-LT"/>
              </w:rPr>
              <w:t xml:space="preserve">c) Apmokėjimo už neformalų švietimą (ikimokyklinio, priešmokyklinio ugdymo ir </w:t>
            </w:r>
            <w:r w:rsidRPr="006105E2">
              <w:rPr>
                <w:rFonts w:ascii="Times New Roman" w:eastAsia="Times New Roman" w:hAnsi="Times New Roman" w:cs="Times New Roman"/>
                <w:lang w:val="lt-LT" w:eastAsia="lt-LT"/>
              </w:rPr>
              <w:lastRenderedPageBreak/>
              <w:t>popamokinės veiklos) įstaigų lankymą optimizavimas ir apskaitos modernizavimas.</w:t>
            </w:r>
          </w:p>
        </w:tc>
        <w:tc>
          <w:tcPr>
            <w:tcW w:w="1488" w:type="dxa"/>
            <w:tcBorders>
              <w:top w:val="nil"/>
              <w:left w:val="nil"/>
              <w:bottom w:val="single" w:sz="4" w:space="0" w:color="auto"/>
              <w:right w:val="single" w:sz="4" w:space="0" w:color="auto"/>
            </w:tcBorders>
            <w:shd w:val="clear" w:color="auto" w:fill="auto"/>
          </w:tcPr>
          <w:p w:rsidR="008F065B" w:rsidRPr="00A71650" w:rsidRDefault="008F065B" w:rsidP="008F065B">
            <w:pPr>
              <w:spacing w:after="0" w:line="240" w:lineRule="auto"/>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lastRenderedPageBreak/>
              <w:t>2010–2020</w:t>
            </w:r>
          </w:p>
        </w:tc>
        <w:tc>
          <w:tcPr>
            <w:tcW w:w="1772" w:type="dxa"/>
            <w:tcBorders>
              <w:top w:val="nil"/>
              <w:left w:val="nil"/>
              <w:bottom w:val="single" w:sz="4" w:space="0" w:color="auto"/>
              <w:right w:val="single" w:sz="4" w:space="0" w:color="auto"/>
            </w:tcBorders>
            <w:shd w:val="clear" w:color="auto" w:fill="auto"/>
          </w:tcPr>
          <w:p w:rsidR="008F065B" w:rsidRPr="00A71650" w:rsidRDefault="008F065B" w:rsidP="00B56AD4">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bCs/>
                <w:lang w:val="lt-LT" w:eastAsia="lt-LT"/>
              </w:rPr>
              <w:t xml:space="preserve">E. </w:t>
            </w:r>
            <w:r w:rsidR="00B56AD4">
              <w:rPr>
                <w:rFonts w:ascii="Times New Roman" w:eastAsia="Times New Roman" w:hAnsi="Times New Roman" w:cs="Times New Roman"/>
                <w:bCs/>
                <w:lang w:val="lt-LT" w:eastAsia="lt-LT"/>
              </w:rPr>
              <w:t>M</w:t>
            </w:r>
            <w:r w:rsidRPr="00A71650">
              <w:rPr>
                <w:rFonts w:ascii="Times New Roman" w:eastAsia="Times New Roman" w:hAnsi="Times New Roman" w:cs="Times New Roman"/>
                <w:bCs/>
                <w:lang w:val="lt-LT" w:eastAsia="lt-LT"/>
              </w:rPr>
              <w:t>iesto departamentas</w:t>
            </w:r>
          </w:p>
        </w:tc>
        <w:tc>
          <w:tcPr>
            <w:tcW w:w="1843" w:type="dxa"/>
            <w:tcBorders>
              <w:top w:val="nil"/>
              <w:left w:val="nil"/>
              <w:bottom w:val="single" w:sz="4" w:space="0" w:color="auto"/>
              <w:right w:val="single" w:sz="4" w:space="0" w:color="auto"/>
            </w:tcBorders>
            <w:shd w:val="clear" w:color="auto" w:fill="auto"/>
          </w:tcPr>
          <w:p w:rsidR="008F065B" w:rsidRPr="00A71650" w:rsidRDefault="008F065B"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Švietimo, kultūros ir sporto departamentas</w:t>
            </w:r>
          </w:p>
        </w:tc>
      </w:tr>
      <w:tr w:rsidR="00A71650" w:rsidRPr="00A71650" w:rsidTr="000A4CFC">
        <w:trPr>
          <w:trHeight w:val="1062"/>
          <w:jc w:val="right"/>
        </w:trPr>
        <w:tc>
          <w:tcPr>
            <w:tcW w:w="992" w:type="dxa"/>
            <w:tcBorders>
              <w:top w:val="nil"/>
              <w:left w:val="single" w:sz="4" w:space="0" w:color="auto"/>
              <w:bottom w:val="single" w:sz="4" w:space="0" w:color="auto"/>
              <w:right w:val="single" w:sz="4" w:space="0" w:color="auto"/>
            </w:tcBorders>
            <w:shd w:val="clear" w:color="auto" w:fill="auto"/>
          </w:tcPr>
          <w:p w:rsidR="008F065B" w:rsidRPr="00A71650" w:rsidRDefault="008F065B" w:rsidP="008F065B">
            <w:pPr>
              <w:spacing w:after="0" w:line="240" w:lineRule="auto"/>
              <w:ind w:right="-234" w:hanging="250"/>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4.1.2.5</w:t>
            </w:r>
          </w:p>
        </w:tc>
        <w:tc>
          <w:tcPr>
            <w:tcW w:w="4112" w:type="dxa"/>
            <w:tcBorders>
              <w:top w:val="nil"/>
              <w:left w:val="nil"/>
              <w:bottom w:val="single" w:sz="4" w:space="0" w:color="auto"/>
              <w:right w:val="single" w:sz="4" w:space="0" w:color="auto"/>
            </w:tcBorders>
            <w:shd w:val="clear" w:color="auto" w:fill="auto"/>
          </w:tcPr>
          <w:p w:rsidR="008F065B" w:rsidRPr="00A71650" w:rsidRDefault="008F065B"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Diegti ir plėtoti elektroninės sveikatos priemones</w:t>
            </w:r>
          </w:p>
        </w:tc>
        <w:tc>
          <w:tcPr>
            <w:tcW w:w="4819" w:type="dxa"/>
            <w:tcBorders>
              <w:top w:val="nil"/>
              <w:left w:val="nil"/>
              <w:bottom w:val="single" w:sz="4" w:space="0" w:color="auto"/>
              <w:right w:val="single" w:sz="4" w:space="0" w:color="auto"/>
            </w:tcBorders>
            <w:shd w:val="clear" w:color="auto" w:fill="auto"/>
          </w:tcPr>
          <w:p w:rsidR="008F065B" w:rsidRPr="00A71650" w:rsidRDefault="006105E2" w:rsidP="008F065B">
            <w:pPr>
              <w:spacing w:after="0" w:line="240" w:lineRule="auto"/>
              <w:outlineLvl w:val="2"/>
              <w:rPr>
                <w:rFonts w:ascii="Times New Roman" w:eastAsia="Times New Roman" w:hAnsi="Times New Roman" w:cs="Times New Roman"/>
                <w:lang w:val="lt-LT" w:eastAsia="lt-LT"/>
              </w:rPr>
            </w:pPr>
            <w:r w:rsidRPr="006105E2">
              <w:rPr>
                <w:rFonts w:ascii="Times New Roman" w:eastAsia="Times New Roman" w:hAnsi="Times New Roman" w:cs="Times New Roman"/>
                <w:lang w:val="lt-LT" w:eastAsia="lt-LT"/>
              </w:rPr>
              <w:t>Centralizuotą prašymų pateikimo ir gyventojų informavimo informacinės sistemos priėmimo į ikimokyklines ugdymo įstaigas integracija su nacionalinės elektroninės sveikatos projektais.</w:t>
            </w:r>
          </w:p>
        </w:tc>
        <w:tc>
          <w:tcPr>
            <w:tcW w:w="1488" w:type="dxa"/>
            <w:tcBorders>
              <w:top w:val="nil"/>
              <w:left w:val="nil"/>
              <w:bottom w:val="single" w:sz="4" w:space="0" w:color="auto"/>
              <w:right w:val="single" w:sz="4" w:space="0" w:color="auto"/>
            </w:tcBorders>
            <w:shd w:val="clear" w:color="auto" w:fill="auto"/>
          </w:tcPr>
          <w:p w:rsidR="008F065B" w:rsidRPr="00A71650" w:rsidRDefault="008F065B" w:rsidP="006105E2">
            <w:pPr>
              <w:spacing w:after="0" w:line="240" w:lineRule="auto"/>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20</w:t>
            </w:r>
            <w:r w:rsidR="006105E2">
              <w:rPr>
                <w:rFonts w:ascii="Times New Roman" w:eastAsia="Times New Roman" w:hAnsi="Times New Roman" w:cs="Times New Roman"/>
                <w:lang w:val="lt-LT" w:eastAsia="lt-LT"/>
              </w:rPr>
              <w:t>17</w:t>
            </w:r>
            <w:r w:rsidRPr="00A71650">
              <w:rPr>
                <w:rFonts w:ascii="Times New Roman" w:eastAsia="Times New Roman" w:hAnsi="Times New Roman" w:cs="Times New Roman"/>
                <w:lang w:val="lt-LT" w:eastAsia="lt-LT"/>
              </w:rPr>
              <w:t>–2020</w:t>
            </w:r>
          </w:p>
        </w:tc>
        <w:tc>
          <w:tcPr>
            <w:tcW w:w="1772" w:type="dxa"/>
            <w:tcBorders>
              <w:top w:val="nil"/>
              <w:left w:val="nil"/>
              <w:bottom w:val="single" w:sz="4" w:space="0" w:color="auto"/>
              <w:right w:val="single" w:sz="4" w:space="0" w:color="auto"/>
            </w:tcBorders>
            <w:shd w:val="clear" w:color="auto" w:fill="auto"/>
          </w:tcPr>
          <w:p w:rsidR="008F065B" w:rsidRPr="00A71650" w:rsidRDefault="00B56AD4" w:rsidP="008F065B">
            <w:pPr>
              <w:spacing w:after="0" w:line="240" w:lineRule="auto"/>
              <w:outlineLvl w:val="2"/>
              <w:rPr>
                <w:rFonts w:ascii="Times New Roman" w:eastAsia="Times New Roman" w:hAnsi="Times New Roman" w:cs="Times New Roman"/>
                <w:lang w:val="lt-LT" w:eastAsia="lt-LT"/>
              </w:rPr>
            </w:pPr>
            <w:r>
              <w:rPr>
                <w:rFonts w:ascii="Times New Roman" w:eastAsia="Times New Roman" w:hAnsi="Times New Roman" w:cs="Times New Roman"/>
                <w:bCs/>
                <w:lang w:val="lt-LT" w:eastAsia="lt-LT"/>
              </w:rPr>
              <w:t>E. M</w:t>
            </w:r>
            <w:r w:rsidR="008F065B" w:rsidRPr="00A71650">
              <w:rPr>
                <w:rFonts w:ascii="Times New Roman" w:eastAsia="Times New Roman" w:hAnsi="Times New Roman" w:cs="Times New Roman"/>
                <w:bCs/>
                <w:lang w:val="lt-LT" w:eastAsia="lt-LT"/>
              </w:rPr>
              <w:t>iesto departamentas</w:t>
            </w:r>
          </w:p>
        </w:tc>
        <w:tc>
          <w:tcPr>
            <w:tcW w:w="1843" w:type="dxa"/>
            <w:tcBorders>
              <w:top w:val="nil"/>
              <w:left w:val="nil"/>
              <w:bottom w:val="single" w:sz="4" w:space="0" w:color="auto"/>
              <w:right w:val="single" w:sz="4" w:space="0" w:color="auto"/>
            </w:tcBorders>
            <w:shd w:val="clear" w:color="auto" w:fill="auto"/>
          </w:tcPr>
          <w:p w:rsidR="008F065B" w:rsidRPr="00A71650" w:rsidRDefault="008F065B" w:rsidP="008F065B">
            <w:pPr>
              <w:spacing w:after="0" w:line="240" w:lineRule="auto"/>
              <w:outlineLvl w:val="2"/>
              <w:rPr>
                <w:rFonts w:ascii="Times New Roman" w:eastAsia="Times New Roman" w:hAnsi="Times New Roman" w:cs="Times New Roman"/>
                <w:lang w:val="lt-LT" w:eastAsia="lt-LT"/>
              </w:rPr>
            </w:pPr>
          </w:p>
        </w:tc>
      </w:tr>
      <w:tr w:rsidR="00A71650" w:rsidRPr="00B14204" w:rsidTr="000A4CFC">
        <w:trPr>
          <w:trHeight w:val="1605"/>
          <w:jc w:val="right"/>
        </w:trPr>
        <w:tc>
          <w:tcPr>
            <w:tcW w:w="992" w:type="dxa"/>
            <w:tcBorders>
              <w:top w:val="single" w:sz="4" w:space="0" w:color="auto"/>
              <w:left w:val="single" w:sz="4" w:space="0" w:color="auto"/>
              <w:bottom w:val="single" w:sz="4" w:space="0" w:color="auto"/>
              <w:right w:val="single" w:sz="4" w:space="0" w:color="auto"/>
            </w:tcBorders>
            <w:shd w:val="clear" w:color="auto" w:fill="auto"/>
          </w:tcPr>
          <w:p w:rsidR="008F065B" w:rsidRPr="00A71650" w:rsidRDefault="008F065B" w:rsidP="008F065B">
            <w:pPr>
              <w:spacing w:after="0" w:line="240" w:lineRule="auto"/>
              <w:ind w:right="-234" w:hanging="250"/>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4.1.2.6</w:t>
            </w:r>
          </w:p>
        </w:tc>
        <w:tc>
          <w:tcPr>
            <w:tcW w:w="4112" w:type="dxa"/>
            <w:tcBorders>
              <w:top w:val="single" w:sz="4" w:space="0" w:color="auto"/>
              <w:left w:val="nil"/>
              <w:bottom w:val="single" w:sz="4" w:space="0" w:color="auto"/>
              <w:right w:val="single" w:sz="4" w:space="0" w:color="auto"/>
            </w:tcBorders>
            <w:shd w:val="clear" w:color="auto" w:fill="auto"/>
          </w:tcPr>
          <w:p w:rsidR="008F065B" w:rsidRPr="00A71650" w:rsidRDefault="008F065B"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xml:space="preserve">Diegti informacines technologijas, padėsiančias efektyviau teikti ir planuoti socialines paslaugas </w:t>
            </w:r>
          </w:p>
        </w:tc>
        <w:tc>
          <w:tcPr>
            <w:tcW w:w="4819" w:type="dxa"/>
            <w:tcBorders>
              <w:top w:val="single" w:sz="4" w:space="0" w:color="auto"/>
              <w:left w:val="nil"/>
              <w:bottom w:val="single" w:sz="4" w:space="0" w:color="auto"/>
              <w:right w:val="single" w:sz="4" w:space="0" w:color="auto"/>
            </w:tcBorders>
            <w:shd w:val="clear" w:color="auto" w:fill="auto"/>
          </w:tcPr>
          <w:p w:rsidR="008F065B" w:rsidRPr="00A71650" w:rsidRDefault="008F065B"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a) Informacinių registrų sukūrimas ir įdiegimas;</w:t>
            </w:r>
            <w:r w:rsidRPr="00A71650">
              <w:rPr>
                <w:rFonts w:ascii="Times New Roman" w:eastAsia="Times New Roman" w:hAnsi="Times New Roman" w:cs="Times New Roman"/>
                <w:lang w:val="lt-LT" w:eastAsia="lt-LT"/>
              </w:rPr>
              <w:br/>
              <w:t>b) Informacinių sistemų, palengvinančių sudaryti gyventojų, siekiančių gauti paramą, eiles, padedančių viešinti sąrašus, diegimas;</w:t>
            </w:r>
            <w:r w:rsidRPr="00A71650">
              <w:rPr>
                <w:rFonts w:ascii="Times New Roman" w:eastAsia="Times New Roman" w:hAnsi="Times New Roman" w:cs="Times New Roman"/>
                <w:lang w:val="lt-LT" w:eastAsia="lt-LT"/>
              </w:rPr>
              <w:br/>
              <w:t>c) Teikiamų socialinių paslaugų elektronizavimas;</w:t>
            </w:r>
            <w:r w:rsidRPr="00A71650">
              <w:rPr>
                <w:rFonts w:ascii="Times New Roman" w:eastAsia="Times New Roman" w:hAnsi="Times New Roman" w:cs="Times New Roman"/>
                <w:lang w:val="lt-LT" w:eastAsia="lt-LT"/>
              </w:rPr>
              <w:br/>
              <w:t>d) Elektronizuotų socialinių paslaugų teikimo brandos lygio didinimas.</w:t>
            </w:r>
          </w:p>
        </w:tc>
        <w:tc>
          <w:tcPr>
            <w:tcW w:w="1488" w:type="dxa"/>
            <w:tcBorders>
              <w:top w:val="nil"/>
              <w:left w:val="nil"/>
              <w:bottom w:val="single" w:sz="4" w:space="0" w:color="auto"/>
              <w:right w:val="single" w:sz="4" w:space="0" w:color="auto"/>
            </w:tcBorders>
            <w:shd w:val="clear" w:color="auto" w:fill="auto"/>
          </w:tcPr>
          <w:p w:rsidR="008F065B" w:rsidRPr="00A71650" w:rsidRDefault="006105E2" w:rsidP="006105E2">
            <w:pPr>
              <w:spacing w:after="0" w:line="240" w:lineRule="auto"/>
              <w:jc w:val="center"/>
              <w:outlineLvl w:val="2"/>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2012–2015</w:t>
            </w:r>
          </w:p>
        </w:tc>
        <w:tc>
          <w:tcPr>
            <w:tcW w:w="1772" w:type="dxa"/>
            <w:tcBorders>
              <w:top w:val="nil"/>
              <w:left w:val="nil"/>
              <w:bottom w:val="single" w:sz="4" w:space="0" w:color="auto"/>
              <w:right w:val="single" w:sz="4" w:space="0" w:color="auto"/>
            </w:tcBorders>
            <w:shd w:val="clear" w:color="auto" w:fill="auto"/>
          </w:tcPr>
          <w:p w:rsidR="008F065B" w:rsidRPr="00A71650" w:rsidRDefault="00B56AD4" w:rsidP="008F065B">
            <w:pPr>
              <w:spacing w:after="0" w:line="240" w:lineRule="auto"/>
              <w:outlineLvl w:val="2"/>
              <w:rPr>
                <w:rFonts w:ascii="Times New Roman" w:eastAsia="Times New Roman" w:hAnsi="Times New Roman" w:cs="Times New Roman"/>
                <w:lang w:val="lt-LT" w:eastAsia="lt-LT"/>
              </w:rPr>
            </w:pPr>
            <w:r>
              <w:rPr>
                <w:rFonts w:ascii="Times New Roman" w:eastAsia="Times New Roman" w:hAnsi="Times New Roman" w:cs="Times New Roman"/>
                <w:bCs/>
                <w:lang w:val="lt-LT" w:eastAsia="lt-LT"/>
              </w:rPr>
              <w:t>E. M</w:t>
            </w:r>
            <w:r w:rsidR="008F065B" w:rsidRPr="00A71650">
              <w:rPr>
                <w:rFonts w:ascii="Times New Roman" w:eastAsia="Times New Roman" w:hAnsi="Times New Roman" w:cs="Times New Roman"/>
                <w:bCs/>
                <w:lang w:val="lt-LT" w:eastAsia="lt-LT"/>
              </w:rPr>
              <w:t>iesto departamentas</w:t>
            </w:r>
          </w:p>
        </w:tc>
        <w:tc>
          <w:tcPr>
            <w:tcW w:w="1843" w:type="dxa"/>
            <w:tcBorders>
              <w:top w:val="nil"/>
              <w:left w:val="nil"/>
              <w:bottom w:val="single" w:sz="4" w:space="0" w:color="auto"/>
              <w:right w:val="single" w:sz="4" w:space="0" w:color="auto"/>
            </w:tcBorders>
            <w:shd w:val="clear" w:color="auto" w:fill="auto"/>
          </w:tcPr>
          <w:p w:rsidR="008F065B" w:rsidRPr="00A71650" w:rsidRDefault="008F065B"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Socialinių reikalų ir sveikatos departamentas</w:t>
            </w:r>
          </w:p>
        </w:tc>
      </w:tr>
      <w:tr w:rsidR="00A71650" w:rsidRPr="00B14204" w:rsidTr="000A4CFC">
        <w:trPr>
          <w:trHeight w:val="1512"/>
          <w:jc w:val="right"/>
        </w:trPr>
        <w:tc>
          <w:tcPr>
            <w:tcW w:w="992" w:type="dxa"/>
            <w:tcBorders>
              <w:top w:val="single" w:sz="4" w:space="0" w:color="auto"/>
              <w:left w:val="single" w:sz="4" w:space="0" w:color="auto"/>
              <w:bottom w:val="single" w:sz="4" w:space="0" w:color="auto"/>
              <w:right w:val="single" w:sz="4" w:space="0" w:color="auto"/>
            </w:tcBorders>
            <w:shd w:val="clear" w:color="auto" w:fill="auto"/>
          </w:tcPr>
          <w:p w:rsidR="008F065B" w:rsidRPr="00A71650" w:rsidRDefault="008F065B" w:rsidP="008F065B">
            <w:pPr>
              <w:spacing w:after="0" w:line="240" w:lineRule="auto"/>
              <w:ind w:right="-234" w:hanging="250"/>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4.1.2.7</w:t>
            </w:r>
          </w:p>
        </w:tc>
        <w:tc>
          <w:tcPr>
            <w:tcW w:w="4112" w:type="dxa"/>
            <w:tcBorders>
              <w:top w:val="single" w:sz="4" w:space="0" w:color="auto"/>
              <w:left w:val="nil"/>
              <w:bottom w:val="single" w:sz="4" w:space="0" w:color="auto"/>
              <w:right w:val="single" w:sz="4" w:space="0" w:color="auto"/>
            </w:tcBorders>
            <w:shd w:val="clear" w:color="auto" w:fill="auto"/>
          </w:tcPr>
          <w:p w:rsidR="008F065B" w:rsidRPr="00A71650" w:rsidRDefault="008F065B" w:rsidP="008F065B">
            <w:pPr>
              <w:spacing w:after="0" w:line="240" w:lineRule="auto"/>
              <w:outlineLvl w:val="2"/>
              <w:rPr>
                <w:rFonts w:ascii="Times New Roman" w:eastAsia="Times New Roman" w:hAnsi="Times New Roman" w:cs="Times New Roman"/>
                <w:lang w:val="lt-LT"/>
              </w:rPr>
            </w:pPr>
            <w:r w:rsidRPr="00A71650">
              <w:rPr>
                <w:rFonts w:ascii="Times New Roman" w:eastAsia="Times New Roman" w:hAnsi="Times New Roman" w:cs="Times New Roman"/>
                <w:lang w:val="lt-LT" w:eastAsia="lt-LT"/>
              </w:rPr>
              <w:t>Diegti intelektualias transporto valdymo sistemas</w:t>
            </w:r>
          </w:p>
        </w:tc>
        <w:tc>
          <w:tcPr>
            <w:tcW w:w="4819" w:type="dxa"/>
            <w:tcBorders>
              <w:top w:val="single" w:sz="4" w:space="0" w:color="auto"/>
              <w:left w:val="nil"/>
              <w:bottom w:val="single" w:sz="4" w:space="0" w:color="auto"/>
              <w:right w:val="single" w:sz="4" w:space="0" w:color="auto"/>
            </w:tcBorders>
            <w:shd w:val="clear" w:color="auto" w:fill="auto"/>
          </w:tcPr>
          <w:p w:rsidR="006105E2" w:rsidRPr="006105E2" w:rsidRDefault="006105E2" w:rsidP="006105E2">
            <w:pPr>
              <w:spacing w:after="0" w:line="240" w:lineRule="auto"/>
              <w:outlineLvl w:val="2"/>
              <w:rPr>
                <w:rFonts w:ascii="Times New Roman" w:eastAsia="Times New Roman" w:hAnsi="Times New Roman" w:cs="Times New Roman"/>
                <w:lang w:val="lt-LT"/>
              </w:rPr>
            </w:pPr>
            <w:r w:rsidRPr="006105E2">
              <w:rPr>
                <w:rFonts w:ascii="Times New Roman" w:eastAsia="Times New Roman" w:hAnsi="Times New Roman" w:cs="Times New Roman"/>
                <w:lang w:val="lt-LT"/>
              </w:rPr>
              <w:t xml:space="preserve">a) Modernizuoti vieningą atiskaitymo sistemą miesto (vietinio, priemiestinio) maršrutuose, nepriklausomai nuo transporto rūšies [2010–2020 m.]; </w:t>
            </w:r>
          </w:p>
          <w:p w:rsidR="008F065B" w:rsidRPr="00A71650" w:rsidRDefault="006105E2" w:rsidP="006105E2">
            <w:pPr>
              <w:spacing w:after="0" w:line="240" w:lineRule="auto"/>
              <w:outlineLvl w:val="2"/>
              <w:rPr>
                <w:rFonts w:ascii="Times New Roman" w:eastAsia="Times New Roman" w:hAnsi="Times New Roman" w:cs="Times New Roman"/>
                <w:lang w:val="lt-LT"/>
              </w:rPr>
            </w:pPr>
            <w:r w:rsidRPr="006105E2">
              <w:rPr>
                <w:rFonts w:ascii="Times New Roman" w:eastAsia="Times New Roman" w:hAnsi="Times New Roman" w:cs="Times New Roman"/>
                <w:lang w:val="lt-LT"/>
              </w:rPr>
              <w:t>b) Diegti intelektualias transporto valdymo sistemas (vežėjų stebėsena, transporto valdymas, eismo valdymas, kt.) [2016–2020 m.].</w:t>
            </w:r>
          </w:p>
        </w:tc>
        <w:tc>
          <w:tcPr>
            <w:tcW w:w="1488" w:type="dxa"/>
            <w:tcBorders>
              <w:top w:val="nil"/>
              <w:left w:val="nil"/>
              <w:bottom w:val="single" w:sz="4" w:space="0" w:color="auto"/>
              <w:right w:val="single" w:sz="4" w:space="0" w:color="auto"/>
            </w:tcBorders>
            <w:shd w:val="clear" w:color="auto" w:fill="auto"/>
          </w:tcPr>
          <w:p w:rsidR="008F065B" w:rsidRPr="00A71650" w:rsidRDefault="008F065B" w:rsidP="006105E2">
            <w:pPr>
              <w:spacing w:after="0" w:line="240" w:lineRule="auto"/>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2010–20</w:t>
            </w:r>
            <w:r w:rsidR="006105E2">
              <w:rPr>
                <w:rFonts w:ascii="Times New Roman" w:eastAsia="Times New Roman" w:hAnsi="Times New Roman" w:cs="Times New Roman"/>
                <w:lang w:val="lt-LT" w:eastAsia="lt-LT"/>
              </w:rPr>
              <w:t>20</w:t>
            </w:r>
          </w:p>
        </w:tc>
        <w:tc>
          <w:tcPr>
            <w:tcW w:w="1772" w:type="dxa"/>
            <w:tcBorders>
              <w:top w:val="nil"/>
              <w:left w:val="nil"/>
              <w:bottom w:val="single" w:sz="4" w:space="0" w:color="auto"/>
              <w:right w:val="single" w:sz="4" w:space="0" w:color="auto"/>
            </w:tcBorders>
            <w:shd w:val="clear" w:color="auto" w:fill="auto"/>
          </w:tcPr>
          <w:p w:rsidR="008F065B" w:rsidRPr="00A71650" w:rsidRDefault="00B56AD4" w:rsidP="008F065B">
            <w:pPr>
              <w:spacing w:after="0" w:line="240" w:lineRule="auto"/>
              <w:outlineLvl w:val="2"/>
              <w:rPr>
                <w:rFonts w:ascii="Times New Roman" w:eastAsia="Times New Roman" w:hAnsi="Times New Roman" w:cs="Times New Roman"/>
                <w:lang w:val="lt-LT" w:eastAsia="lt-LT"/>
              </w:rPr>
            </w:pPr>
            <w:r>
              <w:rPr>
                <w:rFonts w:ascii="Times New Roman" w:eastAsia="Times New Roman" w:hAnsi="Times New Roman" w:cs="Times New Roman"/>
                <w:bCs/>
                <w:lang w:val="lt-LT" w:eastAsia="lt-LT"/>
              </w:rPr>
              <w:t>E. M</w:t>
            </w:r>
            <w:r w:rsidR="008F065B" w:rsidRPr="00A71650">
              <w:rPr>
                <w:rFonts w:ascii="Times New Roman" w:eastAsia="Times New Roman" w:hAnsi="Times New Roman" w:cs="Times New Roman"/>
                <w:bCs/>
                <w:lang w:val="lt-LT" w:eastAsia="lt-LT"/>
              </w:rPr>
              <w:t>iesto departamentas</w:t>
            </w:r>
          </w:p>
        </w:tc>
        <w:tc>
          <w:tcPr>
            <w:tcW w:w="1843" w:type="dxa"/>
            <w:tcBorders>
              <w:top w:val="nil"/>
              <w:left w:val="nil"/>
              <w:bottom w:val="single" w:sz="4" w:space="0" w:color="auto"/>
              <w:right w:val="single" w:sz="4" w:space="0" w:color="auto"/>
            </w:tcBorders>
            <w:shd w:val="clear" w:color="auto" w:fill="auto"/>
          </w:tcPr>
          <w:p w:rsidR="008F065B" w:rsidRPr="00A71650" w:rsidRDefault="006105E2" w:rsidP="008F065B">
            <w:pPr>
              <w:spacing w:after="0" w:line="240" w:lineRule="auto"/>
              <w:outlineLvl w:val="2"/>
              <w:rPr>
                <w:rFonts w:ascii="Times New Roman" w:eastAsia="Times New Roman" w:hAnsi="Times New Roman" w:cs="Times New Roman"/>
                <w:lang w:val="lt-LT" w:eastAsia="lt-LT"/>
              </w:rPr>
            </w:pPr>
            <w:r w:rsidRPr="006105E2">
              <w:rPr>
                <w:rFonts w:ascii="Times New Roman" w:eastAsia="Times New Roman" w:hAnsi="Times New Roman" w:cs="Times New Roman"/>
                <w:lang w:val="lt-LT" w:eastAsia="lt-LT"/>
              </w:rPr>
              <w:t>Miesto ūkio ir transporto departamentas</w:t>
            </w:r>
          </w:p>
        </w:tc>
      </w:tr>
      <w:tr w:rsidR="00A71650" w:rsidRPr="00A71650" w:rsidTr="000A4CFC">
        <w:trPr>
          <w:trHeight w:val="1253"/>
          <w:jc w:val="right"/>
        </w:trPr>
        <w:tc>
          <w:tcPr>
            <w:tcW w:w="992" w:type="dxa"/>
            <w:tcBorders>
              <w:top w:val="single" w:sz="4" w:space="0" w:color="auto"/>
              <w:left w:val="single" w:sz="4" w:space="0" w:color="auto"/>
              <w:bottom w:val="single" w:sz="4" w:space="0" w:color="auto"/>
              <w:right w:val="single" w:sz="4" w:space="0" w:color="auto"/>
            </w:tcBorders>
            <w:shd w:val="clear" w:color="auto" w:fill="auto"/>
          </w:tcPr>
          <w:p w:rsidR="008F065B" w:rsidRPr="00A71650" w:rsidRDefault="008F065B" w:rsidP="006105E2">
            <w:pPr>
              <w:spacing w:after="0" w:line="240" w:lineRule="auto"/>
              <w:ind w:right="-234" w:hanging="250"/>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4.1.2.</w:t>
            </w:r>
            <w:r w:rsidR="006105E2">
              <w:rPr>
                <w:rFonts w:ascii="Times New Roman" w:eastAsia="Times New Roman" w:hAnsi="Times New Roman" w:cs="Times New Roman"/>
                <w:lang w:val="lt-LT" w:eastAsia="lt-LT"/>
              </w:rPr>
              <w:t>8</w:t>
            </w:r>
          </w:p>
        </w:tc>
        <w:tc>
          <w:tcPr>
            <w:tcW w:w="4112" w:type="dxa"/>
            <w:tcBorders>
              <w:top w:val="single" w:sz="4" w:space="0" w:color="auto"/>
              <w:left w:val="nil"/>
              <w:bottom w:val="single" w:sz="4" w:space="0" w:color="auto"/>
              <w:right w:val="single" w:sz="4" w:space="0" w:color="auto"/>
            </w:tcBorders>
            <w:shd w:val="clear" w:color="auto" w:fill="auto"/>
          </w:tcPr>
          <w:p w:rsidR="008F065B" w:rsidRPr="00A71650" w:rsidRDefault="008F065B"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Plėtoti elektroninės valdžios priemones</w:t>
            </w:r>
          </w:p>
        </w:tc>
        <w:tc>
          <w:tcPr>
            <w:tcW w:w="4819" w:type="dxa"/>
            <w:tcBorders>
              <w:top w:val="single" w:sz="4" w:space="0" w:color="auto"/>
              <w:left w:val="nil"/>
              <w:bottom w:val="single" w:sz="4" w:space="0" w:color="auto"/>
              <w:right w:val="single" w:sz="4" w:space="0" w:color="auto"/>
            </w:tcBorders>
            <w:shd w:val="clear" w:color="auto" w:fill="auto"/>
          </w:tcPr>
          <w:p w:rsidR="008F065B" w:rsidRPr="00A71650" w:rsidRDefault="008F065B"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Elektroninių paslaugų sistemos diegimas ir plėtra Vilniaus mieste:</w:t>
            </w:r>
            <w:r w:rsidRPr="00A71650">
              <w:rPr>
                <w:rFonts w:ascii="Times New Roman" w:eastAsia="Times New Roman" w:hAnsi="Times New Roman" w:cs="Times New Roman"/>
                <w:lang w:val="lt-LT" w:eastAsia="lt-LT"/>
              </w:rPr>
              <w:br/>
              <w:t>a) Teikiamų paslaugų perkėlimas į aukštesnį brandos lygį;</w:t>
            </w:r>
            <w:r w:rsidRPr="00A71650">
              <w:rPr>
                <w:rFonts w:ascii="Times New Roman" w:eastAsia="Times New Roman" w:hAnsi="Times New Roman" w:cs="Times New Roman"/>
                <w:lang w:val="lt-LT" w:eastAsia="lt-LT"/>
              </w:rPr>
              <w:br/>
              <w:t>b) Naujų paslaugų sukūrimas ir elektronizavimas.</w:t>
            </w:r>
          </w:p>
        </w:tc>
        <w:tc>
          <w:tcPr>
            <w:tcW w:w="1488" w:type="dxa"/>
            <w:tcBorders>
              <w:top w:val="single" w:sz="4" w:space="0" w:color="auto"/>
              <w:left w:val="nil"/>
              <w:bottom w:val="single" w:sz="4" w:space="0" w:color="auto"/>
              <w:right w:val="single" w:sz="4" w:space="0" w:color="auto"/>
            </w:tcBorders>
            <w:shd w:val="clear" w:color="auto" w:fill="auto"/>
          </w:tcPr>
          <w:p w:rsidR="008F065B" w:rsidRPr="00A71650" w:rsidRDefault="008F065B" w:rsidP="006105E2">
            <w:pPr>
              <w:spacing w:after="0" w:line="240" w:lineRule="auto"/>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2010–</w:t>
            </w:r>
            <w:r w:rsidR="006105E2">
              <w:rPr>
                <w:rFonts w:ascii="Times New Roman" w:eastAsia="Times New Roman" w:hAnsi="Times New Roman" w:cs="Times New Roman"/>
                <w:lang w:val="lt-LT" w:eastAsia="lt-LT"/>
              </w:rPr>
              <w:t>2020</w:t>
            </w:r>
          </w:p>
        </w:tc>
        <w:tc>
          <w:tcPr>
            <w:tcW w:w="1772" w:type="dxa"/>
            <w:tcBorders>
              <w:top w:val="single" w:sz="4" w:space="0" w:color="auto"/>
              <w:left w:val="nil"/>
              <w:bottom w:val="single" w:sz="4" w:space="0" w:color="auto"/>
              <w:right w:val="single" w:sz="4" w:space="0" w:color="auto"/>
            </w:tcBorders>
            <w:shd w:val="clear" w:color="auto" w:fill="auto"/>
          </w:tcPr>
          <w:p w:rsidR="008F065B" w:rsidRPr="00A71650" w:rsidRDefault="008F065B" w:rsidP="00B56AD4">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bCs/>
                <w:lang w:val="lt-LT" w:eastAsia="lt-LT"/>
              </w:rPr>
              <w:t xml:space="preserve">E. </w:t>
            </w:r>
            <w:r w:rsidR="00B56AD4">
              <w:rPr>
                <w:rFonts w:ascii="Times New Roman" w:eastAsia="Times New Roman" w:hAnsi="Times New Roman" w:cs="Times New Roman"/>
                <w:bCs/>
                <w:lang w:val="lt-LT" w:eastAsia="lt-LT"/>
              </w:rPr>
              <w:t>M</w:t>
            </w:r>
            <w:r w:rsidRPr="00A71650">
              <w:rPr>
                <w:rFonts w:ascii="Times New Roman" w:eastAsia="Times New Roman" w:hAnsi="Times New Roman" w:cs="Times New Roman"/>
                <w:bCs/>
                <w:lang w:val="lt-LT" w:eastAsia="lt-LT"/>
              </w:rPr>
              <w:t>iesto departamentas</w:t>
            </w:r>
          </w:p>
        </w:tc>
        <w:tc>
          <w:tcPr>
            <w:tcW w:w="1843" w:type="dxa"/>
            <w:tcBorders>
              <w:top w:val="nil"/>
              <w:left w:val="nil"/>
              <w:bottom w:val="single" w:sz="4" w:space="0" w:color="auto"/>
              <w:right w:val="single" w:sz="4" w:space="0" w:color="auto"/>
            </w:tcBorders>
            <w:shd w:val="clear" w:color="auto" w:fill="auto"/>
          </w:tcPr>
          <w:p w:rsidR="008F065B" w:rsidRPr="00A71650" w:rsidRDefault="008F065B" w:rsidP="008F065B">
            <w:pPr>
              <w:spacing w:after="0" w:line="240" w:lineRule="auto"/>
              <w:outlineLvl w:val="2"/>
              <w:rPr>
                <w:rFonts w:ascii="Times New Roman" w:eastAsia="Times New Roman" w:hAnsi="Times New Roman" w:cs="Times New Roman"/>
                <w:lang w:val="lt-LT" w:eastAsia="lt-LT"/>
              </w:rPr>
            </w:pPr>
          </w:p>
        </w:tc>
      </w:tr>
      <w:tr w:rsidR="00A71650" w:rsidRPr="00A71650" w:rsidTr="000A4CFC">
        <w:trPr>
          <w:trHeight w:val="2539"/>
          <w:jc w:val="right"/>
        </w:trPr>
        <w:tc>
          <w:tcPr>
            <w:tcW w:w="992" w:type="dxa"/>
            <w:tcBorders>
              <w:top w:val="nil"/>
              <w:left w:val="single" w:sz="4" w:space="0" w:color="auto"/>
              <w:bottom w:val="single" w:sz="4" w:space="0" w:color="auto"/>
              <w:right w:val="single" w:sz="4" w:space="0" w:color="auto"/>
            </w:tcBorders>
            <w:shd w:val="clear" w:color="auto" w:fill="auto"/>
          </w:tcPr>
          <w:p w:rsidR="008F065B" w:rsidRPr="00A71650" w:rsidRDefault="008F065B" w:rsidP="006105E2">
            <w:pPr>
              <w:spacing w:after="0" w:line="240" w:lineRule="auto"/>
              <w:ind w:right="-234" w:hanging="250"/>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lastRenderedPageBreak/>
              <w:t>4.1.2.</w:t>
            </w:r>
            <w:r w:rsidR="006105E2">
              <w:rPr>
                <w:rFonts w:ascii="Times New Roman" w:eastAsia="Times New Roman" w:hAnsi="Times New Roman" w:cs="Times New Roman"/>
                <w:lang w:val="lt-LT" w:eastAsia="lt-LT"/>
              </w:rPr>
              <w:t>9</w:t>
            </w:r>
          </w:p>
        </w:tc>
        <w:tc>
          <w:tcPr>
            <w:tcW w:w="4112" w:type="dxa"/>
            <w:tcBorders>
              <w:top w:val="nil"/>
              <w:left w:val="nil"/>
              <w:bottom w:val="single" w:sz="4" w:space="0" w:color="auto"/>
              <w:right w:val="single" w:sz="4" w:space="0" w:color="auto"/>
            </w:tcBorders>
            <w:shd w:val="clear" w:color="auto" w:fill="auto"/>
          </w:tcPr>
          <w:p w:rsidR="008F065B" w:rsidRPr="00A71650" w:rsidRDefault="008F065B" w:rsidP="008F065B">
            <w:pPr>
              <w:spacing w:after="24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Plėtoti elektroninės demokratijos priemones</w:t>
            </w:r>
          </w:p>
        </w:tc>
        <w:tc>
          <w:tcPr>
            <w:tcW w:w="4819" w:type="dxa"/>
            <w:tcBorders>
              <w:top w:val="nil"/>
              <w:left w:val="nil"/>
              <w:bottom w:val="single" w:sz="4" w:space="0" w:color="auto"/>
              <w:right w:val="single" w:sz="4" w:space="0" w:color="auto"/>
            </w:tcBorders>
            <w:shd w:val="clear" w:color="auto" w:fill="auto"/>
          </w:tcPr>
          <w:p w:rsidR="008F065B" w:rsidRPr="00A71650" w:rsidRDefault="008F065B"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a) Elektroninių priemonių, skirtų gyventojams dalyvauti priimant sprendimus, sukūrimas ir įdiegimas [2010–2012 m.]:</w:t>
            </w:r>
            <w:r w:rsidRPr="00A71650">
              <w:rPr>
                <w:rFonts w:ascii="Times New Roman" w:eastAsia="Times New Roman" w:hAnsi="Times New Roman" w:cs="Times New Roman"/>
                <w:lang w:val="lt-LT" w:eastAsia="lt-LT"/>
              </w:rPr>
              <w:br/>
              <w:t>1) posėdžių transliacijos internetu;</w:t>
            </w:r>
            <w:r w:rsidRPr="00A71650">
              <w:rPr>
                <w:rFonts w:ascii="Times New Roman" w:eastAsia="Times New Roman" w:hAnsi="Times New Roman" w:cs="Times New Roman"/>
                <w:lang w:val="lt-LT" w:eastAsia="lt-LT"/>
              </w:rPr>
              <w:br/>
              <w:t>2) sistemos, kuriomis naudodamiesi gyventojai galės išreikšti nuomonę dėl teisės aktų projektų, sukūrimas;</w:t>
            </w:r>
            <w:r w:rsidRPr="00A71650">
              <w:rPr>
                <w:rFonts w:ascii="Times New Roman" w:eastAsia="Times New Roman" w:hAnsi="Times New Roman" w:cs="Times New Roman"/>
                <w:lang w:val="lt-LT" w:eastAsia="lt-LT"/>
              </w:rPr>
              <w:br/>
              <w:t>3) gyventojų peticijų ir iniciatyvų teikimo, konsultavimo internetu galimybė;</w:t>
            </w:r>
            <w:r w:rsidRPr="00A71650">
              <w:rPr>
                <w:rFonts w:ascii="Times New Roman" w:eastAsia="Times New Roman" w:hAnsi="Times New Roman" w:cs="Times New Roman"/>
                <w:lang w:val="lt-LT" w:eastAsia="lt-LT"/>
              </w:rPr>
              <w:br/>
              <w:t>b) Vykdyti įdiegtų priemonių priežiūrą ir palaikymą [2012–2020 m.].</w:t>
            </w:r>
          </w:p>
        </w:tc>
        <w:tc>
          <w:tcPr>
            <w:tcW w:w="1488" w:type="dxa"/>
            <w:tcBorders>
              <w:top w:val="nil"/>
              <w:left w:val="nil"/>
              <w:bottom w:val="single" w:sz="4" w:space="0" w:color="auto"/>
              <w:right w:val="single" w:sz="4" w:space="0" w:color="auto"/>
            </w:tcBorders>
            <w:shd w:val="clear" w:color="auto" w:fill="auto"/>
          </w:tcPr>
          <w:p w:rsidR="008F065B" w:rsidRPr="00A71650" w:rsidRDefault="008F065B" w:rsidP="008F065B">
            <w:pPr>
              <w:spacing w:after="0" w:line="240" w:lineRule="auto"/>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2010–2020</w:t>
            </w:r>
          </w:p>
        </w:tc>
        <w:tc>
          <w:tcPr>
            <w:tcW w:w="1772" w:type="dxa"/>
            <w:tcBorders>
              <w:top w:val="nil"/>
              <w:left w:val="nil"/>
              <w:bottom w:val="single" w:sz="4" w:space="0" w:color="auto"/>
              <w:right w:val="single" w:sz="4" w:space="0" w:color="auto"/>
            </w:tcBorders>
            <w:shd w:val="clear" w:color="auto" w:fill="auto"/>
          </w:tcPr>
          <w:p w:rsidR="008F065B" w:rsidRPr="00A71650" w:rsidRDefault="00B56AD4" w:rsidP="008F065B">
            <w:pPr>
              <w:spacing w:after="0" w:line="240" w:lineRule="auto"/>
              <w:outlineLvl w:val="2"/>
              <w:rPr>
                <w:rFonts w:ascii="Times New Roman" w:eastAsia="Times New Roman" w:hAnsi="Times New Roman" w:cs="Times New Roman"/>
                <w:lang w:val="lt-LT" w:eastAsia="lt-LT"/>
              </w:rPr>
            </w:pPr>
            <w:r>
              <w:rPr>
                <w:rFonts w:ascii="Times New Roman" w:eastAsia="Times New Roman" w:hAnsi="Times New Roman" w:cs="Times New Roman"/>
                <w:bCs/>
                <w:lang w:val="lt-LT" w:eastAsia="lt-LT"/>
              </w:rPr>
              <w:t>E. M</w:t>
            </w:r>
            <w:r w:rsidR="008F065B" w:rsidRPr="00A71650">
              <w:rPr>
                <w:rFonts w:ascii="Times New Roman" w:eastAsia="Times New Roman" w:hAnsi="Times New Roman" w:cs="Times New Roman"/>
                <w:bCs/>
                <w:lang w:val="lt-LT" w:eastAsia="lt-LT"/>
              </w:rPr>
              <w:t>iesto departamentas</w:t>
            </w:r>
          </w:p>
        </w:tc>
        <w:tc>
          <w:tcPr>
            <w:tcW w:w="1843" w:type="dxa"/>
            <w:tcBorders>
              <w:top w:val="nil"/>
              <w:left w:val="nil"/>
              <w:bottom w:val="single" w:sz="4" w:space="0" w:color="auto"/>
              <w:right w:val="single" w:sz="4" w:space="0" w:color="auto"/>
            </w:tcBorders>
            <w:shd w:val="clear" w:color="auto" w:fill="auto"/>
          </w:tcPr>
          <w:p w:rsidR="008F065B" w:rsidRPr="00A71650" w:rsidRDefault="008F065B" w:rsidP="008F065B">
            <w:pPr>
              <w:spacing w:after="0" w:line="240" w:lineRule="auto"/>
              <w:outlineLvl w:val="2"/>
              <w:rPr>
                <w:rFonts w:ascii="Times New Roman" w:eastAsia="Times New Roman" w:hAnsi="Times New Roman" w:cs="Times New Roman"/>
                <w:lang w:val="lt-LT" w:eastAsia="lt-LT"/>
              </w:rPr>
            </w:pPr>
          </w:p>
        </w:tc>
      </w:tr>
      <w:tr w:rsidR="00776F34" w:rsidRPr="00A71650" w:rsidTr="000A4CFC">
        <w:trPr>
          <w:trHeight w:val="850"/>
          <w:jc w:val="right"/>
        </w:trPr>
        <w:tc>
          <w:tcPr>
            <w:tcW w:w="992" w:type="dxa"/>
            <w:tcBorders>
              <w:top w:val="nil"/>
              <w:left w:val="single" w:sz="4" w:space="0" w:color="auto"/>
              <w:bottom w:val="single" w:sz="4" w:space="0" w:color="auto"/>
              <w:right w:val="single" w:sz="4" w:space="0" w:color="auto"/>
            </w:tcBorders>
            <w:shd w:val="clear" w:color="auto" w:fill="auto"/>
          </w:tcPr>
          <w:p w:rsidR="00776F34" w:rsidRPr="00776F34" w:rsidRDefault="00776F34" w:rsidP="006105E2">
            <w:pPr>
              <w:spacing w:after="0" w:line="240" w:lineRule="auto"/>
              <w:ind w:right="-234" w:hanging="250"/>
              <w:jc w:val="center"/>
              <w:outlineLvl w:val="2"/>
              <w:rPr>
                <w:rFonts w:ascii="Times New Roman" w:eastAsia="Times New Roman" w:hAnsi="Times New Roman" w:cs="Times New Roman"/>
                <w:lang w:val="lt-LT" w:eastAsia="lt-LT"/>
              </w:rPr>
            </w:pPr>
            <w:r w:rsidRPr="00776F34">
              <w:rPr>
                <w:rFonts w:ascii="Times New Roman" w:eastAsia="Times New Roman" w:hAnsi="Times New Roman" w:cs="Times New Roman"/>
                <w:lang w:val="lt-LT" w:eastAsia="lt-LT"/>
              </w:rPr>
              <w:t>4.1.2.1</w:t>
            </w:r>
            <w:r w:rsidR="006105E2">
              <w:rPr>
                <w:rFonts w:ascii="Times New Roman" w:eastAsia="Times New Roman" w:hAnsi="Times New Roman" w:cs="Times New Roman"/>
                <w:lang w:val="lt-LT" w:eastAsia="lt-LT"/>
              </w:rPr>
              <w:t>0</w:t>
            </w:r>
          </w:p>
        </w:tc>
        <w:tc>
          <w:tcPr>
            <w:tcW w:w="4112" w:type="dxa"/>
            <w:tcBorders>
              <w:top w:val="nil"/>
              <w:left w:val="nil"/>
              <w:bottom w:val="single" w:sz="4" w:space="0" w:color="auto"/>
              <w:right w:val="single" w:sz="4" w:space="0" w:color="auto"/>
            </w:tcBorders>
            <w:shd w:val="clear" w:color="auto" w:fill="auto"/>
          </w:tcPr>
          <w:p w:rsidR="00776F34" w:rsidRPr="00776F34" w:rsidRDefault="00776F34" w:rsidP="006105E2">
            <w:pPr>
              <w:spacing w:after="0" w:line="240" w:lineRule="auto"/>
              <w:outlineLvl w:val="2"/>
              <w:rPr>
                <w:rFonts w:ascii="Times New Roman" w:eastAsia="Times New Roman" w:hAnsi="Times New Roman" w:cs="Times New Roman"/>
                <w:lang w:val="lt-LT" w:eastAsia="lt-LT"/>
              </w:rPr>
            </w:pPr>
            <w:r w:rsidRPr="00776F34">
              <w:rPr>
                <w:rFonts w:ascii="Times New Roman" w:hAnsi="Times New Roman" w:cs="Times New Roman"/>
                <w:color w:val="000000"/>
                <w:lang w:val="en-US" w:eastAsia="lt-LT"/>
              </w:rPr>
              <w:t>Atverti vartotojams Vilniaus miesto duomenis</w:t>
            </w:r>
          </w:p>
        </w:tc>
        <w:tc>
          <w:tcPr>
            <w:tcW w:w="4819" w:type="dxa"/>
            <w:tcBorders>
              <w:top w:val="nil"/>
              <w:left w:val="nil"/>
              <w:bottom w:val="single" w:sz="4" w:space="0" w:color="auto"/>
              <w:right w:val="single" w:sz="4" w:space="0" w:color="auto"/>
            </w:tcBorders>
            <w:shd w:val="clear" w:color="auto" w:fill="auto"/>
          </w:tcPr>
          <w:p w:rsidR="00776F34" w:rsidRPr="00776F34" w:rsidRDefault="00776F34" w:rsidP="006105E2">
            <w:pPr>
              <w:spacing w:after="0" w:line="240" w:lineRule="auto"/>
              <w:outlineLvl w:val="2"/>
              <w:rPr>
                <w:rFonts w:ascii="Times New Roman" w:eastAsia="Times New Roman" w:hAnsi="Times New Roman" w:cs="Times New Roman"/>
                <w:lang w:val="lt-LT" w:eastAsia="lt-LT"/>
              </w:rPr>
            </w:pPr>
            <w:r w:rsidRPr="00776F34">
              <w:rPr>
                <w:rFonts w:ascii="Times New Roman" w:hAnsi="Times New Roman" w:cs="Times New Roman"/>
                <w:color w:val="000000"/>
                <w:lang w:val="lt-LT" w:eastAsia="lt-LT"/>
              </w:rPr>
              <w:t>Atvirų duomenų plėtra apims visų Vilniaus miesto savivaldybės administracijos duomenų atvėrimą visuomenei, nes tai užtikrins veiklų ir procesų skaidrumą bei paskatins Vilniaus miesto gyventojus kurti, jungtis prie įvairių iniciatyvų.</w:t>
            </w:r>
          </w:p>
        </w:tc>
        <w:tc>
          <w:tcPr>
            <w:tcW w:w="1488" w:type="dxa"/>
            <w:tcBorders>
              <w:top w:val="nil"/>
              <w:left w:val="nil"/>
              <w:bottom w:val="single" w:sz="4" w:space="0" w:color="auto"/>
              <w:right w:val="single" w:sz="4" w:space="0" w:color="auto"/>
            </w:tcBorders>
            <w:shd w:val="clear" w:color="auto" w:fill="auto"/>
          </w:tcPr>
          <w:p w:rsidR="00776F34" w:rsidRPr="00776F34" w:rsidRDefault="00776F34" w:rsidP="006105E2">
            <w:pPr>
              <w:spacing w:after="0" w:line="240" w:lineRule="auto"/>
              <w:jc w:val="center"/>
              <w:outlineLvl w:val="2"/>
              <w:rPr>
                <w:rFonts w:ascii="Times New Roman" w:eastAsia="Times New Roman" w:hAnsi="Times New Roman" w:cs="Times New Roman"/>
                <w:lang w:val="lt-LT" w:eastAsia="lt-LT"/>
              </w:rPr>
            </w:pPr>
            <w:r w:rsidRPr="00776F34">
              <w:rPr>
                <w:rFonts w:ascii="Times New Roman" w:eastAsia="Times New Roman" w:hAnsi="Times New Roman" w:cs="Times New Roman"/>
                <w:lang w:val="lt-LT" w:eastAsia="lt-LT"/>
              </w:rPr>
              <w:t>2016-2020</w:t>
            </w:r>
          </w:p>
        </w:tc>
        <w:tc>
          <w:tcPr>
            <w:tcW w:w="1772" w:type="dxa"/>
            <w:tcBorders>
              <w:top w:val="nil"/>
              <w:left w:val="nil"/>
              <w:bottom w:val="single" w:sz="4" w:space="0" w:color="auto"/>
              <w:right w:val="single" w:sz="4" w:space="0" w:color="auto"/>
            </w:tcBorders>
            <w:shd w:val="clear" w:color="auto" w:fill="auto"/>
          </w:tcPr>
          <w:p w:rsidR="00776F34" w:rsidRPr="00776F34" w:rsidRDefault="00B56AD4" w:rsidP="006105E2">
            <w:pPr>
              <w:spacing w:after="0" w:line="240" w:lineRule="auto"/>
              <w:outlineLvl w:val="2"/>
              <w:rPr>
                <w:rFonts w:ascii="Times New Roman" w:eastAsia="Times New Roman" w:hAnsi="Times New Roman" w:cs="Times New Roman"/>
                <w:bCs/>
                <w:lang w:val="lt-LT" w:eastAsia="lt-LT"/>
              </w:rPr>
            </w:pPr>
            <w:r>
              <w:rPr>
                <w:rFonts w:ascii="Times New Roman" w:eastAsia="Times New Roman" w:hAnsi="Times New Roman" w:cs="Times New Roman"/>
                <w:bCs/>
                <w:lang w:val="lt-LT" w:eastAsia="lt-LT"/>
              </w:rPr>
              <w:t>E. M</w:t>
            </w:r>
            <w:r w:rsidR="00776F34" w:rsidRPr="00776F34">
              <w:rPr>
                <w:rFonts w:ascii="Times New Roman" w:eastAsia="Times New Roman" w:hAnsi="Times New Roman" w:cs="Times New Roman"/>
                <w:bCs/>
                <w:lang w:val="lt-LT" w:eastAsia="lt-LT"/>
              </w:rPr>
              <w:t>iesto departamentas</w:t>
            </w:r>
          </w:p>
        </w:tc>
        <w:tc>
          <w:tcPr>
            <w:tcW w:w="1843" w:type="dxa"/>
            <w:tcBorders>
              <w:top w:val="nil"/>
              <w:left w:val="nil"/>
              <w:bottom w:val="single" w:sz="4" w:space="0" w:color="auto"/>
              <w:right w:val="single" w:sz="4" w:space="0" w:color="auto"/>
            </w:tcBorders>
            <w:shd w:val="clear" w:color="auto" w:fill="auto"/>
          </w:tcPr>
          <w:p w:rsidR="00776F34" w:rsidRPr="00776F34" w:rsidRDefault="00776F34" w:rsidP="006105E2">
            <w:pPr>
              <w:spacing w:after="0" w:line="240" w:lineRule="auto"/>
              <w:outlineLvl w:val="2"/>
              <w:rPr>
                <w:rFonts w:ascii="Times New Roman" w:eastAsia="Times New Roman" w:hAnsi="Times New Roman" w:cs="Times New Roman"/>
                <w:lang w:val="lt-LT" w:eastAsia="lt-LT"/>
              </w:rPr>
            </w:pPr>
          </w:p>
        </w:tc>
      </w:tr>
      <w:tr w:rsidR="00776F34" w:rsidRPr="00A71650" w:rsidTr="000A4CFC">
        <w:trPr>
          <w:trHeight w:val="247"/>
          <w:jc w:val="right"/>
        </w:trPr>
        <w:tc>
          <w:tcPr>
            <w:tcW w:w="992" w:type="dxa"/>
            <w:tcBorders>
              <w:top w:val="single" w:sz="4" w:space="0" w:color="auto"/>
              <w:left w:val="single" w:sz="4" w:space="0" w:color="auto"/>
              <w:bottom w:val="nil"/>
              <w:right w:val="nil"/>
            </w:tcBorders>
            <w:shd w:val="clear" w:color="auto" w:fill="auto"/>
          </w:tcPr>
          <w:p w:rsidR="00776F34" w:rsidRPr="00A71650" w:rsidRDefault="00776F34" w:rsidP="008F065B">
            <w:pPr>
              <w:spacing w:after="0" w:line="240" w:lineRule="auto"/>
              <w:ind w:right="-234" w:hanging="250"/>
              <w:outlineLvl w:val="2"/>
              <w:rPr>
                <w:rFonts w:ascii="Times New Roman" w:eastAsia="Times New Roman" w:hAnsi="Times New Roman" w:cs="Times New Roman"/>
                <w:lang w:val="lt-LT" w:eastAsia="lt-LT"/>
              </w:rPr>
            </w:pPr>
          </w:p>
        </w:tc>
        <w:tc>
          <w:tcPr>
            <w:tcW w:w="4112" w:type="dxa"/>
            <w:tcBorders>
              <w:top w:val="single" w:sz="4" w:space="0" w:color="auto"/>
              <w:left w:val="nil"/>
              <w:bottom w:val="nil"/>
              <w:right w:val="nil"/>
            </w:tcBorders>
            <w:shd w:val="clear" w:color="auto" w:fill="auto"/>
          </w:tcPr>
          <w:p w:rsidR="00776F34" w:rsidRPr="00A71650" w:rsidRDefault="00776F34" w:rsidP="008F065B">
            <w:pPr>
              <w:spacing w:after="0" w:line="240" w:lineRule="auto"/>
              <w:outlineLvl w:val="2"/>
              <w:rPr>
                <w:rFonts w:ascii="Times New Roman" w:eastAsia="Times New Roman" w:hAnsi="Times New Roman" w:cs="Times New Roman"/>
                <w:lang w:val="lt-LT" w:eastAsia="lt-LT"/>
              </w:rPr>
            </w:pPr>
          </w:p>
        </w:tc>
        <w:tc>
          <w:tcPr>
            <w:tcW w:w="4819" w:type="dxa"/>
            <w:tcBorders>
              <w:top w:val="single" w:sz="4" w:space="0" w:color="auto"/>
              <w:left w:val="nil"/>
              <w:bottom w:val="nil"/>
              <w:right w:val="nil"/>
            </w:tcBorders>
            <w:shd w:val="clear" w:color="auto" w:fill="auto"/>
          </w:tcPr>
          <w:p w:rsidR="00776F34" w:rsidRPr="00A71650" w:rsidRDefault="00776F34" w:rsidP="008F065B">
            <w:pPr>
              <w:spacing w:after="0" w:line="240" w:lineRule="auto"/>
              <w:outlineLvl w:val="2"/>
              <w:rPr>
                <w:rFonts w:ascii="Times New Roman" w:eastAsia="Times New Roman" w:hAnsi="Times New Roman" w:cs="Times New Roman"/>
                <w:lang w:val="lt-LT" w:eastAsia="lt-LT"/>
              </w:rPr>
            </w:pPr>
          </w:p>
        </w:tc>
        <w:tc>
          <w:tcPr>
            <w:tcW w:w="1488" w:type="dxa"/>
            <w:tcBorders>
              <w:top w:val="single" w:sz="4" w:space="0" w:color="auto"/>
              <w:left w:val="nil"/>
              <w:bottom w:val="nil"/>
              <w:right w:val="nil"/>
            </w:tcBorders>
            <w:shd w:val="clear" w:color="auto" w:fill="auto"/>
          </w:tcPr>
          <w:p w:rsidR="00776F34" w:rsidRPr="00A71650" w:rsidRDefault="00776F34" w:rsidP="008F065B">
            <w:pPr>
              <w:spacing w:after="0" w:line="240" w:lineRule="auto"/>
              <w:jc w:val="center"/>
              <w:outlineLvl w:val="2"/>
              <w:rPr>
                <w:rFonts w:ascii="Times New Roman" w:eastAsia="Times New Roman" w:hAnsi="Times New Roman" w:cs="Times New Roman"/>
                <w:lang w:val="lt-LT" w:eastAsia="lt-LT"/>
              </w:rPr>
            </w:pPr>
          </w:p>
        </w:tc>
        <w:tc>
          <w:tcPr>
            <w:tcW w:w="1772" w:type="dxa"/>
            <w:tcBorders>
              <w:top w:val="single" w:sz="4" w:space="0" w:color="auto"/>
              <w:left w:val="nil"/>
              <w:bottom w:val="nil"/>
              <w:right w:val="nil"/>
            </w:tcBorders>
            <w:shd w:val="clear" w:color="auto" w:fill="auto"/>
          </w:tcPr>
          <w:p w:rsidR="00776F34" w:rsidRPr="00A71650" w:rsidRDefault="00776F34" w:rsidP="008F065B">
            <w:pPr>
              <w:spacing w:after="0" w:line="240" w:lineRule="auto"/>
              <w:outlineLvl w:val="2"/>
              <w:rPr>
                <w:rFonts w:ascii="Times New Roman" w:eastAsia="Times New Roman" w:hAnsi="Times New Roman" w:cs="Times New Roman"/>
                <w:lang w:val="lt-LT" w:eastAsia="lt-LT"/>
              </w:rPr>
            </w:pPr>
          </w:p>
        </w:tc>
        <w:tc>
          <w:tcPr>
            <w:tcW w:w="1843" w:type="dxa"/>
            <w:tcBorders>
              <w:top w:val="single" w:sz="4" w:space="0" w:color="auto"/>
              <w:left w:val="nil"/>
              <w:bottom w:val="nil"/>
              <w:right w:val="single" w:sz="4" w:space="0" w:color="auto"/>
            </w:tcBorders>
            <w:shd w:val="clear" w:color="auto" w:fill="auto"/>
          </w:tcPr>
          <w:p w:rsidR="00776F34" w:rsidRPr="00A71650" w:rsidRDefault="00776F34" w:rsidP="008F065B">
            <w:pPr>
              <w:spacing w:after="0" w:line="240" w:lineRule="auto"/>
              <w:outlineLvl w:val="2"/>
              <w:rPr>
                <w:rFonts w:ascii="Times New Roman" w:eastAsia="Times New Roman" w:hAnsi="Times New Roman" w:cs="Times New Roman"/>
                <w:lang w:val="lt-LT" w:eastAsia="lt-LT"/>
              </w:rPr>
            </w:pPr>
          </w:p>
        </w:tc>
      </w:tr>
      <w:tr w:rsidR="00776F34" w:rsidRPr="00B14204" w:rsidTr="000A4CFC">
        <w:trPr>
          <w:trHeight w:val="270"/>
          <w:jc w:val="right"/>
        </w:trPr>
        <w:tc>
          <w:tcPr>
            <w:tcW w:w="992" w:type="dxa"/>
            <w:tcBorders>
              <w:top w:val="single" w:sz="8" w:space="0" w:color="7F7F7F"/>
              <w:left w:val="single" w:sz="4" w:space="0" w:color="auto"/>
              <w:bottom w:val="single" w:sz="8" w:space="0" w:color="7F7F7F"/>
              <w:right w:val="nil"/>
            </w:tcBorders>
            <w:shd w:val="clear" w:color="auto" w:fill="auto"/>
            <w:noWrap/>
            <w:vAlign w:val="bottom"/>
          </w:tcPr>
          <w:p w:rsidR="00776F34" w:rsidRPr="00B56AD4" w:rsidRDefault="00776F34" w:rsidP="008F065B">
            <w:pPr>
              <w:spacing w:after="0" w:line="240" w:lineRule="auto"/>
              <w:ind w:right="-234" w:hanging="250"/>
              <w:jc w:val="center"/>
              <w:outlineLvl w:val="1"/>
              <w:rPr>
                <w:rFonts w:ascii="Times New Roman" w:eastAsia="Times New Roman" w:hAnsi="Times New Roman" w:cs="Times New Roman"/>
                <w:b/>
                <w:bCs/>
                <w:lang w:val="lt-LT" w:eastAsia="lt-LT"/>
              </w:rPr>
            </w:pPr>
            <w:bookmarkStart w:id="5176" w:name="_Toc271728602"/>
            <w:bookmarkStart w:id="5177" w:name="_Toc271797423"/>
            <w:bookmarkStart w:id="5178" w:name="_Toc272331204"/>
            <w:bookmarkStart w:id="5179" w:name="_Toc464837772"/>
            <w:bookmarkStart w:id="5180" w:name="_Toc464838227"/>
            <w:bookmarkStart w:id="5181" w:name="_Toc466848914"/>
            <w:bookmarkStart w:id="5182" w:name="_Toc466849692"/>
            <w:bookmarkStart w:id="5183" w:name="_Toc467057167"/>
            <w:bookmarkStart w:id="5184" w:name="_Toc467057763"/>
            <w:bookmarkStart w:id="5185" w:name="_Toc474225187"/>
            <w:bookmarkStart w:id="5186" w:name="_Toc474763032"/>
            <w:bookmarkStart w:id="5187" w:name="_Toc474764385"/>
            <w:bookmarkStart w:id="5188" w:name="_Toc474764604"/>
            <w:bookmarkStart w:id="5189" w:name="_Toc474923182"/>
            <w:bookmarkStart w:id="5190" w:name="_Toc476056588"/>
            <w:bookmarkStart w:id="5191" w:name="_Toc490656034"/>
            <w:bookmarkStart w:id="5192" w:name="_Toc490656390"/>
            <w:bookmarkStart w:id="5193" w:name="_Toc491183756"/>
            <w:bookmarkStart w:id="5194" w:name="_Toc491237851"/>
            <w:bookmarkStart w:id="5195" w:name="_Toc491238270"/>
            <w:bookmarkStart w:id="5196" w:name="_Toc491238480"/>
            <w:bookmarkStart w:id="5197" w:name="_Toc491240858"/>
            <w:r w:rsidRPr="00B56AD4">
              <w:rPr>
                <w:rFonts w:ascii="Times New Roman" w:eastAsia="Times New Roman" w:hAnsi="Times New Roman" w:cs="Times New Roman"/>
                <w:b/>
                <w:bCs/>
                <w:lang w:val="lt-LT" w:eastAsia="lt-LT"/>
              </w:rPr>
              <w:t>4.1.3</w:t>
            </w:r>
            <w:bookmarkEnd w:id="5176"/>
            <w:bookmarkEnd w:id="5177"/>
            <w:bookmarkEnd w:id="5178"/>
            <w:bookmarkEnd w:id="5179"/>
            <w:bookmarkEnd w:id="5180"/>
            <w:bookmarkEnd w:id="5181"/>
            <w:bookmarkEnd w:id="5182"/>
            <w:bookmarkEnd w:id="5183"/>
            <w:bookmarkEnd w:id="5184"/>
            <w:bookmarkEnd w:id="5185"/>
            <w:bookmarkEnd w:id="5186"/>
            <w:bookmarkEnd w:id="5187"/>
            <w:bookmarkEnd w:id="5188"/>
            <w:bookmarkEnd w:id="5189"/>
            <w:bookmarkEnd w:id="5190"/>
            <w:bookmarkEnd w:id="5191"/>
            <w:bookmarkEnd w:id="5192"/>
            <w:bookmarkEnd w:id="5193"/>
            <w:bookmarkEnd w:id="5194"/>
            <w:bookmarkEnd w:id="5195"/>
            <w:bookmarkEnd w:id="5196"/>
            <w:bookmarkEnd w:id="5197"/>
          </w:p>
        </w:tc>
        <w:tc>
          <w:tcPr>
            <w:tcW w:w="12191" w:type="dxa"/>
            <w:gridSpan w:val="4"/>
            <w:tcBorders>
              <w:top w:val="single" w:sz="8" w:space="0" w:color="7F7F7F"/>
              <w:left w:val="nil"/>
              <w:bottom w:val="single" w:sz="8" w:space="0" w:color="7F7F7F"/>
              <w:right w:val="nil"/>
            </w:tcBorders>
            <w:shd w:val="clear" w:color="auto" w:fill="auto"/>
            <w:noWrap/>
            <w:vAlign w:val="bottom"/>
          </w:tcPr>
          <w:p w:rsidR="00776F34" w:rsidRPr="00B56AD4" w:rsidRDefault="00776F34" w:rsidP="008F065B">
            <w:pPr>
              <w:spacing w:after="0" w:line="240" w:lineRule="auto"/>
              <w:outlineLvl w:val="1"/>
              <w:rPr>
                <w:rFonts w:ascii="Times New Roman" w:eastAsia="Times New Roman" w:hAnsi="Times New Roman" w:cs="Times New Roman"/>
                <w:b/>
                <w:bCs/>
                <w:lang w:val="lt-LT" w:eastAsia="lt-LT"/>
              </w:rPr>
            </w:pPr>
            <w:bookmarkStart w:id="5198" w:name="_Toc271728603"/>
            <w:bookmarkStart w:id="5199" w:name="_Toc271797424"/>
            <w:bookmarkStart w:id="5200" w:name="_Toc272331205"/>
            <w:bookmarkStart w:id="5201" w:name="_Toc464837773"/>
            <w:bookmarkStart w:id="5202" w:name="_Toc464838228"/>
            <w:bookmarkStart w:id="5203" w:name="_Toc466848915"/>
            <w:bookmarkStart w:id="5204" w:name="_Toc466849693"/>
            <w:bookmarkStart w:id="5205" w:name="_Toc467057168"/>
            <w:bookmarkStart w:id="5206" w:name="_Toc467057764"/>
            <w:bookmarkStart w:id="5207" w:name="_Toc474225188"/>
            <w:bookmarkStart w:id="5208" w:name="_Toc474763033"/>
            <w:bookmarkStart w:id="5209" w:name="_Toc474764386"/>
            <w:bookmarkStart w:id="5210" w:name="_Toc474764605"/>
            <w:bookmarkStart w:id="5211" w:name="_Toc474923183"/>
            <w:bookmarkStart w:id="5212" w:name="_Toc476056589"/>
            <w:bookmarkStart w:id="5213" w:name="_Toc490656035"/>
            <w:bookmarkStart w:id="5214" w:name="_Toc490656391"/>
            <w:bookmarkStart w:id="5215" w:name="_Toc491183757"/>
            <w:bookmarkStart w:id="5216" w:name="_Toc491237852"/>
            <w:bookmarkStart w:id="5217" w:name="_Toc491238271"/>
            <w:bookmarkStart w:id="5218" w:name="_Toc491238481"/>
            <w:bookmarkStart w:id="5219" w:name="_Toc491240859"/>
            <w:r w:rsidRPr="00B56AD4">
              <w:rPr>
                <w:rFonts w:ascii="Times New Roman" w:eastAsia="Times New Roman" w:hAnsi="Times New Roman" w:cs="Times New Roman"/>
                <w:b/>
                <w:bCs/>
                <w:lang w:val="lt-LT" w:eastAsia="lt-LT"/>
              </w:rPr>
              <w:t>UŽDAVINYS. Užtikrinti glaudų tarptautinį ir tarpinstitucinį bendradarbiavimą (</w:t>
            </w:r>
            <w:r w:rsidR="00491F75" w:rsidRPr="00B56AD4">
              <w:rPr>
                <w:rFonts w:ascii="Times New Roman" w:eastAsia="Times New Roman" w:hAnsi="Times New Roman" w:cs="Times New Roman"/>
                <w:b/>
                <w:bCs/>
                <w:lang w:val="lt-LT" w:eastAsia="lt-LT"/>
              </w:rPr>
              <w:t>Užsienio ryšių ir turizmo skyrius</w:t>
            </w:r>
            <w:r w:rsidRPr="00B56AD4">
              <w:rPr>
                <w:rFonts w:ascii="Times New Roman" w:eastAsia="Times New Roman" w:hAnsi="Times New Roman" w:cs="Times New Roman"/>
                <w:b/>
                <w:bCs/>
                <w:lang w:val="lt-LT" w:eastAsia="lt-LT"/>
              </w:rPr>
              <w:t>)</w:t>
            </w:r>
            <w:bookmarkEnd w:id="5198"/>
            <w:bookmarkEnd w:id="5199"/>
            <w:bookmarkEnd w:id="5200"/>
            <w:bookmarkEnd w:id="5201"/>
            <w:bookmarkEnd w:id="5202"/>
            <w:bookmarkEnd w:id="5203"/>
            <w:bookmarkEnd w:id="5204"/>
            <w:bookmarkEnd w:id="5205"/>
            <w:bookmarkEnd w:id="5206"/>
            <w:bookmarkEnd w:id="5207"/>
            <w:bookmarkEnd w:id="5208"/>
            <w:bookmarkEnd w:id="5209"/>
            <w:bookmarkEnd w:id="5210"/>
            <w:bookmarkEnd w:id="5211"/>
            <w:bookmarkEnd w:id="5212"/>
            <w:bookmarkEnd w:id="5213"/>
            <w:bookmarkEnd w:id="5214"/>
            <w:bookmarkEnd w:id="5215"/>
            <w:bookmarkEnd w:id="5216"/>
            <w:bookmarkEnd w:id="5217"/>
            <w:bookmarkEnd w:id="5218"/>
            <w:bookmarkEnd w:id="5219"/>
          </w:p>
        </w:tc>
        <w:tc>
          <w:tcPr>
            <w:tcW w:w="1843" w:type="dxa"/>
            <w:tcBorders>
              <w:top w:val="single" w:sz="8" w:space="0" w:color="7F7F7F"/>
              <w:left w:val="nil"/>
              <w:bottom w:val="single" w:sz="8" w:space="0" w:color="7F7F7F"/>
              <w:right w:val="single" w:sz="4" w:space="0" w:color="auto"/>
            </w:tcBorders>
            <w:shd w:val="clear" w:color="auto" w:fill="auto"/>
            <w:noWrap/>
            <w:vAlign w:val="bottom"/>
          </w:tcPr>
          <w:p w:rsidR="00776F34" w:rsidRPr="00A71650" w:rsidRDefault="00776F34" w:rsidP="008F065B">
            <w:pPr>
              <w:spacing w:after="0" w:line="240" w:lineRule="auto"/>
              <w:outlineLvl w:val="1"/>
              <w:rPr>
                <w:rFonts w:ascii="Times New Roman" w:eastAsia="Times New Roman" w:hAnsi="Times New Roman" w:cs="Times New Roman"/>
                <w:bCs/>
                <w:lang w:val="lt-LT" w:eastAsia="lt-LT"/>
              </w:rPr>
            </w:pPr>
          </w:p>
        </w:tc>
      </w:tr>
      <w:tr w:rsidR="00776F34" w:rsidRPr="00B14204" w:rsidTr="000A4CFC">
        <w:trPr>
          <w:trHeight w:val="1482"/>
          <w:jc w:val="right"/>
        </w:trPr>
        <w:tc>
          <w:tcPr>
            <w:tcW w:w="992" w:type="dxa"/>
            <w:tcBorders>
              <w:top w:val="single" w:sz="4" w:space="0" w:color="auto"/>
              <w:left w:val="single" w:sz="4" w:space="0" w:color="auto"/>
              <w:bottom w:val="single" w:sz="4" w:space="0" w:color="auto"/>
              <w:right w:val="single" w:sz="4" w:space="0" w:color="auto"/>
            </w:tcBorders>
            <w:shd w:val="clear" w:color="auto" w:fill="auto"/>
          </w:tcPr>
          <w:p w:rsidR="00776F34" w:rsidRPr="00A71650" w:rsidRDefault="00776F34" w:rsidP="008F065B">
            <w:pPr>
              <w:spacing w:after="0" w:line="240" w:lineRule="auto"/>
              <w:ind w:right="-234" w:hanging="250"/>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4.1.3.1</w:t>
            </w:r>
          </w:p>
        </w:tc>
        <w:tc>
          <w:tcPr>
            <w:tcW w:w="4112" w:type="dxa"/>
            <w:tcBorders>
              <w:top w:val="single" w:sz="4" w:space="0" w:color="auto"/>
              <w:left w:val="nil"/>
              <w:bottom w:val="single" w:sz="4" w:space="0" w:color="auto"/>
              <w:right w:val="single" w:sz="4" w:space="0" w:color="auto"/>
            </w:tcBorders>
            <w:shd w:val="clear" w:color="auto" w:fill="auto"/>
          </w:tcPr>
          <w:p w:rsidR="00776F34" w:rsidRPr="00A71650" w:rsidRDefault="00776F34"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Užtikrinti galimybes Vilniaus ir užsienio specialistams keistis dalykine informacija ir patirtimi</w:t>
            </w:r>
          </w:p>
        </w:tc>
        <w:tc>
          <w:tcPr>
            <w:tcW w:w="4819" w:type="dxa"/>
            <w:tcBorders>
              <w:top w:val="single" w:sz="4" w:space="0" w:color="auto"/>
              <w:left w:val="nil"/>
              <w:bottom w:val="single" w:sz="4" w:space="0" w:color="auto"/>
              <w:right w:val="single" w:sz="4" w:space="0" w:color="auto"/>
            </w:tcBorders>
            <w:shd w:val="clear" w:color="auto" w:fill="auto"/>
          </w:tcPr>
          <w:p w:rsidR="00776F34" w:rsidRPr="00A71650" w:rsidRDefault="00776F34"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 xml:space="preserve">a) Organizuoti savivaldybės politikų ir specialistų oficialius ir dalykinius vizitus užsienyje; </w:t>
            </w:r>
            <w:r w:rsidRPr="00A71650">
              <w:rPr>
                <w:rFonts w:ascii="Times New Roman" w:eastAsia="Times New Roman" w:hAnsi="Times New Roman" w:cs="Times New Roman"/>
                <w:lang w:val="lt-LT" w:eastAsia="lt-LT"/>
              </w:rPr>
              <w:br/>
              <w:t>b) Rengti ir vykdyti užsienio delegacijų priėmimo Vilniuje programas;</w:t>
            </w:r>
            <w:r w:rsidRPr="00A71650">
              <w:rPr>
                <w:rFonts w:ascii="Times New Roman" w:eastAsia="Times New Roman" w:hAnsi="Times New Roman" w:cs="Times New Roman"/>
                <w:lang w:val="lt-LT" w:eastAsia="lt-LT"/>
              </w:rPr>
              <w:br/>
              <w:t>c) Organizuoti temines konferencijas, kitus renginius Vilniuje ir užsienyje.</w:t>
            </w:r>
          </w:p>
        </w:tc>
        <w:tc>
          <w:tcPr>
            <w:tcW w:w="1488" w:type="dxa"/>
            <w:tcBorders>
              <w:top w:val="single" w:sz="4" w:space="0" w:color="auto"/>
              <w:left w:val="nil"/>
              <w:bottom w:val="single" w:sz="4" w:space="0" w:color="auto"/>
              <w:right w:val="single" w:sz="4" w:space="0" w:color="auto"/>
            </w:tcBorders>
            <w:shd w:val="clear" w:color="auto" w:fill="auto"/>
          </w:tcPr>
          <w:p w:rsidR="00776F34" w:rsidRPr="00A71650" w:rsidRDefault="00776F34" w:rsidP="008F065B">
            <w:pPr>
              <w:spacing w:after="0" w:line="240" w:lineRule="auto"/>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2010–2020</w:t>
            </w:r>
          </w:p>
        </w:tc>
        <w:tc>
          <w:tcPr>
            <w:tcW w:w="1772" w:type="dxa"/>
            <w:tcBorders>
              <w:top w:val="single" w:sz="4" w:space="0" w:color="auto"/>
              <w:left w:val="nil"/>
              <w:bottom w:val="single" w:sz="4" w:space="0" w:color="auto"/>
              <w:right w:val="single" w:sz="4" w:space="0" w:color="auto"/>
            </w:tcBorders>
            <w:shd w:val="clear" w:color="auto" w:fill="auto"/>
          </w:tcPr>
          <w:p w:rsidR="00776F34" w:rsidRPr="00A71650" w:rsidRDefault="00491F75" w:rsidP="008F065B">
            <w:pPr>
              <w:spacing w:after="0" w:line="240" w:lineRule="auto"/>
              <w:outlineLvl w:val="2"/>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Užsienio ryšių ir turizmo skyrius</w:t>
            </w:r>
          </w:p>
        </w:tc>
        <w:tc>
          <w:tcPr>
            <w:tcW w:w="1843" w:type="dxa"/>
            <w:tcBorders>
              <w:top w:val="nil"/>
              <w:left w:val="nil"/>
              <w:bottom w:val="single" w:sz="4" w:space="0" w:color="auto"/>
              <w:right w:val="single" w:sz="4" w:space="0" w:color="auto"/>
            </w:tcBorders>
            <w:shd w:val="clear" w:color="auto" w:fill="auto"/>
          </w:tcPr>
          <w:p w:rsidR="00776F34" w:rsidRPr="00A71650" w:rsidRDefault="00776F34" w:rsidP="008F065B">
            <w:pPr>
              <w:spacing w:after="0" w:line="240" w:lineRule="auto"/>
              <w:outlineLvl w:val="2"/>
              <w:rPr>
                <w:rFonts w:ascii="Times New Roman" w:eastAsia="Times New Roman" w:hAnsi="Times New Roman" w:cs="Times New Roman"/>
                <w:lang w:val="lt-LT" w:eastAsia="lt-LT"/>
              </w:rPr>
            </w:pPr>
          </w:p>
        </w:tc>
      </w:tr>
      <w:tr w:rsidR="00776F34" w:rsidRPr="00B14204" w:rsidTr="000A4CFC">
        <w:trPr>
          <w:trHeight w:val="845"/>
          <w:jc w:val="right"/>
        </w:trPr>
        <w:tc>
          <w:tcPr>
            <w:tcW w:w="992" w:type="dxa"/>
            <w:tcBorders>
              <w:top w:val="nil"/>
              <w:left w:val="single" w:sz="4" w:space="0" w:color="auto"/>
              <w:bottom w:val="single" w:sz="4" w:space="0" w:color="auto"/>
              <w:right w:val="single" w:sz="4" w:space="0" w:color="auto"/>
            </w:tcBorders>
            <w:shd w:val="clear" w:color="auto" w:fill="auto"/>
          </w:tcPr>
          <w:p w:rsidR="00776F34" w:rsidRPr="00A71650" w:rsidRDefault="00776F34" w:rsidP="008F065B">
            <w:pPr>
              <w:spacing w:after="0" w:line="240" w:lineRule="auto"/>
              <w:ind w:right="-234" w:hanging="250"/>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4.1.3.2</w:t>
            </w:r>
          </w:p>
        </w:tc>
        <w:tc>
          <w:tcPr>
            <w:tcW w:w="4112" w:type="dxa"/>
            <w:tcBorders>
              <w:top w:val="nil"/>
              <w:left w:val="nil"/>
              <w:bottom w:val="single" w:sz="4" w:space="0" w:color="auto"/>
              <w:right w:val="single" w:sz="4" w:space="0" w:color="auto"/>
            </w:tcBorders>
            <w:shd w:val="clear" w:color="auto" w:fill="auto"/>
          </w:tcPr>
          <w:p w:rsidR="00776F34" w:rsidRPr="00A71650" w:rsidRDefault="00776F34"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Skatinti tarpinstitucinį bendradarbiavimą tarptautinių iniciatyvų įgyvendinimo tikslais</w:t>
            </w:r>
          </w:p>
        </w:tc>
        <w:tc>
          <w:tcPr>
            <w:tcW w:w="4819" w:type="dxa"/>
            <w:tcBorders>
              <w:top w:val="nil"/>
              <w:left w:val="nil"/>
              <w:bottom w:val="single" w:sz="4" w:space="0" w:color="auto"/>
              <w:right w:val="single" w:sz="4" w:space="0" w:color="auto"/>
            </w:tcBorders>
            <w:shd w:val="clear" w:color="auto" w:fill="auto"/>
          </w:tcPr>
          <w:p w:rsidR="00776F34" w:rsidRPr="00A71650" w:rsidRDefault="00776F34"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Įtvirtinti, užmegzti glaudaus bendradarbiavimo santykius su Lietuvos institucijomis, inicijuojant bendrus projektus su užsienio šalių partneriais.</w:t>
            </w:r>
          </w:p>
        </w:tc>
        <w:tc>
          <w:tcPr>
            <w:tcW w:w="1488" w:type="dxa"/>
            <w:tcBorders>
              <w:top w:val="nil"/>
              <w:left w:val="nil"/>
              <w:bottom w:val="single" w:sz="4" w:space="0" w:color="auto"/>
              <w:right w:val="single" w:sz="4" w:space="0" w:color="auto"/>
            </w:tcBorders>
            <w:shd w:val="clear" w:color="auto" w:fill="auto"/>
          </w:tcPr>
          <w:p w:rsidR="00776F34" w:rsidRPr="00A71650" w:rsidRDefault="00776F34" w:rsidP="008F065B">
            <w:pPr>
              <w:spacing w:after="0" w:line="240" w:lineRule="auto"/>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2010–2020</w:t>
            </w:r>
          </w:p>
        </w:tc>
        <w:tc>
          <w:tcPr>
            <w:tcW w:w="1772" w:type="dxa"/>
            <w:tcBorders>
              <w:top w:val="nil"/>
              <w:left w:val="nil"/>
              <w:bottom w:val="single" w:sz="4" w:space="0" w:color="auto"/>
              <w:right w:val="single" w:sz="4" w:space="0" w:color="auto"/>
            </w:tcBorders>
            <w:shd w:val="clear" w:color="auto" w:fill="auto"/>
          </w:tcPr>
          <w:p w:rsidR="00776F34" w:rsidRPr="00A71650" w:rsidRDefault="00491F75" w:rsidP="008F065B">
            <w:pPr>
              <w:spacing w:after="0" w:line="240" w:lineRule="auto"/>
              <w:outlineLvl w:val="2"/>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Užsienio ryšių ir turizmo skyrius</w:t>
            </w:r>
          </w:p>
        </w:tc>
        <w:tc>
          <w:tcPr>
            <w:tcW w:w="1843" w:type="dxa"/>
            <w:tcBorders>
              <w:top w:val="nil"/>
              <w:left w:val="nil"/>
              <w:bottom w:val="single" w:sz="4" w:space="0" w:color="auto"/>
              <w:right w:val="single" w:sz="4" w:space="0" w:color="auto"/>
            </w:tcBorders>
            <w:shd w:val="clear" w:color="auto" w:fill="auto"/>
          </w:tcPr>
          <w:p w:rsidR="00776F34" w:rsidRPr="00A71650" w:rsidRDefault="00776F34" w:rsidP="008F065B">
            <w:pPr>
              <w:spacing w:after="0" w:line="240" w:lineRule="auto"/>
              <w:outlineLvl w:val="2"/>
              <w:rPr>
                <w:rFonts w:ascii="Times New Roman" w:eastAsia="Times New Roman" w:hAnsi="Times New Roman" w:cs="Times New Roman"/>
                <w:lang w:val="lt-LT" w:eastAsia="lt-LT"/>
              </w:rPr>
            </w:pPr>
          </w:p>
        </w:tc>
      </w:tr>
      <w:tr w:rsidR="00776F34" w:rsidRPr="00B14204" w:rsidTr="000A4CFC">
        <w:trPr>
          <w:trHeight w:val="828"/>
          <w:jc w:val="right"/>
        </w:trPr>
        <w:tc>
          <w:tcPr>
            <w:tcW w:w="992" w:type="dxa"/>
            <w:tcBorders>
              <w:top w:val="nil"/>
              <w:left w:val="single" w:sz="4" w:space="0" w:color="auto"/>
              <w:bottom w:val="single" w:sz="4" w:space="0" w:color="auto"/>
              <w:right w:val="single" w:sz="4" w:space="0" w:color="auto"/>
            </w:tcBorders>
            <w:shd w:val="clear" w:color="auto" w:fill="auto"/>
          </w:tcPr>
          <w:p w:rsidR="00776F34" w:rsidRPr="00A71650" w:rsidRDefault="00776F34" w:rsidP="008F065B">
            <w:pPr>
              <w:spacing w:after="0" w:line="240" w:lineRule="auto"/>
              <w:ind w:right="-234" w:hanging="250"/>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4.1.3.3</w:t>
            </w:r>
          </w:p>
        </w:tc>
        <w:tc>
          <w:tcPr>
            <w:tcW w:w="4112" w:type="dxa"/>
            <w:tcBorders>
              <w:top w:val="nil"/>
              <w:left w:val="nil"/>
              <w:bottom w:val="single" w:sz="4" w:space="0" w:color="auto"/>
              <w:right w:val="single" w:sz="4" w:space="0" w:color="auto"/>
            </w:tcBorders>
            <w:shd w:val="clear" w:color="auto" w:fill="auto"/>
          </w:tcPr>
          <w:p w:rsidR="00776F34" w:rsidRPr="00A71650" w:rsidRDefault="00776F34"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Skatinti Tarptautinio bendradarbiavimo tarybos veiklos plėtrą</w:t>
            </w:r>
          </w:p>
        </w:tc>
        <w:tc>
          <w:tcPr>
            <w:tcW w:w="4819" w:type="dxa"/>
            <w:tcBorders>
              <w:top w:val="nil"/>
              <w:left w:val="nil"/>
              <w:bottom w:val="single" w:sz="4" w:space="0" w:color="auto"/>
              <w:right w:val="single" w:sz="4" w:space="0" w:color="auto"/>
            </w:tcBorders>
            <w:shd w:val="clear" w:color="auto" w:fill="auto"/>
          </w:tcPr>
          <w:p w:rsidR="00776F34" w:rsidRPr="00A71650" w:rsidRDefault="00776F34"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Naujų projektų, iniciatyvų įgyvendinimas.</w:t>
            </w:r>
          </w:p>
        </w:tc>
        <w:tc>
          <w:tcPr>
            <w:tcW w:w="1488" w:type="dxa"/>
            <w:tcBorders>
              <w:top w:val="nil"/>
              <w:left w:val="nil"/>
              <w:bottom w:val="single" w:sz="4" w:space="0" w:color="auto"/>
              <w:right w:val="single" w:sz="4" w:space="0" w:color="auto"/>
            </w:tcBorders>
            <w:shd w:val="clear" w:color="auto" w:fill="auto"/>
          </w:tcPr>
          <w:p w:rsidR="00776F34" w:rsidRPr="00A71650" w:rsidRDefault="00776F34" w:rsidP="008F065B">
            <w:pPr>
              <w:spacing w:after="0" w:line="240" w:lineRule="auto"/>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2010–2020</w:t>
            </w:r>
          </w:p>
        </w:tc>
        <w:tc>
          <w:tcPr>
            <w:tcW w:w="1772" w:type="dxa"/>
            <w:tcBorders>
              <w:top w:val="nil"/>
              <w:left w:val="nil"/>
              <w:bottom w:val="single" w:sz="4" w:space="0" w:color="auto"/>
              <w:right w:val="single" w:sz="4" w:space="0" w:color="auto"/>
            </w:tcBorders>
            <w:shd w:val="clear" w:color="auto" w:fill="auto"/>
          </w:tcPr>
          <w:p w:rsidR="00776F34" w:rsidRPr="00A71650" w:rsidRDefault="00491F75" w:rsidP="008F065B">
            <w:pPr>
              <w:spacing w:after="0" w:line="240" w:lineRule="auto"/>
              <w:outlineLvl w:val="2"/>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Užsienio ryšių ir turizmo skyrius</w:t>
            </w:r>
          </w:p>
        </w:tc>
        <w:tc>
          <w:tcPr>
            <w:tcW w:w="1843" w:type="dxa"/>
            <w:tcBorders>
              <w:top w:val="nil"/>
              <w:left w:val="nil"/>
              <w:bottom w:val="single" w:sz="4" w:space="0" w:color="auto"/>
              <w:right w:val="single" w:sz="4" w:space="0" w:color="auto"/>
            </w:tcBorders>
            <w:shd w:val="clear" w:color="auto" w:fill="auto"/>
          </w:tcPr>
          <w:p w:rsidR="00776F34" w:rsidRPr="00A71650" w:rsidRDefault="00776F34" w:rsidP="008F065B">
            <w:pPr>
              <w:spacing w:after="0" w:line="240" w:lineRule="auto"/>
              <w:outlineLvl w:val="2"/>
              <w:rPr>
                <w:rFonts w:ascii="Times New Roman" w:eastAsia="Times New Roman" w:hAnsi="Times New Roman" w:cs="Times New Roman"/>
                <w:lang w:val="lt-LT" w:eastAsia="lt-LT"/>
              </w:rPr>
            </w:pPr>
          </w:p>
        </w:tc>
      </w:tr>
      <w:tr w:rsidR="00776F34" w:rsidRPr="00B14204" w:rsidTr="000A4CFC">
        <w:trPr>
          <w:trHeight w:val="970"/>
          <w:jc w:val="right"/>
        </w:trPr>
        <w:tc>
          <w:tcPr>
            <w:tcW w:w="992" w:type="dxa"/>
            <w:tcBorders>
              <w:top w:val="nil"/>
              <w:left w:val="single" w:sz="4" w:space="0" w:color="auto"/>
              <w:bottom w:val="single" w:sz="4" w:space="0" w:color="auto"/>
              <w:right w:val="single" w:sz="4" w:space="0" w:color="auto"/>
            </w:tcBorders>
            <w:shd w:val="clear" w:color="auto" w:fill="auto"/>
          </w:tcPr>
          <w:p w:rsidR="00776F34" w:rsidRPr="00A71650" w:rsidRDefault="00776F34" w:rsidP="008F065B">
            <w:pPr>
              <w:spacing w:after="0" w:line="240" w:lineRule="auto"/>
              <w:ind w:right="-234" w:hanging="250"/>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lastRenderedPageBreak/>
              <w:t>4.1.3.4</w:t>
            </w:r>
          </w:p>
        </w:tc>
        <w:tc>
          <w:tcPr>
            <w:tcW w:w="4112" w:type="dxa"/>
            <w:tcBorders>
              <w:top w:val="nil"/>
              <w:left w:val="nil"/>
              <w:bottom w:val="single" w:sz="4" w:space="0" w:color="auto"/>
              <w:right w:val="single" w:sz="4" w:space="0" w:color="auto"/>
            </w:tcBorders>
            <w:shd w:val="clear" w:color="auto" w:fill="auto"/>
          </w:tcPr>
          <w:p w:rsidR="00776F34" w:rsidRPr="00A71650" w:rsidRDefault="00776F34"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Skatinti visuomeninių ir nevyriausybinių organizacijų socialines, kultūrines, ekonomines iniciatyvas</w:t>
            </w:r>
          </w:p>
        </w:tc>
        <w:tc>
          <w:tcPr>
            <w:tcW w:w="4819" w:type="dxa"/>
            <w:tcBorders>
              <w:top w:val="nil"/>
              <w:left w:val="nil"/>
              <w:bottom w:val="single" w:sz="4" w:space="0" w:color="auto"/>
              <w:right w:val="single" w:sz="4" w:space="0" w:color="auto"/>
            </w:tcBorders>
            <w:shd w:val="clear" w:color="auto" w:fill="auto"/>
          </w:tcPr>
          <w:p w:rsidR="00776F34" w:rsidRPr="00A71650" w:rsidRDefault="00776F34" w:rsidP="008F065B">
            <w:pPr>
              <w:spacing w:after="0" w:line="240" w:lineRule="auto"/>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Finansinės paramos mechanizmas  visuomeninių ir nevyriausybinių organizacijų tarptautiniams projektams.</w:t>
            </w:r>
          </w:p>
        </w:tc>
        <w:tc>
          <w:tcPr>
            <w:tcW w:w="1488" w:type="dxa"/>
            <w:tcBorders>
              <w:top w:val="nil"/>
              <w:left w:val="nil"/>
              <w:bottom w:val="single" w:sz="4" w:space="0" w:color="auto"/>
              <w:right w:val="single" w:sz="4" w:space="0" w:color="auto"/>
            </w:tcBorders>
            <w:shd w:val="clear" w:color="auto" w:fill="auto"/>
          </w:tcPr>
          <w:p w:rsidR="00776F34" w:rsidRPr="00A71650" w:rsidRDefault="00776F34" w:rsidP="008F065B">
            <w:pPr>
              <w:spacing w:after="0" w:line="240" w:lineRule="auto"/>
              <w:jc w:val="center"/>
              <w:outlineLvl w:val="2"/>
              <w:rPr>
                <w:rFonts w:ascii="Times New Roman" w:eastAsia="Times New Roman" w:hAnsi="Times New Roman" w:cs="Times New Roman"/>
                <w:lang w:val="lt-LT" w:eastAsia="lt-LT"/>
              </w:rPr>
            </w:pPr>
            <w:r w:rsidRPr="00A71650">
              <w:rPr>
                <w:rFonts w:ascii="Times New Roman" w:eastAsia="Times New Roman" w:hAnsi="Times New Roman" w:cs="Times New Roman"/>
                <w:lang w:val="lt-LT" w:eastAsia="lt-LT"/>
              </w:rPr>
              <w:t>2010–2020</w:t>
            </w:r>
          </w:p>
        </w:tc>
        <w:tc>
          <w:tcPr>
            <w:tcW w:w="1772" w:type="dxa"/>
            <w:tcBorders>
              <w:top w:val="nil"/>
              <w:left w:val="nil"/>
              <w:bottom w:val="single" w:sz="4" w:space="0" w:color="auto"/>
              <w:right w:val="single" w:sz="4" w:space="0" w:color="auto"/>
            </w:tcBorders>
            <w:shd w:val="clear" w:color="auto" w:fill="auto"/>
          </w:tcPr>
          <w:p w:rsidR="00776F34" w:rsidRPr="00A71650" w:rsidRDefault="00491F75" w:rsidP="008F065B">
            <w:pPr>
              <w:spacing w:after="0" w:line="240" w:lineRule="auto"/>
              <w:outlineLvl w:val="2"/>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Užsienio ryšių ir turizmo skyrius</w:t>
            </w:r>
          </w:p>
        </w:tc>
        <w:tc>
          <w:tcPr>
            <w:tcW w:w="1843" w:type="dxa"/>
            <w:tcBorders>
              <w:top w:val="nil"/>
              <w:left w:val="nil"/>
              <w:bottom w:val="single" w:sz="4" w:space="0" w:color="auto"/>
              <w:right w:val="single" w:sz="4" w:space="0" w:color="auto"/>
            </w:tcBorders>
            <w:shd w:val="clear" w:color="auto" w:fill="auto"/>
          </w:tcPr>
          <w:p w:rsidR="00776F34" w:rsidRPr="00A71650" w:rsidRDefault="00776F34" w:rsidP="008F065B">
            <w:pPr>
              <w:spacing w:after="0" w:line="240" w:lineRule="auto"/>
              <w:outlineLvl w:val="2"/>
              <w:rPr>
                <w:rFonts w:ascii="Times New Roman" w:eastAsia="Times New Roman" w:hAnsi="Times New Roman" w:cs="Times New Roman"/>
                <w:lang w:val="lt-LT" w:eastAsia="lt-LT"/>
              </w:rPr>
            </w:pPr>
          </w:p>
        </w:tc>
      </w:tr>
    </w:tbl>
    <w:p w:rsidR="008F065B" w:rsidRPr="00A71650" w:rsidRDefault="008F065B" w:rsidP="008F065B">
      <w:pPr>
        <w:spacing w:after="0" w:line="240" w:lineRule="auto"/>
        <w:rPr>
          <w:rFonts w:ascii="Times New Roman" w:eastAsia="Times New Roman" w:hAnsi="Times New Roman" w:cs="Times New Roman"/>
          <w:sz w:val="24"/>
          <w:szCs w:val="24"/>
          <w:lang w:val="lt-LT"/>
        </w:rPr>
        <w:sectPr w:rsidR="008F065B" w:rsidRPr="00A71650" w:rsidSect="000A4CFC">
          <w:pgSz w:w="15840" w:h="12240" w:orient="landscape"/>
          <w:pgMar w:top="1134" w:right="567" w:bottom="1134" w:left="1701" w:header="567" w:footer="567" w:gutter="0"/>
          <w:cols w:space="1296"/>
          <w:titlePg/>
          <w:docGrid w:linePitch="360"/>
        </w:sectPr>
      </w:pPr>
    </w:p>
    <w:p w:rsidR="008F065B" w:rsidRPr="0077295A" w:rsidRDefault="003249C2" w:rsidP="009C625E">
      <w:pPr>
        <w:pStyle w:val="Antrat1"/>
        <w:ind w:left="284" w:hanging="283"/>
      </w:pPr>
      <w:bookmarkStart w:id="5220" w:name="_Toc464837776"/>
      <w:bookmarkStart w:id="5221" w:name="_Toc476056591"/>
      <w:bookmarkStart w:id="5222" w:name="_Toc490656393"/>
      <w:bookmarkStart w:id="5223" w:name="_Toc491238272"/>
      <w:bookmarkStart w:id="5224" w:name="_Toc491238482"/>
      <w:bookmarkStart w:id="5225" w:name="_Toc491240860"/>
      <w:r w:rsidRPr="0077295A">
        <w:rPr>
          <w:lang w:val="lt-LT"/>
        </w:rPr>
        <w:lastRenderedPageBreak/>
        <w:t>P</w:t>
      </w:r>
      <w:r w:rsidRPr="0077295A">
        <w:t>AVEIKSLŲ SĄRAŠAS</w:t>
      </w:r>
      <w:bookmarkEnd w:id="5220"/>
      <w:bookmarkEnd w:id="5221"/>
      <w:bookmarkEnd w:id="5222"/>
      <w:bookmarkEnd w:id="5223"/>
      <w:bookmarkEnd w:id="5224"/>
      <w:bookmarkEnd w:id="5225"/>
    </w:p>
    <w:p w:rsidR="008F065B" w:rsidRDefault="008F065B" w:rsidP="008F065B">
      <w:pPr>
        <w:spacing w:after="0" w:line="240" w:lineRule="auto"/>
        <w:rPr>
          <w:rFonts w:ascii="Times New Roman" w:eastAsia="Times New Roman" w:hAnsi="Times New Roman" w:cs="Times New Roman"/>
          <w:sz w:val="24"/>
          <w:szCs w:val="24"/>
          <w:lang w:val="lt-LT"/>
        </w:rPr>
      </w:pPr>
    </w:p>
    <w:p w:rsidR="00105741" w:rsidRPr="00A71650" w:rsidRDefault="00105741" w:rsidP="008F065B">
      <w:pPr>
        <w:spacing w:after="0" w:line="240" w:lineRule="auto"/>
        <w:rPr>
          <w:rFonts w:ascii="Times New Roman" w:eastAsia="Times New Roman" w:hAnsi="Times New Roman" w:cs="Times New Roman"/>
          <w:sz w:val="24"/>
          <w:szCs w:val="24"/>
          <w:lang w:val="lt-LT"/>
        </w:rPr>
      </w:pPr>
    </w:p>
    <w:bookmarkStart w:id="5226" w:name="_Toc464837777"/>
    <w:p w:rsidR="00393F01" w:rsidRPr="00393F01" w:rsidRDefault="00105741" w:rsidP="003F38E2">
      <w:pPr>
        <w:pStyle w:val="Iliustracijsraas"/>
        <w:tabs>
          <w:tab w:val="right" w:leader="dot" w:pos="9629"/>
        </w:tabs>
        <w:ind w:firstLine="0"/>
        <w:rPr>
          <w:rFonts w:ascii="Times New Roman" w:eastAsiaTheme="minorEastAsia" w:hAnsi="Times New Roman"/>
          <w:b/>
          <w:noProof/>
          <w:sz w:val="22"/>
          <w:szCs w:val="22"/>
          <w:lang w:eastAsia="lt-LT"/>
        </w:rPr>
      </w:pPr>
      <w:r w:rsidRPr="00393F01">
        <w:rPr>
          <w:rFonts w:ascii="Times New Roman" w:hAnsi="Times New Roman"/>
          <w:b/>
          <w:bCs/>
        </w:rPr>
        <w:fldChar w:fldCharType="begin"/>
      </w:r>
      <w:r w:rsidRPr="00393F01">
        <w:rPr>
          <w:rFonts w:ascii="Times New Roman" w:hAnsi="Times New Roman"/>
          <w:b/>
          <w:bCs/>
        </w:rPr>
        <w:instrText xml:space="preserve"> TOC \h \z \t "Be tarpų;Paveiksl." \c </w:instrText>
      </w:r>
      <w:r w:rsidRPr="00393F01">
        <w:rPr>
          <w:rFonts w:ascii="Times New Roman" w:hAnsi="Times New Roman"/>
          <w:b/>
          <w:bCs/>
        </w:rPr>
        <w:fldChar w:fldCharType="separate"/>
      </w:r>
      <w:hyperlink w:anchor="_Toc474152698" w:history="1">
        <w:r w:rsidR="00393F01" w:rsidRPr="00393F01">
          <w:rPr>
            <w:rStyle w:val="Hipersaitas"/>
            <w:rFonts w:ascii="Times New Roman" w:hAnsi="Times New Roman"/>
            <w:b/>
            <w:noProof/>
          </w:rPr>
          <w:t>Paveikslas 1. V</w:t>
        </w:r>
        <w:r w:rsidR="00393F01" w:rsidRPr="0077295A">
          <w:rPr>
            <w:rStyle w:val="Hipersaitas"/>
            <w:rFonts w:ascii="Times New Roman" w:hAnsi="Times New Roman"/>
            <w:b/>
            <w:noProof/>
            <w:u w:val="none"/>
          </w:rPr>
          <w:t>i</w:t>
        </w:r>
        <w:r w:rsidR="00393F01" w:rsidRPr="00393F01">
          <w:rPr>
            <w:rStyle w:val="Hipersaitas"/>
            <w:rFonts w:ascii="Times New Roman" w:hAnsi="Times New Roman"/>
            <w:b/>
            <w:noProof/>
          </w:rPr>
          <w:t>lniaus m. gyventojų skaičiaus dinamika (metų pradžioje), tūkst.</w:t>
        </w:r>
        <w:r w:rsidR="00393F01" w:rsidRPr="00393F01">
          <w:rPr>
            <w:rFonts w:ascii="Times New Roman" w:hAnsi="Times New Roman"/>
            <w:b/>
            <w:noProof/>
            <w:webHidden/>
          </w:rPr>
          <w:tab/>
        </w:r>
        <w:r w:rsidR="00393F01" w:rsidRPr="00393F01">
          <w:rPr>
            <w:rFonts w:ascii="Times New Roman" w:hAnsi="Times New Roman"/>
            <w:b/>
            <w:noProof/>
            <w:webHidden/>
          </w:rPr>
          <w:fldChar w:fldCharType="begin"/>
        </w:r>
        <w:r w:rsidR="00393F01" w:rsidRPr="00393F01">
          <w:rPr>
            <w:rFonts w:ascii="Times New Roman" w:hAnsi="Times New Roman"/>
            <w:b/>
            <w:noProof/>
            <w:webHidden/>
          </w:rPr>
          <w:instrText xml:space="preserve"> PAGEREF _Toc474152698 \h </w:instrText>
        </w:r>
        <w:r w:rsidR="00393F01" w:rsidRPr="00393F01">
          <w:rPr>
            <w:rFonts w:ascii="Times New Roman" w:hAnsi="Times New Roman"/>
            <w:b/>
            <w:noProof/>
            <w:webHidden/>
          </w:rPr>
        </w:r>
        <w:r w:rsidR="00393F01" w:rsidRPr="00393F01">
          <w:rPr>
            <w:rFonts w:ascii="Times New Roman" w:hAnsi="Times New Roman"/>
            <w:b/>
            <w:noProof/>
            <w:webHidden/>
          </w:rPr>
          <w:fldChar w:fldCharType="separate"/>
        </w:r>
        <w:r w:rsidR="00095AE5">
          <w:rPr>
            <w:rFonts w:ascii="Times New Roman" w:hAnsi="Times New Roman"/>
            <w:b/>
            <w:noProof/>
            <w:webHidden/>
          </w:rPr>
          <w:t>5</w:t>
        </w:r>
        <w:r w:rsidR="00393F01" w:rsidRPr="00393F01">
          <w:rPr>
            <w:rFonts w:ascii="Times New Roman" w:hAnsi="Times New Roman"/>
            <w:b/>
            <w:noProof/>
            <w:webHidden/>
          </w:rPr>
          <w:fldChar w:fldCharType="end"/>
        </w:r>
      </w:hyperlink>
    </w:p>
    <w:p w:rsidR="00393F01" w:rsidRPr="00393F01" w:rsidRDefault="00067428" w:rsidP="003F38E2">
      <w:pPr>
        <w:pStyle w:val="Iliustracijsraas"/>
        <w:tabs>
          <w:tab w:val="right" w:leader="dot" w:pos="9629"/>
        </w:tabs>
        <w:ind w:firstLine="0"/>
        <w:rPr>
          <w:rFonts w:ascii="Times New Roman" w:eastAsiaTheme="minorEastAsia" w:hAnsi="Times New Roman"/>
          <w:b/>
          <w:noProof/>
          <w:sz w:val="22"/>
          <w:szCs w:val="22"/>
          <w:lang w:eastAsia="lt-LT"/>
        </w:rPr>
      </w:pPr>
      <w:hyperlink w:anchor="_Toc474152699" w:history="1">
        <w:r w:rsidR="00393F01" w:rsidRPr="00393F01">
          <w:rPr>
            <w:rStyle w:val="Hipersaitas"/>
            <w:rFonts w:ascii="Times New Roman" w:hAnsi="Times New Roman"/>
            <w:b/>
            <w:noProof/>
          </w:rPr>
          <w:t>Paveikslas 2. Moksleivių ir studentų, besimokančių mokymosi įstaigose, skaičius (mokslo metų pradžioje), tūkst.</w:t>
        </w:r>
        <w:r w:rsidR="00393F01" w:rsidRPr="00393F01">
          <w:rPr>
            <w:rFonts w:ascii="Times New Roman" w:hAnsi="Times New Roman"/>
            <w:b/>
            <w:noProof/>
            <w:webHidden/>
          </w:rPr>
          <w:tab/>
        </w:r>
        <w:r w:rsidR="00393F01" w:rsidRPr="00393F01">
          <w:rPr>
            <w:rFonts w:ascii="Times New Roman" w:hAnsi="Times New Roman"/>
            <w:b/>
            <w:noProof/>
            <w:webHidden/>
          </w:rPr>
          <w:fldChar w:fldCharType="begin"/>
        </w:r>
        <w:r w:rsidR="00393F01" w:rsidRPr="00393F01">
          <w:rPr>
            <w:rFonts w:ascii="Times New Roman" w:hAnsi="Times New Roman"/>
            <w:b/>
            <w:noProof/>
            <w:webHidden/>
          </w:rPr>
          <w:instrText xml:space="preserve"> PAGEREF _Toc474152699 \h </w:instrText>
        </w:r>
        <w:r w:rsidR="00393F01" w:rsidRPr="00393F01">
          <w:rPr>
            <w:rFonts w:ascii="Times New Roman" w:hAnsi="Times New Roman"/>
            <w:b/>
            <w:noProof/>
            <w:webHidden/>
          </w:rPr>
        </w:r>
        <w:r w:rsidR="00393F01" w:rsidRPr="00393F01">
          <w:rPr>
            <w:rFonts w:ascii="Times New Roman" w:hAnsi="Times New Roman"/>
            <w:b/>
            <w:noProof/>
            <w:webHidden/>
          </w:rPr>
          <w:fldChar w:fldCharType="separate"/>
        </w:r>
        <w:r w:rsidR="00095AE5">
          <w:rPr>
            <w:rFonts w:ascii="Times New Roman" w:hAnsi="Times New Roman"/>
            <w:b/>
            <w:noProof/>
            <w:webHidden/>
          </w:rPr>
          <w:t>6</w:t>
        </w:r>
        <w:r w:rsidR="00393F01" w:rsidRPr="00393F01">
          <w:rPr>
            <w:rFonts w:ascii="Times New Roman" w:hAnsi="Times New Roman"/>
            <w:b/>
            <w:noProof/>
            <w:webHidden/>
          </w:rPr>
          <w:fldChar w:fldCharType="end"/>
        </w:r>
      </w:hyperlink>
    </w:p>
    <w:p w:rsidR="00393F01" w:rsidRPr="00393F01" w:rsidRDefault="00067428" w:rsidP="003F38E2">
      <w:pPr>
        <w:pStyle w:val="Iliustracijsraas"/>
        <w:tabs>
          <w:tab w:val="right" w:leader="dot" w:pos="9629"/>
        </w:tabs>
        <w:ind w:firstLine="0"/>
        <w:rPr>
          <w:rFonts w:ascii="Times New Roman" w:eastAsiaTheme="minorEastAsia" w:hAnsi="Times New Roman"/>
          <w:b/>
          <w:noProof/>
          <w:sz w:val="22"/>
          <w:szCs w:val="22"/>
          <w:lang w:eastAsia="lt-LT"/>
        </w:rPr>
      </w:pPr>
      <w:hyperlink w:anchor="_Toc474152700" w:history="1">
        <w:r w:rsidR="00393F01" w:rsidRPr="00393F01">
          <w:rPr>
            <w:rStyle w:val="Hipersaitas"/>
            <w:rFonts w:ascii="Times New Roman" w:hAnsi="Times New Roman"/>
            <w:b/>
            <w:noProof/>
          </w:rPr>
          <w:t>Paveikslas 3. Vilniaus apskrities gyventojų (16–74 metų amžiaus), besinaudojančių informacinėmis technologijomis, dalis %</w:t>
        </w:r>
        <w:r w:rsidR="00393F01" w:rsidRPr="00393F01">
          <w:rPr>
            <w:rFonts w:ascii="Times New Roman" w:hAnsi="Times New Roman"/>
            <w:b/>
            <w:noProof/>
            <w:webHidden/>
          </w:rPr>
          <w:tab/>
        </w:r>
        <w:r w:rsidR="00393F01" w:rsidRPr="00393F01">
          <w:rPr>
            <w:rFonts w:ascii="Times New Roman" w:hAnsi="Times New Roman"/>
            <w:b/>
            <w:noProof/>
            <w:webHidden/>
          </w:rPr>
          <w:fldChar w:fldCharType="begin"/>
        </w:r>
        <w:r w:rsidR="00393F01" w:rsidRPr="00393F01">
          <w:rPr>
            <w:rFonts w:ascii="Times New Roman" w:hAnsi="Times New Roman"/>
            <w:b/>
            <w:noProof/>
            <w:webHidden/>
          </w:rPr>
          <w:instrText xml:space="preserve"> PAGEREF _Toc474152700 \h </w:instrText>
        </w:r>
        <w:r w:rsidR="00393F01" w:rsidRPr="00393F01">
          <w:rPr>
            <w:rFonts w:ascii="Times New Roman" w:hAnsi="Times New Roman"/>
            <w:b/>
            <w:noProof/>
            <w:webHidden/>
          </w:rPr>
        </w:r>
        <w:r w:rsidR="00393F01" w:rsidRPr="00393F01">
          <w:rPr>
            <w:rFonts w:ascii="Times New Roman" w:hAnsi="Times New Roman"/>
            <w:b/>
            <w:noProof/>
            <w:webHidden/>
          </w:rPr>
          <w:fldChar w:fldCharType="separate"/>
        </w:r>
        <w:r w:rsidR="00095AE5">
          <w:rPr>
            <w:rFonts w:ascii="Times New Roman" w:hAnsi="Times New Roman"/>
            <w:b/>
            <w:noProof/>
            <w:webHidden/>
          </w:rPr>
          <w:t>6</w:t>
        </w:r>
        <w:r w:rsidR="00393F01" w:rsidRPr="00393F01">
          <w:rPr>
            <w:rFonts w:ascii="Times New Roman" w:hAnsi="Times New Roman"/>
            <w:b/>
            <w:noProof/>
            <w:webHidden/>
          </w:rPr>
          <w:fldChar w:fldCharType="end"/>
        </w:r>
      </w:hyperlink>
    </w:p>
    <w:p w:rsidR="00393F01" w:rsidRPr="00393F01" w:rsidRDefault="00067428" w:rsidP="003F38E2">
      <w:pPr>
        <w:pStyle w:val="Iliustracijsraas"/>
        <w:tabs>
          <w:tab w:val="right" w:leader="dot" w:pos="9629"/>
        </w:tabs>
        <w:ind w:firstLine="0"/>
        <w:rPr>
          <w:rFonts w:ascii="Times New Roman" w:eastAsiaTheme="minorEastAsia" w:hAnsi="Times New Roman"/>
          <w:b/>
          <w:noProof/>
          <w:sz w:val="22"/>
          <w:szCs w:val="22"/>
          <w:lang w:eastAsia="lt-LT"/>
        </w:rPr>
      </w:pPr>
      <w:hyperlink w:anchor="_Toc474152701" w:history="1">
        <w:r w:rsidR="00393F01" w:rsidRPr="00393F01">
          <w:rPr>
            <w:rStyle w:val="Hipersaitas"/>
            <w:rFonts w:ascii="Times New Roman" w:hAnsi="Times New Roman"/>
            <w:b/>
            <w:noProof/>
          </w:rPr>
          <w:t>Paveikslas 4. Sveikatos priežiūros įstaigos</w:t>
        </w:r>
        <w:r w:rsidR="00393F01" w:rsidRPr="00393F01">
          <w:rPr>
            <w:rFonts w:ascii="Times New Roman" w:hAnsi="Times New Roman"/>
            <w:b/>
            <w:noProof/>
            <w:webHidden/>
          </w:rPr>
          <w:tab/>
        </w:r>
        <w:r w:rsidR="00393F01" w:rsidRPr="00393F01">
          <w:rPr>
            <w:rFonts w:ascii="Times New Roman" w:hAnsi="Times New Roman"/>
            <w:b/>
            <w:noProof/>
            <w:webHidden/>
          </w:rPr>
          <w:fldChar w:fldCharType="begin"/>
        </w:r>
        <w:r w:rsidR="00393F01" w:rsidRPr="00393F01">
          <w:rPr>
            <w:rFonts w:ascii="Times New Roman" w:hAnsi="Times New Roman"/>
            <w:b/>
            <w:noProof/>
            <w:webHidden/>
          </w:rPr>
          <w:instrText xml:space="preserve"> PAGEREF _Toc474152701 \h </w:instrText>
        </w:r>
        <w:r w:rsidR="00393F01" w:rsidRPr="00393F01">
          <w:rPr>
            <w:rFonts w:ascii="Times New Roman" w:hAnsi="Times New Roman"/>
            <w:b/>
            <w:noProof/>
            <w:webHidden/>
          </w:rPr>
        </w:r>
        <w:r w:rsidR="00393F01" w:rsidRPr="00393F01">
          <w:rPr>
            <w:rFonts w:ascii="Times New Roman" w:hAnsi="Times New Roman"/>
            <w:b/>
            <w:noProof/>
            <w:webHidden/>
          </w:rPr>
          <w:fldChar w:fldCharType="separate"/>
        </w:r>
        <w:r w:rsidR="00095AE5">
          <w:rPr>
            <w:rFonts w:ascii="Times New Roman" w:hAnsi="Times New Roman"/>
            <w:b/>
            <w:noProof/>
            <w:webHidden/>
          </w:rPr>
          <w:t>8</w:t>
        </w:r>
        <w:r w:rsidR="00393F01" w:rsidRPr="00393F01">
          <w:rPr>
            <w:rFonts w:ascii="Times New Roman" w:hAnsi="Times New Roman"/>
            <w:b/>
            <w:noProof/>
            <w:webHidden/>
          </w:rPr>
          <w:fldChar w:fldCharType="end"/>
        </w:r>
      </w:hyperlink>
    </w:p>
    <w:p w:rsidR="00393F01" w:rsidRPr="00393F01" w:rsidRDefault="00067428" w:rsidP="003F38E2">
      <w:pPr>
        <w:pStyle w:val="Iliustracijsraas"/>
        <w:tabs>
          <w:tab w:val="right" w:leader="dot" w:pos="9629"/>
        </w:tabs>
        <w:ind w:firstLine="0"/>
        <w:rPr>
          <w:rFonts w:ascii="Times New Roman" w:eastAsiaTheme="minorEastAsia" w:hAnsi="Times New Roman"/>
          <w:b/>
          <w:noProof/>
          <w:sz w:val="22"/>
          <w:szCs w:val="22"/>
          <w:lang w:eastAsia="lt-LT"/>
        </w:rPr>
      </w:pPr>
      <w:hyperlink w:anchor="_Toc474152702" w:history="1">
        <w:r w:rsidR="00393F01" w:rsidRPr="00393F01">
          <w:rPr>
            <w:rStyle w:val="Hipersaitas"/>
            <w:rFonts w:ascii="Times New Roman" w:hAnsi="Times New Roman"/>
            <w:b/>
            <w:noProof/>
          </w:rPr>
          <w:t>Paveikslas 5. Vidutinis mėnesinis bruto darbo užmokestis Lt</w:t>
        </w:r>
        <w:r w:rsidR="00393F01" w:rsidRPr="00393F01">
          <w:rPr>
            <w:rFonts w:ascii="Times New Roman" w:hAnsi="Times New Roman"/>
            <w:b/>
            <w:noProof/>
            <w:webHidden/>
          </w:rPr>
          <w:tab/>
        </w:r>
        <w:r w:rsidR="00393F01" w:rsidRPr="00393F01">
          <w:rPr>
            <w:rFonts w:ascii="Times New Roman" w:hAnsi="Times New Roman"/>
            <w:b/>
            <w:noProof/>
            <w:webHidden/>
          </w:rPr>
          <w:fldChar w:fldCharType="begin"/>
        </w:r>
        <w:r w:rsidR="00393F01" w:rsidRPr="00393F01">
          <w:rPr>
            <w:rFonts w:ascii="Times New Roman" w:hAnsi="Times New Roman"/>
            <w:b/>
            <w:noProof/>
            <w:webHidden/>
          </w:rPr>
          <w:instrText xml:space="preserve"> PAGEREF _Toc474152702 \h </w:instrText>
        </w:r>
        <w:r w:rsidR="00393F01" w:rsidRPr="00393F01">
          <w:rPr>
            <w:rFonts w:ascii="Times New Roman" w:hAnsi="Times New Roman"/>
            <w:b/>
            <w:noProof/>
            <w:webHidden/>
          </w:rPr>
        </w:r>
        <w:r w:rsidR="00393F01" w:rsidRPr="00393F01">
          <w:rPr>
            <w:rFonts w:ascii="Times New Roman" w:hAnsi="Times New Roman"/>
            <w:b/>
            <w:noProof/>
            <w:webHidden/>
          </w:rPr>
          <w:fldChar w:fldCharType="separate"/>
        </w:r>
        <w:r w:rsidR="00095AE5">
          <w:rPr>
            <w:rFonts w:ascii="Times New Roman" w:hAnsi="Times New Roman"/>
            <w:b/>
            <w:noProof/>
            <w:webHidden/>
          </w:rPr>
          <w:t>9</w:t>
        </w:r>
        <w:r w:rsidR="00393F01" w:rsidRPr="00393F01">
          <w:rPr>
            <w:rFonts w:ascii="Times New Roman" w:hAnsi="Times New Roman"/>
            <w:b/>
            <w:noProof/>
            <w:webHidden/>
          </w:rPr>
          <w:fldChar w:fldCharType="end"/>
        </w:r>
      </w:hyperlink>
    </w:p>
    <w:p w:rsidR="00393F01" w:rsidRPr="00393F01" w:rsidRDefault="00067428" w:rsidP="003F38E2">
      <w:pPr>
        <w:pStyle w:val="Iliustracijsraas"/>
        <w:tabs>
          <w:tab w:val="right" w:leader="dot" w:pos="9629"/>
        </w:tabs>
        <w:ind w:firstLine="0"/>
        <w:rPr>
          <w:rFonts w:ascii="Times New Roman" w:eastAsiaTheme="minorEastAsia" w:hAnsi="Times New Roman"/>
          <w:b/>
          <w:noProof/>
          <w:sz w:val="22"/>
          <w:szCs w:val="22"/>
          <w:lang w:eastAsia="lt-LT"/>
        </w:rPr>
      </w:pPr>
      <w:hyperlink w:anchor="_Toc474152703" w:history="1">
        <w:r w:rsidR="00393F01" w:rsidRPr="00393F01">
          <w:rPr>
            <w:rStyle w:val="Hipersaitas"/>
            <w:rFonts w:ascii="Times New Roman" w:hAnsi="Times New Roman"/>
            <w:b/>
            <w:noProof/>
          </w:rPr>
          <w:t>Paveikslas 6. Naudingasis plotas, tenkantis vienam Vilniaus miesto gyventojui, m²</w:t>
        </w:r>
        <w:r w:rsidR="00393F01" w:rsidRPr="00393F01">
          <w:rPr>
            <w:rFonts w:ascii="Times New Roman" w:hAnsi="Times New Roman"/>
            <w:b/>
            <w:noProof/>
            <w:webHidden/>
          </w:rPr>
          <w:tab/>
        </w:r>
        <w:r w:rsidR="00393F01" w:rsidRPr="00393F01">
          <w:rPr>
            <w:rFonts w:ascii="Times New Roman" w:hAnsi="Times New Roman"/>
            <w:b/>
            <w:noProof/>
            <w:webHidden/>
          </w:rPr>
          <w:fldChar w:fldCharType="begin"/>
        </w:r>
        <w:r w:rsidR="00393F01" w:rsidRPr="00393F01">
          <w:rPr>
            <w:rFonts w:ascii="Times New Roman" w:hAnsi="Times New Roman"/>
            <w:b/>
            <w:noProof/>
            <w:webHidden/>
          </w:rPr>
          <w:instrText xml:space="preserve"> PAGEREF _Toc474152703 \h </w:instrText>
        </w:r>
        <w:r w:rsidR="00393F01" w:rsidRPr="00393F01">
          <w:rPr>
            <w:rFonts w:ascii="Times New Roman" w:hAnsi="Times New Roman"/>
            <w:b/>
            <w:noProof/>
            <w:webHidden/>
          </w:rPr>
        </w:r>
        <w:r w:rsidR="00393F01" w:rsidRPr="00393F01">
          <w:rPr>
            <w:rFonts w:ascii="Times New Roman" w:hAnsi="Times New Roman"/>
            <w:b/>
            <w:noProof/>
            <w:webHidden/>
          </w:rPr>
          <w:fldChar w:fldCharType="separate"/>
        </w:r>
        <w:r w:rsidR="00095AE5">
          <w:rPr>
            <w:rFonts w:ascii="Times New Roman" w:hAnsi="Times New Roman"/>
            <w:b/>
            <w:noProof/>
            <w:webHidden/>
          </w:rPr>
          <w:t>9</w:t>
        </w:r>
        <w:r w:rsidR="00393F01" w:rsidRPr="00393F01">
          <w:rPr>
            <w:rFonts w:ascii="Times New Roman" w:hAnsi="Times New Roman"/>
            <w:b/>
            <w:noProof/>
            <w:webHidden/>
          </w:rPr>
          <w:fldChar w:fldCharType="end"/>
        </w:r>
      </w:hyperlink>
    </w:p>
    <w:p w:rsidR="00393F01" w:rsidRPr="00393F01" w:rsidRDefault="00067428" w:rsidP="003F38E2">
      <w:pPr>
        <w:pStyle w:val="Iliustracijsraas"/>
        <w:tabs>
          <w:tab w:val="right" w:leader="dot" w:pos="9629"/>
        </w:tabs>
        <w:ind w:firstLine="0"/>
        <w:rPr>
          <w:rFonts w:ascii="Times New Roman" w:eastAsiaTheme="minorEastAsia" w:hAnsi="Times New Roman"/>
          <w:b/>
          <w:noProof/>
          <w:sz w:val="22"/>
          <w:szCs w:val="22"/>
          <w:lang w:eastAsia="lt-LT"/>
        </w:rPr>
      </w:pPr>
      <w:hyperlink w:anchor="_Toc474152704" w:history="1">
        <w:r w:rsidR="00393F01" w:rsidRPr="00393F01">
          <w:rPr>
            <w:rStyle w:val="Hipersaitas"/>
            <w:rFonts w:ascii="Times New Roman" w:hAnsi="Times New Roman"/>
            <w:b/>
            <w:noProof/>
          </w:rPr>
          <w:t>Paveikslas 7. Užregistruotos nusikalstamos veikos, tenkančios 100 tūkst. gyventojų</w:t>
        </w:r>
        <w:r w:rsidR="00393F01" w:rsidRPr="00393F01">
          <w:rPr>
            <w:rFonts w:ascii="Times New Roman" w:hAnsi="Times New Roman"/>
            <w:b/>
            <w:noProof/>
            <w:webHidden/>
          </w:rPr>
          <w:tab/>
        </w:r>
        <w:r w:rsidR="00393F01" w:rsidRPr="00393F01">
          <w:rPr>
            <w:rFonts w:ascii="Times New Roman" w:hAnsi="Times New Roman"/>
            <w:b/>
            <w:noProof/>
            <w:webHidden/>
          </w:rPr>
          <w:fldChar w:fldCharType="begin"/>
        </w:r>
        <w:r w:rsidR="00393F01" w:rsidRPr="00393F01">
          <w:rPr>
            <w:rFonts w:ascii="Times New Roman" w:hAnsi="Times New Roman"/>
            <w:b/>
            <w:noProof/>
            <w:webHidden/>
          </w:rPr>
          <w:instrText xml:space="preserve"> PAGEREF _Toc474152704 \h </w:instrText>
        </w:r>
        <w:r w:rsidR="00393F01" w:rsidRPr="00393F01">
          <w:rPr>
            <w:rFonts w:ascii="Times New Roman" w:hAnsi="Times New Roman"/>
            <w:b/>
            <w:noProof/>
            <w:webHidden/>
          </w:rPr>
        </w:r>
        <w:r w:rsidR="00393F01" w:rsidRPr="00393F01">
          <w:rPr>
            <w:rFonts w:ascii="Times New Roman" w:hAnsi="Times New Roman"/>
            <w:b/>
            <w:noProof/>
            <w:webHidden/>
          </w:rPr>
          <w:fldChar w:fldCharType="separate"/>
        </w:r>
        <w:r w:rsidR="00095AE5">
          <w:rPr>
            <w:rFonts w:ascii="Times New Roman" w:hAnsi="Times New Roman"/>
            <w:b/>
            <w:noProof/>
            <w:webHidden/>
          </w:rPr>
          <w:t>10</w:t>
        </w:r>
        <w:r w:rsidR="00393F01" w:rsidRPr="00393F01">
          <w:rPr>
            <w:rFonts w:ascii="Times New Roman" w:hAnsi="Times New Roman"/>
            <w:b/>
            <w:noProof/>
            <w:webHidden/>
          </w:rPr>
          <w:fldChar w:fldCharType="end"/>
        </w:r>
      </w:hyperlink>
    </w:p>
    <w:p w:rsidR="00393F01" w:rsidRPr="00393F01" w:rsidRDefault="00067428" w:rsidP="003F38E2">
      <w:pPr>
        <w:pStyle w:val="Iliustracijsraas"/>
        <w:tabs>
          <w:tab w:val="right" w:leader="dot" w:pos="9629"/>
        </w:tabs>
        <w:ind w:firstLine="0"/>
        <w:rPr>
          <w:rFonts w:ascii="Times New Roman" w:eastAsiaTheme="minorEastAsia" w:hAnsi="Times New Roman"/>
          <w:b/>
          <w:noProof/>
          <w:sz w:val="22"/>
          <w:szCs w:val="22"/>
          <w:lang w:eastAsia="lt-LT"/>
        </w:rPr>
      </w:pPr>
      <w:hyperlink w:anchor="_Toc474152705" w:history="1">
        <w:r w:rsidR="00393F01" w:rsidRPr="00393F01">
          <w:rPr>
            <w:rStyle w:val="Hipersaitas"/>
            <w:rFonts w:ascii="Times New Roman" w:hAnsi="Times New Roman"/>
            <w:b/>
            <w:noProof/>
          </w:rPr>
          <w:t>Paveikslas 8. Ištirtų nusikalstamų veikų dalis %</w:t>
        </w:r>
        <w:r w:rsidR="00393F01" w:rsidRPr="00393F01">
          <w:rPr>
            <w:rFonts w:ascii="Times New Roman" w:hAnsi="Times New Roman"/>
            <w:b/>
            <w:noProof/>
            <w:webHidden/>
          </w:rPr>
          <w:tab/>
        </w:r>
        <w:r w:rsidR="00393F01" w:rsidRPr="00393F01">
          <w:rPr>
            <w:rFonts w:ascii="Times New Roman" w:hAnsi="Times New Roman"/>
            <w:b/>
            <w:noProof/>
            <w:webHidden/>
          </w:rPr>
          <w:fldChar w:fldCharType="begin"/>
        </w:r>
        <w:r w:rsidR="00393F01" w:rsidRPr="00393F01">
          <w:rPr>
            <w:rFonts w:ascii="Times New Roman" w:hAnsi="Times New Roman"/>
            <w:b/>
            <w:noProof/>
            <w:webHidden/>
          </w:rPr>
          <w:instrText xml:space="preserve"> PAGEREF _Toc474152705 \h </w:instrText>
        </w:r>
        <w:r w:rsidR="00393F01" w:rsidRPr="00393F01">
          <w:rPr>
            <w:rFonts w:ascii="Times New Roman" w:hAnsi="Times New Roman"/>
            <w:b/>
            <w:noProof/>
            <w:webHidden/>
          </w:rPr>
        </w:r>
        <w:r w:rsidR="00393F01" w:rsidRPr="00393F01">
          <w:rPr>
            <w:rFonts w:ascii="Times New Roman" w:hAnsi="Times New Roman"/>
            <w:b/>
            <w:noProof/>
            <w:webHidden/>
          </w:rPr>
          <w:fldChar w:fldCharType="separate"/>
        </w:r>
        <w:r w:rsidR="00095AE5">
          <w:rPr>
            <w:rFonts w:ascii="Times New Roman" w:hAnsi="Times New Roman"/>
            <w:b/>
            <w:noProof/>
            <w:webHidden/>
          </w:rPr>
          <w:t>11</w:t>
        </w:r>
        <w:r w:rsidR="00393F01" w:rsidRPr="00393F01">
          <w:rPr>
            <w:rFonts w:ascii="Times New Roman" w:hAnsi="Times New Roman"/>
            <w:b/>
            <w:noProof/>
            <w:webHidden/>
          </w:rPr>
          <w:fldChar w:fldCharType="end"/>
        </w:r>
      </w:hyperlink>
    </w:p>
    <w:p w:rsidR="00393F01" w:rsidRPr="00393F01" w:rsidRDefault="00067428" w:rsidP="003F38E2">
      <w:pPr>
        <w:pStyle w:val="Iliustracijsraas"/>
        <w:tabs>
          <w:tab w:val="right" w:leader="dot" w:pos="9629"/>
        </w:tabs>
        <w:ind w:firstLine="0"/>
        <w:rPr>
          <w:rFonts w:ascii="Times New Roman" w:eastAsiaTheme="minorEastAsia" w:hAnsi="Times New Roman"/>
          <w:b/>
          <w:noProof/>
          <w:sz w:val="22"/>
          <w:szCs w:val="22"/>
          <w:lang w:eastAsia="lt-LT"/>
        </w:rPr>
      </w:pPr>
      <w:hyperlink w:anchor="_Toc474152706" w:history="1">
        <w:r w:rsidR="00393F01" w:rsidRPr="00393F01">
          <w:rPr>
            <w:rStyle w:val="Hipersaitas"/>
            <w:rFonts w:ascii="Times New Roman" w:hAnsi="Times New Roman"/>
            <w:b/>
            <w:noProof/>
          </w:rPr>
          <w:t>Paveikslas 9. Vilniaus apskrities gyventojų užimtumas pagal ekonomines veiklas %</w:t>
        </w:r>
        <w:r w:rsidR="00393F01" w:rsidRPr="00393F01">
          <w:rPr>
            <w:rFonts w:ascii="Times New Roman" w:hAnsi="Times New Roman"/>
            <w:b/>
            <w:noProof/>
            <w:webHidden/>
          </w:rPr>
          <w:tab/>
        </w:r>
        <w:r w:rsidR="00393F01" w:rsidRPr="00393F01">
          <w:rPr>
            <w:rFonts w:ascii="Times New Roman" w:hAnsi="Times New Roman"/>
            <w:b/>
            <w:noProof/>
            <w:webHidden/>
          </w:rPr>
          <w:fldChar w:fldCharType="begin"/>
        </w:r>
        <w:r w:rsidR="00393F01" w:rsidRPr="00393F01">
          <w:rPr>
            <w:rFonts w:ascii="Times New Roman" w:hAnsi="Times New Roman"/>
            <w:b/>
            <w:noProof/>
            <w:webHidden/>
          </w:rPr>
          <w:instrText xml:space="preserve"> PAGEREF _Toc474152706 \h </w:instrText>
        </w:r>
        <w:r w:rsidR="00393F01" w:rsidRPr="00393F01">
          <w:rPr>
            <w:rFonts w:ascii="Times New Roman" w:hAnsi="Times New Roman"/>
            <w:b/>
            <w:noProof/>
            <w:webHidden/>
          </w:rPr>
        </w:r>
        <w:r w:rsidR="00393F01" w:rsidRPr="00393F01">
          <w:rPr>
            <w:rFonts w:ascii="Times New Roman" w:hAnsi="Times New Roman"/>
            <w:b/>
            <w:noProof/>
            <w:webHidden/>
          </w:rPr>
          <w:fldChar w:fldCharType="separate"/>
        </w:r>
        <w:r w:rsidR="00095AE5">
          <w:rPr>
            <w:rFonts w:ascii="Times New Roman" w:hAnsi="Times New Roman"/>
            <w:b/>
            <w:noProof/>
            <w:webHidden/>
          </w:rPr>
          <w:t>12</w:t>
        </w:r>
        <w:r w:rsidR="00393F01" w:rsidRPr="00393F01">
          <w:rPr>
            <w:rFonts w:ascii="Times New Roman" w:hAnsi="Times New Roman"/>
            <w:b/>
            <w:noProof/>
            <w:webHidden/>
          </w:rPr>
          <w:fldChar w:fldCharType="end"/>
        </w:r>
      </w:hyperlink>
    </w:p>
    <w:p w:rsidR="00393F01" w:rsidRPr="00393F01" w:rsidRDefault="00067428" w:rsidP="003F38E2">
      <w:pPr>
        <w:pStyle w:val="Iliustracijsraas"/>
        <w:tabs>
          <w:tab w:val="right" w:leader="dot" w:pos="9629"/>
        </w:tabs>
        <w:ind w:firstLine="0"/>
        <w:rPr>
          <w:rFonts w:ascii="Times New Roman" w:eastAsiaTheme="minorEastAsia" w:hAnsi="Times New Roman"/>
          <w:b/>
          <w:noProof/>
          <w:sz w:val="22"/>
          <w:szCs w:val="22"/>
          <w:lang w:eastAsia="lt-LT"/>
        </w:rPr>
      </w:pPr>
      <w:hyperlink w:anchor="_Toc474152707" w:history="1">
        <w:r w:rsidR="00393F01" w:rsidRPr="00393F01">
          <w:rPr>
            <w:rStyle w:val="Hipersaitas"/>
            <w:rFonts w:ascii="Times New Roman" w:hAnsi="Times New Roman"/>
            <w:b/>
            <w:noProof/>
          </w:rPr>
          <w:t>Paveikslas 10. BVP, tenkantis vienam Vilniaus apskrities gyventojui, tūkst. Lt</w:t>
        </w:r>
        <w:r w:rsidR="00393F01" w:rsidRPr="00393F01">
          <w:rPr>
            <w:rFonts w:ascii="Times New Roman" w:hAnsi="Times New Roman"/>
            <w:b/>
            <w:noProof/>
            <w:webHidden/>
          </w:rPr>
          <w:tab/>
        </w:r>
        <w:r w:rsidR="00393F01" w:rsidRPr="00393F01">
          <w:rPr>
            <w:rFonts w:ascii="Times New Roman" w:hAnsi="Times New Roman"/>
            <w:b/>
            <w:noProof/>
            <w:webHidden/>
          </w:rPr>
          <w:fldChar w:fldCharType="begin"/>
        </w:r>
        <w:r w:rsidR="00393F01" w:rsidRPr="00393F01">
          <w:rPr>
            <w:rFonts w:ascii="Times New Roman" w:hAnsi="Times New Roman"/>
            <w:b/>
            <w:noProof/>
            <w:webHidden/>
          </w:rPr>
          <w:instrText xml:space="preserve"> PAGEREF _Toc474152707 \h </w:instrText>
        </w:r>
        <w:r w:rsidR="00393F01" w:rsidRPr="00393F01">
          <w:rPr>
            <w:rFonts w:ascii="Times New Roman" w:hAnsi="Times New Roman"/>
            <w:b/>
            <w:noProof/>
            <w:webHidden/>
          </w:rPr>
        </w:r>
        <w:r w:rsidR="00393F01" w:rsidRPr="00393F01">
          <w:rPr>
            <w:rFonts w:ascii="Times New Roman" w:hAnsi="Times New Roman"/>
            <w:b/>
            <w:noProof/>
            <w:webHidden/>
          </w:rPr>
          <w:fldChar w:fldCharType="separate"/>
        </w:r>
        <w:r w:rsidR="00095AE5">
          <w:rPr>
            <w:rFonts w:ascii="Times New Roman" w:hAnsi="Times New Roman"/>
            <w:b/>
            <w:noProof/>
            <w:webHidden/>
          </w:rPr>
          <w:t>12</w:t>
        </w:r>
        <w:r w:rsidR="00393F01" w:rsidRPr="00393F01">
          <w:rPr>
            <w:rFonts w:ascii="Times New Roman" w:hAnsi="Times New Roman"/>
            <w:b/>
            <w:noProof/>
            <w:webHidden/>
          </w:rPr>
          <w:fldChar w:fldCharType="end"/>
        </w:r>
      </w:hyperlink>
    </w:p>
    <w:p w:rsidR="00393F01" w:rsidRPr="00393F01" w:rsidRDefault="00067428" w:rsidP="003F38E2">
      <w:pPr>
        <w:pStyle w:val="Iliustracijsraas"/>
        <w:tabs>
          <w:tab w:val="right" w:leader="dot" w:pos="9629"/>
        </w:tabs>
        <w:ind w:firstLine="0"/>
        <w:rPr>
          <w:rFonts w:ascii="Times New Roman" w:eastAsiaTheme="minorEastAsia" w:hAnsi="Times New Roman"/>
          <w:b/>
          <w:noProof/>
          <w:sz w:val="22"/>
          <w:szCs w:val="22"/>
          <w:lang w:eastAsia="lt-LT"/>
        </w:rPr>
      </w:pPr>
      <w:hyperlink w:anchor="_Toc474152708" w:history="1">
        <w:r w:rsidR="00393F01" w:rsidRPr="00393F01">
          <w:rPr>
            <w:rStyle w:val="Hipersaitas"/>
            <w:rFonts w:ascii="Times New Roman" w:hAnsi="Times New Roman"/>
            <w:b/>
            <w:noProof/>
          </w:rPr>
          <w:t>Paveikslas 11. BVP rodikliai</w:t>
        </w:r>
        <w:r w:rsidR="00393F01" w:rsidRPr="00393F01">
          <w:rPr>
            <w:rFonts w:ascii="Times New Roman" w:hAnsi="Times New Roman"/>
            <w:b/>
            <w:noProof/>
            <w:webHidden/>
          </w:rPr>
          <w:tab/>
        </w:r>
        <w:r w:rsidR="00393F01" w:rsidRPr="00393F01">
          <w:rPr>
            <w:rFonts w:ascii="Times New Roman" w:hAnsi="Times New Roman"/>
            <w:b/>
            <w:noProof/>
            <w:webHidden/>
          </w:rPr>
          <w:fldChar w:fldCharType="begin"/>
        </w:r>
        <w:r w:rsidR="00393F01" w:rsidRPr="00393F01">
          <w:rPr>
            <w:rFonts w:ascii="Times New Roman" w:hAnsi="Times New Roman"/>
            <w:b/>
            <w:noProof/>
            <w:webHidden/>
          </w:rPr>
          <w:instrText xml:space="preserve"> PAGEREF _Toc474152708 \h </w:instrText>
        </w:r>
        <w:r w:rsidR="00393F01" w:rsidRPr="00393F01">
          <w:rPr>
            <w:rFonts w:ascii="Times New Roman" w:hAnsi="Times New Roman"/>
            <w:b/>
            <w:noProof/>
            <w:webHidden/>
          </w:rPr>
        </w:r>
        <w:r w:rsidR="00393F01" w:rsidRPr="00393F01">
          <w:rPr>
            <w:rFonts w:ascii="Times New Roman" w:hAnsi="Times New Roman"/>
            <w:b/>
            <w:noProof/>
            <w:webHidden/>
          </w:rPr>
          <w:fldChar w:fldCharType="separate"/>
        </w:r>
        <w:r w:rsidR="00095AE5">
          <w:rPr>
            <w:rFonts w:ascii="Times New Roman" w:hAnsi="Times New Roman"/>
            <w:b/>
            <w:noProof/>
            <w:webHidden/>
          </w:rPr>
          <w:t>13</w:t>
        </w:r>
        <w:r w:rsidR="00393F01" w:rsidRPr="00393F01">
          <w:rPr>
            <w:rFonts w:ascii="Times New Roman" w:hAnsi="Times New Roman"/>
            <w:b/>
            <w:noProof/>
            <w:webHidden/>
          </w:rPr>
          <w:fldChar w:fldCharType="end"/>
        </w:r>
      </w:hyperlink>
    </w:p>
    <w:p w:rsidR="00393F01" w:rsidRPr="00393F01" w:rsidRDefault="00067428" w:rsidP="003F38E2">
      <w:pPr>
        <w:pStyle w:val="Iliustracijsraas"/>
        <w:tabs>
          <w:tab w:val="right" w:leader="dot" w:pos="9629"/>
        </w:tabs>
        <w:ind w:firstLine="0"/>
        <w:rPr>
          <w:rFonts w:ascii="Times New Roman" w:eastAsiaTheme="minorEastAsia" w:hAnsi="Times New Roman"/>
          <w:b/>
          <w:noProof/>
          <w:sz w:val="22"/>
          <w:szCs w:val="22"/>
          <w:lang w:eastAsia="lt-LT"/>
        </w:rPr>
      </w:pPr>
      <w:hyperlink w:anchor="_Toc474152709" w:history="1">
        <w:r w:rsidR="00393F01" w:rsidRPr="00393F01">
          <w:rPr>
            <w:rStyle w:val="Hipersaitas"/>
            <w:rFonts w:ascii="Times New Roman" w:hAnsi="Times New Roman"/>
            <w:b/>
            <w:noProof/>
          </w:rPr>
          <w:t>Paveikslas 12. Darbo rinkos rodikliai (2008 m.)</w:t>
        </w:r>
        <w:r w:rsidR="00393F01" w:rsidRPr="00393F01">
          <w:rPr>
            <w:rFonts w:ascii="Times New Roman" w:hAnsi="Times New Roman"/>
            <w:b/>
            <w:noProof/>
            <w:webHidden/>
          </w:rPr>
          <w:tab/>
        </w:r>
        <w:r w:rsidR="00393F01" w:rsidRPr="00393F01">
          <w:rPr>
            <w:rFonts w:ascii="Times New Roman" w:hAnsi="Times New Roman"/>
            <w:b/>
            <w:noProof/>
            <w:webHidden/>
          </w:rPr>
          <w:fldChar w:fldCharType="begin"/>
        </w:r>
        <w:r w:rsidR="00393F01" w:rsidRPr="00393F01">
          <w:rPr>
            <w:rFonts w:ascii="Times New Roman" w:hAnsi="Times New Roman"/>
            <w:b/>
            <w:noProof/>
            <w:webHidden/>
          </w:rPr>
          <w:instrText xml:space="preserve"> PAGEREF _Toc474152709 \h </w:instrText>
        </w:r>
        <w:r w:rsidR="00393F01" w:rsidRPr="00393F01">
          <w:rPr>
            <w:rFonts w:ascii="Times New Roman" w:hAnsi="Times New Roman"/>
            <w:b/>
            <w:noProof/>
            <w:webHidden/>
          </w:rPr>
        </w:r>
        <w:r w:rsidR="00393F01" w:rsidRPr="00393F01">
          <w:rPr>
            <w:rFonts w:ascii="Times New Roman" w:hAnsi="Times New Roman"/>
            <w:b/>
            <w:noProof/>
            <w:webHidden/>
          </w:rPr>
          <w:fldChar w:fldCharType="separate"/>
        </w:r>
        <w:r w:rsidR="00095AE5">
          <w:rPr>
            <w:rFonts w:ascii="Times New Roman" w:hAnsi="Times New Roman"/>
            <w:b/>
            <w:noProof/>
            <w:webHidden/>
          </w:rPr>
          <w:t>14</w:t>
        </w:r>
        <w:r w:rsidR="00393F01" w:rsidRPr="00393F01">
          <w:rPr>
            <w:rFonts w:ascii="Times New Roman" w:hAnsi="Times New Roman"/>
            <w:b/>
            <w:noProof/>
            <w:webHidden/>
          </w:rPr>
          <w:fldChar w:fldCharType="end"/>
        </w:r>
      </w:hyperlink>
    </w:p>
    <w:p w:rsidR="00393F01" w:rsidRPr="00393F01" w:rsidRDefault="00067428" w:rsidP="003F38E2">
      <w:pPr>
        <w:pStyle w:val="Iliustracijsraas"/>
        <w:tabs>
          <w:tab w:val="right" w:leader="dot" w:pos="9629"/>
        </w:tabs>
        <w:ind w:firstLine="0"/>
        <w:rPr>
          <w:rFonts w:ascii="Times New Roman" w:eastAsiaTheme="minorEastAsia" w:hAnsi="Times New Roman"/>
          <w:b/>
          <w:noProof/>
          <w:sz w:val="22"/>
          <w:szCs w:val="22"/>
          <w:lang w:eastAsia="lt-LT"/>
        </w:rPr>
      </w:pPr>
      <w:hyperlink w:anchor="_Toc474152710" w:history="1">
        <w:r w:rsidR="00393F01" w:rsidRPr="00393F01">
          <w:rPr>
            <w:rStyle w:val="Hipersaitas"/>
            <w:rFonts w:ascii="Times New Roman" w:hAnsi="Times New Roman"/>
            <w:b/>
            <w:noProof/>
          </w:rPr>
          <w:t>Paveikslas 13. Nedarbo lygis Vilniaus apskrityje %</w:t>
        </w:r>
        <w:r w:rsidR="00393F01" w:rsidRPr="00393F01">
          <w:rPr>
            <w:rFonts w:ascii="Times New Roman" w:hAnsi="Times New Roman"/>
            <w:b/>
            <w:noProof/>
            <w:webHidden/>
          </w:rPr>
          <w:tab/>
        </w:r>
        <w:r w:rsidR="00393F01" w:rsidRPr="00393F01">
          <w:rPr>
            <w:rFonts w:ascii="Times New Roman" w:hAnsi="Times New Roman"/>
            <w:b/>
            <w:noProof/>
            <w:webHidden/>
          </w:rPr>
          <w:fldChar w:fldCharType="begin"/>
        </w:r>
        <w:r w:rsidR="00393F01" w:rsidRPr="00393F01">
          <w:rPr>
            <w:rFonts w:ascii="Times New Roman" w:hAnsi="Times New Roman"/>
            <w:b/>
            <w:noProof/>
            <w:webHidden/>
          </w:rPr>
          <w:instrText xml:space="preserve"> PAGEREF _Toc474152710 \h </w:instrText>
        </w:r>
        <w:r w:rsidR="00393F01" w:rsidRPr="00393F01">
          <w:rPr>
            <w:rFonts w:ascii="Times New Roman" w:hAnsi="Times New Roman"/>
            <w:b/>
            <w:noProof/>
            <w:webHidden/>
          </w:rPr>
        </w:r>
        <w:r w:rsidR="00393F01" w:rsidRPr="00393F01">
          <w:rPr>
            <w:rFonts w:ascii="Times New Roman" w:hAnsi="Times New Roman"/>
            <w:b/>
            <w:noProof/>
            <w:webHidden/>
          </w:rPr>
          <w:fldChar w:fldCharType="separate"/>
        </w:r>
        <w:r w:rsidR="00095AE5">
          <w:rPr>
            <w:rFonts w:ascii="Times New Roman" w:hAnsi="Times New Roman"/>
            <w:b/>
            <w:noProof/>
            <w:webHidden/>
          </w:rPr>
          <w:t>14</w:t>
        </w:r>
        <w:r w:rsidR="00393F01" w:rsidRPr="00393F01">
          <w:rPr>
            <w:rFonts w:ascii="Times New Roman" w:hAnsi="Times New Roman"/>
            <w:b/>
            <w:noProof/>
            <w:webHidden/>
          </w:rPr>
          <w:fldChar w:fldCharType="end"/>
        </w:r>
      </w:hyperlink>
    </w:p>
    <w:p w:rsidR="00393F01" w:rsidRPr="00393F01" w:rsidRDefault="00067428" w:rsidP="003F38E2">
      <w:pPr>
        <w:pStyle w:val="Iliustracijsraas"/>
        <w:tabs>
          <w:tab w:val="right" w:leader="dot" w:pos="9629"/>
        </w:tabs>
        <w:ind w:firstLine="0"/>
        <w:rPr>
          <w:rFonts w:ascii="Times New Roman" w:eastAsiaTheme="minorEastAsia" w:hAnsi="Times New Roman"/>
          <w:b/>
          <w:noProof/>
          <w:sz w:val="22"/>
          <w:szCs w:val="22"/>
          <w:lang w:eastAsia="lt-LT"/>
        </w:rPr>
      </w:pPr>
      <w:hyperlink w:anchor="_Toc474152711" w:history="1">
        <w:r w:rsidR="00393F01" w:rsidRPr="00393F01">
          <w:rPr>
            <w:rStyle w:val="Hipersaitas"/>
            <w:rFonts w:ascii="Times New Roman" w:hAnsi="Times New Roman"/>
            <w:b/>
            <w:noProof/>
          </w:rPr>
          <w:t>Paveikslas 14. Tiesioginės užsienio investicijos (sausio 1 d.), mlrd. Lt</w:t>
        </w:r>
        <w:r w:rsidR="00393F01" w:rsidRPr="00393F01">
          <w:rPr>
            <w:rFonts w:ascii="Times New Roman" w:hAnsi="Times New Roman"/>
            <w:b/>
            <w:noProof/>
            <w:webHidden/>
          </w:rPr>
          <w:tab/>
        </w:r>
        <w:r w:rsidR="00393F01" w:rsidRPr="00393F01">
          <w:rPr>
            <w:rFonts w:ascii="Times New Roman" w:hAnsi="Times New Roman"/>
            <w:b/>
            <w:noProof/>
            <w:webHidden/>
          </w:rPr>
          <w:fldChar w:fldCharType="begin"/>
        </w:r>
        <w:r w:rsidR="00393F01" w:rsidRPr="00393F01">
          <w:rPr>
            <w:rFonts w:ascii="Times New Roman" w:hAnsi="Times New Roman"/>
            <w:b/>
            <w:noProof/>
            <w:webHidden/>
          </w:rPr>
          <w:instrText xml:space="preserve"> PAGEREF _Toc474152711 \h </w:instrText>
        </w:r>
        <w:r w:rsidR="00393F01" w:rsidRPr="00393F01">
          <w:rPr>
            <w:rFonts w:ascii="Times New Roman" w:hAnsi="Times New Roman"/>
            <w:b/>
            <w:noProof/>
            <w:webHidden/>
          </w:rPr>
        </w:r>
        <w:r w:rsidR="00393F01" w:rsidRPr="00393F01">
          <w:rPr>
            <w:rFonts w:ascii="Times New Roman" w:hAnsi="Times New Roman"/>
            <w:b/>
            <w:noProof/>
            <w:webHidden/>
          </w:rPr>
          <w:fldChar w:fldCharType="separate"/>
        </w:r>
        <w:r w:rsidR="00095AE5">
          <w:rPr>
            <w:rFonts w:ascii="Times New Roman" w:hAnsi="Times New Roman"/>
            <w:b/>
            <w:noProof/>
            <w:webHidden/>
          </w:rPr>
          <w:t>15</w:t>
        </w:r>
        <w:r w:rsidR="00393F01" w:rsidRPr="00393F01">
          <w:rPr>
            <w:rFonts w:ascii="Times New Roman" w:hAnsi="Times New Roman"/>
            <w:b/>
            <w:noProof/>
            <w:webHidden/>
          </w:rPr>
          <w:fldChar w:fldCharType="end"/>
        </w:r>
      </w:hyperlink>
    </w:p>
    <w:p w:rsidR="00393F01" w:rsidRPr="00393F01" w:rsidRDefault="00067428" w:rsidP="003F38E2">
      <w:pPr>
        <w:pStyle w:val="Iliustracijsraas"/>
        <w:tabs>
          <w:tab w:val="right" w:leader="dot" w:pos="9629"/>
        </w:tabs>
        <w:ind w:firstLine="0"/>
        <w:rPr>
          <w:rFonts w:ascii="Times New Roman" w:eastAsiaTheme="minorEastAsia" w:hAnsi="Times New Roman"/>
          <w:b/>
          <w:noProof/>
          <w:sz w:val="22"/>
          <w:szCs w:val="22"/>
          <w:lang w:eastAsia="lt-LT"/>
        </w:rPr>
      </w:pPr>
      <w:hyperlink w:anchor="_Toc474152712" w:history="1">
        <w:r w:rsidR="00393F01" w:rsidRPr="00393F01">
          <w:rPr>
            <w:rStyle w:val="Hipersaitas"/>
            <w:rFonts w:ascii="Times New Roman" w:hAnsi="Times New Roman"/>
            <w:b/>
            <w:noProof/>
          </w:rPr>
          <w:t>Paveikslas 15. TUI rodikliai (2009 m.)</w:t>
        </w:r>
        <w:r w:rsidR="00393F01" w:rsidRPr="00393F01">
          <w:rPr>
            <w:rFonts w:ascii="Times New Roman" w:hAnsi="Times New Roman"/>
            <w:b/>
            <w:noProof/>
            <w:webHidden/>
          </w:rPr>
          <w:tab/>
        </w:r>
        <w:r w:rsidR="00393F01" w:rsidRPr="00393F01">
          <w:rPr>
            <w:rFonts w:ascii="Times New Roman" w:hAnsi="Times New Roman"/>
            <w:b/>
            <w:noProof/>
            <w:webHidden/>
          </w:rPr>
          <w:fldChar w:fldCharType="begin"/>
        </w:r>
        <w:r w:rsidR="00393F01" w:rsidRPr="00393F01">
          <w:rPr>
            <w:rFonts w:ascii="Times New Roman" w:hAnsi="Times New Roman"/>
            <w:b/>
            <w:noProof/>
            <w:webHidden/>
          </w:rPr>
          <w:instrText xml:space="preserve"> PAGEREF _Toc474152712 \h </w:instrText>
        </w:r>
        <w:r w:rsidR="00393F01" w:rsidRPr="00393F01">
          <w:rPr>
            <w:rFonts w:ascii="Times New Roman" w:hAnsi="Times New Roman"/>
            <w:b/>
            <w:noProof/>
            <w:webHidden/>
          </w:rPr>
        </w:r>
        <w:r w:rsidR="00393F01" w:rsidRPr="00393F01">
          <w:rPr>
            <w:rFonts w:ascii="Times New Roman" w:hAnsi="Times New Roman"/>
            <w:b/>
            <w:noProof/>
            <w:webHidden/>
          </w:rPr>
          <w:fldChar w:fldCharType="separate"/>
        </w:r>
        <w:r w:rsidR="00095AE5">
          <w:rPr>
            <w:rFonts w:ascii="Times New Roman" w:hAnsi="Times New Roman"/>
            <w:b/>
            <w:noProof/>
            <w:webHidden/>
          </w:rPr>
          <w:t>15</w:t>
        </w:r>
        <w:r w:rsidR="00393F01" w:rsidRPr="00393F01">
          <w:rPr>
            <w:rFonts w:ascii="Times New Roman" w:hAnsi="Times New Roman"/>
            <w:b/>
            <w:noProof/>
            <w:webHidden/>
          </w:rPr>
          <w:fldChar w:fldCharType="end"/>
        </w:r>
      </w:hyperlink>
    </w:p>
    <w:p w:rsidR="00393F01" w:rsidRPr="00393F01" w:rsidRDefault="00067428" w:rsidP="003F38E2">
      <w:pPr>
        <w:pStyle w:val="Iliustracijsraas"/>
        <w:tabs>
          <w:tab w:val="right" w:leader="dot" w:pos="9629"/>
        </w:tabs>
        <w:ind w:firstLine="0"/>
        <w:rPr>
          <w:rFonts w:ascii="Times New Roman" w:eastAsiaTheme="minorEastAsia" w:hAnsi="Times New Roman"/>
          <w:b/>
          <w:noProof/>
          <w:sz w:val="22"/>
          <w:szCs w:val="22"/>
          <w:lang w:eastAsia="lt-LT"/>
        </w:rPr>
      </w:pPr>
      <w:hyperlink w:anchor="_Toc474152713" w:history="1">
        <w:r w:rsidR="00393F01" w:rsidRPr="00393F01">
          <w:rPr>
            <w:rStyle w:val="Hipersaitas"/>
            <w:rFonts w:ascii="Times New Roman" w:hAnsi="Times New Roman"/>
            <w:b/>
            <w:noProof/>
          </w:rPr>
          <w:t>Paveikslas 16. Materialinės investicijos, mlrd. Lt</w:t>
        </w:r>
        <w:r w:rsidR="00393F01" w:rsidRPr="00393F01">
          <w:rPr>
            <w:rFonts w:ascii="Times New Roman" w:hAnsi="Times New Roman"/>
            <w:b/>
            <w:noProof/>
            <w:webHidden/>
          </w:rPr>
          <w:tab/>
        </w:r>
        <w:r w:rsidR="00393F01" w:rsidRPr="00393F01">
          <w:rPr>
            <w:rFonts w:ascii="Times New Roman" w:hAnsi="Times New Roman"/>
            <w:b/>
            <w:noProof/>
            <w:webHidden/>
          </w:rPr>
          <w:fldChar w:fldCharType="begin"/>
        </w:r>
        <w:r w:rsidR="00393F01" w:rsidRPr="00393F01">
          <w:rPr>
            <w:rFonts w:ascii="Times New Roman" w:hAnsi="Times New Roman"/>
            <w:b/>
            <w:noProof/>
            <w:webHidden/>
          </w:rPr>
          <w:instrText xml:space="preserve"> PAGEREF _Toc474152713 \h </w:instrText>
        </w:r>
        <w:r w:rsidR="00393F01" w:rsidRPr="00393F01">
          <w:rPr>
            <w:rFonts w:ascii="Times New Roman" w:hAnsi="Times New Roman"/>
            <w:b/>
            <w:noProof/>
            <w:webHidden/>
          </w:rPr>
        </w:r>
        <w:r w:rsidR="00393F01" w:rsidRPr="00393F01">
          <w:rPr>
            <w:rFonts w:ascii="Times New Roman" w:hAnsi="Times New Roman"/>
            <w:b/>
            <w:noProof/>
            <w:webHidden/>
          </w:rPr>
          <w:fldChar w:fldCharType="separate"/>
        </w:r>
        <w:r w:rsidR="00095AE5">
          <w:rPr>
            <w:rFonts w:ascii="Times New Roman" w:hAnsi="Times New Roman"/>
            <w:b/>
            <w:noProof/>
            <w:webHidden/>
          </w:rPr>
          <w:t>16</w:t>
        </w:r>
        <w:r w:rsidR="00393F01" w:rsidRPr="00393F01">
          <w:rPr>
            <w:rFonts w:ascii="Times New Roman" w:hAnsi="Times New Roman"/>
            <w:b/>
            <w:noProof/>
            <w:webHidden/>
          </w:rPr>
          <w:fldChar w:fldCharType="end"/>
        </w:r>
      </w:hyperlink>
    </w:p>
    <w:p w:rsidR="00393F01" w:rsidRPr="00393F01" w:rsidRDefault="00067428" w:rsidP="003F38E2">
      <w:pPr>
        <w:pStyle w:val="Iliustracijsraas"/>
        <w:tabs>
          <w:tab w:val="right" w:leader="dot" w:pos="9629"/>
        </w:tabs>
        <w:ind w:firstLine="0"/>
        <w:rPr>
          <w:rFonts w:ascii="Times New Roman" w:eastAsiaTheme="minorEastAsia" w:hAnsi="Times New Roman"/>
          <w:b/>
          <w:noProof/>
          <w:sz w:val="22"/>
          <w:szCs w:val="22"/>
          <w:lang w:eastAsia="lt-LT"/>
        </w:rPr>
      </w:pPr>
      <w:hyperlink w:anchor="_Toc474152714" w:history="1">
        <w:r w:rsidR="00393F01" w:rsidRPr="00393F01">
          <w:rPr>
            <w:rStyle w:val="Hipersaitas"/>
            <w:rFonts w:ascii="Times New Roman" w:hAnsi="Times New Roman"/>
            <w:b/>
            <w:noProof/>
          </w:rPr>
          <w:t>Paveikslas 17. Ūkio subjektai aukštųjų ir vidutiniškai aukštų technologijų srityje (2009 m. pradžioje)</w:t>
        </w:r>
        <w:r w:rsidR="00393F01" w:rsidRPr="00393F01">
          <w:rPr>
            <w:rFonts w:ascii="Times New Roman" w:hAnsi="Times New Roman"/>
            <w:b/>
            <w:noProof/>
            <w:webHidden/>
          </w:rPr>
          <w:tab/>
        </w:r>
        <w:r w:rsidR="00393F01" w:rsidRPr="00393F01">
          <w:rPr>
            <w:rFonts w:ascii="Times New Roman" w:hAnsi="Times New Roman"/>
            <w:b/>
            <w:noProof/>
            <w:webHidden/>
          </w:rPr>
          <w:fldChar w:fldCharType="begin"/>
        </w:r>
        <w:r w:rsidR="00393F01" w:rsidRPr="00393F01">
          <w:rPr>
            <w:rFonts w:ascii="Times New Roman" w:hAnsi="Times New Roman"/>
            <w:b/>
            <w:noProof/>
            <w:webHidden/>
          </w:rPr>
          <w:instrText xml:space="preserve"> PAGEREF _Toc474152714 \h </w:instrText>
        </w:r>
        <w:r w:rsidR="00393F01" w:rsidRPr="00393F01">
          <w:rPr>
            <w:rFonts w:ascii="Times New Roman" w:hAnsi="Times New Roman"/>
            <w:b/>
            <w:noProof/>
            <w:webHidden/>
          </w:rPr>
        </w:r>
        <w:r w:rsidR="00393F01" w:rsidRPr="00393F01">
          <w:rPr>
            <w:rFonts w:ascii="Times New Roman" w:hAnsi="Times New Roman"/>
            <w:b/>
            <w:noProof/>
            <w:webHidden/>
          </w:rPr>
          <w:fldChar w:fldCharType="separate"/>
        </w:r>
        <w:r w:rsidR="00095AE5">
          <w:rPr>
            <w:rFonts w:ascii="Times New Roman" w:hAnsi="Times New Roman"/>
            <w:b/>
            <w:noProof/>
            <w:webHidden/>
          </w:rPr>
          <w:t>17</w:t>
        </w:r>
        <w:r w:rsidR="00393F01" w:rsidRPr="00393F01">
          <w:rPr>
            <w:rFonts w:ascii="Times New Roman" w:hAnsi="Times New Roman"/>
            <w:b/>
            <w:noProof/>
            <w:webHidden/>
          </w:rPr>
          <w:fldChar w:fldCharType="end"/>
        </w:r>
      </w:hyperlink>
    </w:p>
    <w:p w:rsidR="00393F01" w:rsidRPr="00393F01" w:rsidRDefault="00067428" w:rsidP="003F38E2">
      <w:pPr>
        <w:pStyle w:val="Iliustracijsraas"/>
        <w:tabs>
          <w:tab w:val="right" w:leader="dot" w:pos="9629"/>
        </w:tabs>
        <w:ind w:firstLine="0"/>
        <w:rPr>
          <w:rFonts w:ascii="Times New Roman" w:eastAsiaTheme="minorEastAsia" w:hAnsi="Times New Roman"/>
          <w:b/>
          <w:noProof/>
          <w:sz w:val="22"/>
          <w:szCs w:val="22"/>
          <w:lang w:eastAsia="lt-LT"/>
        </w:rPr>
      </w:pPr>
      <w:hyperlink w:anchor="_Toc474152715" w:history="1">
        <w:r w:rsidR="00393F01" w:rsidRPr="00393F01">
          <w:rPr>
            <w:rStyle w:val="Hipersaitas"/>
            <w:rFonts w:ascii="Times New Roman" w:hAnsi="Times New Roman"/>
            <w:b/>
            <w:noProof/>
          </w:rPr>
          <w:t>Paveikslas 18. Aukštųjų technologijų srityje veikiančių ūkio subjektų pasiskirstymas (2009 m. pradžioje)</w:t>
        </w:r>
        <w:r w:rsidR="00393F01" w:rsidRPr="00393F01">
          <w:rPr>
            <w:rFonts w:ascii="Times New Roman" w:hAnsi="Times New Roman"/>
            <w:b/>
            <w:noProof/>
            <w:webHidden/>
          </w:rPr>
          <w:tab/>
        </w:r>
        <w:r w:rsidR="00393F01" w:rsidRPr="00393F01">
          <w:rPr>
            <w:rFonts w:ascii="Times New Roman" w:hAnsi="Times New Roman"/>
            <w:b/>
            <w:noProof/>
            <w:webHidden/>
          </w:rPr>
          <w:fldChar w:fldCharType="begin"/>
        </w:r>
        <w:r w:rsidR="00393F01" w:rsidRPr="00393F01">
          <w:rPr>
            <w:rFonts w:ascii="Times New Roman" w:hAnsi="Times New Roman"/>
            <w:b/>
            <w:noProof/>
            <w:webHidden/>
          </w:rPr>
          <w:instrText xml:space="preserve"> PAGEREF _Toc474152715 \h </w:instrText>
        </w:r>
        <w:r w:rsidR="00393F01" w:rsidRPr="00393F01">
          <w:rPr>
            <w:rFonts w:ascii="Times New Roman" w:hAnsi="Times New Roman"/>
            <w:b/>
            <w:noProof/>
            <w:webHidden/>
          </w:rPr>
        </w:r>
        <w:r w:rsidR="00393F01" w:rsidRPr="00393F01">
          <w:rPr>
            <w:rFonts w:ascii="Times New Roman" w:hAnsi="Times New Roman"/>
            <w:b/>
            <w:noProof/>
            <w:webHidden/>
          </w:rPr>
          <w:fldChar w:fldCharType="separate"/>
        </w:r>
        <w:r w:rsidR="00095AE5">
          <w:rPr>
            <w:rFonts w:ascii="Times New Roman" w:hAnsi="Times New Roman"/>
            <w:b/>
            <w:noProof/>
            <w:webHidden/>
          </w:rPr>
          <w:t>17</w:t>
        </w:r>
        <w:r w:rsidR="00393F01" w:rsidRPr="00393F01">
          <w:rPr>
            <w:rFonts w:ascii="Times New Roman" w:hAnsi="Times New Roman"/>
            <w:b/>
            <w:noProof/>
            <w:webHidden/>
          </w:rPr>
          <w:fldChar w:fldCharType="end"/>
        </w:r>
      </w:hyperlink>
    </w:p>
    <w:p w:rsidR="00393F01" w:rsidRPr="00393F01" w:rsidRDefault="00067428" w:rsidP="003F38E2">
      <w:pPr>
        <w:pStyle w:val="Iliustracijsraas"/>
        <w:tabs>
          <w:tab w:val="right" w:leader="dot" w:pos="9629"/>
        </w:tabs>
        <w:ind w:firstLine="0"/>
        <w:rPr>
          <w:rFonts w:ascii="Times New Roman" w:eastAsiaTheme="minorEastAsia" w:hAnsi="Times New Roman"/>
          <w:b/>
          <w:noProof/>
          <w:sz w:val="22"/>
          <w:szCs w:val="22"/>
          <w:lang w:eastAsia="lt-LT"/>
        </w:rPr>
      </w:pPr>
      <w:hyperlink w:anchor="_Toc474152716" w:history="1">
        <w:r w:rsidR="00393F01" w:rsidRPr="00393F01">
          <w:rPr>
            <w:rStyle w:val="Hipersaitas"/>
            <w:rFonts w:ascii="Times New Roman" w:hAnsi="Times New Roman"/>
            <w:b/>
            <w:noProof/>
          </w:rPr>
          <w:t>Paveikslas 19. Namų ūkių, naudojančių informacines technologijas, dalis %</w:t>
        </w:r>
        <w:r w:rsidR="00393F01" w:rsidRPr="00393F01">
          <w:rPr>
            <w:rFonts w:ascii="Times New Roman" w:hAnsi="Times New Roman"/>
            <w:b/>
            <w:noProof/>
            <w:webHidden/>
          </w:rPr>
          <w:tab/>
        </w:r>
        <w:r w:rsidR="00393F01" w:rsidRPr="00393F01">
          <w:rPr>
            <w:rFonts w:ascii="Times New Roman" w:hAnsi="Times New Roman"/>
            <w:b/>
            <w:noProof/>
            <w:webHidden/>
          </w:rPr>
          <w:fldChar w:fldCharType="begin"/>
        </w:r>
        <w:r w:rsidR="00393F01" w:rsidRPr="00393F01">
          <w:rPr>
            <w:rFonts w:ascii="Times New Roman" w:hAnsi="Times New Roman"/>
            <w:b/>
            <w:noProof/>
            <w:webHidden/>
          </w:rPr>
          <w:instrText xml:space="preserve"> PAGEREF _Toc474152716 \h </w:instrText>
        </w:r>
        <w:r w:rsidR="00393F01" w:rsidRPr="00393F01">
          <w:rPr>
            <w:rFonts w:ascii="Times New Roman" w:hAnsi="Times New Roman"/>
            <w:b/>
            <w:noProof/>
            <w:webHidden/>
          </w:rPr>
        </w:r>
        <w:r w:rsidR="00393F01" w:rsidRPr="00393F01">
          <w:rPr>
            <w:rFonts w:ascii="Times New Roman" w:hAnsi="Times New Roman"/>
            <w:b/>
            <w:noProof/>
            <w:webHidden/>
          </w:rPr>
          <w:fldChar w:fldCharType="separate"/>
        </w:r>
        <w:r w:rsidR="00095AE5">
          <w:rPr>
            <w:rFonts w:ascii="Times New Roman" w:hAnsi="Times New Roman"/>
            <w:b/>
            <w:noProof/>
            <w:webHidden/>
          </w:rPr>
          <w:t>18</w:t>
        </w:r>
        <w:r w:rsidR="00393F01" w:rsidRPr="00393F01">
          <w:rPr>
            <w:rFonts w:ascii="Times New Roman" w:hAnsi="Times New Roman"/>
            <w:b/>
            <w:noProof/>
            <w:webHidden/>
          </w:rPr>
          <w:fldChar w:fldCharType="end"/>
        </w:r>
      </w:hyperlink>
    </w:p>
    <w:p w:rsidR="00393F01" w:rsidRPr="00393F01" w:rsidRDefault="00067428" w:rsidP="003F38E2">
      <w:pPr>
        <w:pStyle w:val="Iliustracijsraas"/>
        <w:tabs>
          <w:tab w:val="right" w:leader="dot" w:pos="9629"/>
        </w:tabs>
        <w:ind w:firstLine="0"/>
        <w:rPr>
          <w:rFonts w:ascii="Times New Roman" w:eastAsiaTheme="minorEastAsia" w:hAnsi="Times New Roman"/>
          <w:b/>
          <w:noProof/>
          <w:sz w:val="22"/>
          <w:szCs w:val="22"/>
          <w:lang w:eastAsia="lt-LT"/>
        </w:rPr>
      </w:pPr>
      <w:hyperlink w:anchor="_Toc474152717" w:history="1">
        <w:r w:rsidR="00393F01" w:rsidRPr="00393F01">
          <w:rPr>
            <w:rStyle w:val="Hipersaitas"/>
            <w:rFonts w:ascii="Times New Roman" w:hAnsi="Times New Roman"/>
            <w:b/>
            <w:noProof/>
          </w:rPr>
          <w:t>Paveikslas 20. Apgyvendinimo įstaigų duomenys</w:t>
        </w:r>
        <w:r w:rsidR="00393F01" w:rsidRPr="00393F01">
          <w:rPr>
            <w:rFonts w:ascii="Times New Roman" w:hAnsi="Times New Roman"/>
            <w:b/>
            <w:noProof/>
            <w:webHidden/>
          </w:rPr>
          <w:tab/>
        </w:r>
        <w:r w:rsidR="00393F01" w:rsidRPr="00393F01">
          <w:rPr>
            <w:rFonts w:ascii="Times New Roman" w:hAnsi="Times New Roman"/>
            <w:b/>
            <w:noProof/>
            <w:webHidden/>
          </w:rPr>
          <w:fldChar w:fldCharType="begin"/>
        </w:r>
        <w:r w:rsidR="00393F01" w:rsidRPr="00393F01">
          <w:rPr>
            <w:rFonts w:ascii="Times New Roman" w:hAnsi="Times New Roman"/>
            <w:b/>
            <w:noProof/>
            <w:webHidden/>
          </w:rPr>
          <w:instrText xml:space="preserve"> PAGEREF _Toc474152717 \h </w:instrText>
        </w:r>
        <w:r w:rsidR="00393F01" w:rsidRPr="00393F01">
          <w:rPr>
            <w:rFonts w:ascii="Times New Roman" w:hAnsi="Times New Roman"/>
            <w:b/>
            <w:noProof/>
            <w:webHidden/>
          </w:rPr>
        </w:r>
        <w:r w:rsidR="00393F01" w:rsidRPr="00393F01">
          <w:rPr>
            <w:rFonts w:ascii="Times New Roman" w:hAnsi="Times New Roman"/>
            <w:b/>
            <w:noProof/>
            <w:webHidden/>
          </w:rPr>
          <w:fldChar w:fldCharType="separate"/>
        </w:r>
        <w:r w:rsidR="00095AE5">
          <w:rPr>
            <w:rFonts w:ascii="Times New Roman" w:hAnsi="Times New Roman"/>
            <w:b/>
            <w:noProof/>
            <w:webHidden/>
          </w:rPr>
          <w:t>18</w:t>
        </w:r>
        <w:r w:rsidR="00393F01" w:rsidRPr="00393F01">
          <w:rPr>
            <w:rFonts w:ascii="Times New Roman" w:hAnsi="Times New Roman"/>
            <w:b/>
            <w:noProof/>
            <w:webHidden/>
          </w:rPr>
          <w:fldChar w:fldCharType="end"/>
        </w:r>
      </w:hyperlink>
    </w:p>
    <w:p w:rsidR="00393F01" w:rsidRPr="00393F01" w:rsidRDefault="00067428" w:rsidP="003F38E2">
      <w:pPr>
        <w:pStyle w:val="Iliustracijsraas"/>
        <w:tabs>
          <w:tab w:val="right" w:leader="dot" w:pos="9629"/>
        </w:tabs>
        <w:ind w:firstLine="0"/>
        <w:rPr>
          <w:rFonts w:ascii="Times New Roman" w:eastAsiaTheme="minorEastAsia" w:hAnsi="Times New Roman"/>
          <w:b/>
          <w:noProof/>
          <w:sz w:val="22"/>
          <w:szCs w:val="22"/>
          <w:lang w:eastAsia="lt-LT"/>
        </w:rPr>
      </w:pPr>
      <w:hyperlink w:anchor="_Toc474152718" w:history="1">
        <w:r w:rsidR="00393F01" w:rsidRPr="00393F01">
          <w:rPr>
            <w:rStyle w:val="Hipersaitas"/>
            <w:rFonts w:ascii="Times New Roman" w:hAnsi="Times New Roman"/>
            <w:b/>
            <w:noProof/>
          </w:rPr>
          <w:t>Paveikslas 21. Apgyvendinimo įstaigų rodikliai</w:t>
        </w:r>
        <w:r w:rsidR="00393F01" w:rsidRPr="00393F01">
          <w:rPr>
            <w:rFonts w:ascii="Times New Roman" w:hAnsi="Times New Roman"/>
            <w:b/>
            <w:noProof/>
            <w:webHidden/>
          </w:rPr>
          <w:tab/>
        </w:r>
        <w:r w:rsidR="00393F01" w:rsidRPr="00393F01">
          <w:rPr>
            <w:rFonts w:ascii="Times New Roman" w:hAnsi="Times New Roman"/>
            <w:b/>
            <w:noProof/>
            <w:webHidden/>
          </w:rPr>
          <w:fldChar w:fldCharType="begin"/>
        </w:r>
        <w:r w:rsidR="00393F01" w:rsidRPr="00393F01">
          <w:rPr>
            <w:rFonts w:ascii="Times New Roman" w:hAnsi="Times New Roman"/>
            <w:b/>
            <w:noProof/>
            <w:webHidden/>
          </w:rPr>
          <w:instrText xml:space="preserve"> PAGEREF _Toc474152718 \h </w:instrText>
        </w:r>
        <w:r w:rsidR="00393F01" w:rsidRPr="00393F01">
          <w:rPr>
            <w:rFonts w:ascii="Times New Roman" w:hAnsi="Times New Roman"/>
            <w:b/>
            <w:noProof/>
            <w:webHidden/>
          </w:rPr>
        </w:r>
        <w:r w:rsidR="00393F01" w:rsidRPr="00393F01">
          <w:rPr>
            <w:rFonts w:ascii="Times New Roman" w:hAnsi="Times New Roman"/>
            <w:b/>
            <w:noProof/>
            <w:webHidden/>
          </w:rPr>
          <w:fldChar w:fldCharType="separate"/>
        </w:r>
        <w:r w:rsidR="00095AE5">
          <w:rPr>
            <w:rFonts w:ascii="Times New Roman" w:hAnsi="Times New Roman"/>
            <w:b/>
            <w:noProof/>
            <w:webHidden/>
          </w:rPr>
          <w:t>19</w:t>
        </w:r>
        <w:r w:rsidR="00393F01" w:rsidRPr="00393F01">
          <w:rPr>
            <w:rFonts w:ascii="Times New Roman" w:hAnsi="Times New Roman"/>
            <w:b/>
            <w:noProof/>
            <w:webHidden/>
          </w:rPr>
          <w:fldChar w:fldCharType="end"/>
        </w:r>
      </w:hyperlink>
    </w:p>
    <w:p w:rsidR="00393F01" w:rsidRPr="00393F01" w:rsidRDefault="00067428" w:rsidP="003F38E2">
      <w:pPr>
        <w:pStyle w:val="Iliustracijsraas"/>
        <w:tabs>
          <w:tab w:val="right" w:leader="dot" w:pos="9629"/>
        </w:tabs>
        <w:ind w:firstLine="0"/>
        <w:rPr>
          <w:rFonts w:ascii="Times New Roman" w:eastAsiaTheme="minorEastAsia" w:hAnsi="Times New Roman"/>
          <w:b/>
          <w:noProof/>
          <w:sz w:val="22"/>
          <w:szCs w:val="22"/>
          <w:lang w:eastAsia="lt-LT"/>
        </w:rPr>
      </w:pPr>
      <w:hyperlink w:anchor="_Toc474152719" w:history="1">
        <w:r w:rsidR="00393F01" w:rsidRPr="00393F01">
          <w:rPr>
            <w:rStyle w:val="Hipersaitas"/>
            <w:rFonts w:ascii="Times New Roman" w:hAnsi="Times New Roman"/>
            <w:b/>
            <w:noProof/>
          </w:rPr>
          <w:t>Paveikslas 22. Viešbučių numerių ir vietų užimtumas %</w:t>
        </w:r>
        <w:r w:rsidR="00393F01" w:rsidRPr="00393F01">
          <w:rPr>
            <w:rFonts w:ascii="Times New Roman" w:hAnsi="Times New Roman"/>
            <w:b/>
            <w:noProof/>
            <w:webHidden/>
          </w:rPr>
          <w:tab/>
        </w:r>
        <w:r w:rsidR="00393F01" w:rsidRPr="00393F01">
          <w:rPr>
            <w:rFonts w:ascii="Times New Roman" w:hAnsi="Times New Roman"/>
            <w:b/>
            <w:noProof/>
            <w:webHidden/>
          </w:rPr>
          <w:fldChar w:fldCharType="begin"/>
        </w:r>
        <w:r w:rsidR="00393F01" w:rsidRPr="00393F01">
          <w:rPr>
            <w:rFonts w:ascii="Times New Roman" w:hAnsi="Times New Roman"/>
            <w:b/>
            <w:noProof/>
            <w:webHidden/>
          </w:rPr>
          <w:instrText xml:space="preserve"> PAGEREF _Toc474152719 \h </w:instrText>
        </w:r>
        <w:r w:rsidR="00393F01" w:rsidRPr="00393F01">
          <w:rPr>
            <w:rFonts w:ascii="Times New Roman" w:hAnsi="Times New Roman"/>
            <w:b/>
            <w:noProof/>
            <w:webHidden/>
          </w:rPr>
        </w:r>
        <w:r w:rsidR="00393F01" w:rsidRPr="00393F01">
          <w:rPr>
            <w:rFonts w:ascii="Times New Roman" w:hAnsi="Times New Roman"/>
            <w:b/>
            <w:noProof/>
            <w:webHidden/>
          </w:rPr>
          <w:fldChar w:fldCharType="separate"/>
        </w:r>
        <w:r w:rsidR="00095AE5">
          <w:rPr>
            <w:rFonts w:ascii="Times New Roman" w:hAnsi="Times New Roman"/>
            <w:b/>
            <w:noProof/>
            <w:webHidden/>
          </w:rPr>
          <w:t>19</w:t>
        </w:r>
        <w:r w:rsidR="00393F01" w:rsidRPr="00393F01">
          <w:rPr>
            <w:rFonts w:ascii="Times New Roman" w:hAnsi="Times New Roman"/>
            <w:b/>
            <w:noProof/>
            <w:webHidden/>
          </w:rPr>
          <w:fldChar w:fldCharType="end"/>
        </w:r>
      </w:hyperlink>
    </w:p>
    <w:p w:rsidR="00393F01" w:rsidRPr="00393F01" w:rsidRDefault="00067428" w:rsidP="003F38E2">
      <w:pPr>
        <w:pStyle w:val="Iliustracijsraas"/>
        <w:tabs>
          <w:tab w:val="right" w:leader="dot" w:pos="9629"/>
        </w:tabs>
        <w:ind w:firstLine="0"/>
        <w:rPr>
          <w:rFonts w:ascii="Times New Roman" w:eastAsiaTheme="minorEastAsia" w:hAnsi="Times New Roman"/>
          <w:b/>
          <w:noProof/>
          <w:sz w:val="22"/>
          <w:szCs w:val="22"/>
          <w:lang w:eastAsia="lt-LT"/>
        </w:rPr>
      </w:pPr>
      <w:hyperlink w:anchor="_Toc474152720" w:history="1">
        <w:r w:rsidR="00393F01" w:rsidRPr="00393F01">
          <w:rPr>
            <w:rStyle w:val="Hipersaitas"/>
            <w:rFonts w:ascii="Times New Roman" w:hAnsi="Times New Roman"/>
            <w:b/>
            <w:noProof/>
          </w:rPr>
          <w:t>Paveikslas 23. Biurų, prekybos centrų ir sandėliavimo patalpų plotas, tūkst. m²</w:t>
        </w:r>
        <w:r w:rsidR="00393F01" w:rsidRPr="00393F01">
          <w:rPr>
            <w:rFonts w:ascii="Times New Roman" w:hAnsi="Times New Roman"/>
            <w:b/>
            <w:noProof/>
            <w:webHidden/>
          </w:rPr>
          <w:tab/>
        </w:r>
        <w:r w:rsidR="00393F01" w:rsidRPr="00393F01">
          <w:rPr>
            <w:rFonts w:ascii="Times New Roman" w:hAnsi="Times New Roman"/>
            <w:b/>
            <w:noProof/>
            <w:webHidden/>
          </w:rPr>
          <w:fldChar w:fldCharType="begin"/>
        </w:r>
        <w:r w:rsidR="00393F01" w:rsidRPr="00393F01">
          <w:rPr>
            <w:rFonts w:ascii="Times New Roman" w:hAnsi="Times New Roman"/>
            <w:b/>
            <w:noProof/>
            <w:webHidden/>
          </w:rPr>
          <w:instrText xml:space="preserve"> PAGEREF _Toc474152720 \h </w:instrText>
        </w:r>
        <w:r w:rsidR="00393F01" w:rsidRPr="00393F01">
          <w:rPr>
            <w:rFonts w:ascii="Times New Roman" w:hAnsi="Times New Roman"/>
            <w:b/>
            <w:noProof/>
            <w:webHidden/>
          </w:rPr>
        </w:r>
        <w:r w:rsidR="00393F01" w:rsidRPr="00393F01">
          <w:rPr>
            <w:rFonts w:ascii="Times New Roman" w:hAnsi="Times New Roman"/>
            <w:b/>
            <w:noProof/>
            <w:webHidden/>
          </w:rPr>
          <w:fldChar w:fldCharType="separate"/>
        </w:r>
        <w:r w:rsidR="00095AE5">
          <w:rPr>
            <w:rFonts w:ascii="Times New Roman" w:hAnsi="Times New Roman"/>
            <w:b/>
            <w:noProof/>
            <w:webHidden/>
          </w:rPr>
          <w:t>20</w:t>
        </w:r>
        <w:r w:rsidR="00393F01" w:rsidRPr="00393F01">
          <w:rPr>
            <w:rFonts w:ascii="Times New Roman" w:hAnsi="Times New Roman"/>
            <w:b/>
            <w:noProof/>
            <w:webHidden/>
          </w:rPr>
          <w:fldChar w:fldCharType="end"/>
        </w:r>
      </w:hyperlink>
    </w:p>
    <w:p w:rsidR="00393F01" w:rsidRPr="00393F01" w:rsidRDefault="00067428" w:rsidP="003F38E2">
      <w:pPr>
        <w:pStyle w:val="Iliustracijsraas"/>
        <w:tabs>
          <w:tab w:val="right" w:leader="dot" w:pos="9629"/>
        </w:tabs>
        <w:ind w:firstLine="0"/>
        <w:rPr>
          <w:rFonts w:ascii="Times New Roman" w:eastAsiaTheme="minorEastAsia" w:hAnsi="Times New Roman"/>
          <w:b/>
          <w:noProof/>
          <w:sz w:val="22"/>
          <w:szCs w:val="22"/>
          <w:lang w:eastAsia="lt-LT"/>
        </w:rPr>
      </w:pPr>
      <w:hyperlink w:anchor="_Toc474152721" w:history="1">
        <w:r w:rsidR="00393F01" w:rsidRPr="00393F01">
          <w:rPr>
            <w:rStyle w:val="Hipersaitas"/>
            <w:rFonts w:ascii="Times New Roman" w:hAnsi="Times New Roman"/>
            <w:b/>
            <w:noProof/>
          </w:rPr>
          <w:t>Paveikslas 24. Biurų, prekybos centrų ir sandėliavimo patalpų nuomos kainos, Lt</w:t>
        </w:r>
        <w:r w:rsidR="00393F01" w:rsidRPr="00393F01">
          <w:rPr>
            <w:rFonts w:ascii="Times New Roman" w:hAnsi="Times New Roman"/>
            <w:b/>
            <w:noProof/>
            <w:webHidden/>
          </w:rPr>
          <w:tab/>
        </w:r>
        <w:r w:rsidR="00393F01" w:rsidRPr="00393F01">
          <w:rPr>
            <w:rFonts w:ascii="Times New Roman" w:hAnsi="Times New Roman"/>
            <w:b/>
            <w:noProof/>
            <w:webHidden/>
          </w:rPr>
          <w:fldChar w:fldCharType="begin"/>
        </w:r>
        <w:r w:rsidR="00393F01" w:rsidRPr="00393F01">
          <w:rPr>
            <w:rFonts w:ascii="Times New Roman" w:hAnsi="Times New Roman"/>
            <w:b/>
            <w:noProof/>
            <w:webHidden/>
          </w:rPr>
          <w:instrText xml:space="preserve"> PAGEREF _Toc474152721 \h </w:instrText>
        </w:r>
        <w:r w:rsidR="00393F01" w:rsidRPr="00393F01">
          <w:rPr>
            <w:rFonts w:ascii="Times New Roman" w:hAnsi="Times New Roman"/>
            <w:b/>
            <w:noProof/>
            <w:webHidden/>
          </w:rPr>
        </w:r>
        <w:r w:rsidR="00393F01" w:rsidRPr="00393F01">
          <w:rPr>
            <w:rFonts w:ascii="Times New Roman" w:hAnsi="Times New Roman"/>
            <w:b/>
            <w:noProof/>
            <w:webHidden/>
          </w:rPr>
          <w:fldChar w:fldCharType="separate"/>
        </w:r>
        <w:r w:rsidR="00095AE5">
          <w:rPr>
            <w:rFonts w:ascii="Times New Roman" w:hAnsi="Times New Roman"/>
            <w:b/>
            <w:noProof/>
            <w:webHidden/>
          </w:rPr>
          <w:t>21</w:t>
        </w:r>
        <w:r w:rsidR="00393F01" w:rsidRPr="00393F01">
          <w:rPr>
            <w:rFonts w:ascii="Times New Roman" w:hAnsi="Times New Roman"/>
            <w:b/>
            <w:noProof/>
            <w:webHidden/>
          </w:rPr>
          <w:fldChar w:fldCharType="end"/>
        </w:r>
      </w:hyperlink>
    </w:p>
    <w:p w:rsidR="00393F01" w:rsidRPr="00393F01" w:rsidRDefault="00067428" w:rsidP="003F38E2">
      <w:pPr>
        <w:pStyle w:val="Iliustracijsraas"/>
        <w:tabs>
          <w:tab w:val="right" w:leader="dot" w:pos="9629"/>
        </w:tabs>
        <w:ind w:firstLine="0"/>
        <w:rPr>
          <w:rFonts w:ascii="Times New Roman" w:eastAsiaTheme="minorEastAsia" w:hAnsi="Times New Roman"/>
          <w:b/>
          <w:noProof/>
          <w:sz w:val="22"/>
          <w:szCs w:val="22"/>
          <w:lang w:eastAsia="lt-LT"/>
        </w:rPr>
      </w:pPr>
      <w:hyperlink w:anchor="_Toc474152722" w:history="1">
        <w:r w:rsidR="00393F01" w:rsidRPr="00393F01">
          <w:rPr>
            <w:rStyle w:val="Hipersaitas"/>
            <w:rFonts w:ascii="Times New Roman" w:hAnsi="Times New Roman"/>
            <w:b/>
            <w:noProof/>
          </w:rPr>
          <w:t>Paveikslas 25. Vilniaus potencialas regione, mln. gyventojų</w:t>
        </w:r>
        <w:r w:rsidR="00393F01" w:rsidRPr="00393F01">
          <w:rPr>
            <w:rFonts w:ascii="Times New Roman" w:hAnsi="Times New Roman"/>
            <w:b/>
            <w:noProof/>
            <w:webHidden/>
          </w:rPr>
          <w:tab/>
        </w:r>
        <w:r w:rsidR="00393F01" w:rsidRPr="00393F01">
          <w:rPr>
            <w:rFonts w:ascii="Times New Roman" w:hAnsi="Times New Roman"/>
            <w:b/>
            <w:noProof/>
            <w:webHidden/>
          </w:rPr>
          <w:fldChar w:fldCharType="begin"/>
        </w:r>
        <w:r w:rsidR="00393F01" w:rsidRPr="00393F01">
          <w:rPr>
            <w:rFonts w:ascii="Times New Roman" w:hAnsi="Times New Roman"/>
            <w:b/>
            <w:noProof/>
            <w:webHidden/>
          </w:rPr>
          <w:instrText xml:space="preserve"> PAGEREF _Toc474152722 \h </w:instrText>
        </w:r>
        <w:r w:rsidR="00393F01" w:rsidRPr="00393F01">
          <w:rPr>
            <w:rFonts w:ascii="Times New Roman" w:hAnsi="Times New Roman"/>
            <w:b/>
            <w:noProof/>
            <w:webHidden/>
          </w:rPr>
        </w:r>
        <w:r w:rsidR="00393F01" w:rsidRPr="00393F01">
          <w:rPr>
            <w:rFonts w:ascii="Times New Roman" w:hAnsi="Times New Roman"/>
            <w:b/>
            <w:noProof/>
            <w:webHidden/>
          </w:rPr>
          <w:fldChar w:fldCharType="separate"/>
        </w:r>
        <w:r w:rsidR="00095AE5">
          <w:rPr>
            <w:rFonts w:ascii="Times New Roman" w:hAnsi="Times New Roman"/>
            <w:b/>
            <w:noProof/>
            <w:webHidden/>
          </w:rPr>
          <w:t>22</w:t>
        </w:r>
        <w:r w:rsidR="00393F01" w:rsidRPr="00393F01">
          <w:rPr>
            <w:rFonts w:ascii="Times New Roman" w:hAnsi="Times New Roman"/>
            <w:b/>
            <w:noProof/>
            <w:webHidden/>
          </w:rPr>
          <w:fldChar w:fldCharType="end"/>
        </w:r>
      </w:hyperlink>
    </w:p>
    <w:p w:rsidR="00393F01" w:rsidRPr="00393F01" w:rsidRDefault="00067428" w:rsidP="003F38E2">
      <w:pPr>
        <w:pStyle w:val="Iliustracijsraas"/>
        <w:tabs>
          <w:tab w:val="right" w:leader="dot" w:pos="9629"/>
        </w:tabs>
        <w:ind w:firstLine="0"/>
        <w:rPr>
          <w:rFonts w:ascii="Times New Roman" w:eastAsiaTheme="minorEastAsia" w:hAnsi="Times New Roman"/>
          <w:b/>
          <w:noProof/>
          <w:sz w:val="22"/>
          <w:szCs w:val="22"/>
          <w:lang w:eastAsia="lt-LT"/>
        </w:rPr>
      </w:pPr>
      <w:hyperlink w:anchor="_Toc474152723" w:history="1">
        <w:r w:rsidR="00393F01" w:rsidRPr="00393F01">
          <w:rPr>
            <w:rStyle w:val="Hipersaitas"/>
            <w:rFonts w:ascii="Times New Roman" w:hAnsi="Times New Roman"/>
            <w:b/>
            <w:noProof/>
          </w:rPr>
          <w:t>Paveikslas 26. Gyventojų skaičius (tūkst.) ir gyventojų skaičiaus pokytis (%)</w:t>
        </w:r>
        <w:r w:rsidR="00393F01" w:rsidRPr="00393F01">
          <w:rPr>
            <w:rFonts w:ascii="Times New Roman" w:hAnsi="Times New Roman"/>
            <w:b/>
            <w:noProof/>
            <w:webHidden/>
          </w:rPr>
          <w:tab/>
        </w:r>
        <w:r w:rsidR="00393F01" w:rsidRPr="00393F01">
          <w:rPr>
            <w:rFonts w:ascii="Times New Roman" w:hAnsi="Times New Roman"/>
            <w:b/>
            <w:noProof/>
            <w:webHidden/>
          </w:rPr>
          <w:fldChar w:fldCharType="begin"/>
        </w:r>
        <w:r w:rsidR="00393F01" w:rsidRPr="00393F01">
          <w:rPr>
            <w:rFonts w:ascii="Times New Roman" w:hAnsi="Times New Roman"/>
            <w:b/>
            <w:noProof/>
            <w:webHidden/>
          </w:rPr>
          <w:instrText xml:space="preserve"> PAGEREF _Toc474152723 \h </w:instrText>
        </w:r>
        <w:r w:rsidR="00393F01" w:rsidRPr="00393F01">
          <w:rPr>
            <w:rFonts w:ascii="Times New Roman" w:hAnsi="Times New Roman"/>
            <w:b/>
            <w:noProof/>
            <w:webHidden/>
          </w:rPr>
        </w:r>
        <w:r w:rsidR="00393F01" w:rsidRPr="00393F01">
          <w:rPr>
            <w:rFonts w:ascii="Times New Roman" w:hAnsi="Times New Roman"/>
            <w:b/>
            <w:noProof/>
            <w:webHidden/>
          </w:rPr>
          <w:fldChar w:fldCharType="separate"/>
        </w:r>
        <w:r w:rsidR="00095AE5">
          <w:rPr>
            <w:rFonts w:ascii="Times New Roman" w:hAnsi="Times New Roman"/>
            <w:b/>
            <w:noProof/>
            <w:webHidden/>
          </w:rPr>
          <w:t>23</w:t>
        </w:r>
        <w:r w:rsidR="00393F01" w:rsidRPr="00393F01">
          <w:rPr>
            <w:rFonts w:ascii="Times New Roman" w:hAnsi="Times New Roman"/>
            <w:b/>
            <w:noProof/>
            <w:webHidden/>
          </w:rPr>
          <w:fldChar w:fldCharType="end"/>
        </w:r>
      </w:hyperlink>
    </w:p>
    <w:p w:rsidR="00393F01" w:rsidRPr="00393F01" w:rsidRDefault="00067428" w:rsidP="003F38E2">
      <w:pPr>
        <w:pStyle w:val="Iliustracijsraas"/>
        <w:tabs>
          <w:tab w:val="right" w:leader="dot" w:pos="9629"/>
        </w:tabs>
        <w:ind w:firstLine="0"/>
        <w:rPr>
          <w:rFonts w:ascii="Times New Roman" w:eastAsiaTheme="minorEastAsia" w:hAnsi="Times New Roman"/>
          <w:b/>
          <w:noProof/>
          <w:sz w:val="22"/>
          <w:szCs w:val="22"/>
          <w:lang w:eastAsia="lt-LT"/>
        </w:rPr>
      </w:pPr>
      <w:hyperlink w:anchor="_Toc474152724" w:history="1">
        <w:r w:rsidR="00393F01" w:rsidRPr="00393F01">
          <w:rPr>
            <w:rStyle w:val="Hipersaitas"/>
            <w:rFonts w:ascii="Times New Roman" w:hAnsi="Times New Roman"/>
            <w:b/>
            <w:noProof/>
          </w:rPr>
          <w:t>Paveikslas 27. TUI vienam gyventojui, tūkst. Eur (2008 m. pabaiga)</w:t>
        </w:r>
        <w:r w:rsidR="00393F01" w:rsidRPr="00393F01">
          <w:rPr>
            <w:rFonts w:ascii="Times New Roman" w:hAnsi="Times New Roman"/>
            <w:b/>
            <w:noProof/>
            <w:webHidden/>
          </w:rPr>
          <w:tab/>
        </w:r>
        <w:r w:rsidR="00393F01" w:rsidRPr="00393F01">
          <w:rPr>
            <w:rFonts w:ascii="Times New Roman" w:hAnsi="Times New Roman"/>
            <w:b/>
            <w:noProof/>
            <w:webHidden/>
          </w:rPr>
          <w:fldChar w:fldCharType="begin"/>
        </w:r>
        <w:r w:rsidR="00393F01" w:rsidRPr="00393F01">
          <w:rPr>
            <w:rFonts w:ascii="Times New Roman" w:hAnsi="Times New Roman"/>
            <w:b/>
            <w:noProof/>
            <w:webHidden/>
          </w:rPr>
          <w:instrText xml:space="preserve"> PAGEREF _Toc474152724 \h </w:instrText>
        </w:r>
        <w:r w:rsidR="00393F01" w:rsidRPr="00393F01">
          <w:rPr>
            <w:rFonts w:ascii="Times New Roman" w:hAnsi="Times New Roman"/>
            <w:b/>
            <w:noProof/>
            <w:webHidden/>
          </w:rPr>
        </w:r>
        <w:r w:rsidR="00393F01" w:rsidRPr="00393F01">
          <w:rPr>
            <w:rFonts w:ascii="Times New Roman" w:hAnsi="Times New Roman"/>
            <w:b/>
            <w:noProof/>
            <w:webHidden/>
          </w:rPr>
          <w:fldChar w:fldCharType="separate"/>
        </w:r>
        <w:r w:rsidR="00095AE5">
          <w:rPr>
            <w:rFonts w:ascii="Times New Roman" w:hAnsi="Times New Roman"/>
            <w:b/>
            <w:noProof/>
            <w:webHidden/>
          </w:rPr>
          <w:t>24</w:t>
        </w:r>
        <w:r w:rsidR="00393F01" w:rsidRPr="00393F01">
          <w:rPr>
            <w:rFonts w:ascii="Times New Roman" w:hAnsi="Times New Roman"/>
            <w:b/>
            <w:noProof/>
            <w:webHidden/>
          </w:rPr>
          <w:fldChar w:fldCharType="end"/>
        </w:r>
      </w:hyperlink>
    </w:p>
    <w:p w:rsidR="00393F01" w:rsidRPr="00393F01" w:rsidRDefault="00067428" w:rsidP="003F38E2">
      <w:pPr>
        <w:pStyle w:val="Iliustracijsraas"/>
        <w:tabs>
          <w:tab w:val="right" w:leader="dot" w:pos="9629"/>
        </w:tabs>
        <w:ind w:firstLine="0"/>
        <w:rPr>
          <w:rFonts w:ascii="Times New Roman" w:eastAsiaTheme="minorEastAsia" w:hAnsi="Times New Roman"/>
          <w:b/>
          <w:noProof/>
          <w:sz w:val="22"/>
          <w:szCs w:val="22"/>
          <w:lang w:eastAsia="lt-LT"/>
        </w:rPr>
      </w:pPr>
      <w:hyperlink w:anchor="_Toc474152725" w:history="1">
        <w:r w:rsidR="00393F01" w:rsidRPr="00393F01">
          <w:rPr>
            <w:rStyle w:val="Hipersaitas"/>
            <w:rFonts w:ascii="Times New Roman" w:hAnsi="Times New Roman"/>
            <w:b/>
            <w:noProof/>
          </w:rPr>
          <w:t>Paveikslas 28. Tarptautiniai sprendimų priėmimo ir finansinių resursų valdymo centrai (2008 m.)</w:t>
        </w:r>
        <w:r w:rsidR="00393F01" w:rsidRPr="00393F01">
          <w:rPr>
            <w:rFonts w:ascii="Times New Roman" w:hAnsi="Times New Roman"/>
            <w:b/>
            <w:noProof/>
            <w:webHidden/>
          </w:rPr>
          <w:tab/>
        </w:r>
        <w:r w:rsidR="00393F01" w:rsidRPr="00393F01">
          <w:rPr>
            <w:rFonts w:ascii="Times New Roman" w:hAnsi="Times New Roman"/>
            <w:b/>
            <w:noProof/>
            <w:webHidden/>
          </w:rPr>
          <w:fldChar w:fldCharType="begin"/>
        </w:r>
        <w:r w:rsidR="00393F01" w:rsidRPr="00393F01">
          <w:rPr>
            <w:rFonts w:ascii="Times New Roman" w:hAnsi="Times New Roman"/>
            <w:b/>
            <w:noProof/>
            <w:webHidden/>
          </w:rPr>
          <w:instrText xml:space="preserve"> PAGEREF _Toc474152725 \h </w:instrText>
        </w:r>
        <w:r w:rsidR="00393F01" w:rsidRPr="00393F01">
          <w:rPr>
            <w:rFonts w:ascii="Times New Roman" w:hAnsi="Times New Roman"/>
            <w:b/>
            <w:noProof/>
            <w:webHidden/>
          </w:rPr>
        </w:r>
        <w:r w:rsidR="00393F01" w:rsidRPr="00393F01">
          <w:rPr>
            <w:rFonts w:ascii="Times New Roman" w:hAnsi="Times New Roman"/>
            <w:b/>
            <w:noProof/>
            <w:webHidden/>
          </w:rPr>
          <w:fldChar w:fldCharType="separate"/>
        </w:r>
        <w:r w:rsidR="00095AE5">
          <w:rPr>
            <w:rFonts w:ascii="Times New Roman" w:hAnsi="Times New Roman"/>
            <w:b/>
            <w:noProof/>
            <w:webHidden/>
          </w:rPr>
          <w:t>26</w:t>
        </w:r>
        <w:r w:rsidR="00393F01" w:rsidRPr="00393F01">
          <w:rPr>
            <w:rFonts w:ascii="Times New Roman" w:hAnsi="Times New Roman"/>
            <w:b/>
            <w:noProof/>
            <w:webHidden/>
          </w:rPr>
          <w:fldChar w:fldCharType="end"/>
        </w:r>
      </w:hyperlink>
    </w:p>
    <w:p w:rsidR="00393F01" w:rsidRPr="00393F01" w:rsidRDefault="00067428" w:rsidP="003F38E2">
      <w:pPr>
        <w:pStyle w:val="Iliustracijsraas"/>
        <w:tabs>
          <w:tab w:val="right" w:leader="dot" w:pos="9629"/>
        </w:tabs>
        <w:ind w:firstLine="0"/>
        <w:rPr>
          <w:rFonts w:ascii="Times New Roman" w:eastAsiaTheme="minorEastAsia" w:hAnsi="Times New Roman"/>
          <w:b/>
          <w:noProof/>
          <w:sz w:val="22"/>
          <w:szCs w:val="22"/>
          <w:lang w:eastAsia="lt-LT"/>
        </w:rPr>
      </w:pPr>
      <w:hyperlink w:anchor="_Toc474152726" w:history="1">
        <w:r w:rsidR="00393F01" w:rsidRPr="00393F01">
          <w:rPr>
            <w:rStyle w:val="Hipersaitas"/>
            <w:rFonts w:ascii="Times New Roman" w:hAnsi="Times New Roman"/>
            <w:b/>
            <w:noProof/>
          </w:rPr>
          <w:t>Paveikslas 29. Inovacijų centrai Baltijos regione</w:t>
        </w:r>
        <w:r w:rsidR="00393F01" w:rsidRPr="00393F01">
          <w:rPr>
            <w:rFonts w:ascii="Times New Roman" w:hAnsi="Times New Roman"/>
            <w:b/>
            <w:noProof/>
            <w:webHidden/>
          </w:rPr>
          <w:tab/>
        </w:r>
        <w:r w:rsidR="00393F01" w:rsidRPr="00393F01">
          <w:rPr>
            <w:rFonts w:ascii="Times New Roman" w:hAnsi="Times New Roman"/>
            <w:b/>
            <w:noProof/>
            <w:webHidden/>
          </w:rPr>
          <w:fldChar w:fldCharType="begin"/>
        </w:r>
        <w:r w:rsidR="00393F01" w:rsidRPr="00393F01">
          <w:rPr>
            <w:rFonts w:ascii="Times New Roman" w:hAnsi="Times New Roman"/>
            <w:b/>
            <w:noProof/>
            <w:webHidden/>
          </w:rPr>
          <w:instrText xml:space="preserve"> PAGEREF _Toc474152726 \h </w:instrText>
        </w:r>
        <w:r w:rsidR="00393F01" w:rsidRPr="00393F01">
          <w:rPr>
            <w:rFonts w:ascii="Times New Roman" w:hAnsi="Times New Roman"/>
            <w:b/>
            <w:noProof/>
            <w:webHidden/>
          </w:rPr>
        </w:r>
        <w:r w:rsidR="00393F01" w:rsidRPr="00393F01">
          <w:rPr>
            <w:rFonts w:ascii="Times New Roman" w:hAnsi="Times New Roman"/>
            <w:b/>
            <w:noProof/>
            <w:webHidden/>
          </w:rPr>
          <w:fldChar w:fldCharType="separate"/>
        </w:r>
        <w:r w:rsidR="00095AE5">
          <w:rPr>
            <w:rFonts w:ascii="Times New Roman" w:hAnsi="Times New Roman"/>
            <w:b/>
            <w:noProof/>
            <w:webHidden/>
          </w:rPr>
          <w:t>27</w:t>
        </w:r>
        <w:r w:rsidR="00393F01" w:rsidRPr="00393F01">
          <w:rPr>
            <w:rFonts w:ascii="Times New Roman" w:hAnsi="Times New Roman"/>
            <w:b/>
            <w:noProof/>
            <w:webHidden/>
          </w:rPr>
          <w:fldChar w:fldCharType="end"/>
        </w:r>
      </w:hyperlink>
    </w:p>
    <w:p w:rsidR="00393F01" w:rsidRPr="00393F01" w:rsidRDefault="00067428" w:rsidP="003F38E2">
      <w:pPr>
        <w:pStyle w:val="Iliustracijsraas"/>
        <w:tabs>
          <w:tab w:val="right" w:leader="dot" w:pos="9629"/>
        </w:tabs>
        <w:ind w:firstLine="0"/>
        <w:rPr>
          <w:rFonts w:ascii="Times New Roman" w:eastAsiaTheme="minorEastAsia" w:hAnsi="Times New Roman"/>
          <w:b/>
          <w:noProof/>
          <w:sz w:val="22"/>
          <w:szCs w:val="22"/>
          <w:lang w:eastAsia="lt-LT"/>
        </w:rPr>
      </w:pPr>
      <w:hyperlink w:anchor="_Toc474152727" w:history="1">
        <w:r w:rsidR="00393F01" w:rsidRPr="00393F01">
          <w:rPr>
            <w:rStyle w:val="Hipersaitas"/>
            <w:rFonts w:ascii="Times New Roman" w:hAnsi="Times New Roman"/>
            <w:b/>
            <w:noProof/>
          </w:rPr>
          <w:t>Paveikslas 30. Apgyvendinimo įstaigų rodikliai</w:t>
        </w:r>
        <w:r w:rsidR="00393F01" w:rsidRPr="00393F01">
          <w:rPr>
            <w:rFonts w:ascii="Times New Roman" w:hAnsi="Times New Roman"/>
            <w:b/>
            <w:noProof/>
            <w:webHidden/>
          </w:rPr>
          <w:tab/>
        </w:r>
        <w:r w:rsidR="00393F01" w:rsidRPr="00393F01">
          <w:rPr>
            <w:rFonts w:ascii="Times New Roman" w:hAnsi="Times New Roman"/>
            <w:b/>
            <w:noProof/>
            <w:webHidden/>
          </w:rPr>
          <w:fldChar w:fldCharType="begin"/>
        </w:r>
        <w:r w:rsidR="00393F01" w:rsidRPr="00393F01">
          <w:rPr>
            <w:rFonts w:ascii="Times New Roman" w:hAnsi="Times New Roman"/>
            <w:b/>
            <w:noProof/>
            <w:webHidden/>
          </w:rPr>
          <w:instrText xml:space="preserve"> PAGEREF _Toc474152727 \h </w:instrText>
        </w:r>
        <w:r w:rsidR="00393F01" w:rsidRPr="00393F01">
          <w:rPr>
            <w:rFonts w:ascii="Times New Roman" w:hAnsi="Times New Roman"/>
            <w:b/>
            <w:noProof/>
            <w:webHidden/>
          </w:rPr>
        </w:r>
        <w:r w:rsidR="00393F01" w:rsidRPr="00393F01">
          <w:rPr>
            <w:rFonts w:ascii="Times New Roman" w:hAnsi="Times New Roman"/>
            <w:b/>
            <w:noProof/>
            <w:webHidden/>
          </w:rPr>
          <w:fldChar w:fldCharType="separate"/>
        </w:r>
        <w:r w:rsidR="00095AE5">
          <w:rPr>
            <w:rFonts w:ascii="Times New Roman" w:hAnsi="Times New Roman"/>
            <w:b/>
            <w:noProof/>
            <w:webHidden/>
          </w:rPr>
          <w:t>28</w:t>
        </w:r>
        <w:r w:rsidR="00393F01" w:rsidRPr="00393F01">
          <w:rPr>
            <w:rFonts w:ascii="Times New Roman" w:hAnsi="Times New Roman"/>
            <w:b/>
            <w:noProof/>
            <w:webHidden/>
          </w:rPr>
          <w:fldChar w:fldCharType="end"/>
        </w:r>
      </w:hyperlink>
    </w:p>
    <w:p w:rsidR="00393F01" w:rsidRPr="00393F01" w:rsidRDefault="00067428" w:rsidP="003F38E2">
      <w:pPr>
        <w:pStyle w:val="Iliustracijsraas"/>
        <w:tabs>
          <w:tab w:val="right" w:leader="dot" w:pos="9629"/>
        </w:tabs>
        <w:ind w:firstLine="0"/>
        <w:rPr>
          <w:rFonts w:ascii="Times New Roman" w:eastAsiaTheme="minorEastAsia" w:hAnsi="Times New Roman"/>
          <w:b/>
          <w:noProof/>
          <w:sz w:val="22"/>
          <w:szCs w:val="22"/>
          <w:lang w:eastAsia="lt-LT"/>
        </w:rPr>
      </w:pPr>
      <w:hyperlink w:anchor="_Toc474152728" w:history="1">
        <w:r w:rsidR="00393F01" w:rsidRPr="00393F01">
          <w:rPr>
            <w:rStyle w:val="Hipersaitas"/>
            <w:rFonts w:ascii="Times New Roman" w:hAnsi="Times New Roman"/>
            <w:b/>
            <w:noProof/>
          </w:rPr>
          <w:t>Paveikslas 31. Gyventojų tankis (2008 m. pradžioje), gyv. / km²</w:t>
        </w:r>
        <w:r w:rsidR="00393F01" w:rsidRPr="00393F01">
          <w:rPr>
            <w:rFonts w:ascii="Times New Roman" w:hAnsi="Times New Roman"/>
            <w:b/>
            <w:noProof/>
            <w:webHidden/>
          </w:rPr>
          <w:tab/>
        </w:r>
        <w:r w:rsidR="00393F01" w:rsidRPr="00393F01">
          <w:rPr>
            <w:rFonts w:ascii="Times New Roman" w:hAnsi="Times New Roman"/>
            <w:b/>
            <w:noProof/>
            <w:webHidden/>
          </w:rPr>
          <w:fldChar w:fldCharType="begin"/>
        </w:r>
        <w:r w:rsidR="00393F01" w:rsidRPr="00393F01">
          <w:rPr>
            <w:rFonts w:ascii="Times New Roman" w:hAnsi="Times New Roman"/>
            <w:b/>
            <w:noProof/>
            <w:webHidden/>
          </w:rPr>
          <w:instrText xml:space="preserve"> PAGEREF _Toc474152728 \h </w:instrText>
        </w:r>
        <w:r w:rsidR="00393F01" w:rsidRPr="00393F01">
          <w:rPr>
            <w:rFonts w:ascii="Times New Roman" w:hAnsi="Times New Roman"/>
            <w:b/>
            <w:noProof/>
            <w:webHidden/>
          </w:rPr>
        </w:r>
        <w:r w:rsidR="00393F01" w:rsidRPr="00393F01">
          <w:rPr>
            <w:rFonts w:ascii="Times New Roman" w:hAnsi="Times New Roman"/>
            <w:b/>
            <w:noProof/>
            <w:webHidden/>
          </w:rPr>
          <w:fldChar w:fldCharType="separate"/>
        </w:r>
        <w:r w:rsidR="00095AE5">
          <w:rPr>
            <w:rFonts w:ascii="Times New Roman" w:hAnsi="Times New Roman"/>
            <w:b/>
            <w:noProof/>
            <w:webHidden/>
          </w:rPr>
          <w:t>30</w:t>
        </w:r>
        <w:r w:rsidR="00393F01" w:rsidRPr="00393F01">
          <w:rPr>
            <w:rFonts w:ascii="Times New Roman" w:hAnsi="Times New Roman"/>
            <w:b/>
            <w:noProof/>
            <w:webHidden/>
          </w:rPr>
          <w:fldChar w:fldCharType="end"/>
        </w:r>
      </w:hyperlink>
    </w:p>
    <w:p w:rsidR="00393F01" w:rsidRPr="00393F01" w:rsidRDefault="00067428" w:rsidP="003F38E2">
      <w:pPr>
        <w:pStyle w:val="Iliustracijsraas"/>
        <w:tabs>
          <w:tab w:val="right" w:leader="dot" w:pos="9629"/>
        </w:tabs>
        <w:ind w:firstLine="0"/>
        <w:rPr>
          <w:rFonts w:ascii="Times New Roman" w:eastAsiaTheme="minorEastAsia" w:hAnsi="Times New Roman"/>
          <w:b/>
          <w:noProof/>
          <w:sz w:val="22"/>
          <w:szCs w:val="22"/>
          <w:lang w:eastAsia="lt-LT"/>
        </w:rPr>
      </w:pPr>
      <w:hyperlink w:anchor="_Toc474152729" w:history="1">
        <w:r w:rsidR="00393F01" w:rsidRPr="00393F01">
          <w:rPr>
            <w:rStyle w:val="Hipersaitas"/>
            <w:rFonts w:ascii="Times New Roman" w:hAnsi="Times New Roman"/>
            <w:b/>
            <w:noProof/>
          </w:rPr>
          <w:t>Paveikslas 32. Žemės fondo pasiskirstymas pagal tikslinę žemės naudojimo paskirtį %</w:t>
        </w:r>
        <w:r w:rsidR="00393F01" w:rsidRPr="00393F01">
          <w:rPr>
            <w:rFonts w:ascii="Times New Roman" w:hAnsi="Times New Roman"/>
            <w:b/>
            <w:noProof/>
            <w:webHidden/>
          </w:rPr>
          <w:tab/>
        </w:r>
        <w:r w:rsidR="00393F01" w:rsidRPr="00393F01">
          <w:rPr>
            <w:rFonts w:ascii="Times New Roman" w:hAnsi="Times New Roman"/>
            <w:b/>
            <w:noProof/>
            <w:webHidden/>
          </w:rPr>
          <w:fldChar w:fldCharType="begin"/>
        </w:r>
        <w:r w:rsidR="00393F01" w:rsidRPr="00393F01">
          <w:rPr>
            <w:rFonts w:ascii="Times New Roman" w:hAnsi="Times New Roman"/>
            <w:b/>
            <w:noProof/>
            <w:webHidden/>
          </w:rPr>
          <w:instrText xml:space="preserve"> PAGEREF _Toc474152729 \h </w:instrText>
        </w:r>
        <w:r w:rsidR="00393F01" w:rsidRPr="00393F01">
          <w:rPr>
            <w:rFonts w:ascii="Times New Roman" w:hAnsi="Times New Roman"/>
            <w:b/>
            <w:noProof/>
            <w:webHidden/>
          </w:rPr>
        </w:r>
        <w:r w:rsidR="00393F01" w:rsidRPr="00393F01">
          <w:rPr>
            <w:rFonts w:ascii="Times New Roman" w:hAnsi="Times New Roman"/>
            <w:b/>
            <w:noProof/>
            <w:webHidden/>
          </w:rPr>
          <w:fldChar w:fldCharType="separate"/>
        </w:r>
        <w:r w:rsidR="00095AE5">
          <w:rPr>
            <w:rFonts w:ascii="Times New Roman" w:hAnsi="Times New Roman"/>
            <w:b/>
            <w:noProof/>
            <w:webHidden/>
          </w:rPr>
          <w:t>30</w:t>
        </w:r>
        <w:r w:rsidR="00393F01" w:rsidRPr="00393F01">
          <w:rPr>
            <w:rFonts w:ascii="Times New Roman" w:hAnsi="Times New Roman"/>
            <w:b/>
            <w:noProof/>
            <w:webHidden/>
          </w:rPr>
          <w:fldChar w:fldCharType="end"/>
        </w:r>
      </w:hyperlink>
    </w:p>
    <w:p w:rsidR="00393F01" w:rsidRPr="00393F01" w:rsidRDefault="00067428" w:rsidP="003F38E2">
      <w:pPr>
        <w:pStyle w:val="Iliustracijsraas"/>
        <w:tabs>
          <w:tab w:val="right" w:leader="dot" w:pos="9629"/>
        </w:tabs>
        <w:ind w:firstLine="0"/>
        <w:rPr>
          <w:rFonts w:ascii="Times New Roman" w:eastAsiaTheme="minorEastAsia" w:hAnsi="Times New Roman"/>
          <w:b/>
          <w:noProof/>
          <w:sz w:val="22"/>
          <w:szCs w:val="22"/>
          <w:lang w:eastAsia="lt-LT"/>
        </w:rPr>
      </w:pPr>
      <w:hyperlink w:anchor="_Toc474152730" w:history="1">
        <w:r w:rsidR="00393F01" w:rsidRPr="00393F01">
          <w:rPr>
            <w:rStyle w:val="Hipersaitas"/>
            <w:rFonts w:ascii="Times New Roman" w:hAnsi="Times New Roman"/>
            <w:b/>
            <w:noProof/>
          </w:rPr>
          <w:t>Paveikslas 33. Saugomos gamtinės teritorijos %</w:t>
        </w:r>
        <w:r w:rsidR="00393F01" w:rsidRPr="00393F01">
          <w:rPr>
            <w:rFonts w:ascii="Times New Roman" w:hAnsi="Times New Roman"/>
            <w:b/>
            <w:noProof/>
            <w:webHidden/>
          </w:rPr>
          <w:tab/>
        </w:r>
        <w:r w:rsidR="00393F01" w:rsidRPr="00393F01">
          <w:rPr>
            <w:rFonts w:ascii="Times New Roman" w:hAnsi="Times New Roman"/>
            <w:b/>
            <w:noProof/>
            <w:webHidden/>
          </w:rPr>
          <w:fldChar w:fldCharType="begin"/>
        </w:r>
        <w:r w:rsidR="00393F01" w:rsidRPr="00393F01">
          <w:rPr>
            <w:rFonts w:ascii="Times New Roman" w:hAnsi="Times New Roman"/>
            <w:b/>
            <w:noProof/>
            <w:webHidden/>
          </w:rPr>
          <w:instrText xml:space="preserve"> PAGEREF _Toc474152730 \h </w:instrText>
        </w:r>
        <w:r w:rsidR="00393F01" w:rsidRPr="00393F01">
          <w:rPr>
            <w:rFonts w:ascii="Times New Roman" w:hAnsi="Times New Roman"/>
            <w:b/>
            <w:noProof/>
            <w:webHidden/>
          </w:rPr>
        </w:r>
        <w:r w:rsidR="00393F01" w:rsidRPr="00393F01">
          <w:rPr>
            <w:rFonts w:ascii="Times New Roman" w:hAnsi="Times New Roman"/>
            <w:b/>
            <w:noProof/>
            <w:webHidden/>
          </w:rPr>
          <w:fldChar w:fldCharType="separate"/>
        </w:r>
        <w:r w:rsidR="00095AE5">
          <w:rPr>
            <w:rFonts w:ascii="Times New Roman" w:hAnsi="Times New Roman"/>
            <w:b/>
            <w:noProof/>
            <w:webHidden/>
          </w:rPr>
          <w:t>32</w:t>
        </w:r>
        <w:r w:rsidR="00393F01" w:rsidRPr="00393F01">
          <w:rPr>
            <w:rFonts w:ascii="Times New Roman" w:hAnsi="Times New Roman"/>
            <w:b/>
            <w:noProof/>
            <w:webHidden/>
          </w:rPr>
          <w:fldChar w:fldCharType="end"/>
        </w:r>
      </w:hyperlink>
    </w:p>
    <w:p w:rsidR="00393F01" w:rsidRPr="00393F01" w:rsidRDefault="00067428" w:rsidP="003F38E2">
      <w:pPr>
        <w:pStyle w:val="Iliustracijsraas"/>
        <w:tabs>
          <w:tab w:val="right" w:leader="dot" w:pos="9629"/>
        </w:tabs>
        <w:ind w:firstLine="0"/>
        <w:rPr>
          <w:rFonts w:ascii="Times New Roman" w:eastAsiaTheme="minorEastAsia" w:hAnsi="Times New Roman"/>
          <w:b/>
          <w:noProof/>
          <w:sz w:val="22"/>
          <w:szCs w:val="22"/>
          <w:lang w:eastAsia="lt-LT"/>
        </w:rPr>
      </w:pPr>
      <w:hyperlink w:anchor="_Toc474152731" w:history="1">
        <w:r w:rsidR="00393F01" w:rsidRPr="00393F01">
          <w:rPr>
            <w:rStyle w:val="Hipersaitas"/>
            <w:rFonts w:ascii="Times New Roman" w:hAnsi="Times New Roman"/>
            <w:b/>
            <w:noProof/>
          </w:rPr>
          <w:t>Paveikslas 34. Teršalų emisija į atmosferą iš stacionarių taršos šaltinių, tūkst. t</w:t>
        </w:r>
        <w:r w:rsidR="00393F01" w:rsidRPr="00393F01">
          <w:rPr>
            <w:rFonts w:ascii="Times New Roman" w:hAnsi="Times New Roman"/>
            <w:b/>
            <w:noProof/>
            <w:webHidden/>
          </w:rPr>
          <w:tab/>
        </w:r>
        <w:r w:rsidR="00393F01" w:rsidRPr="00393F01">
          <w:rPr>
            <w:rFonts w:ascii="Times New Roman" w:hAnsi="Times New Roman"/>
            <w:b/>
            <w:noProof/>
            <w:webHidden/>
          </w:rPr>
          <w:fldChar w:fldCharType="begin"/>
        </w:r>
        <w:r w:rsidR="00393F01" w:rsidRPr="00393F01">
          <w:rPr>
            <w:rFonts w:ascii="Times New Roman" w:hAnsi="Times New Roman"/>
            <w:b/>
            <w:noProof/>
            <w:webHidden/>
          </w:rPr>
          <w:instrText xml:space="preserve"> PAGEREF _Toc474152731 \h </w:instrText>
        </w:r>
        <w:r w:rsidR="00393F01" w:rsidRPr="00393F01">
          <w:rPr>
            <w:rFonts w:ascii="Times New Roman" w:hAnsi="Times New Roman"/>
            <w:b/>
            <w:noProof/>
            <w:webHidden/>
          </w:rPr>
        </w:r>
        <w:r w:rsidR="00393F01" w:rsidRPr="00393F01">
          <w:rPr>
            <w:rFonts w:ascii="Times New Roman" w:hAnsi="Times New Roman"/>
            <w:b/>
            <w:noProof/>
            <w:webHidden/>
          </w:rPr>
          <w:fldChar w:fldCharType="separate"/>
        </w:r>
        <w:r w:rsidR="00095AE5">
          <w:rPr>
            <w:rFonts w:ascii="Times New Roman" w:hAnsi="Times New Roman"/>
            <w:b/>
            <w:noProof/>
            <w:webHidden/>
          </w:rPr>
          <w:t>32</w:t>
        </w:r>
        <w:r w:rsidR="00393F01" w:rsidRPr="00393F01">
          <w:rPr>
            <w:rFonts w:ascii="Times New Roman" w:hAnsi="Times New Roman"/>
            <w:b/>
            <w:noProof/>
            <w:webHidden/>
          </w:rPr>
          <w:fldChar w:fldCharType="end"/>
        </w:r>
      </w:hyperlink>
    </w:p>
    <w:p w:rsidR="00393F01" w:rsidRPr="00393F01" w:rsidRDefault="00067428" w:rsidP="003F38E2">
      <w:pPr>
        <w:pStyle w:val="Iliustracijsraas"/>
        <w:tabs>
          <w:tab w:val="right" w:leader="dot" w:pos="9629"/>
        </w:tabs>
        <w:ind w:firstLine="0"/>
        <w:rPr>
          <w:rFonts w:ascii="Times New Roman" w:eastAsiaTheme="minorEastAsia" w:hAnsi="Times New Roman"/>
          <w:b/>
          <w:noProof/>
          <w:sz w:val="22"/>
          <w:szCs w:val="22"/>
          <w:lang w:eastAsia="lt-LT"/>
        </w:rPr>
      </w:pPr>
      <w:hyperlink w:anchor="_Toc474152732" w:history="1">
        <w:r w:rsidR="00393F01" w:rsidRPr="00393F01">
          <w:rPr>
            <w:rStyle w:val="Hipersaitas"/>
            <w:rFonts w:ascii="Times New Roman" w:hAnsi="Times New Roman"/>
            <w:b/>
            <w:noProof/>
          </w:rPr>
          <w:t>Paveikslas 35. Lengvųjų automobilių skaičius, tenkantis tūkstančiui gyventojų</w:t>
        </w:r>
        <w:r w:rsidR="00393F01" w:rsidRPr="00393F01">
          <w:rPr>
            <w:rFonts w:ascii="Times New Roman" w:hAnsi="Times New Roman"/>
            <w:b/>
            <w:noProof/>
            <w:webHidden/>
          </w:rPr>
          <w:tab/>
        </w:r>
        <w:r w:rsidR="00393F01" w:rsidRPr="00393F01">
          <w:rPr>
            <w:rFonts w:ascii="Times New Roman" w:hAnsi="Times New Roman"/>
            <w:b/>
            <w:noProof/>
            <w:webHidden/>
          </w:rPr>
          <w:fldChar w:fldCharType="begin"/>
        </w:r>
        <w:r w:rsidR="00393F01" w:rsidRPr="00393F01">
          <w:rPr>
            <w:rFonts w:ascii="Times New Roman" w:hAnsi="Times New Roman"/>
            <w:b/>
            <w:noProof/>
            <w:webHidden/>
          </w:rPr>
          <w:instrText xml:space="preserve"> PAGEREF _Toc474152732 \h </w:instrText>
        </w:r>
        <w:r w:rsidR="00393F01" w:rsidRPr="00393F01">
          <w:rPr>
            <w:rFonts w:ascii="Times New Roman" w:hAnsi="Times New Roman"/>
            <w:b/>
            <w:noProof/>
            <w:webHidden/>
          </w:rPr>
        </w:r>
        <w:r w:rsidR="00393F01" w:rsidRPr="00393F01">
          <w:rPr>
            <w:rFonts w:ascii="Times New Roman" w:hAnsi="Times New Roman"/>
            <w:b/>
            <w:noProof/>
            <w:webHidden/>
          </w:rPr>
          <w:fldChar w:fldCharType="separate"/>
        </w:r>
        <w:r w:rsidR="00095AE5">
          <w:rPr>
            <w:rFonts w:ascii="Times New Roman" w:hAnsi="Times New Roman"/>
            <w:b/>
            <w:noProof/>
            <w:webHidden/>
          </w:rPr>
          <w:t>34</w:t>
        </w:r>
        <w:r w:rsidR="00393F01" w:rsidRPr="00393F01">
          <w:rPr>
            <w:rFonts w:ascii="Times New Roman" w:hAnsi="Times New Roman"/>
            <w:b/>
            <w:noProof/>
            <w:webHidden/>
          </w:rPr>
          <w:fldChar w:fldCharType="end"/>
        </w:r>
      </w:hyperlink>
    </w:p>
    <w:p w:rsidR="00393F01" w:rsidRPr="00393F01" w:rsidRDefault="00067428" w:rsidP="003F38E2">
      <w:pPr>
        <w:pStyle w:val="Iliustracijsraas"/>
        <w:tabs>
          <w:tab w:val="right" w:leader="dot" w:pos="9629"/>
        </w:tabs>
        <w:ind w:firstLine="0"/>
        <w:rPr>
          <w:rFonts w:ascii="Times New Roman" w:eastAsiaTheme="minorEastAsia" w:hAnsi="Times New Roman"/>
          <w:b/>
          <w:noProof/>
          <w:sz w:val="22"/>
          <w:szCs w:val="22"/>
          <w:lang w:eastAsia="lt-LT"/>
        </w:rPr>
      </w:pPr>
      <w:hyperlink w:anchor="_Toc474152733" w:history="1">
        <w:r w:rsidR="00393F01" w:rsidRPr="00393F01">
          <w:rPr>
            <w:rStyle w:val="Hipersaitas"/>
            <w:rFonts w:ascii="Times New Roman" w:hAnsi="Times New Roman"/>
            <w:b/>
            <w:noProof/>
          </w:rPr>
          <w:t>Paveikslas 36. Oro linijų ir keleivių skaičius</w:t>
        </w:r>
        <w:r w:rsidR="00393F01" w:rsidRPr="00393F01">
          <w:rPr>
            <w:rFonts w:ascii="Times New Roman" w:hAnsi="Times New Roman"/>
            <w:b/>
            <w:noProof/>
            <w:webHidden/>
          </w:rPr>
          <w:tab/>
        </w:r>
        <w:r w:rsidR="00393F01" w:rsidRPr="00393F01">
          <w:rPr>
            <w:rFonts w:ascii="Times New Roman" w:hAnsi="Times New Roman"/>
            <w:b/>
            <w:noProof/>
            <w:webHidden/>
          </w:rPr>
          <w:fldChar w:fldCharType="begin"/>
        </w:r>
        <w:r w:rsidR="00393F01" w:rsidRPr="00393F01">
          <w:rPr>
            <w:rFonts w:ascii="Times New Roman" w:hAnsi="Times New Roman"/>
            <w:b/>
            <w:noProof/>
            <w:webHidden/>
          </w:rPr>
          <w:instrText xml:space="preserve"> PAGEREF _Toc474152733 \h </w:instrText>
        </w:r>
        <w:r w:rsidR="00393F01" w:rsidRPr="00393F01">
          <w:rPr>
            <w:rFonts w:ascii="Times New Roman" w:hAnsi="Times New Roman"/>
            <w:b/>
            <w:noProof/>
            <w:webHidden/>
          </w:rPr>
        </w:r>
        <w:r w:rsidR="00393F01" w:rsidRPr="00393F01">
          <w:rPr>
            <w:rFonts w:ascii="Times New Roman" w:hAnsi="Times New Roman"/>
            <w:b/>
            <w:noProof/>
            <w:webHidden/>
          </w:rPr>
          <w:fldChar w:fldCharType="separate"/>
        </w:r>
        <w:r w:rsidR="00095AE5">
          <w:rPr>
            <w:rFonts w:ascii="Times New Roman" w:hAnsi="Times New Roman"/>
            <w:b/>
            <w:noProof/>
            <w:webHidden/>
          </w:rPr>
          <w:t>35</w:t>
        </w:r>
        <w:r w:rsidR="00393F01" w:rsidRPr="00393F01">
          <w:rPr>
            <w:rFonts w:ascii="Times New Roman" w:hAnsi="Times New Roman"/>
            <w:b/>
            <w:noProof/>
            <w:webHidden/>
          </w:rPr>
          <w:fldChar w:fldCharType="end"/>
        </w:r>
      </w:hyperlink>
    </w:p>
    <w:p w:rsidR="00393F01" w:rsidRPr="00393F01" w:rsidRDefault="00067428" w:rsidP="003F38E2">
      <w:pPr>
        <w:pStyle w:val="Iliustracijsraas"/>
        <w:tabs>
          <w:tab w:val="right" w:leader="dot" w:pos="9629"/>
        </w:tabs>
        <w:ind w:firstLine="0"/>
        <w:rPr>
          <w:rFonts w:ascii="Times New Roman" w:eastAsiaTheme="minorEastAsia" w:hAnsi="Times New Roman"/>
          <w:b/>
          <w:noProof/>
          <w:sz w:val="22"/>
          <w:szCs w:val="22"/>
          <w:lang w:eastAsia="lt-LT"/>
        </w:rPr>
      </w:pPr>
      <w:hyperlink w:anchor="_Toc474152734" w:history="1">
        <w:r w:rsidR="00393F01" w:rsidRPr="00393F01">
          <w:rPr>
            <w:rStyle w:val="Hipersaitas"/>
            <w:rFonts w:ascii="Times New Roman" w:hAnsi="Times New Roman"/>
            <w:b/>
            <w:noProof/>
          </w:rPr>
          <w:t>Paveikslas 37. Vilniaus m. gyventojų skaičiaus dinamika (metų pradžioje), tūkst.</w:t>
        </w:r>
        <w:r w:rsidR="00393F01" w:rsidRPr="00393F01">
          <w:rPr>
            <w:rFonts w:ascii="Times New Roman" w:hAnsi="Times New Roman"/>
            <w:b/>
            <w:noProof/>
            <w:webHidden/>
          </w:rPr>
          <w:tab/>
        </w:r>
        <w:r w:rsidR="00393F01" w:rsidRPr="00393F01">
          <w:rPr>
            <w:rFonts w:ascii="Times New Roman" w:hAnsi="Times New Roman"/>
            <w:b/>
            <w:noProof/>
            <w:webHidden/>
          </w:rPr>
          <w:fldChar w:fldCharType="begin"/>
        </w:r>
        <w:r w:rsidR="00393F01" w:rsidRPr="00393F01">
          <w:rPr>
            <w:rFonts w:ascii="Times New Roman" w:hAnsi="Times New Roman"/>
            <w:b/>
            <w:noProof/>
            <w:webHidden/>
          </w:rPr>
          <w:instrText xml:space="preserve"> PAGEREF _Toc474152734 \h </w:instrText>
        </w:r>
        <w:r w:rsidR="00393F01" w:rsidRPr="00393F01">
          <w:rPr>
            <w:rFonts w:ascii="Times New Roman" w:hAnsi="Times New Roman"/>
            <w:b/>
            <w:noProof/>
            <w:webHidden/>
          </w:rPr>
        </w:r>
        <w:r w:rsidR="00393F01" w:rsidRPr="00393F01">
          <w:rPr>
            <w:rFonts w:ascii="Times New Roman" w:hAnsi="Times New Roman"/>
            <w:b/>
            <w:noProof/>
            <w:webHidden/>
          </w:rPr>
          <w:fldChar w:fldCharType="separate"/>
        </w:r>
        <w:r w:rsidR="00095AE5">
          <w:rPr>
            <w:rFonts w:ascii="Times New Roman" w:hAnsi="Times New Roman"/>
            <w:b/>
            <w:noProof/>
            <w:webHidden/>
          </w:rPr>
          <w:t>37</w:t>
        </w:r>
        <w:r w:rsidR="00393F01" w:rsidRPr="00393F01">
          <w:rPr>
            <w:rFonts w:ascii="Times New Roman" w:hAnsi="Times New Roman"/>
            <w:b/>
            <w:noProof/>
            <w:webHidden/>
          </w:rPr>
          <w:fldChar w:fldCharType="end"/>
        </w:r>
      </w:hyperlink>
    </w:p>
    <w:p w:rsidR="00393F01" w:rsidRPr="00393F01" w:rsidRDefault="00067428" w:rsidP="003F38E2">
      <w:pPr>
        <w:pStyle w:val="Iliustracijsraas"/>
        <w:tabs>
          <w:tab w:val="right" w:leader="dot" w:pos="9629"/>
        </w:tabs>
        <w:ind w:firstLine="0"/>
        <w:rPr>
          <w:rFonts w:ascii="Times New Roman" w:eastAsiaTheme="minorEastAsia" w:hAnsi="Times New Roman"/>
          <w:b/>
          <w:noProof/>
          <w:sz w:val="22"/>
          <w:szCs w:val="22"/>
          <w:lang w:eastAsia="lt-LT"/>
        </w:rPr>
      </w:pPr>
      <w:hyperlink w:anchor="_Toc474152735" w:history="1">
        <w:r w:rsidR="00393F01" w:rsidRPr="00393F01">
          <w:rPr>
            <w:rStyle w:val="Hipersaitas"/>
            <w:rFonts w:ascii="Times New Roman" w:hAnsi="Times New Roman"/>
            <w:b/>
            <w:noProof/>
          </w:rPr>
          <w:t xml:space="preserve">Paveikslas 38. Vilniaus m. gyventojų lyčių santykis, </w:t>
        </w:r>
        <w:r w:rsidR="00393F01" w:rsidRPr="00393F01">
          <w:rPr>
            <w:rStyle w:val="Hipersaitas"/>
            <w:rFonts w:ascii="Times New Roman" w:hAnsi="Times New Roman"/>
            <w:b/>
            <w:noProof/>
            <w:lang w:val="en-US"/>
          </w:rPr>
          <w:t>%</w:t>
        </w:r>
        <w:r w:rsidR="00393F01" w:rsidRPr="00393F01">
          <w:rPr>
            <w:rFonts w:ascii="Times New Roman" w:hAnsi="Times New Roman"/>
            <w:b/>
            <w:noProof/>
            <w:webHidden/>
          </w:rPr>
          <w:tab/>
        </w:r>
        <w:r w:rsidR="00393F01" w:rsidRPr="00393F01">
          <w:rPr>
            <w:rFonts w:ascii="Times New Roman" w:hAnsi="Times New Roman"/>
            <w:b/>
            <w:noProof/>
            <w:webHidden/>
          </w:rPr>
          <w:fldChar w:fldCharType="begin"/>
        </w:r>
        <w:r w:rsidR="00393F01" w:rsidRPr="00393F01">
          <w:rPr>
            <w:rFonts w:ascii="Times New Roman" w:hAnsi="Times New Roman"/>
            <w:b/>
            <w:noProof/>
            <w:webHidden/>
          </w:rPr>
          <w:instrText xml:space="preserve"> PAGEREF _Toc474152735 \h </w:instrText>
        </w:r>
        <w:r w:rsidR="00393F01" w:rsidRPr="00393F01">
          <w:rPr>
            <w:rFonts w:ascii="Times New Roman" w:hAnsi="Times New Roman"/>
            <w:b/>
            <w:noProof/>
            <w:webHidden/>
          </w:rPr>
        </w:r>
        <w:r w:rsidR="00393F01" w:rsidRPr="00393F01">
          <w:rPr>
            <w:rFonts w:ascii="Times New Roman" w:hAnsi="Times New Roman"/>
            <w:b/>
            <w:noProof/>
            <w:webHidden/>
          </w:rPr>
          <w:fldChar w:fldCharType="separate"/>
        </w:r>
        <w:r w:rsidR="00095AE5">
          <w:rPr>
            <w:rFonts w:ascii="Times New Roman" w:hAnsi="Times New Roman"/>
            <w:b/>
            <w:noProof/>
            <w:webHidden/>
          </w:rPr>
          <w:t>38</w:t>
        </w:r>
        <w:r w:rsidR="00393F01" w:rsidRPr="00393F01">
          <w:rPr>
            <w:rFonts w:ascii="Times New Roman" w:hAnsi="Times New Roman"/>
            <w:b/>
            <w:noProof/>
            <w:webHidden/>
          </w:rPr>
          <w:fldChar w:fldCharType="end"/>
        </w:r>
      </w:hyperlink>
    </w:p>
    <w:p w:rsidR="00393F01" w:rsidRPr="00393F01" w:rsidRDefault="00067428" w:rsidP="003F38E2">
      <w:pPr>
        <w:pStyle w:val="Iliustracijsraas"/>
        <w:tabs>
          <w:tab w:val="right" w:leader="dot" w:pos="9629"/>
        </w:tabs>
        <w:ind w:firstLine="0"/>
        <w:rPr>
          <w:rFonts w:ascii="Times New Roman" w:eastAsiaTheme="minorEastAsia" w:hAnsi="Times New Roman"/>
          <w:b/>
          <w:noProof/>
          <w:sz w:val="22"/>
          <w:szCs w:val="22"/>
          <w:lang w:eastAsia="lt-LT"/>
        </w:rPr>
      </w:pPr>
      <w:hyperlink w:anchor="_Toc474152736" w:history="1">
        <w:r w:rsidR="00393F01" w:rsidRPr="00393F01">
          <w:rPr>
            <w:rStyle w:val="Hipersaitas"/>
            <w:rFonts w:ascii="Times New Roman" w:hAnsi="Times New Roman"/>
            <w:b/>
            <w:noProof/>
          </w:rPr>
          <w:t>Paveikslas 39. Nuolatinių gyventojų skaičius Vilniaus m. savivaldybėje pagal amžiaus grupes, tūkst.</w:t>
        </w:r>
        <w:r w:rsidR="00393F01" w:rsidRPr="00393F01">
          <w:rPr>
            <w:rFonts w:ascii="Times New Roman" w:hAnsi="Times New Roman"/>
            <w:b/>
            <w:noProof/>
            <w:webHidden/>
          </w:rPr>
          <w:tab/>
        </w:r>
        <w:r w:rsidR="00393F01" w:rsidRPr="00393F01">
          <w:rPr>
            <w:rFonts w:ascii="Times New Roman" w:hAnsi="Times New Roman"/>
            <w:b/>
            <w:noProof/>
            <w:webHidden/>
          </w:rPr>
          <w:fldChar w:fldCharType="begin"/>
        </w:r>
        <w:r w:rsidR="00393F01" w:rsidRPr="00393F01">
          <w:rPr>
            <w:rFonts w:ascii="Times New Roman" w:hAnsi="Times New Roman"/>
            <w:b/>
            <w:noProof/>
            <w:webHidden/>
          </w:rPr>
          <w:instrText xml:space="preserve"> PAGEREF _Toc474152736 \h </w:instrText>
        </w:r>
        <w:r w:rsidR="00393F01" w:rsidRPr="00393F01">
          <w:rPr>
            <w:rFonts w:ascii="Times New Roman" w:hAnsi="Times New Roman"/>
            <w:b/>
            <w:noProof/>
            <w:webHidden/>
          </w:rPr>
        </w:r>
        <w:r w:rsidR="00393F01" w:rsidRPr="00393F01">
          <w:rPr>
            <w:rFonts w:ascii="Times New Roman" w:hAnsi="Times New Roman"/>
            <w:b/>
            <w:noProof/>
            <w:webHidden/>
          </w:rPr>
          <w:fldChar w:fldCharType="separate"/>
        </w:r>
        <w:r w:rsidR="00095AE5">
          <w:rPr>
            <w:rFonts w:ascii="Times New Roman" w:hAnsi="Times New Roman"/>
            <w:b/>
            <w:noProof/>
            <w:webHidden/>
          </w:rPr>
          <w:t>38</w:t>
        </w:r>
        <w:r w:rsidR="00393F01" w:rsidRPr="00393F01">
          <w:rPr>
            <w:rFonts w:ascii="Times New Roman" w:hAnsi="Times New Roman"/>
            <w:b/>
            <w:noProof/>
            <w:webHidden/>
          </w:rPr>
          <w:fldChar w:fldCharType="end"/>
        </w:r>
      </w:hyperlink>
    </w:p>
    <w:p w:rsidR="00393F01" w:rsidRPr="00393F01" w:rsidRDefault="00067428" w:rsidP="003F38E2">
      <w:pPr>
        <w:pStyle w:val="Iliustracijsraas"/>
        <w:tabs>
          <w:tab w:val="right" w:leader="dot" w:pos="9629"/>
        </w:tabs>
        <w:ind w:firstLine="0"/>
        <w:rPr>
          <w:rFonts w:ascii="Times New Roman" w:eastAsiaTheme="minorEastAsia" w:hAnsi="Times New Roman"/>
          <w:b/>
          <w:noProof/>
          <w:sz w:val="22"/>
          <w:szCs w:val="22"/>
          <w:lang w:eastAsia="lt-LT"/>
        </w:rPr>
      </w:pPr>
      <w:hyperlink w:anchor="_Toc474152737" w:history="1">
        <w:r w:rsidR="00393F01" w:rsidRPr="00393F01">
          <w:rPr>
            <w:rStyle w:val="Hipersaitas"/>
            <w:rFonts w:ascii="Times New Roman" w:hAnsi="Times New Roman"/>
            <w:b/>
            <w:noProof/>
          </w:rPr>
          <w:t>Paveikslas 40. Moksleivių ir studentų, besimokančių mokymosi įstaigose, skaičius Vilniuje, tūkst.</w:t>
        </w:r>
        <w:r w:rsidR="00393F01" w:rsidRPr="00393F01">
          <w:rPr>
            <w:rFonts w:ascii="Times New Roman" w:hAnsi="Times New Roman"/>
            <w:b/>
            <w:noProof/>
            <w:webHidden/>
          </w:rPr>
          <w:tab/>
        </w:r>
        <w:r w:rsidR="00393F01" w:rsidRPr="00393F01">
          <w:rPr>
            <w:rFonts w:ascii="Times New Roman" w:hAnsi="Times New Roman"/>
            <w:b/>
            <w:noProof/>
            <w:webHidden/>
          </w:rPr>
          <w:fldChar w:fldCharType="begin"/>
        </w:r>
        <w:r w:rsidR="00393F01" w:rsidRPr="00393F01">
          <w:rPr>
            <w:rFonts w:ascii="Times New Roman" w:hAnsi="Times New Roman"/>
            <w:b/>
            <w:noProof/>
            <w:webHidden/>
          </w:rPr>
          <w:instrText xml:space="preserve"> PAGEREF _Toc474152737 \h </w:instrText>
        </w:r>
        <w:r w:rsidR="00393F01" w:rsidRPr="00393F01">
          <w:rPr>
            <w:rFonts w:ascii="Times New Roman" w:hAnsi="Times New Roman"/>
            <w:b/>
            <w:noProof/>
            <w:webHidden/>
          </w:rPr>
        </w:r>
        <w:r w:rsidR="00393F01" w:rsidRPr="00393F01">
          <w:rPr>
            <w:rFonts w:ascii="Times New Roman" w:hAnsi="Times New Roman"/>
            <w:b/>
            <w:noProof/>
            <w:webHidden/>
          </w:rPr>
          <w:fldChar w:fldCharType="separate"/>
        </w:r>
        <w:r w:rsidR="00095AE5">
          <w:rPr>
            <w:rFonts w:ascii="Times New Roman" w:hAnsi="Times New Roman"/>
            <w:b/>
            <w:noProof/>
            <w:webHidden/>
          </w:rPr>
          <w:t>39</w:t>
        </w:r>
        <w:r w:rsidR="00393F01" w:rsidRPr="00393F01">
          <w:rPr>
            <w:rFonts w:ascii="Times New Roman" w:hAnsi="Times New Roman"/>
            <w:b/>
            <w:noProof/>
            <w:webHidden/>
          </w:rPr>
          <w:fldChar w:fldCharType="end"/>
        </w:r>
      </w:hyperlink>
    </w:p>
    <w:p w:rsidR="00393F01" w:rsidRPr="00393F01" w:rsidRDefault="00067428" w:rsidP="003F38E2">
      <w:pPr>
        <w:pStyle w:val="Iliustracijsraas"/>
        <w:tabs>
          <w:tab w:val="right" w:leader="dot" w:pos="9629"/>
        </w:tabs>
        <w:ind w:firstLine="0"/>
        <w:rPr>
          <w:rFonts w:ascii="Times New Roman" w:eastAsiaTheme="minorEastAsia" w:hAnsi="Times New Roman"/>
          <w:b/>
          <w:noProof/>
          <w:sz w:val="22"/>
          <w:szCs w:val="22"/>
          <w:lang w:eastAsia="lt-LT"/>
        </w:rPr>
      </w:pPr>
      <w:hyperlink w:anchor="_Toc474152738" w:history="1">
        <w:r w:rsidR="00393F01" w:rsidRPr="00393F01">
          <w:rPr>
            <w:rStyle w:val="Hipersaitas"/>
            <w:rFonts w:ascii="Times New Roman" w:hAnsi="Times New Roman"/>
            <w:b/>
            <w:noProof/>
          </w:rPr>
          <w:t>Paveikslas 41. Vilniaus apskrities gyventojų (16–74 metų amžiaus), besinaudojančių informacinėmis technologijomis, dalis %</w:t>
        </w:r>
        <w:r w:rsidR="00393F01" w:rsidRPr="00393F01">
          <w:rPr>
            <w:rFonts w:ascii="Times New Roman" w:hAnsi="Times New Roman"/>
            <w:b/>
            <w:noProof/>
            <w:webHidden/>
          </w:rPr>
          <w:tab/>
        </w:r>
        <w:r w:rsidR="00393F01" w:rsidRPr="00393F01">
          <w:rPr>
            <w:rFonts w:ascii="Times New Roman" w:hAnsi="Times New Roman"/>
            <w:b/>
            <w:noProof/>
            <w:webHidden/>
          </w:rPr>
          <w:fldChar w:fldCharType="begin"/>
        </w:r>
        <w:r w:rsidR="00393F01" w:rsidRPr="00393F01">
          <w:rPr>
            <w:rFonts w:ascii="Times New Roman" w:hAnsi="Times New Roman"/>
            <w:b/>
            <w:noProof/>
            <w:webHidden/>
          </w:rPr>
          <w:instrText xml:space="preserve"> PAGEREF _Toc474152738 \h </w:instrText>
        </w:r>
        <w:r w:rsidR="00393F01" w:rsidRPr="00393F01">
          <w:rPr>
            <w:rFonts w:ascii="Times New Roman" w:hAnsi="Times New Roman"/>
            <w:b/>
            <w:noProof/>
            <w:webHidden/>
          </w:rPr>
        </w:r>
        <w:r w:rsidR="00393F01" w:rsidRPr="00393F01">
          <w:rPr>
            <w:rFonts w:ascii="Times New Roman" w:hAnsi="Times New Roman"/>
            <w:b/>
            <w:noProof/>
            <w:webHidden/>
          </w:rPr>
          <w:fldChar w:fldCharType="separate"/>
        </w:r>
        <w:r w:rsidR="00095AE5">
          <w:rPr>
            <w:rFonts w:ascii="Times New Roman" w:hAnsi="Times New Roman"/>
            <w:b/>
            <w:noProof/>
            <w:webHidden/>
          </w:rPr>
          <w:t>40</w:t>
        </w:r>
        <w:r w:rsidR="00393F01" w:rsidRPr="00393F01">
          <w:rPr>
            <w:rFonts w:ascii="Times New Roman" w:hAnsi="Times New Roman"/>
            <w:b/>
            <w:noProof/>
            <w:webHidden/>
          </w:rPr>
          <w:fldChar w:fldCharType="end"/>
        </w:r>
      </w:hyperlink>
    </w:p>
    <w:p w:rsidR="00393F01" w:rsidRPr="00393F01" w:rsidRDefault="00067428" w:rsidP="003F38E2">
      <w:pPr>
        <w:pStyle w:val="Iliustracijsraas"/>
        <w:tabs>
          <w:tab w:val="right" w:leader="dot" w:pos="9629"/>
        </w:tabs>
        <w:ind w:firstLine="0"/>
        <w:rPr>
          <w:rFonts w:ascii="Times New Roman" w:eastAsiaTheme="minorEastAsia" w:hAnsi="Times New Roman"/>
          <w:b/>
          <w:noProof/>
          <w:sz w:val="22"/>
          <w:szCs w:val="22"/>
          <w:lang w:eastAsia="lt-LT"/>
        </w:rPr>
      </w:pPr>
      <w:hyperlink w:anchor="_Toc474152739" w:history="1">
        <w:r w:rsidR="00393F01" w:rsidRPr="00393F01">
          <w:rPr>
            <w:rStyle w:val="Hipersaitas"/>
            <w:rFonts w:ascii="Times New Roman" w:hAnsi="Times New Roman"/>
            <w:b/>
            <w:noProof/>
          </w:rPr>
          <w:t>Paveikslas 42. Įvairių kultūrinių įstaigų lankytojų skaičius Vilniuje, tūkst.</w:t>
        </w:r>
        <w:r w:rsidR="00393F01" w:rsidRPr="00393F01">
          <w:rPr>
            <w:rFonts w:ascii="Times New Roman" w:hAnsi="Times New Roman"/>
            <w:b/>
            <w:noProof/>
            <w:webHidden/>
          </w:rPr>
          <w:tab/>
        </w:r>
        <w:r w:rsidR="00393F01" w:rsidRPr="00393F01">
          <w:rPr>
            <w:rFonts w:ascii="Times New Roman" w:hAnsi="Times New Roman"/>
            <w:b/>
            <w:noProof/>
            <w:webHidden/>
          </w:rPr>
          <w:fldChar w:fldCharType="begin"/>
        </w:r>
        <w:r w:rsidR="00393F01" w:rsidRPr="00393F01">
          <w:rPr>
            <w:rFonts w:ascii="Times New Roman" w:hAnsi="Times New Roman"/>
            <w:b/>
            <w:noProof/>
            <w:webHidden/>
          </w:rPr>
          <w:instrText xml:space="preserve"> PAGEREF _Toc474152739 \h </w:instrText>
        </w:r>
        <w:r w:rsidR="00393F01" w:rsidRPr="00393F01">
          <w:rPr>
            <w:rFonts w:ascii="Times New Roman" w:hAnsi="Times New Roman"/>
            <w:b/>
            <w:noProof/>
            <w:webHidden/>
          </w:rPr>
        </w:r>
        <w:r w:rsidR="00393F01" w:rsidRPr="00393F01">
          <w:rPr>
            <w:rFonts w:ascii="Times New Roman" w:hAnsi="Times New Roman"/>
            <w:b/>
            <w:noProof/>
            <w:webHidden/>
          </w:rPr>
          <w:fldChar w:fldCharType="separate"/>
        </w:r>
        <w:r w:rsidR="00095AE5">
          <w:rPr>
            <w:rFonts w:ascii="Times New Roman" w:hAnsi="Times New Roman"/>
            <w:b/>
            <w:noProof/>
            <w:webHidden/>
          </w:rPr>
          <w:t>40</w:t>
        </w:r>
        <w:r w:rsidR="00393F01" w:rsidRPr="00393F01">
          <w:rPr>
            <w:rFonts w:ascii="Times New Roman" w:hAnsi="Times New Roman"/>
            <w:b/>
            <w:noProof/>
            <w:webHidden/>
          </w:rPr>
          <w:fldChar w:fldCharType="end"/>
        </w:r>
      </w:hyperlink>
    </w:p>
    <w:p w:rsidR="00393F01" w:rsidRPr="00393F01" w:rsidRDefault="00067428" w:rsidP="003F38E2">
      <w:pPr>
        <w:pStyle w:val="Iliustracijsraas"/>
        <w:tabs>
          <w:tab w:val="right" w:leader="dot" w:pos="9629"/>
        </w:tabs>
        <w:ind w:firstLine="0"/>
        <w:rPr>
          <w:rFonts w:ascii="Times New Roman" w:eastAsiaTheme="minorEastAsia" w:hAnsi="Times New Roman"/>
          <w:b/>
          <w:noProof/>
          <w:sz w:val="22"/>
          <w:szCs w:val="22"/>
          <w:lang w:eastAsia="lt-LT"/>
        </w:rPr>
      </w:pPr>
      <w:hyperlink w:anchor="_Toc474152740" w:history="1">
        <w:r w:rsidR="00393F01" w:rsidRPr="00393F01">
          <w:rPr>
            <w:rStyle w:val="Hipersaitas"/>
            <w:rFonts w:ascii="Times New Roman" w:hAnsi="Times New Roman"/>
            <w:b/>
            <w:noProof/>
          </w:rPr>
          <w:t>Paveikslas 43 . Sveikatos priežiūros įstaigos, vnt.</w:t>
        </w:r>
        <w:r w:rsidR="00393F01" w:rsidRPr="00393F01">
          <w:rPr>
            <w:rFonts w:ascii="Times New Roman" w:hAnsi="Times New Roman"/>
            <w:b/>
            <w:noProof/>
            <w:webHidden/>
          </w:rPr>
          <w:tab/>
        </w:r>
        <w:r w:rsidR="00393F01" w:rsidRPr="00393F01">
          <w:rPr>
            <w:rFonts w:ascii="Times New Roman" w:hAnsi="Times New Roman"/>
            <w:b/>
            <w:noProof/>
            <w:webHidden/>
          </w:rPr>
          <w:fldChar w:fldCharType="begin"/>
        </w:r>
        <w:r w:rsidR="00393F01" w:rsidRPr="00393F01">
          <w:rPr>
            <w:rFonts w:ascii="Times New Roman" w:hAnsi="Times New Roman"/>
            <w:b/>
            <w:noProof/>
            <w:webHidden/>
          </w:rPr>
          <w:instrText xml:space="preserve"> PAGEREF _Toc474152740 \h </w:instrText>
        </w:r>
        <w:r w:rsidR="00393F01" w:rsidRPr="00393F01">
          <w:rPr>
            <w:rFonts w:ascii="Times New Roman" w:hAnsi="Times New Roman"/>
            <w:b/>
            <w:noProof/>
            <w:webHidden/>
          </w:rPr>
        </w:r>
        <w:r w:rsidR="00393F01" w:rsidRPr="00393F01">
          <w:rPr>
            <w:rFonts w:ascii="Times New Roman" w:hAnsi="Times New Roman"/>
            <w:b/>
            <w:noProof/>
            <w:webHidden/>
          </w:rPr>
          <w:fldChar w:fldCharType="separate"/>
        </w:r>
        <w:r w:rsidR="00095AE5">
          <w:rPr>
            <w:rFonts w:ascii="Times New Roman" w:hAnsi="Times New Roman"/>
            <w:b/>
            <w:noProof/>
            <w:webHidden/>
          </w:rPr>
          <w:t>41</w:t>
        </w:r>
        <w:r w:rsidR="00393F01" w:rsidRPr="00393F01">
          <w:rPr>
            <w:rFonts w:ascii="Times New Roman" w:hAnsi="Times New Roman"/>
            <w:b/>
            <w:noProof/>
            <w:webHidden/>
          </w:rPr>
          <w:fldChar w:fldCharType="end"/>
        </w:r>
      </w:hyperlink>
    </w:p>
    <w:p w:rsidR="00393F01" w:rsidRPr="00393F01" w:rsidRDefault="00067428" w:rsidP="003F38E2">
      <w:pPr>
        <w:pStyle w:val="Iliustracijsraas"/>
        <w:tabs>
          <w:tab w:val="right" w:leader="dot" w:pos="9629"/>
        </w:tabs>
        <w:ind w:firstLine="0"/>
        <w:rPr>
          <w:rFonts w:ascii="Times New Roman" w:eastAsiaTheme="minorEastAsia" w:hAnsi="Times New Roman"/>
          <w:b/>
          <w:noProof/>
          <w:sz w:val="22"/>
          <w:szCs w:val="22"/>
          <w:lang w:eastAsia="lt-LT"/>
        </w:rPr>
      </w:pPr>
      <w:hyperlink w:anchor="_Toc474152741" w:history="1">
        <w:r w:rsidR="00393F01" w:rsidRPr="00393F01">
          <w:rPr>
            <w:rStyle w:val="Hipersaitas"/>
            <w:rFonts w:ascii="Times New Roman" w:hAnsi="Times New Roman"/>
            <w:b/>
            <w:noProof/>
          </w:rPr>
          <w:t>Paveikslas 44. Ligonių; gydytojų, odontologų ir slaugytojų bei asmenų kuriem buvo suteikta greitoji medicinos pagalba, skaičiaus dinamika</w:t>
        </w:r>
        <w:r w:rsidR="00393F01" w:rsidRPr="00393F01">
          <w:rPr>
            <w:rFonts w:ascii="Times New Roman" w:hAnsi="Times New Roman"/>
            <w:b/>
            <w:noProof/>
            <w:webHidden/>
          </w:rPr>
          <w:tab/>
        </w:r>
        <w:r w:rsidR="00393F01" w:rsidRPr="00393F01">
          <w:rPr>
            <w:rFonts w:ascii="Times New Roman" w:hAnsi="Times New Roman"/>
            <w:b/>
            <w:noProof/>
            <w:webHidden/>
          </w:rPr>
          <w:fldChar w:fldCharType="begin"/>
        </w:r>
        <w:r w:rsidR="00393F01" w:rsidRPr="00393F01">
          <w:rPr>
            <w:rFonts w:ascii="Times New Roman" w:hAnsi="Times New Roman"/>
            <w:b/>
            <w:noProof/>
            <w:webHidden/>
          </w:rPr>
          <w:instrText xml:space="preserve"> PAGEREF _Toc474152741 \h </w:instrText>
        </w:r>
        <w:r w:rsidR="00393F01" w:rsidRPr="00393F01">
          <w:rPr>
            <w:rFonts w:ascii="Times New Roman" w:hAnsi="Times New Roman"/>
            <w:b/>
            <w:noProof/>
            <w:webHidden/>
          </w:rPr>
        </w:r>
        <w:r w:rsidR="00393F01" w:rsidRPr="00393F01">
          <w:rPr>
            <w:rFonts w:ascii="Times New Roman" w:hAnsi="Times New Roman"/>
            <w:b/>
            <w:noProof/>
            <w:webHidden/>
          </w:rPr>
          <w:fldChar w:fldCharType="separate"/>
        </w:r>
        <w:r w:rsidR="00095AE5">
          <w:rPr>
            <w:rFonts w:ascii="Times New Roman" w:hAnsi="Times New Roman"/>
            <w:b/>
            <w:noProof/>
            <w:webHidden/>
          </w:rPr>
          <w:t>42</w:t>
        </w:r>
        <w:r w:rsidR="00393F01" w:rsidRPr="00393F01">
          <w:rPr>
            <w:rFonts w:ascii="Times New Roman" w:hAnsi="Times New Roman"/>
            <w:b/>
            <w:noProof/>
            <w:webHidden/>
          </w:rPr>
          <w:fldChar w:fldCharType="end"/>
        </w:r>
      </w:hyperlink>
    </w:p>
    <w:p w:rsidR="00393F01" w:rsidRPr="00393F01" w:rsidRDefault="00067428" w:rsidP="003F38E2">
      <w:pPr>
        <w:pStyle w:val="Iliustracijsraas"/>
        <w:tabs>
          <w:tab w:val="right" w:leader="dot" w:pos="9629"/>
        </w:tabs>
        <w:ind w:firstLine="0"/>
        <w:rPr>
          <w:rFonts w:ascii="Times New Roman" w:eastAsiaTheme="minorEastAsia" w:hAnsi="Times New Roman"/>
          <w:b/>
          <w:noProof/>
          <w:sz w:val="22"/>
          <w:szCs w:val="22"/>
          <w:lang w:eastAsia="lt-LT"/>
        </w:rPr>
      </w:pPr>
      <w:hyperlink w:anchor="_Toc474152742" w:history="1">
        <w:r w:rsidR="00393F01" w:rsidRPr="00393F01">
          <w:rPr>
            <w:rStyle w:val="Hipersaitas"/>
            <w:rFonts w:ascii="Times New Roman" w:hAnsi="Times New Roman"/>
            <w:b/>
            <w:noProof/>
          </w:rPr>
          <w:t>Paveikslas 45. Vidutinis darbo užmokestis Vilniaus m., EUR (bruto)</w:t>
        </w:r>
        <w:r w:rsidR="00393F01" w:rsidRPr="00393F01">
          <w:rPr>
            <w:rFonts w:ascii="Times New Roman" w:hAnsi="Times New Roman"/>
            <w:b/>
            <w:noProof/>
            <w:webHidden/>
          </w:rPr>
          <w:tab/>
        </w:r>
        <w:r w:rsidR="00393F01" w:rsidRPr="00393F01">
          <w:rPr>
            <w:rFonts w:ascii="Times New Roman" w:hAnsi="Times New Roman"/>
            <w:b/>
            <w:noProof/>
            <w:webHidden/>
          </w:rPr>
          <w:fldChar w:fldCharType="begin"/>
        </w:r>
        <w:r w:rsidR="00393F01" w:rsidRPr="00393F01">
          <w:rPr>
            <w:rFonts w:ascii="Times New Roman" w:hAnsi="Times New Roman"/>
            <w:b/>
            <w:noProof/>
            <w:webHidden/>
          </w:rPr>
          <w:instrText xml:space="preserve"> PAGEREF _Toc474152742 \h </w:instrText>
        </w:r>
        <w:r w:rsidR="00393F01" w:rsidRPr="00393F01">
          <w:rPr>
            <w:rFonts w:ascii="Times New Roman" w:hAnsi="Times New Roman"/>
            <w:b/>
            <w:noProof/>
            <w:webHidden/>
          </w:rPr>
        </w:r>
        <w:r w:rsidR="00393F01" w:rsidRPr="00393F01">
          <w:rPr>
            <w:rFonts w:ascii="Times New Roman" w:hAnsi="Times New Roman"/>
            <w:b/>
            <w:noProof/>
            <w:webHidden/>
          </w:rPr>
          <w:fldChar w:fldCharType="separate"/>
        </w:r>
        <w:r w:rsidR="00095AE5">
          <w:rPr>
            <w:rFonts w:ascii="Times New Roman" w:hAnsi="Times New Roman"/>
            <w:b/>
            <w:noProof/>
            <w:webHidden/>
          </w:rPr>
          <w:t>43</w:t>
        </w:r>
        <w:r w:rsidR="00393F01" w:rsidRPr="00393F01">
          <w:rPr>
            <w:rFonts w:ascii="Times New Roman" w:hAnsi="Times New Roman"/>
            <w:b/>
            <w:noProof/>
            <w:webHidden/>
          </w:rPr>
          <w:fldChar w:fldCharType="end"/>
        </w:r>
      </w:hyperlink>
    </w:p>
    <w:p w:rsidR="00393F01" w:rsidRPr="00393F01" w:rsidRDefault="00067428" w:rsidP="003F38E2">
      <w:pPr>
        <w:pStyle w:val="Iliustracijsraas"/>
        <w:tabs>
          <w:tab w:val="right" w:leader="dot" w:pos="9629"/>
        </w:tabs>
        <w:ind w:firstLine="0"/>
        <w:rPr>
          <w:rFonts w:ascii="Times New Roman" w:eastAsiaTheme="minorEastAsia" w:hAnsi="Times New Roman"/>
          <w:b/>
          <w:noProof/>
          <w:sz w:val="22"/>
          <w:szCs w:val="22"/>
          <w:lang w:eastAsia="lt-LT"/>
        </w:rPr>
      </w:pPr>
      <w:hyperlink w:anchor="_Toc474152743" w:history="1">
        <w:r w:rsidR="00393F01" w:rsidRPr="00393F01">
          <w:rPr>
            <w:rStyle w:val="Hipersaitas"/>
            <w:rFonts w:ascii="Times New Roman" w:hAnsi="Times New Roman"/>
            <w:b/>
            <w:noProof/>
          </w:rPr>
          <w:t>Paveikslas 46. Naudingasis plotas, tenkantis vienam gyventojui, m²</w:t>
        </w:r>
        <w:r w:rsidR="00393F01" w:rsidRPr="00393F01">
          <w:rPr>
            <w:rFonts w:ascii="Times New Roman" w:hAnsi="Times New Roman"/>
            <w:b/>
            <w:noProof/>
            <w:webHidden/>
          </w:rPr>
          <w:tab/>
        </w:r>
        <w:r w:rsidR="00393F01" w:rsidRPr="00393F01">
          <w:rPr>
            <w:rFonts w:ascii="Times New Roman" w:hAnsi="Times New Roman"/>
            <w:b/>
            <w:noProof/>
            <w:webHidden/>
          </w:rPr>
          <w:fldChar w:fldCharType="begin"/>
        </w:r>
        <w:r w:rsidR="00393F01" w:rsidRPr="00393F01">
          <w:rPr>
            <w:rFonts w:ascii="Times New Roman" w:hAnsi="Times New Roman"/>
            <w:b/>
            <w:noProof/>
            <w:webHidden/>
          </w:rPr>
          <w:instrText xml:space="preserve"> PAGEREF _Toc474152743 \h </w:instrText>
        </w:r>
        <w:r w:rsidR="00393F01" w:rsidRPr="00393F01">
          <w:rPr>
            <w:rFonts w:ascii="Times New Roman" w:hAnsi="Times New Roman"/>
            <w:b/>
            <w:noProof/>
            <w:webHidden/>
          </w:rPr>
        </w:r>
        <w:r w:rsidR="00393F01" w:rsidRPr="00393F01">
          <w:rPr>
            <w:rFonts w:ascii="Times New Roman" w:hAnsi="Times New Roman"/>
            <w:b/>
            <w:noProof/>
            <w:webHidden/>
          </w:rPr>
          <w:fldChar w:fldCharType="separate"/>
        </w:r>
        <w:r w:rsidR="00095AE5">
          <w:rPr>
            <w:rFonts w:ascii="Times New Roman" w:hAnsi="Times New Roman"/>
            <w:b/>
            <w:noProof/>
            <w:webHidden/>
          </w:rPr>
          <w:t>44</w:t>
        </w:r>
        <w:r w:rsidR="00393F01" w:rsidRPr="00393F01">
          <w:rPr>
            <w:rFonts w:ascii="Times New Roman" w:hAnsi="Times New Roman"/>
            <w:b/>
            <w:noProof/>
            <w:webHidden/>
          </w:rPr>
          <w:fldChar w:fldCharType="end"/>
        </w:r>
      </w:hyperlink>
    </w:p>
    <w:p w:rsidR="00393F01" w:rsidRPr="00393F01" w:rsidRDefault="00067428" w:rsidP="003F38E2">
      <w:pPr>
        <w:pStyle w:val="Iliustracijsraas"/>
        <w:tabs>
          <w:tab w:val="right" w:leader="dot" w:pos="9629"/>
        </w:tabs>
        <w:ind w:firstLine="0"/>
        <w:rPr>
          <w:rFonts w:ascii="Times New Roman" w:eastAsiaTheme="minorEastAsia" w:hAnsi="Times New Roman"/>
          <w:b/>
          <w:noProof/>
          <w:sz w:val="22"/>
          <w:szCs w:val="22"/>
          <w:lang w:eastAsia="lt-LT"/>
        </w:rPr>
      </w:pPr>
      <w:hyperlink w:anchor="_Toc474152744" w:history="1">
        <w:r w:rsidR="00393F01" w:rsidRPr="00393F01">
          <w:rPr>
            <w:rStyle w:val="Hipersaitas"/>
            <w:rFonts w:ascii="Times New Roman" w:hAnsi="Times New Roman"/>
            <w:b/>
            <w:noProof/>
          </w:rPr>
          <w:t>Paveikslas 47. Užregistruotos (skaičius) ir ištirtos nusikalstamos veiklos, %</w:t>
        </w:r>
        <w:r w:rsidR="00393F01" w:rsidRPr="00393F01">
          <w:rPr>
            <w:rFonts w:ascii="Times New Roman" w:hAnsi="Times New Roman"/>
            <w:b/>
            <w:noProof/>
            <w:webHidden/>
          </w:rPr>
          <w:tab/>
        </w:r>
        <w:r w:rsidR="00393F01" w:rsidRPr="00393F01">
          <w:rPr>
            <w:rFonts w:ascii="Times New Roman" w:hAnsi="Times New Roman"/>
            <w:b/>
            <w:noProof/>
            <w:webHidden/>
          </w:rPr>
          <w:fldChar w:fldCharType="begin"/>
        </w:r>
        <w:r w:rsidR="00393F01" w:rsidRPr="00393F01">
          <w:rPr>
            <w:rFonts w:ascii="Times New Roman" w:hAnsi="Times New Roman"/>
            <w:b/>
            <w:noProof/>
            <w:webHidden/>
          </w:rPr>
          <w:instrText xml:space="preserve"> PAGEREF _Toc474152744 \h </w:instrText>
        </w:r>
        <w:r w:rsidR="00393F01" w:rsidRPr="00393F01">
          <w:rPr>
            <w:rFonts w:ascii="Times New Roman" w:hAnsi="Times New Roman"/>
            <w:b/>
            <w:noProof/>
            <w:webHidden/>
          </w:rPr>
        </w:r>
        <w:r w:rsidR="00393F01" w:rsidRPr="00393F01">
          <w:rPr>
            <w:rFonts w:ascii="Times New Roman" w:hAnsi="Times New Roman"/>
            <w:b/>
            <w:noProof/>
            <w:webHidden/>
          </w:rPr>
          <w:fldChar w:fldCharType="separate"/>
        </w:r>
        <w:r w:rsidR="00095AE5">
          <w:rPr>
            <w:rFonts w:ascii="Times New Roman" w:hAnsi="Times New Roman"/>
            <w:b/>
            <w:noProof/>
            <w:webHidden/>
          </w:rPr>
          <w:t>45</w:t>
        </w:r>
        <w:r w:rsidR="00393F01" w:rsidRPr="00393F01">
          <w:rPr>
            <w:rFonts w:ascii="Times New Roman" w:hAnsi="Times New Roman"/>
            <w:b/>
            <w:noProof/>
            <w:webHidden/>
          </w:rPr>
          <w:fldChar w:fldCharType="end"/>
        </w:r>
      </w:hyperlink>
    </w:p>
    <w:p w:rsidR="00393F01" w:rsidRPr="00393F01" w:rsidRDefault="00067428" w:rsidP="003F38E2">
      <w:pPr>
        <w:pStyle w:val="Iliustracijsraas"/>
        <w:tabs>
          <w:tab w:val="right" w:leader="dot" w:pos="9629"/>
        </w:tabs>
        <w:ind w:firstLine="0"/>
        <w:rPr>
          <w:rFonts w:ascii="Times New Roman" w:eastAsiaTheme="minorEastAsia" w:hAnsi="Times New Roman"/>
          <w:b/>
          <w:noProof/>
          <w:sz w:val="22"/>
          <w:szCs w:val="22"/>
          <w:lang w:eastAsia="lt-LT"/>
        </w:rPr>
      </w:pPr>
      <w:hyperlink w:anchor="_Toc474152745" w:history="1">
        <w:r w:rsidR="00393F01" w:rsidRPr="00393F01">
          <w:rPr>
            <w:rStyle w:val="Hipersaitas"/>
            <w:rFonts w:ascii="Times New Roman" w:hAnsi="Times New Roman"/>
            <w:b/>
            <w:noProof/>
          </w:rPr>
          <w:t>Paveikslas 48. Vilniaus apskrities gyventojų užimtumas pagal ekonomines veiklas, %</w:t>
        </w:r>
        <w:r w:rsidR="00393F01" w:rsidRPr="00393F01">
          <w:rPr>
            <w:rFonts w:ascii="Times New Roman" w:hAnsi="Times New Roman"/>
            <w:b/>
            <w:noProof/>
            <w:webHidden/>
          </w:rPr>
          <w:tab/>
        </w:r>
        <w:r w:rsidR="00393F01" w:rsidRPr="00393F01">
          <w:rPr>
            <w:rFonts w:ascii="Times New Roman" w:hAnsi="Times New Roman"/>
            <w:b/>
            <w:noProof/>
            <w:webHidden/>
          </w:rPr>
          <w:fldChar w:fldCharType="begin"/>
        </w:r>
        <w:r w:rsidR="00393F01" w:rsidRPr="00393F01">
          <w:rPr>
            <w:rFonts w:ascii="Times New Roman" w:hAnsi="Times New Roman"/>
            <w:b/>
            <w:noProof/>
            <w:webHidden/>
          </w:rPr>
          <w:instrText xml:space="preserve"> PAGEREF _Toc474152745 \h </w:instrText>
        </w:r>
        <w:r w:rsidR="00393F01" w:rsidRPr="00393F01">
          <w:rPr>
            <w:rFonts w:ascii="Times New Roman" w:hAnsi="Times New Roman"/>
            <w:b/>
            <w:noProof/>
            <w:webHidden/>
          </w:rPr>
        </w:r>
        <w:r w:rsidR="00393F01" w:rsidRPr="00393F01">
          <w:rPr>
            <w:rFonts w:ascii="Times New Roman" w:hAnsi="Times New Roman"/>
            <w:b/>
            <w:noProof/>
            <w:webHidden/>
          </w:rPr>
          <w:fldChar w:fldCharType="separate"/>
        </w:r>
        <w:r w:rsidR="00095AE5">
          <w:rPr>
            <w:rFonts w:ascii="Times New Roman" w:hAnsi="Times New Roman"/>
            <w:b/>
            <w:noProof/>
            <w:webHidden/>
          </w:rPr>
          <w:t>46</w:t>
        </w:r>
        <w:r w:rsidR="00393F01" w:rsidRPr="00393F01">
          <w:rPr>
            <w:rFonts w:ascii="Times New Roman" w:hAnsi="Times New Roman"/>
            <w:b/>
            <w:noProof/>
            <w:webHidden/>
          </w:rPr>
          <w:fldChar w:fldCharType="end"/>
        </w:r>
      </w:hyperlink>
    </w:p>
    <w:p w:rsidR="00393F01" w:rsidRPr="00393F01" w:rsidRDefault="00067428" w:rsidP="003F38E2">
      <w:pPr>
        <w:pStyle w:val="Iliustracijsraas"/>
        <w:tabs>
          <w:tab w:val="right" w:leader="dot" w:pos="9629"/>
        </w:tabs>
        <w:ind w:firstLine="0"/>
        <w:rPr>
          <w:rFonts w:ascii="Times New Roman" w:eastAsiaTheme="minorEastAsia" w:hAnsi="Times New Roman"/>
          <w:b/>
          <w:noProof/>
          <w:sz w:val="22"/>
          <w:szCs w:val="22"/>
          <w:lang w:eastAsia="lt-LT"/>
        </w:rPr>
      </w:pPr>
      <w:hyperlink w:anchor="_Toc474152746" w:history="1">
        <w:r w:rsidR="00393F01" w:rsidRPr="00393F01">
          <w:rPr>
            <w:rStyle w:val="Hipersaitas"/>
            <w:rFonts w:ascii="Times New Roman" w:hAnsi="Times New Roman"/>
            <w:b/>
            <w:noProof/>
          </w:rPr>
          <w:t>Paveikslas 49. BVP rodikliai</w:t>
        </w:r>
        <w:r w:rsidR="00393F01" w:rsidRPr="00393F01">
          <w:rPr>
            <w:rFonts w:ascii="Times New Roman" w:hAnsi="Times New Roman"/>
            <w:b/>
            <w:noProof/>
            <w:webHidden/>
          </w:rPr>
          <w:tab/>
        </w:r>
        <w:r w:rsidR="00393F01" w:rsidRPr="00393F01">
          <w:rPr>
            <w:rFonts w:ascii="Times New Roman" w:hAnsi="Times New Roman"/>
            <w:b/>
            <w:noProof/>
            <w:webHidden/>
          </w:rPr>
          <w:fldChar w:fldCharType="begin"/>
        </w:r>
        <w:r w:rsidR="00393F01" w:rsidRPr="00393F01">
          <w:rPr>
            <w:rFonts w:ascii="Times New Roman" w:hAnsi="Times New Roman"/>
            <w:b/>
            <w:noProof/>
            <w:webHidden/>
          </w:rPr>
          <w:instrText xml:space="preserve"> PAGEREF _Toc474152746 \h </w:instrText>
        </w:r>
        <w:r w:rsidR="00393F01" w:rsidRPr="00393F01">
          <w:rPr>
            <w:rFonts w:ascii="Times New Roman" w:hAnsi="Times New Roman"/>
            <w:b/>
            <w:noProof/>
            <w:webHidden/>
          </w:rPr>
        </w:r>
        <w:r w:rsidR="00393F01" w:rsidRPr="00393F01">
          <w:rPr>
            <w:rFonts w:ascii="Times New Roman" w:hAnsi="Times New Roman"/>
            <w:b/>
            <w:noProof/>
            <w:webHidden/>
          </w:rPr>
          <w:fldChar w:fldCharType="separate"/>
        </w:r>
        <w:r w:rsidR="00095AE5">
          <w:rPr>
            <w:rFonts w:ascii="Times New Roman" w:hAnsi="Times New Roman"/>
            <w:b/>
            <w:noProof/>
            <w:webHidden/>
          </w:rPr>
          <w:t>47</w:t>
        </w:r>
        <w:r w:rsidR="00393F01" w:rsidRPr="00393F01">
          <w:rPr>
            <w:rFonts w:ascii="Times New Roman" w:hAnsi="Times New Roman"/>
            <w:b/>
            <w:noProof/>
            <w:webHidden/>
          </w:rPr>
          <w:fldChar w:fldCharType="end"/>
        </w:r>
      </w:hyperlink>
    </w:p>
    <w:p w:rsidR="00393F01" w:rsidRPr="00393F01" w:rsidRDefault="00067428" w:rsidP="003F38E2">
      <w:pPr>
        <w:pStyle w:val="Iliustracijsraas"/>
        <w:tabs>
          <w:tab w:val="right" w:leader="dot" w:pos="9629"/>
        </w:tabs>
        <w:ind w:firstLine="0"/>
        <w:rPr>
          <w:rFonts w:ascii="Times New Roman" w:eastAsiaTheme="minorEastAsia" w:hAnsi="Times New Roman"/>
          <w:b/>
          <w:noProof/>
          <w:sz w:val="22"/>
          <w:szCs w:val="22"/>
          <w:lang w:eastAsia="lt-LT"/>
        </w:rPr>
      </w:pPr>
      <w:hyperlink w:anchor="_Toc474152747" w:history="1">
        <w:r w:rsidR="00393F01" w:rsidRPr="00393F01">
          <w:rPr>
            <w:rStyle w:val="Hipersaitas"/>
            <w:rFonts w:ascii="Times New Roman" w:hAnsi="Times New Roman"/>
            <w:b/>
            <w:noProof/>
          </w:rPr>
          <w:t>Paveikslas 50. Užimtumo rodikliai, %</w:t>
        </w:r>
        <w:r w:rsidR="00393F01" w:rsidRPr="00393F01">
          <w:rPr>
            <w:rFonts w:ascii="Times New Roman" w:hAnsi="Times New Roman"/>
            <w:b/>
            <w:noProof/>
            <w:webHidden/>
          </w:rPr>
          <w:tab/>
        </w:r>
        <w:r w:rsidR="00393F01" w:rsidRPr="00393F01">
          <w:rPr>
            <w:rFonts w:ascii="Times New Roman" w:hAnsi="Times New Roman"/>
            <w:b/>
            <w:noProof/>
            <w:webHidden/>
          </w:rPr>
          <w:fldChar w:fldCharType="begin"/>
        </w:r>
        <w:r w:rsidR="00393F01" w:rsidRPr="00393F01">
          <w:rPr>
            <w:rFonts w:ascii="Times New Roman" w:hAnsi="Times New Roman"/>
            <w:b/>
            <w:noProof/>
            <w:webHidden/>
          </w:rPr>
          <w:instrText xml:space="preserve"> PAGEREF _Toc474152747 \h </w:instrText>
        </w:r>
        <w:r w:rsidR="00393F01" w:rsidRPr="00393F01">
          <w:rPr>
            <w:rFonts w:ascii="Times New Roman" w:hAnsi="Times New Roman"/>
            <w:b/>
            <w:noProof/>
            <w:webHidden/>
          </w:rPr>
        </w:r>
        <w:r w:rsidR="00393F01" w:rsidRPr="00393F01">
          <w:rPr>
            <w:rFonts w:ascii="Times New Roman" w:hAnsi="Times New Roman"/>
            <w:b/>
            <w:noProof/>
            <w:webHidden/>
          </w:rPr>
          <w:fldChar w:fldCharType="separate"/>
        </w:r>
        <w:r w:rsidR="00095AE5">
          <w:rPr>
            <w:rFonts w:ascii="Times New Roman" w:hAnsi="Times New Roman"/>
            <w:b/>
            <w:noProof/>
            <w:webHidden/>
          </w:rPr>
          <w:t>48</w:t>
        </w:r>
        <w:r w:rsidR="00393F01" w:rsidRPr="00393F01">
          <w:rPr>
            <w:rFonts w:ascii="Times New Roman" w:hAnsi="Times New Roman"/>
            <w:b/>
            <w:noProof/>
            <w:webHidden/>
          </w:rPr>
          <w:fldChar w:fldCharType="end"/>
        </w:r>
      </w:hyperlink>
    </w:p>
    <w:p w:rsidR="00393F01" w:rsidRPr="00393F01" w:rsidRDefault="00067428" w:rsidP="003F38E2">
      <w:pPr>
        <w:pStyle w:val="Iliustracijsraas"/>
        <w:tabs>
          <w:tab w:val="right" w:leader="dot" w:pos="9629"/>
        </w:tabs>
        <w:ind w:firstLine="0"/>
        <w:rPr>
          <w:rFonts w:ascii="Times New Roman" w:eastAsiaTheme="minorEastAsia" w:hAnsi="Times New Roman"/>
          <w:b/>
          <w:noProof/>
          <w:sz w:val="22"/>
          <w:szCs w:val="22"/>
          <w:lang w:eastAsia="lt-LT"/>
        </w:rPr>
      </w:pPr>
      <w:hyperlink w:anchor="_Toc474152748" w:history="1">
        <w:r w:rsidR="00393F01" w:rsidRPr="00393F01">
          <w:rPr>
            <w:rStyle w:val="Hipersaitas"/>
            <w:rFonts w:ascii="Times New Roman" w:hAnsi="Times New Roman"/>
            <w:b/>
            <w:bCs/>
            <w:noProof/>
          </w:rPr>
          <w:t xml:space="preserve">Paveikslas 51. </w:t>
        </w:r>
        <w:r w:rsidR="00393F01" w:rsidRPr="00393F01">
          <w:rPr>
            <w:rStyle w:val="Hipersaitas"/>
            <w:rFonts w:ascii="Times New Roman" w:hAnsi="Times New Roman"/>
            <w:b/>
            <w:noProof/>
          </w:rPr>
          <w:t>Tiesioginės užsienio investicijos metų pabaigoje, mlrd. EUR</w:t>
        </w:r>
        <w:r w:rsidR="00393F01" w:rsidRPr="00393F01">
          <w:rPr>
            <w:rFonts w:ascii="Times New Roman" w:hAnsi="Times New Roman"/>
            <w:b/>
            <w:noProof/>
            <w:webHidden/>
          </w:rPr>
          <w:tab/>
        </w:r>
        <w:r w:rsidR="00393F01" w:rsidRPr="00393F01">
          <w:rPr>
            <w:rFonts w:ascii="Times New Roman" w:hAnsi="Times New Roman"/>
            <w:b/>
            <w:noProof/>
            <w:webHidden/>
          </w:rPr>
          <w:fldChar w:fldCharType="begin"/>
        </w:r>
        <w:r w:rsidR="00393F01" w:rsidRPr="00393F01">
          <w:rPr>
            <w:rFonts w:ascii="Times New Roman" w:hAnsi="Times New Roman"/>
            <w:b/>
            <w:noProof/>
            <w:webHidden/>
          </w:rPr>
          <w:instrText xml:space="preserve"> PAGEREF _Toc474152748 \h </w:instrText>
        </w:r>
        <w:r w:rsidR="00393F01" w:rsidRPr="00393F01">
          <w:rPr>
            <w:rFonts w:ascii="Times New Roman" w:hAnsi="Times New Roman"/>
            <w:b/>
            <w:noProof/>
            <w:webHidden/>
          </w:rPr>
        </w:r>
        <w:r w:rsidR="00393F01" w:rsidRPr="00393F01">
          <w:rPr>
            <w:rFonts w:ascii="Times New Roman" w:hAnsi="Times New Roman"/>
            <w:b/>
            <w:noProof/>
            <w:webHidden/>
          </w:rPr>
          <w:fldChar w:fldCharType="separate"/>
        </w:r>
        <w:r w:rsidR="00095AE5">
          <w:rPr>
            <w:rFonts w:ascii="Times New Roman" w:hAnsi="Times New Roman"/>
            <w:b/>
            <w:noProof/>
            <w:webHidden/>
          </w:rPr>
          <w:t>48</w:t>
        </w:r>
        <w:r w:rsidR="00393F01" w:rsidRPr="00393F01">
          <w:rPr>
            <w:rFonts w:ascii="Times New Roman" w:hAnsi="Times New Roman"/>
            <w:b/>
            <w:noProof/>
            <w:webHidden/>
          </w:rPr>
          <w:fldChar w:fldCharType="end"/>
        </w:r>
      </w:hyperlink>
    </w:p>
    <w:p w:rsidR="00393F01" w:rsidRPr="00393F01" w:rsidRDefault="00067428" w:rsidP="003F38E2">
      <w:pPr>
        <w:pStyle w:val="Iliustracijsraas"/>
        <w:tabs>
          <w:tab w:val="right" w:leader="dot" w:pos="9629"/>
        </w:tabs>
        <w:ind w:firstLine="0"/>
        <w:rPr>
          <w:rFonts w:ascii="Times New Roman" w:eastAsiaTheme="minorEastAsia" w:hAnsi="Times New Roman"/>
          <w:b/>
          <w:noProof/>
          <w:sz w:val="22"/>
          <w:szCs w:val="22"/>
          <w:lang w:eastAsia="lt-LT"/>
        </w:rPr>
      </w:pPr>
      <w:hyperlink w:anchor="_Toc474152749" w:history="1">
        <w:r w:rsidR="00393F01" w:rsidRPr="00393F01">
          <w:rPr>
            <w:rStyle w:val="Hipersaitas"/>
            <w:rFonts w:ascii="Times New Roman" w:hAnsi="Times New Roman"/>
            <w:b/>
            <w:noProof/>
          </w:rPr>
          <w:t>Paveikslas 52. Materialinės investicijos iš viso (mrld. EUR) ir vienam gyventojui (EUR)</w:t>
        </w:r>
        <w:r w:rsidR="00393F01" w:rsidRPr="00393F01">
          <w:rPr>
            <w:rFonts w:ascii="Times New Roman" w:hAnsi="Times New Roman"/>
            <w:b/>
            <w:noProof/>
            <w:webHidden/>
          </w:rPr>
          <w:tab/>
        </w:r>
        <w:r w:rsidR="00393F01" w:rsidRPr="00393F01">
          <w:rPr>
            <w:rFonts w:ascii="Times New Roman" w:hAnsi="Times New Roman"/>
            <w:b/>
            <w:noProof/>
            <w:webHidden/>
          </w:rPr>
          <w:fldChar w:fldCharType="begin"/>
        </w:r>
        <w:r w:rsidR="00393F01" w:rsidRPr="00393F01">
          <w:rPr>
            <w:rFonts w:ascii="Times New Roman" w:hAnsi="Times New Roman"/>
            <w:b/>
            <w:noProof/>
            <w:webHidden/>
          </w:rPr>
          <w:instrText xml:space="preserve"> PAGEREF _Toc474152749 \h </w:instrText>
        </w:r>
        <w:r w:rsidR="00393F01" w:rsidRPr="00393F01">
          <w:rPr>
            <w:rFonts w:ascii="Times New Roman" w:hAnsi="Times New Roman"/>
            <w:b/>
            <w:noProof/>
            <w:webHidden/>
          </w:rPr>
        </w:r>
        <w:r w:rsidR="00393F01" w:rsidRPr="00393F01">
          <w:rPr>
            <w:rFonts w:ascii="Times New Roman" w:hAnsi="Times New Roman"/>
            <w:b/>
            <w:noProof/>
            <w:webHidden/>
          </w:rPr>
          <w:fldChar w:fldCharType="separate"/>
        </w:r>
        <w:r w:rsidR="00095AE5">
          <w:rPr>
            <w:rFonts w:ascii="Times New Roman" w:hAnsi="Times New Roman"/>
            <w:b/>
            <w:noProof/>
            <w:webHidden/>
          </w:rPr>
          <w:t>49</w:t>
        </w:r>
        <w:r w:rsidR="00393F01" w:rsidRPr="00393F01">
          <w:rPr>
            <w:rFonts w:ascii="Times New Roman" w:hAnsi="Times New Roman"/>
            <w:b/>
            <w:noProof/>
            <w:webHidden/>
          </w:rPr>
          <w:fldChar w:fldCharType="end"/>
        </w:r>
      </w:hyperlink>
    </w:p>
    <w:p w:rsidR="00393F01" w:rsidRPr="00393F01" w:rsidRDefault="00067428" w:rsidP="003F38E2">
      <w:pPr>
        <w:pStyle w:val="Iliustracijsraas"/>
        <w:tabs>
          <w:tab w:val="right" w:leader="dot" w:pos="9629"/>
        </w:tabs>
        <w:ind w:firstLine="0"/>
        <w:rPr>
          <w:rFonts w:ascii="Times New Roman" w:eastAsiaTheme="minorEastAsia" w:hAnsi="Times New Roman"/>
          <w:b/>
          <w:noProof/>
          <w:sz w:val="22"/>
          <w:szCs w:val="22"/>
          <w:lang w:eastAsia="lt-LT"/>
        </w:rPr>
      </w:pPr>
      <w:hyperlink w:anchor="_Toc474152750" w:history="1">
        <w:r w:rsidR="00393F01" w:rsidRPr="00393F01">
          <w:rPr>
            <w:rStyle w:val="Hipersaitas"/>
            <w:rFonts w:ascii="Times New Roman" w:hAnsi="Times New Roman"/>
            <w:b/>
            <w:noProof/>
          </w:rPr>
          <w:t>Paveikslas 53. Apgyvendinimo įstaigų duomenys</w:t>
        </w:r>
        <w:r w:rsidR="00393F01" w:rsidRPr="00393F01">
          <w:rPr>
            <w:rFonts w:ascii="Times New Roman" w:hAnsi="Times New Roman"/>
            <w:b/>
            <w:noProof/>
            <w:webHidden/>
          </w:rPr>
          <w:tab/>
        </w:r>
        <w:r w:rsidR="00393F01" w:rsidRPr="00393F01">
          <w:rPr>
            <w:rFonts w:ascii="Times New Roman" w:hAnsi="Times New Roman"/>
            <w:b/>
            <w:noProof/>
            <w:webHidden/>
          </w:rPr>
          <w:fldChar w:fldCharType="begin"/>
        </w:r>
        <w:r w:rsidR="00393F01" w:rsidRPr="00393F01">
          <w:rPr>
            <w:rFonts w:ascii="Times New Roman" w:hAnsi="Times New Roman"/>
            <w:b/>
            <w:noProof/>
            <w:webHidden/>
          </w:rPr>
          <w:instrText xml:space="preserve"> PAGEREF _Toc474152750 \h </w:instrText>
        </w:r>
        <w:r w:rsidR="00393F01" w:rsidRPr="00393F01">
          <w:rPr>
            <w:rFonts w:ascii="Times New Roman" w:hAnsi="Times New Roman"/>
            <w:b/>
            <w:noProof/>
            <w:webHidden/>
          </w:rPr>
        </w:r>
        <w:r w:rsidR="00393F01" w:rsidRPr="00393F01">
          <w:rPr>
            <w:rFonts w:ascii="Times New Roman" w:hAnsi="Times New Roman"/>
            <w:b/>
            <w:noProof/>
            <w:webHidden/>
          </w:rPr>
          <w:fldChar w:fldCharType="separate"/>
        </w:r>
        <w:r w:rsidR="00095AE5">
          <w:rPr>
            <w:rFonts w:ascii="Times New Roman" w:hAnsi="Times New Roman"/>
            <w:b/>
            <w:noProof/>
            <w:webHidden/>
          </w:rPr>
          <w:t>50</w:t>
        </w:r>
        <w:r w:rsidR="00393F01" w:rsidRPr="00393F01">
          <w:rPr>
            <w:rFonts w:ascii="Times New Roman" w:hAnsi="Times New Roman"/>
            <w:b/>
            <w:noProof/>
            <w:webHidden/>
          </w:rPr>
          <w:fldChar w:fldCharType="end"/>
        </w:r>
      </w:hyperlink>
    </w:p>
    <w:p w:rsidR="00393F01" w:rsidRPr="00393F01" w:rsidRDefault="00067428" w:rsidP="003F38E2">
      <w:pPr>
        <w:pStyle w:val="Iliustracijsraas"/>
        <w:tabs>
          <w:tab w:val="right" w:leader="dot" w:pos="9629"/>
        </w:tabs>
        <w:ind w:firstLine="0"/>
        <w:rPr>
          <w:rFonts w:ascii="Times New Roman" w:eastAsiaTheme="minorEastAsia" w:hAnsi="Times New Roman"/>
          <w:b/>
          <w:noProof/>
          <w:sz w:val="22"/>
          <w:szCs w:val="22"/>
          <w:lang w:eastAsia="lt-LT"/>
        </w:rPr>
      </w:pPr>
      <w:hyperlink w:anchor="_Toc474152751" w:history="1">
        <w:r w:rsidR="00393F01" w:rsidRPr="00393F01">
          <w:rPr>
            <w:rStyle w:val="Hipersaitas"/>
            <w:rFonts w:ascii="Times New Roman" w:hAnsi="Times New Roman"/>
            <w:b/>
            <w:noProof/>
          </w:rPr>
          <w:t>Paveikslas 54. Viešbučių numerių ir vietų užimtumas, %</w:t>
        </w:r>
        <w:r w:rsidR="00393F01" w:rsidRPr="00393F01">
          <w:rPr>
            <w:rFonts w:ascii="Times New Roman" w:hAnsi="Times New Roman"/>
            <w:b/>
            <w:noProof/>
            <w:webHidden/>
          </w:rPr>
          <w:tab/>
        </w:r>
        <w:r w:rsidR="00393F01" w:rsidRPr="00393F01">
          <w:rPr>
            <w:rFonts w:ascii="Times New Roman" w:hAnsi="Times New Roman"/>
            <w:b/>
            <w:noProof/>
            <w:webHidden/>
          </w:rPr>
          <w:fldChar w:fldCharType="begin"/>
        </w:r>
        <w:r w:rsidR="00393F01" w:rsidRPr="00393F01">
          <w:rPr>
            <w:rFonts w:ascii="Times New Roman" w:hAnsi="Times New Roman"/>
            <w:b/>
            <w:noProof/>
            <w:webHidden/>
          </w:rPr>
          <w:instrText xml:space="preserve"> PAGEREF _Toc474152751 \h </w:instrText>
        </w:r>
        <w:r w:rsidR="00393F01" w:rsidRPr="00393F01">
          <w:rPr>
            <w:rFonts w:ascii="Times New Roman" w:hAnsi="Times New Roman"/>
            <w:b/>
            <w:noProof/>
            <w:webHidden/>
          </w:rPr>
        </w:r>
        <w:r w:rsidR="00393F01" w:rsidRPr="00393F01">
          <w:rPr>
            <w:rFonts w:ascii="Times New Roman" w:hAnsi="Times New Roman"/>
            <w:b/>
            <w:noProof/>
            <w:webHidden/>
          </w:rPr>
          <w:fldChar w:fldCharType="separate"/>
        </w:r>
        <w:r w:rsidR="00095AE5">
          <w:rPr>
            <w:rFonts w:ascii="Times New Roman" w:hAnsi="Times New Roman"/>
            <w:b/>
            <w:noProof/>
            <w:webHidden/>
          </w:rPr>
          <w:t>50</w:t>
        </w:r>
        <w:r w:rsidR="00393F01" w:rsidRPr="00393F01">
          <w:rPr>
            <w:rFonts w:ascii="Times New Roman" w:hAnsi="Times New Roman"/>
            <w:b/>
            <w:noProof/>
            <w:webHidden/>
          </w:rPr>
          <w:fldChar w:fldCharType="end"/>
        </w:r>
      </w:hyperlink>
    </w:p>
    <w:p w:rsidR="00393F01" w:rsidRPr="00393F01" w:rsidRDefault="00067428" w:rsidP="003F38E2">
      <w:pPr>
        <w:pStyle w:val="Iliustracijsraas"/>
        <w:tabs>
          <w:tab w:val="right" w:leader="dot" w:pos="9629"/>
        </w:tabs>
        <w:ind w:firstLine="0"/>
        <w:rPr>
          <w:rFonts w:ascii="Times New Roman" w:eastAsiaTheme="minorEastAsia" w:hAnsi="Times New Roman"/>
          <w:b/>
          <w:noProof/>
          <w:sz w:val="22"/>
          <w:szCs w:val="22"/>
          <w:lang w:eastAsia="lt-LT"/>
        </w:rPr>
      </w:pPr>
      <w:hyperlink w:anchor="_Toc474152752" w:history="1">
        <w:r w:rsidR="00393F01" w:rsidRPr="00393F01">
          <w:rPr>
            <w:rStyle w:val="Hipersaitas"/>
            <w:rFonts w:ascii="Times New Roman" w:hAnsi="Times New Roman"/>
            <w:b/>
            <w:noProof/>
          </w:rPr>
          <w:t>Paveikslas 55. NT kainos 2016 m. spalis.</w:t>
        </w:r>
        <w:r w:rsidR="00393F01" w:rsidRPr="00393F01">
          <w:rPr>
            <w:rFonts w:ascii="Times New Roman" w:hAnsi="Times New Roman"/>
            <w:b/>
            <w:noProof/>
            <w:webHidden/>
          </w:rPr>
          <w:tab/>
        </w:r>
        <w:r w:rsidR="00393F01" w:rsidRPr="00393F01">
          <w:rPr>
            <w:rFonts w:ascii="Times New Roman" w:hAnsi="Times New Roman"/>
            <w:b/>
            <w:noProof/>
            <w:webHidden/>
          </w:rPr>
          <w:fldChar w:fldCharType="begin"/>
        </w:r>
        <w:r w:rsidR="00393F01" w:rsidRPr="00393F01">
          <w:rPr>
            <w:rFonts w:ascii="Times New Roman" w:hAnsi="Times New Roman"/>
            <w:b/>
            <w:noProof/>
            <w:webHidden/>
          </w:rPr>
          <w:instrText xml:space="preserve"> PAGEREF _Toc474152752 \h </w:instrText>
        </w:r>
        <w:r w:rsidR="00393F01" w:rsidRPr="00393F01">
          <w:rPr>
            <w:rFonts w:ascii="Times New Roman" w:hAnsi="Times New Roman"/>
            <w:b/>
            <w:noProof/>
            <w:webHidden/>
          </w:rPr>
        </w:r>
        <w:r w:rsidR="00393F01" w:rsidRPr="00393F01">
          <w:rPr>
            <w:rFonts w:ascii="Times New Roman" w:hAnsi="Times New Roman"/>
            <w:b/>
            <w:noProof/>
            <w:webHidden/>
          </w:rPr>
          <w:fldChar w:fldCharType="separate"/>
        </w:r>
        <w:r w:rsidR="00095AE5">
          <w:rPr>
            <w:rFonts w:ascii="Times New Roman" w:hAnsi="Times New Roman"/>
            <w:b/>
            <w:noProof/>
            <w:webHidden/>
          </w:rPr>
          <w:t>51</w:t>
        </w:r>
        <w:r w:rsidR="00393F01" w:rsidRPr="00393F01">
          <w:rPr>
            <w:rFonts w:ascii="Times New Roman" w:hAnsi="Times New Roman"/>
            <w:b/>
            <w:noProof/>
            <w:webHidden/>
          </w:rPr>
          <w:fldChar w:fldCharType="end"/>
        </w:r>
      </w:hyperlink>
    </w:p>
    <w:p w:rsidR="00393F01" w:rsidRPr="00393F01" w:rsidRDefault="00067428" w:rsidP="003F38E2">
      <w:pPr>
        <w:pStyle w:val="Iliustracijsraas"/>
        <w:tabs>
          <w:tab w:val="right" w:leader="dot" w:pos="9629"/>
        </w:tabs>
        <w:ind w:firstLine="0"/>
        <w:rPr>
          <w:rFonts w:ascii="Times New Roman" w:eastAsiaTheme="minorEastAsia" w:hAnsi="Times New Roman"/>
          <w:b/>
          <w:noProof/>
          <w:sz w:val="22"/>
          <w:szCs w:val="22"/>
          <w:lang w:eastAsia="lt-LT"/>
        </w:rPr>
      </w:pPr>
      <w:hyperlink w:anchor="_Toc474152753" w:history="1">
        <w:r w:rsidR="00393F01" w:rsidRPr="00393F01">
          <w:rPr>
            <w:rStyle w:val="Hipersaitas"/>
            <w:rFonts w:ascii="Times New Roman" w:hAnsi="Times New Roman"/>
            <w:b/>
            <w:noProof/>
          </w:rPr>
          <w:t>Paveikslas 56. Žemės fondo pasiskirstymas pagal tikslinę žemės naudojimo paskirtį, %</w:t>
        </w:r>
        <w:r w:rsidR="00393F01" w:rsidRPr="00393F01">
          <w:rPr>
            <w:rFonts w:ascii="Times New Roman" w:hAnsi="Times New Roman"/>
            <w:b/>
            <w:noProof/>
            <w:webHidden/>
          </w:rPr>
          <w:tab/>
        </w:r>
        <w:r w:rsidR="00393F01" w:rsidRPr="00393F01">
          <w:rPr>
            <w:rFonts w:ascii="Times New Roman" w:hAnsi="Times New Roman"/>
            <w:b/>
            <w:noProof/>
            <w:webHidden/>
          </w:rPr>
          <w:fldChar w:fldCharType="begin"/>
        </w:r>
        <w:r w:rsidR="00393F01" w:rsidRPr="00393F01">
          <w:rPr>
            <w:rFonts w:ascii="Times New Roman" w:hAnsi="Times New Roman"/>
            <w:b/>
            <w:noProof/>
            <w:webHidden/>
          </w:rPr>
          <w:instrText xml:space="preserve"> PAGEREF _Toc474152753 \h </w:instrText>
        </w:r>
        <w:r w:rsidR="00393F01" w:rsidRPr="00393F01">
          <w:rPr>
            <w:rFonts w:ascii="Times New Roman" w:hAnsi="Times New Roman"/>
            <w:b/>
            <w:noProof/>
            <w:webHidden/>
          </w:rPr>
        </w:r>
        <w:r w:rsidR="00393F01" w:rsidRPr="00393F01">
          <w:rPr>
            <w:rFonts w:ascii="Times New Roman" w:hAnsi="Times New Roman"/>
            <w:b/>
            <w:noProof/>
            <w:webHidden/>
          </w:rPr>
          <w:fldChar w:fldCharType="separate"/>
        </w:r>
        <w:r w:rsidR="00095AE5">
          <w:rPr>
            <w:rFonts w:ascii="Times New Roman" w:hAnsi="Times New Roman"/>
            <w:b/>
            <w:noProof/>
            <w:webHidden/>
          </w:rPr>
          <w:t>53</w:t>
        </w:r>
        <w:r w:rsidR="00393F01" w:rsidRPr="00393F01">
          <w:rPr>
            <w:rFonts w:ascii="Times New Roman" w:hAnsi="Times New Roman"/>
            <w:b/>
            <w:noProof/>
            <w:webHidden/>
          </w:rPr>
          <w:fldChar w:fldCharType="end"/>
        </w:r>
      </w:hyperlink>
    </w:p>
    <w:p w:rsidR="00393F01" w:rsidRPr="00393F01" w:rsidRDefault="00067428" w:rsidP="003F38E2">
      <w:pPr>
        <w:pStyle w:val="Iliustracijsraas"/>
        <w:tabs>
          <w:tab w:val="right" w:leader="dot" w:pos="9629"/>
        </w:tabs>
        <w:ind w:firstLine="0"/>
        <w:rPr>
          <w:rFonts w:ascii="Times New Roman" w:eastAsiaTheme="minorEastAsia" w:hAnsi="Times New Roman"/>
          <w:b/>
          <w:noProof/>
          <w:sz w:val="22"/>
          <w:szCs w:val="22"/>
          <w:lang w:eastAsia="lt-LT"/>
        </w:rPr>
      </w:pPr>
      <w:hyperlink w:anchor="_Toc474152754" w:history="1">
        <w:r w:rsidR="00393F01" w:rsidRPr="00393F01">
          <w:rPr>
            <w:rStyle w:val="Hipersaitas"/>
            <w:rFonts w:ascii="Times New Roman" w:hAnsi="Times New Roman"/>
            <w:b/>
            <w:noProof/>
          </w:rPr>
          <w:t xml:space="preserve">Paveikslas 57. Teršalų emisija į atmosferą iš stacionarių taršos šaltinių struktūra, </w:t>
        </w:r>
        <w:r w:rsidR="00393F01" w:rsidRPr="00393F01">
          <w:rPr>
            <w:rStyle w:val="Hipersaitas"/>
            <w:rFonts w:ascii="Times New Roman" w:hAnsi="Times New Roman"/>
            <w:b/>
            <w:noProof/>
            <w:lang w:val="en-US"/>
          </w:rPr>
          <w:t>%</w:t>
        </w:r>
        <w:r w:rsidR="00393F01" w:rsidRPr="00393F01">
          <w:rPr>
            <w:rFonts w:ascii="Times New Roman" w:hAnsi="Times New Roman"/>
            <w:b/>
            <w:noProof/>
            <w:webHidden/>
          </w:rPr>
          <w:tab/>
        </w:r>
        <w:r w:rsidR="00393F01" w:rsidRPr="00393F01">
          <w:rPr>
            <w:rFonts w:ascii="Times New Roman" w:hAnsi="Times New Roman"/>
            <w:b/>
            <w:noProof/>
            <w:webHidden/>
          </w:rPr>
          <w:fldChar w:fldCharType="begin"/>
        </w:r>
        <w:r w:rsidR="00393F01" w:rsidRPr="00393F01">
          <w:rPr>
            <w:rFonts w:ascii="Times New Roman" w:hAnsi="Times New Roman"/>
            <w:b/>
            <w:noProof/>
            <w:webHidden/>
          </w:rPr>
          <w:instrText xml:space="preserve"> PAGEREF _Toc474152754 \h </w:instrText>
        </w:r>
        <w:r w:rsidR="00393F01" w:rsidRPr="00393F01">
          <w:rPr>
            <w:rFonts w:ascii="Times New Roman" w:hAnsi="Times New Roman"/>
            <w:b/>
            <w:noProof/>
            <w:webHidden/>
          </w:rPr>
        </w:r>
        <w:r w:rsidR="00393F01" w:rsidRPr="00393F01">
          <w:rPr>
            <w:rFonts w:ascii="Times New Roman" w:hAnsi="Times New Roman"/>
            <w:b/>
            <w:noProof/>
            <w:webHidden/>
          </w:rPr>
          <w:fldChar w:fldCharType="separate"/>
        </w:r>
        <w:r w:rsidR="00095AE5">
          <w:rPr>
            <w:rFonts w:ascii="Times New Roman" w:hAnsi="Times New Roman"/>
            <w:b/>
            <w:noProof/>
            <w:webHidden/>
          </w:rPr>
          <w:t>54</w:t>
        </w:r>
        <w:r w:rsidR="00393F01" w:rsidRPr="00393F01">
          <w:rPr>
            <w:rFonts w:ascii="Times New Roman" w:hAnsi="Times New Roman"/>
            <w:b/>
            <w:noProof/>
            <w:webHidden/>
          </w:rPr>
          <w:fldChar w:fldCharType="end"/>
        </w:r>
      </w:hyperlink>
    </w:p>
    <w:p w:rsidR="00393F01" w:rsidRPr="00393F01" w:rsidRDefault="00067428" w:rsidP="003F38E2">
      <w:pPr>
        <w:pStyle w:val="Iliustracijsraas"/>
        <w:tabs>
          <w:tab w:val="right" w:leader="dot" w:pos="9629"/>
        </w:tabs>
        <w:ind w:firstLine="0"/>
        <w:rPr>
          <w:rFonts w:ascii="Times New Roman" w:eastAsiaTheme="minorEastAsia" w:hAnsi="Times New Roman"/>
          <w:b/>
          <w:noProof/>
          <w:sz w:val="22"/>
          <w:szCs w:val="22"/>
          <w:lang w:eastAsia="lt-LT"/>
        </w:rPr>
      </w:pPr>
      <w:hyperlink w:anchor="_Toc474152755" w:history="1">
        <w:r w:rsidR="00393F01" w:rsidRPr="00393F01">
          <w:rPr>
            <w:rStyle w:val="Hipersaitas"/>
            <w:rFonts w:ascii="Times New Roman" w:hAnsi="Times New Roman"/>
            <w:b/>
            <w:noProof/>
          </w:rPr>
          <w:t>Paveikslas 58. Vandens sunaudojimas, tūkst. m³</w:t>
        </w:r>
        <w:r w:rsidR="00393F01" w:rsidRPr="00393F01">
          <w:rPr>
            <w:rFonts w:ascii="Times New Roman" w:hAnsi="Times New Roman"/>
            <w:b/>
            <w:noProof/>
            <w:webHidden/>
          </w:rPr>
          <w:tab/>
        </w:r>
        <w:r w:rsidR="00393F01" w:rsidRPr="00393F01">
          <w:rPr>
            <w:rFonts w:ascii="Times New Roman" w:hAnsi="Times New Roman"/>
            <w:b/>
            <w:noProof/>
            <w:webHidden/>
          </w:rPr>
          <w:fldChar w:fldCharType="begin"/>
        </w:r>
        <w:r w:rsidR="00393F01" w:rsidRPr="00393F01">
          <w:rPr>
            <w:rFonts w:ascii="Times New Roman" w:hAnsi="Times New Roman"/>
            <w:b/>
            <w:noProof/>
            <w:webHidden/>
          </w:rPr>
          <w:instrText xml:space="preserve"> PAGEREF _Toc474152755 \h </w:instrText>
        </w:r>
        <w:r w:rsidR="00393F01" w:rsidRPr="00393F01">
          <w:rPr>
            <w:rFonts w:ascii="Times New Roman" w:hAnsi="Times New Roman"/>
            <w:b/>
            <w:noProof/>
            <w:webHidden/>
          </w:rPr>
        </w:r>
        <w:r w:rsidR="00393F01" w:rsidRPr="00393F01">
          <w:rPr>
            <w:rFonts w:ascii="Times New Roman" w:hAnsi="Times New Roman"/>
            <w:b/>
            <w:noProof/>
            <w:webHidden/>
          </w:rPr>
          <w:fldChar w:fldCharType="separate"/>
        </w:r>
        <w:r w:rsidR="00095AE5">
          <w:rPr>
            <w:rFonts w:ascii="Times New Roman" w:hAnsi="Times New Roman"/>
            <w:b/>
            <w:noProof/>
            <w:webHidden/>
          </w:rPr>
          <w:t>54</w:t>
        </w:r>
        <w:r w:rsidR="00393F01" w:rsidRPr="00393F01">
          <w:rPr>
            <w:rFonts w:ascii="Times New Roman" w:hAnsi="Times New Roman"/>
            <w:b/>
            <w:noProof/>
            <w:webHidden/>
          </w:rPr>
          <w:fldChar w:fldCharType="end"/>
        </w:r>
      </w:hyperlink>
    </w:p>
    <w:p w:rsidR="00393F01" w:rsidRPr="00393F01" w:rsidRDefault="00067428" w:rsidP="003F38E2">
      <w:pPr>
        <w:pStyle w:val="Iliustracijsraas"/>
        <w:tabs>
          <w:tab w:val="right" w:leader="dot" w:pos="9629"/>
        </w:tabs>
        <w:ind w:firstLine="0"/>
        <w:rPr>
          <w:rFonts w:ascii="Times New Roman" w:eastAsiaTheme="minorEastAsia" w:hAnsi="Times New Roman"/>
          <w:b/>
          <w:noProof/>
          <w:sz w:val="22"/>
          <w:szCs w:val="22"/>
          <w:lang w:eastAsia="lt-LT"/>
        </w:rPr>
      </w:pPr>
      <w:hyperlink w:anchor="_Toc474152756" w:history="1">
        <w:r w:rsidR="00393F01" w:rsidRPr="00393F01">
          <w:rPr>
            <w:rStyle w:val="Hipersaitas"/>
            <w:rFonts w:ascii="Times New Roman" w:hAnsi="Times New Roman"/>
            <w:b/>
            <w:noProof/>
          </w:rPr>
          <w:t>Paveikslas 59. Kelių, gatvių ir dviračių takų ilgis, km.</w:t>
        </w:r>
        <w:r w:rsidR="00393F01" w:rsidRPr="00393F01">
          <w:rPr>
            <w:rFonts w:ascii="Times New Roman" w:hAnsi="Times New Roman"/>
            <w:b/>
            <w:noProof/>
            <w:webHidden/>
          </w:rPr>
          <w:tab/>
        </w:r>
        <w:r w:rsidR="00393F01" w:rsidRPr="00393F01">
          <w:rPr>
            <w:rFonts w:ascii="Times New Roman" w:hAnsi="Times New Roman"/>
            <w:b/>
            <w:noProof/>
            <w:webHidden/>
          </w:rPr>
          <w:fldChar w:fldCharType="begin"/>
        </w:r>
        <w:r w:rsidR="00393F01" w:rsidRPr="00393F01">
          <w:rPr>
            <w:rFonts w:ascii="Times New Roman" w:hAnsi="Times New Roman"/>
            <w:b/>
            <w:noProof/>
            <w:webHidden/>
          </w:rPr>
          <w:instrText xml:space="preserve"> PAGEREF _Toc474152756 \h </w:instrText>
        </w:r>
        <w:r w:rsidR="00393F01" w:rsidRPr="00393F01">
          <w:rPr>
            <w:rFonts w:ascii="Times New Roman" w:hAnsi="Times New Roman"/>
            <w:b/>
            <w:noProof/>
            <w:webHidden/>
          </w:rPr>
        </w:r>
        <w:r w:rsidR="00393F01" w:rsidRPr="00393F01">
          <w:rPr>
            <w:rFonts w:ascii="Times New Roman" w:hAnsi="Times New Roman"/>
            <w:b/>
            <w:noProof/>
            <w:webHidden/>
          </w:rPr>
          <w:fldChar w:fldCharType="separate"/>
        </w:r>
        <w:r w:rsidR="00095AE5">
          <w:rPr>
            <w:rFonts w:ascii="Times New Roman" w:hAnsi="Times New Roman"/>
            <w:b/>
            <w:noProof/>
            <w:webHidden/>
          </w:rPr>
          <w:t>55</w:t>
        </w:r>
        <w:r w:rsidR="00393F01" w:rsidRPr="00393F01">
          <w:rPr>
            <w:rFonts w:ascii="Times New Roman" w:hAnsi="Times New Roman"/>
            <w:b/>
            <w:noProof/>
            <w:webHidden/>
          </w:rPr>
          <w:fldChar w:fldCharType="end"/>
        </w:r>
      </w:hyperlink>
    </w:p>
    <w:p w:rsidR="00393F01" w:rsidRPr="00393F01" w:rsidRDefault="00067428" w:rsidP="003F38E2">
      <w:pPr>
        <w:pStyle w:val="Iliustracijsraas"/>
        <w:tabs>
          <w:tab w:val="right" w:leader="dot" w:pos="9629"/>
        </w:tabs>
        <w:ind w:firstLine="0"/>
        <w:rPr>
          <w:rFonts w:ascii="Times New Roman" w:eastAsiaTheme="minorEastAsia" w:hAnsi="Times New Roman"/>
          <w:b/>
          <w:noProof/>
          <w:sz w:val="22"/>
          <w:szCs w:val="22"/>
          <w:lang w:eastAsia="lt-LT"/>
        </w:rPr>
      </w:pPr>
      <w:hyperlink w:anchor="_Toc474152757" w:history="1">
        <w:r w:rsidR="00393F01" w:rsidRPr="00393F01">
          <w:rPr>
            <w:rStyle w:val="Hipersaitas"/>
            <w:rFonts w:ascii="Times New Roman" w:hAnsi="Times New Roman"/>
            <w:b/>
            <w:noProof/>
          </w:rPr>
          <w:t>Paveikslas 60. Kelių eismo įvykiai/sužeistieji ir žuvusieji, vnt./ asm.</w:t>
        </w:r>
        <w:r w:rsidR="00393F01" w:rsidRPr="00393F01">
          <w:rPr>
            <w:rFonts w:ascii="Times New Roman" w:hAnsi="Times New Roman"/>
            <w:b/>
            <w:noProof/>
            <w:webHidden/>
          </w:rPr>
          <w:tab/>
        </w:r>
        <w:r w:rsidR="00393F01" w:rsidRPr="00393F01">
          <w:rPr>
            <w:rFonts w:ascii="Times New Roman" w:hAnsi="Times New Roman"/>
            <w:b/>
            <w:noProof/>
            <w:webHidden/>
          </w:rPr>
          <w:fldChar w:fldCharType="begin"/>
        </w:r>
        <w:r w:rsidR="00393F01" w:rsidRPr="00393F01">
          <w:rPr>
            <w:rFonts w:ascii="Times New Roman" w:hAnsi="Times New Roman"/>
            <w:b/>
            <w:noProof/>
            <w:webHidden/>
          </w:rPr>
          <w:instrText xml:space="preserve"> PAGEREF _Toc474152757 \h </w:instrText>
        </w:r>
        <w:r w:rsidR="00393F01" w:rsidRPr="00393F01">
          <w:rPr>
            <w:rFonts w:ascii="Times New Roman" w:hAnsi="Times New Roman"/>
            <w:b/>
            <w:noProof/>
            <w:webHidden/>
          </w:rPr>
        </w:r>
        <w:r w:rsidR="00393F01" w:rsidRPr="00393F01">
          <w:rPr>
            <w:rFonts w:ascii="Times New Roman" w:hAnsi="Times New Roman"/>
            <w:b/>
            <w:noProof/>
            <w:webHidden/>
          </w:rPr>
          <w:fldChar w:fldCharType="separate"/>
        </w:r>
        <w:r w:rsidR="00095AE5">
          <w:rPr>
            <w:rFonts w:ascii="Times New Roman" w:hAnsi="Times New Roman"/>
            <w:b/>
            <w:noProof/>
            <w:webHidden/>
          </w:rPr>
          <w:t>56</w:t>
        </w:r>
        <w:r w:rsidR="00393F01" w:rsidRPr="00393F01">
          <w:rPr>
            <w:rFonts w:ascii="Times New Roman" w:hAnsi="Times New Roman"/>
            <w:b/>
            <w:noProof/>
            <w:webHidden/>
          </w:rPr>
          <w:fldChar w:fldCharType="end"/>
        </w:r>
      </w:hyperlink>
    </w:p>
    <w:p w:rsidR="00393F01" w:rsidRPr="00393F01" w:rsidRDefault="00067428" w:rsidP="003F38E2">
      <w:pPr>
        <w:pStyle w:val="Iliustracijsraas"/>
        <w:tabs>
          <w:tab w:val="right" w:leader="dot" w:pos="9629"/>
        </w:tabs>
        <w:ind w:firstLine="0"/>
        <w:rPr>
          <w:rFonts w:ascii="Times New Roman" w:eastAsiaTheme="minorEastAsia" w:hAnsi="Times New Roman"/>
          <w:b/>
          <w:noProof/>
          <w:sz w:val="22"/>
          <w:szCs w:val="22"/>
          <w:lang w:eastAsia="lt-LT"/>
        </w:rPr>
      </w:pPr>
      <w:hyperlink w:anchor="_Toc474152758" w:history="1">
        <w:r w:rsidR="00393F01" w:rsidRPr="00393F01">
          <w:rPr>
            <w:rStyle w:val="Hipersaitas"/>
            <w:rFonts w:ascii="Times New Roman" w:hAnsi="Times New Roman"/>
            <w:b/>
            <w:bCs/>
            <w:noProof/>
          </w:rPr>
          <w:t xml:space="preserve">Paveikslas 61. </w:t>
        </w:r>
        <w:r w:rsidR="00393F01" w:rsidRPr="00393F01">
          <w:rPr>
            <w:rStyle w:val="Hipersaitas"/>
            <w:rFonts w:ascii="Times New Roman" w:hAnsi="Times New Roman"/>
            <w:b/>
            <w:noProof/>
          </w:rPr>
          <w:t>Institucinės struktūros schema</w:t>
        </w:r>
        <w:r w:rsidR="00393F01" w:rsidRPr="00393F01">
          <w:rPr>
            <w:rFonts w:ascii="Times New Roman" w:hAnsi="Times New Roman"/>
            <w:b/>
            <w:noProof/>
            <w:webHidden/>
          </w:rPr>
          <w:tab/>
        </w:r>
        <w:r w:rsidR="00393F01" w:rsidRPr="00393F01">
          <w:rPr>
            <w:rFonts w:ascii="Times New Roman" w:hAnsi="Times New Roman"/>
            <w:b/>
            <w:noProof/>
            <w:webHidden/>
          </w:rPr>
          <w:fldChar w:fldCharType="begin"/>
        </w:r>
        <w:r w:rsidR="00393F01" w:rsidRPr="00393F01">
          <w:rPr>
            <w:rFonts w:ascii="Times New Roman" w:hAnsi="Times New Roman"/>
            <w:b/>
            <w:noProof/>
            <w:webHidden/>
          </w:rPr>
          <w:instrText xml:space="preserve"> PAGEREF _Toc474152758 \h </w:instrText>
        </w:r>
        <w:r w:rsidR="00393F01" w:rsidRPr="00393F01">
          <w:rPr>
            <w:rFonts w:ascii="Times New Roman" w:hAnsi="Times New Roman"/>
            <w:b/>
            <w:noProof/>
            <w:webHidden/>
          </w:rPr>
        </w:r>
        <w:r w:rsidR="00393F01" w:rsidRPr="00393F01">
          <w:rPr>
            <w:rFonts w:ascii="Times New Roman" w:hAnsi="Times New Roman"/>
            <w:b/>
            <w:noProof/>
            <w:webHidden/>
          </w:rPr>
          <w:fldChar w:fldCharType="separate"/>
        </w:r>
        <w:r w:rsidR="00095AE5">
          <w:rPr>
            <w:rFonts w:ascii="Times New Roman" w:hAnsi="Times New Roman"/>
            <w:b/>
            <w:noProof/>
            <w:webHidden/>
          </w:rPr>
          <w:t>151</w:t>
        </w:r>
        <w:r w:rsidR="00393F01" w:rsidRPr="00393F01">
          <w:rPr>
            <w:rFonts w:ascii="Times New Roman" w:hAnsi="Times New Roman"/>
            <w:b/>
            <w:noProof/>
            <w:webHidden/>
          </w:rPr>
          <w:fldChar w:fldCharType="end"/>
        </w:r>
      </w:hyperlink>
    </w:p>
    <w:p w:rsidR="00393F01" w:rsidRPr="00393F01" w:rsidRDefault="00067428" w:rsidP="003F38E2">
      <w:pPr>
        <w:pStyle w:val="Iliustracijsraas"/>
        <w:tabs>
          <w:tab w:val="right" w:leader="dot" w:pos="9629"/>
        </w:tabs>
        <w:ind w:firstLine="0"/>
        <w:rPr>
          <w:rFonts w:ascii="Times New Roman" w:eastAsiaTheme="minorEastAsia" w:hAnsi="Times New Roman"/>
          <w:b/>
          <w:noProof/>
          <w:sz w:val="22"/>
          <w:szCs w:val="22"/>
          <w:lang w:eastAsia="lt-LT"/>
        </w:rPr>
      </w:pPr>
      <w:hyperlink w:anchor="_Toc474152759" w:history="1">
        <w:r w:rsidR="00393F01" w:rsidRPr="00393F01">
          <w:rPr>
            <w:rStyle w:val="Hipersaitas"/>
            <w:rFonts w:ascii="Times New Roman" w:hAnsi="Times New Roman"/>
            <w:b/>
            <w:bCs/>
            <w:noProof/>
          </w:rPr>
          <w:t xml:space="preserve">Paveikslas 62. </w:t>
        </w:r>
        <w:r w:rsidR="00393F01" w:rsidRPr="00393F01">
          <w:rPr>
            <w:rStyle w:val="Hipersaitas"/>
            <w:rFonts w:ascii="Times New Roman" w:hAnsi="Times New Roman"/>
            <w:b/>
            <w:noProof/>
          </w:rPr>
          <w:t>Savivaldybės rengiamų planų schema</w:t>
        </w:r>
        <w:r w:rsidR="00393F01" w:rsidRPr="00393F01">
          <w:rPr>
            <w:rFonts w:ascii="Times New Roman" w:hAnsi="Times New Roman"/>
            <w:b/>
            <w:noProof/>
            <w:webHidden/>
          </w:rPr>
          <w:tab/>
        </w:r>
        <w:r w:rsidR="00393F01" w:rsidRPr="00393F01">
          <w:rPr>
            <w:rFonts w:ascii="Times New Roman" w:hAnsi="Times New Roman"/>
            <w:b/>
            <w:noProof/>
            <w:webHidden/>
          </w:rPr>
          <w:fldChar w:fldCharType="begin"/>
        </w:r>
        <w:r w:rsidR="00393F01" w:rsidRPr="00393F01">
          <w:rPr>
            <w:rFonts w:ascii="Times New Roman" w:hAnsi="Times New Roman"/>
            <w:b/>
            <w:noProof/>
            <w:webHidden/>
          </w:rPr>
          <w:instrText xml:space="preserve"> PAGEREF _Toc474152759 \h </w:instrText>
        </w:r>
        <w:r w:rsidR="00393F01" w:rsidRPr="00393F01">
          <w:rPr>
            <w:rFonts w:ascii="Times New Roman" w:hAnsi="Times New Roman"/>
            <w:b/>
            <w:noProof/>
            <w:webHidden/>
          </w:rPr>
        </w:r>
        <w:r w:rsidR="00393F01" w:rsidRPr="00393F01">
          <w:rPr>
            <w:rFonts w:ascii="Times New Roman" w:hAnsi="Times New Roman"/>
            <w:b/>
            <w:noProof/>
            <w:webHidden/>
          </w:rPr>
          <w:fldChar w:fldCharType="separate"/>
        </w:r>
        <w:r w:rsidR="00095AE5">
          <w:rPr>
            <w:rFonts w:ascii="Times New Roman" w:hAnsi="Times New Roman"/>
            <w:b/>
            <w:noProof/>
            <w:webHidden/>
          </w:rPr>
          <w:t>155</w:t>
        </w:r>
        <w:r w:rsidR="00393F01" w:rsidRPr="00393F01">
          <w:rPr>
            <w:rFonts w:ascii="Times New Roman" w:hAnsi="Times New Roman"/>
            <w:b/>
            <w:noProof/>
            <w:webHidden/>
          </w:rPr>
          <w:fldChar w:fldCharType="end"/>
        </w:r>
      </w:hyperlink>
    </w:p>
    <w:p w:rsidR="00393F01" w:rsidRPr="00393F01" w:rsidRDefault="00067428" w:rsidP="003F38E2">
      <w:pPr>
        <w:pStyle w:val="Iliustracijsraas"/>
        <w:tabs>
          <w:tab w:val="right" w:leader="dot" w:pos="9629"/>
        </w:tabs>
        <w:ind w:firstLine="0"/>
        <w:rPr>
          <w:rFonts w:asciiTheme="minorHAnsi" w:eastAsiaTheme="minorEastAsia" w:hAnsiTheme="minorHAnsi" w:cstheme="minorBidi"/>
          <w:b/>
          <w:noProof/>
          <w:sz w:val="22"/>
          <w:szCs w:val="22"/>
          <w:lang w:eastAsia="lt-LT"/>
        </w:rPr>
      </w:pPr>
      <w:hyperlink w:anchor="_Toc474152760" w:history="1">
        <w:r w:rsidR="00393F01" w:rsidRPr="00393F01">
          <w:rPr>
            <w:rStyle w:val="Hipersaitas"/>
            <w:rFonts w:ascii="Times New Roman" w:hAnsi="Times New Roman"/>
            <w:b/>
            <w:bCs/>
            <w:noProof/>
          </w:rPr>
          <w:t xml:space="preserve">Paveikslas 63. </w:t>
        </w:r>
        <w:r w:rsidR="00393F01" w:rsidRPr="00393F01">
          <w:rPr>
            <w:rStyle w:val="Hipersaitas"/>
            <w:rFonts w:ascii="Times New Roman" w:hAnsi="Times New Roman"/>
            <w:b/>
            <w:noProof/>
          </w:rPr>
          <w:t>Rodiklių struktūra</w:t>
        </w:r>
        <w:r w:rsidR="00393F01" w:rsidRPr="00393F01">
          <w:rPr>
            <w:rFonts w:ascii="Times New Roman" w:hAnsi="Times New Roman"/>
            <w:b/>
            <w:noProof/>
            <w:webHidden/>
          </w:rPr>
          <w:tab/>
        </w:r>
        <w:r w:rsidR="00393F01" w:rsidRPr="00393F01">
          <w:rPr>
            <w:rFonts w:ascii="Times New Roman" w:hAnsi="Times New Roman"/>
            <w:b/>
            <w:noProof/>
            <w:webHidden/>
          </w:rPr>
          <w:fldChar w:fldCharType="begin"/>
        </w:r>
        <w:r w:rsidR="00393F01" w:rsidRPr="00393F01">
          <w:rPr>
            <w:rFonts w:ascii="Times New Roman" w:hAnsi="Times New Roman"/>
            <w:b/>
            <w:noProof/>
            <w:webHidden/>
          </w:rPr>
          <w:instrText xml:space="preserve"> PAGEREF _Toc474152760 \h </w:instrText>
        </w:r>
        <w:r w:rsidR="00393F01" w:rsidRPr="00393F01">
          <w:rPr>
            <w:rFonts w:ascii="Times New Roman" w:hAnsi="Times New Roman"/>
            <w:b/>
            <w:noProof/>
            <w:webHidden/>
          </w:rPr>
        </w:r>
        <w:r w:rsidR="00393F01" w:rsidRPr="00393F01">
          <w:rPr>
            <w:rFonts w:ascii="Times New Roman" w:hAnsi="Times New Roman"/>
            <w:b/>
            <w:noProof/>
            <w:webHidden/>
          </w:rPr>
          <w:fldChar w:fldCharType="separate"/>
        </w:r>
        <w:r w:rsidR="00095AE5">
          <w:rPr>
            <w:rFonts w:ascii="Times New Roman" w:hAnsi="Times New Roman"/>
            <w:b/>
            <w:noProof/>
            <w:webHidden/>
          </w:rPr>
          <w:t>157</w:t>
        </w:r>
        <w:r w:rsidR="00393F01" w:rsidRPr="00393F01">
          <w:rPr>
            <w:rFonts w:ascii="Times New Roman" w:hAnsi="Times New Roman"/>
            <w:b/>
            <w:noProof/>
            <w:webHidden/>
          </w:rPr>
          <w:fldChar w:fldCharType="end"/>
        </w:r>
      </w:hyperlink>
    </w:p>
    <w:p w:rsidR="008F065B" w:rsidRPr="00A71650" w:rsidRDefault="00105741" w:rsidP="009C625E">
      <w:pPr>
        <w:pStyle w:val="Antrat1"/>
        <w:ind w:left="284" w:hanging="284"/>
        <w:rPr>
          <w:lang w:val="lt-LT"/>
        </w:rPr>
      </w:pPr>
      <w:r w:rsidRPr="00393F01">
        <w:rPr>
          <w:bCs/>
          <w:sz w:val="24"/>
          <w:szCs w:val="24"/>
          <w:lang w:val="lt-LT"/>
        </w:rPr>
        <w:fldChar w:fldCharType="end"/>
      </w:r>
      <w:bookmarkStart w:id="5227" w:name="_Toc476056592"/>
      <w:bookmarkStart w:id="5228" w:name="_Toc490656394"/>
      <w:bookmarkStart w:id="5229" w:name="_Toc491238273"/>
      <w:bookmarkStart w:id="5230" w:name="_Toc491238483"/>
      <w:bookmarkStart w:id="5231" w:name="_Toc491240861"/>
      <w:r w:rsidR="003249C2" w:rsidRPr="00A71650">
        <w:rPr>
          <w:lang w:val="lt-LT"/>
        </w:rPr>
        <w:t>LENTELIŲ SĄRAŠAS</w:t>
      </w:r>
      <w:bookmarkEnd w:id="5226"/>
      <w:bookmarkEnd w:id="5227"/>
      <w:bookmarkEnd w:id="5228"/>
      <w:bookmarkEnd w:id="5229"/>
      <w:bookmarkEnd w:id="5230"/>
      <w:bookmarkEnd w:id="5231"/>
    </w:p>
    <w:p w:rsidR="008F065B" w:rsidRPr="003F38E2" w:rsidRDefault="008F065B" w:rsidP="003F38E2">
      <w:pPr>
        <w:spacing w:after="0" w:line="240" w:lineRule="auto"/>
        <w:rPr>
          <w:rFonts w:ascii="Times New Roman" w:eastAsia="Times New Roman" w:hAnsi="Times New Roman" w:cs="Times New Roman"/>
          <w:b/>
          <w:sz w:val="24"/>
          <w:szCs w:val="24"/>
          <w:lang w:val="lt-LT"/>
        </w:rPr>
      </w:pPr>
    </w:p>
    <w:p w:rsidR="003E2B2D" w:rsidRPr="003F38E2" w:rsidRDefault="008F065B" w:rsidP="003F38E2">
      <w:pPr>
        <w:pStyle w:val="Iliustracijsraas"/>
        <w:tabs>
          <w:tab w:val="right" w:leader="dot" w:pos="9629"/>
        </w:tabs>
        <w:ind w:firstLine="0"/>
        <w:rPr>
          <w:rFonts w:ascii="Times New Roman" w:eastAsiaTheme="minorEastAsia" w:hAnsi="Times New Roman"/>
          <w:b/>
          <w:noProof/>
          <w:lang w:eastAsia="lt-LT"/>
        </w:rPr>
      </w:pPr>
      <w:r w:rsidRPr="003F38E2">
        <w:rPr>
          <w:rFonts w:ascii="Times New Roman" w:hAnsi="Times New Roman"/>
          <w:b/>
        </w:rPr>
        <w:fldChar w:fldCharType="begin"/>
      </w:r>
      <w:r w:rsidRPr="003F38E2">
        <w:rPr>
          <w:rFonts w:ascii="Times New Roman" w:hAnsi="Times New Roman"/>
          <w:b/>
        </w:rPr>
        <w:instrText xml:space="preserve"> TOC \h \z \c "Lentelė " </w:instrText>
      </w:r>
      <w:r w:rsidRPr="003F38E2">
        <w:rPr>
          <w:rFonts w:ascii="Times New Roman" w:hAnsi="Times New Roman"/>
          <w:b/>
        </w:rPr>
        <w:fldChar w:fldCharType="separate"/>
      </w:r>
      <w:hyperlink w:anchor="_Toc466973359" w:history="1">
        <w:r w:rsidR="003E2B2D" w:rsidRPr="003F38E2">
          <w:rPr>
            <w:rStyle w:val="Hipersaitas"/>
            <w:rFonts w:ascii="Times New Roman" w:hAnsi="Times New Roman"/>
            <w:b/>
            <w:noProof/>
          </w:rPr>
          <w:t>Lentelė  1. Tikslinio regiono šalys ir jų sostinės</w:t>
        </w:r>
        <w:r w:rsidR="003E2B2D" w:rsidRPr="003F38E2">
          <w:rPr>
            <w:rFonts w:ascii="Times New Roman" w:hAnsi="Times New Roman"/>
            <w:b/>
            <w:noProof/>
            <w:webHidden/>
          </w:rPr>
          <w:tab/>
        </w:r>
        <w:r w:rsidR="003E2B2D" w:rsidRPr="003F38E2">
          <w:rPr>
            <w:rFonts w:ascii="Times New Roman" w:hAnsi="Times New Roman"/>
            <w:b/>
            <w:noProof/>
            <w:webHidden/>
          </w:rPr>
          <w:fldChar w:fldCharType="begin"/>
        </w:r>
        <w:r w:rsidR="003E2B2D" w:rsidRPr="003F38E2">
          <w:rPr>
            <w:rFonts w:ascii="Times New Roman" w:hAnsi="Times New Roman"/>
            <w:b/>
            <w:noProof/>
            <w:webHidden/>
          </w:rPr>
          <w:instrText xml:space="preserve"> PAGEREF _Toc466973359 \h </w:instrText>
        </w:r>
        <w:r w:rsidR="003E2B2D" w:rsidRPr="003F38E2">
          <w:rPr>
            <w:rFonts w:ascii="Times New Roman" w:hAnsi="Times New Roman"/>
            <w:b/>
            <w:noProof/>
            <w:webHidden/>
          </w:rPr>
        </w:r>
        <w:r w:rsidR="003E2B2D" w:rsidRPr="003F38E2">
          <w:rPr>
            <w:rFonts w:ascii="Times New Roman" w:hAnsi="Times New Roman"/>
            <w:b/>
            <w:noProof/>
            <w:webHidden/>
          </w:rPr>
          <w:fldChar w:fldCharType="separate"/>
        </w:r>
        <w:r w:rsidR="00095AE5">
          <w:rPr>
            <w:rFonts w:ascii="Times New Roman" w:hAnsi="Times New Roman"/>
            <w:b/>
            <w:noProof/>
            <w:webHidden/>
          </w:rPr>
          <w:t>22</w:t>
        </w:r>
        <w:r w:rsidR="003E2B2D" w:rsidRPr="003F38E2">
          <w:rPr>
            <w:rFonts w:ascii="Times New Roman" w:hAnsi="Times New Roman"/>
            <w:b/>
            <w:noProof/>
            <w:webHidden/>
          </w:rPr>
          <w:fldChar w:fldCharType="end"/>
        </w:r>
      </w:hyperlink>
    </w:p>
    <w:p w:rsidR="003E2B2D" w:rsidRPr="003F38E2" w:rsidRDefault="00067428" w:rsidP="003F38E2">
      <w:pPr>
        <w:pStyle w:val="Iliustracijsraas"/>
        <w:tabs>
          <w:tab w:val="right" w:leader="dot" w:pos="9629"/>
        </w:tabs>
        <w:ind w:firstLine="0"/>
        <w:rPr>
          <w:rFonts w:ascii="Times New Roman" w:eastAsiaTheme="minorEastAsia" w:hAnsi="Times New Roman"/>
          <w:b/>
          <w:noProof/>
          <w:lang w:eastAsia="lt-LT"/>
        </w:rPr>
      </w:pPr>
      <w:hyperlink w:anchor="_Toc466973360" w:history="1">
        <w:r w:rsidR="003E2B2D" w:rsidRPr="003F38E2">
          <w:rPr>
            <w:rStyle w:val="Hipersaitas"/>
            <w:rFonts w:ascii="Times New Roman" w:hAnsi="Times New Roman"/>
            <w:b/>
            <w:noProof/>
          </w:rPr>
          <w:t>Lentelė  2. Baltijos jūros regiono miestų klasifikacija pagal VASAB 2010</w:t>
        </w:r>
        <w:r w:rsidR="003E2B2D" w:rsidRPr="003F38E2">
          <w:rPr>
            <w:rFonts w:ascii="Times New Roman" w:hAnsi="Times New Roman"/>
            <w:b/>
            <w:noProof/>
            <w:webHidden/>
          </w:rPr>
          <w:tab/>
        </w:r>
        <w:r w:rsidR="003E2B2D" w:rsidRPr="003F38E2">
          <w:rPr>
            <w:rFonts w:ascii="Times New Roman" w:hAnsi="Times New Roman"/>
            <w:b/>
            <w:noProof/>
            <w:webHidden/>
          </w:rPr>
          <w:fldChar w:fldCharType="begin"/>
        </w:r>
        <w:r w:rsidR="003E2B2D" w:rsidRPr="003F38E2">
          <w:rPr>
            <w:rFonts w:ascii="Times New Roman" w:hAnsi="Times New Roman"/>
            <w:b/>
            <w:noProof/>
            <w:webHidden/>
          </w:rPr>
          <w:instrText xml:space="preserve"> PAGEREF _Toc466973360 \h </w:instrText>
        </w:r>
        <w:r w:rsidR="003E2B2D" w:rsidRPr="003F38E2">
          <w:rPr>
            <w:rFonts w:ascii="Times New Roman" w:hAnsi="Times New Roman"/>
            <w:b/>
            <w:noProof/>
            <w:webHidden/>
          </w:rPr>
        </w:r>
        <w:r w:rsidR="003E2B2D" w:rsidRPr="003F38E2">
          <w:rPr>
            <w:rFonts w:ascii="Times New Roman" w:hAnsi="Times New Roman"/>
            <w:b/>
            <w:noProof/>
            <w:webHidden/>
          </w:rPr>
          <w:fldChar w:fldCharType="separate"/>
        </w:r>
        <w:r w:rsidR="00095AE5">
          <w:rPr>
            <w:rFonts w:ascii="Times New Roman" w:hAnsi="Times New Roman"/>
            <w:b/>
            <w:noProof/>
            <w:webHidden/>
          </w:rPr>
          <w:t>23</w:t>
        </w:r>
        <w:r w:rsidR="003E2B2D" w:rsidRPr="003F38E2">
          <w:rPr>
            <w:rFonts w:ascii="Times New Roman" w:hAnsi="Times New Roman"/>
            <w:b/>
            <w:noProof/>
            <w:webHidden/>
          </w:rPr>
          <w:fldChar w:fldCharType="end"/>
        </w:r>
      </w:hyperlink>
    </w:p>
    <w:p w:rsidR="003E2B2D" w:rsidRPr="003F38E2" w:rsidRDefault="00067428" w:rsidP="003F38E2">
      <w:pPr>
        <w:pStyle w:val="Iliustracijsraas"/>
        <w:tabs>
          <w:tab w:val="right" w:leader="dot" w:pos="9629"/>
        </w:tabs>
        <w:ind w:firstLine="0"/>
        <w:rPr>
          <w:rFonts w:ascii="Times New Roman" w:eastAsiaTheme="minorEastAsia" w:hAnsi="Times New Roman"/>
          <w:b/>
          <w:noProof/>
          <w:lang w:eastAsia="lt-LT"/>
        </w:rPr>
      </w:pPr>
      <w:hyperlink w:anchor="_Toc466973361" w:history="1">
        <w:r w:rsidR="003E2B2D" w:rsidRPr="003F38E2">
          <w:rPr>
            <w:rStyle w:val="Hipersaitas"/>
            <w:rFonts w:ascii="Times New Roman" w:hAnsi="Times New Roman"/>
            <w:b/>
            <w:bCs/>
            <w:noProof/>
          </w:rPr>
          <w:t>Lentelė  3. Miestų išsidėstymas pagal ekonominį gyventojų pajėgumą</w:t>
        </w:r>
        <w:r w:rsidR="003E2B2D" w:rsidRPr="003F38E2">
          <w:rPr>
            <w:rFonts w:ascii="Times New Roman" w:hAnsi="Times New Roman"/>
            <w:b/>
            <w:noProof/>
            <w:webHidden/>
          </w:rPr>
          <w:tab/>
        </w:r>
        <w:r w:rsidR="003E2B2D" w:rsidRPr="003F38E2">
          <w:rPr>
            <w:rFonts w:ascii="Times New Roman" w:hAnsi="Times New Roman"/>
            <w:b/>
            <w:noProof/>
            <w:webHidden/>
          </w:rPr>
          <w:fldChar w:fldCharType="begin"/>
        </w:r>
        <w:r w:rsidR="003E2B2D" w:rsidRPr="003F38E2">
          <w:rPr>
            <w:rFonts w:ascii="Times New Roman" w:hAnsi="Times New Roman"/>
            <w:b/>
            <w:noProof/>
            <w:webHidden/>
          </w:rPr>
          <w:instrText xml:space="preserve"> PAGEREF _Toc466973361 \h </w:instrText>
        </w:r>
        <w:r w:rsidR="003E2B2D" w:rsidRPr="003F38E2">
          <w:rPr>
            <w:rFonts w:ascii="Times New Roman" w:hAnsi="Times New Roman"/>
            <w:b/>
            <w:noProof/>
            <w:webHidden/>
          </w:rPr>
        </w:r>
        <w:r w:rsidR="003E2B2D" w:rsidRPr="003F38E2">
          <w:rPr>
            <w:rFonts w:ascii="Times New Roman" w:hAnsi="Times New Roman"/>
            <w:b/>
            <w:noProof/>
            <w:webHidden/>
          </w:rPr>
          <w:fldChar w:fldCharType="separate"/>
        </w:r>
        <w:r w:rsidR="00095AE5">
          <w:rPr>
            <w:rFonts w:ascii="Times New Roman" w:hAnsi="Times New Roman"/>
            <w:b/>
            <w:noProof/>
            <w:webHidden/>
          </w:rPr>
          <w:t>24</w:t>
        </w:r>
        <w:r w:rsidR="003E2B2D" w:rsidRPr="003F38E2">
          <w:rPr>
            <w:rFonts w:ascii="Times New Roman" w:hAnsi="Times New Roman"/>
            <w:b/>
            <w:noProof/>
            <w:webHidden/>
          </w:rPr>
          <w:fldChar w:fldCharType="end"/>
        </w:r>
      </w:hyperlink>
    </w:p>
    <w:p w:rsidR="003E2B2D" w:rsidRPr="003F38E2" w:rsidRDefault="00067428" w:rsidP="003F38E2">
      <w:pPr>
        <w:pStyle w:val="Iliustracijsraas"/>
        <w:tabs>
          <w:tab w:val="right" w:leader="dot" w:pos="9629"/>
        </w:tabs>
        <w:ind w:firstLine="0"/>
        <w:rPr>
          <w:rFonts w:ascii="Times New Roman" w:eastAsiaTheme="minorEastAsia" w:hAnsi="Times New Roman"/>
          <w:b/>
          <w:noProof/>
          <w:lang w:eastAsia="lt-LT"/>
        </w:rPr>
      </w:pPr>
      <w:hyperlink w:anchor="_Toc466973362" w:history="1">
        <w:r w:rsidR="003E2B2D" w:rsidRPr="003F38E2">
          <w:rPr>
            <w:rStyle w:val="Hipersaitas"/>
            <w:rFonts w:ascii="Times New Roman" w:hAnsi="Times New Roman"/>
            <w:b/>
            <w:bCs/>
            <w:noProof/>
          </w:rPr>
          <w:t>Lentelė  4. Miestų prekės ženklų vertinimas</w:t>
        </w:r>
        <w:r w:rsidR="003E2B2D" w:rsidRPr="003F38E2">
          <w:rPr>
            <w:rFonts w:ascii="Times New Roman" w:hAnsi="Times New Roman"/>
            <w:b/>
            <w:noProof/>
            <w:webHidden/>
          </w:rPr>
          <w:tab/>
        </w:r>
        <w:r w:rsidR="003E2B2D" w:rsidRPr="003F38E2">
          <w:rPr>
            <w:rFonts w:ascii="Times New Roman" w:hAnsi="Times New Roman"/>
            <w:b/>
            <w:noProof/>
            <w:webHidden/>
          </w:rPr>
          <w:fldChar w:fldCharType="begin"/>
        </w:r>
        <w:r w:rsidR="003E2B2D" w:rsidRPr="003F38E2">
          <w:rPr>
            <w:rFonts w:ascii="Times New Roman" w:hAnsi="Times New Roman"/>
            <w:b/>
            <w:noProof/>
            <w:webHidden/>
          </w:rPr>
          <w:instrText xml:space="preserve"> PAGEREF _Toc466973362 \h </w:instrText>
        </w:r>
        <w:r w:rsidR="003E2B2D" w:rsidRPr="003F38E2">
          <w:rPr>
            <w:rFonts w:ascii="Times New Roman" w:hAnsi="Times New Roman"/>
            <w:b/>
            <w:noProof/>
            <w:webHidden/>
          </w:rPr>
        </w:r>
        <w:r w:rsidR="003E2B2D" w:rsidRPr="003F38E2">
          <w:rPr>
            <w:rFonts w:ascii="Times New Roman" w:hAnsi="Times New Roman"/>
            <w:b/>
            <w:noProof/>
            <w:webHidden/>
          </w:rPr>
          <w:fldChar w:fldCharType="separate"/>
        </w:r>
        <w:r w:rsidR="00095AE5">
          <w:rPr>
            <w:rFonts w:ascii="Times New Roman" w:hAnsi="Times New Roman"/>
            <w:b/>
            <w:noProof/>
            <w:webHidden/>
          </w:rPr>
          <w:t>28</w:t>
        </w:r>
        <w:r w:rsidR="003E2B2D" w:rsidRPr="003F38E2">
          <w:rPr>
            <w:rFonts w:ascii="Times New Roman" w:hAnsi="Times New Roman"/>
            <w:b/>
            <w:noProof/>
            <w:webHidden/>
          </w:rPr>
          <w:fldChar w:fldCharType="end"/>
        </w:r>
      </w:hyperlink>
    </w:p>
    <w:p w:rsidR="003E2B2D" w:rsidRPr="003F38E2" w:rsidRDefault="00067428" w:rsidP="003F38E2">
      <w:pPr>
        <w:pStyle w:val="Iliustracijsraas"/>
        <w:tabs>
          <w:tab w:val="right" w:leader="dot" w:pos="9629"/>
        </w:tabs>
        <w:ind w:firstLine="0"/>
        <w:rPr>
          <w:rFonts w:ascii="Times New Roman" w:eastAsiaTheme="minorEastAsia" w:hAnsi="Times New Roman"/>
          <w:b/>
          <w:noProof/>
          <w:lang w:eastAsia="lt-LT"/>
        </w:rPr>
      </w:pPr>
      <w:hyperlink w:anchor="_Toc466973363" w:history="1">
        <w:r w:rsidR="003E2B2D" w:rsidRPr="003F38E2">
          <w:rPr>
            <w:rStyle w:val="Hipersaitas"/>
            <w:rFonts w:ascii="Times New Roman" w:hAnsi="Times New Roman"/>
            <w:b/>
            <w:bCs/>
            <w:noProof/>
          </w:rPr>
          <w:t>Lentelė  5. Prognozuojami Vilniaus miesto poreikiai 2015 m.</w:t>
        </w:r>
        <w:r w:rsidR="003E2B2D" w:rsidRPr="003F38E2">
          <w:rPr>
            <w:rFonts w:ascii="Times New Roman" w:hAnsi="Times New Roman"/>
            <w:b/>
            <w:noProof/>
            <w:webHidden/>
          </w:rPr>
          <w:tab/>
        </w:r>
        <w:r w:rsidR="003E2B2D" w:rsidRPr="003F38E2">
          <w:rPr>
            <w:rFonts w:ascii="Times New Roman" w:hAnsi="Times New Roman"/>
            <w:b/>
            <w:noProof/>
            <w:webHidden/>
          </w:rPr>
          <w:fldChar w:fldCharType="begin"/>
        </w:r>
        <w:r w:rsidR="003E2B2D" w:rsidRPr="003F38E2">
          <w:rPr>
            <w:rFonts w:ascii="Times New Roman" w:hAnsi="Times New Roman"/>
            <w:b/>
            <w:noProof/>
            <w:webHidden/>
          </w:rPr>
          <w:instrText xml:space="preserve"> PAGEREF _Toc466973363 \h </w:instrText>
        </w:r>
        <w:r w:rsidR="003E2B2D" w:rsidRPr="003F38E2">
          <w:rPr>
            <w:rFonts w:ascii="Times New Roman" w:hAnsi="Times New Roman"/>
            <w:b/>
            <w:noProof/>
            <w:webHidden/>
          </w:rPr>
        </w:r>
        <w:r w:rsidR="003E2B2D" w:rsidRPr="003F38E2">
          <w:rPr>
            <w:rFonts w:ascii="Times New Roman" w:hAnsi="Times New Roman"/>
            <w:b/>
            <w:noProof/>
            <w:webHidden/>
          </w:rPr>
          <w:fldChar w:fldCharType="separate"/>
        </w:r>
        <w:r w:rsidR="00095AE5">
          <w:rPr>
            <w:rFonts w:ascii="Times New Roman" w:hAnsi="Times New Roman"/>
            <w:b/>
            <w:noProof/>
            <w:webHidden/>
          </w:rPr>
          <w:t>35</w:t>
        </w:r>
        <w:r w:rsidR="003E2B2D" w:rsidRPr="003F38E2">
          <w:rPr>
            <w:rFonts w:ascii="Times New Roman" w:hAnsi="Times New Roman"/>
            <w:b/>
            <w:noProof/>
            <w:webHidden/>
          </w:rPr>
          <w:fldChar w:fldCharType="end"/>
        </w:r>
      </w:hyperlink>
    </w:p>
    <w:p w:rsidR="003E2B2D" w:rsidRPr="003F38E2" w:rsidRDefault="00067428" w:rsidP="003F38E2">
      <w:pPr>
        <w:pStyle w:val="Iliustracijsraas"/>
        <w:tabs>
          <w:tab w:val="right" w:leader="dot" w:pos="9629"/>
        </w:tabs>
        <w:ind w:firstLine="0"/>
        <w:rPr>
          <w:rFonts w:ascii="Times New Roman" w:eastAsiaTheme="minorEastAsia" w:hAnsi="Times New Roman"/>
          <w:b/>
          <w:noProof/>
          <w:lang w:eastAsia="lt-LT"/>
        </w:rPr>
      </w:pPr>
      <w:hyperlink w:anchor="_Toc466973364" w:history="1">
        <w:r w:rsidR="003E2B2D" w:rsidRPr="003F38E2">
          <w:rPr>
            <w:rStyle w:val="Hipersaitas"/>
            <w:rFonts w:ascii="Times New Roman" w:hAnsi="Times New Roman"/>
            <w:b/>
            <w:bCs/>
            <w:noProof/>
          </w:rPr>
          <w:t>Lentelė  6. Kokybiškų gyvenimo sąlygų kūrimui numatyti veiksmai</w:t>
        </w:r>
        <w:r w:rsidR="003E2B2D" w:rsidRPr="003F38E2">
          <w:rPr>
            <w:rFonts w:ascii="Times New Roman" w:hAnsi="Times New Roman"/>
            <w:b/>
            <w:noProof/>
            <w:webHidden/>
          </w:rPr>
          <w:tab/>
        </w:r>
        <w:r w:rsidR="003E2B2D" w:rsidRPr="003F38E2">
          <w:rPr>
            <w:rFonts w:ascii="Times New Roman" w:hAnsi="Times New Roman"/>
            <w:b/>
            <w:noProof/>
            <w:webHidden/>
          </w:rPr>
          <w:fldChar w:fldCharType="begin"/>
        </w:r>
        <w:r w:rsidR="003E2B2D" w:rsidRPr="003F38E2">
          <w:rPr>
            <w:rFonts w:ascii="Times New Roman" w:hAnsi="Times New Roman"/>
            <w:b/>
            <w:noProof/>
            <w:webHidden/>
          </w:rPr>
          <w:instrText xml:space="preserve"> PAGEREF _Toc466973364 \h </w:instrText>
        </w:r>
        <w:r w:rsidR="003E2B2D" w:rsidRPr="003F38E2">
          <w:rPr>
            <w:rFonts w:ascii="Times New Roman" w:hAnsi="Times New Roman"/>
            <w:b/>
            <w:noProof/>
            <w:webHidden/>
          </w:rPr>
        </w:r>
        <w:r w:rsidR="003E2B2D" w:rsidRPr="003F38E2">
          <w:rPr>
            <w:rFonts w:ascii="Times New Roman" w:hAnsi="Times New Roman"/>
            <w:b/>
            <w:noProof/>
            <w:webHidden/>
          </w:rPr>
          <w:fldChar w:fldCharType="separate"/>
        </w:r>
        <w:r w:rsidR="00095AE5">
          <w:rPr>
            <w:rFonts w:ascii="Times New Roman" w:hAnsi="Times New Roman"/>
            <w:b/>
            <w:noProof/>
            <w:webHidden/>
          </w:rPr>
          <w:t>72</w:t>
        </w:r>
        <w:r w:rsidR="003E2B2D" w:rsidRPr="003F38E2">
          <w:rPr>
            <w:rFonts w:ascii="Times New Roman" w:hAnsi="Times New Roman"/>
            <w:b/>
            <w:noProof/>
            <w:webHidden/>
          </w:rPr>
          <w:fldChar w:fldCharType="end"/>
        </w:r>
      </w:hyperlink>
    </w:p>
    <w:p w:rsidR="003E2B2D" w:rsidRPr="003F38E2" w:rsidRDefault="00067428" w:rsidP="003F38E2">
      <w:pPr>
        <w:pStyle w:val="Iliustracijsraas"/>
        <w:tabs>
          <w:tab w:val="right" w:leader="dot" w:pos="9629"/>
        </w:tabs>
        <w:ind w:firstLine="0"/>
        <w:rPr>
          <w:rFonts w:ascii="Times New Roman" w:eastAsiaTheme="minorEastAsia" w:hAnsi="Times New Roman"/>
          <w:b/>
          <w:noProof/>
          <w:lang w:eastAsia="lt-LT"/>
        </w:rPr>
      </w:pPr>
      <w:hyperlink w:anchor="_Toc466973365" w:history="1">
        <w:r w:rsidR="003E2B2D" w:rsidRPr="003F38E2">
          <w:rPr>
            <w:rStyle w:val="Hipersaitas"/>
            <w:rFonts w:ascii="Times New Roman" w:hAnsi="Times New Roman"/>
            <w:b/>
            <w:bCs/>
            <w:noProof/>
          </w:rPr>
          <w:t>Lentelė  7. Konkurencingos miesto ekonomikos kūrimui numatyti veiksmai</w:t>
        </w:r>
        <w:r w:rsidR="003E2B2D" w:rsidRPr="003F38E2">
          <w:rPr>
            <w:rFonts w:ascii="Times New Roman" w:hAnsi="Times New Roman"/>
            <w:b/>
            <w:noProof/>
            <w:webHidden/>
          </w:rPr>
          <w:tab/>
        </w:r>
        <w:r w:rsidR="003E2B2D" w:rsidRPr="003F38E2">
          <w:rPr>
            <w:rFonts w:ascii="Times New Roman" w:hAnsi="Times New Roman"/>
            <w:b/>
            <w:noProof/>
            <w:webHidden/>
          </w:rPr>
          <w:fldChar w:fldCharType="begin"/>
        </w:r>
        <w:r w:rsidR="003E2B2D" w:rsidRPr="003F38E2">
          <w:rPr>
            <w:rFonts w:ascii="Times New Roman" w:hAnsi="Times New Roman"/>
            <w:b/>
            <w:noProof/>
            <w:webHidden/>
          </w:rPr>
          <w:instrText xml:space="preserve"> PAGEREF _Toc466973365 \h </w:instrText>
        </w:r>
        <w:r w:rsidR="003E2B2D" w:rsidRPr="003F38E2">
          <w:rPr>
            <w:rFonts w:ascii="Times New Roman" w:hAnsi="Times New Roman"/>
            <w:b/>
            <w:noProof/>
            <w:webHidden/>
          </w:rPr>
        </w:r>
        <w:r w:rsidR="003E2B2D" w:rsidRPr="003F38E2">
          <w:rPr>
            <w:rFonts w:ascii="Times New Roman" w:hAnsi="Times New Roman"/>
            <w:b/>
            <w:noProof/>
            <w:webHidden/>
          </w:rPr>
          <w:fldChar w:fldCharType="separate"/>
        </w:r>
        <w:r w:rsidR="00095AE5">
          <w:rPr>
            <w:rFonts w:ascii="Times New Roman" w:hAnsi="Times New Roman"/>
            <w:b/>
            <w:noProof/>
            <w:webHidden/>
          </w:rPr>
          <w:t>97</w:t>
        </w:r>
        <w:r w:rsidR="003E2B2D" w:rsidRPr="003F38E2">
          <w:rPr>
            <w:rFonts w:ascii="Times New Roman" w:hAnsi="Times New Roman"/>
            <w:b/>
            <w:noProof/>
            <w:webHidden/>
          </w:rPr>
          <w:fldChar w:fldCharType="end"/>
        </w:r>
      </w:hyperlink>
    </w:p>
    <w:p w:rsidR="003E2B2D" w:rsidRPr="003F38E2" w:rsidRDefault="00067428" w:rsidP="003F38E2">
      <w:pPr>
        <w:pStyle w:val="Iliustracijsraas"/>
        <w:tabs>
          <w:tab w:val="right" w:leader="dot" w:pos="9629"/>
        </w:tabs>
        <w:ind w:firstLine="0"/>
        <w:rPr>
          <w:rFonts w:ascii="Times New Roman" w:eastAsiaTheme="minorEastAsia" w:hAnsi="Times New Roman"/>
          <w:b/>
          <w:noProof/>
          <w:lang w:eastAsia="lt-LT"/>
        </w:rPr>
      </w:pPr>
      <w:hyperlink w:anchor="_Toc466973366" w:history="1">
        <w:r w:rsidR="003E2B2D" w:rsidRPr="003F38E2">
          <w:rPr>
            <w:rStyle w:val="Hipersaitas"/>
            <w:rFonts w:ascii="Times New Roman" w:hAnsi="Times New Roman"/>
            <w:b/>
            <w:bCs/>
            <w:noProof/>
          </w:rPr>
          <w:t>Lentelė  8. Subalansuotai miesto teritorijų ir infrastruktūros plėtrai numatyti veiksmai</w:t>
        </w:r>
        <w:r w:rsidR="003E2B2D" w:rsidRPr="003F38E2">
          <w:rPr>
            <w:rFonts w:ascii="Times New Roman" w:hAnsi="Times New Roman"/>
            <w:b/>
            <w:noProof/>
            <w:webHidden/>
          </w:rPr>
          <w:tab/>
        </w:r>
        <w:r w:rsidR="003E2B2D" w:rsidRPr="003F38E2">
          <w:rPr>
            <w:rFonts w:ascii="Times New Roman" w:hAnsi="Times New Roman"/>
            <w:b/>
            <w:noProof/>
            <w:webHidden/>
          </w:rPr>
          <w:fldChar w:fldCharType="begin"/>
        </w:r>
        <w:r w:rsidR="003E2B2D" w:rsidRPr="003F38E2">
          <w:rPr>
            <w:rFonts w:ascii="Times New Roman" w:hAnsi="Times New Roman"/>
            <w:b/>
            <w:noProof/>
            <w:webHidden/>
          </w:rPr>
          <w:instrText xml:space="preserve"> PAGEREF _Toc466973366 \h </w:instrText>
        </w:r>
        <w:r w:rsidR="003E2B2D" w:rsidRPr="003F38E2">
          <w:rPr>
            <w:rFonts w:ascii="Times New Roman" w:hAnsi="Times New Roman"/>
            <w:b/>
            <w:noProof/>
            <w:webHidden/>
          </w:rPr>
        </w:r>
        <w:r w:rsidR="003E2B2D" w:rsidRPr="003F38E2">
          <w:rPr>
            <w:rFonts w:ascii="Times New Roman" w:hAnsi="Times New Roman"/>
            <w:b/>
            <w:noProof/>
            <w:webHidden/>
          </w:rPr>
          <w:fldChar w:fldCharType="separate"/>
        </w:r>
        <w:r w:rsidR="00095AE5">
          <w:rPr>
            <w:rFonts w:ascii="Times New Roman" w:hAnsi="Times New Roman"/>
            <w:b/>
            <w:noProof/>
            <w:webHidden/>
          </w:rPr>
          <w:t>113</w:t>
        </w:r>
        <w:r w:rsidR="003E2B2D" w:rsidRPr="003F38E2">
          <w:rPr>
            <w:rFonts w:ascii="Times New Roman" w:hAnsi="Times New Roman"/>
            <w:b/>
            <w:noProof/>
            <w:webHidden/>
          </w:rPr>
          <w:fldChar w:fldCharType="end"/>
        </w:r>
      </w:hyperlink>
    </w:p>
    <w:p w:rsidR="003E2B2D" w:rsidRPr="003F38E2" w:rsidRDefault="00067428" w:rsidP="003F38E2">
      <w:pPr>
        <w:pStyle w:val="Iliustracijsraas"/>
        <w:tabs>
          <w:tab w:val="right" w:leader="dot" w:pos="9629"/>
        </w:tabs>
        <w:ind w:firstLine="0"/>
        <w:rPr>
          <w:rFonts w:ascii="Times New Roman" w:eastAsiaTheme="minorEastAsia" w:hAnsi="Times New Roman"/>
          <w:b/>
          <w:noProof/>
          <w:lang w:eastAsia="lt-LT"/>
        </w:rPr>
      </w:pPr>
      <w:hyperlink w:anchor="_Toc466973367" w:history="1">
        <w:r w:rsidR="003E2B2D" w:rsidRPr="003F38E2">
          <w:rPr>
            <w:rStyle w:val="Hipersaitas"/>
            <w:rFonts w:ascii="Times New Roman" w:hAnsi="Times New Roman"/>
            <w:b/>
            <w:bCs/>
            <w:noProof/>
          </w:rPr>
          <w:t>Lentelė  9. Miesto valdymo kokybės gerinimui numatyti veiksmai</w:t>
        </w:r>
        <w:r w:rsidR="003E2B2D" w:rsidRPr="003F38E2">
          <w:rPr>
            <w:rFonts w:ascii="Times New Roman" w:hAnsi="Times New Roman"/>
            <w:b/>
            <w:noProof/>
            <w:webHidden/>
          </w:rPr>
          <w:tab/>
        </w:r>
        <w:r w:rsidR="003E2B2D" w:rsidRPr="003F38E2">
          <w:rPr>
            <w:rFonts w:ascii="Times New Roman" w:hAnsi="Times New Roman"/>
            <w:b/>
            <w:noProof/>
            <w:webHidden/>
          </w:rPr>
          <w:fldChar w:fldCharType="begin"/>
        </w:r>
        <w:r w:rsidR="003E2B2D" w:rsidRPr="003F38E2">
          <w:rPr>
            <w:rFonts w:ascii="Times New Roman" w:hAnsi="Times New Roman"/>
            <w:b/>
            <w:noProof/>
            <w:webHidden/>
          </w:rPr>
          <w:instrText xml:space="preserve"> PAGEREF _Toc466973367 \h </w:instrText>
        </w:r>
        <w:r w:rsidR="003E2B2D" w:rsidRPr="003F38E2">
          <w:rPr>
            <w:rFonts w:ascii="Times New Roman" w:hAnsi="Times New Roman"/>
            <w:b/>
            <w:noProof/>
            <w:webHidden/>
          </w:rPr>
        </w:r>
        <w:r w:rsidR="003E2B2D" w:rsidRPr="003F38E2">
          <w:rPr>
            <w:rFonts w:ascii="Times New Roman" w:hAnsi="Times New Roman"/>
            <w:b/>
            <w:noProof/>
            <w:webHidden/>
          </w:rPr>
          <w:fldChar w:fldCharType="separate"/>
        </w:r>
        <w:r w:rsidR="00095AE5">
          <w:rPr>
            <w:rFonts w:ascii="Times New Roman" w:hAnsi="Times New Roman"/>
            <w:b/>
            <w:noProof/>
            <w:webHidden/>
          </w:rPr>
          <w:t>136</w:t>
        </w:r>
        <w:r w:rsidR="003E2B2D" w:rsidRPr="003F38E2">
          <w:rPr>
            <w:rFonts w:ascii="Times New Roman" w:hAnsi="Times New Roman"/>
            <w:b/>
            <w:noProof/>
            <w:webHidden/>
          </w:rPr>
          <w:fldChar w:fldCharType="end"/>
        </w:r>
      </w:hyperlink>
    </w:p>
    <w:p w:rsidR="003E2B2D" w:rsidRPr="003F38E2" w:rsidRDefault="00067428" w:rsidP="003F38E2">
      <w:pPr>
        <w:pStyle w:val="Iliustracijsraas"/>
        <w:tabs>
          <w:tab w:val="right" w:leader="dot" w:pos="9629"/>
        </w:tabs>
        <w:ind w:firstLine="0"/>
        <w:rPr>
          <w:rFonts w:ascii="Times New Roman" w:eastAsiaTheme="minorEastAsia" w:hAnsi="Times New Roman"/>
          <w:b/>
          <w:noProof/>
          <w:lang w:eastAsia="lt-LT"/>
        </w:rPr>
      </w:pPr>
      <w:hyperlink w:anchor="_Toc466973368" w:history="1">
        <w:r w:rsidR="003E2B2D" w:rsidRPr="003F38E2">
          <w:rPr>
            <w:rStyle w:val="Hipersaitas"/>
            <w:rFonts w:ascii="Times New Roman" w:hAnsi="Times New Roman"/>
            <w:b/>
            <w:bCs/>
            <w:noProof/>
          </w:rPr>
          <w:t xml:space="preserve">Lentelė  10. </w:t>
        </w:r>
        <w:r w:rsidR="003E2B2D" w:rsidRPr="003F38E2">
          <w:rPr>
            <w:rStyle w:val="Hipersaitas"/>
            <w:rFonts w:ascii="Times New Roman" w:hAnsi="Times New Roman"/>
            <w:b/>
            <w:noProof/>
          </w:rPr>
          <w:t xml:space="preserve">Politinio ir administracinio lygmens institucijų vaidmuo įgyvendinant </w:t>
        </w:r>
        <w:r w:rsidR="00F55320">
          <w:rPr>
            <w:rStyle w:val="Hipersaitas"/>
            <w:rFonts w:ascii="Times New Roman" w:hAnsi="Times New Roman"/>
            <w:b/>
            <w:noProof/>
          </w:rPr>
          <w:t>SPP</w:t>
        </w:r>
        <w:r w:rsidR="003E2B2D" w:rsidRPr="003F38E2">
          <w:rPr>
            <w:rFonts w:ascii="Times New Roman" w:hAnsi="Times New Roman"/>
            <w:b/>
            <w:noProof/>
            <w:webHidden/>
          </w:rPr>
          <w:tab/>
        </w:r>
        <w:r w:rsidR="003E2B2D" w:rsidRPr="003F38E2">
          <w:rPr>
            <w:rFonts w:ascii="Times New Roman" w:hAnsi="Times New Roman"/>
            <w:b/>
            <w:noProof/>
            <w:webHidden/>
          </w:rPr>
          <w:fldChar w:fldCharType="begin"/>
        </w:r>
        <w:r w:rsidR="003E2B2D" w:rsidRPr="003F38E2">
          <w:rPr>
            <w:rFonts w:ascii="Times New Roman" w:hAnsi="Times New Roman"/>
            <w:b/>
            <w:noProof/>
            <w:webHidden/>
          </w:rPr>
          <w:instrText xml:space="preserve"> PAGEREF _Toc466973368 \h </w:instrText>
        </w:r>
        <w:r w:rsidR="003E2B2D" w:rsidRPr="003F38E2">
          <w:rPr>
            <w:rFonts w:ascii="Times New Roman" w:hAnsi="Times New Roman"/>
            <w:b/>
            <w:noProof/>
            <w:webHidden/>
          </w:rPr>
        </w:r>
        <w:r w:rsidR="003E2B2D" w:rsidRPr="003F38E2">
          <w:rPr>
            <w:rFonts w:ascii="Times New Roman" w:hAnsi="Times New Roman"/>
            <w:b/>
            <w:noProof/>
            <w:webHidden/>
          </w:rPr>
          <w:fldChar w:fldCharType="separate"/>
        </w:r>
        <w:r w:rsidR="00095AE5">
          <w:rPr>
            <w:rFonts w:ascii="Times New Roman" w:hAnsi="Times New Roman"/>
            <w:b/>
            <w:noProof/>
            <w:webHidden/>
          </w:rPr>
          <w:t>152</w:t>
        </w:r>
        <w:r w:rsidR="003E2B2D" w:rsidRPr="003F38E2">
          <w:rPr>
            <w:rFonts w:ascii="Times New Roman" w:hAnsi="Times New Roman"/>
            <w:b/>
            <w:noProof/>
            <w:webHidden/>
          </w:rPr>
          <w:fldChar w:fldCharType="end"/>
        </w:r>
      </w:hyperlink>
    </w:p>
    <w:p w:rsidR="008F065B" w:rsidRPr="00A71650" w:rsidRDefault="008F065B" w:rsidP="008F065B">
      <w:pPr>
        <w:spacing w:after="0" w:line="240" w:lineRule="auto"/>
        <w:rPr>
          <w:rFonts w:ascii="Times New Roman" w:eastAsia="Times New Roman" w:hAnsi="Times New Roman" w:cs="Times New Roman"/>
          <w:sz w:val="24"/>
          <w:szCs w:val="24"/>
          <w:lang w:val="lt-LT"/>
        </w:rPr>
      </w:pPr>
      <w:r w:rsidRPr="003F38E2">
        <w:rPr>
          <w:rFonts w:ascii="Times New Roman" w:eastAsia="Times New Roman" w:hAnsi="Times New Roman" w:cs="Times New Roman"/>
          <w:b/>
          <w:sz w:val="24"/>
          <w:szCs w:val="24"/>
          <w:lang w:val="lt-LT"/>
        </w:rPr>
        <w:fldChar w:fldCharType="end"/>
      </w:r>
    </w:p>
    <w:p w:rsidR="008F065B" w:rsidRPr="00A71650" w:rsidRDefault="008F065B" w:rsidP="009C625E">
      <w:pPr>
        <w:pStyle w:val="Antrat1"/>
        <w:ind w:left="284" w:hanging="284"/>
        <w:rPr>
          <w:lang w:val="lt-LT"/>
        </w:rPr>
      </w:pPr>
      <w:r w:rsidRPr="00A71650">
        <w:rPr>
          <w:lang w:val="lt-LT"/>
        </w:rPr>
        <w:br w:type="page"/>
      </w:r>
      <w:bookmarkStart w:id="5232" w:name="_Toc464837778"/>
      <w:r w:rsidR="0077295A">
        <w:rPr>
          <w:lang w:val="lt-LT"/>
        </w:rPr>
        <w:lastRenderedPageBreak/>
        <w:t xml:space="preserve"> </w:t>
      </w:r>
      <w:bookmarkStart w:id="5233" w:name="_Toc476056593"/>
      <w:bookmarkStart w:id="5234" w:name="_Toc490656395"/>
      <w:bookmarkStart w:id="5235" w:name="_Toc491238274"/>
      <w:bookmarkStart w:id="5236" w:name="_Toc491238484"/>
      <w:bookmarkStart w:id="5237" w:name="_Toc491240862"/>
      <w:r w:rsidR="003249C2" w:rsidRPr="00A71650">
        <w:rPr>
          <w:lang w:val="lt-LT"/>
        </w:rPr>
        <w:t xml:space="preserve">TEKSTE VARTOJAMI </w:t>
      </w:r>
      <w:r w:rsidRPr="00A71650">
        <w:rPr>
          <w:lang w:val="lt-LT"/>
        </w:rPr>
        <w:t>SUTRUMPINIMAI</w:t>
      </w:r>
      <w:bookmarkEnd w:id="5232"/>
      <w:bookmarkEnd w:id="5233"/>
      <w:bookmarkEnd w:id="5234"/>
      <w:bookmarkEnd w:id="5235"/>
      <w:bookmarkEnd w:id="5236"/>
      <w:bookmarkEnd w:id="5237"/>
    </w:p>
    <w:p w:rsidR="008F065B" w:rsidRPr="00A71650" w:rsidRDefault="008F065B" w:rsidP="008F065B">
      <w:pPr>
        <w:spacing w:after="0" w:line="240" w:lineRule="auto"/>
        <w:rPr>
          <w:rFonts w:ascii="Times New Roman" w:eastAsia="Times New Roman" w:hAnsi="Times New Roman" w:cs="Times New Roman"/>
          <w:i/>
          <w:sz w:val="24"/>
          <w:szCs w:val="24"/>
          <w:lang w:val="lt-LT"/>
        </w:rPr>
      </w:pPr>
    </w:p>
    <w:p w:rsidR="008F065B" w:rsidRPr="00A71650" w:rsidRDefault="008F065B" w:rsidP="008F065B">
      <w:pPr>
        <w:spacing w:after="0" w:line="240" w:lineRule="auto"/>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SPP – strateginis plėtros planas;</w:t>
      </w:r>
    </w:p>
    <w:p w:rsidR="008F065B" w:rsidRPr="00A71650" w:rsidRDefault="008F065B" w:rsidP="008F065B">
      <w:pPr>
        <w:spacing w:after="0" w:line="240" w:lineRule="auto"/>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SVP – strateginis veiklos planas;</w:t>
      </w:r>
    </w:p>
    <w:p w:rsidR="008F065B" w:rsidRPr="00A71650" w:rsidRDefault="008F065B" w:rsidP="008F065B">
      <w:pPr>
        <w:spacing w:after="0" w:line="240" w:lineRule="auto"/>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BVP – bendrasis vidaus produktas;</w:t>
      </w:r>
    </w:p>
    <w:p w:rsidR="008F065B" w:rsidRPr="00A71650" w:rsidRDefault="008F065B" w:rsidP="008F065B">
      <w:pPr>
        <w:spacing w:after="0" w:line="240" w:lineRule="auto"/>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 xml:space="preserve">DRT – užsakomasis transportas (angl. </w:t>
      </w:r>
      <w:r w:rsidRPr="00A71650">
        <w:rPr>
          <w:rFonts w:ascii="Times New Roman" w:eastAsia="Times New Roman" w:hAnsi="Times New Roman" w:cs="Times New Roman"/>
          <w:i/>
          <w:sz w:val="24"/>
          <w:szCs w:val="24"/>
          <w:lang w:val="lt-LT"/>
        </w:rPr>
        <w:t>Demand responsive transport</w:t>
      </w:r>
      <w:r w:rsidRPr="00A71650">
        <w:rPr>
          <w:rFonts w:ascii="Times New Roman" w:eastAsia="Times New Roman" w:hAnsi="Times New Roman" w:cs="Times New Roman"/>
          <w:sz w:val="24"/>
          <w:szCs w:val="24"/>
          <w:lang w:val="lt-LT"/>
        </w:rPr>
        <w:t>);</w:t>
      </w:r>
    </w:p>
    <w:p w:rsidR="008F065B" w:rsidRPr="00A71650" w:rsidRDefault="008F065B" w:rsidP="008F065B">
      <w:pPr>
        <w:spacing w:after="0" w:line="240" w:lineRule="auto"/>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ES – Europos Sąjunga;</w:t>
      </w:r>
    </w:p>
    <w:p w:rsidR="008F065B" w:rsidRPr="00A71650" w:rsidRDefault="008F065B" w:rsidP="008F065B">
      <w:pPr>
        <w:spacing w:after="0" w:line="240" w:lineRule="auto"/>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GIS – geografinė informacinė sistema;</w:t>
      </w:r>
    </w:p>
    <w:p w:rsidR="008F065B" w:rsidRPr="00A71650" w:rsidRDefault="008F065B" w:rsidP="008F065B">
      <w:pPr>
        <w:spacing w:after="0" w:line="240" w:lineRule="auto"/>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GPM – gyventojų pajamų mokestis;</w:t>
      </w:r>
    </w:p>
    <w:p w:rsidR="008F065B" w:rsidRPr="00A71650" w:rsidRDefault="008F065B" w:rsidP="008F065B">
      <w:pPr>
        <w:spacing w:after="0" w:line="240" w:lineRule="auto"/>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IT – informacinės technologijos;</w:t>
      </w:r>
    </w:p>
    <w:p w:rsidR="008F065B" w:rsidRPr="00A71650" w:rsidRDefault="008F065B" w:rsidP="008F065B">
      <w:pPr>
        <w:spacing w:after="0" w:line="240" w:lineRule="auto"/>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LR – Lietuvos Respublika;</w:t>
      </w:r>
    </w:p>
    <w:p w:rsidR="008F065B" w:rsidRPr="00A71650" w:rsidRDefault="008F065B" w:rsidP="008F065B">
      <w:pPr>
        <w:spacing w:after="0" w:line="240" w:lineRule="auto"/>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MTEP – moksliniai tyrimai ir eksperimentinė plėtra;</w:t>
      </w:r>
    </w:p>
    <w:p w:rsidR="008F065B" w:rsidRPr="00A71650" w:rsidRDefault="008F065B" w:rsidP="008F065B">
      <w:pPr>
        <w:spacing w:after="0" w:line="240" w:lineRule="auto"/>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NVO – nevyriausybinės organizacijos;</w:t>
      </w:r>
    </w:p>
    <w:p w:rsidR="008F065B" w:rsidRPr="00A71650" w:rsidRDefault="008F065B" w:rsidP="008F065B">
      <w:pPr>
        <w:spacing w:after="0" w:line="240" w:lineRule="auto"/>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Savivaldybė – Vilniaus miesto savivaldybė;</w:t>
      </w:r>
    </w:p>
    <w:p w:rsidR="008F065B" w:rsidRPr="00A71650" w:rsidRDefault="008F065B" w:rsidP="008F065B">
      <w:pPr>
        <w:spacing w:after="0" w:line="240" w:lineRule="auto"/>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TUI – tiesioginės užsienio investicijos;</w:t>
      </w:r>
    </w:p>
    <w:p w:rsidR="008F065B" w:rsidRPr="00A71650" w:rsidRDefault="00F55320" w:rsidP="008F065B">
      <w:pPr>
        <w:spacing w:after="0" w:line="240" w:lineRule="auto"/>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SPP</w:t>
      </w:r>
      <w:r w:rsidR="008F065B" w:rsidRPr="00A71650">
        <w:rPr>
          <w:rFonts w:ascii="Times New Roman" w:eastAsia="Times New Roman" w:hAnsi="Times New Roman" w:cs="Times New Roman"/>
          <w:sz w:val="24"/>
          <w:szCs w:val="24"/>
          <w:lang w:val="lt-LT"/>
        </w:rPr>
        <w:t xml:space="preserve"> arba Strateginis </w:t>
      </w:r>
      <w:r w:rsidR="00A03781">
        <w:rPr>
          <w:rFonts w:ascii="Times New Roman" w:eastAsia="Times New Roman" w:hAnsi="Times New Roman" w:cs="Times New Roman"/>
          <w:sz w:val="24"/>
          <w:szCs w:val="24"/>
          <w:lang w:val="lt-LT"/>
        </w:rPr>
        <w:t>Plėtros P</w:t>
      </w:r>
      <w:r w:rsidR="008F065B" w:rsidRPr="00A71650">
        <w:rPr>
          <w:rFonts w:ascii="Times New Roman" w:eastAsia="Times New Roman" w:hAnsi="Times New Roman" w:cs="Times New Roman"/>
          <w:sz w:val="24"/>
          <w:szCs w:val="24"/>
          <w:lang w:val="lt-LT"/>
        </w:rPr>
        <w:t>lanas – Vilniaus miesto 2010</w:t>
      </w:r>
      <w:r w:rsidR="008F065B" w:rsidRPr="00A71650">
        <w:rPr>
          <w:rFonts w:ascii="Times New Roman" w:eastAsia="Times New Roman" w:hAnsi="Times New Roman" w:cs="Times New Roman"/>
          <w:lang w:val="lt-LT" w:eastAsia="lt-LT"/>
        </w:rPr>
        <w:t>–</w:t>
      </w:r>
      <w:r w:rsidR="008F065B" w:rsidRPr="00A71650">
        <w:rPr>
          <w:rFonts w:ascii="Times New Roman" w:eastAsia="Times New Roman" w:hAnsi="Times New Roman" w:cs="Times New Roman"/>
          <w:sz w:val="24"/>
          <w:szCs w:val="24"/>
          <w:lang w:val="lt-LT"/>
        </w:rPr>
        <w:t xml:space="preserve">2020 metų strateginis </w:t>
      </w:r>
      <w:r w:rsidR="00A03781">
        <w:rPr>
          <w:rFonts w:ascii="Times New Roman" w:eastAsia="Times New Roman" w:hAnsi="Times New Roman" w:cs="Times New Roman"/>
          <w:sz w:val="24"/>
          <w:szCs w:val="24"/>
          <w:lang w:val="lt-LT"/>
        </w:rPr>
        <w:t xml:space="preserve">plėtros </w:t>
      </w:r>
      <w:r w:rsidR="008F065B" w:rsidRPr="00A71650">
        <w:rPr>
          <w:rFonts w:ascii="Times New Roman" w:eastAsia="Times New Roman" w:hAnsi="Times New Roman" w:cs="Times New Roman"/>
          <w:sz w:val="24"/>
          <w:szCs w:val="24"/>
          <w:lang w:val="lt-LT"/>
        </w:rPr>
        <w:t>planas;</w:t>
      </w:r>
    </w:p>
    <w:p w:rsidR="008F065B" w:rsidRPr="00A71650" w:rsidRDefault="008F065B" w:rsidP="008F065B">
      <w:pPr>
        <w:spacing w:after="0" w:line="240" w:lineRule="auto"/>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VšĮ – viešoji įstaiga;</w:t>
      </w:r>
    </w:p>
    <w:p w:rsidR="008F065B" w:rsidRPr="00A71650" w:rsidRDefault="008F065B" w:rsidP="008F065B">
      <w:pPr>
        <w:spacing w:after="0" w:line="240" w:lineRule="auto"/>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VT – viešasis transportas;</w:t>
      </w:r>
    </w:p>
    <w:p w:rsidR="008F065B" w:rsidRPr="00A71650" w:rsidRDefault="008F065B" w:rsidP="008F065B">
      <w:pPr>
        <w:spacing w:after="0" w:line="240" w:lineRule="auto"/>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VTIC – Vilniaus turizmo informacijos centras;</w:t>
      </w:r>
    </w:p>
    <w:p w:rsidR="008F065B" w:rsidRPr="00A71650" w:rsidRDefault="008F065B" w:rsidP="008F065B">
      <w:pPr>
        <w:spacing w:after="0" w:line="240" w:lineRule="auto"/>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ŽSP – žmonės su specialiaisiais poreikiais.</w:t>
      </w:r>
    </w:p>
    <w:p w:rsidR="008F065B" w:rsidRPr="00A71650" w:rsidRDefault="008F065B" w:rsidP="00A03781">
      <w:pPr>
        <w:spacing w:after="0" w:line="240" w:lineRule="auto"/>
        <w:rPr>
          <w:rFonts w:ascii="Times New Roman" w:eastAsia="Times New Roman" w:hAnsi="Times New Roman" w:cs="Times New Roman"/>
          <w:sz w:val="24"/>
          <w:szCs w:val="24"/>
          <w:lang w:val="lt-LT"/>
        </w:rPr>
        <w:sectPr w:rsidR="008F065B" w:rsidRPr="00A71650" w:rsidSect="008F065B">
          <w:type w:val="nextColumn"/>
          <w:pgSz w:w="11907" w:h="16840" w:code="9"/>
          <w:pgMar w:top="1134" w:right="567" w:bottom="1134" w:left="1701" w:header="567" w:footer="567" w:gutter="0"/>
          <w:cols w:space="1296"/>
          <w:titlePg/>
          <w:docGrid w:linePitch="360"/>
        </w:sectPr>
      </w:pPr>
    </w:p>
    <w:p w:rsidR="008F065B" w:rsidRPr="00A71650" w:rsidRDefault="008F065B" w:rsidP="008F065B">
      <w:pPr>
        <w:spacing w:after="0" w:line="240" w:lineRule="auto"/>
        <w:rPr>
          <w:rFonts w:ascii="Times New Roman" w:eastAsia="Times New Roman" w:hAnsi="Times New Roman" w:cs="Times New Roman"/>
          <w:lang w:val="lt-LT"/>
        </w:rPr>
      </w:pPr>
    </w:p>
    <w:p w:rsidR="008F065B" w:rsidRPr="00A71650" w:rsidRDefault="008F065B" w:rsidP="008F065B">
      <w:pPr>
        <w:spacing w:after="0" w:line="240" w:lineRule="auto"/>
        <w:ind w:firstLine="5529"/>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PATVIRTINTA</w:t>
      </w:r>
    </w:p>
    <w:p w:rsidR="008F065B" w:rsidRPr="00A71650" w:rsidRDefault="008F065B" w:rsidP="008F065B">
      <w:pPr>
        <w:spacing w:after="0" w:line="240" w:lineRule="auto"/>
        <w:ind w:firstLine="5529"/>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Vilniaus miesto savivaldybės tarybos</w:t>
      </w:r>
    </w:p>
    <w:p w:rsidR="008F065B" w:rsidRPr="00A71650" w:rsidRDefault="008F065B" w:rsidP="008F065B">
      <w:pPr>
        <w:spacing w:after="0" w:line="240" w:lineRule="auto"/>
        <w:ind w:firstLine="5529"/>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2010 m. lapkričio 24 d.</w:t>
      </w:r>
    </w:p>
    <w:p w:rsidR="008F065B" w:rsidRPr="00A71650" w:rsidRDefault="008F065B" w:rsidP="008F065B">
      <w:pPr>
        <w:spacing w:after="0" w:line="240" w:lineRule="auto"/>
        <w:ind w:firstLine="5529"/>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sprendimu Nr. 1-1778</w:t>
      </w:r>
    </w:p>
    <w:p w:rsidR="008F065B" w:rsidRPr="00A71650" w:rsidRDefault="008F065B" w:rsidP="008F065B">
      <w:pPr>
        <w:spacing w:after="0" w:line="240" w:lineRule="auto"/>
        <w:jc w:val="right"/>
        <w:rPr>
          <w:rFonts w:ascii="Times New Roman" w:eastAsia="Times New Roman" w:hAnsi="Times New Roman" w:cs="Times New Roman"/>
          <w:lang w:val="lt-LT"/>
        </w:rPr>
      </w:pPr>
    </w:p>
    <w:p w:rsidR="008F065B" w:rsidRPr="00A71650" w:rsidRDefault="008F065B" w:rsidP="008F065B">
      <w:pPr>
        <w:spacing w:after="0" w:line="240" w:lineRule="auto"/>
        <w:jc w:val="right"/>
        <w:rPr>
          <w:rFonts w:ascii="Times New Roman" w:eastAsia="Times New Roman" w:hAnsi="Times New Roman" w:cs="Times New Roman"/>
          <w:lang w:val="lt-LT"/>
        </w:rPr>
      </w:pPr>
    </w:p>
    <w:p w:rsidR="008F065B" w:rsidRPr="00A71650" w:rsidRDefault="008F065B" w:rsidP="008F065B">
      <w:pPr>
        <w:spacing w:after="0" w:line="240" w:lineRule="auto"/>
        <w:jc w:val="right"/>
        <w:rPr>
          <w:rFonts w:ascii="Times New Roman" w:eastAsia="Times New Roman" w:hAnsi="Times New Roman" w:cs="Times New Roman"/>
          <w:lang w:val="lt-LT"/>
        </w:rPr>
      </w:pPr>
    </w:p>
    <w:p w:rsidR="008F065B" w:rsidRPr="00A71650" w:rsidRDefault="008F065B" w:rsidP="008F065B">
      <w:pPr>
        <w:spacing w:after="0" w:line="240" w:lineRule="auto"/>
        <w:rPr>
          <w:rFonts w:ascii="Times New Roman" w:eastAsia="Times New Roman" w:hAnsi="Times New Roman" w:cs="Times New Roman"/>
          <w:lang w:val="lt-LT"/>
        </w:rPr>
      </w:pPr>
    </w:p>
    <w:p w:rsidR="008F065B" w:rsidRPr="00A71650" w:rsidRDefault="008F065B" w:rsidP="008F065B">
      <w:pPr>
        <w:spacing w:after="0" w:line="240" w:lineRule="auto"/>
        <w:jc w:val="right"/>
        <w:rPr>
          <w:rFonts w:ascii="Times New Roman" w:eastAsia="Times New Roman" w:hAnsi="Times New Roman" w:cs="Times New Roman"/>
          <w:lang w:val="lt-LT"/>
        </w:rPr>
      </w:pPr>
    </w:p>
    <w:p w:rsidR="008F065B" w:rsidRPr="00A71650" w:rsidRDefault="008F065B" w:rsidP="008F065B">
      <w:pPr>
        <w:spacing w:after="0" w:line="240" w:lineRule="auto"/>
        <w:jc w:val="right"/>
        <w:rPr>
          <w:rFonts w:ascii="Times New Roman" w:eastAsia="Times New Roman" w:hAnsi="Times New Roman" w:cs="Times New Roman"/>
          <w:lang w:val="lt-LT"/>
        </w:rPr>
      </w:pPr>
    </w:p>
    <w:p w:rsidR="008F065B" w:rsidRPr="00A71650" w:rsidRDefault="008F065B" w:rsidP="008F065B">
      <w:pPr>
        <w:spacing w:after="0" w:line="240" w:lineRule="auto"/>
        <w:jc w:val="right"/>
        <w:rPr>
          <w:rFonts w:ascii="Times New Roman" w:eastAsia="Times New Roman" w:hAnsi="Times New Roman" w:cs="Times New Roman"/>
          <w:lang w:val="lt-LT"/>
        </w:rPr>
      </w:pPr>
    </w:p>
    <w:p w:rsidR="008F065B" w:rsidRPr="00A71650" w:rsidRDefault="008F065B" w:rsidP="008F065B">
      <w:pPr>
        <w:spacing w:after="0" w:line="240" w:lineRule="auto"/>
        <w:jc w:val="right"/>
        <w:rPr>
          <w:rFonts w:ascii="Times New Roman" w:eastAsia="Times New Roman" w:hAnsi="Times New Roman" w:cs="Times New Roman"/>
          <w:lang w:val="lt-LT"/>
        </w:rPr>
      </w:pPr>
    </w:p>
    <w:p w:rsidR="008F065B" w:rsidRPr="00A71650" w:rsidRDefault="008F065B" w:rsidP="008F065B">
      <w:pPr>
        <w:spacing w:after="0" w:line="240" w:lineRule="auto"/>
        <w:jc w:val="right"/>
        <w:rPr>
          <w:rFonts w:ascii="Times New Roman" w:eastAsia="Times New Roman" w:hAnsi="Times New Roman" w:cs="Times New Roman"/>
          <w:lang w:val="lt-LT"/>
        </w:rPr>
      </w:pPr>
    </w:p>
    <w:p w:rsidR="008F065B" w:rsidRPr="00A71650" w:rsidRDefault="008F065B" w:rsidP="008F065B">
      <w:pPr>
        <w:spacing w:after="0" w:line="240" w:lineRule="auto"/>
        <w:jc w:val="right"/>
        <w:rPr>
          <w:rFonts w:ascii="Times New Roman" w:eastAsia="Times New Roman" w:hAnsi="Times New Roman" w:cs="Times New Roman"/>
          <w:lang w:val="lt-LT"/>
        </w:rPr>
      </w:pPr>
    </w:p>
    <w:p w:rsidR="008F065B" w:rsidRPr="00A71650" w:rsidRDefault="008F065B" w:rsidP="008F065B">
      <w:pPr>
        <w:spacing w:after="0" w:line="240" w:lineRule="auto"/>
        <w:jc w:val="right"/>
        <w:rPr>
          <w:rFonts w:ascii="Times New Roman" w:eastAsia="Times New Roman" w:hAnsi="Times New Roman" w:cs="Times New Roman"/>
          <w:lang w:val="lt-LT"/>
        </w:rPr>
      </w:pPr>
    </w:p>
    <w:p w:rsidR="008F065B" w:rsidRPr="00A71650" w:rsidRDefault="008F065B" w:rsidP="008F065B">
      <w:pPr>
        <w:spacing w:after="0" w:line="240" w:lineRule="auto"/>
        <w:jc w:val="right"/>
        <w:rPr>
          <w:rFonts w:ascii="Times New Roman" w:eastAsia="Times New Roman" w:hAnsi="Times New Roman" w:cs="Times New Roman"/>
          <w:lang w:val="lt-LT"/>
        </w:rPr>
      </w:pPr>
    </w:p>
    <w:p w:rsidR="008F065B" w:rsidRPr="00A71650" w:rsidRDefault="008F065B" w:rsidP="008F065B">
      <w:pPr>
        <w:spacing w:after="0" w:line="240" w:lineRule="auto"/>
        <w:jc w:val="right"/>
        <w:rPr>
          <w:rFonts w:ascii="Times New Roman" w:eastAsia="Times New Roman" w:hAnsi="Times New Roman" w:cs="Times New Roman"/>
          <w:lang w:val="lt-LT"/>
        </w:rPr>
      </w:pPr>
    </w:p>
    <w:p w:rsidR="008F065B" w:rsidRPr="00A71650" w:rsidRDefault="008F065B" w:rsidP="008F065B">
      <w:pPr>
        <w:spacing w:after="0" w:line="240" w:lineRule="auto"/>
        <w:jc w:val="right"/>
        <w:rPr>
          <w:rFonts w:ascii="Times New Roman" w:eastAsia="Times New Roman" w:hAnsi="Times New Roman" w:cs="Times New Roman"/>
          <w:lang w:val="lt-LT"/>
        </w:rPr>
      </w:pPr>
    </w:p>
    <w:p w:rsidR="008F065B" w:rsidRPr="00A71650" w:rsidRDefault="008F065B" w:rsidP="008F065B">
      <w:pPr>
        <w:spacing w:after="0" w:line="240" w:lineRule="auto"/>
        <w:jc w:val="right"/>
        <w:rPr>
          <w:rFonts w:ascii="Times New Roman" w:eastAsia="Times New Roman" w:hAnsi="Times New Roman" w:cs="Times New Roman"/>
          <w:lang w:val="lt-LT"/>
        </w:rPr>
      </w:pPr>
    </w:p>
    <w:p w:rsidR="008F065B" w:rsidRPr="00A71650" w:rsidRDefault="008F065B" w:rsidP="008F065B">
      <w:pPr>
        <w:spacing w:after="0" w:line="240" w:lineRule="auto"/>
        <w:jc w:val="right"/>
        <w:rPr>
          <w:rFonts w:ascii="Times New Roman" w:eastAsia="Times New Roman" w:hAnsi="Times New Roman" w:cs="Times New Roman"/>
          <w:sz w:val="24"/>
          <w:szCs w:val="24"/>
          <w:lang w:val="lt-LT"/>
        </w:rPr>
      </w:pPr>
    </w:p>
    <w:p w:rsidR="008F065B" w:rsidRPr="00A71650" w:rsidRDefault="008F065B" w:rsidP="008F065B">
      <w:pPr>
        <w:spacing w:after="0" w:line="240" w:lineRule="auto"/>
        <w:jc w:val="right"/>
        <w:rPr>
          <w:rFonts w:ascii="Times New Roman" w:eastAsia="Times New Roman" w:hAnsi="Times New Roman" w:cs="Times New Roman"/>
          <w:sz w:val="24"/>
          <w:szCs w:val="24"/>
          <w:lang w:val="lt-LT"/>
        </w:rPr>
      </w:pPr>
    </w:p>
    <w:p w:rsidR="008F065B" w:rsidRPr="00A71650" w:rsidRDefault="008F065B" w:rsidP="008F065B">
      <w:pPr>
        <w:spacing w:after="0" w:line="240" w:lineRule="auto"/>
        <w:jc w:val="right"/>
        <w:rPr>
          <w:rFonts w:ascii="Times New Roman" w:eastAsia="Times New Roman" w:hAnsi="Times New Roman" w:cs="Times New Roman"/>
          <w:sz w:val="24"/>
          <w:szCs w:val="24"/>
          <w:lang w:val="lt-LT"/>
        </w:rPr>
      </w:pPr>
    </w:p>
    <w:p w:rsidR="008F065B" w:rsidRPr="00A71650" w:rsidRDefault="008F065B" w:rsidP="008F065B">
      <w:pPr>
        <w:spacing w:after="0" w:line="240" w:lineRule="auto"/>
        <w:jc w:val="right"/>
        <w:rPr>
          <w:rFonts w:ascii="Times New Roman" w:eastAsia="Times New Roman" w:hAnsi="Times New Roman" w:cs="Times New Roman"/>
          <w:sz w:val="24"/>
          <w:szCs w:val="24"/>
          <w:lang w:val="lt-LT"/>
        </w:rPr>
      </w:pPr>
    </w:p>
    <w:p w:rsidR="008F065B" w:rsidRPr="00A71650" w:rsidRDefault="00AF6516" w:rsidP="009C625E">
      <w:pPr>
        <w:pStyle w:val="Antrat1"/>
        <w:ind w:left="426" w:hanging="426"/>
        <w:rPr>
          <w:lang w:val="lt-LT"/>
        </w:rPr>
      </w:pPr>
      <w:bookmarkStart w:id="5238" w:name="_Toc464837779"/>
      <w:r>
        <w:rPr>
          <w:lang w:val="lt-LT"/>
        </w:rPr>
        <w:t xml:space="preserve"> </w:t>
      </w:r>
      <w:bookmarkStart w:id="5239" w:name="_Toc476056594"/>
      <w:bookmarkStart w:id="5240" w:name="_Toc490656396"/>
      <w:bookmarkStart w:id="5241" w:name="_Toc491238275"/>
      <w:bookmarkStart w:id="5242" w:name="_Toc491238485"/>
      <w:bookmarkStart w:id="5243" w:name="_Toc491240863"/>
      <w:r w:rsidR="008F065B" w:rsidRPr="00A71650">
        <w:rPr>
          <w:lang w:val="lt-LT"/>
        </w:rPr>
        <w:t xml:space="preserve">VILNIAUS MIESTO 2010–2020 metų strateginio </w:t>
      </w:r>
      <w:r w:rsidR="007E4DA5">
        <w:rPr>
          <w:lang w:val="lt-LT"/>
        </w:rPr>
        <w:t xml:space="preserve">plėtros </w:t>
      </w:r>
      <w:r w:rsidR="008F065B" w:rsidRPr="00A71650">
        <w:rPr>
          <w:lang w:val="lt-LT"/>
        </w:rPr>
        <w:t>plano valdymo ir stebėsenos sistem</w:t>
      </w:r>
      <w:bookmarkEnd w:id="5238"/>
      <w:r>
        <w:rPr>
          <w:lang w:val="lt-LT"/>
        </w:rPr>
        <w:t>a</w:t>
      </w:r>
      <w:bookmarkEnd w:id="5239"/>
      <w:bookmarkEnd w:id="5240"/>
      <w:bookmarkEnd w:id="5241"/>
      <w:bookmarkEnd w:id="5242"/>
      <w:bookmarkEnd w:id="5243"/>
    </w:p>
    <w:p w:rsidR="008F065B" w:rsidRPr="00A71650" w:rsidRDefault="008F065B" w:rsidP="008F065B">
      <w:pPr>
        <w:spacing w:after="0" w:line="240" w:lineRule="auto"/>
        <w:jc w:val="center"/>
        <w:rPr>
          <w:rFonts w:ascii="Times New Roman" w:eastAsia="Times New Roman" w:hAnsi="Times New Roman" w:cs="Times New Roman"/>
          <w:sz w:val="24"/>
          <w:szCs w:val="24"/>
          <w:lang w:val="lt-LT"/>
        </w:rPr>
      </w:pPr>
    </w:p>
    <w:p w:rsidR="008F065B" w:rsidRPr="00A71650" w:rsidRDefault="008F065B" w:rsidP="008F065B">
      <w:pPr>
        <w:spacing w:after="0" w:line="240" w:lineRule="auto"/>
        <w:jc w:val="right"/>
        <w:rPr>
          <w:rFonts w:ascii="Times New Roman" w:eastAsia="Times New Roman" w:hAnsi="Times New Roman" w:cs="Times New Roman"/>
          <w:sz w:val="26"/>
          <w:szCs w:val="26"/>
          <w:lang w:val="lt-LT"/>
        </w:rPr>
      </w:pPr>
    </w:p>
    <w:p w:rsidR="008F065B" w:rsidRPr="00A71650" w:rsidRDefault="008F065B" w:rsidP="008F065B">
      <w:pPr>
        <w:spacing w:after="0" w:line="240" w:lineRule="auto"/>
        <w:jc w:val="right"/>
        <w:rPr>
          <w:rFonts w:ascii="Times New Roman" w:eastAsia="Times New Roman" w:hAnsi="Times New Roman" w:cs="Times New Roman"/>
          <w:sz w:val="26"/>
          <w:szCs w:val="26"/>
          <w:lang w:val="lt-LT"/>
        </w:rPr>
      </w:pPr>
    </w:p>
    <w:p w:rsidR="008F065B" w:rsidRPr="00A71650" w:rsidRDefault="008F065B" w:rsidP="008F065B">
      <w:pPr>
        <w:spacing w:after="0" w:line="240" w:lineRule="auto"/>
        <w:jc w:val="right"/>
        <w:rPr>
          <w:rFonts w:ascii="Times New Roman" w:eastAsia="Times New Roman" w:hAnsi="Times New Roman" w:cs="Times New Roman"/>
          <w:sz w:val="26"/>
          <w:szCs w:val="26"/>
          <w:lang w:val="lt-LT"/>
        </w:rPr>
      </w:pPr>
    </w:p>
    <w:p w:rsidR="008F065B" w:rsidRPr="00A71650" w:rsidRDefault="008F065B" w:rsidP="008F065B">
      <w:pPr>
        <w:tabs>
          <w:tab w:val="center" w:pos="4819"/>
          <w:tab w:val="right" w:pos="9638"/>
        </w:tabs>
        <w:spacing w:after="0" w:line="240" w:lineRule="auto"/>
        <w:jc w:val="center"/>
        <w:rPr>
          <w:rFonts w:ascii="Times New Roman" w:eastAsia="Times New Roman" w:hAnsi="Times New Roman" w:cs="Times New Roman"/>
          <w:bCs/>
          <w:sz w:val="20"/>
          <w:szCs w:val="20"/>
          <w:lang w:val="lt-LT"/>
        </w:rPr>
        <w:sectPr w:rsidR="008F065B" w:rsidRPr="00A71650" w:rsidSect="008F065B">
          <w:headerReference w:type="default" r:id="rId86"/>
          <w:footerReference w:type="even" r:id="rId87"/>
          <w:footerReference w:type="default" r:id="rId88"/>
          <w:headerReference w:type="first" r:id="rId89"/>
          <w:footerReference w:type="first" r:id="rId90"/>
          <w:pgSz w:w="11907" w:h="16840" w:code="9"/>
          <w:pgMar w:top="1134" w:right="567" w:bottom="1134" w:left="1701" w:header="567" w:footer="567" w:gutter="0"/>
          <w:cols w:space="1296"/>
          <w:docGrid w:linePitch="360"/>
        </w:sectPr>
      </w:pPr>
    </w:p>
    <w:p w:rsidR="00095AE5" w:rsidRDefault="00095AE5" w:rsidP="008F065B">
      <w:pPr>
        <w:spacing w:after="0" w:line="240" w:lineRule="auto"/>
        <w:jc w:val="center"/>
        <w:rPr>
          <w:rFonts w:ascii="Times New Roman" w:eastAsia="Times New Roman" w:hAnsi="Times New Roman" w:cs="Times New Roman"/>
          <w:b/>
          <w:sz w:val="24"/>
          <w:szCs w:val="24"/>
          <w:lang w:val="lt-LT"/>
        </w:rPr>
      </w:pPr>
    </w:p>
    <w:p w:rsidR="008F065B" w:rsidRPr="00A71650" w:rsidRDefault="008F065B" w:rsidP="008F065B">
      <w:pPr>
        <w:spacing w:after="0" w:line="240" w:lineRule="auto"/>
        <w:jc w:val="center"/>
        <w:rPr>
          <w:rFonts w:ascii="Times New Roman" w:eastAsia="Times New Roman" w:hAnsi="Times New Roman" w:cs="Times New Roman"/>
          <w:b/>
          <w:sz w:val="24"/>
          <w:szCs w:val="24"/>
          <w:lang w:val="lt-LT"/>
        </w:rPr>
      </w:pPr>
      <w:r w:rsidRPr="00A71650">
        <w:rPr>
          <w:rFonts w:ascii="Times New Roman" w:eastAsia="Times New Roman" w:hAnsi="Times New Roman" w:cs="Times New Roman"/>
          <w:b/>
          <w:sz w:val="24"/>
          <w:szCs w:val="24"/>
          <w:lang w:val="lt-LT"/>
        </w:rPr>
        <w:t>TURINYS</w:t>
      </w:r>
    </w:p>
    <w:p w:rsidR="00531C95" w:rsidRDefault="008F065B" w:rsidP="008553ED">
      <w:pPr>
        <w:pStyle w:val="Turinys1"/>
        <w:rPr>
          <w:rFonts w:asciiTheme="minorHAnsi" w:eastAsiaTheme="minorEastAsia" w:hAnsiTheme="minorHAnsi" w:cstheme="minorBidi"/>
          <w:noProof/>
          <w:sz w:val="22"/>
          <w:szCs w:val="22"/>
          <w:lang w:eastAsia="lt-LT"/>
        </w:rPr>
      </w:pPr>
      <w:r w:rsidRPr="00047489">
        <w:fldChar w:fldCharType="begin"/>
      </w:r>
      <w:r w:rsidRPr="00047489">
        <w:instrText xml:space="preserve"> TOC \o "1-2" \h \z \u </w:instrText>
      </w:r>
      <w:r w:rsidRPr="00047489">
        <w:fldChar w:fldCharType="separate"/>
      </w:r>
    </w:p>
    <w:p w:rsidR="00531C95" w:rsidRPr="00531C95" w:rsidRDefault="00067428">
      <w:pPr>
        <w:pStyle w:val="Turinys2"/>
        <w:rPr>
          <w:rFonts w:ascii="Times New Roman" w:eastAsiaTheme="minorEastAsia" w:hAnsi="Times New Roman"/>
          <w:b/>
          <w:smallCaps w:val="0"/>
          <w:sz w:val="24"/>
          <w:szCs w:val="24"/>
          <w:lang w:eastAsia="lt-LT"/>
        </w:rPr>
      </w:pPr>
      <w:hyperlink w:anchor="_Toc491238486" w:history="1">
        <w:r w:rsidR="00531C95" w:rsidRPr="00531C95">
          <w:rPr>
            <w:rStyle w:val="Hipersaitas"/>
            <w:rFonts w:ascii="Times New Roman" w:hAnsi="Times New Roman"/>
            <w:b/>
            <w:sz w:val="24"/>
            <w:szCs w:val="24"/>
          </w:rPr>
          <w:t>9.1 ĮVADAS</w:t>
        </w:r>
        <w:r w:rsidR="00531C95" w:rsidRPr="00531C95">
          <w:rPr>
            <w:rFonts w:ascii="Times New Roman" w:hAnsi="Times New Roman"/>
            <w:b/>
            <w:webHidden/>
            <w:sz w:val="24"/>
            <w:szCs w:val="24"/>
          </w:rPr>
          <w:tab/>
        </w:r>
        <w:r w:rsidR="00531C95" w:rsidRPr="00531C95">
          <w:rPr>
            <w:rFonts w:ascii="Times New Roman" w:hAnsi="Times New Roman"/>
            <w:b/>
            <w:webHidden/>
            <w:sz w:val="24"/>
            <w:szCs w:val="24"/>
          </w:rPr>
          <w:fldChar w:fldCharType="begin"/>
        </w:r>
        <w:r w:rsidR="00531C95" w:rsidRPr="00531C95">
          <w:rPr>
            <w:rFonts w:ascii="Times New Roman" w:hAnsi="Times New Roman"/>
            <w:b/>
            <w:webHidden/>
            <w:sz w:val="24"/>
            <w:szCs w:val="24"/>
          </w:rPr>
          <w:instrText xml:space="preserve"> PAGEREF _Toc491238486 \h </w:instrText>
        </w:r>
        <w:r w:rsidR="00531C95" w:rsidRPr="00531C95">
          <w:rPr>
            <w:rFonts w:ascii="Times New Roman" w:hAnsi="Times New Roman"/>
            <w:b/>
            <w:webHidden/>
            <w:sz w:val="24"/>
            <w:szCs w:val="24"/>
          </w:rPr>
        </w:r>
        <w:r w:rsidR="00531C95" w:rsidRPr="00531C95">
          <w:rPr>
            <w:rFonts w:ascii="Times New Roman" w:hAnsi="Times New Roman"/>
            <w:b/>
            <w:webHidden/>
            <w:sz w:val="24"/>
            <w:szCs w:val="24"/>
          </w:rPr>
          <w:fldChar w:fldCharType="separate"/>
        </w:r>
        <w:r w:rsidR="00531C95" w:rsidRPr="00531C95">
          <w:rPr>
            <w:rFonts w:ascii="Times New Roman" w:hAnsi="Times New Roman"/>
            <w:b/>
            <w:webHidden/>
            <w:sz w:val="24"/>
            <w:szCs w:val="24"/>
          </w:rPr>
          <w:t>157</w:t>
        </w:r>
        <w:r w:rsidR="00531C95" w:rsidRPr="00531C95">
          <w:rPr>
            <w:rFonts w:ascii="Times New Roman" w:hAnsi="Times New Roman"/>
            <w:b/>
            <w:webHidden/>
            <w:sz w:val="24"/>
            <w:szCs w:val="24"/>
          </w:rPr>
          <w:fldChar w:fldCharType="end"/>
        </w:r>
      </w:hyperlink>
    </w:p>
    <w:p w:rsidR="00531C95" w:rsidRPr="00531C95" w:rsidRDefault="00067428">
      <w:pPr>
        <w:pStyle w:val="Turinys2"/>
        <w:rPr>
          <w:rFonts w:ascii="Times New Roman" w:eastAsiaTheme="minorEastAsia" w:hAnsi="Times New Roman"/>
          <w:b/>
          <w:smallCaps w:val="0"/>
          <w:sz w:val="24"/>
          <w:szCs w:val="24"/>
          <w:lang w:eastAsia="lt-LT"/>
        </w:rPr>
      </w:pPr>
      <w:hyperlink w:anchor="_Toc491238487" w:history="1">
        <w:r w:rsidR="00531C95" w:rsidRPr="00531C95">
          <w:rPr>
            <w:rStyle w:val="Hipersaitas"/>
            <w:rFonts w:ascii="Times New Roman" w:hAnsi="Times New Roman"/>
            <w:b/>
            <w:sz w:val="24"/>
            <w:szCs w:val="24"/>
          </w:rPr>
          <w:t>9.2 Institucinė struktūra</w:t>
        </w:r>
        <w:r w:rsidR="00531C95" w:rsidRPr="00531C95">
          <w:rPr>
            <w:rFonts w:ascii="Times New Roman" w:hAnsi="Times New Roman"/>
            <w:b/>
            <w:webHidden/>
            <w:sz w:val="24"/>
            <w:szCs w:val="24"/>
          </w:rPr>
          <w:tab/>
        </w:r>
        <w:r w:rsidR="00531C95" w:rsidRPr="00531C95">
          <w:rPr>
            <w:rFonts w:ascii="Times New Roman" w:hAnsi="Times New Roman"/>
            <w:b/>
            <w:webHidden/>
            <w:sz w:val="24"/>
            <w:szCs w:val="24"/>
          </w:rPr>
          <w:fldChar w:fldCharType="begin"/>
        </w:r>
        <w:r w:rsidR="00531C95" w:rsidRPr="00531C95">
          <w:rPr>
            <w:rFonts w:ascii="Times New Roman" w:hAnsi="Times New Roman"/>
            <w:b/>
            <w:webHidden/>
            <w:sz w:val="24"/>
            <w:szCs w:val="24"/>
          </w:rPr>
          <w:instrText xml:space="preserve"> PAGEREF _Toc491238487 \h </w:instrText>
        </w:r>
        <w:r w:rsidR="00531C95" w:rsidRPr="00531C95">
          <w:rPr>
            <w:rFonts w:ascii="Times New Roman" w:hAnsi="Times New Roman"/>
            <w:b/>
            <w:webHidden/>
            <w:sz w:val="24"/>
            <w:szCs w:val="24"/>
          </w:rPr>
        </w:r>
        <w:r w:rsidR="00531C95" w:rsidRPr="00531C95">
          <w:rPr>
            <w:rFonts w:ascii="Times New Roman" w:hAnsi="Times New Roman"/>
            <w:b/>
            <w:webHidden/>
            <w:sz w:val="24"/>
            <w:szCs w:val="24"/>
          </w:rPr>
          <w:fldChar w:fldCharType="separate"/>
        </w:r>
        <w:r w:rsidR="00531C95" w:rsidRPr="00531C95">
          <w:rPr>
            <w:rFonts w:ascii="Times New Roman" w:hAnsi="Times New Roman"/>
            <w:b/>
            <w:webHidden/>
            <w:sz w:val="24"/>
            <w:szCs w:val="24"/>
          </w:rPr>
          <w:t>159</w:t>
        </w:r>
        <w:r w:rsidR="00531C95" w:rsidRPr="00531C95">
          <w:rPr>
            <w:rFonts w:ascii="Times New Roman" w:hAnsi="Times New Roman"/>
            <w:b/>
            <w:webHidden/>
            <w:sz w:val="24"/>
            <w:szCs w:val="24"/>
          </w:rPr>
          <w:fldChar w:fldCharType="end"/>
        </w:r>
      </w:hyperlink>
    </w:p>
    <w:p w:rsidR="00531C95" w:rsidRPr="00531C95" w:rsidRDefault="00067428">
      <w:pPr>
        <w:pStyle w:val="Turinys2"/>
        <w:rPr>
          <w:rFonts w:ascii="Times New Roman" w:eastAsiaTheme="minorEastAsia" w:hAnsi="Times New Roman"/>
          <w:b/>
          <w:smallCaps w:val="0"/>
          <w:sz w:val="24"/>
          <w:szCs w:val="24"/>
          <w:lang w:eastAsia="lt-LT"/>
        </w:rPr>
      </w:pPr>
      <w:hyperlink w:anchor="_Toc491238488" w:history="1">
        <w:r w:rsidR="00531C95" w:rsidRPr="00531C95">
          <w:rPr>
            <w:rStyle w:val="Hipersaitas"/>
            <w:rFonts w:ascii="Times New Roman" w:hAnsi="Times New Roman"/>
            <w:b/>
            <w:sz w:val="24"/>
            <w:szCs w:val="24"/>
          </w:rPr>
          <w:t>9.3 Įgyvendinimo ir priežiūros procesas</w:t>
        </w:r>
        <w:r w:rsidR="00531C95" w:rsidRPr="00531C95">
          <w:rPr>
            <w:rFonts w:ascii="Times New Roman" w:hAnsi="Times New Roman"/>
            <w:b/>
            <w:webHidden/>
            <w:sz w:val="24"/>
            <w:szCs w:val="24"/>
          </w:rPr>
          <w:tab/>
        </w:r>
        <w:r w:rsidR="00531C95" w:rsidRPr="00531C95">
          <w:rPr>
            <w:rFonts w:ascii="Times New Roman" w:hAnsi="Times New Roman"/>
            <w:b/>
            <w:webHidden/>
            <w:sz w:val="24"/>
            <w:szCs w:val="24"/>
          </w:rPr>
          <w:fldChar w:fldCharType="begin"/>
        </w:r>
        <w:r w:rsidR="00531C95" w:rsidRPr="00531C95">
          <w:rPr>
            <w:rFonts w:ascii="Times New Roman" w:hAnsi="Times New Roman"/>
            <w:b/>
            <w:webHidden/>
            <w:sz w:val="24"/>
            <w:szCs w:val="24"/>
          </w:rPr>
          <w:instrText xml:space="preserve"> PAGEREF _Toc491238488 \h </w:instrText>
        </w:r>
        <w:r w:rsidR="00531C95" w:rsidRPr="00531C95">
          <w:rPr>
            <w:rFonts w:ascii="Times New Roman" w:hAnsi="Times New Roman"/>
            <w:b/>
            <w:webHidden/>
            <w:sz w:val="24"/>
            <w:szCs w:val="24"/>
          </w:rPr>
        </w:r>
        <w:r w:rsidR="00531C95" w:rsidRPr="00531C95">
          <w:rPr>
            <w:rFonts w:ascii="Times New Roman" w:hAnsi="Times New Roman"/>
            <w:b/>
            <w:webHidden/>
            <w:sz w:val="24"/>
            <w:szCs w:val="24"/>
          </w:rPr>
          <w:fldChar w:fldCharType="separate"/>
        </w:r>
        <w:r w:rsidR="00531C95" w:rsidRPr="00531C95">
          <w:rPr>
            <w:rFonts w:ascii="Times New Roman" w:hAnsi="Times New Roman"/>
            <w:b/>
            <w:webHidden/>
            <w:sz w:val="24"/>
            <w:szCs w:val="24"/>
          </w:rPr>
          <w:t>161</w:t>
        </w:r>
        <w:r w:rsidR="00531C95" w:rsidRPr="00531C95">
          <w:rPr>
            <w:rFonts w:ascii="Times New Roman" w:hAnsi="Times New Roman"/>
            <w:b/>
            <w:webHidden/>
            <w:sz w:val="24"/>
            <w:szCs w:val="24"/>
          </w:rPr>
          <w:fldChar w:fldCharType="end"/>
        </w:r>
      </w:hyperlink>
    </w:p>
    <w:p w:rsidR="00531C95" w:rsidRPr="00531C95" w:rsidRDefault="00067428">
      <w:pPr>
        <w:pStyle w:val="Turinys2"/>
        <w:rPr>
          <w:rFonts w:ascii="Times New Roman" w:eastAsiaTheme="minorEastAsia" w:hAnsi="Times New Roman"/>
          <w:b/>
          <w:smallCaps w:val="0"/>
          <w:sz w:val="24"/>
          <w:szCs w:val="24"/>
          <w:lang w:eastAsia="lt-LT"/>
        </w:rPr>
      </w:pPr>
      <w:hyperlink w:anchor="_Toc491238489" w:history="1">
        <w:r w:rsidR="00531C95" w:rsidRPr="00531C95">
          <w:rPr>
            <w:rStyle w:val="Hipersaitas"/>
            <w:rFonts w:ascii="Times New Roman" w:hAnsi="Times New Roman"/>
            <w:b/>
            <w:caps/>
            <w:sz w:val="24"/>
            <w:szCs w:val="24"/>
          </w:rPr>
          <w:t xml:space="preserve">9.4 </w:t>
        </w:r>
        <w:r w:rsidR="00531C95" w:rsidRPr="00531C95">
          <w:rPr>
            <w:rStyle w:val="Hipersaitas"/>
            <w:rFonts w:ascii="Times New Roman" w:hAnsi="Times New Roman"/>
            <w:b/>
            <w:sz w:val="24"/>
            <w:szCs w:val="24"/>
          </w:rPr>
          <w:t>Rodiklių sistema</w:t>
        </w:r>
        <w:r w:rsidR="00531C95" w:rsidRPr="00531C95">
          <w:rPr>
            <w:rFonts w:ascii="Times New Roman" w:hAnsi="Times New Roman"/>
            <w:b/>
            <w:webHidden/>
            <w:sz w:val="24"/>
            <w:szCs w:val="24"/>
          </w:rPr>
          <w:tab/>
        </w:r>
        <w:r w:rsidR="00531C95" w:rsidRPr="00531C95">
          <w:rPr>
            <w:rFonts w:ascii="Times New Roman" w:hAnsi="Times New Roman"/>
            <w:b/>
            <w:webHidden/>
            <w:sz w:val="24"/>
            <w:szCs w:val="24"/>
          </w:rPr>
          <w:fldChar w:fldCharType="begin"/>
        </w:r>
        <w:r w:rsidR="00531C95" w:rsidRPr="00531C95">
          <w:rPr>
            <w:rFonts w:ascii="Times New Roman" w:hAnsi="Times New Roman"/>
            <w:b/>
            <w:webHidden/>
            <w:sz w:val="24"/>
            <w:szCs w:val="24"/>
          </w:rPr>
          <w:instrText xml:space="preserve"> PAGEREF _Toc491238489 \h </w:instrText>
        </w:r>
        <w:r w:rsidR="00531C95" w:rsidRPr="00531C95">
          <w:rPr>
            <w:rFonts w:ascii="Times New Roman" w:hAnsi="Times New Roman"/>
            <w:b/>
            <w:webHidden/>
            <w:sz w:val="24"/>
            <w:szCs w:val="24"/>
          </w:rPr>
        </w:r>
        <w:r w:rsidR="00531C95" w:rsidRPr="00531C95">
          <w:rPr>
            <w:rFonts w:ascii="Times New Roman" w:hAnsi="Times New Roman"/>
            <w:b/>
            <w:webHidden/>
            <w:sz w:val="24"/>
            <w:szCs w:val="24"/>
          </w:rPr>
          <w:fldChar w:fldCharType="separate"/>
        </w:r>
        <w:r w:rsidR="00531C95" w:rsidRPr="00531C95">
          <w:rPr>
            <w:rFonts w:ascii="Times New Roman" w:hAnsi="Times New Roman"/>
            <w:b/>
            <w:webHidden/>
            <w:sz w:val="24"/>
            <w:szCs w:val="24"/>
          </w:rPr>
          <w:t>165</w:t>
        </w:r>
        <w:r w:rsidR="00531C95" w:rsidRPr="00531C95">
          <w:rPr>
            <w:rFonts w:ascii="Times New Roman" w:hAnsi="Times New Roman"/>
            <w:b/>
            <w:webHidden/>
            <w:sz w:val="24"/>
            <w:szCs w:val="24"/>
          </w:rPr>
          <w:fldChar w:fldCharType="end"/>
        </w:r>
      </w:hyperlink>
    </w:p>
    <w:p w:rsidR="00531C95" w:rsidRPr="00531C95" w:rsidRDefault="00067428">
      <w:pPr>
        <w:pStyle w:val="Turinys2"/>
        <w:rPr>
          <w:rFonts w:ascii="Times New Roman" w:eastAsiaTheme="minorEastAsia" w:hAnsi="Times New Roman"/>
          <w:b/>
          <w:smallCaps w:val="0"/>
          <w:sz w:val="24"/>
          <w:szCs w:val="24"/>
          <w:lang w:eastAsia="lt-LT"/>
        </w:rPr>
      </w:pPr>
      <w:hyperlink w:anchor="_Toc491238490" w:history="1">
        <w:r w:rsidR="00531C95" w:rsidRPr="00531C95">
          <w:rPr>
            <w:rStyle w:val="Hipersaitas"/>
            <w:rFonts w:ascii="Times New Roman" w:hAnsi="Times New Roman"/>
            <w:b/>
            <w:sz w:val="24"/>
            <w:szCs w:val="24"/>
          </w:rPr>
          <w:t>PRIEDAI</w:t>
        </w:r>
        <w:r w:rsidR="00531C95" w:rsidRPr="00531C95">
          <w:rPr>
            <w:rFonts w:ascii="Times New Roman" w:hAnsi="Times New Roman"/>
            <w:b/>
            <w:webHidden/>
            <w:sz w:val="24"/>
            <w:szCs w:val="24"/>
          </w:rPr>
          <w:tab/>
        </w:r>
        <w:r w:rsidR="00531C95" w:rsidRPr="00531C95">
          <w:rPr>
            <w:rFonts w:ascii="Times New Roman" w:hAnsi="Times New Roman"/>
            <w:b/>
            <w:webHidden/>
            <w:sz w:val="24"/>
            <w:szCs w:val="24"/>
          </w:rPr>
          <w:fldChar w:fldCharType="begin"/>
        </w:r>
        <w:r w:rsidR="00531C95" w:rsidRPr="00531C95">
          <w:rPr>
            <w:rFonts w:ascii="Times New Roman" w:hAnsi="Times New Roman"/>
            <w:b/>
            <w:webHidden/>
            <w:sz w:val="24"/>
            <w:szCs w:val="24"/>
          </w:rPr>
          <w:instrText xml:space="preserve"> PAGEREF _Toc491238490 \h </w:instrText>
        </w:r>
        <w:r w:rsidR="00531C95" w:rsidRPr="00531C95">
          <w:rPr>
            <w:rFonts w:ascii="Times New Roman" w:hAnsi="Times New Roman"/>
            <w:b/>
            <w:webHidden/>
            <w:sz w:val="24"/>
            <w:szCs w:val="24"/>
          </w:rPr>
        </w:r>
        <w:r w:rsidR="00531C95" w:rsidRPr="00531C95">
          <w:rPr>
            <w:rFonts w:ascii="Times New Roman" w:hAnsi="Times New Roman"/>
            <w:b/>
            <w:webHidden/>
            <w:sz w:val="24"/>
            <w:szCs w:val="24"/>
          </w:rPr>
          <w:fldChar w:fldCharType="separate"/>
        </w:r>
        <w:r w:rsidR="00531C95" w:rsidRPr="00531C95">
          <w:rPr>
            <w:rFonts w:ascii="Times New Roman" w:hAnsi="Times New Roman"/>
            <w:b/>
            <w:webHidden/>
            <w:sz w:val="24"/>
            <w:szCs w:val="24"/>
          </w:rPr>
          <w:t>167</w:t>
        </w:r>
        <w:r w:rsidR="00531C95" w:rsidRPr="00531C95">
          <w:rPr>
            <w:rFonts w:ascii="Times New Roman" w:hAnsi="Times New Roman"/>
            <w:b/>
            <w:webHidden/>
            <w:sz w:val="24"/>
            <w:szCs w:val="24"/>
          </w:rPr>
          <w:fldChar w:fldCharType="end"/>
        </w:r>
      </w:hyperlink>
    </w:p>
    <w:p w:rsidR="008F065B" w:rsidRPr="00A71650" w:rsidRDefault="008F065B" w:rsidP="009F56D5">
      <w:pPr>
        <w:spacing w:after="0" w:line="240" w:lineRule="auto"/>
        <w:ind w:left="567" w:hanging="567"/>
        <w:jc w:val="both"/>
        <w:rPr>
          <w:rFonts w:ascii="Times New Roman" w:eastAsia="Times New Roman" w:hAnsi="Times New Roman" w:cs="Times New Roman"/>
          <w:sz w:val="24"/>
          <w:szCs w:val="24"/>
          <w:lang w:val="lt-LT"/>
        </w:rPr>
      </w:pPr>
      <w:r w:rsidRPr="00047489">
        <w:rPr>
          <w:rFonts w:ascii="Times New Roman" w:eastAsia="Times New Roman" w:hAnsi="Times New Roman" w:cs="Times New Roman"/>
          <w:b/>
          <w:bCs/>
          <w:smallCaps/>
          <w:sz w:val="24"/>
          <w:szCs w:val="24"/>
          <w:lang w:val="lt-LT"/>
        </w:rPr>
        <w:fldChar w:fldCharType="end"/>
      </w:r>
    </w:p>
    <w:p w:rsidR="008F065B" w:rsidRPr="00A71650" w:rsidRDefault="008F065B" w:rsidP="009F56D5">
      <w:pPr>
        <w:spacing w:after="0" w:line="240" w:lineRule="auto"/>
        <w:rPr>
          <w:rFonts w:ascii="Times New Roman" w:eastAsia="Times New Roman" w:hAnsi="Times New Roman" w:cs="Times New Roman"/>
          <w:sz w:val="24"/>
          <w:szCs w:val="24"/>
          <w:lang w:val="lt-LT"/>
        </w:rPr>
      </w:pPr>
    </w:p>
    <w:p w:rsidR="008F065B" w:rsidRPr="00A71650" w:rsidRDefault="008F065B" w:rsidP="000373E1">
      <w:pPr>
        <w:pStyle w:val="Antrat2"/>
        <w:numPr>
          <w:ilvl w:val="0"/>
          <w:numId w:val="0"/>
        </w:numPr>
        <w:jc w:val="center"/>
        <w:rPr>
          <w:rFonts w:cs="Times New Roman"/>
          <w:caps/>
        </w:rPr>
      </w:pPr>
      <w:r w:rsidRPr="00A71650">
        <w:rPr>
          <w:rFonts w:cs="Times New Roman"/>
        </w:rPr>
        <w:br w:type="page"/>
      </w:r>
      <w:bookmarkStart w:id="5244" w:name="_Toc464837780"/>
      <w:bookmarkStart w:id="5245" w:name="_Toc464838235"/>
      <w:bookmarkStart w:id="5246" w:name="_Toc466849699"/>
      <w:bookmarkStart w:id="5247" w:name="_Toc467057174"/>
      <w:bookmarkStart w:id="5248" w:name="_Toc467057770"/>
      <w:bookmarkStart w:id="5249" w:name="_Toc474225194"/>
      <w:bookmarkStart w:id="5250" w:name="_Toc474763039"/>
      <w:bookmarkStart w:id="5251" w:name="_Toc474763949"/>
      <w:bookmarkStart w:id="5252" w:name="_Toc474764172"/>
      <w:bookmarkStart w:id="5253" w:name="_Toc474764392"/>
      <w:bookmarkStart w:id="5254" w:name="_Toc474764611"/>
      <w:bookmarkStart w:id="5255" w:name="_Toc474923189"/>
      <w:bookmarkStart w:id="5256" w:name="_Toc490656041"/>
      <w:bookmarkStart w:id="5257" w:name="_Toc491183763"/>
      <w:bookmarkStart w:id="5258" w:name="_Toc491237857"/>
      <w:bookmarkStart w:id="5259" w:name="_Toc491238486"/>
      <w:bookmarkStart w:id="5260" w:name="_Toc491240864"/>
      <w:r w:rsidR="00047489">
        <w:rPr>
          <w:rFonts w:cs="Times New Roman"/>
        </w:rPr>
        <w:lastRenderedPageBreak/>
        <w:t>9</w:t>
      </w:r>
      <w:r w:rsidR="003249C2" w:rsidRPr="00A71650">
        <w:rPr>
          <w:rFonts w:cs="Times New Roman"/>
        </w:rPr>
        <w:t xml:space="preserve">.1 </w:t>
      </w:r>
      <w:r w:rsidR="00711DAB" w:rsidRPr="00A71650">
        <w:rPr>
          <w:rFonts w:cs="Times New Roman"/>
        </w:rPr>
        <w:t>Į</w:t>
      </w:r>
      <w:bookmarkEnd w:id="5244"/>
      <w:bookmarkEnd w:id="5245"/>
      <w:bookmarkEnd w:id="5246"/>
      <w:bookmarkEnd w:id="5247"/>
      <w:bookmarkEnd w:id="5248"/>
      <w:bookmarkEnd w:id="5249"/>
      <w:r w:rsidR="003F38E2">
        <w:rPr>
          <w:rFonts w:cs="Times New Roman"/>
        </w:rPr>
        <w:t>VADAS</w:t>
      </w:r>
      <w:bookmarkEnd w:id="5250"/>
      <w:bookmarkEnd w:id="5251"/>
      <w:bookmarkEnd w:id="5252"/>
      <w:bookmarkEnd w:id="5253"/>
      <w:bookmarkEnd w:id="5254"/>
      <w:bookmarkEnd w:id="5255"/>
      <w:bookmarkEnd w:id="5256"/>
      <w:bookmarkEnd w:id="5257"/>
      <w:bookmarkEnd w:id="5258"/>
      <w:bookmarkEnd w:id="5259"/>
      <w:bookmarkEnd w:id="5260"/>
    </w:p>
    <w:p w:rsidR="008F065B" w:rsidRPr="00A71650" w:rsidRDefault="008F065B" w:rsidP="003F38E2">
      <w:pPr>
        <w:spacing w:after="0" w:line="24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2010–2020 metų</w:t>
      </w:r>
      <w:r w:rsidR="00F55320">
        <w:rPr>
          <w:rFonts w:ascii="Times New Roman" w:eastAsia="Times New Roman" w:hAnsi="Times New Roman" w:cs="Times New Roman"/>
          <w:sz w:val="24"/>
          <w:szCs w:val="24"/>
          <w:lang w:val="lt-LT"/>
        </w:rPr>
        <w:t xml:space="preserve"> SPP</w:t>
      </w:r>
      <w:r w:rsidRPr="00A71650">
        <w:rPr>
          <w:rFonts w:ascii="Times New Roman" w:eastAsia="Times New Roman" w:hAnsi="Times New Roman" w:cs="Times New Roman"/>
          <w:sz w:val="24"/>
          <w:szCs w:val="24"/>
          <w:lang w:val="lt-LT"/>
        </w:rPr>
        <w:t xml:space="preserve"> valdymo ir stebėsenos sistema sudaro sąlygas kontroliuoti strateginio </w:t>
      </w:r>
      <w:r w:rsidR="007E4DA5" w:rsidRPr="007E4DA5">
        <w:rPr>
          <w:rFonts w:ascii="Times New Roman" w:eastAsia="Times New Roman" w:hAnsi="Times New Roman" w:cs="Times New Roman"/>
          <w:sz w:val="24"/>
          <w:szCs w:val="24"/>
          <w:lang w:val="lt-LT"/>
        </w:rPr>
        <w:t xml:space="preserve">plėtros </w:t>
      </w:r>
      <w:r w:rsidRPr="00A71650">
        <w:rPr>
          <w:rFonts w:ascii="Times New Roman" w:eastAsia="Times New Roman" w:hAnsi="Times New Roman" w:cs="Times New Roman"/>
          <w:sz w:val="24"/>
          <w:szCs w:val="24"/>
          <w:lang w:val="lt-LT"/>
        </w:rPr>
        <w:t xml:space="preserve">plano vykdymą, vertinti įgyvendinimo poveikį miesto plėtrai ir prireikus jį papildyti ar koreguoti. </w:t>
      </w:r>
      <w:r w:rsidR="00F55320">
        <w:rPr>
          <w:rFonts w:ascii="Times New Roman" w:eastAsia="Times New Roman" w:hAnsi="Times New Roman" w:cs="Times New Roman"/>
          <w:sz w:val="24"/>
          <w:szCs w:val="24"/>
          <w:lang w:val="lt-LT"/>
        </w:rPr>
        <w:t>SPP</w:t>
      </w:r>
      <w:r w:rsidRPr="00A71650">
        <w:rPr>
          <w:rFonts w:ascii="Times New Roman" w:eastAsia="Times New Roman" w:hAnsi="Times New Roman" w:cs="Times New Roman"/>
          <w:sz w:val="24"/>
          <w:szCs w:val="24"/>
          <w:lang w:val="lt-LT"/>
        </w:rPr>
        <w:t xml:space="preserve"> valdymo ir stebėsenos sistema –  sisteminis aplinkos kokybinių ir kiekybinių pokyčių fiksavimo, vertinimo ir pasiūlymų dėl patvirtinto strateginio </w:t>
      </w:r>
      <w:r w:rsidR="007E4DA5" w:rsidRPr="007E4DA5">
        <w:rPr>
          <w:rFonts w:ascii="Times New Roman" w:eastAsia="Times New Roman" w:hAnsi="Times New Roman" w:cs="Times New Roman"/>
          <w:sz w:val="24"/>
          <w:szCs w:val="24"/>
          <w:lang w:val="lt-LT"/>
        </w:rPr>
        <w:t>plėtros</w:t>
      </w:r>
      <w:r w:rsidR="007E4DA5" w:rsidRPr="00A71650">
        <w:rPr>
          <w:rFonts w:ascii="Times New Roman" w:eastAsia="Times New Roman" w:hAnsi="Times New Roman" w:cs="Times New Roman"/>
          <w:sz w:val="24"/>
          <w:szCs w:val="24"/>
          <w:lang w:val="lt-LT"/>
        </w:rPr>
        <w:t xml:space="preserve"> </w:t>
      </w:r>
      <w:r w:rsidRPr="00A71650">
        <w:rPr>
          <w:rFonts w:ascii="Times New Roman" w:eastAsia="Times New Roman" w:hAnsi="Times New Roman" w:cs="Times New Roman"/>
          <w:sz w:val="24"/>
          <w:szCs w:val="24"/>
          <w:lang w:val="lt-LT"/>
        </w:rPr>
        <w:t>plano įgyvendinimo procesas, apimantis rodiklių sistemą, remiantis kuriuo periodiškai (kiekvienais metais) rengiama situacijos vertinimo ataskaita.</w:t>
      </w:r>
    </w:p>
    <w:p w:rsidR="008F065B" w:rsidRPr="00A71650" w:rsidRDefault="00F55320" w:rsidP="003F38E2">
      <w:pPr>
        <w:spacing w:after="0" w:line="240" w:lineRule="auto"/>
        <w:ind w:firstLine="567"/>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SPP</w:t>
      </w:r>
      <w:r w:rsidR="008F065B" w:rsidRPr="00A71650">
        <w:rPr>
          <w:rFonts w:ascii="Times New Roman" w:eastAsia="Times New Roman" w:hAnsi="Times New Roman" w:cs="Times New Roman"/>
          <w:sz w:val="24"/>
          <w:szCs w:val="24"/>
          <w:lang w:val="lt-LT"/>
        </w:rPr>
        <w:t xml:space="preserve"> valdymo ir stebėsenos sistema skirta Vilniaus miesto savivaldybės administracijos darbuotojams, atsakingiems už strateginių planų rengimą ir jų įgyvendinimą.</w:t>
      </w:r>
    </w:p>
    <w:p w:rsidR="008F065B" w:rsidRPr="00A71650" w:rsidRDefault="00F55320" w:rsidP="003F38E2">
      <w:pPr>
        <w:spacing w:after="0" w:line="240" w:lineRule="auto"/>
        <w:ind w:firstLine="567"/>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SPP</w:t>
      </w:r>
      <w:r w:rsidR="008F065B" w:rsidRPr="00A71650">
        <w:rPr>
          <w:rFonts w:ascii="Times New Roman" w:eastAsia="Times New Roman" w:hAnsi="Times New Roman" w:cs="Times New Roman"/>
          <w:sz w:val="24"/>
          <w:szCs w:val="24"/>
          <w:lang w:val="lt-LT"/>
        </w:rPr>
        <w:t xml:space="preserve"> valdymo ir stebėsenos sistemos pagrindinės sudedamosios dalys:</w:t>
      </w:r>
    </w:p>
    <w:p w:rsidR="008F065B" w:rsidRPr="00A71650" w:rsidRDefault="008F065B" w:rsidP="003F38E2">
      <w:pPr>
        <w:numPr>
          <w:ilvl w:val="0"/>
          <w:numId w:val="5"/>
        </w:numPr>
        <w:spacing w:after="0" w:line="360" w:lineRule="auto"/>
        <w:ind w:left="0"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 xml:space="preserve">Strateginio </w:t>
      </w:r>
      <w:r w:rsidR="007E4DA5" w:rsidRPr="007E4DA5">
        <w:rPr>
          <w:rFonts w:ascii="Times New Roman" w:eastAsia="Times New Roman" w:hAnsi="Times New Roman" w:cs="Times New Roman"/>
          <w:sz w:val="24"/>
          <w:szCs w:val="24"/>
          <w:lang w:val="lt-LT"/>
        </w:rPr>
        <w:t>plėtros</w:t>
      </w:r>
      <w:r w:rsidR="007E4DA5" w:rsidRPr="00A71650">
        <w:rPr>
          <w:rFonts w:ascii="Times New Roman" w:eastAsia="Times New Roman" w:hAnsi="Times New Roman" w:cs="Times New Roman"/>
          <w:sz w:val="24"/>
          <w:szCs w:val="24"/>
          <w:lang w:val="lt-LT"/>
        </w:rPr>
        <w:t xml:space="preserve"> </w:t>
      </w:r>
      <w:r w:rsidRPr="00A71650">
        <w:rPr>
          <w:rFonts w:ascii="Times New Roman" w:eastAsia="Times New Roman" w:hAnsi="Times New Roman" w:cs="Times New Roman"/>
          <w:sz w:val="24"/>
          <w:szCs w:val="24"/>
          <w:lang w:val="lt-LT"/>
        </w:rPr>
        <w:t>plano įgyvendinimo ir priežiūros institucinė struktūra;</w:t>
      </w:r>
    </w:p>
    <w:p w:rsidR="008F065B" w:rsidRPr="00A71650" w:rsidRDefault="008F065B" w:rsidP="003F38E2">
      <w:pPr>
        <w:numPr>
          <w:ilvl w:val="0"/>
          <w:numId w:val="5"/>
        </w:numPr>
        <w:spacing w:after="0" w:line="360" w:lineRule="auto"/>
        <w:ind w:left="0"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 xml:space="preserve">Strateginio </w:t>
      </w:r>
      <w:r w:rsidR="007E4DA5" w:rsidRPr="007E4DA5">
        <w:rPr>
          <w:rFonts w:ascii="Times New Roman" w:eastAsia="Times New Roman" w:hAnsi="Times New Roman" w:cs="Times New Roman"/>
          <w:sz w:val="24"/>
          <w:szCs w:val="24"/>
          <w:lang w:val="lt-LT"/>
        </w:rPr>
        <w:t>plėtros</w:t>
      </w:r>
      <w:r w:rsidR="007E4DA5" w:rsidRPr="00A71650">
        <w:rPr>
          <w:rFonts w:ascii="Times New Roman" w:eastAsia="Times New Roman" w:hAnsi="Times New Roman" w:cs="Times New Roman"/>
          <w:sz w:val="24"/>
          <w:szCs w:val="24"/>
          <w:lang w:val="lt-LT"/>
        </w:rPr>
        <w:t xml:space="preserve"> </w:t>
      </w:r>
      <w:r w:rsidRPr="00A71650">
        <w:rPr>
          <w:rFonts w:ascii="Times New Roman" w:eastAsia="Times New Roman" w:hAnsi="Times New Roman" w:cs="Times New Roman"/>
          <w:sz w:val="24"/>
          <w:szCs w:val="24"/>
          <w:lang w:val="lt-LT"/>
        </w:rPr>
        <w:t>plano įgyvendinimo ir priežiūros procesas (besikartojantis metų ciklas);</w:t>
      </w:r>
    </w:p>
    <w:p w:rsidR="008F065B" w:rsidRPr="00A71650" w:rsidRDefault="008F065B" w:rsidP="003F38E2">
      <w:pPr>
        <w:numPr>
          <w:ilvl w:val="0"/>
          <w:numId w:val="5"/>
        </w:numPr>
        <w:spacing w:after="0" w:line="360" w:lineRule="auto"/>
        <w:ind w:left="0"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 xml:space="preserve">Strateginio </w:t>
      </w:r>
      <w:r w:rsidR="007E4DA5" w:rsidRPr="007E4DA5">
        <w:rPr>
          <w:rFonts w:ascii="Times New Roman" w:eastAsia="Times New Roman" w:hAnsi="Times New Roman" w:cs="Times New Roman"/>
          <w:sz w:val="24"/>
          <w:szCs w:val="24"/>
          <w:lang w:val="lt-LT"/>
        </w:rPr>
        <w:t>plėtros</w:t>
      </w:r>
      <w:r w:rsidR="007E4DA5" w:rsidRPr="00A71650">
        <w:rPr>
          <w:rFonts w:ascii="Times New Roman" w:eastAsia="Times New Roman" w:hAnsi="Times New Roman" w:cs="Times New Roman"/>
          <w:sz w:val="24"/>
          <w:szCs w:val="24"/>
          <w:lang w:val="lt-LT"/>
        </w:rPr>
        <w:t xml:space="preserve"> </w:t>
      </w:r>
      <w:r w:rsidRPr="00A71650">
        <w:rPr>
          <w:rFonts w:ascii="Times New Roman" w:eastAsia="Times New Roman" w:hAnsi="Times New Roman" w:cs="Times New Roman"/>
          <w:sz w:val="24"/>
          <w:szCs w:val="24"/>
          <w:lang w:val="lt-LT"/>
        </w:rPr>
        <w:t>plano rodiklių sistema.</w:t>
      </w:r>
    </w:p>
    <w:p w:rsidR="008F065B" w:rsidRPr="00A71650" w:rsidRDefault="00F55320" w:rsidP="003F38E2">
      <w:pPr>
        <w:tabs>
          <w:tab w:val="center" w:pos="4819"/>
          <w:tab w:val="right" w:pos="9638"/>
        </w:tabs>
        <w:spacing w:after="0" w:line="240" w:lineRule="auto"/>
        <w:ind w:firstLine="567"/>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SPP</w:t>
      </w:r>
      <w:r w:rsidR="008F065B" w:rsidRPr="00A71650">
        <w:rPr>
          <w:rFonts w:ascii="Times New Roman" w:eastAsia="Times New Roman" w:hAnsi="Times New Roman" w:cs="Times New Roman"/>
          <w:sz w:val="24"/>
          <w:szCs w:val="24"/>
          <w:lang w:val="lt-LT"/>
        </w:rPr>
        <w:t xml:space="preserve"> valdymo ir stebėsenos sistema tvirtinama Vilniaus miesto savivaldybės tarybos sprendimu. Lėšos </w:t>
      </w:r>
      <w:r>
        <w:rPr>
          <w:rFonts w:ascii="Times New Roman" w:eastAsia="Times New Roman" w:hAnsi="Times New Roman" w:cs="Times New Roman"/>
          <w:sz w:val="24"/>
          <w:szCs w:val="24"/>
          <w:lang w:val="lt-LT"/>
        </w:rPr>
        <w:t>SPP</w:t>
      </w:r>
      <w:r w:rsidR="008F065B" w:rsidRPr="00A71650">
        <w:rPr>
          <w:rFonts w:ascii="Times New Roman" w:eastAsia="Times New Roman" w:hAnsi="Times New Roman" w:cs="Times New Roman"/>
          <w:sz w:val="24"/>
          <w:szCs w:val="24"/>
          <w:lang w:val="lt-LT"/>
        </w:rPr>
        <w:t xml:space="preserve"> valdymo ir stebėsenos sistemos įdiegimui ir palaikymui kasmet skiriamos iš Vilniaus miesto savivaldybės biudžeto. </w:t>
      </w:r>
      <w:r>
        <w:rPr>
          <w:rFonts w:ascii="Times New Roman" w:eastAsia="Times New Roman" w:hAnsi="Times New Roman" w:cs="Times New Roman"/>
          <w:sz w:val="24"/>
          <w:szCs w:val="24"/>
          <w:lang w:val="lt-LT"/>
        </w:rPr>
        <w:t>SPP</w:t>
      </w:r>
      <w:r w:rsidR="008F065B" w:rsidRPr="00A71650">
        <w:rPr>
          <w:rFonts w:ascii="Times New Roman" w:eastAsia="Times New Roman" w:hAnsi="Times New Roman" w:cs="Times New Roman"/>
          <w:sz w:val="24"/>
          <w:szCs w:val="24"/>
          <w:lang w:val="lt-LT"/>
        </w:rPr>
        <w:t xml:space="preserve"> valdymo ir stebėsenos sistema parengta siekiant užtikrinti Vilniaus miesto 2010–2020 metų strateginio </w:t>
      </w:r>
      <w:r w:rsidR="007E4DA5" w:rsidRPr="007E4DA5">
        <w:rPr>
          <w:rFonts w:ascii="Times New Roman" w:eastAsia="Times New Roman" w:hAnsi="Times New Roman" w:cs="Times New Roman"/>
          <w:sz w:val="24"/>
          <w:szCs w:val="24"/>
          <w:lang w:val="lt-LT"/>
        </w:rPr>
        <w:t>plėtros</w:t>
      </w:r>
      <w:r w:rsidR="007E4DA5" w:rsidRPr="00A71650">
        <w:rPr>
          <w:rFonts w:ascii="Times New Roman" w:eastAsia="Times New Roman" w:hAnsi="Times New Roman" w:cs="Times New Roman"/>
          <w:sz w:val="24"/>
          <w:szCs w:val="24"/>
          <w:lang w:val="lt-LT"/>
        </w:rPr>
        <w:t xml:space="preserve"> </w:t>
      </w:r>
      <w:r w:rsidR="008F065B" w:rsidRPr="00A71650">
        <w:rPr>
          <w:rFonts w:ascii="Times New Roman" w:eastAsia="Times New Roman" w:hAnsi="Times New Roman" w:cs="Times New Roman"/>
          <w:sz w:val="24"/>
          <w:szCs w:val="24"/>
          <w:lang w:val="lt-LT"/>
        </w:rPr>
        <w:t xml:space="preserve">plano įgyvendinimą. </w:t>
      </w:r>
      <w:r>
        <w:rPr>
          <w:rFonts w:ascii="Times New Roman" w:eastAsia="Times New Roman" w:hAnsi="Times New Roman" w:cs="Times New Roman"/>
          <w:sz w:val="24"/>
          <w:szCs w:val="24"/>
          <w:lang w:val="lt-LT"/>
        </w:rPr>
        <w:t>SPP</w:t>
      </w:r>
      <w:r w:rsidR="008F065B" w:rsidRPr="00A71650">
        <w:rPr>
          <w:rFonts w:ascii="Times New Roman" w:eastAsia="Times New Roman" w:hAnsi="Times New Roman" w:cs="Times New Roman"/>
          <w:sz w:val="24"/>
          <w:szCs w:val="24"/>
          <w:lang w:val="lt-LT"/>
        </w:rPr>
        <w:t xml:space="preserve"> valdymo ir stebėsenos sistema papildo Strateginio valdymo Vilniaus miesto savivaldybėje tvarką</w:t>
      </w:r>
      <w:r w:rsidR="008F065B" w:rsidRPr="00A71650">
        <w:rPr>
          <w:rFonts w:ascii="Times New Roman" w:eastAsia="Times New Roman" w:hAnsi="Times New Roman" w:cs="Times New Roman"/>
          <w:sz w:val="24"/>
          <w:szCs w:val="24"/>
          <w:vertAlign w:val="superscript"/>
          <w:lang w:val="lt-LT"/>
        </w:rPr>
        <w:footnoteReference w:id="37"/>
      </w:r>
      <w:r w:rsidR="008F065B" w:rsidRPr="00A71650">
        <w:rPr>
          <w:rFonts w:ascii="Times New Roman" w:eastAsia="Times New Roman" w:hAnsi="Times New Roman" w:cs="Times New Roman"/>
          <w:sz w:val="24"/>
          <w:szCs w:val="24"/>
          <w:lang w:val="lt-LT"/>
        </w:rPr>
        <w:t>.</w:t>
      </w:r>
    </w:p>
    <w:p w:rsidR="008F065B" w:rsidRPr="00A71650" w:rsidRDefault="00F55320" w:rsidP="003F38E2">
      <w:pPr>
        <w:spacing w:before="120" w:after="0" w:line="240" w:lineRule="auto"/>
        <w:ind w:firstLine="567"/>
        <w:jc w:val="both"/>
        <w:rPr>
          <w:rFonts w:ascii="Times New Roman" w:eastAsia="Times New Roman" w:hAnsi="Times New Roman" w:cs="Times New Roman"/>
          <w:b/>
          <w:sz w:val="24"/>
          <w:szCs w:val="24"/>
          <w:lang w:val="lt-LT"/>
        </w:rPr>
      </w:pPr>
      <w:r>
        <w:rPr>
          <w:rFonts w:ascii="Times New Roman" w:eastAsia="Times New Roman" w:hAnsi="Times New Roman" w:cs="Times New Roman"/>
          <w:b/>
          <w:sz w:val="24"/>
          <w:szCs w:val="24"/>
          <w:lang w:val="lt-LT"/>
        </w:rPr>
        <w:t>SPP</w:t>
      </w:r>
      <w:r w:rsidR="008F065B" w:rsidRPr="00A71650">
        <w:rPr>
          <w:rFonts w:ascii="Times New Roman" w:eastAsia="Times New Roman" w:hAnsi="Times New Roman" w:cs="Times New Roman"/>
          <w:b/>
          <w:sz w:val="24"/>
          <w:szCs w:val="24"/>
          <w:lang w:val="lt-LT"/>
        </w:rPr>
        <w:t xml:space="preserve"> valdymo ir stebėsenos sistemos rengėjai</w:t>
      </w:r>
    </w:p>
    <w:p w:rsidR="008F065B" w:rsidRPr="00A71650" w:rsidRDefault="008F065B" w:rsidP="003F38E2">
      <w:pPr>
        <w:spacing w:before="120" w:after="0" w:line="24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 xml:space="preserve">Vilniaus miesto 2010–2020 metų strateginio </w:t>
      </w:r>
      <w:r w:rsidR="007E4DA5" w:rsidRPr="007E4DA5">
        <w:rPr>
          <w:rFonts w:ascii="Times New Roman" w:eastAsia="Times New Roman" w:hAnsi="Times New Roman" w:cs="Times New Roman"/>
          <w:sz w:val="24"/>
          <w:szCs w:val="24"/>
          <w:lang w:val="lt-LT"/>
        </w:rPr>
        <w:t>plėtros</w:t>
      </w:r>
      <w:r w:rsidR="007E4DA5" w:rsidRPr="00A71650">
        <w:rPr>
          <w:rFonts w:ascii="Times New Roman" w:eastAsia="Times New Roman" w:hAnsi="Times New Roman" w:cs="Times New Roman"/>
          <w:sz w:val="24"/>
          <w:szCs w:val="24"/>
          <w:lang w:val="lt-LT"/>
        </w:rPr>
        <w:t xml:space="preserve"> </w:t>
      </w:r>
      <w:r w:rsidRPr="00A71650">
        <w:rPr>
          <w:rFonts w:ascii="Times New Roman" w:eastAsia="Times New Roman" w:hAnsi="Times New Roman" w:cs="Times New Roman"/>
          <w:sz w:val="24"/>
          <w:szCs w:val="24"/>
          <w:lang w:val="lt-LT"/>
        </w:rPr>
        <w:t xml:space="preserve">plano valdymo ir stebėsenos sistema parengta  įgyvendinant projektą „Vilniaus miesto 2010–2020 metų strateginio </w:t>
      </w:r>
      <w:r w:rsidR="007E4DA5" w:rsidRPr="007E4DA5">
        <w:rPr>
          <w:rFonts w:ascii="Times New Roman" w:eastAsia="Times New Roman" w:hAnsi="Times New Roman" w:cs="Times New Roman"/>
          <w:sz w:val="24"/>
          <w:szCs w:val="24"/>
          <w:lang w:val="lt-LT"/>
        </w:rPr>
        <w:t>plėtros</w:t>
      </w:r>
      <w:r w:rsidR="007E4DA5" w:rsidRPr="00A71650">
        <w:rPr>
          <w:rFonts w:ascii="Times New Roman" w:eastAsia="Times New Roman" w:hAnsi="Times New Roman" w:cs="Times New Roman"/>
          <w:sz w:val="24"/>
          <w:szCs w:val="24"/>
          <w:lang w:val="lt-LT"/>
        </w:rPr>
        <w:t xml:space="preserve"> </w:t>
      </w:r>
      <w:r w:rsidRPr="00A71650">
        <w:rPr>
          <w:rFonts w:ascii="Times New Roman" w:eastAsia="Times New Roman" w:hAnsi="Times New Roman" w:cs="Times New Roman"/>
          <w:sz w:val="24"/>
          <w:szCs w:val="24"/>
          <w:lang w:val="lt-LT"/>
        </w:rPr>
        <w:t xml:space="preserve">plano parengimas“. Sistemą parengė konsorciumas, susidedantis iš trijų įmonių: UAB „Ekonominės konsultacijos ir tyrimai“, UAB SAVVIN ir VšĮ „Lietuvos savivaldybių asociacijos mokymo ir konsultavimo centras“, veikiančių pagal jungtinės veiklos sutartį. </w:t>
      </w:r>
    </w:p>
    <w:p w:rsidR="008F065B" w:rsidRPr="00A71650" w:rsidRDefault="008F065B" w:rsidP="003F38E2">
      <w:pPr>
        <w:spacing w:before="120" w:after="0" w:line="240" w:lineRule="auto"/>
        <w:ind w:firstLine="567"/>
        <w:jc w:val="both"/>
        <w:rPr>
          <w:rFonts w:ascii="Times New Roman" w:eastAsia="Times New Roman" w:hAnsi="Times New Roman" w:cs="Times New Roman"/>
          <w:b/>
          <w:sz w:val="24"/>
          <w:szCs w:val="24"/>
          <w:lang w:val="lt-LT"/>
        </w:rPr>
      </w:pPr>
      <w:r w:rsidRPr="00A71650">
        <w:rPr>
          <w:rFonts w:ascii="Times New Roman" w:eastAsia="Times New Roman" w:hAnsi="Times New Roman" w:cs="Times New Roman"/>
          <w:b/>
          <w:sz w:val="24"/>
          <w:szCs w:val="24"/>
          <w:lang w:val="lt-LT"/>
        </w:rPr>
        <w:t xml:space="preserve">Tekste vartojami sutrumpinimai </w:t>
      </w:r>
    </w:p>
    <w:p w:rsidR="008F065B" w:rsidRPr="00A71650" w:rsidRDefault="008F065B" w:rsidP="003F38E2">
      <w:pPr>
        <w:spacing w:after="0" w:line="24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i/>
          <w:sz w:val="24"/>
          <w:szCs w:val="24"/>
          <w:lang w:val="lt-LT"/>
        </w:rPr>
        <w:t>EAS</w:t>
      </w:r>
      <w:r w:rsidRPr="00A71650">
        <w:rPr>
          <w:rFonts w:ascii="Times New Roman" w:eastAsia="Times New Roman" w:hAnsi="Times New Roman" w:cs="Times New Roman"/>
          <w:sz w:val="24"/>
          <w:szCs w:val="24"/>
          <w:lang w:val="lt-LT"/>
        </w:rPr>
        <w:t xml:space="preserve"> – Finansų valdymo ir apskaitos departamento Ekonominės analizės skyrius;</w:t>
      </w:r>
    </w:p>
    <w:p w:rsidR="008F065B" w:rsidRPr="00A71650" w:rsidRDefault="008F065B" w:rsidP="003F38E2">
      <w:pPr>
        <w:spacing w:after="0" w:line="240" w:lineRule="auto"/>
        <w:ind w:firstLine="567"/>
        <w:jc w:val="both"/>
        <w:rPr>
          <w:rFonts w:ascii="Times New Roman" w:eastAsia="Times New Roman" w:hAnsi="Times New Roman" w:cs="Times New Roman"/>
          <w:i/>
          <w:sz w:val="24"/>
          <w:szCs w:val="24"/>
          <w:lang w:val="lt-LT"/>
        </w:rPr>
      </w:pPr>
      <w:r w:rsidRPr="00A71650">
        <w:rPr>
          <w:rFonts w:ascii="Times New Roman" w:eastAsia="Times New Roman" w:hAnsi="Times New Roman" w:cs="Times New Roman"/>
          <w:i/>
          <w:sz w:val="24"/>
          <w:szCs w:val="24"/>
          <w:lang w:val="lt-LT"/>
        </w:rPr>
        <w:t xml:space="preserve">Savivaldybė </w:t>
      </w:r>
      <w:r w:rsidRPr="00A71650">
        <w:rPr>
          <w:rFonts w:ascii="Times New Roman" w:eastAsia="Times New Roman" w:hAnsi="Times New Roman" w:cs="Times New Roman"/>
          <w:sz w:val="24"/>
          <w:szCs w:val="24"/>
          <w:lang w:val="lt-LT"/>
        </w:rPr>
        <w:t>– Vilniaus miesto savivaldybė;</w:t>
      </w:r>
    </w:p>
    <w:p w:rsidR="008F065B" w:rsidRPr="00A71650" w:rsidRDefault="00F55320" w:rsidP="003F38E2">
      <w:pPr>
        <w:spacing w:after="0" w:line="240" w:lineRule="auto"/>
        <w:ind w:firstLine="567"/>
        <w:jc w:val="both"/>
        <w:rPr>
          <w:rFonts w:ascii="Times New Roman" w:eastAsia="Times New Roman" w:hAnsi="Times New Roman" w:cs="Times New Roman"/>
          <w:sz w:val="24"/>
          <w:szCs w:val="24"/>
          <w:lang w:val="lt-LT"/>
        </w:rPr>
      </w:pPr>
      <w:r>
        <w:rPr>
          <w:rFonts w:ascii="Times New Roman" w:eastAsia="Times New Roman" w:hAnsi="Times New Roman" w:cs="Times New Roman"/>
          <w:i/>
          <w:sz w:val="24"/>
          <w:szCs w:val="24"/>
          <w:lang w:val="lt-LT"/>
        </w:rPr>
        <w:t>SPP</w:t>
      </w:r>
      <w:r w:rsidR="008F065B" w:rsidRPr="00A71650">
        <w:rPr>
          <w:rFonts w:ascii="Times New Roman" w:eastAsia="Times New Roman" w:hAnsi="Times New Roman" w:cs="Times New Roman"/>
          <w:i/>
          <w:sz w:val="24"/>
          <w:szCs w:val="24"/>
          <w:lang w:val="lt-LT"/>
        </w:rPr>
        <w:t xml:space="preserve"> </w:t>
      </w:r>
      <w:r w:rsidR="008F065B" w:rsidRPr="00A71650">
        <w:rPr>
          <w:rFonts w:ascii="Times New Roman" w:eastAsia="Times New Roman" w:hAnsi="Times New Roman" w:cs="Times New Roman"/>
          <w:sz w:val="24"/>
          <w:szCs w:val="24"/>
          <w:lang w:val="lt-LT"/>
        </w:rPr>
        <w:t>arba</w:t>
      </w:r>
      <w:r w:rsidR="008F065B" w:rsidRPr="00A71650">
        <w:rPr>
          <w:rFonts w:ascii="Times New Roman" w:eastAsia="Times New Roman" w:hAnsi="Times New Roman" w:cs="Times New Roman"/>
          <w:i/>
          <w:sz w:val="24"/>
          <w:szCs w:val="24"/>
          <w:lang w:val="lt-LT"/>
        </w:rPr>
        <w:t xml:space="preserve"> Strateginis </w:t>
      </w:r>
      <w:r>
        <w:rPr>
          <w:rFonts w:ascii="Times New Roman" w:eastAsia="Times New Roman" w:hAnsi="Times New Roman" w:cs="Times New Roman"/>
          <w:i/>
          <w:sz w:val="24"/>
          <w:szCs w:val="24"/>
          <w:lang w:val="lt-LT"/>
        </w:rPr>
        <w:t xml:space="preserve">plėtros </w:t>
      </w:r>
      <w:r w:rsidR="008F065B" w:rsidRPr="00A71650">
        <w:rPr>
          <w:rFonts w:ascii="Times New Roman" w:eastAsia="Times New Roman" w:hAnsi="Times New Roman" w:cs="Times New Roman"/>
          <w:i/>
          <w:sz w:val="24"/>
          <w:szCs w:val="24"/>
          <w:lang w:val="lt-LT"/>
        </w:rPr>
        <w:t>planas</w:t>
      </w:r>
      <w:r w:rsidR="008F065B" w:rsidRPr="00A71650">
        <w:rPr>
          <w:rFonts w:ascii="Times New Roman" w:eastAsia="Times New Roman" w:hAnsi="Times New Roman" w:cs="Times New Roman"/>
          <w:sz w:val="24"/>
          <w:szCs w:val="24"/>
          <w:lang w:val="lt-LT"/>
        </w:rPr>
        <w:t xml:space="preserve"> – Vilniaus miesto 2010–2020 metų strateginis</w:t>
      </w:r>
      <w:r>
        <w:rPr>
          <w:rFonts w:ascii="Times New Roman" w:eastAsia="Times New Roman" w:hAnsi="Times New Roman" w:cs="Times New Roman"/>
          <w:sz w:val="24"/>
          <w:szCs w:val="24"/>
          <w:lang w:val="lt-LT"/>
        </w:rPr>
        <w:t xml:space="preserve"> plėtros </w:t>
      </w:r>
      <w:r w:rsidR="008F065B" w:rsidRPr="00A71650">
        <w:rPr>
          <w:rFonts w:ascii="Times New Roman" w:eastAsia="Times New Roman" w:hAnsi="Times New Roman" w:cs="Times New Roman"/>
          <w:sz w:val="24"/>
          <w:szCs w:val="24"/>
          <w:lang w:val="lt-LT"/>
        </w:rPr>
        <w:t>planas;</w:t>
      </w:r>
    </w:p>
    <w:p w:rsidR="008F065B" w:rsidRPr="00A71650" w:rsidRDefault="00D4633F" w:rsidP="003F38E2">
      <w:pPr>
        <w:spacing w:after="0" w:line="240" w:lineRule="auto"/>
        <w:ind w:firstLine="567"/>
        <w:jc w:val="both"/>
        <w:rPr>
          <w:rFonts w:ascii="Times New Roman" w:eastAsia="Times New Roman" w:hAnsi="Times New Roman" w:cs="Times New Roman"/>
          <w:sz w:val="24"/>
          <w:szCs w:val="24"/>
          <w:lang w:val="lt-LT"/>
        </w:rPr>
      </w:pPr>
      <w:r>
        <w:rPr>
          <w:rFonts w:ascii="Times New Roman" w:eastAsia="Times New Roman" w:hAnsi="Times New Roman" w:cs="Times New Roman"/>
          <w:i/>
          <w:sz w:val="24"/>
          <w:szCs w:val="24"/>
          <w:lang w:val="lt-LT"/>
        </w:rPr>
        <w:t>SV</w:t>
      </w:r>
      <w:r w:rsidR="00F55320">
        <w:rPr>
          <w:rFonts w:ascii="Times New Roman" w:eastAsia="Times New Roman" w:hAnsi="Times New Roman" w:cs="Times New Roman"/>
          <w:i/>
          <w:sz w:val="24"/>
          <w:szCs w:val="24"/>
          <w:lang w:val="lt-LT"/>
        </w:rPr>
        <w:t>P</w:t>
      </w:r>
      <w:r w:rsidR="008F065B" w:rsidRPr="00A71650">
        <w:rPr>
          <w:rFonts w:ascii="Times New Roman" w:eastAsia="Times New Roman" w:hAnsi="Times New Roman" w:cs="Times New Roman"/>
          <w:sz w:val="24"/>
          <w:szCs w:val="24"/>
          <w:lang w:val="lt-LT"/>
        </w:rPr>
        <w:t xml:space="preserve"> – Vilniaus miesto savivaldybės trejų metų veiklos planas.</w:t>
      </w:r>
    </w:p>
    <w:p w:rsidR="008F065B" w:rsidRPr="00A71650" w:rsidRDefault="008F065B" w:rsidP="003F38E2">
      <w:pPr>
        <w:spacing w:after="0" w:line="240" w:lineRule="auto"/>
        <w:ind w:firstLine="567"/>
        <w:jc w:val="both"/>
        <w:rPr>
          <w:rFonts w:ascii="Times New Roman" w:eastAsia="Times New Roman" w:hAnsi="Times New Roman" w:cs="Times New Roman"/>
          <w:i/>
          <w:sz w:val="24"/>
          <w:szCs w:val="24"/>
          <w:lang w:val="lt-LT"/>
        </w:rPr>
      </w:pPr>
    </w:p>
    <w:p w:rsidR="008F065B" w:rsidRPr="00A71650" w:rsidRDefault="008F065B" w:rsidP="003F38E2">
      <w:pPr>
        <w:spacing w:after="0" w:line="240" w:lineRule="auto"/>
        <w:ind w:firstLine="567"/>
        <w:jc w:val="both"/>
        <w:rPr>
          <w:rFonts w:ascii="Times New Roman" w:eastAsia="Times New Roman" w:hAnsi="Times New Roman" w:cs="Times New Roman"/>
          <w:b/>
          <w:sz w:val="24"/>
          <w:szCs w:val="24"/>
          <w:lang w:val="lt-LT"/>
        </w:rPr>
      </w:pPr>
      <w:r w:rsidRPr="00A71650">
        <w:rPr>
          <w:rFonts w:ascii="Times New Roman" w:eastAsia="Times New Roman" w:hAnsi="Times New Roman" w:cs="Times New Roman"/>
          <w:b/>
          <w:sz w:val="24"/>
          <w:szCs w:val="24"/>
          <w:lang w:val="lt-LT"/>
        </w:rPr>
        <w:t>Tekste vartojamos sąvokos</w:t>
      </w:r>
    </w:p>
    <w:p w:rsidR="008F065B" w:rsidRPr="00A71650" w:rsidRDefault="008F065B" w:rsidP="003F38E2">
      <w:pPr>
        <w:spacing w:after="0" w:line="240" w:lineRule="auto"/>
        <w:ind w:firstLine="567"/>
        <w:jc w:val="both"/>
        <w:rPr>
          <w:rFonts w:ascii="Times New Roman" w:eastAsia="Times New Roman" w:hAnsi="Times New Roman" w:cs="Times New Roman"/>
          <w:sz w:val="24"/>
          <w:szCs w:val="24"/>
          <w:lang w:val="lt-LT"/>
        </w:rPr>
      </w:pPr>
      <w:r w:rsidRPr="00A71650">
        <w:rPr>
          <w:rFonts w:ascii="Times New Roman" w:eastAsia="Batang" w:hAnsi="Times New Roman" w:cs="Times New Roman"/>
          <w:i/>
          <w:sz w:val="24"/>
          <w:szCs w:val="24"/>
          <w:lang w:val="lt-LT" w:eastAsia="ko-KR"/>
        </w:rPr>
        <w:t>R</w:t>
      </w:r>
      <w:r w:rsidRPr="00A71650">
        <w:rPr>
          <w:rFonts w:ascii="Times New Roman" w:eastAsia="Times New Roman" w:hAnsi="Times New Roman" w:cs="Times New Roman"/>
          <w:i/>
          <w:sz w:val="24"/>
          <w:szCs w:val="24"/>
          <w:lang w:val="lt-LT"/>
        </w:rPr>
        <w:t>odiklis</w:t>
      </w:r>
      <w:r w:rsidRPr="00A71650">
        <w:rPr>
          <w:rFonts w:ascii="Times New Roman" w:eastAsia="Times New Roman" w:hAnsi="Times New Roman" w:cs="Times New Roman"/>
          <w:b/>
          <w:sz w:val="24"/>
          <w:szCs w:val="24"/>
          <w:lang w:val="lt-LT"/>
        </w:rPr>
        <w:t xml:space="preserve"> </w:t>
      </w:r>
      <w:r w:rsidRPr="00A71650">
        <w:rPr>
          <w:rFonts w:ascii="Times New Roman" w:eastAsia="Times New Roman" w:hAnsi="Times New Roman" w:cs="Times New Roman"/>
          <w:sz w:val="24"/>
          <w:szCs w:val="24"/>
          <w:lang w:val="lt-LT"/>
        </w:rPr>
        <w:t xml:space="preserve">– aiškiu mato vienetu išreikštas vertinimo kriterijus, suteikiantis informacijos apie strateginio </w:t>
      </w:r>
      <w:r w:rsidR="007E4DA5" w:rsidRPr="007E4DA5">
        <w:rPr>
          <w:rFonts w:ascii="Times New Roman" w:eastAsia="Times New Roman" w:hAnsi="Times New Roman" w:cs="Times New Roman"/>
          <w:sz w:val="24"/>
          <w:szCs w:val="24"/>
          <w:lang w:val="lt-LT"/>
        </w:rPr>
        <w:t>plėtros</w:t>
      </w:r>
      <w:r w:rsidR="007E4DA5" w:rsidRPr="00A71650">
        <w:rPr>
          <w:rFonts w:ascii="Times New Roman" w:eastAsia="Times New Roman" w:hAnsi="Times New Roman" w:cs="Times New Roman"/>
          <w:sz w:val="24"/>
          <w:szCs w:val="24"/>
          <w:lang w:val="lt-LT"/>
        </w:rPr>
        <w:t xml:space="preserve"> </w:t>
      </w:r>
      <w:r w:rsidRPr="00A71650">
        <w:rPr>
          <w:rFonts w:ascii="Times New Roman" w:eastAsia="Times New Roman" w:hAnsi="Times New Roman" w:cs="Times New Roman"/>
          <w:sz w:val="24"/>
          <w:szCs w:val="24"/>
          <w:lang w:val="lt-LT"/>
        </w:rPr>
        <w:t>plano įgyvendinimo poveikį miesto raidai (atitinkamai plėtros sričiai);</w:t>
      </w:r>
    </w:p>
    <w:p w:rsidR="008F065B" w:rsidRPr="00A71650" w:rsidRDefault="008F065B" w:rsidP="003F38E2">
      <w:pPr>
        <w:spacing w:after="0" w:line="240" w:lineRule="auto"/>
        <w:ind w:firstLine="567"/>
        <w:jc w:val="both"/>
        <w:rPr>
          <w:rFonts w:ascii="Times New Roman" w:eastAsia="Times New Roman" w:hAnsi="Times New Roman" w:cs="Times New Roman"/>
          <w:bCs/>
          <w:sz w:val="24"/>
          <w:szCs w:val="24"/>
          <w:lang w:val="lt-LT"/>
        </w:rPr>
      </w:pPr>
      <w:r w:rsidRPr="00A71650">
        <w:rPr>
          <w:rFonts w:ascii="Times New Roman" w:eastAsia="Times New Roman" w:hAnsi="Times New Roman" w:cs="Times New Roman"/>
          <w:i/>
          <w:sz w:val="24"/>
          <w:szCs w:val="24"/>
          <w:lang w:val="lt-LT"/>
        </w:rPr>
        <w:t>Stebėsena</w:t>
      </w:r>
      <w:r w:rsidRPr="00A71650">
        <w:rPr>
          <w:rFonts w:ascii="Times New Roman" w:eastAsia="Times New Roman" w:hAnsi="Times New Roman" w:cs="Times New Roman"/>
          <w:bCs/>
          <w:sz w:val="24"/>
          <w:szCs w:val="24"/>
          <w:lang w:val="lt-LT"/>
        </w:rPr>
        <w:t xml:space="preserve"> – nuolatinis duomenų apie strateginio </w:t>
      </w:r>
      <w:r w:rsidR="007E4DA5" w:rsidRPr="007E4DA5">
        <w:rPr>
          <w:rFonts w:ascii="Times New Roman" w:eastAsia="Times New Roman" w:hAnsi="Times New Roman" w:cs="Times New Roman"/>
          <w:sz w:val="24"/>
          <w:szCs w:val="24"/>
          <w:lang w:val="lt-LT"/>
        </w:rPr>
        <w:t>plėtros</w:t>
      </w:r>
      <w:r w:rsidR="007E4DA5" w:rsidRPr="00A71650">
        <w:rPr>
          <w:rFonts w:ascii="Times New Roman" w:eastAsia="Times New Roman" w:hAnsi="Times New Roman" w:cs="Times New Roman"/>
          <w:bCs/>
          <w:sz w:val="24"/>
          <w:szCs w:val="24"/>
          <w:lang w:val="lt-LT"/>
        </w:rPr>
        <w:t xml:space="preserve"> </w:t>
      </w:r>
      <w:r w:rsidRPr="00A71650">
        <w:rPr>
          <w:rFonts w:ascii="Times New Roman" w:eastAsia="Times New Roman" w:hAnsi="Times New Roman" w:cs="Times New Roman"/>
          <w:bCs/>
          <w:sz w:val="24"/>
          <w:szCs w:val="24"/>
          <w:lang w:val="lt-LT"/>
        </w:rPr>
        <w:t xml:space="preserve">plano įgyvendinimo rezultatus (vertinimo kriterijus) fiksavimas, siekiant laiku priimti aktualius sprendimus dėl efektyvesnio strateginio </w:t>
      </w:r>
      <w:r w:rsidR="007E4DA5" w:rsidRPr="007E4DA5">
        <w:rPr>
          <w:rFonts w:ascii="Times New Roman" w:eastAsia="Times New Roman" w:hAnsi="Times New Roman" w:cs="Times New Roman"/>
          <w:sz w:val="24"/>
          <w:szCs w:val="24"/>
          <w:lang w:val="lt-LT"/>
        </w:rPr>
        <w:t>plėtros</w:t>
      </w:r>
      <w:r w:rsidR="007E4DA5" w:rsidRPr="00A71650">
        <w:rPr>
          <w:rFonts w:ascii="Times New Roman" w:eastAsia="Times New Roman" w:hAnsi="Times New Roman" w:cs="Times New Roman"/>
          <w:bCs/>
          <w:sz w:val="24"/>
          <w:szCs w:val="24"/>
          <w:lang w:val="lt-LT"/>
        </w:rPr>
        <w:t xml:space="preserve"> </w:t>
      </w:r>
      <w:r w:rsidRPr="00A71650">
        <w:rPr>
          <w:rFonts w:ascii="Times New Roman" w:eastAsia="Times New Roman" w:hAnsi="Times New Roman" w:cs="Times New Roman"/>
          <w:bCs/>
          <w:sz w:val="24"/>
          <w:szCs w:val="24"/>
          <w:lang w:val="lt-LT"/>
        </w:rPr>
        <w:t xml:space="preserve">plano įgyvendinimo; </w:t>
      </w:r>
    </w:p>
    <w:p w:rsidR="008F065B" w:rsidRPr="00A71650" w:rsidRDefault="008F065B" w:rsidP="003F38E2">
      <w:pPr>
        <w:spacing w:after="0" w:line="24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i/>
          <w:sz w:val="24"/>
          <w:szCs w:val="24"/>
          <w:lang w:val="lt-LT"/>
        </w:rPr>
        <w:t xml:space="preserve">Strateginis </w:t>
      </w:r>
      <w:r w:rsidR="00A03781" w:rsidRPr="00A03781">
        <w:rPr>
          <w:rFonts w:ascii="Times New Roman" w:eastAsia="Times New Roman" w:hAnsi="Times New Roman" w:cs="Times New Roman"/>
          <w:i/>
          <w:sz w:val="24"/>
          <w:szCs w:val="24"/>
          <w:lang w:val="lt-LT"/>
        </w:rPr>
        <w:t>plėtros</w:t>
      </w:r>
      <w:r w:rsidR="00A03781" w:rsidRPr="00A71650">
        <w:rPr>
          <w:rFonts w:ascii="Times New Roman" w:eastAsia="Times New Roman" w:hAnsi="Times New Roman" w:cs="Times New Roman"/>
          <w:i/>
          <w:sz w:val="24"/>
          <w:szCs w:val="24"/>
          <w:lang w:val="lt-LT"/>
        </w:rPr>
        <w:t xml:space="preserve"> </w:t>
      </w:r>
      <w:r w:rsidRPr="00A71650">
        <w:rPr>
          <w:rFonts w:ascii="Times New Roman" w:eastAsia="Times New Roman" w:hAnsi="Times New Roman" w:cs="Times New Roman"/>
          <w:i/>
          <w:sz w:val="24"/>
          <w:szCs w:val="24"/>
          <w:lang w:val="lt-LT"/>
        </w:rPr>
        <w:t>planas</w:t>
      </w:r>
      <w:r w:rsidRPr="00A71650">
        <w:rPr>
          <w:rFonts w:ascii="Times New Roman" w:eastAsia="Times New Roman" w:hAnsi="Times New Roman" w:cs="Times New Roman"/>
          <w:sz w:val="24"/>
          <w:szCs w:val="24"/>
          <w:lang w:val="lt-LT"/>
        </w:rPr>
        <w:t xml:space="preserve"> – ilgalaikis (10 ir daugiau metų) strateginio planavimo dokumentas, kuriame numatyti atitinkami strateginiai tikslai, siektini rezultatai ir preliminarus jų įgyvendinimas;</w:t>
      </w:r>
    </w:p>
    <w:p w:rsidR="008F065B" w:rsidRPr="00A71650" w:rsidRDefault="008F065B" w:rsidP="003F38E2">
      <w:pPr>
        <w:spacing w:after="0" w:line="24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i/>
          <w:sz w:val="24"/>
          <w:szCs w:val="24"/>
          <w:lang w:val="lt-LT"/>
        </w:rPr>
        <w:t>Strateginis planavimas</w:t>
      </w:r>
      <w:r w:rsidRPr="00A71650">
        <w:rPr>
          <w:rFonts w:ascii="Times New Roman" w:eastAsia="Times New Roman" w:hAnsi="Times New Roman" w:cs="Times New Roman"/>
          <w:sz w:val="24"/>
          <w:szCs w:val="24"/>
          <w:lang w:val="lt-LT"/>
        </w:rPr>
        <w:t xml:space="preserve"> – procesas, kurio metu nustatomos veiklos kryptys ir būdai institucijos misijai vykdyti, numatytiems tikslams ir rezultatams pasiekti, efektyviai panaudojant finansinius, materialinius ir žmogiškuosius išteklius;</w:t>
      </w:r>
    </w:p>
    <w:p w:rsidR="008F065B" w:rsidRPr="00A71650" w:rsidRDefault="008F065B" w:rsidP="003F38E2">
      <w:pPr>
        <w:spacing w:after="0" w:line="24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i/>
          <w:sz w:val="24"/>
          <w:szCs w:val="24"/>
          <w:lang w:val="lt-LT" w:eastAsia="ko-KR"/>
        </w:rPr>
        <w:lastRenderedPageBreak/>
        <w:t>Strateginio planavimo grupė</w:t>
      </w:r>
      <w:r w:rsidRPr="00A71650">
        <w:rPr>
          <w:rFonts w:ascii="Times New Roman" w:eastAsia="Times New Roman" w:hAnsi="Times New Roman" w:cs="Times New Roman"/>
          <w:b/>
          <w:sz w:val="24"/>
          <w:szCs w:val="24"/>
          <w:lang w:val="lt-LT" w:eastAsia="ko-KR"/>
        </w:rPr>
        <w:t xml:space="preserve"> – </w:t>
      </w:r>
      <w:r w:rsidRPr="00A71650">
        <w:rPr>
          <w:rFonts w:ascii="Times New Roman" w:eastAsia="Times New Roman" w:hAnsi="Times New Roman" w:cs="Times New Roman"/>
          <w:bCs/>
          <w:sz w:val="24"/>
          <w:szCs w:val="24"/>
          <w:lang w:val="lt-LT"/>
        </w:rPr>
        <w:t>Vilniaus miesto</w:t>
      </w:r>
      <w:r w:rsidRPr="00A71650">
        <w:rPr>
          <w:rFonts w:ascii="Times New Roman" w:eastAsia="Times New Roman" w:hAnsi="Times New Roman" w:cs="Times New Roman"/>
          <w:sz w:val="24"/>
          <w:szCs w:val="24"/>
          <w:lang w:val="lt-LT"/>
        </w:rPr>
        <w:t xml:space="preserve"> </w:t>
      </w:r>
      <w:r w:rsidRPr="00A71650">
        <w:rPr>
          <w:rFonts w:ascii="Times New Roman" w:eastAsia="Times New Roman" w:hAnsi="Times New Roman" w:cs="Times New Roman"/>
          <w:sz w:val="24"/>
          <w:szCs w:val="24"/>
          <w:lang w:val="lt-LT" w:eastAsia="ko-KR"/>
        </w:rPr>
        <w:t xml:space="preserve">savivaldybės administracijos direktoriaus įsakymu patvirtinta už strateginį planavimą struktūriniuose padaliniuose atsakinga darbo grupė, kurią sudaro </w:t>
      </w:r>
      <w:r w:rsidRPr="00A71650">
        <w:rPr>
          <w:rFonts w:ascii="Times New Roman" w:eastAsia="Times New Roman" w:hAnsi="Times New Roman" w:cs="Times New Roman"/>
          <w:bCs/>
          <w:sz w:val="24"/>
          <w:szCs w:val="24"/>
          <w:lang w:val="lt-LT"/>
        </w:rPr>
        <w:t>Vilniaus miesto</w:t>
      </w:r>
      <w:r w:rsidRPr="00A71650">
        <w:rPr>
          <w:rFonts w:ascii="Times New Roman" w:eastAsia="Times New Roman" w:hAnsi="Times New Roman" w:cs="Times New Roman"/>
          <w:sz w:val="24"/>
          <w:szCs w:val="24"/>
          <w:lang w:val="lt-LT"/>
        </w:rPr>
        <w:t xml:space="preserve"> savivaldybės</w:t>
      </w:r>
      <w:r w:rsidRPr="00A71650">
        <w:rPr>
          <w:rFonts w:ascii="Times New Roman" w:eastAsia="Times New Roman" w:hAnsi="Times New Roman" w:cs="Times New Roman"/>
          <w:sz w:val="24"/>
          <w:szCs w:val="24"/>
          <w:lang w:val="lt-LT" w:eastAsia="ko-KR"/>
        </w:rPr>
        <w:t xml:space="preserve"> administracijos darbuotojai</w:t>
      </w:r>
      <w:r w:rsidRPr="00A71650">
        <w:rPr>
          <w:rFonts w:ascii="Times New Roman" w:eastAsia="Times New Roman" w:hAnsi="Times New Roman" w:cs="Times New Roman"/>
          <w:sz w:val="24"/>
          <w:szCs w:val="24"/>
          <w:vertAlign w:val="superscript"/>
          <w:lang w:val="lt-LT"/>
        </w:rPr>
        <w:footnoteReference w:id="38"/>
      </w:r>
      <w:r w:rsidRPr="00A71650">
        <w:rPr>
          <w:rFonts w:ascii="Times New Roman" w:eastAsia="Times New Roman" w:hAnsi="Times New Roman" w:cs="Times New Roman"/>
          <w:sz w:val="24"/>
          <w:szCs w:val="24"/>
          <w:lang w:val="lt-LT" w:eastAsia="ko-KR"/>
        </w:rPr>
        <w:t>;</w:t>
      </w:r>
    </w:p>
    <w:p w:rsidR="008F065B" w:rsidRPr="00A71650" w:rsidRDefault="008F065B" w:rsidP="003F38E2">
      <w:pPr>
        <w:spacing w:after="0" w:line="24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i/>
          <w:sz w:val="24"/>
          <w:szCs w:val="24"/>
          <w:lang w:val="lt-LT" w:eastAsia="ko-KR"/>
        </w:rPr>
        <w:t>Strateginio planavimo komisija</w:t>
      </w:r>
      <w:r w:rsidRPr="00A71650">
        <w:rPr>
          <w:rFonts w:ascii="Times New Roman" w:eastAsia="Times New Roman" w:hAnsi="Times New Roman" w:cs="Times New Roman"/>
          <w:b/>
          <w:sz w:val="24"/>
          <w:szCs w:val="24"/>
          <w:lang w:val="lt-LT" w:eastAsia="ko-KR"/>
        </w:rPr>
        <w:t xml:space="preserve"> </w:t>
      </w:r>
      <w:r w:rsidRPr="00A71650">
        <w:rPr>
          <w:rFonts w:ascii="Times New Roman" w:eastAsia="Times New Roman" w:hAnsi="Times New Roman" w:cs="Times New Roman"/>
          <w:sz w:val="24"/>
          <w:szCs w:val="24"/>
          <w:lang w:val="lt-LT" w:eastAsia="ko-KR"/>
        </w:rPr>
        <w:t xml:space="preserve">– </w:t>
      </w:r>
      <w:r w:rsidRPr="00A71650">
        <w:rPr>
          <w:rFonts w:ascii="Times New Roman" w:eastAsia="Times New Roman" w:hAnsi="Times New Roman" w:cs="Times New Roman"/>
          <w:bCs/>
          <w:sz w:val="24"/>
          <w:szCs w:val="24"/>
          <w:lang w:val="lt-LT"/>
        </w:rPr>
        <w:t xml:space="preserve">Vilniaus miesto </w:t>
      </w:r>
      <w:r w:rsidRPr="00A71650">
        <w:rPr>
          <w:rFonts w:ascii="Times New Roman" w:eastAsia="Times New Roman" w:hAnsi="Times New Roman" w:cs="Times New Roman"/>
          <w:sz w:val="24"/>
          <w:szCs w:val="24"/>
          <w:lang w:val="lt-LT"/>
        </w:rPr>
        <w:t xml:space="preserve"> s</w:t>
      </w:r>
      <w:r w:rsidRPr="00A71650">
        <w:rPr>
          <w:rFonts w:ascii="Times New Roman" w:eastAsia="Times New Roman" w:hAnsi="Times New Roman" w:cs="Times New Roman"/>
          <w:sz w:val="24"/>
          <w:szCs w:val="24"/>
          <w:lang w:val="lt-LT" w:eastAsia="ko-KR"/>
        </w:rPr>
        <w:t xml:space="preserve">avivaldybės tarybos sprendimu patvirtinta darbo grupė, kurią sudaro </w:t>
      </w:r>
      <w:r w:rsidRPr="00A71650">
        <w:rPr>
          <w:rFonts w:ascii="Times New Roman" w:eastAsia="Times New Roman" w:hAnsi="Times New Roman" w:cs="Times New Roman"/>
          <w:bCs/>
          <w:sz w:val="24"/>
          <w:szCs w:val="24"/>
          <w:lang w:val="lt-LT"/>
        </w:rPr>
        <w:t>Vilniaus miesto</w:t>
      </w:r>
      <w:r w:rsidRPr="00A71650">
        <w:rPr>
          <w:rFonts w:ascii="Times New Roman" w:eastAsia="Times New Roman" w:hAnsi="Times New Roman" w:cs="Times New Roman"/>
          <w:sz w:val="24"/>
          <w:szCs w:val="24"/>
          <w:lang w:val="lt-LT"/>
        </w:rPr>
        <w:t xml:space="preserve"> savivaldybės tarybos</w:t>
      </w:r>
      <w:r w:rsidRPr="00A71650">
        <w:rPr>
          <w:rFonts w:ascii="Times New Roman" w:eastAsia="Times New Roman" w:hAnsi="Times New Roman" w:cs="Times New Roman"/>
          <w:sz w:val="24"/>
          <w:szCs w:val="24"/>
          <w:lang w:val="lt-LT" w:eastAsia="ko-KR"/>
        </w:rPr>
        <w:t xml:space="preserve"> nariai;</w:t>
      </w:r>
    </w:p>
    <w:p w:rsidR="008F065B" w:rsidRPr="00A71650" w:rsidRDefault="008F065B" w:rsidP="003F38E2">
      <w:pPr>
        <w:spacing w:after="0" w:line="240" w:lineRule="auto"/>
        <w:ind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i/>
          <w:sz w:val="24"/>
          <w:szCs w:val="24"/>
          <w:lang w:val="lt-LT"/>
        </w:rPr>
        <w:t>Tikslų, uždavinių koordinatoriai</w:t>
      </w:r>
      <w:r w:rsidRPr="00A71650">
        <w:rPr>
          <w:rFonts w:ascii="Times New Roman" w:eastAsia="Times New Roman" w:hAnsi="Times New Roman" w:cs="Times New Roman"/>
          <w:sz w:val="24"/>
          <w:szCs w:val="24"/>
          <w:lang w:val="lt-LT"/>
        </w:rPr>
        <w:t xml:space="preserve">  – </w:t>
      </w:r>
      <w:r w:rsidRPr="00A71650">
        <w:rPr>
          <w:rFonts w:ascii="Times New Roman" w:eastAsia="Times New Roman" w:hAnsi="Times New Roman" w:cs="Times New Roman"/>
          <w:bCs/>
          <w:sz w:val="24"/>
          <w:szCs w:val="24"/>
          <w:lang w:val="lt-LT"/>
        </w:rPr>
        <w:t>Vilniaus miesto</w:t>
      </w:r>
      <w:r w:rsidRPr="00A71650">
        <w:rPr>
          <w:rFonts w:ascii="Times New Roman" w:eastAsia="Times New Roman" w:hAnsi="Times New Roman" w:cs="Times New Roman"/>
          <w:sz w:val="24"/>
          <w:szCs w:val="24"/>
          <w:lang w:val="lt-LT"/>
        </w:rPr>
        <w:t xml:space="preserve"> savivaldybės tarybos sprendimu patvirtinti už tikslų ir uždavinių įgyvendinimą atsakingi </w:t>
      </w:r>
      <w:r w:rsidRPr="00A71650">
        <w:rPr>
          <w:rFonts w:ascii="Times New Roman" w:eastAsia="Times New Roman" w:hAnsi="Times New Roman" w:cs="Times New Roman"/>
          <w:bCs/>
          <w:sz w:val="24"/>
          <w:szCs w:val="24"/>
          <w:lang w:val="lt-LT"/>
        </w:rPr>
        <w:t>Vilniaus miesto</w:t>
      </w:r>
      <w:r w:rsidRPr="00A71650">
        <w:rPr>
          <w:rFonts w:ascii="Times New Roman" w:eastAsia="Times New Roman" w:hAnsi="Times New Roman" w:cs="Times New Roman"/>
          <w:sz w:val="24"/>
          <w:szCs w:val="24"/>
          <w:lang w:val="lt-LT"/>
        </w:rPr>
        <w:t xml:space="preserve"> savivaldybės padaliniai.</w:t>
      </w:r>
    </w:p>
    <w:p w:rsidR="008F065B" w:rsidRPr="00A71650" w:rsidRDefault="008F065B" w:rsidP="003F38E2">
      <w:pPr>
        <w:spacing w:after="0" w:line="240" w:lineRule="auto"/>
        <w:ind w:firstLine="567"/>
        <w:jc w:val="both"/>
        <w:rPr>
          <w:rFonts w:ascii="Times New Roman" w:eastAsia="Times New Roman" w:hAnsi="Times New Roman" w:cs="Times New Roman"/>
          <w:sz w:val="24"/>
          <w:szCs w:val="24"/>
          <w:lang w:val="lt-LT"/>
        </w:rPr>
      </w:pPr>
    </w:p>
    <w:p w:rsidR="008F065B" w:rsidRPr="00A71650" w:rsidRDefault="008F065B" w:rsidP="003F38E2">
      <w:pPr>
        <w:spacing w:after="0" w:line="240" w:lineRule="auto"/>
        <w:ind w:firstLine="567"/>
        <w:jc w:val="both"/>
        <w:rPr>
          <w:rFonts w:ascii="Times New Roman" w:eastAsia="Times New Roman" w:hAnsi="Times New Roman" w:cs="Times New Roman"/>
          <w:sz w:val="24"/>
          <w:szCs w:val="24"/>
          <w:lang w:val="lt-LT"/>
        </w:rPr>
      </w:pPr>
    </w:p>
    <w:p w:rsidR="008F065B" w:rsidRPr="00A71650" w:rsidRDefault="008F065B" w:rsidP="003F38E2">
      <w:pPr>
        <w:spacing w:after="0" w:line="240" w:lineRule="auto"/>
        <w:ind w:firstLine="567"/>
        <w:jc w:val="both"/>
        <w:rPr>
          <w:rFonts w:ascii="Times New Roman" w:eastAsia="Times New Roman" w:hAnsi="Times New Roman" w:cs="Times New Roman"/>
          <w:sz w:val="24"/>
          <w:szCs w:val="24"/>
          <w:lang w:val="lt-LT"/>
        </w:rPr>
      </w:pPr>
    </w:p>
    <w:p w:rsidR="008F065B" w:rsidRPr="00A71650" w:rsidRDefault="008F065B" w:rsidP="000373E1">
      <w:pPr>
        <w:pStyle w:val="Antrat2"/>
        <w:numPr>
          <w:ilvl w:val="0"/>
          <w:numId w:val="0"/>
        </w:numPr>
        <w:jc w:val="center"/>
        <w:rPr>
          <w:rFonts w:cs="Times New Roman"/>
          <w:caps/>
        </w:rPr>
      </w:pPr>
      <w:r w:rsidRPr="00A71650">
        <w:rPr>
          <w:rFonts w:cs="Times New Roman"/>
        </w:rPr>
        <w:br w:type="page"/>
      </w:r>
      <w:bookmarkStart w:id="5261" w:name="_Toc464837781"/>
      <w:bookmarkStart w:id="5262" w:name="_Toc464838236"/>
      <w:bookmarkStart w:id="5263" w:name="_Toc466849700"/>
      <w:bookmarkStart w:id="5264" w:name="_Toc467057175"/>
      <w:bookmarkStart w:id="5265" w:name="_Toc467057771"/>
      <w:bookmarkStart w:id="5266" w:name="_Toc474225195"/>
      <w:bookmarkStart w:id="5267" w:name="_Toc474763040"/>
      <w:bookmarkStart w:id="5268" w:name="_Toc474763950"/>
      <w:bookmarkStart w:id="5269" w:name="_Toc474764173"/>
      <w:bookmarkStart w:id="5270" w:name="_Toc474764393"/>
      <w:bookmarkStart w:id="5271" w:name="_Toc474764612"/>
      <w:bookmarkStart w:id="5272" w:name="_Toc474923190"/>
      <w:bookmarkStart w:id="5273" w:name="_Toc490656042"/>
      <w:bookmarkStart w:id="5274" w:name="_Toc491183764"/>
      <w:bookmarkStart w:id="5275" w:name="_Toc491237858"/>
      <w:bookmarkStart w:id="5276" w:name="_Toc491238487"/>
      <w:bookmarkStart w:id="5277" w:name="_Toc491240865"/>
      <w:r w:rsidR="00047489">
        <w:rPr>
          <w:rFonts w:cs="Times New Roman"/>
        </w:rPr>
        <w:lastRenderedPageBreak/>
        <w:t>9</w:t>
      </w:r>
      <w:r w:rsidR="000373E1">
        <w:rPr>
          <w:rFonts w:cs="Times New Roman"/>
        </w:rPr>
        <w:t>.2</w:t>
      </w:r>
      <w:r w:rsidR="003249C2" w:rsidRPr="00A71650">
        <w:rPr>
          <w:rFonts w:cs="Times New Roman"/>
        </w:rPr>
        <w:t xml:space="preserve"> </w:t>
      </w:r>
      <w:r w:rsidR="00711DAB" w:rsidRPr="00A71650">
        <w:rPr>
          <w:rFonts w:cs="Times New Roman"/>
        </w:rPr>
        <w:t>Institucinė struktūra</w:t>
      </w:r>
      <w:bookmarkEnd w:id="5261"/>
      <w:bookmarkEnd w:id="5262"/>
      <w:bookmarkEnd w:id="5263"/>
      <w:bookmarkEnd w:id="5264"/>
      <w:bookmarkEnd w:id="5265"/>
      <w:bookmarkEnd w:id="5266"/>
      <w:bookmarkEnd w:id="5267"/>
      <w:bookmarkEnd w:id="5268"/>
      <w:bookmarkEnd w:id="5269"/>
      <w:bookmarkEnd w:id="5270"/>
      <w:bookmarkEnd w:id="5271"/>
      <w:bookmarkEnd w:id="5272"/>
      <w:bookmarkEnd w:id="5273"/>
      <w:bookmarkEnd w:id="5274"/>
      <w:bookmarkEnd w:id="5275"/>
      <w:bookmarkEnd w:id="5276"/>
      <w:bookmarkEnd w:id="5277"/>
    </w:p>
    <w:p w:rsidR="008F065B" w:rsidRPr="00A71650" w:rsidRDefault="00F55320" w:rsidP="003F38E2">
      <w:pPr>
        <w:spacing w:after="0" w:line="240" w:lineRule="auto"/>
        <w:ind w:firstLine="567"/>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SPP</w:t>
      </w:r>
      <w:r w:rsidR="008F065B" w:rsidRPr="00A71650">
        <w:rPr>
          <w:rFonts w:ascii="Times New Roman" w:eastAsia="Times New Roman" w:hAnsi="Times New Roman" w:cs="Times New Roman"/>
          <w:sz w:val="24"/>
          <w:szCs w:val="24"/>
          <w:lang w:val="lt-LT"/>
        </w:rPr>
        <w:t xml:space="preserve"> įgyvendinimo ir priežiūros institucinę struktūrą sudaro du lygmenys: politinis ir administracinis. Siekiant užtikrinti sąlygas valdžios, visuomenės ir verslo bendradarbiavimui, politiniame ir administraciniame lygiuose Savivaldybės padaliniai papildomi miesto atstovais: socialiniais-ekonominiais partneriais ir ekspertų grupe. (žr. 1 pav. ). Politinio ir administracinio lygmens institucijų vaidmuo įgyvendinant </w:t>
      </w:r>
      <w:r>
        <w:rPr>
          <w:rFonts w:ascii="Times New Roman" w:eastAsia="Times New Roman" w:hAnsi="Times New Roman" w:cs="Times New Roman"/>
          <w:sz w:val="24"/>
          <w:szCs w:val="24"/>
          <w:lang w:val="lt-LT"/>
        </w:rPr>
        <w:t>SPP</w:t>
      </w:r>
      <w:r w:rsidR="008F065B" w:rsidRPr="00A71650">
        <w:rPr>
          <w:rFonts w:ascii="Times New Roman" w:eastAsia="Times New Roman" w:hAnsi="Times New Roman" w:cs="Times New Roman"/>
          <w:sz w:val="24"/>
          <w:szCs w:val="24"/>
          <w:lang w:val="lt-LT"/>
        </w:rPr>
        <w:t xml:space="preserve"> pateikiamas 1 lentelėje.</w:t>
      </w:r>
    </w:p>
    <w:p w:rsidR="008F065B" w:rsidRPr="00A71650" w:rsidRDefault="008F065B" w:rsidP="003F38E2">
      <w:pPr>
        <w:spacing w:after="0" w:line="240" w:lineRule="auto"/>
        <w:ind w:firstLine="567"/>
        <w:jc w:val="both"/>
        <w:rPr>
          <w:rFonts w:ascii="Times New Roman" w:eastAsia="Times New Roman" w:hAnsi="Times New Roman" w:cs="Times New Roman"/>
          <w:sz w:val="24"/>
          <w:szCs w:val="24"/>
          <w:lang w:val="lt-LT"/>
        </w:rPr>
      </w:pPr>
    </w:p>
    <w:p w:rsidR="008F065B" w:rsidRPr="00A71650" w:rsidRDefault="00642661" w:rsidP="003F38E2">
      <w:pPr>
        <w:pStyle w:val="Betarp"/>
        <w:rPr>
          <w:bCs/>
        </w:rPr>
      </w:pPr>
      <w:bookmarkStart w:id="5278" w:name="_Toc474152758"/>
      <w:r>
        <w:rPr>
          <w:bCs/>
        </w:rPr>
        <w:t>Paveikslas 61</w:t>
      </w:r>
      <w:r w:rsidR="008F065B" w:rsidRPr="00A71650">
        <w:rPr>
          <w:bCs/>
        </w:rPr>
        <w:t xml:space="preserve">. </w:t>
      </w:r>
      <w:r w:rsidR="008F065B" w:rsidRPr="00A71650">
        <w:t>Institucinės struktūros schema</w:t>
      </w:r>
      <w:bookmarkEnd w:id="5278"/>
      <w:r w:rsidR="008F065B" w:rsidRPr="00A71650">
        <w:rPr>
          <w:bCs/>
        </w:rPr>
        <w:t xml:space="preserve"> </w:t>
      </w:r>
    </w:p>
    <w:p w:rsidR="008F065B" w:rsidRPr="00A71650" w:rsidRDefault="008F065B" w:rsidP="003F38E2">
      <w:pPr>
        <w:spacing w:after="0" w:line="240" w:lineRule="auto"/>
        <w:rPr>
          <w:rFonts w:ascii="Times New Roman" w:eastAsia="Times New Roman" w:hAnsi="Times New Roman" w:cs="Times New Roman"/>
          <w:sz w:val="16"/>
          <w:szCs w:val="24"/>
          <w:lang w:val="lt-LT"/>
        </w:rPr>
      </w:pPr>
      <w:r w:rsidRPr="00A71650">
        <w:rPr>
          <w:rFonts w:ascii="Times New Roman" w:eastAsia="Times New Roman" w:hAnsi="Times New Roman" w:cs="Times New Roman"/>
          <w:noProof/>
          <w:sz w:val="24"/>
          <w:szCs w:val="24"/>
          <w:lang w:val="lt-LT" w:eastAsia="lt-LT"/>
        </w:rPr>
        <mc:AlternateContent>
          <mc:Choice Requires="wps">
            <w:drawing>
              <wp:anchor distT="0" distB="0" distL="114300" distR="114300" simplePos="0" relativeHeight="251662336" behindDoc="0" locked="0" layoutInCell="1" allowOverlap="1" wp14:anchorId="646F8838" wp14:editId="25C9A642">
                <wp:simplePos x="0" y="0"/>
                <wp:positionH relativeFrom="column">
                  <wp:posOffset>875255</wp:posOffset>
                </wp:positionH>
                <wp:positionV relativeFrom="paragraph">
                  <wp:posOffset>86995</wp:posOffset>
                </wp:positionV>
                <wp:extent cx="4420235" cy="3564255"/>
                <wp:effectExtent l="0" t="0" r="18415" b="17145"/>
                <wp:wrapNone/>
                <wp:docPr id="240" name="Oval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20235" cy="3564255"/>
                        </a:xfrm>
                        <a:prstGeom prst="ellipse">
                          <a:avLst/>
                        </a:prstGeom>
                        <a:solidFill>
                          <a:srgbClr val="D1E8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9217509" id="Oval 117" o:spid="_x0000_s1026" style="position:absolute;margin-left:68.9pt;margin-top:6.85pt;width:348.05pt;height:280.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6s2kIAIAADIEAAAOAAAAZHJzL2Uyb0RvYy54bWysU9tu2zAMfR+wfxD0vjh2416MOkWRNMOA ri3Q7QMUWY6FyaJGKXGyrx8lp1267WmYHwTSpI4OD8nrm31v2E6h12Brnk+mnCkrodF2U/OvX1Yf LjnzQdhGGLCq5gfl+c38/bvrwVWqgA5Mo5ARiPXV4GreheCqLPOyU73wE3DKUrAF7EUgFzdZg2Ig 9N5kxXR6ng2AjUOQynv6uxyDfJ7w21bJ8Ni2XgVmak7cQjoxnet4ZvNrUW1QuE7LIw3xDyx6oS09 +gq1FEGwLeo/oHotETy0YSKhz6BttVSpBqomn/5WzXMnnEq1kDjevcrk/x+sfNg9IdNNzYsZ6WNF T0163AnD8vwiqjM4X1HSs3vCWJ939yC/eWZh0Qm7UbeIMHRKNMQpj/nZmwvR8XSVrYfP0BC02AZI Qu1b7CMgScD2qR+H136ofWCSfs5mxbQ4KzmTFDsrz2dFWaY3RPVy3aEPHxX0LBo1V8Zo56NmohK7 ex8iI1G9ZKUKwOhmpY1JDm7WC4OMCq75Mr+7XK2OD/jTNGPZUPOrsigT8puYP4WYpu9vEAhb26Rp i2rdHe0gtBltYmnsUb6o2Kj8GpoDqYcwDi4tGhkd4A/OBhramvvvW4GKM/PJUgeu8lnsYkjOrLwo yMHTyPo0IqwkqJoHzkZzEcbN2DrUm45eylO5Fm6pa61OYsaOjqyOZGkwk8bHJYqTf+qnrF+rPv8J AAD//wMAUEsDBBQABgAIAAAAIQCKYwhq3gAAAAoBAAAPAAAAZHJzL2Rvd25yZXYueG1sTI/BTsMw EETvSPyDtUhcqtaBEBpCnAohwYFLRemFm2svSYS9jmK3CX/PwgVuO9rRzJt6M3snTjjGPpCCq1UG AskE21OrYP/2tCxBxKTJahcIFXxhhE1zflbryoaJXvG0S63gEIqVVtClNFRSRtOh13EVBiT+fYTR 68RybKUd9cTh3snrLLuVXvfEDZ0e8LFD87k7ei7ZPhs9LcqbF+MiSbl4L2NbKHV5MT/cg0g4pz8z /OAzOjTMdAhHslE41vma0dPvAYINZZ7fgTgoKNZFBrKp5f8JzTcAAAD//wMAUEsBAi0AFAAGAAgA AAAhALaDOJL+AAAA4QEAABMAAAAAAAAAAAAAAAAAAAAAAFtDb250ZW50X1R5cGVzXS54bWxQSwEC LQAUAAYACAAAACEAOP0h/9YAAACUAQAACwAAAAAAAAAAAAAAAAAvAQAAX3JlbHMvLnJlbHNQSwEC LQAUAAYACAAAACEAfOrNpCACAAAyBAAADgAAAAAAAAAAAAAAAAAuAgAAZHJzL2Uyb0RvYy54bWxQ SwECLQAUAAYACAAAACEAimMIat4AAAAKAQAADwAAAAAAAAAAAAAAAAB6BAAAZHJzL2Rvd25yZXYu eG1sUEsFBgAAAAAEAAQA8wAAAIUFAAAAAA== " fillcolor="#d1e8ff"/>
            </w:pict>
          </mc:Fallback>
        </mc:AlternateContent>
      </w:r>
      <w:r w:rsidRPr="00A71650">
        <w:rPr>
          <w:rFonts w:ascii="Times New Roman" w:eastAsia="Times New Roman" w:hAnsi="Times New Roman" w:cs="Times New Roman"/>
          <w:noProof/>
          <w:sz w:val="24"/>
          <w:szCs w:val="24"/>
          <w:lang w:val="lt-LT" w:eastAsia="lt-LT"/>
        </w:rPr>
        <mc:AlternateContent>
          <mc:Choice Requires="wps">
            <w:drawing>
              <wp:anchor distT="0" distB="0" distL="114300" distR="114300" simplePos="0" relativeHeight="251670528" behindDoc="0" locked="0" layoutInCell="1" allowOverlap="1" wp14:anchorId="43FC0A9E" wp14:editId="373024AB">
                <wp:simplePos x="0" y="0"/>
                <wp:positionH relativeFrom="column">
                  <wp:posOffset>-161290</wp:posOffset>
                </wp:positionH>
                <wp:positionV relativeFrom="paragraph">
                  <wp:posOffset>86995</wp:posOffset>
                </wp:positionV>
                <wp:extent cx="1657985" cy="589280"/>
                <wp:effectExtent l="4445" t="0" r="4445" b="3175"/>
                <wp:wrapNone/>
                <wp:docPr id="239" name="Text 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985" cy="589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115B" w:rsidRDefault="008F115B" w:rsidP="008F065B">
                            <w:pPr>
                              <w:rPr>
                                <w:b/>
                                <w:bCs/>
                                <w:color w:val="0000FF"/>
                              </w:rPr>
                            </w:pPr>
                            <w:r>
                              <w:rPr>
                                <w:b/>
                                <w:bCs/>
                                <w:color w:val="0000FF"/>
                              </w:rPr>
                              <w:t>POLITINIS LYGMUO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FC0A9E" id="Text Box 137" o:spid="_x0000_s1027" type="#_x0000_t202" style="position:absolute;margin-left:-12.7pt;margin-top:6.85pt;width:130.55pt;height:46.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LPfGjvQIAAMQFAAAOAAAAZHJzL2Uyb0RvYy54bWysVMlu2zAQvRfoPxC8K1pC2ZIQuUgsqyiQ LkDSD6AlyiIqkSpJW06L/nuHlLckl6ItDwTJGb7Z3szNu33foR1TmkuR4/AqwIiJStZcbHL89bH0 Eoy0oaKmnRQsx09M43eLt29uxiFjkWxlVzOFAETobBxy3BozZL6vq5b1VF/JgQkQNlL11MBVbfxa 0RHQ+86PgmDmj1LVg5IV0xpei0mIFw6/aVhlPjeNZgZ1OQbfjNuV29d29xc3NNsoOrS8OrhB/8KL nnIBRk9QBTUUbRV/BdXzSkktG3NVyd6XTcMr5mKAaMLgRTQPLR2YiwWSo4dTmvT/g60+7b4oxOsc R9cpRoL2UKRHtjfoTu5ReD23GRoHnYHiwwCqZg8CqLSLVg/3svqmkZDLlooNu1VKji2jNXgY2p/+ xdcJR1uQ9fhR1mCIbo10QPtG9TZ9kBAE6FCpp1N1rDOVNTmL52kSY1SBLE7SKHHl82l2/D0obd4z 2SN7yLGC6jt0urvXxnpDs6OKNSZkybvOMaATzx5AcXoB2/DVyqwXrqA/0yBdJauEeCSarTwSFIV3 Wy6JNyvDeVxcF8tlEf6ydkOStbyumbBmjuQKyZ8V70DziRYnemnZ8drCWZe02qyXnUI7CuQu3XI5 B8lZzX/uhksCxPIipDAiwV2UeuUsmXukJLGXzoPEC8L0Lp0FJCVF+Tykey7Yv4eExhyncRRPZDo7 /SK2wK3XsdGs5wbGR8f7HCcnJZpZCq5E7UprKO+m80UqrPvnVEC5j4V2hLUcndhq9uu9647k2Adr WT8Bg5UEggFNYfTBoZXqB0YjjJEc6+9bqhhG3QcBXZCGhNi54y4knkdwUZeS9aWEigqgcmwwmo5L M82q7aD4pgVLU98JeQud03BHattik1eHfoNR4WI7jDU7iy7vTus8fBe/AQAA//8DAFBLAwQUAAYA CAAAACEAqrAvA94AAAAKAQAADwAAAGRycy9kb3ducmV2LnhtbEyPQU/DMAyF70j8h8hI3LaEbh2s azohEFfQBpvELWu8tqJxqiZby7+fOY2b7ff0/L18PbpWnLEPjScND1MFAqn0tqFKw9fn2+QJRIiG rGk9oYZfDLAubm9yk1k/0AbP21gJDqGQGQ11jF0mZShrdCZMfYfE2tH3zkRe+0ra3gwc7lqZKLWQ zjTEH2rT4UuN5c/25DTs3o/f+7n6qF5d2g1+VJLcUmp9fzc+r0BEHOPVDH/4jA4FMx38iWwQrYZJ ks7ZysLsEQQbklnKw4EPapGCLHL5v0JxAQAA//8DAFBLAQItABQABgAIAAAAIQC2gziS/gAAAOEB AAATAAAAAAAAAAAAAAAAAAAAAABbQ29udGVudF9UeXBlc10ueG1sUEsBAi0AFAAGAAgAAAAhADj9 If/WAAAAlAEAAAsAAAAAAAAAAAAAAAAALwEAAF9yZWxzLy5yZWxzUEsBAi0AFAAGAAgAAAAhAIs9 8aO9AgAAxAUAAA4AAAAAAAAAAAAAAAAALgIAAGRycy9lMm9Eb2MueG1sUEsBAi0AFAAGAAgAAAAh AKqwLwPeAAAACgEAAA8AAAAAAAAAAAAAAAAAFwUAAGRycy9kb3ducmV2LnhtbFBLBQYAAAAABAAE APMAAAAiBgAAAAA= " filled="f" stroked="f">
                <v:textbox>
                  <w:txbxContent>
                    <w:p w:rsidR="008F115B" w:rsidRDefault="008F115B" w:rsidP="008F065B">
                      <w:pPr>
                        <w:rPr>
                          <w:b/>
                          <w:bCs/>
                          <w:color w:val="0000FF"/>
                        </w:rPr>
                      </w:pPr>
                      <w:r>
                        <w:rPr>
                          <w:b/>
                          <w:bCs/>
                          <w:color w:val="0000FF"/>
                        </w:rPr>
                        <w:t>POLITINIS LYGMUO</w:t>
                      </w:r>
                    </w:p>
                  </w:txbxContent>
                </v:textbox>
              </v:shape>
            </w:pict>
          </mc:Fallback>
        </mc:AlternateContent>
      </w:r>
    </w:p>
    <w:p w:rsidR="008F065B" w:rsidRPr="00A71650" w:rsidRDefault="008F065B" w:rsidP="003F38E2">
      <w:pPr>
        <w:spacing w:after="0" w:line="240" w:lineRule="auto"/>
        <w:rPr>
          <w:rFonts w:ascii="Times New Roman" w:eastAsia="Times New Roman" w:hAnsi="Times New Roman" w:cs="Times New Roman"/>
          <w:i/>
          <w:iCs/>
          <w:szCs w:val="24"/>
          <w:lang w:val="lt-LT"/>
        </w:rPr>
      </w:pPr>
    </w:p>
    <w:p w:rsidR="008F065B" w:rsidRPr="00A71650" w:rsidRDefault="008F065B" w:rsidP="003F38E2">
      <w:pPr>
        <w:spacing w:after="0" w:line="240" w:lineRule="auto"/>
        <w:rPr>
          <w:rFonts w:ascii="Times New Roman" w:eastAsia="Times New Roman" w:hAnsi="Times New Roman" w:cs="Times New Roman"/>
          <w:i/>
          <w:iCs/>
          <w:szCs w:val="24"/>
          <w:lang w:val="lt-LT"/>
        </w:rPr>
      </w:pPr>
    </w:p>
    <w:p w:rsidR="008F065B" w:rsidRPr="00A71650" w:rsidRDefault="008F065B" w:rsidP="003F38E2">
      <w:pPr>
        <w:spacing w:after="0" w:line="240" w:lineRule="auto"/>
        <w:rPr>
          <w:rFonts w:ascii="Times New Roman" w:eastAsia="Times New Roman" w:hAnsi="Times New Roman" w:cs="Times New Roman"/>
          <w:i/>
          <w:iCs/>
          <w:szCs w:val="24"/>
          <w:lang w:val="lt-LT"/>
        </w:rPr>
      </w:pPr>
    </w:p>
    <w:p w:rsidR="008F065B" w:rsidRPr="00A71650" w:rsidRDefault="003F38E2" w:rsidP="003F38E2">
      <w:pPr>
        <w:spacing w:after="0" w:line="240" w:lineRule="auto"/>
        <w:rPr>
          <w:rFonts w:ascii="Times New Roman" w:eastAsia="Times New Roman" w:hAnsi="Times New Roman" w:cs="Times New Roman"/>
          <w:i/>
          <w:iCs/>
          <w:szCs w:val="24"/>
          <w:lang w:val="lt-LT"/>
        </w:rPr>
      </w:pPr>
      <w:r w:rsidRPr="00A71650">
        <w:rPr>
          <w:rFonts w:ascii="Times New Roman" w:eastAsia="Times New Roman" w:hAnsi="Times New Roman" w:cs="Times New Roman"/>
          <w:i/>
          <w:iCs/>
          <w:noProof/>
          <w:szCs w:val="24"/>
          <w:lang w:val="lt-LT" w:eastAsia="lt-LT"/>
        </w:rPr>
        <mc:AlternateContent>
          <mc:Choice Requires="wps">
            <w:drawing>
              <wp:anchor distT="0" distB="0" distL="114300" distR="114300" simplePos="0" relativeHeight="251668480" behindDoc="0" locked="0" layoutInCell="1" allowOverlap="1" wp14:anchorId="4CFB82B8" wp14:editId="67D2BB70">
                <wp:simplePos x="0" y="0"/>
                <wp:positionH relativeFrom="column">
                  <wp:posOffset>2167890</wp:posOffset>
                </wp:positionH>
                <wp:positionV relativeFrom="paragraph">
                  <wp:posOffset>3597275</wp:posOffset>
                </wp:positionV>
                <wp:extent cx="1657985" cy="276860"/>
                <wp:effectExtent l="19050" t="19050" r="18415" b="27940"/>
                <wp:wrapNone/>
                <wp:docPr id="206" name="Text 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985" cy="276860"/>
                        </a:xfrm>
                        <a:prstGeom prst="rect">
                          <a:avLst/>
                        </a:prstGeom>
                        <a:solidFill>
                          <a:srgbClr val="FFFFFF"/>
                        </a:solidFill>
                        <a:ln w="38100" cmpd="dbl">
                          <a:solidFill>
                            <a:srgbClr val="000000"/>
                          </a:solidFill>
                          <a:miter lim="800000"/>
                          <a:headEnd/>
                          <a:tailEnd/>
                        </a:ln>
                      </wps:spPr>
                      <wps:txbx>
                        <w:txbxContent>
                          <w:p w:rsidR="008F115B" w:rsidRDefault="008F115B" w:rsidP="008F065B">
                            <w:pPr>
                              <w:jc w:val="center"/>
                              <w:rPr>
                                <w:b/>
                                <w:sz w:val="20"/>
                              </w:rPr>
                            </w:pPr>
                            <w:r>
                              <w:rPr>
                                <w:b/>
                                <w:sz w:val="20"/>
                              </w:rPr>
                              <w:t>EKSPERTŲ GRUPĖ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FB82B8" id="Text Box 135" o:spid="_x0000_s1028" type="#_x0000_t202" style="position:absolute;margin-left:170.7pt;margin-top:283.25pt;width:130.55pt;height:21.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iYkSQOAIAAGcEAAAOAAAAZHJzL2Uyb0RvYy54bWysVNuO2jAQfa/Uf7D8XhJYYCEirLZsqSpt L9JuP8BxHGLV9ri2IaFf37EDFG3bl6p5sDzM+MzMOTOs7nqtyEE4L8GUdDzKKRGGQy3NrqRfn7dv FpT4wEzNFBhR0qPw9G79+tWqs4WYQAuqFo4giPFFZ0vahmCLLPO8FZr5EVhh0NmA0yyg6XZZ7ViH 6FplkzyfZx242jrgwnv89WFw0nXCbxrBw+em8SIQVVKsLaTTpbOKZ7ZesWLnmG0lP5XB/qEKzaTB pBeoBxYY2Tv5G5SW3IGHJow46AyaRnKResBuxvmLbp5aZkXqBcnx9kKT/3+w/NPhiyOyLukkn1Ni mEaRnkUfyFvoyfhmFhnqrC8w8MliaOjRgUqnbr19BP7NEwOblpmduHcOulawGiscx5fZ1dMBx0eQ qvsINSZi+wAJqG+cjvQhIQTRUanjRZ1YDI8p57Pb5WJGCUff5Ha+mCf5MlacX1vnw3sBmsRLSR2q n9DZ4dGHWA0rziExmQcl661UKhluV22UIweGk7JNX2rgRZgypCvpzWKcY41cWySurtRAxl/h8vT9 CU7LgOOvpC7p4hLEikjhO1On4QxMquGO5Stz4jTSOBAa+qpPAi7PUlVQH5FkB8O043bipQX3g5IO J72k/vueOUGJ+mBQqOV4Oo2rkYzp7HaChrv2VNceZjhClTRQMlw3YVinvXVy12KmYTQM3KO4jUy8 xykYqjqVj9Oc5DhtXlyXaztF/fp/WP8EAAD//wMAUEsDBBQABgAIAAAAIQCzu4cd3wAAAAsBAAAP AAAAZHJzL2Rvd25yZXYueG1sTI/LTsMwEEX3SPyDNUjsqO3SBBTiVICEiOgCEfgAJx6SCD/S2G3D 3zOsYHdHc3TnTLldnGVHnOMYvAK5EsDQd8GMvlfw8f50dQssJu2NtsGjgm+MsK3Oz0pdmHDyb3hs Us+oxMdCKxhSmgrOYzeg03EVJvS0+wyz04nGuedm1icqd5avhci506OnC4Oe8HHA7qs5OAX17sZm rn61bSMf9l2WXp5FvVfq8mK5vwOWcEl/MPzqkzpU5NSGgzeRWQXXG7khVEGW5xkwInKxptBSkEIC r0r+/4fqBwAA//8DAFBLAQItABQABgAIAAAAIQC2gziS/gAAAOEBAAATAAAAAAAAAAAAAAAAAAAA AABbQ29udGVudF9UeXBlc10ueG1sUEsBAi0AFAAGAAgAAAAhADj9If/WAAAAlAEAAAsAAAAAAAAA AAAAAAAALwEAAF9yZWxzLy5yZWxzUEsBAi0AFAAGAAgAAAAhAGJiRJA4AgAAZwQAAA4AAAAAAAAA AAAAAAAALgIAAGRycy9lMm9Eb2MueG1sUEsBAi0AFAAGAAgAAAAhALO7hx3fAAAACwEAAA8AAAAA AAAAAAAAAAAAkgQAAGRycy9kb3ducmV2LnhtbFBLBQYAAAAABAAEAPMAAACeBQAAAAA= " strokeweight="3pt">
                <v:stroke linestyle="thinThin"/>
                <v:textbox>
                  <w:txbxContent>
                    <w:p w:rsidR="008F115B" w:rsidRDefault="008F115B" w:rsidP="008F065B">
                      <w:pPr>
                        <w:jc w:val="center"/>
                        <w:rPr>
                          <w:b/>
                          <w:sz w:val="20"/>
                        </w:rPr>
                      </w:pPr>
                      <w:r>
                        <w:rPr>
                          <w:b/>
                          <w:sz w:val="20"/>
                        </w:rPr>
                        <w:t>EKSPERTŲ GRUPĖ</w:t>
                      </w:r>
                    </w:p>
                  </w:txbxContent>
                </v:textbox>
              </v:shape>
            </w:pict>
          </mc:Fallback>
        </mc:AlternateContent>
      </w:r>
      <w:r w:rsidRPr="00A71650">
        <w:rPr>
          <w:rFonts w:ascii="Times New Roman" w:eastAsia="Times New Roman" w:hAnsi="Times New Roman" w:cs="Times New Roman"/>
          <w:i/>
          <w:iCs/>
          <w:noProof/>
          <w:szCs w:val="24"/>
          <w:lang w:val="lt-LT" w:eastAsia="lt-LT"/>
        </w:rPr>
        <mc:AlternateContent>
          <mc:Choice Requires="wps">
            <w:drawing>
              <wp:anchor distT="0" distB="0" distL="114300" distR="114300" simplePos="0" relativeHeight="251672576" behindDoc="0" locked="0" layoutInCell="1" allowOverlap="1" wp14:anchorId="1A6D956D" wp14:editId="790A32FD">
                <wp:simplePos x="0" y="0"/>
                <wp:positionH relativeFrom="column">
                  <wp:posOffset>1186815</wp:posOffset>
                </wp:positionH>
                <wp:positionV relativeFrom="paragraph">
                  <wp:posOffset>3212465</wp:posOffset>
                </wp:positionV>
                <wp:extent cx="3619500" cy="297815"/>
                <wp:effectExtent l="19050" t="19050" r="19050" b="26035"/>
                <wp:wrapNone/>
                <wp:docPr id="212" name="Text 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0" cy="297815"/>
                        </a:xfrm>
                        <a:prstGeom prst="rect">
                          <a:avLst/>
                        </a:prstGeom>
                        <a:solidFill>
                          <a:srgbClr val="FFFFFF"/>
                        </a:solidFill>
                        <a:ln w="38100" cmpd="dbl">
                          <a:solidFill>
                            <a:srgbClr val="000000"/>
                          </a:solidFill>
                          <a:miter lim="800000"/>
                          <a:headEnd/>
                          <a:tailEnd/>
                        </a:ln>
                      </wps:spPr>
                      <wps:txbx>
                        <w:txbxContent>
                          <w:p w:rsidR="008F115B" w:rsidRDefault="008F115B" w:rsidP="008F065B">
                            <w:pPr>
                              <w:pStyle w:val="Pagrindinistekstas3"/>
                              <w:jc w:val="center"/>
                              <w:rPr>
                                <w:b/>
                                <w:bCs/>
                                <w:sz w:val="20"/>
                              </w:rPr>
                            </w:pPr>
                            <w:r>
                              <w:rPr>
                                <w:b/>
                                <w:sz w:val="20"/>
                              </w:rPr>
                              <w:t>STRATEGINIO PLANAVIMO GRUPĖ</w:t>
                            </w:r>
                          </w:p>
                          <w:p w:rsidR="008F115B" w:rsidRPr="00491AC2" w:rsidRDefault="008F115B" w:rsidP="008F065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6D956D" id="Text Box 139" o:spid="_x0000_s1029" type="#_x0000_t202" style="position:absolute;margin-left:93.45pt;margin-top:252.95pt;width:285pt;height:23.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6KvyJNgIAAGgEAAAOAAAAZHJzL2Uyb0RvYy54bWysVNtu2zAMfR+wfxD0vjh2kzYx4hRdugwD ugvQ7gNkWY6FSaImKbG7ry8lp2l2exnmB0EUqcOjQ9Kr60ErchDOSzAVzSdTSoTh0Eizq+jXh+2b BSU+MNMwBUZU9FF4er1+/WrV21IU0IFqhCMIYnzZ24p2IdgyyzzvhGZ+AlYYdLbgNAtoul3WONYj ulZZMZ1eZj24xjrgwns8vR2ddJ3w21bw8LltvQhEVRS5hbS6tNZxzdYrVu4cs53kRxrsH1hoJg0m PUHdssDI3snfoLTkDjy0YcJBZ9C2kov0BnxNPv3lNfcdsyK9BcXx9iST/3+w/NPhiyOyqWiRF5QY prFID2II5C0MJL9YRoV660sMvLcYGgZ0YKXTa729A/7NEwObjpmduHEO+k6wBhnm8WZ2dnXE8RGk 7j9Cg4nYPkACGlqno3woCEF0rNTjqTqRDMfDi8t8OZ+ii6OvWF4t8nlKwcrn29b58F6AJnFTUYfV T+jscOdDZMPK55CYzIOSzVYqlQy3qzfKkQPDTtmm74j+U5gypEcqizwR0RaFa2o1ivFXuGn6/gSn ZcD2V1JXdHEKYmWU8J1pUnMGJtW4R/rKHDWNMo6ChqEeUgHz1M1R8BqaR1TZwdjuOJ646cD9oKTH Vq+o/75nTlCiPhis1DKfzeJsJGM2vyrQcOee+tzDDEeoigZKxu0mjPO0t07uOsw09oaBG6xuK5Pw L6yO/LGdUz2Ooxfn5dxOUS8/iPUTAAAA//8DAFBLAwQUAAYACAAAACEA9FoV7d4AAAALAQAADwAA AGRycy9kb3ducmV2LnhtbEyPwU7DMBBE70j8g7VI3KjdSm5DGqcCJEQEB0ToBzixSSLsdRq7bfh7 tie47cyOZt8Wu9k7drJTHAIqWC4EMIttMAN2Cvafz3cZsJg0Gu0CWgU/NsKuvL4qdG7CGT/sqU4d oxKMuVbQpzTmnMe2t17HRRgt0u4rTF4nklPHzaTPVO4dXwmx5l4PSBd6Pdqn3rbf9dErqN42Tvrq 3TX18vHQyvT6IqqDUrc388MWWLJz+gvDBZ/QoSSmJhzRROZIZ+t7iiqQQtJAiY28OA05cpUBLwv+ /4fyFwAA//8DAFBLAQItABQABgAIAAAAIQC2gziS/gAAAOEBAAATAAAAAAAAAAAAAAAAAAAAAABb Q29udGVudF9UeXBlc10ueG1sUEsBAi0AFAAGAAgAAAAhADj9If/WAAAAlAEAAAsAAAAAAAAAAAAA AAAALwEAAF9yZWxzLy5yZWxzUEsBAi0AFAAGAAgAAAAhAPoq/Ik2AgAAaAQAAA4AAAAAAAAAAAAA AAAALgIAAGRycy9lMm9Eb2MueG1sUEsBAi0AFAAGAAgAAAAhAPRaFe3eAAAACwEAAA8AAAAAAAAA AAAAAAAAkAQAAGRycy9kb3ducmV2LnhtbFBLBQYAAAAABAAEAPMAAACbBQAAAAA= " strokeweight="3pt">
                <v:stroke linestyle="thinThin"/>
                <v:textbox>
                  <w:txbxContent>
                    <w:p w:rsidR="008F115B" w:rsidRDefault="008F115B" w:rsidP="008F065B">
                      <w:pPr>
                        <w:pStyle w:val="Pagrindinistekstas3"/>
                        <w:jc w:val="center"/>
                        <w:rPr>
                          <w:b/>
                          <w:bCs/>
                          <w:sz w:val="20"/>
                        </w:rPr>
                      </w:pPr>
                      <w:r>
                        <w:rPr>
                          <w:b/>
                          <w:sz w:val="20"/>
                        </w:rPr>
                        <w:t>STRATEGINIO PLANAVIMO GRUPĖ</w:t>
                      </w:r>
                    </w:p>
                    <w:p w:rsidR="008F115B" w:rsidRPr="00491AC2" w:rsidRDefault="008F115B" w:rsidP="008F065B"/>
                  </w:txbxContent>
                </v:textbox>
              </v:shape>
            </w:pict>
          </mc:Fallback>
        </mc:AlternateContent>
      </w:r>
      <w:r w:rsidRPr="00A71650">
        <w:rPr>
          <w:rFonts w:ascii="Times New Roman" w:eastAsia="Times New Roman" w:hAnsi="Times New Roman" w:cs="Times New Roman"/>
          <w:i/>
          <w:iCs/>
          <w:noProof/>
          <w:szCs w:val="24"/>
          <w:lang w:val="lt-LT" w:eastAsia="lt-LT"/>
        </w:rPr>
        <mc:AlternateContent>
          <mc:Choice Requires="wps">
            <w:drawing>
              <wp:anchor distT="0" distB="0" distL="114300" distR="114300" simplePos="0" relativeHeight="251673600" behindDoc="0" locked="0" layoutInCell="1" allowOverlap="1" wp14:anchorId="1752FD30" wp14:editId="65C7D5DB">
                <wp:simplePos x="0" y="0"/>
                <wp:positionH relativeFrom="column">
                  <wp:posOffset>1186815</wp:posOffset>
                </wp:positionH>
                <wp:positionV relativeFrom="paragraph">
                  <wp:posOffset>2736850</wp:posOffset>
                </wp:positionV>
                <wp:extent cx="3619500" cy="430530"/>
                <wp:effectExtent l="19050" t="19050" r="19050" b="26670"/>
                <wp:wrapNone/>
                <wp:docPr id="222"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0" cy="430530"/>
                        </a:xfrm>
                        <a:prstGeom prst="rect">
                          <a:avLst/>
                        </a:prstGeom>
                        <a:solidFill>
                          <a:srgbClr val="FFFFFF"/>
                        </a:solidFill>
                        <a:ln w="38100" cmpd="dbl">
                          <a:solidFill>
                            <a:srgbClr val="000000"/>
                          </a:solidFill>
                          <a:miter lim="800000"/>
                          <a:headEnd/>
                          <a:tailEnd/>
                        </a:ln>
                      </wps:spPr>
                      <wps:txbx>
                        <w:txbxContent>
                          <w:p w:rsidR="008F115B" w:rsidRPr="008F065B" w:rsidRDefault="008F115B" w:rsidP="008F065B">
                            <w:pPr>
                              <w:jc w:val="center"/>
                              <w:rPr>
                                <w:b/>
                                <w:sz w:val="20"/>
                                <w:lang w:val="en-US"/>
                              </w:rPr>
                            </w:pPr>
                            <w:r w:rsidRPr="008F065B">
                              <w:rPr>
                                <w:b/>
                                <w:bCs/>
                                <w:sz w:val="20"/>
                                <w:lang w:val="en-US"/>
                              </w:rPr>
                              <w:t>FINANSŲ VALDYMO IR APSKAITOS DEPARTAMENTO EKONOMINĖS ANALIZĖS SKYRIUS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52FD30" id="Text Box 140" o:spid="_x0000_s1030" type="#_x0000_t202" style="position:absolute;margin-left:93.45pt;margin-top:215.5pt;width:285pt;height:33.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CMa66NgIAAGgEAAAOAAAAZHJzL2Uyb0RvYy54bWysVMtu2zAQvBfoPxC815L8SB3BcpA6dVEg fQBJP4CiKIsoyWVJ2pL79V1SjmOk7aWoDgRXuxrOziy1uhm0IgfhvART0WKSUyIMh0aaXUW/PW7f LCnxgZmGKTCiokfh6c369atVb0sxhQ5UIxxBEOPL3la0C8GWWeZ5JzTzE7DCYLIFp1nA0O2yxrEe 0bXKpnl+lfXgGuuAC+/x7d2YpOuE37aChy9t60UgqqLILaTVpbWOa7ZesXLnmO0kP9Fg/8BCM2nw 0DPUHQuM7J38DUpL7sBDGyYcdAZtK7lIPWA3Rf6im4eOWZF6QXG8Pcvk/x8s/3z46ohsKjqdTikx TKNJj2II5B0MpJgnhXrrSyx8sFgaBkyg06lbb++Bf/fEwKZjZidunYO+E6xBhkXUNrv4NHriSx9B 6v4TNHgQ2wdIQEPrdJQPBSGIjk4dz+5EMhxfzq6K60WOKY65+SxfzBK5jJVPX1vnwwcBmsRNRR26 n9DZ4d6HyIaVTyXxMA9KNlupVArcrt4oRw4MJ2WbntTAizJlSI9UlkUioi0K19RqFOOvcHl6/gSn ZcDxV1JXdHkuYmWU8L1p0nAGJtW4R/rKnDSNMo6ChqEekoFFUjxqXENzRJUdjOOO1xM3HbiflPQ4 6hX1P/bMCUrUR4NOXRdz9JmEFMwXb6cYuMtMfZlhhiNURQMl43YTxvu0t07uOjxpnA0Dt+huK5Pw z6xO/HGckx+nqxfvy2Wcqp5/EOtfAAAA//8DAFBLAwQUAAYACAAAACEAUVoa4d8AAAALAQAADwAA AGRycy9kb3ducmV2LnhtbEyPwU7DMBBE70j8g7VI3KgTIG2axqkACRHBARH6AU6yJBH2Oo3dNvw9 2xMcZ/ZpdibfztaII05+cKQgXkQgkBrXDtQp2H0+36QgfNDUauMIFfygh21xeZHrrHUn+sBjFTrB IeQzraAPYcyk9E2PVvuFG5H49uUmqwPLqZPtpE8cbo28jaKltHog/tDrEZ96bL6rg1VQvq1MYst3 U1fx475JwutLVO6Vur6aHzYgAs7hD4Zzfa4OBXeq3YFaLwzrdLlmVMH9XcyjmFglZ6dmZ52mIItc /t9Q/AIAAP//AwBQSwECLQAUAAYACAAAACEAtoM4kv4AAADhAQAAEwAAAAAAAAAAAAAAAAAAAAAA W0NvbnRlbnRfVHlwZXNdLnhtbFBLAQItABQABgAIAAAAIQA4/SH/1gAAAJQBAAALAAAAAAAAAAAA AAAAAC8BAABfcmVscy8ucmVsc1BLAQItABQABgAIAAAAIQBCMa66NgIAAGgEAAAOAAAAAAAAAAAA AAAAAC4CAABkcnMvZTJvRG9jLnhtbFBLAQItABQABgAIAAAAIQBRWhrh3wAAAAsBAAAPAAAAAAAA AAAAAAAAAJAEAABkcnMvZG93bnJldi54bWxQSwUGAAAAAAQABADzAAAAnAUAAAAA " strokeweight="3pt">
                <v:stroke linestyle="thinThin"/>
                <v:textbox>
                  <w:txbxContent>
                    <w:p w:rsidR="008F115B" w:rsidRPr="008F065B" w:rsidRDefault="008F115B" w:rsidP="008F065B">
                      <w:pPr>
                        <w:jc w:val="center"/>
                        <w:rPr>
                          <w:b/>
                          <w:sz w:val="20"/>
                          <w:lang w:val="en-US"/>
                        </w:rPr>
                      </w:pPr>
                      <w:r w:rsidRPr="008F065B">
                        <w:rPr>
                          <w:b/>
                          <w:bCs/>
                          <w:sz w:val="20"/>
                          <w:lang w:val="en-US"/>
                        </w:rPr>
                        <w:t>FINANSŲ VALDYMO IR APSKAITOS DEPARTAMENTO EKONOMINĖS ANALIZĖS SKYRIUS</w:t>
                      </w:r>
                    </w:p>
                  </w:txbxContent>
                </v:textbox>
              </v:shape>
            </w:pict>
          </mc:Fallback>
        </mc:AlternateContent>
      </w:r>
      <w:r w:rsidRPr="00A71650">
        <w:rPr>
          <w:rFonts w:ascii="Times New Roman" w:eastAsia="Times New Roman" w:hAnsi="Times New Roman" w:cs="Times New Roman"/>
          <w:i/>
          <w:iCs/>
          <w:noProof/>
          <w:szCs w:val="24"/>
          <w:lang w:val="lt-LT" w:eastAsia="lt-LT"/>
        </w:rPr>
        <mc:AlternateContent>
          <mc:Choice Requires="wps">
            <w:drawing>
              <wp:anchor distT="0" distB="0" distL="114300" distR="114300" simplePos="0" relativeHeight="251667456" behindDoc="0" locked="0" layoutInCell="1" allowOverlap="1" wp14:anchorId="3E640DF9" wp14:editId="1F78D403">
                <wp:simplePos x="0" y="0"/>
                <wp:positionH relativeFrom="column">
                  <wp:posOffset>1957705</wp:posOffset>
                </wp:positionH>
                <wp:positionV relativeFrom="paragraph">
                  <wp:posOffset>2313940</wp:posOffset>
                </wp:positionV>
                <wp:extent cx="2078355" cy="572135"/>
                <wp:effectExtent l="19050" t="19050" r="17145" b="18415"/>
                <wp:wrapNone/>
                <wp:docPr id="223" name="Text 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8355" cy="572135"/>
                        </a:xfrm>
                        <a:prstGeom prst="rect">
                          <a:avLst/>
                        </a:prstGeom>
                        <a:solidFill>
                          <a:srgbClr val="FFFFFF"/>
                        </a:solidFill>
                        <a:ln w="38100" cmpd="dbl">
                          <a:solidFill>
                            <a:srgbClr val="000000"/>
                          </a:solidFill>
                          <a:miter lim="800000"/>
                          <a:headEnd/>
                          <a:tailEnd/>
                        </a:ln>
                      </wps:spPr>
                      <wps:txbx>
                        <w:txbxContent>
                          <w:p w:rsidR="008F115B" w:rsidRPr="008F065B" w:rsidRDefault="008F115B" w:rsidP="008F065B">
                            <w:pPr>
                              <w:jc w:val="center"/>
                              <w:rPr>
                                <w:b/>
                                <w:bCs/>
                                <w:sz w:val="20"/>
                                <w:lang w:val="en-US"/>
                              </w:rPr>
                            </w:pPr>
                            <w:r w:rsidRPr="008F065B">
                              <w:rPr>
                                <w:b/>
                                <w:bCs/>
                                <w:sz w:val="20"/>
                                <w:lang w:val="en-US"/>
                              </w:rPr>
                              <w:t>UŽ TIKSLO ĮGYVENDINIMĄ ATSAKINGI SAVIVALDYBĖS PADALINIAI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640DF9" id="Text Box 134" o:spid="_x0000_s1031" type="#_x0000_t202" style="position:absolute;margin-left:154.15pt;margin-top:182.2pt;width:163.65pt;height:45.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0sN74NwIAAGgEAAAOAAAAZHJzL2Uyb0RvYy54bWysVNtu2zAMfR+wfxD0vviSZM2MOEWXrsOA 7gK0+wBZlmNhkqhJSuzu60vJaZrdXob5QRBF6vDokPT6ctSKHITzEkxNi1lOiTAcWml2Nf16f/Nq RYkPzLRMgRE1fRCeXm5evlgPthIl9KBa4QiCGF8NtqZ9CLbKMs97oZmfgRUGnR04zQKabpe1jg2I rlVW5vnrbADXWgdceI+n15OTbhJ+1wkePnedF4GomiK3kFaX1iau2WbNqp1jtpf8SIP9AwvNpMGk J6hrFhjZO/kblJbcgYcuzDjoDLpOcpHegK8p8l9ec9czK9JbUBxvTzL5/wfLPx2+OCLbmpblnBLD NBbpXoyBvIWRFPNFVGiwvsLAO4uhYUQHVjq91ttb4N88MbDtmdmJK+dg6AVrkWERb2ZnVyccH0Ga 4SO0mIjtAySgsXM6yoeCEETHSj2cqhPJcDws84vVfLmkhKNveVEW82VKwaqn29b58F6AJnFTU4fV T+jscOtDZMOqp5CYzIOS7Y1UKhlu12yVIweGnXKTviP6T2HKkKGm81WRI0euLQrXNmoS469wefr+ BKdlwPZXUtd0dQpiVZTwnWlTcwYm1bRH+socNY0yToKGsRlTAYsyZoiCN9A+oMoOpnbH8cRND+4H JQO2ek399z1zghL1wWCl3hSLRZyNZCxQWTTcuac59zDDEaqmgZJpuw3TPO2tk7seM029YeAKq9vJ JPwzqyN/bOdUj+PoxXk5t1PU8w9i8wgAAP//AwBQSwMEFAAGAAgAAAAhADwbwuHhAAAACwEAAA8A AABkcnMvZG93bnJldi54bWxMj8tOwzAQRfdI/IM1SOyoXfKgSuNUgISIYIEI/QAnNkmEPU5jtw1/ z7CC3Yzm6M655W5xlp3MHEaPEtYrAcxg5/WIvYT9x9PNBliICrWyHo2EbxNgV11elKrQ/ozv5tTE nlEIhkJJGGKcCs5DNxinwspPBun26WenIq1zz/WszhTuLL8VIudOjUgfBjWZx8F0X83RSahf72zm 6jfbNuuHQ5fFl2dRH6S8vlrut8CiWeIfDL/6pA4VObX+iDowKyERm4RQGvI0BUZEnmQ5sFZCmqUZ 8Krk/ztUPwAAAP//AwBQSwECLQAUAAYACAAAACEAtoM4kv4AAADhAQAAEwAAAAAAAAAAAAAAAAAA AAAAW0NvbnRlbnRfVHlwZXNdLnhtbFBLAQItABQABgAIAAAAIQA4/SH/1gAAAJQBAAALAAAAAAAA AAAAAAAAAC8BAABfcmVscy8ucmVsc1BLAQItABQABgAIAAAAIQD0sN74NwIAAGgEAAAOAAAAAAAA AAAAAAAAAC4CAABkcnMvZTJvRG9jLnhtbFBLAQItABQABgAIAAAAIQA8G8Lh4QAAAAsBAAAPAAAA AAAAAAAAAAAAAJEEAABkcnMvZG93bnJldi54bWxQSwUGAAAAAAQABADzAAAAnwUAAAAA " strokeweight="3pt">
                <v:stroke linestyle="thinThin"/>
                <v:textbox>
                  <w:txbxContent>
                    <w:p w:rsidR="008F115B" w:rsidRPr="008F065B" w:rsidRDefault="008F115B" w:rsidP="008F065B">
                      <w:pPr>
                        <w:jc w:val="center"/>
                        <w:rPr>
                          <w:b/>
                          <w:bCs/>
                          <w:sz w:val="20"/>
                          <w:lang w:val="en-US"/>
                        </w:rPr>
                      </w:pPr>
                      <w:r w:rsidRPr="008F065B">
                        <w:rPr>
                          <w:b/>
                          <w:bCs/>
                          <w:sz w:val="20"/>
                          <w:lang w:val="en-US"/>
                        </w:rPr>
                        <w:t>UŽ TIKSLO ĮGYVENDINIMĄ ATSAKINGI SAVIVALDYBĖS PADALINIAI</w:t>
                      </w:r>
                    </w:p>
                  </w:txbxContent>
                </v:textbox>
              </v:shape>
            </w:pict>
          </mc:Fallback>
        </mc:AlternateContent>
      </w:r>
      <w:r w:rsidRPr="00A71650">
        <w:rPr>
          <w:rFonts w:ascii="Times New Roman" w:eastAsia="Times New Roman" w:hAnsi="Times New Roman" w:cs="Times New Roman"/>
          <w:i/>
          <w:iCs/>
          <w:noProof/>
          <w:szCs w:val="24"/>
          <w:lang w:val="lt-LT" w:eastAsia="lt-LT"/>
        </w:rPr>
        <mc:AlternateContent>
          <mc:Choice Requires="wps">
            <w:drawing>
              <wp:anchor distT="0" distB="0" distL="114300" distR="114300" simplePos="0" relativeHeight="251674624" behindDoc="0" locked="0" layoutInCell="1" allowOverlap="1" wp14:anchorId="796A46A9" wp14:editId="7D25BDD9">
                <wp:simplePos x="0" y="0"/>
                <wp:positionH relativeFrom="column">
                  <wp:posOffset>2167890</wp:posOffset>
                </wp:positionH>
                <wp:positionV relativeFrom="paragraph">
                  <wp:posOffset>1759585</wp:posOffset>
                </wp:positionV>
                <wp:extent cx="1657985" cy="588645"/>
                <wp:effectExtent l="19050" t="19050" r="18415" b="20955"/>
                <wp:wrapNone/>
                <wp:docPr id="225" name="Text 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985" cy="588645"/>
                        </a:xfrm>
                        <a:prstGeom prst="rect">
                          <a:avLst/>
                        </a:prstGeom>
                        <a:solidFill>
                          <a:srgbClr val="FFFFFF"/>
                        </a:solidFill>
                        <a:ln w="38100" cmpd="dbl">
                          <a:solidFill>
                            <a:srgbClr val="000000"/>
                          </a:solidFill>
                          <a:miter lim="800000"/>
                          <a:headEnd/>
                          <a:tailEnd/>
                        </a:ln>
                      </wps:spPr>
                      <wps:txbx>
                        <w:txbxContent>
                          <w:p w:rsidR="008F115B" w:rsidRDefault="008F115B" w:rsidP="008F065B">
                            <w:pPr>
                              <w:jc w:val="center"/>
                              <w:rPr>
                                <w:b/>
                                <w:sz w:val="20"/>
                              </w:rPr>
                            </w:pPr>
                            <w:r>
                              <w:rPr>
                                <w:b/>
                                <w:sz w:val="20"/>
                              </w:rPr>
                              <w:t>SOCIALINIAI- EKONOMINIAI PARTNERIAI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6A46A9" id="Text Box 141" o:spid="_x0000_s1032" type="#_x0000_t202" style="position:absolute;margin-left:170.7pt;margin-top:138.55pt;width:130.55pt;height:46.3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2N3C9OAIAAGgEAAAOAAAAZHJzL2Uyb0RvYy54bWysVNtu2zAMfR+wfxD0vjhOk9Q14hRdugwD ugvQ7gNkWY6FSaImKbG7rx8lJ1l2exnmB0EMqcPDQzKr20ErchDOSzAVzSdTSoTh0Eizq+jnp+2r ghIfmGmYAiMq+iw8vV2/fLHqbSlm0IFqhCMIYnzZ24p2IdgyyzzvhGZ+AlYYdLbgNAtoul3WONYj ulbZbDpdZj24xjrgwnv89X500nXCb1vBw8e29SIQVVHkFtLp0lnHM1uvWLlzzHaSH2mwf2ChmTSY 9Ax1zwIjeyd/g9KSO/DQhgkHnUHbSi5SDVhNPv2lmseOWZFqQXG8Pcvk/x8s/3D45IhsKjqbLSgx TGOTnsQQyGsYSD7Po0K99SUGPloMDQM6sNOpWm8fgH/xxMCmY2Yn7pyDvhOsQYbpZXbxdMTxEaTu 30ODidg+QAIaWqejfCgIQXTs1PO5O5EMjymXi+ubAkly9C2KYjlfRHIZK0+vrfPhrQBN4qWiDruf 0NnhwYcx9BQSk3lQstlKpZLhdvVGOXJgOCnb9B3RfwpThvQVvSryKXLk2qJwTa1GMf4KN03fn+C0 DDj+SuqKFucgVkYJ35gmDWdgUo13rFQZLDhqGmUcBQ1DPaQG5lenXtXQPKPKDsZxx/XESwfuGyU9 jnpF/dc9c4IS9c5gp27y+TzuRjLmi+sZGu7SU196mOEIVdFAyXjdhHGf9tbJXYeZxtkwcIfdbWUS PlIeWR354zin1h1XL+7LpZ2ifvxBrL8DAAD//wMAUEsDBBQABgAIAAAAIQCh6XlO4QAAAAsBAAAP AAAAZHJzL2Rvd25yZXYueG1sTI/dToNAEIXvTXyHzZh4Z3fBAi2yNGpiJHphxD7AAiMQ94ey2xbf 3vFKLyfnyznfFLvFaHbC2Y/OSohWAhja1nWj7SXsP55uNsB8ULZT2lmU8I0eduXlRaHyzp3tO57q 0DMqsT5XEoYQppxz3w5olF+5CS1ln242KtA597yb1ZnKjeaxECk3arS0MKgJHwdsv+qjkVC9Zjox 1Ztu6ujh0Cbh5VlUBymvr5b7O2ABl/AHw68+qUNJTo072s4zLeF2Ha0JlRBnWQSMiFTECbCGonS7 AV4W/P8P5Q8AAAD//wMAUEsBAi0AFAAGAAgAAAAhALaDOJL+AAAA4QEAABMAAAAAAAAAAAAAAAAA AAAAAFtDb250ZW50X1R5cGVzXS54bWxQSwECLQAUAAYACAAAACEAOP0h/9YAAACUAQAACwAAAAAA AAAAAAAAAAAvAQAAX3JlbHMvLnJlbHNQSwECLQAUAAYACAAAACEA9jdwvTgCAABoBAAADgAAAAAA AAAAAAAAAAAuAgAAZHJzL2Uyb0RvYy54bWxQSwECLQAUAAYACAAAACEAoel5TuEAAAALAQAADwAA AAAAAAAAAAAAAACSBAAAZHJzL2Rvd25yZXYueG1sUEsFBgAAAAAEAAQA8wAAAKAFAAAAAA== " strokeweight="3pt">
                <v:stroke linestyle="thinThin"/>
                <v:textbox>
                  <w:txbxContent>
                    <w:p w:rsidR="008F115B" w:rsidRDefault="008F115B" w:rsidP="008F065B">
                      <w:pPr>
                        <w:jc w:val="center"/>
                        <w:rPr>
                          <w:b/>
                          <w:sz w:val="20"/>
                        </w:rPr>
                      </w:pPr>
                      <w:r>
                        <w:rPr>
                          <w:b/>
                          <w:sz w:val="20"/>
                        </w:rPr>
                        <w:t>SOCIALINIAI- EKONOMINIAI PARTNERIAI</w:t>
                      </w:r>
                    </w:p>
                  </w:txbxContent>
                </v:textbox>
              </v:shape>
            </w:pict>
          </mc:Fallback>
        </mc:AlternateContent>
      </w:r>
      <w:r w:rsidRPr="00A71650">
        <w:rPr>
          <w:rFonts w:ascii="Times New Roman" w:eastAsia="Times New Roman" w:hAnsi="Times New Roman" w:cs="Times New Roman"/>
          <w:i/>
          <w:iCs/>
          <w:noProof/>
          <w:szCs w:val="24"/>
          <w:lang w:val="lt-LT" w:eastAsia="lt-LT"/>
        </w:rPr>
        <mc:AlternateContent>
          <mc:Choice Requires="wps">
            <w:drawing>
              <wp:anchor distT="0" distB="0" distL="114300" distR="114300" simplePos="0" relativeHeight="251666432" behindDoc="0" locked="0" layoutInCell="1" allowOverlap="1" wp14:anchorId="2BF122CC" wp14:editId="5CD0B46A">
                <wp:simplePos x="0" y="0"/>
                <wp:positionH relativeFrom="column">
                  <wp:posOffset>2167890</wp:posOffset>
                </wp:positionH>
                <wp:positionV relativeFrom="paragraph">
                  <wp:posOffset>1343025</wp:posOffset>
                </wp:positionV>
                <wp:extent cx="1657985" cy="588645"/>
                <wp:effectExtent l="19050" t="19050" r="18415" b="20955"/>
                <wp:wrapNone/>
                <wp:docPr id="227" name="Text 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985" cy="588645"/>
                        </a:xfrm>
                        <a:prstGeom prst="rect">
                          <a:avLst/>
                        </a:prstGeom>
                        <a:solidFill>
                          <a:srgbClr val="FFFFFF"/>
                        </a:solidFill>
                        <a:ln w="38100" cmpd="dbl">
                          <a:solidFill>
                            <a:srgbClr val="000000"/>
                          </a:solidFill>
                          <a:miter lim="800000"/>
                          <a:headEnd/>
                          <a:tailEnd/>
                        </a:ln>
                      </wps:spPr>
                      <wps:txbx>
                        <w:txbxContent>
                          <w:p w:rsidR="008F115B" w:rsidRPr="006D2721" w:rsidRDefault="008F115B" w:rsidP="008F065B">
                            <w:pPr>
                              <w:jc w:val="center"/>
                              <w:rPr>
                                <w:b/>
                                <w:bCs/>
                                <w:sz w:val="20"/>
                              </w:rPr>
                            </w:pPr>
                            <w:r w:rsidRPr="006D2721">
                              <w:rPr>
                                <w:b/>
                                <w:bCs/>
                                <w:sz w:val="20"/>
                              </w:rPr>
                              <w:t>STRATEGINIO PLANAVIMO</w:t>
                            </w:r>
                          </w:p>
                          <w:p w:rsidR="008F115B" w:rsidRDefault="008F115B" w:rsidP="008F065B">
                            <w:pPr>
                              <w:rPr>
                                <w:b/>
                                <w:sz w:val="20"/>
                              </w:rPr>
                            </w:pPr>
                            <w:r>
                              <w:rPr>
                                <w:b/>
                                <w:sz w:val="20"/>
                              </w:rPr>
                              <w:t>KOMISIJA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F122CC" id="Text Box 133" o:spid="_x0000_s1033" type="#_x0000_t202" style="position:absolute;margin-left:170.7pt;margin-top:105.75pt;width:130.55pt;height:46.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oV7ZEOAIAAGgEAAAOAAAAZHJzL2Uyb0RvYy54bWysVNtu2zAMfR+wfxD0vjjOrakRp+jSZRjQ XYB2HyDLcixMEjVJiZ19fSk5TbPbyzA/CGJIHR4eklnd9FqRg3BegilpPhpTIgyHWppdSb8+bt8s KfGBmZopMKKkR+Hpzfr1q1VnCzGBFlQtHEEQ44vOlrQNwRZZ5nkrNPMjsMKgswGnWUDT7bLasQ7R tcom4/Ei68DV1gEX3uOvd4OTrhN+0wgePjeNF4GokiK3kE6Xziqe2XrFip1jtpX8RIP9AwvNpMGk Z6g7FhjZO/kblJbcgYcmjDjoDJpGcpFqwGry8S/VPLTMilQLiuPtWSb//2D5p8MXR2Rd0snkihLD NDbpUfSBvIWe5NNpVKizvsDAB4uhoUcHdjpV6+098G+eGNi0zOzErXPQtYLVyDCPL7OLpwOOjyBV 9xFqTMT2ARJQ3zgd5UNBCKJjp47n7kQyPKZczK+ul3NKOPrmy+ViNk8pWPH82jof3gvQJF5K6rD7 CZ0d7n2IbFjxHBKTeVCy3kqlkuF21UY5cmA4Kdv0ndB/ClOGdCWdLvMxcuTaonB1pQYx/go3Tt+f 4LQMOP5K6pIuz0GsiBK+M3UazsCkGu5IX5mTplHGQdDQV31qYD6LGaLgFdRHVNnBMO64nnhpwf2g pMNRL6n/vmdOUKI+GOzUdT6bxd1Ixmx+NUHDXXqqSw8zHKFKGigZrpsw7NPeOrlrMdMwGwZusbuN TMK/sDrxx3FO/TitXtyXSztFvfxBrJ8AAAD//wMAUEsDBBQABgAIAAAAIQB4mMT64AAAAAsBAAAP AAAAZHJzL2Rvd25yZXYueG1sTI9BTsMwEEX3SNzBGiR21HZICgpxKkBCRHSBSHsAJzFJhD1OY7cN t2dYwW5G/+nPm2KzOMtOZg6jRwVyJYAZbH03Yq9gv3u5uQcWosZOW49GwbcJsCkvLwqdd/6MH+ZU x55RCYZcKxhinHLOQzsYp8PKTwYp+/Sz05HWuefdrM9U7ixPhFhzp0ekC4OezPNg2q/66BRU2zub uerdNrV8OrRZfHsV1UGp66vl8QFYNEv8g+FXn9ShJKfGH7ELzCq4TWVKqIJEygwYEWuR0NBQJNIE eFnw/z+UPwAAAP//AwBQSwECLQAUAAYACAAAACEAtoM4kv4AAADhAQAAEwAAAAAAAAAAAAAAAAAA AAAAW0NvbnRlbnRfVHlwZXNdLnhtbFBLAQItABQABgAIAAAAIQA4/SH/1gAAAJQBAAALAAAAAAAA AAAAAAAAAC8BAABfcmVscy8ucmVsc1BLAQItABQABgAIAAAAIQAoV7ZEOAIAAGgEAAAOAAAAAAAA AAAAAAAAAC4CAABkcnMvZTJvRG9jLnhtbFBLAQItABQABgAIAAAAIQB4mMT64AAAAAsBAAAPAAAA AAAAAAAAAAAAAJIEAABkcnMvZG93bnJldi54bWxQSwUGAAAAAAQABADzAAAAnwUAAAAA " strokeweight="3pt">
                <v:stroke linestyle="thinThin"/>
                <v:textbox>
                  <w:txbxContent>
                    <w:p w:rsidR="008F115B" w:rsidRPr="006D2721" w:rsidRDefault="008F115B" w:rsidP="008F065B">
                      <w:pPr>
                        <w:jc w:val="center"/>
                        <w:rPr>
                          <w:b/>
                          <w:bCs/>
                          <w:sz w:val="20"/>
                        </w:rPr>
                      </w:pPr>
                      <w:r w:rsidRPr="006D2721">
                        <w:rPr>
                          <w:b/>
                          <w:bCs/>
                          <w:sz w:val="20"/>
                        </w:rPr>
                        <w:t>STRATEGINIO PLANAVIMO</w:t>
                      </w:r>
                    </w:p>
                    <w:p w:rsidR="008F115B" w:rsidRDefault="008F115B" w:rsidP="008F065B">
                      <w:pPr>
                        <w:rPr>
                          <w:b/>
                          <w:sz w:val="20"/>
                        </w:rPr>
                      </w:pPr>
                      <w:r>
                        <w:rPr>
                          <w:b/>
                          <w:sz w:val="20"/>
                        </w:rPr>
                        <w:t>KOMISIJA</w:t>
                      </w:r>
                    </w:p>
                  </w:txbxContent>
                </v:textbox>
              </v:shape>
            </w:pict>
          </mc:Fallback>
        </mc:AlternateContent>
      </w:r>
      <w:r w:rsidRPr="00A71650">
        <w:rPr>
          <w:rFonts w:ascii="Times New Roman" w:eastAsia="Times New Roman" w:hAnsi="Times New Roman" w:cs="Times New Roman"/>
          <w:i/>
          <w:iCs/>
          <w:noProof/>
          <w:szCs w:val="24"/>
          <w:lang w:val="lt-LT" w:eastAsia="lt-LT"/>
        </w:rPr>
        <mc:AlternateContent>
          <mc:Choice Requires="wps">
            <w:drawing>
              <wp:anchor distT="0" distB="0" distL="114300" distR="114300" simplePos="0" relativeHeight="251669504" behindDoc="0" locked="0" layoutInCell="1" allowOverlap="1" wp14:anchorId="4DA62B36" wp14:editId="7AD49540">
                <wp:simplePos x="0" y="0"/>
                <wp:positionH relativeFrom="column">
                  <wp:posOffset>2167890</wp:posOffset>
                </wp:positionH>
                <wp:positionV relativeFrom="paragraph">
                  <wp:posOffset>706120</wp:posOffset>
                </wp:positionV>
                <wp:extent cx="1657985" cy="589280"/>
                <wp:effectExtent l="19050" t="19050" r="18415" b="20320"/>
                <wp:wrapNone/>
                <wp:docPr id="228" name="Text 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985" cy="589280"/>
                        </a:xfrm>
                        <a:prstGeom prst="rect">
                          <a:avLst/>
                        </a:prstGeom>
                        <a:solidFill>
                          <a:srgbClr val="FFFFFF"/>
                        </a:solidFill>
                        <a:ln w="38100" cmpd="dbl">
                          <a:solidFill>
                            <a:srgbClr val="000000"/>
                          </a:solidFill>
                          <a:miter lim="800000"/>
                          <a:headEnd/>
                          <a:tailEnd/>
                        </a:ln>
                      </wps:spPr>
                      <wps:txbx>
                        <w:txbxContent>
                          <w:p w:rsidR="008F115B" w:rsidRDefault="008F115B" w:rsidP="008F065B">
                            <w:pPr>
                              <w:jc w:val="center"/>
                              <w:rPr>
                                <w:b/>
                                <w:bCs/>
                                <w:sz w:val="20"/>
                              </w:rPr>
                            </w:pPr>
                            <w:r>
                              <w:rPr>
                                <w:b/>
                                <w:bCs/>
                                <w:sz w:val="20"/>
                              </w:rPr>
                              <w:t>VILNIAUS MIESTO SAVIVALDYBĖS TARYBOS KOMITETAI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A62B36" id="Text Box 136" o:spid="_x0000_s1034" type="#_x0000_t202" style="position:absolute;margin-left:170.7pt;margin-top:55.6pt;width:130.55pt;height:46.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qRJuZOQIAAGgEAAAOAAAAZHJzL2Uyb0RvYy54bWysVNuO2jAQfa/Uf7D8XkJYYCEirLZsqSpt L9JuP8BxHGLV9ri2IaFf37EDFG3bl6p5sDzM+MzMOTOs7nqtyEE4L8GUNB+NKRGGQy3NrqRfn7dv FpT4wEzNFBhR0qPw9G79+tWqs4WYQAuqFo4giPFFZ0vahmCLLPO8FZr5EVhh0NmA0yyg6XZZ7ViH 6Fplk/F4nnXgauuAC+/x14fBSdcJv2kED5+bxotAVEmxtpBOl84qntl6xYqdY7aV/FQG+4cqNJMG k16gHlhgZO/kb1BacgcemjDioDNoGslF6gG7yccvunlqmRWpFyTH2wtN/v/B8k+HL47IuqSTCUpl mEaRnkUfyFvoSX4zjwx11hcY+GQxNPToQKVTt94+Av/miYFNy8xO3DsHXStYjRXm8WV29XTA8RGk 6j5CjYnYPkAC6hunI31ICEF0VOp4UScWw2PK+ex2uZhRwtE3WywniyRfxorza+t8eC9Ak3gpqUP1 Ezo7PPoQq2HFOSQm86BkvZVKJcPtqo1y5MBwUrbpSw28CFOGdCW9WeRjrJFri8TVlRrI+CvcOH1/ gtMy4PgrqUu6uASxIlL4ztRpOAOTarhj+cqcOI00DoSGvuqTgPnsrFUF9RFZdjCMO64nXlpwPyjp cNRL6r/vmROUqA8GlVrm02ncjWRMZ7cTNNy1p7r2MMMRqqSBkuG6CcM+7a2TuxYzDbNh4B7VbWQi Po7BUNWpfhznpMdp9eK+XNsp6tcfxPonAAAA//8DAFBLAwQUAAYACAAAACEAHiPWh+AAAAALAQAA DwAAAGRycy9kb3ducmV2LnhtbEyPy07DMBBF90j8gzVI7KjtkBQU4lSAhIjoApH2A5xkSCL8SGO3 DX/PsILl6B7de6bYLNawE85h9E6BXAlg6Frfja5XsN+93NwDC1G7ThvvUME3BtiUlxeFzjt/dh94 qmPPqMSFXCsYYpxyzkM7oNVh5Sd0lH362epI59zzbtZnKreGJ0KsudWjo4VBT/g8YPtVH62Cantn Mlu9m6aWT4c2i2+vojoodX21PD4Ai7jEPxh+9UkdSnJq/NF1gRkFt6lMCaVAygQYEWuRZMAaBYlI BfCy4P9/KH8AAAD//wMAUEsBAi0AFAAGAAgAAAAhALaDOJL+AAAA4QEAABMAAAAAAAAAAAAAAAAA AAAAAFtDb250ZW50X1R5cGVzXS54bWxQSwECLQAUAAYACAAAACEAOP0h/9YAAACUAQAACwAAAAAA AAAAAAAAAAAvAQAAX3JlbHMvLnJlbHNQSwECLQAUAAYACAAAACEA6kSbmTkCAABoBAAADgAAAAAA AAAAAAAAAAAuAgAAZHJzL2Uyb0RvYy54bWxQSwECLQAUAAYACAAAACEAHiPWh+AAAAALAQAADwAA AAAAAAAAAAAAAACTBAAAZHJzL2Rvd25yZXYueG1sUEsFBgAAAAAEAAQA8wAAAKAFAAAAAA== " strokeweight="3pt">
                <v:stroke linestyle="thinThin"/>
                <v:textbox>
                  <w:txbxContent>
                    <w:p w:rsidR="008F115B" w:rsidRDefault="008F115B" w:rsidP="008F065B">
                      <w:pPr>
                        <w:jc w:val="center"/>
                        <w:rPr>
                          <w:b/>
                          <w:bCs/>
                          <w:sz w:val="20"/>
                        </w:rPr>
                      </w:pPr>
                      <w:r>
                        <w:rPr>
                          <w:b/>
                          <w:bCs/>
                          <w:sz w:val="20"/>
                        </w:rPr>
                        <w:t>VILNIAUS MIESTO SAVIVALDYBĖS TARYBOS KOMITETAI</w:t>
                      </w:r>
                    </w:p>
                  </w:txbxContent>
                </v:textbox>
              </v:shape>
            </w:pict>
          </mc:Fallback>
        </mc:AlternateContent>
      </w:r>
      <w:r w:rsidRPr="00A71650">
        <w:rPr>
          <w:rFonts w:ascii="Times New Roman" w:eastAsia="Times New Roman" w:hAnsi="Times New Roman" w:cs="Times New Roman"/>
          <w:i/>
          <w:iCs/>
          <w:noProof/>
          <w:szCs w:val="24"/>
          <w:lang w:val="lt-LT" w:eastAsia="lt-LT"/>
        </w:rPr>
        <mc:AlternateContent>
          <mc:Choice Requires="wps">
            <w:drawing>
              <wp:anchor distT="0" distB="0" distL="114300" distR="114300" simplePos="0" relativeHeight="251665408" behindDoc="0" locked="0" layoutInCell="1" allowOverlap="1" wp14:anchorId="486EA1E6" wp14:editId="5745D2BD">
                <wp:simplePos x="0" y="0"/>
                <wp:positionH relativeFrom="column">
                  <wp:posOffset>2167890</wp:posOffset>
                </wp:positionH>
                <wp:positionV relativeFrom="paragraph">
                  <wp:posOffset>19050</wp:posOffset>
                </wp:positionV>
                <wp:extent cx="1657985" cy="588645"/>
                <wp:effectExtent l="19050" t="19050" r="18415" b="20955"/>
                <wp:wrapNone/>
                <wp:docPr id="238" name="Text 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985" cy="588645"/>
                        </a:xfrm>
                        <a:prstGeom prst="rect">
                          <a:avLst/>
                        </a:prstGeom>
                        <a:solidFill>
                          <a:srgbClr val="FFFFFF"/>
                        </a:solidFill>
                        <a:ln w="38100" cmpd="dbl">
                          <a:solidFill>
                            <a:srgbClr val="000000"/>
                          </a:solidFill>
                          <a:miter lim="800000"/>
                          <a:headEnd/>
                          <a:tailEnd/>
                        </a:ln>
                      </wps:spPr>
                      <wps:txbx>
                        <w:txbxContent>
                          <w:p w:rsidR="008F115B" w:rsidRDefault="008F115B" w:rsidP="008F065B">
                            <w:pPr>
                              <w:jc w:val="center"/>
                              <w:rPr>
                                <w:b/>
                                <w:bCs/>
                                <w:sz w:val="20"/>
                              </w:rPr>
                            </w:pPr>
                            <w:r>
                              <w:rPr>
                                <w:b/>
                                <w:bCs/>
                                <w:sz w:val="20"/>
                              </w:rPr>
                              <w:t>VILNIAUS MIESTO SAVIVALDYBĖS TARYBA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6EA1E6" id="Text Box 132" o:spid="_x0000_s1035" type="#_x0000_t202" style="position:absolute;margin-left:170.7pt;margin-top:1.5pt;width:130.55pt;height:46.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Lz3yqOAIAAGgEAAAOAAAAZHJzL2Uyb0RvYy54bWysVNtu2zAMfR+wfxD0vjjOrakRp+jSZRjQ XYB2HyDLcixMEjVJiZ19fSk5TbPbyzA/CGJIHR4eklnd9FqRg3BegilpPhpTIgyHWppdSb8+bt8s KfGBmZopMKKkR+Hpzfr1q1VnCzGBFlQtHEEQ44vOlrQNwRZZ5nkrNPMjsMKgswGnWUDT7bLasQ7R tcom4/Ei68DV1gEX3uOvd4OTrhN+0wgePjeNF4GokiK3kE6Xziqe2XrFip1jtpX8RIP9AwvNpMGk Z6g7FhjZO/kblJbcgYcmjDjoDJpGcpFqwGry8S/VPLTMilQLiuPtWSb//2D5p8MXR2Rd0skUW2WY xiY9ij6Qt9CTfDqJCnXWFxj4YDE09OjATqdqvb0H/s0TA5uWmZ24dQ66VrAaGebxZXbxdMDxEaTq PkKNidg+QALqG6ejfCgIQXTs1PHcnUiGx5SL+dX1ck4JR998uVzM5ikFK55fW+fDewGaxEtJHXY/ obPDvQ+RDSueQ2IyD0rWW6lUMtyu2ihHDgwnZZu+E/pPYcqQrqTTZT5GjlxbFK6u1CDGX+HG6fsT nJYBx19JXdLlOYgVUcJ3pk7DGZhUwx3pK3PSNMo4CBr6qk8NzBcxQxS8gvqIKjsYxh3XEy8tuB+U dDjqJfXf98wJStQHg526zmezuBvJmM2vJmi4S0916WGGI1RJAyXDdROGfdpbJ3ctZhpmw8AtdreR SfgXVif+OM6pH6fVi/tyaaeolz+I9RMAAAD//wMAUEsDBBQABgAIAAAAIQC6U5xU3gAAAAgBAAAP AAAAZHJzL2Rvd25yZXYueG1sTI/BTsMwEETvSPyDtUjcqJ3StBDiVICEiMoBEfgAJ1mSCHudxm4b /p7lBLcdzWj2Tb6dnRVHnMLgSUOyUCCQGt8O1Gn4eH+6ugERoqHWWE+o4RsDbIvzs9xkrT/RGx6r 2AkuoZAZDX2MYyZlaHp0Jiz8iMTep5+ciSynTraTOXG5s3Kp1Fo6MxB/6M2Ijz02X9XBaShfNjZ1 5autq+Rh36Rx96zKvdaXF/P9HYiIc/wLwy8+o0PBTLU/UBuE1XC9SlYc5YMnsb9WyxREreE23YAs cvl/QPEDAAD//wMAUEsBAi0AFAAGAAgAAAAhALaDOJL+AAAA4QEAABMAAAAAAAAAAAAAAAAAAAAA AFtDb250ZW50X1R5cGVzXS54bWxQSwECLQAUAAYACAAAACEAOP0h/9YAAACUAQAACwAAAAAAAAAA AAAAAAAvAQAAX3JlbHMvLnJlbHNQSwECLQAUAAYACAAAACEAi898qjgCAABoBAAADgAAAAAAAAAA AAAAAAAuAgAAZHJzL2Uyb0RvYy54bWxQSwECLQAUAAYACAAAACEAulOcVN4AAAAIAQAADwAAAAAA AAAAAAAAAACSBAAAZHJzL2Rvd25yZXYueG1sUEsFBgAAAAAEAAQA8wAAAJ0FAAAAAA== " strokeweight="3pt">
                <v:stroke linestyle="thinThin"/>
                <v:textbox>
                  <w:txbxContent>
                    <w:p w:rsidR="008F115B" w:rsidRDefault="008F115B" w:rsidP="008F065B">
                      <w:pPr>
                        <w:jc w:val="center"/>
                        <w:rPr>
                          <w:b/>
                          <w:bCs/>
                          <w:sz w:val="20"/>
                        </w:rPr>
                      </w:pPr>
                      <w:r>
                        <w:rPr>
                          <w:b/>
                          <w:bCs/>
                          <w:sz w:val="20"/>
                        </w:rPr>
                        <w:t>VILNIAUS MIESTO SAVIVALDYBĖS TARYBA</w:t>
                      </w:r>
                    </w:p>
                  </w:txbxContent>
                </v:textbox>
              </v:shape>
            </w:pict>
          </mc:Fallback>
        </mc:AlternateContent>
      </w:r>
    </w:p>
    <w:p w:rsidR="008F065B" w:rsidRPr="00A71650" w:rsidRDefault="008F065B" w:rsidP="003F38E2">
      <w:pPr>
        <w:spacing w:after="0" w:line="240" w:lineRule="auto"/>
        <w:rPr>
          <w:rFonts w:ascii="Times New Roman" w:eastAsia="Times New Roman" w:hAnsi="Times New Roman" w:cs="Times New Roman"/>
          <w:i/>
          <w:iCs/>
          <w:szCs w:val="24"/>
          <w:lang w:val="lt-LT"/>
        </w:rPr>
      </w:pPr>
    </w:p>
    <w:p w:rsidR="008F065B" w:rsidRPr="00A71650" w:rsidRDefault="008F065B" w:rsidP="003F38E2">
      <w:pPr>
        <w:spacing w:after="0" w:line="240" w:lineRule="auto"/>
        <w:rPr>
          <w:rFonts w:ascii="Times New Roman" w:eastAsia="Times New Roman" w:hAnsi="Times New Roman" w:cs="Times New Roman"/>
          <w:i/>
          <w:iCs/>
          <w:szCs w:val="24"/>
          <w:lang w:val="lt-LT"/>
        </w:rPr>
      </w:pPr>
    </w:p>
    <w:p w:rsidR="008F065B" w:rsidRPr="00A71650" w:rsidRDefault="008F065B" w:rsidP="003F38E2">
      <w:pPr>
        <w:spacing w:after="0" w:line="240" w:lineRule="auto"/>
        <w:rPr>
          <w:rFonts w:ascii="Times New Roman" w:eastAsia="Times New Roman" w:hAnsi="Times New Roman" w:cs="Times New Roman"/>
          <w:i/>
          <w:iCs/>
          <w:szCs w:val="24"/>
          <w:lang w:val="lt-LT"/>
        </w:rPr>
      </w:pPr>
    </w:p>
    <w:p w:rsidR="008F065B" w:rsidRPr="00A71650" w:rsidRDefault="008F065B" w:rsidP="003F38E2">
      <w:pPr>
        <w:spacing w:after="0" w:line="240" w:lineRule="auto"/>
        <w:rPr>
          <w:rFonts w:ascii="Times New Roman" w:eastAsia="Times New Roman" w:hAnsi="Times New Roman" w:cs="Times New Roman"/>
          <w:i/>
          <w:iCs/>
          <w:szCs w:val="24"/>
          <w:lang w:val="lt-LT"/>
        </w:rPr>
      </w:pPr>
    </w:p>
    <w:p w:rsidR="008F065B" w:rsidRPr="00A71650" w:rsidRDefault="008F065B" w:rsidP="003F38E2">
      <w:pPr>
        <w:spacing w:after="0" w:line="240" w:lineRule="auto"/>
        <w:rPr>
          <w:rFonts w:ascii="Times New Roman" w:eastAsia="Times New Roman" w:hAnsi="Times New Roman" w:cs="Times New Roman"/>
          <w:i/>
          <w:iCs/>
          <w:szCs w:val="24"/>
          <w:lang w:val="lt-LT"/>
        </w:rPr>
      </w:pPr>
    </w:p>
    <w:p w:rsidR="008F065B" w:rsidRPr="00A71650" w:rsidRDefault="008F065B" w:rsidP="003F38E2">
      <w:pPr>
        <w:spacing w:after="0" w:line="240" w:lineRule="auto"/>
        <w:rPr>
          <w:rFonts w:ascii="Times New Roman" w:eastAsia="Times New Roman" w:hAnsi="Times New Roman" w:cs="Times New Roman"/>
          <w:i/>
          <w:iCs/>
          <w:szCs w:val="24"/>
          <w:lang w:val="lt-LT"/>
        </w:rPr>
      </w:pPr>
    </w:p>
    <w:p w:rsidR="008F065B" w:rsidRPr="00A71650" w:rsidRDefault="008F065B" w:rsidP="003F38E2">
      <w:pPr>
        <w:spacing w:after="0" w:line="240" w:lineRule="auto"/>
        <w:rPr>
          <w:rFonts w:ascii="Times New Roman" w:eastAsia="Times New Roman" w:hAnsi="Times New Roman" w:cs="Times New Roman"/>
          <w:i/>
          <w:iCs/>
          <w:szCs w:val="24"/>
          <w:lang w:val="lt-LT"/>
        </w:rPr>
      </w:pPr>
      <w:r w:rsidRPr="00A71650">
        <w:rPr>
          <w:rFonts w:ascii="Times New Roman" w:eastAsia="Times New Roman" w:hAnsi="Times New Roman" w:cs="Times New Roman"/>
          <w:i/>
          <w:iCs/>
          <w:noProof/>
          <w:szCs w:val="24"/>
          <w:lang w:val="lt-LT" w:eastAsia="lt-LT"/>
        </w:rPr>
        <mc:AlternateContent>
          <mc:Choice Requires="wps">
            <w:drawing>
              <wp:anchor distT="0" distB="0" distL="114300" distR="114300" simplePos="0" relativeHeight="251660288" behindDoc="0" locked="0" layoutInCell="1" allowOverlap="1" wp14:anchorId="2CB282DD" wp14:editId="575328D5">
                <wp:simplePos x="0" y="0"/>
                <wp:positionH relativeFrom="column">
                  <wp:posOffset>786765</wp:posOffset>
                </wp:positionH>
                <wp:positionV relativeFrom="paragraph">
                  <wp:posOffset>191135</wp:posOffset>
                </wp:positionV>
                <wp:extent cx="4420235" cy="3383915"/>
                <wp:effectExtent l="9525" t="6350" r="8890" b="10160"/>
                <wp:wrapNone/>
                <wp:docPr id="226" name="Oval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20235" cy="3383915"/>
                        </a:xfrm>
                        <a:prstGeom prst="ellipse">
                          <a:avLst/>
                        </a:prstGeom>
                        <a:solidFill>
                          <a:srgbClr val="FFE885"/>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159F2F1" id="Oval 107" o:spid="_x0000_s1026" style="position:absolute;margin-left:61.95pt;margin-top:15.05pt;width:348.05pt;height:266.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VlUvGIgIAADIEAAAOAAAAZHJzL2Uyb0RvYy54bWysU9tu2zAMfR+wfxD0vvqSpE2NOkXRNsOA bi3Q7QMUWY6FyaJGKXG6rx8lJ1myvQ3zg0Ca1NHhIXlzu+sN2yr0GmzNi4ucM2UlNNqua/7t6/LD nDMfhG2EAatq/qY8v128f3czuEqV0IFpFDICsb4aXM27EFyVZV52qhf+ApyyFGwBexHIxXXWoBgI vTdZmeeX2QDYOASpvKe/D2OQLxJ+2yoZntvWq8BMzYlbSCemcxXPbHEjqjUK12m5pyH+gUUvtKVH j1APIgi2Qf0XVK8lgoc2XEjoM2hbLVWqgaop8j+qee2EU6kWEse7o0z+/8HKL9sXZLqpeVlecmZF T0163grDivwqqjM4X1HSq3vBWJ93TyC/e2bhvhN2re4QYeiUaIhTEfOzswvR8XSVrYbP0BC02ARI Qu1a7CMgScB2qR9vx36oXWCSfk6nZV5OZpxJik0m88l1MUtviOpw3aEPHxX0LBo1V8Zo56NmohLb Jx8iI1EdslIFYHSz1MYkB9ere4OMCq75cvk4nx8e8KdpxrKh5tezcpaQz2L+FCJP357jWRrCxjZp 2qJaj3s7CG1Gm1gau5cvKjYqv4LmjdRDGAeXFo2MDvAnZwMNbc39j41AxZn5ZKkD18V0Gqc8OdPZ VUkOnkZWpxFhJUHVPHA2mvdh3IyNQ73u6KUilWvhjrrW6iRm7OjIak+WBjNpvF+iOPmnfsr6veqL XwAAAP//AwBQSwMEFAAGAAgAAAAhALNscQHfAAAACgEAAA8AAABkcnMvZG93bnJldi54bWxMj0FO wzAQRfdI3MEaJHbUTgKlpHGqqFJBYlPRcgA3duOo8TiKnTa5PcMKll/z9P+bYjO5jl3NEFqPEpKF AGaw9rrFRsL3cfe0AhaiQq06j0bCbAJsyvu7QuXa3/DLXA+xYVSCIVcSbIx9znmorXEqLHxvkG5n PzgVKQ4N14O6UbnreCrEkjvVIi1Y1ZutNfXlMDoJe/Vejdvj+FrZc9o+f6Rz8rmbpXx8mKo1sGim +AfDrz6pQ0lOJz+iDqyjnGZvhErIRAKMgBXtATtJeFlmAnhZ8P8vlD8AAAD//wMAUEsBAi0AFAAG AAgAAAAhALaDOJL+AAAA4QEAABMAAAAAAAAAAAAAAAAAAAAAAFtDb250ZW50X1R5cGVzXS54bWxQ SwECLQAUAAYACAAAACEAOP0h/9YAAACUAQAACwAAAAAAAAAAAAAAAAAvAQAAX3JlbHMvLnJlbHNQ SwECLQAUAAYACAAAACEAVZVLxiICAAAyBAAADgAAAAAAAAAAAAAAAAAuAgAAZHJzL2Uyb0RvYy54 bWxQSwECLQAUAAYACAAAACEAs2xxAd8AAAAKAQAADwAAAAAAAAAAAAAAAAB8BAAAZHJzL2Rvd25y ZXYueG1sUEsFBgAAAAAEAAQA8wAAAIgFAAAAAA== " fillcolor="#ffe885"/>
            </w:pict>
          </mc:Fallback>
        </mc:AlternateContent>
      </w:r>
    </w:p>
    <w:p w:rsidR="008F065B" w:rsidRPr="00A71650" w:rsidRDefault="008F065B" w:rsidP="003F38E2">
      <w:pPr>
        <w:spacing w:after="0" w:line="240" w:lineRule="auto"/>
        <w:rPr>
          <w:rFonts w:ascii="Times New Roman" w:eastAsia="Times New Roman" w:hAnsi="Times New Roman" w:cs="Times New Roman"/>
          <w:i/>
          <w:iCs/>
          <w:szCs w:val="24"/>
          <w:lang w:val="lt-LT"/>
        </w:rPr>
      </w:pPr>
    </w:p>
    <w:p w:rsidR="008F065B" w:rsidRPr="00A71650" w:rsidRDefault="008F065B" w:rsidP="003F38E2">
      <w:pPr>
        <w:spacing w:after="0" w:line="240" w:lineRule="auto"/>
        <w:rPr>
          <w:rFonts w:ascii="Times New Roman" w:eastAsia="Times New Roman" w:hAnsi="Times New Roman" w:cs="Times New Roman"/>
          <w:i/>
          <w:iCs/>
          <w:szCs w:val="24"/>
          <w:lang w:val="lt-LT"/>
        </w:rPr>
      </w:pPr>
      <w:r w:rsidRPr="00A71650">
        <w:rPr>
          <w:rFonts w:ascii="Times New Roman" w:eastAsia="Times New Roman" w:hAnsi="Times New Roman" w:cs="Times New Roman"/>
          <w:i/>
          <w:iCs/>
          <w:noProof/>
          <w:szCs w:val="24"/>
          <w:lang w:val="lt-LT" w:eastAsia="lt-LT"/>
        </w:rPr>
        <mc:AlternateContent>
          <mc:Choice Requires="wps">
            <w:drawing>
              <wp:anchor distT="0" distB="0" distL="114300" distR="114300" simplePos="0" relativeHeight="251671552" behindDoc="0" locked="0" layoutInCell="1" allowOverlap="1" wp14:anchorId="2C525756" wp14:editId="6DED3D8E">
                <wp:simplePos x="0" y="0"/>
                <wp:positionH relativeFrom="column">
                  <wp:posOffset>-161290</wp:posOffset>
                </wp:positionH>
                <wp:positionV relativeFrom="paragraph">
                  <wp:posOffset>62230</wp:posOffset>
                </wp:positionV>
                <wp:extent cx="1657985" cy="588645"/>
                <wp:effectExtent l="4445" t="0" r="4445" b="3175"/>
                <wp:wrapNone/>
                <wp:docPr id="224"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985" cy="588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115B" w:rsidRDefault="008F115B" w:rsidP="008F065B">
                            <w:pPr>
                              <w:rPr>
                                <w:b/>
                                <w:bCs/>
                                <w:color w:val="0000FF"/>
                              </w:rPr>
                            </w:pPr>
                            <w:r>
                              <w:rPr>
                                <w:b/>
                                <w:bCs/>
                                <w:color w:val="0000FF"/>
                              </w:rPr>
                              <w:t>ADMINISTRACINIS LYGMUO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525756" id="Text Box 138" o:spid="_x0000_s1036" type="#_x0000_t202" style="position:absolute;margin-left:-12.7pt;margin-top:4.9pt;width:130.55pt;height:46.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EBaqZvAIAAMUFAAAOAAAAZHJzL2Uyb0RvYy54bWysVG1vmzAQ/j5p/8Hyd8pLTQKopGpDmCZ1 L1K7H+CACdbAZrYT0k377zubJE1bTZq28QHZvvNz99w9vqvrfd+hHVOaS5Hj8CLAiIlK1lxscvzl ofQSjLShoqadFCzHj0zj68XbN1fjkLFItrKrmUIAInQ2DjlujRky39dVy3qqL+TABBgbqXpqYKs2 fq3oCOh950dBMPNHqepByYppDafFZMQLh980rDKfmkYzg7ocQ27G/ZX7r+3fX1zRbKPo0PLqkAb9 iyx6ygUEPUEV1FC0VfwVVM8rJbVszEUle182Da+Y4wBswuAFm/uWDsxxgeLo4VQm/f9gq4+7zwrx OsdRRDAStIcmPbC9Qbdyj8LLxFZoHHQGjvcDuJo9GKDTjq0e7mT1VSMhly0VG3ajlBxbRmvIMLQ3 /bOrE462IOvxg6whEN0a6YD2jept+aAgCNChU4+n7thkKhtyFs/TJMaoAlucJDMSuxA0O94elDbv mOyRXeRYQfcdOt3daWOzodnRxQYTsuRd5xTQiWcH4DidQGy4am02C9fQH2mQrpJVQjwSzVYeCYrC uymXxJuV4TwuLovlsgh/2rghyVpe10zYMEdxheTPmneQ+SSLk7y07Hht4WxKWm3Wy06hHQVxl+47 FOTMzX+ehisCcHlBKYxIcBulXjlL5h4pSeyl8yDxgjC9TWcBSUlRPqd0xwX7d0pozHEaR/Ekpt9y C9z3mhvNem5gfHS8z3FycqKZleBK1K61hvJuWp+Vwqb/VApo97HRTrBWo5NazX69d68jnNvwVs1r WT+ChJUEhYFOYfbBopXqO0YjzJEc629bqhhG3XsBzyANCbGDx21IPI9go84t63MLFRVA5dhgNC2X ZhpW20HxTQuRpocn5A08nYY7VT9ldXhwMCscucNcs8PofO+8nqbv4hcAAAD//wMAUEsDBBQABgAI AAAAIQCKV2Kp3QAAAAkBAAAPAAAAZHJzL2Rvd25yZXYueG1sTI/LTsMwEEX3SPyDNUjsWpvQAA2Z VAjEFkR5SOzceJpExOModpvw9wwrWI7u0Z1zy83se3WkMXaBES6WBhRxHVzHDcLb6+PiBlRMlp3t AxPCN0XYVKcnpS1cmPiFjtvUKCnhWFiENqWh0DrWLXkbl2EglmwfRm+TnGOj3WgnKfe9zoy50t52 LB9aO9B9S/XX9uAR3p/2nx8r89w8+HyYwmw0+7VGPD+b725BJZrTHwy/+qIOlTjtwoFdVD3CIstX giKsZYHk2WV+DWonoMly0FWp/y+ofgAAAP//AwBQSwECLQAUAAYACAAAACEAtoM4kv4AAADhAQAA EwAAAAAAAAAAAAAAAAAAAAAAW0NvbnRlbnRfVHlwZXNdLnhtbFBLAQItABQABgAIAAAAIQA4/SH/ 1gAAAJQBAAALAAAAAAAAAAAAAAAAAC8BAABfcmVscy8ucmVsc1BLAQItABQABgAIAAAAIQBEBaqZ vAIAAMUFAAAOAAAAAAAAAAAAAAAAAC4CAABkcnMvZTJvRG9jLnhtbFBLAQItABQABgAIAAAAIQCK V2Kp3QAAAAkBAAAPAAAAAAAAAAAAAAAAABYFAABkcnMvZG93bnJldi54bWxQSwUGAAAAAAQABADz AAAAIAYAAAAA " filled="f" stroked="f">
                <v:textbox>
                  <w:txbxContent>
                    <w:p w:rsidR="008F115B" w:rsidRDefault="008F115B" w:rsidP="008F065B">
                      <w:pPr>
                        <w:rPr>
                          <w:b/>
                          <w:bCs/>
                          <w:color w:val="0000FF"/>
                        </w:rPr>
                      </w:pPr>
                      <w:r>
                        <w:rPr>
                          <w:b/>
                          <w:bCs/>
                          <w:color w:val="0000FF"/>
                        </w:rPr>
                        <w:t>ADMINISTRACINIS LYGMUO</w:t>
                      </w:r>
                    </w:p>
                  </w:txbxContent>
                </v:textbox>
              </v:shape>
            </w:pict>
          </mc:Fallback>
        </mc:AlternateContent>
      </w:r>
    </w:p>
    <w:p w:rsidR="008F065B" w:rsidRPr="00A71650" w:rsidRDefault="008F065B" w:rsidP="003F38E2">
      <w:pPr>
        <w:spacing w:after="0" w:line="240" w:lineRule="auto"/>
        <w:rPr>
          <w:rFonts w:ascii="Times New Roman" w:eastAsia="Times New Roman" w:hAnsi="Times New Roman" w:cs="Times New Roman"/>
          <w:i/>
          <w:iCs/>
          <w:szCs w:val="24"/>
          <w:lang w:val="lt-LT"/>
        </w:rPr>
      </w:pPr>
    </w:p>
    <w:p w:rsidR="008F065B" w:rsidRPr="00A71650" w:rsidRDefault="008F065B" w:rsidP="003F38E2">
      <w:pPr>
        <w:spacing w:after="0" w:line="240" w:lineRule="auto"/>
        <w:rPr>
          <w:rFonts w:ascii="Times New Roman" w:eastAsia="Times New Roman" w:hAnsi="Times New Roman" w:cs="Times New Roman"/>
          <w:i/>
          <w:iCs/>
          <w:szCs w:val="24"/>
          <w:lang w:val="lt-LT"/>
        </w:rPr>
      </w:pPr>
    </w:p>
    <w:p w:rsidR="008F065B" w:rsidRPr="00A71650" w:rsidRDefault="008F065B" w:rsidP="003F38E2">
      <w:pPr>
        <w:spacing w:after="0" w:line="240" w:lineRule="auto"/>
        <w:rPr>
          <w:rFonts w:ascii="Times New Roman" w:eastAsia="Times New Roman" w:hAnsi="Times New Roman" w:cs="Times New Roman"/>
          <w:i/>
          <w:iCs/>
          <w:szCs w:val="24"/>
          <w:lang w:val="lt-LT"/>
        </w:rPr>
      </w:pPr>
    </w:p>
    <w:p w:rsidR="008F065B" w:rsidRPr="00A71650" w:rsidRDefault="008F065B" w:rsidP="003F38E2">
      <w:pPr>
        <w:spacing w:after="0" w:line="240" w:lineRule="auto"/>
        <w:rPr>
          <w:rFonts w:ascii="Times New Roman" w:eastAsia="Times New Roman" w:hAnsi="Times New Roman" w:cs="Times New Roman"/>
          <w:i/>
          <w:iCs/>
          <w:szCs w:val="24"/>
          <w:lang w:val="lt-LT"/>
        </w:rPr>
      </w:pPr>
    </w:p>
    <w:p w:rsidR="008F065B" w:rsidRPr="00A71650" w:rsidRDefault="008F065B" w:rsidP="003F38E2">
      <w:pPr>
        <w:spacing w:after="0" w:line="240" w:lineRule="auto"/>
        <w:rPr>
          <w:rFonts w:ascii="Times New Roman" w:eastAsia="Times New Roman" w:hAnsi="Times New Roman" w:cs="Times New Roman"/>
          <w:i/>
          <w:iCs/>
          <w:szCs w:val="24"/>
          <w:lang w:val="lt-LT"/>
        </w:rPr>
      </w:pPr>
    </w:p>
    <w:p w:rsidR="008F065B" w:rsidRPr="00A71650" w:rsidRDefault="008F065B" w:rsidP="003F38E2">
      <w:pPr>
        <w:spacing w:after="0" w:line="240" w:lineRule="auto"/>
        <w:rPr>
          <w:rFonts w:ascii="Times New Roman" w:eastAsia="Times New Roman" w:hAnsi="Times New Roman" w:cs="Times New Roman"/>
          <w:i/>
          <w:iCs/>
          <w:szCs w:val="24"/>
          <w:lang w:val="lt-LT"/>
        </w:rPr>
      </w:pPr>
    </w:p>
    <w:p w:rsidR="008F065B" w:rsidRPr="00A71650" w:rsidRDefault="008F065B" w:rsidP="003F38E2">
      <w:pPr>
        <w:spacing w:after="0" w:line="240" w:lineRule="auto"/>
        <w:rPr>
          <w:rFonts w:ascii="Times New Roman" w:eastAsia="Times New Roman" w:hAnsi="Times New Roman" w:cs="Times New Roman"/>
          <w:i/>
          <w:iCs/>
          <w:szCs w:val="24"/>
          <w:lang w:val="lt-LT"/>
        </w:rPr>
      </w:pPr>
    </w:p>
    <w:p w:rsidR="008F065B" w:rsidRPr="00A71650" w:rsidRDefault="008F065B" w:rsidP="003F38E2">
      <w:pPr>
        <w:spacing w:after="0" w:line="240" w:lineRule="auto"/>
        <w:rPr>
          <w:rFonts w:ascii="Times New Roman" w:eastAsia="Times New Roman" w:hAnsi="Times New Roman" w:cs="Times New Roman"/>
          <w:i/>
          <w:iCs/>
          <w:szCs w:val="24"/>
          <w:lang w:val="lt-LT"/>
        </w:rPr>
      </w:pPr>
    </w:p>
    <w:p w:rsidR="008F065B" w:rsidRPr="00A71650" w:rsidRDefault="008F065B" w:rsidP="003F38E2">
      <w:pPr>
        <w:spacing w:after="0" w:line="240" w:lineRule="auto"/>
        <w:rPr>
          <w:rFonts w:ascii="Times New Roman" w:eastAsia="Times New Roman" w:hAnsi="Times New Roman" w:cs="Times New Roman"/>
          <w:i/>
          <w:iCs/>
          <w:szCs w:val="24"/>
          <w:lang w:val="lt-LT"/>
        </w:rPr>
      </w:pPr>
    </w:p>
    <w:p w:rsidR="008F065B" w:rsidRPr="00A71650" w:rsidRDefault="008F065B" w:rsidP="003F38E2">
      <w:pPr>
        <w:spacing w:after="0" w:line="240" w:lineRule="auto"/>
        <w:rPr>
          <w:rFonts w:ascii="Times New Roman" w:eastAsia="Times New Roman" w:hAnsi="Times New Roman" w:cs="Times New Roman"/>
          <w:i/>
          <w:iCs/>
          <w:szCs w:val="24"/>
          <w:lang w:val="lt-LT"/>
        </w:rPr>
      </w:pPr>
    </w:p>
    <w:p w:rsidR="008F065B" w:rsidRPr="00A71650" w:rsidRDefault="008F065B" w:rsidP="003F38E2">
      <w:pPr>
        <w:spacing w:after="0" w:line="240" w:lineRule="auto"/>
        <w:rPr>
          <w:rFonts w:ascii="Times New Roman" w:eastAsia="Times New Roman" w:hAnsi="Times New Roman" w:cs="Times New Roman"/>
          <w:i/>
          <w:iCs/>
          <w:szCs w:val="24"/>
          <w:lang w:val="lt-LT"/>
        </w:rPr>
      </w:pPr>
    </w:p>
    <w:p w:rsidR="008F065B" w:rsidRPr="00A71650" w:rsidRDefault="008F065B" w:rsidP="003F38E2">
      <w:pPr>
        <w:spacing w:after="0" w:line="240" w:lineRule="auto"/>
        <w:rPr>
          <w:rFonts w:ascii="Times New Roman" w:eastAsia="Times New Roman" w:hAnsi="Times New Roman" w:cs="Times New Roman"/>
          <w:i/>
          <w:iCs/>
          <w:szCs w:val="24"/>
          <w:lang w:val="lt-LT"/>
        </w:rPr>
      </w:pPr>
    </w:p>
    <w:p w:rsidR="008F065B" w:rsidRPr="00A71650" w:rsidRDefault="008F065B" w:rsidP="003F38E2">
      <w:pPr>
        <w:spacing w:after="0" w:line="360" w:lineRule="auto"/>
        <w:ind w:firstLine="720"/>
        <w:jc w:val="both"/>
        <w:rPr>
          <w:rFonts w:ascii="Times New Roman" w:eastAsia="Times New Roman" w:hAnsi="Times New Roman" w:cs="Times New Roman"/>
          <w:b/>
          <w:bCs/>
          <w:szCs w:val="24"/>
          <w:lang w:val="lt-LT"/>
        </w:rPr>
      </w:pPr>
      <w:bookmarkStart w:id="5279" w:name="_Toc271817166"/>
      <w:r w:rsidRPr="00A71650">
        <w:rPr>
          <w:rFonts w:ascii="Times New Roman" w:eastAsia="Times New Roman" w:hAnsi="Times New Roman" w:cs="Times New Roman"/>
          <w:b/>
          <w:bCs/>
          <w:szCs w:val="24"/>
          <w:lang w:val="lt-LT"/>
        </w:rPr>
        <w:br w:type="page"/>
      </w:r>
      <w:bookmarkStart w:id="5280" w:name="_Toc466973368"/>
      <w:r w:rsidRPr="00A71650">
        <w:rPr>
          <w:rFonts w:ascii="Times New Roman" w:eastAsia="Times New Roman" w:hAnsi="Times New Roman" w:cs="Times New Roman"/>
          <w:b/>
          <w:bCs/>
          <w:szCs w:val="24"/>
          <w:lang w:val="lt-LT"/>
        </w:rPr>
        <w:lastRenderedPageBreak/>
        <w:t xml:space="preserve">Lentelė  </w:t>
      </w:r>
      <w:r w:rsidRPr="00A71650">
        <w:rPr>
          <w:rFonts w:ascii="Times New Roman" w:eastAsia="Times New Roman" w:hAnsi="Times New Roman" w:cs="Times New Roman"/>
          <w:b/>
          <w:bCs/>
          <w:szCs w:val="24"/>
          <w:lang w:val="lt-LT"/>
        </w:rPr>
        <w:fldChar w:fldCharType="begin"/>
      </w:r>
      <w:r w:rsidRPr="00A71650">
        <w:rPr>
          <w:rFonts w:ascii="Times New Roman" w:eastAsia="Times New Roman" w:hAnsi="Times New Roman" w:cs="Times New Roman"/>
          <w:b/>
          <w:bCs/>
          <w:szCs w:val="24"/>
          <w:lang w:val="lt-LT"/>
        </w:rPr>
        <w:instrText xml:space="preserve"> SEQ Lentelė_ \* ARABIC </w:instrText>
      </w:r>
      <w:r w:rsidRPr="00A71650">
        <w:rPr>
          <w:rFonts w:ascii="Times New Roman" w:eastAsia="Times New Roman" w:hAnsi="Times New Roman" w:cs="Times New Roman"/>
          <w:b/>
          <w:bCs/>
          <w:szCs w:val="24"/>
          <w:lang w:val="lt-LT"/>
        </w:rPr>
        <w:fldChar w:fldCharType="separate"/>
      </w:r>
      <w:r w:rsidR="00917189">
        <w:rPr>
          <w:rFonts w:ascii="Times New Roman" w:eastAsia="Times New Roman" w:hAnsi="Times New Roman" w:cs="Times New Roman"/>
          <w:b/>
          <w:bCs/>
          <w:noProof/>
          <w:szCs w:val="24"/>
          <w:lang w:val="lt-LT"/>
        </w:rPr>
        <w:t>10</w:t>
      </w:r>
      <w:r w:rsidRPr="00A71650">
        <w:rPr>
          <w:rFonts w:ascii="Times New Roman" w:eastAsia="Times New Roman" w:hAnsi="Times New Roman" w:cs="Times New Roman"/>
          <w:b/>
          <w:bCs/>
          <w:szCs w:val="24"/>
          <w:lang w:val="lt-LT"/>
        </w:rPr>
        <w:fldChar w:fldCharType="end"/>
      </w:r>
      <w:r w:rsidRPr="00A71650">
        <w:rPr>
          <w:rFonts w:ascii="Times New Roman" w:eastAsia="Times New Roman" w:hAnsi="Times New Roman" w:cs="Times New Roman"/>
          <w:b/>
          <w:bCs/>
          <w:szCs w:val="24"/>
          <w:lang w:val="lt-LT"/>
        </w:rPr>
        <w:t xml:space="preserve">. </w:t>
      </w:r>
      <w:r w:rsidRPr="00A71650">
        <w:rPr>
          <w:rFonts w:ascii="Times New Roman" w:eastAsia="Times New Roman" w:hAnsi="Times New Roman" w:cs="Times New Roman"/>
          <w:b/>
          <w:szCs w:val="24"/>
          <w:lang w:val="lt-LT"/>
        </w:rPr>
        <w:t xml:space="preserve">Politinio ir administracinio lygmens institucijų vaidmuo įgyvendinant </w:t>
      </w:r>
      <w:r w:rsidR="00F55320">
        <w:rPr>
          <w:rFonts w:ascii="Times New Roman" w:eastAsia="Times New Roman" w:hAnsi="Times New Roman" w:cs="Times New Roman"/>
          <w:b/>
          <w:szCs w:val="24"/>
          <w:lang w:val="lt-LT"/>
        </w:rPr>
        <w:t>SPP</w:t>
      </w:r>
      <w:bookmarkEnd w:id="5280"/>
      <w:r w:rsidRPr="00A71650">
        <w:rPr>
          <w:rFonts w:ascii="Times New Roman" w:eastAsia="Times New Roman" w:hAnsi="Times New Roman" w:cs="Times New Roman"/>
          <w:b/>
          <w:bCs/>
          <w:szCs w:val="24"/>
          <w:lang w:val="lt-LT"/>
        </w:rPr>
        <w:t xml:space="preserve"> </w:t>
      </w:r>
      <w:bookmarkEnd w:id="5279"/>
    </w:p>
    <w:tbl>
      <w:tblPr>
        <w:tblW w:w="93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3"/>
        <w:gridCol w:w="4481"/>
        <w:gridCol w:w="4385"/>
      </w:tblGrid>
      <w:tr w:rsidR="00A71650" w:rsidRPr="00A71650" w:rsidTr="008F065B">
        <w:trPr>
          <w:jc w:val="center"/>
        </w:trPr>
        <w:tc>
          <w:tcPr>
            <w:tcW w:w="463" w:type="dxa"/>
            <w:tcBorders>
              <w:bottom w:val="single" w:sz="4" w:space="0" w:color="auto"/>
            </w:tcBorders>
            <w:shd w:val="clear" w:color="auto" w:fill="C6D9F1"/>
            <w:tcMar>
              <w:left w:w="57" w:type="dxa"/>
              <w:right w:w="57" w:type="dxa"/>
            </w:tcMar>
          </w:tcPr>
          <w:p w:rsidR="008F065B" w:rsidRPr="00A71650" w:rsidRDefault="008F065B" w:rsidP="003F38E2">
            <w:pPr>
              <w:tabs>
                <w:tab w:val="center" w:pos="4819"/>
                <w:tab w:val="right" w:pos="9638"/>
              </w:tabs>
              <w:spacing w:after="0" w:line="240" w:lineRule="auto"/>
              <w:rPr>
                <w:rFonts w:ascii="Times New Roman" w:eastAsia="Times New Roman" w:hAnsi="Times New Roman" w:cs="Times New Roman"/>
                <w:sz w:val="24"/>
                <w:szCs w:val="24"/>
                <w:lang w:val="lt-LT"/>
              </w:rPr>
            </w:pPr>
          </w:p>
        </w:tc>
        <w:tc>
          <w:tcPr>
            <w:tcW w:w="4481" w:type="dxa"/>
            <w:tcBorders>
              <w:bottom w:val="single" w:sz="4" w:space="0" w:color="auto"/>
            </w:tcBorders>
            <w:shd w:val="clear" w:color="auto" w:fill="C6D9F1"/>
            <w:tcMar>
              <w:left w:w="57" w:type="dxa"/>
              <w:right w:w="57" w:type="dxa"/>
            </w:tcMar>
          </w:tcPr>
          <w:p w:rsidR="008F065B" w:rsidRPr="00A71650" w:rsidRDefault="008F065B" w:rsidP="003F38E2">
            <w:pPr>
              <w:tabs>
                <w:tab w:val="center" w:pos="4819"/>
                <w:tab w:val="right" w:pos="9638"/>
              </w:tabs>
              <w:spacing w:after="0" w:line="240" w:lineRule="auto"/>
              <w:ind w:firstLine="9"/>
              <w:jc w:val="center"/>
              <w:rPr>
                <w:rFonts w:ascii="Times New Roman" w:eastAsia="Times New Roman" w:hAnsi="Times New Roman" w:cs="Times New Roman"/>
                <w:sz w:val="24"/>
                <w:szCs w:val="24"/>
                <w:lang w:val="lt-LT"/>
              </w:rPr>
            </w:pPr>
          </w:p>
          <w:p w:rsidR="008F065B" w:rsidRPr="00A71650" w:rsidRDefault="008F065B" w:rsidP="003F38E2">
            <w:pPr>
              <w:tabs>
                <w:tab w:val="center" w:pos="4819"/>
                <w:tab w:val="right" w:pos="9638"/>
              </w:tabs>
              <w:spacing w:after="0" w:line="240" w:lineRule="auto"/>
              <w:ind w:firstLine="9"/>
              <w:jc w:val="center"/>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Institucija</w:t>
            </w:r>
          </w:p>
          <w:p w:rsidR="008F065B" w:rsidRPr="00A71650" w:rsidRDefault="008F065B" w:rsidP="003F38E2">
            <w:pPr>
              <w:tabs>
                <w:tab w:val="center" w:pos="4819"/>
                <w:tab w:val="right" w:pos="9638"/>
              </w:tabs>
              <w:spacing w:after="0" w:line="240" w:lineRule="auto"/>
              <w:ind w:firstLine="9"/>
              <w:jc w:val="center"/>
              <w:rPr>
                <w:rFonts w:ascii="Times New Roman" w:eastAsia="Times New Roman" w:hAnsi="Times New Roman" w:cs="Times New Roman"/>
                <w:sz w:val="24"/>
                <w:szCs w:val="24"/>
                <w:lang w:val="lt-LT"/>
              </w:rPr>
            </w:pPr>
          </w:p>
        </w:tc>
        <w:tc>
          <w:tcPr>
            <w:tcW w:w="4385" w:type="dxa"/>
            <w:tcBorders>
              <w:bottom w:val="single" w:sz="4" w:space="0" w:color="auto"/>
            </w:tcBorders>
            <w:shd w:val="clear" w:color="auto" w:fill="C6D9F1"/>
            <w:tcMar>
              <w:left w:w="57" w:type="dxa"/>
              <w:right w:w="57" w:type="dxa"/>
            </w:tcMar>
          </w:tcPr>
          <w:p w:rsidR="008F065B" w:rsidRPr="00A71650" w:rsidRDefault="008F065B" w:rsidP="003F38E2">
            <w:pPr>
              <w:tabs>
                <w:tab w:val="center" w:pos="4819"/>
                <w:tab w:val="right" w:pos="9638"/>
              </w:tabs>
              <w:spacing w:after="0" w:line="240" w:lineRule="auto"/>
              <w:ind w:firstLine="64"/>
              <w:jc w:val="center"/>
              <w:rPr>
                <w:rFonts w:ascii="Times New Roman" w:eastAsia="Times New Roman" w:hAnsi="Times New Roman" w:cs="Times New Roman"/>
                <w:sz w:val="24"/>
                <w:szCs w:val="24"/>
                <w:lang w:val="lt-LT"/>
              </w:rPr>
            </w:pPr>
          </w:p>
          <w:p w:rsidR="008F065B" w:rsidRPr="00A71650" w:rsidRDefault="008F065B" w:rsidP="003F38E2">
            <w:pPr>
              <w:tabs>
                <w:tab w:val="center" w:pos="4819"/>
                <w:tab w:val="right" w:pos="9638"/>
              </w:tabs>
              <w:spacing w:after="0" w:line="240" w:lineRule="auto"/>
              <w:ind w:firstLine="64"/>
              <w:jc w:val="center"/>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 xml:space="preserve">Pagrindiniai uždaviniai įgyvendinant </w:t>
            </w:r>
            <w:r w:rsidR="00F55320">
              <w:rPr>
                <w:rFonts w:ascii="Times New Roman" w:eastAsia="Times New Roman" w:hAnsi="Times New Roman" w:cs="Times New Roman"/>
                <w:sz w:val="24"/>
                <w:szCs w:val="24"/>
                <w:lang w:val="lt-LT"/>
              </w:rPr>
              <w:t>SPP</w:t>
            </w:r>
          </w:p>
        </w:tc>
      </w:tr>
      <w:tr w:rsidR="00A71650" w:rsidRPr="00A71650" w:rsidTr="008F065B">
        <w:trPr>
          <w:jc w:val="center"/>
        </w:trPr>
        <w:tc>
          <w:tcPr>
            <w:tcW w:w="463" w:type="dxa"/>
            <w:tcBorders>
              <w:right w:val="nil"/>
            </w:tcBorders>
            <w:shd w:val="clear" w:color="auto" w:fill="FDE9D9"/>
            <w:tcMar>
              <w:left w:w="57" w:type="dxa"/>
              <w:right w:w="57" w:type="dxa"/>
            </w:tcMar>
          </w:tcPr>
          <w:p w:rsidR="008F065B" w:rsidRPr="00A71650" w:rsidRDefault="008F065B" w:rsidP="003F38E2">
            <w:pPr>
              <w:tabs>
                <w:tab w:val="center" w:pos="4819"/>
                <w:tab w:val="right" w:pos="9638"/>
              </w:tabs>
              <w:spacing w:after="0" w:line="240" w:lineRule="auto"/>
              <w:rPr>
                <w:rFonts w:ascii="Times New Roman" w:eastAsia="Times New Roman" w:hAnsi="Times New Roman" w:cs="Times New Roman"/>
                <w:sz w:val="24"/>
                <w:szCs w:val="24"/>
                <w:lang w:val="lt-LT"/>
              </w:rPr>
            </w:pPr>
          </w:p>
        </w:tc>
        <w:tc>
          <w:tcPr>
            <w:tcW w:w="4481" w:type="dxa"/>
            <w:tcBorders>
              <w:left w:val="nil"/>
              <w:right w:val="nil"/>
            </w:tcBorders>
            <w:shd w:val="clear" w:color="auto" w:fill="FDE9D9"/>
            <w:tcMar>
              <w:left w:w="57" w:type="dxa"/>
              <w:right w:w="57" w:type="dxa"/>
            </w:tcMar>
          </w:tcPr>
          <w:p w:rsidR="008F065B" w:rsidRPr="00A71650" w:rsidRDefault="008F065B" w:rsidP="003F38E2">
            <w:pPr>
              <w:tabs>
                <w:tab w:val="center" w:pos="4819"/>
                <w:tab w:val="right" w:pos="9638"/>
              </w:tabs>
              <w:spacing w:after="0" w:line="240" w:lineRule="auto"/>
              <w:jc w:val="center"/>
              <w:rPr>
                <w:rFonts w:ascii="Times New Roman" w:eastAsia="Times New Roman" w:hAnsi="Times New Roman" w:cs="Times New Roman"/>
                <w:b/>
                <w:bCs/>
                <w:sz w:val="24"/>
                <w:szCs w:val="24"/>
                <w:lang w:val="lt-LT"/>
              </w:rPr>
            </w:pPr>
            <w:r w:rsidRPr="00A71650">
              <w:rPr>
                <w:rFonts w:ascii="Times New Roman" w:eastAsia="Times New Roman" w:hAnsi="Times New Roman" w:cs="Times New Roman"/>
                <w:b/>
                <w:bCs/>
                <w:sz w:val="24"/>
                <w:szCs w:val="24"/>
                <w:lang w:val="lt-LT"/>
              </w:rPr>
              <w:t>Politinis lygmuo</w:t>
            </w:r>
          </w:p>
        </w:tc>
        <w:tc>
          <w:tcPr>
            <w:tcW w:w="4385" w:type="dxa"/>
            <w:tcBorders>
              <w:left w:val="nil"/>
            </w:tcBorders>
            <w:shd w:val="clear" w:color="auto" w:fill="FDE9D9"/>
            <w:tcMar>
              <w:left w:w="57" w:type="dxa"/>
              <w:right w:w="57" w:type="dxa"/>
            </w:tcMar>
          </w:tcPr>
          <w:p w:rsidR="008F065B" w:rsidRPr="00A71650" w:rsidRDefault="008F065B" w:rsidP="003F38E2">
            <w:pPr>
              <w:tabs>
                <w:tab w:val="center" w:pos="4819"/>
                <w:tab w:val="right" w:pos="9638"/>
              </w:tabs>
              <w:spacing w:after="0" w:line="240" w:lineRule="auto"/>
              <w:rPr>
                <w:rFonts w:ascii="Times New Roman" w:eastAsia="Times New Roman" w:hAnsi="Times New Roman" w:cs="Times New Roman"/>
                <w:sz w:val="24"/>
                <w:szCs w:val="24"/>
                <w:lang w:val="lt-LT"/>
              </w:rPr>
            </w:pPr>
          </w:p>
        </w:tc>
      </w:tr>
      <w:tr w:rsidR="00A71650" w:rsidRPr="00B14204" w:rsidTr="008F065B">
        <w:trPr>
          <w:jc w:val="center"/>
        </w:trPr>
        <w:tc>
          <w:tcPr>
            <w:tcW w:w="463" w:type="dxa"/>
            <w:tcMar>
              <w:left w:w="57" w:type="dxa"/>
              <w:right w:w="57" w:type="dxa"/>
            </w:tcMar>
          </w:tcPr>
          <w:p w:rsidR="008F065B" w:rsidRPr="00A71650" w:rsidRDefault="008F065B" w:rsidP="003F38E2">
            <w:pPr>
              <w:tabs>
                <w:tab w:val="right" w:pos="349"/>
                <w:tab w:val="center" w:pos="534"/>
                <w:tab w:val="center" w:pos="4819"/>
                <w:tab w:val="right" w:pos="9638"/>
              </w:tabs>
              <w:spacing w:after="120" w:line="240" w:lineRule="auto"/>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1.</w:t>
            </w:r>
          </w:p>
        </w:tc>
        <w:tc>
          <w:tcPr>
            <w:tcW w:w="4481" w:type="dxa"/>
            <w:tcMar>
              <w:left w:w="57" w:type="dxa"/>
              <w:right w:w="57" w:type="dxa"/>
            </w:tcMar>
          </w:tcPr>
          <w:p w:rsidR="008F065B" w:rsidRPr="00A71650" w:rsidRDefault="008F065B" w:rsidP="003F38E2">
            <w:pPr>
              <w:tabs>
                <w:tab w:val="center" w:pos="4819"/>
                <w:tab w:val="right" w:pos="9638"/>
              </w:tabs>
              <w:spacing w:after="120" w:line="240" w:lineRule="auto"/>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Vilniaus miesto savivaldybės taryba.</w:t>
            </w:r>
          </w:p>
        </w:tc>
        <w:tc>
          <w:tcPr>
            <w:tcW w:w="4385" w:type="dxa"/>
            <w:tcMar>
              <w:left w:w="57" w:type="dxa"/>
              <w:right w:w="57" w:type="dxa"/>
            </w:tcMar>
          </w:tcPr>
          <w:p w:rsidR="008F065B" w:rsidRPr="00A71650" w:rsidRDefault="008F065B" w:rsidP="003F38E2">
            <w:pPr>
              <w:tabs>
                <w:tab w:val="center" w:pos="4819"/>
                <w:tab w:val="right" w:pos="9638"/>
              </w:tabs>
              <w:spacing w:after="120" w:line="240" w:lineRule="auto"/>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 xml:space="preserve">Tvirtina metines </w:t>
            </w:r>
            <w:r w:rsidR="00F55320">
              <w:rPr>
                <w:rFonts w:ascii="Times New Roman" w:eastAsia="Times New Roman" w:hAnsi="Times New Roman" w:cs="Times New Roman"/>
                <w:sz w:val="24"/>
                <w:szCs w:val="24"/>
                <w:lang w:val="lt-LT"/>
              </w:rPr>
              <w:t>SPP</w:t>
            </w:r>
            <w:r w:rsidRPr="00A71650">
              <w:rPr>
                <w:rFonts w:ascii="Times New Roman" w:eastAsia="Times New Roman" w:hAnsi="Times New Roman" w:cs="Times New Roman"/>
                <w:sz w:val="24"/>
                <w:szCs w:val="24"/>
                <w:lang w:val="lt-LT"/>
              </w:rPr>
              <w:t xml:space="preserve"> įgyvendinimo ataskaitas, </w:t>
            </w:r>
            <w:r w:rsidR="00F55320">
              <w:rPr>
                <w:rFonts w:ascii="Times New Roman" w:eastAsia="Times New Roman" w:hAnsi="Times New Roman" w:cs="Times New Roman"/>
                <w:sz w:val="24"/>
                <w:szCs w:val="24"/>
                <w:lang w:val="lt-LT"/>
              </w:rPr>
              <w:t>SPP</w:t>
            </w:r>
            <w:r w:rsidRPr="00A71650">
              <w:rPr>
                <w:rFonts w:ascii="Times New Roman" w:eastAsia="Times New Roman" w:hAnsi="Times New Roman" w:cs="Times New Roman"/>
                <w:sz w:val="24"/>
                <w:szCs w:val="24"/>
                <w:lang w:val="lt-LT"/>
              </w:rPr>
              <w:t xml:space="preserve"> koregavimus ir Savivaldybės metinį biudžetą.</w:t>
            </w:r>
          </w:p>
        </w:tc>
      </w:tr>
      <w:tr w:rsidR="00A71650" w:rsidRPr="00B14204" w:rsidTr="008F065B">
        <w:trPr>
          <w:jc w:val="center"/>
        </w:trPr>
        <w:tc>
          <w:tcPr>
            <w:tcW w:w="463" w:type="dxa"/>
            <w:tcMar>
              <w:left w:w="57" w:type="dxa"/>
              <w:right w:w="57" w:type="dxa"/>
            </w:tcMar>
          </w:tcPr>
          <w:p w:rsidR="008F065B" w:rsidRPr="00A71650" w:rsidRDefault="008F065B" w:rsidP="003F38E2">
            <w:pPr>
              <w:tabs>
                <w:tab w:val="center" w:pos="4819"/>
                <w:tab w:val="right" w:pos="9638"/>
              </w:tabs>
              <w:spacing w:after="120" w:line="240" w:lineRule="auto"/>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2.</w:t>
            </w:r>
          </w:p>
        </w:tc>
        <w:tc>
          <w:tcPr>
            <w:tcW w:w="4481" w:type="dxa"/>
            <w:tcMar>
              <w:left w:w="57" w:type="dxa"/>
              <w:right w:w="57" w:type="dxa"/>
            </w:tcMar>
          </w:tcPr>
          <w:p w:rsidR="008F065B" w:rsidRPr="00A71650" w:rsidRDefault="008F065B" w:rsidP="003F38E2">
            <w:pPr>
              <w:tabs>
                <w:tab w:val="center" w:pos="4819"/>
                <w:tab w:val="right" w:pos="9638"/>
              </w:tabs>
              <w:spacing w:after="120" w:line="240" w:lineRule="auto"/>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Vilniaus miesto savivaldybės tarybos. komitetai</w:t>
            </w:r>
          </w:p>
        </w:tc>
        <w:tc>
          <w:tcPr>
            <w:tcW w:w="4385" w:type="dxa"/>
            <w:tcMar>
              <w:left w:w="57" w:type="dxa"/>
              <w:right w:w="57" w:type="dxa"/>
            </w:tcMar>
          </w:tcPr>
          <w:p w:rsidR="008F065B" w:rsidRPr="00A71650" w:rsidRDefault="008F065B" w:rsidP="003F38E2">
            <w:pPr>
              <w:tabs>
                <w:tab w:val="center" w:pos="4819"/>
                <w:tab w:val="right" w:pos="9638"/>
              </w:tabs>
              <w:spacing w:after="120" w:line="240" w:lineRule="auto"/>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 xml:space="preserve">Svarsto metines </w:t>
            </w:r>
            <w:r w:rsidR="00F55320">
              <w:rPr>
                <w:rFonts w:ascii="Times New Roman" w:eastAsia="Times New Roman" w:hAnsi="Times New Roman" w:cs="Times New Roman"/>
                <w:sz w:val="24"/>
                <w:szCs w:val="24"/>
                <w:lang w:val="lt-LT"/>
              </w:rPr>
              <w:t>SPP</w:t>
            </w:r>
            <w:r w:rsidRPr="00A71650">
              <w:rPr>
                <w:rFonts w:ascii="Times New Roman" w:eastAsia="Times New Roman" w:hAnsi="Times New Roman" w:cs="Times New Roman"/>
                <w:sz w:val="24"/>
                <w:szCs w:val="24"/>
                <w:lang w:val="lt-LT"/>
              </w:rPr>
              <w:t xml:space="preserve"> įgyvendinimo ataskaitas ir pasiūlymus dėl </w:t>
            </w:r>
            <w:r w:rsidR="00F55320">
              <w:rPr>
                <w:rFonts w:ascii="Times New Roman" w:eastAsia="Times New Roman" w:hAnsi="Times New Roman" w:cs="Times New Roman"/>
                <w:sz w:val="24"/>
                <w:szCs w:val="24"/>
                <w:lang w:val="lt-LT"/>
              </w:rPr>
              <w:t>SPP</w:t>
            </w:r>
            <w:r w:rsidRPr="00A71650">
              <w:rPr>
                <w:rFonts w:ascii="Times New Roman" w:eastAsia="Times New Roman" w:hAnsi="Times New Roman" w:cs="Times New Roman"/>
                <w:sz w:val="24"/>
                <w:szCs w:val="24"/>
                <w:lang w:val="lt-LT"/>
              </w:rPr>
              <w:t xml:space="preserve"> koregavimo.</w:t>
            </w:r>
          </w:p>
        </w:tc>
      </w:tr>
      <w:tr w:rsidR="00A71650" w:rsidRPr="00B14204" w:rsidTr="008F065B">
        <w:trPr>
          <w:jc w:val="center"/>
        </w:trPr>
        <w:tc>
          <w:tcPr>
            <w:tcW w:w="463" w:type="dxa"/>
            <w:tcBorders>
              <w:bottom w:val="single" w:sz="4" w:space="0" w:color="auto"/>
            </w:tcBorders>
            <w:tcMar>
              <w:left w:w="57" w:type="dxa"/>
              <w:right w:w="57" w:type="dxa"/>
            </w:tcMar>
          </w:tcPr>
          <w:p w:rsidR="008F065B" w:rsidRPr="00A71650" w:rsidRDefault="008F065B" w:rsidP="003F38E2">
            <w:pPr>
              <w:tabs>
                <w:tab w:val="center" w:pos="4819"/>
                <w:tab w:val="right" w:pos="9638"/>
              </w:tabs>
              <w:spacing w:after="120" w:line="240" w:lineRule="auto"/>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3.</w:t>
            </w:r>
          </w:p>
        </w:tc>
        <w:tc>
          <w:tcPr>
            <w:tcW w:w="4481" w:type="dxa"/>
            <w:tcBorders>
              <w:bottom w:val="single" w:sz="4" w:space="0" w:color="auto"/>
            </w:tcBorders>
            <w:tcMar>
              <w:left w:w="57" w:type="dxa"/>
              <w:right w:w="57" w:type="dxa"/>
            </w:tcMar>
          </w:tcPr>
          <w:p w:rsidR="008F065B" w:rsidRPr="00A71650" w:rsidRDefault="008F065B" w:rsidP="003F38E2">
            <w:pPr>
              <w:tabs>
                <w:tab w:val="center" w:pos="4819"/>
                <w:tab w:val="right" w:pos="9638"/>
              </w:tabs>
              <w:spacing w:after="120" w:line="240" w:lineRule="auto"/>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 xml:space="preserve">Strateginio planavimo komisija. </w:t>
            </w:r>
          </w:p>
        </w:tc>
        <w:tc>
          <w:tcPr>
            <w:tcW w:w="4385" w:type="dxa"/>
            <w:tcBorders>
              <w:bottom w:val="single" w:sz="4" w:space="0" w:color="auto"/>
            </w:tcBorders>
            <w:tcMar>
              <w:left w:w="57" w:type="dxa"/>
              <w:right w:w="57" w:type="dxa"/>
            </w:tcMar>
          </w:tcPr>
          <w:p w:rsidR="008F065B" w:rsidRPr="00A71650" w:rsidRDefault="008F065B" w:rsidP="003F38E2">
            <w:pPr>
              <w:tabs>
                <w:tab w:val="center" w:pos="4819"/>
                <w:tab w:val="right" w:pos="9638"/>
              </w:tabs>
              <w:spacing w:after="120" w:line="240" w:lineRule="auto"/>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 xml:space="preserve">Analizuoja gautus pasiūlymus dėl </w:t>
            </w:r>
            <w:r w:rsidR="00F55320">
              <w:rPr>
                <w:rFonts w:ascii="Times New Roman" w:eastAsia="Times New Roman" w:hAnsi="Times New Roman" w:cs="Times New Roman"/>
                <w:sz w:val="24"/>
                <w:szCs w:val="24"/>
                <w:lang w:val="lt-LT"/>
              </w:rPr>
              <w:t>SPP</w:t>
            </w:r>
            <w:r w:rsidRPr="00A71650">
              <w:rPr>
                <w:rFonts w:ascii="Times New Roman" w:eastAsia="Times New Roman" w:hAnsi="Times New Roman" w:cs="Times New Roman"/>
                <w:sz w:val="24"/>
                <w:szCs w:val="24"/>
                <w:lang w:val="lt-LT"/>
              </w:rPr>
              <w:t xml:space="preserve"> koregavimo, teikia pasiūlymus dėl jo įvykdymo, keitimo, metinių įgyvendinimo ataskaitų.</w:t>
            </w:r>
          </w:p>
        </w:tc>
      </w:tr>
      <w:tr w:rsidR="00A71650" w:rsidRPr="00B14204" w:rsidTr="008F065B">
        <w:trPr>
          <w:jc w:val="center"/>
        </w:trPr>
        <w:tc>
          <w:tcPr>
            <w:tcW w:w="463" w:type="dxa"/>
            <w:tcBorders>
              <w:bottom w:val="single" w:sz="4" w:space="0" w:color="auto"/>
              <w:right w:val="single" w:sz="4" w:space="0" w:color="auto"/>
            </w:tcBorders>
            <w:tcMar>
              <w:left w:w="57" w:type="dxa"/>
              <w:right w:w="57" w:type="dxa"/>
            </w:tcMar>
          </w:tcPr>
          <w:p w:rsidR="008F065B" w:rsidRPr="00A71650" w:rsidRDefault="008F065B" w:rsidP="003F38E2">
            <w:pPr>
              <w:tabs>
                <w:tab w:val="center" w:pos="4819"/>
                <w:tab w:val="right" w:pos="9638"/>
              </w:tabs>
              <w:spacing w:after="120" w:line="240" w:lineRule="auto"/>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4.</w:t>
            </w:r>
          </w:p>
        </w:tc>
        <w:tc>
          <w:tcPr>
            <w:tcW w:w="4481" w:type="dxa"/>
            <w:tcBorders>
              <w:left w:val="single" w:sz="4" w:space="0" w:color="auto"/>
              <w:bottom w:val="single" w:sz="4" w:space="0" w:color="auto"/>
              <w:right w:val="single" w:sz="4" w:space="0" w:color="auto"/>
            </w:tcBorders>
            <w:tcMar>
              <w:left w:w="57" w:type="dxa"/>
              <w:right w:w="57" w:type="dxa"/>
            </w:tcMar>
          </w:tcPr>
          <w:p w:rsidR="008F065B" w:rsidRPr="00A71650" w:rsidRDefault="008F065B" w:rsidP="003F38E2">
            <w:pPr>
              <w:tabs>
                <w:tab w:val="center" w:pos="4819"/>
                <w:tab w:val="right" w:pos="9638"/>
              </w:tabs>
              <w:spacing w:after="120" w:line="240" w:lineRule="auto"/>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Socialiniai-ekonominiai partneriai</w:t>
            </w:r>
          </w:p>
          <w:p w:rsidR="008F065B" w:rsidRPr="00A71650" w:rsidRDefault="008F065B" w:rsidP="003F38E2">
            <w:pPr>
              <w:tabs>
                <w:tab w:val="center" w:pos="4819"/>
                <w:tab w:val="right" w:pos="9638"/>
              </w:tabs>
              <w:spacing w:after="120" w:line="240" w:lineRule="auto"/>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Suformuojami / susikuria iš svarbiausių miesto interesų grupių (tarptautinių, valstybinių, privačių institucijų ir bendruomenių) atstovų ir veikia visuomeniniais pagrindais.</w:t>
            </w:r>
          </w:p>
        </w:tc>
        <w:tc>
          <w:tcPr>
            <w:tcW w:w="4385" w:type="dxa"/>
            <w:tcBorders>
              <w:left w:val="single" w:sz="4" w:space="0" w:color="auto"/>
              <w:bottom w:val="single" w:sz="4" w:space="0" w:color="auto"/>
            </w:tcBorders>
            <w:tcMar>
              <w:left w:w="57" w:type="dxa"/>
              <w:right w:w="57" w:type="dxa"/>
            </w:tcMar>
          </w:tcPr>
          <w:p w:rsidR="008F065B" w:rsidRPr="00A71650" w:rsidRDefault="008F065B" w:rsidP="003F38E2">
            <w:pPr>
              <w:tabs>
                <w:tab w:val="center" w:pos="4819"/>
                <w:tab w:val="right" w:pos="9638"/>
              </w:tabs>
              <w:spacing w:after="120" w:line="240" w:lineRule="auto"/>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 xml:space="preserve">Plėtoja bendradarbiavimą su Savivaldybe, teikia pasiūlymus dėl </w:t>
            </w:r>
            <w:r w:rsidR="00F55320">
              <w:rPr>
                <w:rFonts w:ascii="Times New Roman" w:eastAsia="Times New Roman" w:hAnsi="Times New Roman" w:cs="Times New Roman"/>
                <w:sz w:val="24"/>
                <w:szCs w:val="24"/>
                <w:lang w:val="lt-LT"/>
              </w:rPr>
              <w:t>SPP</w:t>
            </w:r>
            <w:r w:rsidRPr="00A71650">
              <w:rPr>
                <w:rFonts w:ascii="Times New Roman" w:eastAsia="Times New Roman" w:hAnsi="Times New Roman" w:cs="Times New Roman"/>
                <w:sz w:val="24"/>
                <w:szCs w:val="24"/>
                <w:lang w:val="lt-LT"/>
              </w:rPr>
              <w:t xml:space="preserve"> įgyvendinimo ir/ar koregavimo.</w:t>
            </w:r>
          </w:p>
        </w:tc>
      </w:tr>
      <w:tr w:rsidR="00A71650" w:rsidRPr="00A71650" w:rsidTr="008F065B">
        <w:trPr>
          <w:jc w:val="center"/>
        </w:trPr>
        <w:tc>
          <w:tcPr>
            <w:tcW w:w="463" w:type="dxa"/>
            <w:tcBorders>
              <w:right w:val="nil"/>
            </w:tcBorders>
            <w:shd w:val="clear" w:color="auto" w:fill="FDE9D9"/>
            <w:tcMar>
              <w:left w:w="57" w:type="dxa"/>
              <w:right w:w="57" w:type="dxa"/>
            </w:tcMar>
          </w:tcPr>
          <w:p w:rsidR="008F065B" w:rsidRPr="00A71650" w:rsidRDefault="008F065B" w:rsidP="003F38E2">
            <w:pPr>
              <w:tabs>
                <w:tab w:val="center" w:pos="4819"/>
                <w:tab w:val="right" w:pos="9638"/>
              </w:tabs>
              <w:spacing w:after="0" w:line="240" w:lineRule="auto"/>
              <w:rPr>
                <w:rFonts w:ascii="Times New Roman" w:eastAsia="Times New Roman" w:hAnsi="Times New Roman" w:cs="Times New Roman"/>
                <w:sz w:val="24"/>
                <w:szCs w:val="24"/>
                <w:lang w:val="lt-LT"/>
              </w:rPr>
            </w:pPr>
          </w:p>
        </w:tc>
        <w:tc>
          <w:tcPr>
            <w:tcW w:w="4481" w:type="dxa"/>
            <w:tcBorders>
              <w:left w:val="nil"/>
              <w:right w:val="nil"/>
            </w:tcBorders>
            <w:shd w:val="clear" w:color="auto" w:fill="FDE9D9"/>
            <w:tcMar>
              <w:left w:w="57" w:type="dxa"/>
              <w:right w:w="57" w:type="dxa"/>
            </w:tcMar>
          </w:tcPr>
          <w:p w:rsidR="008F065B" w:rsidRPr="00A71650" w:rsidRDefault="008F065B" w:rsidP="003F38E2">
            <w:pPr>
              <w:tabs>
                <w:tab w:val="center" w:pos="4819"/>
                <w:tab w:val="right" w:pos="9638"/>
              </w:tabs>
              <w:spacing w:after="0" w:line="240" w:lineRule="auto"/>
              <w:jc w:val="center"/>
              <w:rPr>
                <w:rFonts w:ascii="Times New Roman" w:eastAsia="Times New Roman" w:hAnsi="Times New Roman" w:cs="Times New Roman"/>
                <w:b/>
                <w:bCs/>
                <w:sz w:val="24"/>
                <w:szCs w:val="24"/>
                <w:lang w:val="lt-LT"/>
              </w:rPr>
            </w:pPr>
            <w:r w:rsidRPr="00A71650">
              <w:rPr>
                <w:rFonts w:ascii="Times New Roman" w:eastAsia="Times New Roman" w:hAnsi="Times New Roman" w:cs="Times New Roman"/>
                <w:b/>
                <w:bCs/>
                <w:sz w:val="24"/>
                <w:szCs w:val="24"/>
                <w:lang w:val="lt-LT"/>
              </w:rPr>
              <w:t>Administracinis lygmuo</w:t>
            </w:r>
          </w:p>
        </w:tc>
        <w:tc>
          <w:tcPr>
            <w:tcW w:w="4385" w:type="dxa"/>
            <w:tcBorders>
              <w:left w:val="nil"/>
              <w:bottom w:val="single" w:sz="4" w:space="0" w:color="auto"/>
            </w:tcBorders>
            <w:shd w:val="clear" w:color="auto" w:fill="FDE9D9"/>
            <w:tcMar>
              <w:left w:w="57" w:type="dxa"/>
              <w:right w:w="57" w:type="dxa"/>
            </w:tcMar>
          </w:tcPr>
          <w:p w:rsidR="008F065B" w:rsidRPr="00A71650" w:rsidRDefault="008F065B" w:rsidP="003F38E2">
            <w:pPr>
              <w:tabs>
                <w:tab w:val="center" w:pos="4819"/>
                <w:tab w:val="right" w:pos="9638"/>
              </w:tabs>
              <w:spacing w:after="0" w:line="240" w:lineRule="auto"/>
              <w:rPr>
                <w:rFonts w:ascii="Times New Roman" w:eastAsia="Times New Roman" w:hAnsi="Times New Roman" w:cs="Times New Roman"/>
                <w:sz w:val="24"/>
                <w:szCs w:val="24"/>
                <w:lang w:val="lt-LT"/>
              </w:rPr>
            </w:pPr>
          </w:p>
        </w:tc>
      </w:tr>
      <w:tr w:rsidR="00A71650" w:rsidRPr="00B14204" w:rsidTr="008F065B">
        <w:trPr>
          <w:jc w:val="center"/>
        </w:trPr>
        <w:tc>
          <w:tcPr>
            <w:tcW w:w="463" w:type="dxa"/>
            <w:tcMar>
              <w:left w:w="57" w:type="dxa"/>
              <w:right w:w="57" w:type="dxa"/>
            </w:tcMar>
          </w:tcPr>
          <w:p w:rsidR="008F065B" w:rsidRPr="00A71650" w:rsidRDefault="008F065B" w:rsidP="003F38E2">
            <w:pPr>
              <w:tabs>
                <w:tab w:val="center" w:pos="4819"/>
                <w:tab w:val="right" w:pos="9638"/>
              </w:tabs>
              <w:spacing w:after="0" w:line="240" w:lineRule="auto"/>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5.</w:t>
            </w:r>
          </w:p>
        </w:tc>
        <w:tc>
          <w:tcPr>
            <w:tcW w:w="4481" w:type="dxa"/>
            <w:tcMar>
              <w:left w:w="57" w:type="dxa"/>
              <w:right w:w="57" w:type="dxa"/>
            </w:tcMar>
          </w:tcPr>
          <w:p w:rsidR="008F065B" w:rsidRPr="00A71650" w:rsidRDefault="008F065B" w:rsidP="003F38E2">
            <w:pPr>
              <w:tabs>
                <w:tab w:val="center" w:pos="4819"/>
                <w:tab w:val="right" w:pos="9638"/>
              </w:tabs>
              <w:spacing w:after="120" w:line="240" w:lineRule="auto"/>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Už tikslo įgyvendinimą atsakingi savivaldybės padaliniai.</w:t>
            </w:r>
          </w:p>
        </w:tc>
        <w:tc>
          <w:tcPr>
            <w:tcW w:w="4385" w:type="dxa"/>
            <w:tcBorders>
              <w:bottom w:val="single" w:sz="4" w:space="0" w:color="auto"/>
            </w:tcBorders>
            <w:tcMar>
              <w:left w:w="57" w:type="dxa"/>
              <w:right w:w="57" w:type="dxa"/>
            </w:tcMar>
          </w:tcPr>
          <w:p w:rsidR="008F065B" w:rsidRPr="00A71650" w:rsidRDefault="008F065B" w:rsidP="003F38E2">
            <w:pPr>
              <w:tabs>
                <w:tab w:val="center" w:pos="4819"/>
                <w:tab w:val="right" w:pos="9638"/>
              </w:tabs>
              <w:spacing w:after="120" w:line="240" w:lineRule="auto"/>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 xml:space="preserve">Atsižvelgiant į patvirtintą </w:t>
            </w:r>
            <w:r w:rsidR="00F55320">
              <w:rPr>
                <w:rFonts w:ascii="Times New Roman" w:eastAsia="Times New Roman" w:hAnsi="Times New Roman" w:cs="Times New Roman"/>
                <w:sz w:val="24"/>
                <w:szCs w:val="24"/>
                <w:lang w:val="lt-LT"/>
              </w:rPr>
              <w:t>SPP</w:t>
            </w:r>
            <w:r w:rsidRPr="00A71650">
              <w:rPr>
                <w:rFonts w:ascii="Times New Roman" w:eastAsia="Times New Roman" w:hAnsi="Times New Roman" w:cs="Times New Roman"/>
                <w:sz w:val="24"/>
                <w:szCs w:val="24"/>
                <w:lang w:val="lt-LT"/>
              </w:rPr>
              <w:t>, struktūrin</w:t>
            </w:r>
            <w:r w:rsidR="00F55320">
              <w:rPr>
                <w:rFonts w:ascii="Times New Roman" w:eastAsia="Times New Roman" w:hAnsi="Times New Roman" w:cs="Times New Roman"/>
                <w:sz w:val="24"/>
                <w:szCs w:val="24"/>
                <w:lang w:val="lt-LT"/>
              </w:rPr>
              <w:t xml:space="preserve">iuose padaliniuose organizuoja </w:t>
            </w:r>
            <w:r w:rsidRPr="00A71650">
              <w:rPr>
                <w:rFonts w:ascii="Times New Roman" w:eastAsia="Times New Roman" w:hAnsi="Times New Roman" w:cs="Times New Roman"/>
                <w:sz w:val="24"/>
                <w:szCs w:val="24"/>
                <w:lang w:val="lt-LT"/>
              </w:rPr>
              <w:t>SVP rengimą ir įgyvendinimą.</w:t>
            </w:r>
          </w:p>
        </w:tc>
      </w:tr>
      <w:tr w:rsidR="00A71650" w:rsidRPr="00B14204" w:rsidTr="008F065B">
        <w:trPr>
          <w:jc w:val="center"/>
        </w:trPr>
        <w:tc>
          <w:tcPr>
            <w:tcW w:w="463" w:type="dxa"/>
            <w:tcMar>
              <w:left w:w="57" w:type="dxa"/>
              <w:right w:w="57" w:type="dxa"/>
            </w:tcMar>
          </w:tcPr>
          <w:p w:rsidR="008F065B" w:rsidRPr="00A71650" w:rsidRDefault="008F065B" w:rsidP="003F38E2">
            <w:pPr>
              <w:tabs>
                <w:tab w:val="center" w:pos="4819"/>
                <w:tab w:val="right" w:pos="9638"/>
              </w:tabs>
              <w:spacing w:after="0" w:line="240" w:lineRule="auto"/>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6.</w:t>
            </w:r>
          </w:p>
        </w:tc>
        <w:tc>
          <w:tcPr>
            <w:tcW w:w="4481" w:type="dxa"/>
            <w:tcMar>
              <w:left w:w="57" w:type="dxa"/>
              <w:right w:w="57" w:type="dxa"/>
            </w:tcMar>
          </w:tcPr>
          <w:p w:rsidR="008F065B" w:rsidRPr="00A71650" w:rsidRDefault="008F065B" w:rsidP="003F38E2">
            <w:pPr>
              <w:tabs>
                <w:tab w:val="center" w:pos="4819"/>
                <w:tab w:val="right" w:pos="9638"/>
              </w:tabs>
              <w:spacing w:after="120" w:line="240" w:lineRule="auto"/>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 xml:space="preserve">Finansų valdymo ir apskaitos departamento Ekonominės analizės skyrius. </w:t>
            </w:r>
          </w:p>
        </w:tc>
        <w:tc>
          <w:tcPr>
            <w:tcW w:w="4385" w:type="dxa"/>
            <w:tcBorders>
              <w:bottom w:val="single" w:sz="4" w:space="0" w:color="auto"/>
            </w:tcBorders>
            <w:tcMar>
              <w:left w:w="57" w:type="dxa"/>
              <w:right w:w="57" w:type="dxa"/>
            </w:tcMar>
          </w:tcPr>
          <w:p w:rsidR="008F065B" w:rsidRPr="00A71650" w:rsidRDefault="008F065B" w:rsidP="003F38E2">
            <w:pPr>
              <w:tabs>
                <w:tab w:val="center" w:pos="4819"/>
                <w:tab w:val="right" w:pos="9638"/>
              </w:tabs>
              <w:spacing w:after="120" w:line="240" w:lineRule="auto"/>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 xml:space="preserve">Rengia </w:t>
            </w:r>
            <w:r w:rsidR="00F55320">
              <w:rPr>
                <w:rFonts w:ascii="Times New Roman" w:eastAsia="Times New Roman" w:hAnsi="Times New Roman" w:cs="Times New Roman"/>
                <w:sz w:val="24"/>
                <w:szCs w:val="24"/>
                <w:lang w:val="lt-LT"/>
              </w:rPr>
              <w:t>SPP</w:t>
            </w:r>
            <w:r w:rsidRPr="00A71650">
              <w:rPr>
                <w:rFonts w:ascii="Times New Roman" w:eastAsia="Times New Roman" w:hAnsi="Times New Roman" w:cs="Times New Roman"/>
                <w:sz w:val="24"/>
                <w:szCs w:val="24"/>
                <w:lang w:val="lt-LT"/>
              </w:rPr>
              <w:t xml:space="preserve"> metines įgyvendinimo ataskaitas. </w:t>
            </w:r>
          </w:p>
          <w:p w:rsidR="008F065B" w:rsidRPr="00A71650" w:rsidRDefault="008F065B" w:rsidP="003F38E2">
            <w:pPr>
              <w:tabs>
                <w:tab w:val="center" w:pos="4819"/>
                <w:tab w:val="right" w:pos="9638"/>
              </w:tabs>
              <w:spacing w:after="120" w:line="240" w:lineRule="auto"/>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 xml:space="preserve">Teikia pasiūlymus dėl </w:t>
            </w:r>
            <w:r w:rsidR="00F55320">
              <w:rPr>
                <w:rFonts w:ascii="Times New Roman" w:eastAsia="Times New Roman" w:hAnsi="Times New Roman" w:cs="Times New Roman"/>
                <w:sz w:val="24"/>
                <w:szCs w:val="24"/>
                <w:lang w:val="lt-LT"/>
              </w:rPr>
              <w:t>SPP</w:t>
            </w:r>
            <w:r w:rsidRPr="00A71650">
              <w:rPr>
                <w:rFonts w:ascii="Times New Roman" w:eastAsia="Times New Roman" w:hAnsi="Times New Roman" w:cs="Times New Roman"/>
                <w:sz w:val="24"/>
                <w:szCs w:val="24"/>
                <w:lang w:val="lt-LT"/>
              </w:rPr>
              <w:t xml:space="preserve"> koregavimo.</w:t>
            </w:r>
          </w:p>
          <w:p w:rsidR="008F065B" w:rsidRPr="00A71650" w:rsidRDefault="008F065B" w:rsidP="003F38E2">
            <w:pPr>
              <w:tabs>
                <w:tab w:val="center" w:pos="4819"/>
                <w:tab w:val="right" w:pos="9638"/>
              </w:tabs>
              <w:spacing w:after="120" w:line="240" w:lineRule="auto"/>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 xml:space="preserve">Atsižvelgus į patvirtintą </w:t>
            </w:r>
            <w:r w:rsidR="00F55320">
              <w:rPr>
                <w:rFonts w:ascii="Times New Roman" w:eastAsia="Times New Roman" w:hAnsi="Times New Roman" w:cs="Times New Roman"/>
                <w:sz w:val="24"/>
                <w:szCs w:val="24"/>
                <w:lang w:val="lt-LT"/>
              </w:rPr>
              <w:t>SPP</w:t>
            </w:r>
            <w:r w:rsidRPr="00A71650">
              <w:rPr>
                <w:rFonts w:ascii="Times New Roman" w:eastAsia="Times New Roman" w:hAnsi="Times New Roman" w:cs="Times New Roman"/>
                <w:sz w:val="24"/>
                <w:szCs w:val="24"/>
                <w:lang w:val="lt-LT"/>
              </w:rPr>
              <w:t xml:space="preserve">, apibendrina ir susistemina Savivaldybės struktūrinių padalinių pateiktus pasiūlymus. </w:t>
            </w:r>
          </w:p>
        </w:tc>
      </w:tr>
      <w:tr w:rsidR="00A71650" w:rsidRPr="00B14204" w:rsidTr="008F065B">
        <w:trPr>
          <w:jc w:val="center"/>
        </w:trPr>
        <w:tc>
          <w:tcPr>
            <w:tcW w:w="463" w:type="dxa"/>
            <w:tcMar>
              <w:left w:w="57" w:type="dxa"/>
              <w:right w:w="57" w:type="dxa"/>
            </w:tcMar>
          </w:tcPr>
          <w:p w:rsidR="008F065B" w:rsidRPr="00A71650" w:rsidRDefault="008F065B" w:rsidP="003F38E2">
            <w:pPr>
              <w:tabs>
                <w:tab w:val="center" w:pos="4819"/>
                <w:tab w:val="right" w:pos="9638"/>
              </w:tabs>
              <w:spacing w:after="0" w:line="240" w:lineRule="auto"/>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7.</w:t>
            </w:r>
          </w:p>
        </w:tc>
        <w:tc>
          <w:tcPr>
            <w:tcW w:w="4481" w:type="dxa"/>
            <w:tcMar>
              <w:left w:w="57" w:type="dxa"/>
              <w:right w:w="57" w:type="dxa"/>
            </w:tcMar>
          </w:tcPr>
          <w:p w:rsidR="008F065B" w:rsidRPr="00A71650" w:rsidRDefault="008F065B" w:rsidP="003F38E2">
            <w:pPr>
              <w:tabs>
                <w:tab w:val="center" w:pos="4819"/>
                <w:tab w:val="right" w:pos="9638"/>
              </w:tabs>
              <w:spacing w:after="120" w:line="240" w:lineRule="auto"/>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 xml:space="preserve">Strateginio planavimo grupė. </w:t>
            </w:r>
          </w:p>
        </w:tc>
        <w:tc>
          <w:tcPr>
            <w:tcW w:w="4385" w:type="dxa"/>
            <w:tcBorders>
              <w:top w:val="single" w:sz="4" w:space="0" w:color="auto"/>
            </w:tcBorders>
            <w:tcMar>
              <w:left w:w="57" w:type="dxa"/>
              <w:right w:w="57" w:type="dxa"/>
            </w:tcMar>
          </w:tcPr>
          <w:p w:rsidR="008F065B" w:rsidRPr="00A71650" w:rsidRDefault="008F065B" w:rsidP="00D4633F">
            <w:pPr>
              <w:tabs>
                <w:tab w:val="center" w:pos="4819"/>
                <w:tab w:val="right" w:pos="9638"/>
              </w:tabs>
              <w:spacing w:after="120" w:line="240" w:lineRule="auto"/>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 xml:space="preserve">Iš visų struktūrinio padalinio grandžių surenka teikiamus pasiūlymus dėl </w:t>
            </w:r>
            <w:r w:rsidR="00F55320">
              <w:rPr>
                <w:rFonts w:ascii="Times New Roman" w:eastAsia="Times New Roman" w:hAnsi="Times New Roman" w:cs="Times New Roman"/>
                <w:sz w:val="24"/>
                <w:szCs w:val="24"/>
                <w:lang w:val="lt-LT"/>
              </w:rPr>
              <w:t>S</w:t>
            </w:r>
            <w:r w:rsidR="00D4633F">
              <w:rPr>
                <w:rFonts w:ascii="Times New Roman" w:eastAsia="Times New Roman" w:hAnsi="Times New Roman" w:cs="Times New Roman"/>
                <w:sz w:val="24"/>
                <w:szCs w:val="24"/>
                <w:lang w:val="lt-LT"/>
              </w:rPr>
              <w:t>VP</w:t>
            </w:r>
            <w:r w:rsidRPr="00A71650">
              <w:rPr>
                <w:rFonts w:ascii="Times New Roman" w:eastAsia="Times New Roman" w:hAnsi="Times New Roman" w:cs="Times New Roman"/>
                <w:sz w:val="24"/>
                <w:szCs w:val="24"/>
                <w:lang w:val="lt-LT"/>
              </w:rPr>
              <w:t xml:space="preserve">, apibendrina šią informaciją (atsižvelgiant į </w:t>
            </w:r>
            <w:r w:rsidR="00F55320">
              <w:rPr>
                <w:rFonts w:ascii="Times New Roman" w:eastAsia="Times New Roman" w:hAnsi="Times New Roman" w:cs="Times New Roman"/>
                <w:sz w:val="24"/>
                <w:szCs w:val="24"/>
                <w:lang w:val="lt-LT"/>
              </w:rPr>
              <w:t>SPP</w:t>
            </w:r>
            <w:r w:rsidRPr="00A71650">
              <w:rPr>
                <w:rFonts w:ascii="Times New Roman" w:eastAsia="Times New Roman" w:hAnsi="Times New Roman" w:cs="Times New Roman"/>
                <w:sz w:val="24"/>
                <w:szCs w:val="24"/>
                <w:lang w:val="lt-LT"/>
              </w:rPr>
              <w:t xml:space="preserve">) ir koordinuoja </w:t>
            </w:r>
            <w:r w:rsidR="00D4633F">
              <w:rPr>
                <w:rFonts w:ascii="Times New Roman" w:eastAsia="Times New Roman" w:hAnsi="Times New Roman" w:cs="Times New Roman"/>
                <w:sz w:val="24"/>
                <w:szCs w:val="24"/>
                <w:lang w:val="lt-LT"/>
              </w:rPr>
              <w:t>SV</w:t>
            </w:r>
            <w:r w:rsidR="00F55320">
              <w:rPr>
                <w:rFonts w:ascii="Times New Roman" w:eastAsia="Times New Roman" w:hAnsi="Times New Roman" w:cs="Times New Roman"/>
                <w:sz w:val="24"/>
                <w:szCs w:val="24"/>
                <w:lang w:val="lt-LT"/>
              </w:rPr>
              <w:t>P</w:t>
            </w:r>
            <w:r w:rsidRPr="00A71650">
              <w:rPr>
                <w:rFonts w:ascii="Times New Roman" w:eastAsia="Times New Roman" w:hAnsi="Times New Roman" w:cs="Times New Roman"/>
                <w:sz w:val="24"/>
                <w:szCs w:val="24"/>
                <w:lang w:val="lt-LT"/>
              </w:rPr>
              <w:t xml:space="preserve"> įgyvendinimą.</w:t>
            </w:r>
          </w:p>
        </w:tc>
      </w:tr>
      <w:tr w:rsidR="00A71650" w:rsidRPr="00B14204" w:rsidTr="008F065B">
        <w:trPr>
          <w:jc w:val="center"/>
        </w:trPr>
        <w:tc>
          <w:tcPr>
            <w:tcW w:w="463" w:type="dxa"/>
            <w:tcMar>
              <w:left w:w="57" w:type="dxa"/>
              <w:right w:w="57" w:type="dxa"/>
            </w:tcMar>
          </w:tcPr>
          <w:p w:rsidR="008F065B" w:rsidRPr="00A71650" w:rsidRDefault="008F065B" w:rsidP="003F38E2">
            <w:pPr>
              <w:tabs>
                <w:tab w:val="center" w:pos="4819"/>
                <w:tab w:val="right" w:pos="9638"/>
              </w:tabs>
              <w:spacing w:after="0" w:line="240" w:lineRule="auto"/>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8.</w:t>
            </w:r>
          </w:p>
        </w:tc>
        <w:tc>
          <w:tcPr>
            <w:tcW w:w="4481" w:type="dxa"/>
            <w:tcMar>
              <w:left w:w="57" w:type="dxa"/>
              <w:right w:w="57" w:type="dxa"/>
            </w:tcMar>
          </w:tcPr>
          <w:p w:rsidR="008F065B" w:rsidRPr="00A71650" w:rsidRDefault="008F065B" w:rsidP="003F38E2">
            <w:pPr>
              <w:tabs>
                <w:tab w:val="center" w:pos="4819"/>
                <w:tab w:val="right" w:pos="9638"/>
              </w:tabs>
              <w:spacing w:after="120" w:line="240" w:lineRule="auto"/>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Ekspertų grupė</w:t>
            </w:r>
          </w:p>
          <w:p w:rsidR="008F065B" w:rsidRPr="00A71650" w:rsidRDefault="008F065B" w:rsidP="003F38E2">
            <w:pPr>
              <w:tabs>
                <w:tab w:val="center" w:pos="4819"/>
                <w:tab w:val="right" w:pos="9638"/>
              </w:tabs>
              <w:spacing w:after="120" w:line="240" w:lineRule="auto"/>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 xml:space="preserve">Ekspertų grupės susikuria visuomeniniais pagrindais, pastarųjų ar atskirų jos narių paslaugos gali būti užsakomos pagal poreikius. </w:t>
            </w:r>
          </w:p>
        </w:tc>
        <w:tc>
          <w:tcPr>
            <w:tcW w:w="4385" w:type="dxa"/>
            <w:tcMar>
              <w:left w:w="57" w:type="dxa"/>
              <w:right w:w="57" w:type="dxa"/>
            </w:tcMar>
          </w:tcPr>
          <w:p w:rsidR="008F065B" w:rsidRPr="00A71650" w:rsidRDefault="008F065B" w:rsidP="003F38E2">
            <w:pPr>
              <w:tabs>
                <w:tab w:val="center" w:pos="4819"/>
                <w:tab w:val="right" w:pos="9638"/>
              </w:tabs>
              <w:spacing w:after="120" w:line="240" w:lineRule="auto"/>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 xml:space="preserve">Teikia pasiūlymus dėl atskirų sričių plėtros, </w:t>
            </w:r>
            <w:r w:rsidR="00F55320">
              <w:rPr>
                <w:rFonts w:ascii="Times New Roman" w:eastAsia="Times New Roman" w:hAnsi="Times New Roman" w:cs="Times New Roman"/>
                <w:sz w:val="24"/>
                <w:szCs w:val="24"/>
                <w:lang w:val="lt-LT"/>
              </w:rPr>
              <w:t>SPP</w:t>
            </w:r>
            <w:r w:rsidRPr="00A71650">
              <w:rPr>
                <w:rFonts w:ascii="Times New Roman" w:eastAsia="Times New Roman" w:hAnsi="Times New Roman" w:cs="Times New Roman"/>
                <w:sz w:val="24"/>
                <w:szCs w:val="24"/>
                <w:lang w:val="lt-LT"/>
              </w:rPr>
              <w:t xml:space="preserve"> koregavimo.</w:t>
            </w:r>
          </w:p>
        </w:tc>
      </w:tr>
    </w:tbl>
    <w:p w:rsidR="008F065B" w:rsidRPr="00A71650" w:rsidRDefault="008F065B" w:rsidP="003F38E2">
      <w:pPr>
        <w:tabs>
          <w:tab w:val="center" w:pos="4819"/>
          <w:tab w:val="right" w:pos="9638"/>
        </w:tabs>
        <w:spacing w:after="0" w:line="240" w:lineRule="auto"/>
        <w:jc w:val="center"/>
        <w:rPr>
          <w:rFonts w:ascii="Times New Roman" w:eastAsia="Times New Roman" w:hAnsi="Times New Roman" w:cs="Times New Roman"/>
          <w:szCs w:val="24"/>
          <w:lang w:val="lt-LT"/>
        </w:rPr>
      </w:pPr>
    </w:p>
    <w:p w:rsidR="008F065B" w:rsidRPr="00A71650" w:rsidRDefault="00047489" w:rsidP="009C625E">
      <w:pPr>
        <w:pStyle w:val="Antrat2"/>
        <w:numPr>
          <w:ilvl w:val="0"/>
          <w:numId w:val="0"/>
        </w:numPr>
        <w:ind w:left="142"/>
        <w:jc w:val="center"/>
        <w:rPr>
          <w:rFonts w:cs="Times New Roman"/>
          <w:caps/>
        </w:rPr>
      </w:pPr>
      <w:bookmarkStart w:id="5281" w:name="_Toc464837782"/>
      <w:bookmarkStart w:id="5282" w:name="_Toc464838237"/>
      <w:bookmarkStart w:id="5283" w:name="_Toc466849701"/>
      <w:bookmarkStart w:id="5284" w:name="_Toc467057176"/>
      <w:bookmarkStart w:id="5285" w:name="_Toc467057772"/>
      <w:bookmarkStart w:id="5286" w:name="_Toc474225196"/>
      <w:bookmarkStart w:id="5287" w:name="_Toc474763041"/>
      <w:bookmarkStart w:id="5288" w:name="_Toc474763951"/>
      <w:bookmarkStart w:id="5289" w:name="_Toc474764174"/>
      <w:bookmarkStart w:id="5290" w:name="_Toc474764394"/>
      <w:bookmarkStart w:id="5291" w:name="_Toc474764613"/>
      <w:bookmarkStart w:id="5292" w:name="_Toc474923191"/>
      <w:bookmarkStart w:id="5293" w:name="_Toc490656043"/>
      <w:bookmarkStart w:id="5294" w:name="_Toc491183765"/>
      <w:bookmarkStart w:id="5295" w:name="_Toc491237859"/>
      <w:bookmarkStart w:id="5296" w:name="_Toc491238488"/>
      <w:bookmarkStart w:id="5297" w:name="_Toc491240866"/>
      <w:r>
        <w:rPr>
          <w:rFonts w:cs="Times New Roman"/>
        </w:rPr>
        <w:lastRenderedPageBreak/>
        <w:t>9</w:t>
      </w:r>
      <w:r w:rsidR="009C625E">
        <w:rPr>
          <w:rFonts w:cs="Times New Roman"/>
        </w:rPr>
        <w:t xml:space="preserve">.3 </w:t>
      </w:r>
      <w:r w:rsidR="00711DAB" w:rsidRPr="00A71650">
        <w:rPr>
          <w:rFonts w:cs="Times New Roman"/>
        </w:rPr>
        <w:t>Įgyvendinimo ir priežiūros procesas</w:t>
      </w:r>
      <w:bookmarkEnd w:id="5281"/>
      <w:bookmarkEnd w:id="5282"/>
      <w:bookmarkEnd w:id="5283"/>
      <w:bookmarkEnd w:id="5284"/>
      <w:bookmarkEnd w:id="5285"/>
      <w:bookmarkEnd w:id="5286"/>
      <w:bookmarkEnd w:id="5287"/>
      <w:bookmarkEnd w:id="5288"/>
      <w:bookmarkEnd w:id="5289"/>
      <w:bookmarkEnd w:id="5290"/>
      <w:bookmarkEnd w:id="5291"/>
      <w:bookmarkEnd w:id="5292"/>
      <w:bookmarkEnd w:id="5293"/>
      <w:bookmarkEnd w:id="5294"/>
      <w:bookmarkEnd w:id="5295"/>
      <w:bookmarkEnd w:id="5296"/>
      <w:bookmarkEnd w:id="5297"/>
    </w:p>
    <w:p w:rsidR="008F065B" w:rsidRPr="00A71650" w:rsidRDefault="00047489" w:rsidP="000373E1">
      <w:pPr>
        <w:pStyle w:val="Antrat3"/>
        <w:numPr>
          <w:ilvl w:val="0"/>
          <w:numId w:val="0"/>
        </w:numPr>
        <w:jc w:val="center"/>
        <w:rPr>
          <w:rFonts w:cs="Times New Roman"/>
        </w:rPr>
      </w:pPr>
      <w:bookmarkStart w:id="5298" w:name="_Toc464837783"/>
      <w:bookmarkStart w:id="5299" w:name="_Toc464838238"/>
      <w:r>
        <w:rPr>
          <w:rFonts w:cs="Times New Roman"/>
        </w:rPr>
        <w:t>9</w:t>
      </w:r>
      <w:r w:rsidR="003249C2" w:rsidRPr="00A71650">
        <w:rPr>
          <w:rFonts w:cs="Times New Roman"/>
        </w:rPr>
        <w:t>.</w:t>
      </w:r>
      <w:r w:rsidR="00711DAB" w:rsidRPr="00A71650">
        <w:rPr>
          <w:rFonts w:cs="Times New Roman"/>
        </w:rPr>
        <w:t>3</w:t>
      </w:r>
      <w:r w:rsidR="003249C2" w:rsidRPr="00A71650">
        <w:rPr>
          <w:rFonts w:cs="Times New Roman"/>
        </w:rPr>
        <w:t>.</w:t>
      </w:r>
      <w:r w:rsidR="00711DAB" w:rsidRPr="00A71650">
        <w:rPr>
          <w:rFonts w:cs="Times New Roman"/>
        </w:rPr>
        <w:t>1</w:t>
      </w:r>
      <w:r w:rsidR="003249C2" w:rsidRPr="00A71650">
        <w:rPr>
          <w:rFonts w:cs="Times New Roman"/>
        </w:rPr>
        <w:t xml:space="preserve"> </w:t>
      </w:r>
      <w:r w:rsidR="00F55320">
        <w:rPr>
          <w:rFonts w:cs="Times New Roman"/>
        </w:rPr>
        <w:t>SPP</w:t>
      </w:r>
      <w:r w:rsidR="008F065B" w:rsidRPr="00A71650">
        <w:rPr>
          <w:rFonts w:cs="Times New Roman"/>
        </w:rPr>
        <w:t xml:space="preserve"> įgyvendinimas, valdymas ir stebėsena</w:t>
      </w:r>
      <w:bookmarkEnd w:id="5298"/>
      <w:bookmarkEnd w:id="5299"/>
    </w:p>
    <w:p w:rsidR="008F065B" w:rsidRPr="00A71650" w:rsidRDefault="008F065B" w:rsidP="00830FBF">
      <w:pPr>
        <w:tabs>
          <w:tab w:val="center" w:pos="4819"/>
          <w:tab w:val="right" w:pos="9638"/>
        </w:tabs>
        <w:spacing w:after="0" w:line="240" w:lineRule="auto"/>
        <w:ind w:firstLine="567"/>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 xml:space="preserve">Vilniaus miesto </w:t>
      </w:r>
      <w:bookmarkStart w:id="5300" w:name="OLE_LINK3"/>
      <w:r w:rsidRPr="00A71650">
        <w:rPr>
          <w:rFonts w:ascii="Times New Roman" w:eastAsia="Times New Roman" w:hAnsi="Times New Roman" w:cs="Times New Roman"/>
          <w:sz w:val="24"/>
          <w:szCs w:val="24"/>
          <w:lang w:val="lt-LT"/>
        </w:rPr>
        <w:t xml:space="preserve">2010–2020 </w:t>
      </w:r>
      <w:bookmarkEnd w:id="5300"/>
      <w:r w:rsidRPr="00A71650">
        <w:rPr>
          <w:rFonts w:ascii="Times New Roman" w:eastAsia="Times New Roman" w:hAnsi="Times New Roman" w:cs="Times New Roman"/>
          <w:sz w:val="24"/>
          <w:szCs w:val="24"/>
          <w:lang w:val="lt-LT"/>
        </w:rPr>
        <w:t>metų strateginį planą Savivaldybė įgyvendina jo veiksmus įtraukiant (detalizuojant priemonėmis) į Vilniaus miesto savivaldybės trejų metų veiklos planą. Kiekviename departamente / skyriuje yra paskirti darbuotojai, atsakingi už strateginį planavimą.</w:t>
      </w:r>
    </w:p>
    <w:p w:rsidR="008F065B" w:rsidRPr="00A71650" w:rsidRDefault="00F55320" w:rsidP="00830FBF">
      <w:pPr>
        <w:tabs>
          <w:tab w:val="center" w:pos="4819"/>
          <w:tab w:val="right" w:pos="9638"/>
        </w:tabs>
        <w:spacing w:after="0" w:line="240" w:lineRule="auto"/>
        <w:ind w:firstLine="567"/>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SPP</w:t>
      </w:r>
      <w:r w:rsidR="008F065B" w:rsidRPr="00A71650">
        <w:rPr>
          <w:rFonts w:ascii="Times New Roman" w:eastAsia="Times New Roman" w:hAnsi="Times New Roman" w:cs="Times New Roman"/>
          <w:sz w:val="24"/>
          <w:szCs w:val="24"/>
          <w:lang w:val="lt-LT"/>
        </w:rPr>
        <w:t xml:space="preserve"> veiksmų įgyvendinimas koordinuojamas su socialiniais-ekonominiais partneriais (politiniame lygmenyje) ir ekspertų grupe (administraciniame lygmenyje), kad būtų užtikrintas visuomeninio ir privataus sektoriaus bendradarbiavimas, galimybės konkretizuoti </w:t>
      </w:r>
      <w:r>
        <w:rPr>
          <w:rFonts w:ascii="Times New Roman" w:eastAsia="Times New Roman" w:hAnsi="Times New Roman" w:cs="Times New Roman"/>
          <w:sz w:val="24"/>
          <w:szCs w:val="24"/>
          <w:lang w:val="lt-LT"/>
        </w:rPr>
        <w:t>SPP</w:t>
      </w:r>
      <w:r w:rsidR="008F065B" w:rsidRPr="00A71650">
        <w:rPr>
          <w:rFonts w:ascii="Times New Roman" w:eastAsia="Times New Roman" w:hAnsi="Times New Roman" w:cs="Times New Roman"/>
          <w:sz w:val="24"/>
          <w:szCs w:val="24"/>
          <w:lang w:val="lt-LT"/>
        </w:rPr>
        <w:t xml:space="preserve"> numatytų veiksmų vykdytojų atsakomybę ir patikslinti veiksmų įgyvendinimo apimtį, reikalingas lėšas, finansavimo šaltinius. Pagal poreikius tarp Savivaldybės ir kitų vykdytojų gali būti pasirašytos sutartys, kuriose tiksliau apibrėžiamos bendros veiklos sąlygos ir įsipareigojimai.</w:t>
      </w:r>
    </w:p>
    <w:p w:rsidR="008F065B" w:rsidRPr="00A71650" w:rsidRDefault="008F065B" w:rsidP="00830FBF">
      <w:pPr>
        <w:tabs>
          <w:tab w:val="center" w:pos="4819"/>
          <w:tab w:val="right" w:pos="9638"/>
        </w:tabs>
        <w:spacing w:after="0" w:line="240" w:lineRule="auto"/>
        <w:ind w:firstLine="567"/>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 xml:space="preserve">Kasmet parengiama ir apsvarstoma </w:t>
      </w:r>
      <w:r w:rsidR="00F55320">
        <w:rPr>
          <w:rFonts w:ascii="Times New Roman" w:eastAsia="Times New Roman" w:hAnsi="Times New Roman" w:cs="Times New Roman"/>
          <w:sz w:val="24"/>
          <w:szCs w:val="24"/>
          <w:lang w:val="lt-LT"/>
        </w:rPr>
        <w:t>SPP</w:t>
      </w:r>
      <w:r w:rsidRPr="00A71650">
        <w:rPr>
          <w:rFonts w:ascii="Times New Roman" w:eastAsia="Times New Roman" w:hAnsi="Times New Roman" w:cs="Times New Roman"/>
          <w:sz w:val="24"/>
          <w:szCs w:val="24"/>
          <w:lang w:val="lt-LT"/>
        </w:rPr>
        <w:t xml:space="preserve"> įgyvendinimo ataskaita. Atsižvelgiant į rezultatus, papildomas ir keičiamas </w:t>
      </w:r>
      <w:r w:rsidR="00F55320">
        <w:rPr>
          <w:rFonts w:ascii="Times New Roman" w:eastAsia="Times New Roman" w:hAnsi="Times New Roman" w:cs="Times New Roman"/>
          <w:sz w:val="24"/>
          <w:szCs w:val="24"/>
          <w:lang w:val="lt-LT"/>
        </w:rPr>
        <w:t>SPP</w:t>
      </w:r>
      <w:r w:rsidRPr="00A71650">
        <w:rPr>
          <w:rFonts w:ascii="Times New Roman" w:eastAsia="Times New Roman" w:hAnsi="Times New Roman" w:cs="Times New Roman"/>
          <w:sz w:val="24"/>
          <w:szCs w:val="24"/>
          <w:lang w:val="lt-LT"/>
        </w:rPr>
        <w:t xml:space="preserve"> bei </w:t>
      </w:r>
      <w:r w:rsidR="00D4633F">
        <w:rPr>
          <w:rFonts w:ascii="Times New Roman" w:eastAsia="Times New Roman" w:hAnsi="Times New Roman" w:cs="Times New Roman"/>
          <w:sz w:val="24"/>
          <w:szCs w:val="24"/>
          <w:lang w:val="lt-LT"/>
        </w:rPr>
        <w:t>SVP</w:t>
      </w:r>
      <w:r w:rsidRPr="00A71650">
        <w:rPr>
          <w:rFonts w:ascii="Times New Roman" w:eastAsia="Times New Roman" w:hAnsi="Times New Roman" w:cs="Times New Roman"/>
          <w:sz w:val="24"/>
          <w:szCs w:val="24"/>
          <w:lang w:val="lt-LT"/>
        </w:rPr>
        <w:t xml:space="preserve"> vykdomos programos.</w:t>
      </w:r>
    </w:p>
    <w:p w:rsidR="008F065B" w:rsidRPr="00A71650" w:rsidRDefault="008F065B" w:rsidP="00830FBF">
      <w:pPr>
        <w:tabs>
          <w:tab w:val="center" w:pos="4819"/>
          <w:tab w:val="right" w:pos="9638"/>
        </w:tabs>
        <w:spacing w:after="0" w:line="240" w:lineRule="auto"/>
        <w:ind w:firstLine="567"/>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 xml:space="preserve">Detalus Vilniaus miesto 2010–2020 metų strateginio </w:t>
      </w:r>
      <w:r w:rsidR="007E4DA5" w:rsidRPr="007E4DA5">
        <w:rPr>
          <w:rFonts w:ascii="Times New Roman" w:eastAsia="Times New Roman" w:hAnsi="Times New Roman" w:cs="Times New Roman"/>
          <w:sz w:val="24"/>
          <w:szCs w:val="24"/>
          <w:lang w:val="lt-LT"/>
        </w:rPr>
        <w:t>plėtros</w:t>
      </w:r>
      <w:r w:rsidR="007E4DA5" w:rsidRPr="00A71650">
        <w:rPr>
          <w:rFonts w:ascii="Times New Roman" w:eastAsia="Times New Roman" w:hAnsi="Times New Roman" w:cs="Times New Roman"/>
          <w:sz w:val="24"/>
          <w:szCs w:val="24"/>
          <w:lang w:val="lt-LT"/>
        </w:rPr>
        <w:t xml:space="preserve"> </w:t>
      </w:r>
      <w:r w:rsidRPr="00A71650">
        <w:rPr>
          <w:rFonts w:ascii="Times New Roman" w:eastAsia="Times New Roman" w:hAnsi="Times New Roman" w:cs="Times New Roman"/>
          <w:sz w:val="24"/>
          <w:szCs w:val="24"/>
          <w:lang w:val="lt-LT"/>
        </w:rPr>
        <w:t>plano valdymo ir stebėsenos kalendorinis grafikas bei atskirų Savivaldybės padalinių ir valdymo organų atsakomybė pateikiama Priede nr. 1.</w:t>
      </w:r>
    </w:p>
    <w:p w:rsidR="008F065B" w:rsidRPr="00A71650" w:rsidRDefault="008F065B" w:rsidP="00830FBF">
      <w:pPr>
        <w:tabs>
          <w:tab w:val="center" w:pos="4819"/>
          <w:tab w:val="right" w:pos="9638"/>
        </w:tabs>
        <w:spacing w:after="0" w:line="240" w:lineRule="auto"/>
        <w:ind w:firstLine="567"/>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 xml:space="preserve">Vilniaus miesto 2010–2020 metų strateginio </w:t>
      </w:r>
      <w:r w:rsidR="007E4DA5" w:rsidRPr="007E4DA5">
        <w:rPr>
          <w:rFonts w:ascii="Times New Roman" w:eastAsia="Times New Roman" w:hAnsi="Times New Roman" w:cs="Times New Roman"/>
          <w:sz w:val="24"/>
          <w:szCs w:val="24"/>
          <w:lang w:val="lt-LT"/>
        </w:rPr>
        <w:t>plėtros</w:t>
      </w:r>
      <w:r w:rsidR="007E4DA5" w:rsidRPr="00A71650">
        <w:rPr>
          <w:rFonts w:ascii="Times New Roman" w:eastAsia="Times New Roman" w:hAnsi="Times New Roman" w:cs="Times New Roman"/>
          <w:sz w:val="24"/>
          <w:szCs w:val="24"/>
          <w:lang w:val="lt-LT"/>
        </w:rPr>
        <w:t xml:space="preserve"> </w:t>
      </w:r>
      <w:r w:rsidRPr="00A71650">
        <w:rPr>
          <w:rFonts w:ascii="Times New Roman" w:eastAsia="Times New Roman" w:hAnsi="Times New Roman" w:cs="Times New Roman"/>
          <w:sz w:val="24"/>
          <w:szCs w:val="24"/>
          <w:lang w:val="lt-LT"/>
        </w:rPr>
        <w:t>plano valdymas ir stebėsena (besikartojantis metų ciklas):</w:t>
      </w:r>
    </w:p>
    <w:p w:rsidR="008F065B" w:rsidRPr="00A71650" w:rsidRDefault="008F065B" w:rsidP="007465AD">
      <w:pPr>
        <w:numPr>
          <w:ilvl w:val="0"/>
          <w:numId w:val="9"/>
        </w:numPr>
        <w:tabs>
          <w:tab w:val="center" w:pos="1134"/>
          <w:tab w:val="right" w:pos="9638"/>
        </w:tabs>
        <w:spacing w:after="0" w:line="360" w:lineRule="auto"/>
        <w:ind w:left="567" w:hanging="567"/>
        <w:jc w:val="both"/>
        <w:rPr>
          <w:rFonts w:ascii="Times New Roman" w:eastAsia="Times New Roman" w:hAnsi="Times New Roman" w:cs="Times New Roman"/>
          <w:sz w:val="24"/>
          <w:szCs w:val="24"/>
          <w:lang w:val="lt-LT" w:eastAsia="lt-LT"/>
        </w:rPr>
      </w:pPr>
      <w:r w:rsidRPr="00A71650">
        <w:rPr>
          <w:rFonts w:ascii="Times New Roman" w:eastAsia="Times New Roman" w:hAnsi="Times New Roman" w:cs="Times New Roman"/>
          <w:sz w:val="24"/>
          <w:szCs w:val="24"/>
          <w:lang w:val="lt-LT" w:eastAsia="lt-LT"/>
        </w:rPr>
        <w:t>Išorinės institucijos ir kiti už veiksmų įgyvendinimą atsakingi Savivaldybės padaliniai pagrindiniams atsakingiems (koordinuojantiems) padaliniams (</w:t>
      </w:r>
      <w:r w:rsidR="00F55320">
        <w:rPr>
          <w:rFonts w:ascii="Times New Roman" w:eastAsia="Times New Roman" w:hAnsi="Times New Roman" w:cs="Times New Roman"/>
          <w:sz w:val="24"/>
          <w:szCs w:val="24"/>
          <w:lang w:val="lt-LT" w:eastAsia="lt-LT"/>
        </w:rPr>
        <w:t>SPP</w:t>
      </w:r>
      <w:r w:rsidRPr="00A71650">
        <w:rPr>
          <w:rFonts w:ascii="Times New Roman" w:eastAsia="Times New Roman" w:hAnsi="Times New Roman" w:cs="Times New Roman"/>
          <w:sz w:val="24"/>
          <w:szCs w:val="24"/>
          <w:lang w:val="lt-LT" w:eastAsia="lt-LT"/>
        </w:rPr>
        <w:t xml:space="preserve"> skiltis „Veiksmo organizatoriai, vykdytojai“) pagal nustatytą formą (forma A, Priedas Nr. 2) pateikia „Išorinių institucijų ir kitų atsakingų Savivaldybės padalinių metinį atsiskaitymą už </w:t>
      </w:r>
      <w:r w:rsidR="00F55320">
        <w:rPr>
          <w:rFonts w:ascii="Times New Roman" w:eastAsia="Times New Roman" w:hAnsi="Times New Roman" w:cs="Times New Roman"/>
          <w:sz w:val="24"/>
          <w:szCs w:val="24"/>
          <w:lang w:val="lt-LT" w:eastAsia="lt-LT"/>
        </w:rPr>
        <w:t>SPP</w:t>
      </w:r>
      <w:r w:rsidRPr="00A71650">
        <w:rPr>
          <w:rFonts w:ascii="Times New Roman" w:eastAsia="Times New Roman" w:hAnsi="Times New Roman" w:cs="Times New Roman"/>
          <w:sz w:val="24"/>
          <w:szCs w:val="24"/>
          <w:lang w:val="lt-LT" w:eastAsia="lt-LT"/>
        </w:rPr>
        <w:t xml:space="preserve"> veiksmų vykdymą“;</w:t>
      </w:r>
    </w:p>
    <w:p w:rsidR="008F065B" w:rsidRPr="00A71650" w:rsidRDefault="008F065B" w:rsidP="007465AD">
      <w:pPr>
        <w:numPr>
          <w:ilvl w:val="0"/>
          <w:numId w:val="9"/>
        </w:numPr>
        <w:tabs>
          <w:tab w:val="center" w:pos="1134"/>
          <w:tab w:val="right" w:pos="9638"/>
        </w:tabs>
        <w:spacing w:after="0" w:line="360" w:lineRule="auto"/>
        <w:ind w:left="567" w:hanging="567"/>
        <w:jc w:val="both"/>
        <w:rPr>
          <w:rFonts w:ascii="Times New Roman" w:eastAsia="Times New Roman" w:hAnsi="Times New Roman" w:cs="Times New Roman"/>
          <w:sz w:val="24"/>
          <w:szCs w:val="24"/>
          <w:lang w:val="lt-LT" w:eastAsia="lt-LT"/>
        </w:rPr>
      </w:pPr>
      <w:r w:rsidRPr="00A71650">
        <w:rPr>
          <w:rFonts w:ascii="Times New Roman" w:eastAsia="Times New Roman" w:hAnsi="Times New Roman" w:cs="Times New Roman"/>
          <w:sz w:val="24"/>
          <w:szCs w:val="24"/>
          <w:lang w:val="lt-LT" w:eastAsia="lt-LT"/>
        </w:rPr>
        <w:t xml:space="preserve">Už tikslo įgyvendinimą atsakingas pagrindinis (koordinuojantis) padalinys pagal nustatytą formą (forma B, Priedas Nr. 3) pateikia Finansų valdymo ir apskaitos departamento Ekonominės analizės skyriui „Metinį atsiskaitymą už </w:t>
      </w:r>
      <w:r w:rsidR="00F55320">
        <w:rPr>
          <w:rFonts w:ascii="Times New Roman" w:eastAsia="Times New Roman" w:hAnsi="Times New Roman" w:cs="Times New Roman"/>
          <w:sz w:val="24"/>
          <w:szCs w:val="24"/>
          <w:lang w:val="lt-LT" w:eastAsia="lt-LT"/>
        </w:rPr>
        <w:t>SPP</w:t>
      </w:r>
      <w:r w:rsidRPr="00A71650">
        <w:rPr>
          <w:rFonts w:ascii="Times New Roman" w:eastAsia="Times New Roman" w:hAnsi="Times New Roman" w:cs="Times New Roman"/>
          <w:sz w:val="24"/>
          <w:szCs w:val="24"/>
          <w:lang w:val="lt-LT" w:eastAsia="lt-LT"/>
        </w:rPr>
        <w:t xml:space="preserve"> tikslo įgyvendinimą“;</w:t>
      </w:r>
    </w:p>
    <w:p w:rsidR="008F065B" w:rsidRPr="00A71650" w:rsidRDefault="008F065B" w:rsidP="007465AD">
      <w:pPr>
        <w:numPr>
          <w:ilvl w:val="0"/>
          <w:numId w:val="9"/>
        </w:numPr>
        <w:tabs>
          <w:tab w:val="center" w:pos="1134"/>
          <w:tab w:val="right" w:pos="9638"/>
        </w:tabs>
        <w:spacing w:after="0" w:line="360" w:lineRule="auto"/>
        <w:ind w:left="567" w:hanging="567"/>
        <w:jc w:val="both"/>
        <w:rPr>
          <w:rFonts w:ascii="Times New Roman" w:eastAsia="Times New Roman" w:hAnsi="Times New Roman" w:cs="Times New Roman"/>
          <w:sz w:val="24"/>
          <w:szCs w:val="24"/>
          <w:lang w:val="lt-LT" w:eastAsia="lt-LT"/>
        </w:rPr>
      </w:pPr>
      <w:r w:rsidRPr="00A71650">
        <w:rPr>
          <w:rFonts w:ascii="Times New Roman" w:eastAsia="Times New Roman" w:hAnsi="Times New Roman" w:cs="Times New Roman"/>
          <w:sz w:val="24"/>
          <w:szCs w:val="24"/>
          <w:lang w:val="lt-LT" w:eastAsia="lt-LT"/>
        </w:rPr>
        <w:t xml:space="preserve">Finansų valdymo ir apskaitos departamento Ekonominės analizės skyrius, išnagrinėjęs už tikslo įgyvendinimą atsakingų pagrindinių (koordinuojančių) padalinių pateiktus einamųjų metų atsiskaitymus už strateginio </w:t>
      </w:r>
      <w:r w:rsidR="007E4DA5" w:rsidRPr="007E4DA5">
        <w:rPr>
          <w:rFonts w:ascii="Times New Roman" w:eastAsia="Times New Roman" w:hAnsi="Times New Roman" w:cs="Times New Roman"/>
          <w:sz w:val="24"/>
          <w:szCs w:val="24"/>
          <w:lang w:val="lt-LT"/>
        </w:rPr>
        <w:t>plėtros</w:t>
      </w:r>
      <w:r w:rsidR="007E4DA5" w:rsidRPr="00A71650">
        <w:rPr>
          <w:rFonts w:ascii="Times New Roman" w:eastAsia="Times New Roman" w:hAnsi="Times New Roman" w:cs="Times New Roman"/>
          <w:sz w:val="24"/>
          <w:szCs w:val="24"/>
          <w:lang w:val="lt-LT" w:eastAsia="lt-LT"/>
        </w:rPr>
        <w:t xml:space="preserve"> </w:t>
      </w:r>
      <w:r w:rsidRPr="00A71650">
        <w:rPr>
          <w:rFonts w:ascii="Times New Roman" w:eastAsia="Times New Roman" w:hAnsi="Times New Roman" w:cs="Times New Roman"/>
          <w:sz w:val="24"/>
          <w:szCs w:val="24"/>
          <w:lang w:val="lt-LT" w:eastAsia="lt-LT"/>
        </w:rPr>
        <w:t>plano tikslų įgyvendinimą, paruošia apibendrintą „Vilniaus miesto 2010</w:t>
      </w:r>
      <w:r w:rsidRPr="00A71650">
        <w:rPr>
          <w:rFonts w:ascii="Times New Roman" w:eastAsia="Times New Roman" w:hAnsi="Times New Roman" w:cs="Times New Roman"/>
          <w:sz w:val="24"/>
          <w:szCs w:val="24"/>
          <w:lang w:val="lt-LT"/>
        </w:rPr>
        <w:t>–</w:t>
      </w:r>
      <w:r w:rsidRPr="00A71650">
        <w:rPr>
          <w:rFonts w:ascii="Times New Roman" w:eastAsia="Times New Roman" w:hAnsi="Times New Roman" w:cs="Times New Roman"/>
          <w:sz w:val="24"/>
          <w:szCs w:val="24"/>
          <w:lang w:val="lt-LT" w:eastAsia="lt-LT"/>
        </w:rPr>
        <w:t xml:space="preserve">2020 metų strateginio </w:t>
      </w:r>
      <w:r w:rsidR="007E4DA5" w:rsidRPr="007E4DA5">
        <w:rPr>
          <w:rFonts w:ascii="Times New Roman" w:eastAsia="Times New Roman" w:hAnsi="Times New Roman" w:cs="Times New Roman"/>
          <w:sz w:val="24"/>
          <w:szCs w:val="24"/>
          <w:lang w:val="lt-LT"/>
        </w:rPr>
        <w:t>plėtros</w:t>
      </w:r>
      <w:r w:rsidR="007E4DA5" w:rsidRPr="00A71650">
        <w:rPr>
          <w:rFonts w:ascii="Times New Roman" w:eastAsia="Times New Roman" w:hAnsi="Times New Roman" w:cs="Times New Roman"/>
          <w:sz w:val="24"/>
          <w:szCs w:val="24"/>
          <w:lang w:val="lt-LT" w:eastAsia="lt-LT"/>
        </w:rPr>
        <w:t xml:space="preserve"> </w:t>
      </w:r>
      <w:r w:rsidRPr="00A71650">
        <w:rPr>
          <w:rFonts w:ascii="Times New Roman" w:eastAsia="Times New Roman" w:hAnsi="Times New Roman" w:cs="Times New Roman"/>
          <w:sz w:val="24"/>
          <w:szCs w:val="24"/>
          <w:lang w:val="lt-LT" w:eastAsia="lt-LT"/>
        </w:rPr>
        <w:t>plano įgyvendinimo ataskaitą“</w:t>
      </w:r>
      <w:r w:rsidRPr="00A71650">
        <w:rPr>
          <w:rFonts w:ascii="Times New Roman" w:eastAsia="Times New Roman" w:hAnsi="Times New Roman" w:cs="Times New Roman"/>
          <w:i/>
          <w:sz w:val="24"/>
          <w:szCs w:val="24"/>
          <w:lang w:val="lt-LT" w:eastAsia="lt-LT"/>
        </w:rPr>
        <w:t xml:space="preserve"> </w:t>
      </w:r>
      <w:r w:rsidRPr="00A71650">
        <w:rPr>
          <w:rFonts w:ascii="Times New Roman" w:eastAsia="Times New Roman" w:hAnsi="Times New Roman" w:cs="Times New Roman"/>
          <w:sz w:val="24"/>
          <w:szCs w:val="24"/>
          <w:lang w:val="lt-LT" w:eastAsia="lt-LT"/>
        </w:rPr>
        <w:t>(forma C, Priedas Nr. 4). Parengtą dokumentą teikia suderinti Strateginio planavimo grupei;</w:t>
      </w:r>
    </w:p>
    <w:p w:rsidR="008F065B" w:rsidRPr="00A71650" w:rsidRDefault="008F065B" w:rsidP="007465AD">
      <w:pPr>
        <w:numPr>
          <w:ilvl w:val="0"/>
          <w:numId w:val="9"/>
        </w:numPr>
        <w:tabs>
          <w:tab w:val="center" w:pos="1134"/>
          <w:tab w:val="right" w:pos="9638"/>
        </w:tabs>
        <w:spacing w:after="0" w:line="360" w:lineRule="auto"/>
        <w:ind w:left="567" w:hanging="567"/>
        <w:jc w:val="both"/>
        <w:rPr>
          <w:rFonts w:ascii="Times New Roman" w:eastAsia="Times New Roman" w:hAnsi="Times New Roman" w:cs="Times New Roman"/>
          <w:sz w:val="24"/>
          <w:szCs w:val="24"/>
          <w:lang w:val="lt-LT" w:eastAsia="lt-LT"/>
        </w:rPr>
      </w:pPr>
      <w:r w:rsidRPr="00A71650">
        <w:rPr>
          <w:rFonts w:ascii="Times New Roman" w:eastAsia="Times New Roman" w:hAnsi="Times New Roman" w:cs="Times New Roman"/>
          <w:sz w:val="24"/>
          <w:szCs w:val="24"/>
          <w:lang w:val="lt-LT" w:eastAsia="lt-LT"/>
        </w:rPr>
        <w:t>Strateginio planavimo grupė, susipažinusi su Finansų valdymo ir apskaitos departamento Ekonominės analizės skyriaus pateikta Vilniaus miesto 2010</w:t>
      </w:r>
      <w:r w:rsidRPr="00A71650">
        <w:rPr>
          <w:rFonts w:ascii="Times New Roman" w:eastAsia="Times New Roman" w:hAnsi="Times New Roman" w:cs="Times New Roman"/>
          <w:sz w:val="24"/>
          <w:szCs w:val="24"/>
          <w:lang w:val="lt-LT"/>
        </w:rPr>
        <w:t>–</w:t>
      </w:r>
      <w:r w:rsidRPr="00A71650">
        <w:rPr>
          <w:rFonts w:ascii="Times New Roman" w:eastAsia="Times New Roman" w:hAnsi="Times New Roman" w:cs="Times New Roman"/>
          <w:sz w:val="24"/>
          <w:szCs w:val="24"/>
          <w:lang w:val="lt-LT" w:eastAsia="lt-LT"/>
        </w:rPr>
        <w:t xml:space="preserve">2020 metų strateginio </w:t>
      </w:r>
      <w:r w:rsidR="007E4DA5" w:rsidRPr="007E4DA5">
        <w:rPr>
          <w:rFonts w:ascii="Times New Roman" w:eastAsia="Times New Roman" w:hAnsi="Times New Roman" w:cs="Times New Roman"/>
          <w:sz w:val="24"/>
          <w:szCs w:val="24"/>
          <w:lang w:val="lt-LT"/>
        </w:rPr>
        <w:t>plėtros</w:t>
      </w:r>
      <w:r w:rsidR="007E4DA5" w:rsidRPr="00A71650">
        <w:rPr>
          <w:rFonts w:ascii="Times New Roman" w:eastAsia="Times New Roman" w:hAnsi="Times New Roman" w:cs="Times New Roman"/>
          <w:sz w:val="24"/>
          <w:szCs w:val="24"/>
          <w:lang w:val="lt-LT" w:eastAsia="lt-LT"/>
        </w:rPr>
        <w:t xml:space="preserve"> </w:t>
      </w:r>
      <w:r w:rsidRPr="00A71650">
        <w:rPr>
          <w:rFonts w:ascii="Times New Roman" w:eastAsia="Times New Roman" w:hAnsi="Times New Roman" w:cs="Times New Roman"/>
          <w:sz w:val="24"/>
          <w:szCs w:val="24"/>
          <w:lang w:val="lt-LT" w:eastAsia="lt-LT"/>
        </w:rPr>
        <w:t xml:space="preserve">plano įgyvendinimo ataskaita, suformuluoja išvadas ir rekomendacijas dėl tolesnio strateginio </w:t>
      </w:r>
      <w:r w:rsidR="007E4DA5" w:rsidRPr="007E4DA5">
        <w:rPr>
          <w:rFonts w:ascii="Times New Roman" w:eastAsia="Times New Roman" w:hAnsi="Times New Roman" w:cs="Times New Roman"/>
          <w:sz w:val="24"/>
          <w:szCs w:val="24"/>
          <w:lang w:val="lt-LT"/>
        </w:rPr>
        <w:t>plėtros</w:t>
      </w:r>
      <w:r w:rsidR="007E4DA5" w:rsidRPr="00A71650">
        <w:rPr>
          <w:rFonts w:ascii="Times New Roman" w:eastAsia="Times New Roman" w:hAnsi="Times New Roman" w:cs="Times New Roman"/>
          <w:sz w:val="24"/>
          <w:szCs w:val="24"/>
          <w:lang w:val="lt-LT" w:eastAsia="lt-LT"/>
        </w:rPr>
        <w:t xml:space="preserve"> </w:t>
      </w:r>
      <w:r w:rsidRPr="00A71650">
        <w:rPr>
          <w:rFonts w:ascii="Times New Roman" w:eastAsia="Times New Roman" w:hAnsi="Times New Roman" w:cs="Times New Roman"/>
          <w:sz w:val="24"/>
          <w:szCs w:val="24"/>
          <w:lang w:val="lt-LT" w:eastAsia="lt-LT"/>
        </w:rPr>
        <w:t xml:space="preserve">plano </w:t>
      </w:r>
      <w:r w:rsidR="007E4DA5" w:rsidRPr="007E4DA5">
        <w:rPr>
          <w:rFonts w:ascii="Times New Roman" w:eastAsia="Times New Roman" w:hAnsi="Times New Roman" w:cs="Times New Roman"/>
          <w:sz w:val="24"/>
          <w:szCs w:val="24"/>
          <w:lang w:val="lt-LT"/>
        </w:rPr>
        <w:t>plėtros</w:t>
      </w:r>
      <w:r w:rsidR="007E4DA5" w:rsidRPr="00A71650">
        <w:rPr>
          <w:rFonts w:ascii="Times New Roman" w:eastAsia="Times New Roman" w:hAnsi="Times New Roman" w:cs="Times New Roman"/>
          <w:sz w:val="24"/>
          <w:szCs w:val="24"/>
          <w:lang w:val="lt-LT" w:eastAsia="lt-LT"/>
        </w:rPr>
        <w:t xml:space="preserve"> </w:t>
      </w:r>
      <w:r w:rsidRPr="00A71650">
        <w:rPr>
          <w:rFonts w:ascii="Times New Roman" w:eastAsia="Times New Roman" w:hAnsi="Times New Roman" w:cs="Times New Roman"/>
          <w:sz w:val="24"/>
          <w:szCs w:val="24"/>
          <w:lang w:val="lt-LT" w:eastAsia="lt-LT"/>
        </w:rPr>
        <w:t>vykdymo;</w:t>
      </w:r>
    </w:p>
    <w:p w:rsidR="008F065B" w:rsidRPr="00A71650" w:rsidRDefault="008F065B" w:rsidP="007465AD">
      <w:pPr>
        <w:numPr>
          <w:ilvl w:val="0"/>
          <w:numId w:val="9"/>
        </w:numPr>
        <w:tabs>
          <w:tab w:val="center" w:pos="1134"/>
          <w:tab w:val="right" w:pos="9638"/>
        </w:tabs>
        <w:spacing w:after="0" w:line="360" w:lineRule="auto"/>
        <w:ind w:left="567" w:hanging="567"/>
        <w:jc w:val="both"/>
        <w:rPr>
          <w:rFonts w:ascii="Times New Roman" w:eastAsia="Times New Roman" w:hAnsi="Times New Roman" w:cs="Times New Roman"/>
          <w:sz w:val="24"/>
          <w:szCs w:val="24"/>
          <w:lang w:val="lt-LT" w:eastAsia="lt-LT"/>
        </w:rPr>
      </w:pPr>
      <w:r w:rsidRPr="00A71650">
        <w:rPr>
          <w:rFonts w:ascii="Times New Roman" w:eastAsia="Times New Roman" w:hAnsi="Times New Roman" w:cs="Times New Roman"/>
          <w:sz w:val="24"/>
          <w:szCs w:val="24"/>
          <w:lang w:val="lt-LT" w:eastAsia="lt-LT"/>
        </w:rPr>
        <w:t>Vilniaus miesto 2010</w:t>
      </w:r>
      <w:r w:rsidRPr="00A71650">
        <w:rPr>
          <w:rFonts w:ascii="Times New Roman" w:eastAsia="Times New Roman" w:hAnsi="Times New Roman" w:cs="Times New Roman"/>
          <w:sz w:val="24"/>
          <w:szCs w:val="24"/>
          <w:lang w:val="lt-LT"/>
        </w:rPr>
        <w:t>–</w:t>
      </w:r>
      <w:r w:rsidRPr="00A71650">
        <w:rPr>
          <w:rFonts w:ascii="Times New Roman" w:eastAsia="Times New Roman" w:hAnsi="Times New Roman" w:cs="Times New Roman"/>
          <w:sz w:val="24"/>
          <w:szCs w:val="24"/>
          <w:lang w:val="lt-LT" w:eastAsia="lt-LT"/>
        </w:rPr>
        <w:t xml:space="preserve">2020 metų strateginio </w:t>
      </w:r>
      <w:r w:rsidR="007E4DA5" w:rsidRPr="007E4DA5">
        <w:rPr>
          <w:rFonts w:ascii="Times New Roman" w:eastAsia="Times New Roman" w:hAnsi="Times New Roman" w:cs="Times New Roman"/>
          <w:sz w:val="24"/>
          <w:szCs w:val="24"/>
          <w:lang w:val="lt-LT"/>
        </w:rPr>
        <w:t>plėtros</w:t>
      </w:r>
      <w:r w:rsidR="007E4DA5" w:rsidRPr="00A71650">
        <w:rPr>
          <w:rFonts w:ascii="Times New Roman" w:eastAsia="Times New Roman" w:hAnsi="Times New Roman" w:cs="Times New Roman"/>
          <w:sz w:val="24"/>
          <w:szCs w:val="24"/>
          <w:lang w:val="lt-LT" w:eastAsia="lt-LT"/>
        </w:rPr>
        <w:t xml:space="preserve"> </w:t>
      </w:r>
      <w:r w:rsidRPr="00A71650">
        <w:rPr>
          <w:rFonts w:ascii="Times New Roman" w:eastAsia="Times New Roman" w:hAnsi="Times New Roman" w:cs="Times New Roman"/>
          <w:sz w:val="24"/>
          <w:szCs w:val="24"/>
          <w:lang w:val="lt-LT" w:eastAsia="lt-LT"/>
        </w:rPr>
        <w:t>plano įgyvendinimo ataskaita pristatoma Strateginio planavimo komisijai, savivaldybės Tarybos komitetams ir teikiama tvirtinti savivaldybės Tarybai. Vykdomas metinių rezultatų aptarimas;</w:t>
      </w:r>
    </w:p>
    <w:p w:rsidR="008F065B" w:rsidRPr="00A71650" w:rsidRDefault="008F065B" w:rsidP="007465AD">
      <w:pPr>
        <w:numPr>
          <w:ilvl w:val="0"/>
          <w:numId w:val="9"/>
        </w:numPr>
        <w:tabs>
          <w:tab w:val="center" w:pos="1134"/>
          <w:tab w:val="right" w:pos="9638"/>
        </w:tabs>
        <w:spacing w:after="0" w:line="360" w:lineRule="auto"/>
        <w:ind w:left="567" w:hanging="567"/>
        <w:jc w:val="both"/>
        <w:rPr>
          <w:rFonts w:ascii="Times New Roman" w:eastAsia="Times New Roman" w:hAnsi="Times New Roman" w:cs="Times New Roman"/>
          <w:sz w:val="24"/>
          <w:szCs w:val="24"/>
          <w:lang w:val="lt-LT" w:eastAsia="lt-LT"/>
        </w:rPr>
      </w:pPr>
      <w:r w:rsidRPr="00A71650">
        <w:rPr>
          <w:rFonts w:ascii="Times New Roman" w:eastAsia="Times New Roman" w:hAnsi="Times New Roman" w:cs="Times New Roman"/>
          <w:sz w:val="24"/>
          <w:szCs w:val="24"/>
          <w:lang w:val="lt-LT" w:eastAsia="lt-LT"/>
        </w:rPr>
        <w:t xml:space="preserve">Už tikslo įgyvendinimą atsakingas pagrindinis (koordinuojantis) padalinys pagal nustatytą formą (forma D, Priedas Nr. 5) Finansų valdymo ir apskaitos departamento Ekonominės </w:t>
      </w:r>
      <w:r w:rsidRPr="00A71650">
        <w:rPr>
          <w:rFonts w:ascii="Times New Roman" w:eastAsia="Times New Roman" w:hAnsi="Times New Roman" w:cs="Times New Roman"/>
          <w:sz w:val="24"/>
          <w:szCs w:val="24"/>
          <w:lang w:val="lt-LT" w:eastAsia="lt-LT"/>
        </w:rPr>
        <w:lastRenderedPageBreak/>
        <w:t xml:space="preserve">analizės skyriui pateikia „Metinį atsiskaitymą už </w:t>
      </w:r>
      <w:r w:rsidR="00F55320">
        <w:rPr>
          <w:rFonts w:ascii="Times New Roman" w:eastAsia="Times New Roman" w:hAnsi="Times New Roman" w:cs="Times New Roman"/>
          <w:sz w:val="24"/>
          <w:szCs w:val="24"/>
          <w:lang w:val="lt-LT" w:eastAsia="lt-LT"/>
        </w:rPr>
        <w:t>SPP</w:t>
      </w:r>
      <w:r w:rsidRPr="00A71650">
        <w:rPr>
          <w:rFonts w:ascii="Times New Roman" w:eastAsia="Times New Roman" w:hAnsi="Times New Roman" w:cs="Times New Roman"/>
          <w:sz w:val="24"/>
          <w:szCs w:val="24"/>
          <w:lang w:val="lt-LT" w:eastAsia="lt-LT"/>
        </w:rPr>
        <w:t xml:space="preserve"> rodiklių“, už kuriuos yra atsakingas jų padalinys, </w:t>
      </w:r>
      <w:r w:rsidRPr="00A71650">
        <w:rPr>
          <w:rFonts w:ascii="Times New Roman" w:eastAsia="Times New Roman" w:hAnsi="Times New Roman" w:cs="Times New Roman"/>
          <w:i/>
          <w:sz w:val="24"/>
          <w:szCs w:val="24"/>
          <w:lang w:val="lt-LT" w:eastAsia="lt-LT"/>
        </w:rPr>
        <w:t xml:space="preserve">pasiekimą </w:t>
      </w:r>
      <w:r w:rsidRPr="00A71650">
        <w:rPr>
          <w:rFonts w:ascii="Times New Roman" w:eastAsia="Times New Roman" w:hAnsi="Times New Roman" w:cs="Times New Roman"/>
          <w:sz w:val="24"/>
          <w:szCs w:val="24"/>
          <w:lang w:val="lt-LT" w:eastAsia="lt-LT"/>
        </w:rPr>
        <w:t>(faktines rodiklių reikšmes);</w:t>
      </w:r>
    </w:p>
    <w:p w:rsidR="008F065B" w:rsidRPr="00A71650" w:rsidRDefault="008F065B" w:rsidP="007465AD">
      <w:pPr>
        <w:numPr>
          <w:ilvl w:val="0"/>
          <w:numId w:val="9"/>
        </w:numPr>
        <w:tabs>
          <w:tab w:val="center" w:pos="1134"/>
          <w:tab w:val="right" w:pos="9638"/>
        </w:tabs>
        <w:spacing w:after="0" w:line="360" w:lineRule="auto"/>
        <w:ind w:left="567" w:hanging="567"/>
        <w:jc w:val="both"/>
        <w:rPr>
          <w:rFonts w:ascii="Times New Roman" w:eastAsia="Times New Roman" w:hAnsi="Times New Roman" w:cs="Times New Roman"/>
          <w:sz w:val="24"/>
          <w:szCs w:val="24"/>
          <w:lang w:val="lt-LT" w:eastAsia="lt-LT"/>
        </w:rPr>
      </w:pPr>
      <w:r w:rsidRPr="00A71650">
        <w:rPr>
          <w:rFonts w:ascii="Times New Roman" w:eastAsia="Times New Roman" w:hAnsi="Times New Roman" w:cs="Times New Roman"/>
          <w:sz w:val="24"/>
          <w:szCs w:val="24"/>
          <w:lang w:val="lt-LT" w:eastAsia="lt-LT"/>
        </w:rPr>
        <w:t>Finansų valdymo ir apskaitos departamento Ekonominės analizės skyrius susistemina iš atskirų padalinių gautas rodiklių ataskaitas ir parengia „Vilniaus miesto 2010</w:t>
      </w:r>
      <w:r w:rsidRPr="00A71650">
        <w:rPr>
          <w:rFonts w:ascii="Times New Roman" w:eastAsia="Times New Roman" w:hAnsi="Times New Roman" w:cs="Times New Roman"/>
          <w:sz w:val="24"/>
          <w:szCs w:val="24"/>
          <w:lang w:val="lt-LT"/>
        </w:rPr>
        <w:t>–</w:t>
      </w:r>
      <w:r w:rsidRPr="00A71650">
        <w:rPr>
          <w:rFonts w:ascii="Times New Roman" w:eastAsia="Times New Roman" w:hAnsi="Times New Roman" w:cs="Times New Roman"/>
          <w:sz w:val="24"/>
          <w:szCs w:val="24"/>
          <w:lang w:val="lt-LT" w:eastAsia="lt-LT"/>
        </w:rPr>
        <w:t xml:space="preserve">2020 metų strateginio </w:t>
      </w:r>
      <w:r w:rsidR="007E4DA5" w:rsidRPr="007E4DA5">
        <w:rPr>
          <w:rFonts w:ascii="Times New Roman" w:eastAsia="Times New Roman" w:hAnsi="Times New Roman" w:cs="Times New Roman"/>
          <w:sz w:val="24"/>
          <w:szCs w:val="24"/>
          <w:lang w:val="lt-LT"/>
        </w:rPr>
        <w:t>plėtros</w:t>
      </w:r>
      <w:r w:rsidR="007E4DA5" w:rsidRPr="00A71650">
        <w:rPr>
          <w:rFonts w:ascii="Times New Roman" w:eastAsia="Times New Roman" w:hAnsi="Times New Roman" w:cs="Times New Roman"/>
          <w:sz w:val="24"/>
          <w:szCs w:val="24"/>
          <w:lang w:val="lt-LT" w:eastAsia="lt-LT"/>
        </w:rPr>
        <w:t xml:space="preserve"> </w:t>
      </w:r>
      <w:r w:rsidRPr="00A71650">
        <w:rPr>
          <w:rFonts w:ascii="Times New Roman" w:eastAsia="Times New Roman" w:hAnsi="Times New Roman" w:cs="Times New Roman"/>
          <w:sz w:val="24"/>
          <w:szCs w:val="24"/>
          <w:lang w:val="lt-LT" w:eastAsia="lt-LT"/>
        </w:rPr>
        <w:t>plano rodiklių pasiekimo ataskaitą“ (forma E, Priedas Nr. 6), kuri teikiama Strateginio planavimo komisijai;</w:t>
      </w:r>
    </w:p>
    <w:p w:rsidR="008F065B" w:rsidRPr="00A71650" w:rsidRDefault="008F065B" w:rsidP="007465AD">
      <w:pPr>
        <w:numPr>
          <w:ilvl w:val="0"/>
          <w:numId w:val="9"/>
        </w:numPr>
        <w:tabs>
          <w:tab w:val="center" w:pos="1134"/>
          <w:tab w:val="right" w:pos="9638"/>
        </w:tabs>
        <w:spacing w:after="0" w:line="360" w:lineRule="auto"/>
        <w:ind w:left="567" w:hanging="567"/>
        <w:jc w:val="both"/>
        <w:rPr>
          <w:rFonts w:ascii="Times New Roman" w:eastAsia="Times New Roman" w:hAnsi="Times New Roman" w:cs="Times New Roman"/>
          <w:sz w:val="24"/>
          <w:szCs w:val="24"/>
          <w:lang w:val="lt-LT" w:eastAsia="lt-LT"/>
        </w:rPr>
      </w:pPr>
      <w:r w:rsidRPr="00A71650">
        <w:rPr>
          <w:rFonts w:ascii="Times New Roman" w:eastAsia="Times New Roman" w:hAnsi="Times New Roman" w:cs="Times New Roman"/>
          <w:sz w:val="24"/>
          <w:szCs w:val="24"/>
          <w:lang w:val="lt-LT" w:eastAsia="lt-LT"/>
        </w:rPr>
        <w:t xml:space="preserve">Už tikslo įgyvendinimą atsakingas pagrindinis (koordinuojantis) padalinys, atsižvelgiant į metinius rezultatus, pasiektas / neįgyvendintas nustatytų rodiklių reikšmes, Finansų valdymo ir apskaitos departamento Ekonominės analizės skyriui pagal nustatytą formą (forma F, Priedas Nr. 7) teikia </w:t>
      </w:r>
      <w:r w:rsidRPr="00A71650">
        <w:rPr>
          <w:rFonts w:ascii="Times New Roman" w:eastAsia="Times New Roman" w:hAnsi="Times New Roman" w:cs="Times New Roman"/>
          <w:i/>
          <w:sz w:val="24"/>
          <w:szCs w:val="24"/>
          <w:lang w:val="lt-LT" w:eastAsia="lt-LT"/>
        </w:rPr>
        <w:t>pasiūlymus strateginio</w:t>
      </w:r>
      <w:r w:rsidR="007E4DA5" w:rsidRPr="007E4DA5">
        <w:rPr>
          <w:rFonts w:ascii="Times New Roman" w:eastAsia="Times New Roman" w:hAnsi="Times New Roman" w:cs="Times New Roman"/>
          <w:sz w:val="24"/>
          <w:szCs w:val="24"/>
          <w:lang w:val="lt-LT"/>
        </w:rPr>
        <w:t xml:space="preserve"> </w:t>
      </w:r>
      <w:r w:rsidR="007E4DA5" w:rsidRPr="007E4DA5">
        <w:rPr>
          <w:rFonts w:ascii="Times New Roman" w:eastAsia="Times New Roman" w:hAnsi="Times New Roman" w:cs="Times New Roman"/>
          <w:i/>
          <w:sz w:val="24"/>
          <w:szCs w:val="24"/>
          <w:lang w:val="lt-LT"/>
        </w:rPr>
        <w:t>plėtros</w:t>
      </w:r>
      <w:r w:rsidRPr="00A71650">
        <w:rPr>
          <w:rFonts w:ascii="Times New Roman" w:eastAsia="Times New Roman" w:hAnsi="Times New Roman" w:cs="Times New Roman"/>
          <w:i/>
          <w:sz w:val="24"/>
          <w:szCs w:val="24"/>
          <w:lang w:val="lt-LT" w:eastAsia="lt-LT"/>
        </w:rPr>
        <w:t xml:space="preserve"> plano koregavimui</w:t>
      </w:r>
      <w:r w:rsidRPr="00A71650">
        <w:rPr>
          <w:rFonts w:ascii="Times New Roman" w:eastAsia="Times New Roman" w:hAnsi="Times New Roman" w:cs="Times New Roman"/>
          <w:sz w:val="24"/>
          <w:szCs w:val="24"/>
          <w:lang w:val="lt-LT" w:eastAsia="lt-LT"/>
        </w:rPr>
        <w:t xml:space="preserve"> (jei jie būtini) ir,  atsižvelgus į pokyčius </w:t>
      </w:r>
      <w:r w:rsidR="00F55320">
        <w:rPr>
          <w:rFonts w:ascii="Times New Roman" w:eastAsia="Times New Roman" w:hAnsi="Times New Roman" w:cs="Times New Roman"/>
          <w:sz w:val="24"/>
          <w:szCs w:val="24"/>
          <w:lang w:val="lt-LT" w:eastAsia="lt-LT"/>
        </w:rPr>
        <w:t>SPP</w:t>
      </w:r>
      <w:r w:rsidRPr="00A71650">
        <w:rPr>
          <w:rFonts w:ascii="Times New Roman" w:eastAsia="Times New Roman" w:hAnsi="Times New Roman" w:cs="Times New Roman"/>
          <w:sz w:val="24"/>
          <w:szCs w:val="24"/>
          <w:lang w:val="lt-LT" w:eastAsia="lt-LT"/>
        </w:rPr>
        <w:t xml:space="preserve">, teikia paraiškas tikslinti </w:t>
      </w:r>
      <w:r w:rsidR="00D4633F">
        <w:rPr>
          <w:rFonts w:ascii="Times New Roman" w:eastAsia="Times New Roman" w:hAnsi="Times New Roman" w:cs="Times New Roman"/>
          <w:sz w:val="24"/>
          <w:szCs w:val="24"/>
          <w:lang w:val="lt-LT" w:eastAsia="lt-LT"/>
        </w:rPr>
        <w:t>SV</w:t>
      </w:r>
      <w:r w:rsidR="00F55320">
        <w:rPr>
          <w:rFonts w:ascii="Times New Roman" w:eastAsia="Times New Roman" w:hAnsi="Times New Roman" w:cs="Times New Roman"/>
          <w:sz w:val="24"/>
          <w:szCs w:val="24"/>
          <w:lang w:val="lt-LT" w:eastAsia="lt-LT"/>
        </w:rPr>
        <w:t>P</w:t>
      </w:r>
      <w:r w:rsidRPr="00A71650">
        <w:rPr>
          <w:rFonts w:ascii="Times New Roman" w:eastAsia="Times New Roman" w:hAnsi="Times New Roman" w:cs="Times New Roman"/>
          <w:sz w:val="24"/>
          <w:szCs w:val="24"/>
          <w:lang w:val="lt-LT" w:eastAsia="lt-LT"/>
        </w:rPr>
        <w:t>;</w:t>
      </w:r>
    </w:p>
    <w:p w:rsidR="008F065B" w:rsidRPr="00A71650" w:rsidRDefault="008F065B" w:rsidP="007465AD">
      <w:pPr>
        <w:numPr>
          <w:ilvl w:val="0"/>
          <w:numId w:val="9"/>
        </w:numPr>
        <w:tabs>
          <w:tab w:val="center" w:pos="1134"/>
          <w:tab w:val="right" w:pos="9638"/>
        </w:tabs>
        <w:spacing w:after="0" w:line="360" w:lineRule="auto"/>
        <w:ind w:left="567" w:hanging="567"/>
        <w:jc w:val="both"/>
        <w:rPr>
          <w:rFonts w:ascii="Times New Roman" w:eastAsia="Times New Roman" w:hAnsi="Times New Roman" w:cs="Times New Roman"/>
          <w:sz w:val="24"/>
          <w:szCs w:val="24"/>
          <w:lang w:val="lt-LT" w:eastAsia="lt-LT"/>
        </w:rPr>
      </w:pPr>
      <w:r w:rsidRPr="00A71650">
        <w:rPr>
          <w:rFonts w:ascii="Times New Roman" w:eastAsia="Times New Roman" w:hAnsi="Times New Roman" w:cs="Times New Roman"/>
          <w:sz w:val="24"/>
          <w:szCs w:val="24"/>
          <w:lang w:val="lt-LT" w:eastAsia="lt-LT"/>
        </w:rPr>
        <w:t xml:space="preserve">Finansų valdymo ir apskaitos departamento Ekonominės analizės skyrius į vieną dokumentą susistemina gautas paraiškas tobulinti </w:t>
      </w:r>
      <w:r w:rsidR="00F55320">
        <w:rPr>
          <w:rFonts w:ascii="Times New Roman" w:eastAsia="Times New Roman" w:hAnsi="Times New Roman" w:cs="Times New Roman"/>
          <w:sz w:val="24"/>
          <w:szCs w:val="24"/>
          <w:lang w:val="lt-LT" w:eastAsia="lt-LT"/>
        </w:rPr>
        <w:t>S</w:t>
      </w:r>
      <w:r w:rsidR="00D4633F">
        <w:rPr>
          <w:rFonts w:ascii="Times New Roman" w:eastAsia="Times New Roman" w:hAnsi="Times New Roman" w:cs="Times New Roman"/>
          <w:sz w:val="24"/>
          <w:szCs w:val="24"/>
          <w:lang w:val="lt-LT" w:eastAsia="lt-LT"/>
        </w:rPr>
        <w:t>V</w:t>
      </w:r>
      <w:r w:rsidR="00F55320">
        <w:rPr>
          <w:rFonts w:ascii="Times New Roman" w:eastAsia="Times New Roman" w:hAnsi="Times New Roman" w:cs="Times New Roman"/>
          <w:sz w:val="24"/>
          <w:szCs w:val="24"/>
          <w:lang w:val="lt-LT" w:eastAsia="lt-LT"/>
        </w:rPr>
        <w:t>P</w:t>
      </w:r>
      <w:r w:rsidRPr="00A71650">
        <w:rPr>
          <w:rFonts w:ascii="Times New Roman" w:eastAsia="Times New Roman" w:hAnsi="Times New Roman" w:cs="Times New Roman"/>
          <w:sz w:val="24"/>
          <w:szCs w:val="24"/>
          <w:lang w:val="lt-LT" w:eastAsia="lt-LT"/>
        </w:rPr>
        <w:t xml:space="preserve">. Patikslintas </w:t>
      </w:r>
      <w:r w:rsidR="00F55320">
        <w:rPr>
          <w:rFonts w:ascii="Times New Roman" w:eastAsia="Times New Roman" w:hAnsi="Times New Roman" w:cs="Times New Roman"/>
          <w:sz w:val="24"/>
          <w:szCs w:val="24"/>
          <w:lang w:val="lt-LT" w:eastAsia="lt-LT"/>
        </w:rPr>
        <w:t>S</w:t>
      </w:r>
      <w:r w:rsidR="00D4633F">
        <w:rPr>
          <w:rFonts w:ascii="Times New Roman" w:eastAsia="Times New Roman" w:hAnsi="Times New Roman" w:cs="Times New Roman"/>
          <w:sz w:val="24"/>
          <w:szCs w:val="24"/>
          <w:lang w:val="lt-LT" w:eastAsia="lt-LT"/>
        </w:rPr>
        <w:t>V</w:t>
      </w:r>
      <w:r w:rsidR="00F55320">
        <w:rPr>
          <w:rFonts w:ascii="Times New Roman" w:eastAsia="Times New Roman" w:hAnsi="Times New Roman" w:cs="Times New Roman"/>
          <w:sz w:val="24"/>
          <w:szCs w:val="24"/>
          <w:lang w:val="lt-LT" w:eastAsia="lt-LT"/>
        </w:rPr>
        <w:t>P</w:t>
      </w:r>
      <w:r w:rsidRPr="00A71650">
        <w:rPr>
          <w:rFonts w:ascii="Times New Roman" w:eastAsia="Times New Roman" w:hAnsi="Times New Roman" w:cs="Times New Roman"/>
          <w:sz w:val="24"/>
          <w:szCs w:val="24"/>
          <w:lang w:val="lt-LT" w:eastAsia="lt-LT"/>
        </w:rPr>
        <w:t xml:space="preserve"> teikiamas svarstyti Strateginio planavimo komisijai.</w:t>
      </w:r>
    </w:p>
    <w:p w:rsidR="008F065B" w:rsidRPr="00A71650" w:rsidRDefault="008F065B" w:rsidP="00830FBF">
      <w:pPr>
        <w:tabs>
          <w:tab w:val="center" w:pos="1134"/>
          <w:tab w:val="center" w:pos="4819"/>
          <w:tab w:val="right" w:pos="9638"/>
        </w:tabs>
        <w:spacing w:after="0" w:line="240" w:lineRule="auto"/>
        <w:ind w:left="567" w:hanging="567"/>
        <w:rPr>
          <w:rFonts w:ascii="Times New Roman" w:eastAsia="Times New Roman" w:hAnsi="Times New Roman" w:cs="Times New Roman"/>
          <w:sz w:val="24"/>
          <w:szCs w:val="24"/>
          <w:lang w:val="lt-LT"/>
        </w:rPr>
      </w:pPr>
    </w:p>
    <w:p w:rsidR="008F065B" w:rsidRPr="00A71650" w:rsidRDefault="008F065B" w:rsidP="00830FBF">
      <w:pPr>
        <w:tabs>
          <w:tab w:val="right" w:pos="9638"/>
        </w:tabs>
        <w:spacing w:after="0" w:line="240" w:lineRule="auto"/>
        <w:ind w:firstLine="567"/>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br w:type="page"/>
      </w:r>
      <w:r w:rsidRPr="00A71650">
        <w:rPr>
          <w:rFonts w:ascii="Times New Roman" w:eastAsia="Times New Roman" w:hAnsi="Times New Roman" w:cs="Times New Roman"/>
          <w:sz w:val="24"/>
          <w:szCs w:val="24"/>
          <w:lang w:val="lt-LT"/>
        </w:rPr>
        <w:lastRenderedPageBreak/>
        <w:t xml:space="preserve">Vilniaus miesto strateginio planavimo dokumentai tarpusavyje susiję. Savivaldybės rengiamų planų schema pateikiama 2 pav. </w:t>
      </w:r>
    </w:p>
    <w:p w:rsidR="008F065B" w:rsidRPr="00A71650" w:rsidRDefault="008F065B" w:rsidP="003F38E2">
      <w:pPr>
        <w:tabs>
          <w:tab w:val="center" w:pos="4819"/>
          <w:tab w:val="right" w:pos="9638"/>
        </w:tabs>
        <w:spacing w:after="0" w:line="240" w:lineRule="auto"/>
        <w:ind w:firstLine="709"/>
        <w:rPr>
          <w:rFonts w:ascii="Times New Roman" w:eastAsia="Times New Roman" w:hAnsi="Times New Roman" w:cs="Times New Roman"/>
          <w:sz w:val="24"/>
          <w:szCs w:val="24"/>
          <w:lang w:val="lt-LT"/>
        </w:rPr>
      </w:pPr>
    </w:p>
    <w:p w:rsidR="008F065B" w:rsidRPr="00A71650" w:rsidRDefault="008F065B" w:rsidP="003F38E2">
      <w:pPr>
        <w:pStyle w:val="Betarp"/>
        <w:rPr>
          <w:bCs/>
        </w:rPr>
      </w:pPr>
      <w:bookmarkStart w:id="5301" w:name="_Toc474152759"/>
      <w:r w:rsidRPr="00A71650">
        <w:rPr>
          <w:bCs/>
        </w:rPr>
        <w:t>Paveikslas</w:t>
      </w:r>
      <w:r w:rsidR="00642661">
        <w:rPr>
          <w:bCs/>
        </w:rPr>
        <w:t xml:space="preserve"> 62</w:t>
      </w:r>
      <w:r w:rsidRPr="00A71650">
        <w:rPr>
          <w:bCs/>
        </w:rPr>
        <w:t xml:space="preserve">. </w:t>
      </w:r>
      <w:r w:rsidRPr="00A71650">
        <w:t>Savivaldybės rengiamų planų schema</w:t>
      </w:r>
      <w:bookmarkEnd w:id="5301"/>
      <w:r w:rsidRPr="00A71650">
        <w:rPr>
          <w:bCs/>
        </w:rPr>
        <w:t xml:space="preserve"> </w:t>
      </w:r>
    </w:p>
    <w:p w:rsidR="008F065B" w:rsidRPr="00A71650" w:rsidRDefault="008F065B" w:rsidP="003F38E2">
      <w:pPr>
        <w:tabs>
          <w:tab w:val="center" w:pos="4819"/>
          <w:tab w:val="right" w:pos="9638"/>
        </w:tabs>
        <w:spacing w:after="0" w:line="240" w:lineRule="auto"/>
        <w:rPr>
          <w:rFonts w:ascii="Times New Roman" w:eastAsia="Times New Roman" w:hAnsi="Times New Roman" w:cs="Times New Roman"/>
          <w:szCs w:val="24"/>
          <w:lang w:val="lt-LT"/>
        </w:rPr>
      </w:pPr>
      <w:r w:rsidRPr="00A71650">
        <w:rPr>
          <w:rFonts w:ascii="Times New Roman" w:eastAsia="Times New Roman" w:hAnsi="Times New Roman" w:cs="Times New Roman"/>
          <w:noProof/>
          <w:sz w:val="24"/>
          <w:szCs w:val="24"/>
          <w:lang w:val="lt-LT" w:eastAsia="lt-LT"/>
        </w:rPr>
        <mc:AlternateContent>
          <mc:Choice Requires="wpg">
            <w:drawing>
              <wp:anchor distT="0" distB="0" distL="114300" distR="114300" simplePos="0" relativeHeight="251659264" behindDoc="0" locked="0" layoutInCell="1" allowOverlap="1" wp14:anchorId="415F5D15" wp14:editId="0282C912">
                <wp:simplePos x="0" y="0"/>
                <wp:positionH relativeFrom="column">
                  <wp:posOffset>25651</wp:posOffset>
                </wp:positionH>
                <wp:positionV relativeFrom="paragraph">
                  <wp:posOffset>50135</wp:posOffset>
                </wp:positionV>
                <wp:extent cx="5715000" cy="4410710"/>
                <wp:effectExtent l="0" t="19050" r="38100" b="27940"/>
                <wp:wrapNone/>
                <wp:docPr id="194" name="Group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4410710"/>
                          <a:chOff x="2120" y="7694"/>
                          <a:chExt cx="9000" cy="6946"/>
                        </a:xfrm>
                      </wpg:grpSpPr>
                      <wps:wsp>
                        <wps:cNvPr id="195" name="Text Box 96"/>
                        <wps:cNvSpPr txBox="1">
                          <a:spLocks noChangeArrowheads="1"/>
                        </wps:cNvSpPr>
                        <wps:spPr bwMode="auto">
                          <a:xfrm>
                            <a:off x="2120" y="9230"/>
                            <a:ext cx="4680" cy="1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115B" w:rsidRPr="008F065B" w:rsidRDefault="008F115B" w:rsidP="008F065B">
                              <w:pPr>
                                <w:ind w:left="720"/>
                                <w:rPr>
                                  <w:b/>
                                  <w:bCs/>
                                  <w:color w:val="0000FF"/>
                                  <w:sz w:val="20"/>
                                  <w:lang w:val="en-US"/>
                                </w:rPr>
                              </w:pPr>
                              <w:r w:rsidRPr="008F065B">
                                <w:rPr>
                                  <w:b/>
                                  <w:bCs/>
                                  <w:color w:val="0000FF"/>
                                  <w:sz w:val="20"/>
                                  <w:lang w:val="en-US"/>
                                </w:rPr>
                                <w:t>ILGALAIKIAI (&gt; 3 metų) TIKSLAI (konkretinami kas 4 metus, pasibaigus miesto Savivaldybės Tarybos kadencijai*)</w:t>
                              </w:r>
                            </w:p>
                          </w:txbxContent>
                        </wps:txbx>
                        <wps:bodyPr rot="0" vert="horz" wrap="square" lIns="91440" tIns="45720" rIns="91440" bIns="45720" anchor="t" anchorCtr="0" upright="1">
                          <a:noAutofit/>
                        </wps:bodyPr>
                      </wps:wsp>
                      <wps:wsp>
                        <wps:cNvPr id="196" name="Text Box 97"/>
                        <wps:cNvSpPr txBox="1">
                          <a:spLocks noChangeArrowheads="1"/>
                        </wps:cNvSpPr>
                        <wps:spPr bwMode="auto">
                          <a:xfrm>
                            <a:off x="2120" y="10732"/>
                            <a:ext cx="3976" cy="12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115B" w:rsidRPr="008F065B" w:rsidRDefault="008F115B" w:rsidP="008F065B">
                              <w:pPr>
                                <w:ind w:left="720"/>
                                <w:rPr>
                                  <w:b/>
                                  <w:bCs/>
                                  <w:color w:val="0000FF"/>
                                  <w:sz w:val="20"/>
                                  <w:lang w:val="en-US"/>
                                </w:rPr>
                              </w:pPr>
                              <w:r w:rsidRPr="008F065B">
                                <w:rPr>
                                  <w:b/>
                                  <w:color w:val="0000FF"/>
                                  <w:sz w:val="20"/>
                                  <w:lang w:val="en-US"/>
                                </w:rPr>
                                <w:t>V</w:t>
                              </w:r>
                              <w:r w:rsidRPr="008F065B">
                                <w:rPr>
                                  <w:b/>
                                  <w:bCs/>
                                  <w:color w:val="0000FF"/>
                                  <w:sz w:val="20"/>
                                  <w:lang w:val="en-US"/>
                                </w:rPr>
                                <w:t>IDUTINĖS TRUKMĖS</w:t>
                              </w:r>
                            </w:p>
                            <w:p w:rsidR="008F115B" w:rsidRPr="008F065B" w:rsidRDefault="008F115B" w:rsidP="008F065B">
                              <w:pPr>
                                <w:ind w:left="720"/>
                                <w:rPr>
                                  <w:b/>
                                  <w:bCs/>
                                  <w:color w:val="0000FF"/>
                                  <w:sz w:val="20"/>
                                  <w:lang w:val="en-US"/>
                                </w:rPr>
                              </w:pPr>
                              <w:r w:rsidRPr="008F065B">
                                <w:rPr>
                                  <w:b/>
                                  <w:bCs/>
                                  <w:color w:val="0000FF"/>
                                  <w:sz w:val="20"/>
                                  <w:lang w:val="en-US"/>
                                </w:rPr>
                                <w:t>(3 metų) TIKSLAI</w:t>
                              </w:r>
                            </w:p>
                            <w:p w:rsidR="008F115B" w:rsidRPr="008F065B" w:rsidRDefault="008F115B" w:rsidP="008F065B">
                              <w:pPr>
                                <w:ind w:left="720"/>
                                <w:rPr>
                                  <w:b/>
                                  <w:bCs/>
                                  <w:color w:val="0000FF"/>
                                  <w:sz w:val="20"/>
                                  <w:lang w:val="en-US"/>
                                </w:rPr>
                              </w:pPr>
                              <w:r w:rsidRPr="008F065B">
                                <w:rPr>
                                  <w:b/>
                                  <w:bCs/>
                                  <w:color w:val="0000FF"/>
                                  <w:sz w:val="20"/>
                                  <w:lang w:val="en-US"/>
                                </w:rPr>
                                <w:t>(konkretinami kasmet)</w:t>
                              </w:r>
                            </w:p>
                          </w:txbxContent>
                        </wps:txbx>
                        <wps:bodyPr rot="0" vert="horz" wrap="square" lIns="91440" tIns="45720" rIns="91440" bIns="45720" anchor="t" anchorCtr="0" upright="1">
                          <a:noAutofit/>
                        </wps:bodyPr>
                      </wps:wsp>
                      <wps:wsp>
                        <wps:cNvPr id="197" name="AutoShape 98"/>
                        <wps:cNvSpPr>
                          <a:spLocks noChangeArrowheads="1"/>
                        </wps:cNvSpPr>
                        <wps:spPr bwMode="auto">
                          <a:xfrm>
                            <a:off x="4680" y="7694"/>
                            <a:ext cx="6440" cy="5571"/>
                          </a:xfrm>
                          <a:prstGeom prst="triangle">
                            <a:avLst>
                              <a:gd name="adj" fmla="val 50000"/>
                            </a:avLst>
                          </a:prstGeom>
                          <a:solidFill>
                            <a:srgbClr val="D1E8FF"/>
                          </a:solidFill>
                          <a:ln w="9525">
                            <a:solidFill>
                              <a:srgbClr val="000000"/>
                            </a:solidFill>
                            <a:miter lim="800000"/>
                            <a:headEnd/>
                            <a:tailEnd/>
                          </a:ln>
                        </wps:spPr>
                        <wps:bodyPr rot="0" vert="horz" wrap="square" lIns="91440" tIns="45720" rIns="91440" bIns="45720" anchor="t" anchorCtr="0" upright="1">
                          <a:noAutofit/>
                        </wps:bodyPr>
                      </wps:wsp>
                      <wps:wsp>
                        <wps:cNvPr id="198" name="Text Box 99"/>
                        <wps:cNvSpPr txBox="1">
                          <a:spLocks noChangeArrowheads="1"/>
                        </wps:cNvSpPr>
                        <wps:spPr bwMode="auto">
                          <a:xfrm>
                            <a:off x="6096" y="9384"/>
                            <a:ext cx="3613" cy="20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115B" w:rsidRDefault="008F115B" w:rsidP="008F065B">
                              <w:pPr>
                                <w:pStyle w:val="Antrat3"/>
                                <w:spacing w:before="0" w:after="0" w:line="240" w:lineRule="auto"/>
                                <w:ind w:left="0" w:firstLine="0"/>
                                <w:jc w:val="center"/>
                                <w:rPr>
                                  <w:rFonts w:cs="Times New Roman"/>
                                  <w:b w:val="0"/>
                                  <w:bCs w:val="0"/>
                                  <w:i/>
                                  <w:sz w:val="20"/>
                                  <w:szCs w:val="24"/>
                                </w:rPr>
                              </w:pPr>
                            </w:p>
                            <w:p w:rsidR="008F115B" w:rsidRDefault="008F115B" w:rsidP="008F065B">
                              <w:pPr>
                                <w:pStyle w:val="Antrat3"/>
                                <w:spacing w:before="0" w:after="0" w:line="240" w:lineRule="auto"/>
                                <w:ind w:left="0" w:firstLine="0"/>
                                <w:jc w:val="center"/>
                                <w:rPr>
                                  <w:rFonts w:cs="Times New Roman"/>
                                  <w:b w:val="0"/>
                                  <w:bCs w:val="0"/>
                                  <w:i/>
                                  <w:sz w:val="20"/>
                                  <w:szCs w:val="24"/>
                                </w:rPr>
                              </w:pPr>
                              <w:r w:rsidRPr="00B15513">
                                <w:rPr>
                                  <w:rFonts w:cs="Times New Roman"/>
                                  <w:b w:val="0"/>
                                  <w:bCs w:val="0"/>
                                  <w:i/>
                                  <w:sz w:val="20"/>
                                  <w:szCs w:val="24"/>
                                </w:rPr>
                                <w:t>VILNIAUS</w:t>
                              </w:r>
                              <w:r>
                                <w:rPr>
                                  <w:rFonts w:cs="Times New Roman"/>
                                  <w:b w:val="0"/>
                                  <w:bCs w:val="0"/>
                                  <w:i/>
                                  <w:sz w:val="20"/>
                                  <w:szCs w:val="24"/>
                                </w:rPr>
                                <w:t xml:space="preserve"> </w:t>
                              </w:r>
                              <w:r w:rsidRPr="00B15513">
                                <w:rPr>
                                  <w:rFonts w:cs="Times New Roman"/>
                                  <w:b w:val="0"/>
                                  <w:bCs w:val="0"/>
                                  <w:i/>
                                  <w:sz w:val="20"/>
                                  <w:szCs w:val="24"/>
                                </w:rPr>
                                <w:t>MIESTO</w:t>
                              </w:r>
                            </w:p>
                            <w:p w:rsidR="008F115B" w:rsidRPr="00144F3E" w:rsidRDefault="008F115B" w:rsidP="008F065B">
                              <w:pPr>
                                <w:pStyle w:val="Antrat3"/>
                                <w:spacing w:before="0" w:after="0" w:line="240" w:lineRule="auto"/>
                                <w:ind w:left="0" w:firstLine="0"/>
                                <w:jc w:val="center"/>
                                <w:rPr>
                                  <w:rFonts w:cs="Times New Roman"/>
                                  <w:b w:val="0"/>
                                  <w:bCs w:val="0"/>
                                  <w:i/>
                                  <w:sz w:val="20"/>
                                  <w:szCs w:val="24"/>
                                </w:rPr>
                              </w:pPr>
                              <w:r>
                                <w:rPr>
                                  <w:rFonts w:cs="Times New Roman"/>
                                  <w:b w:val="0"/>
                                  <w:bCs w:val="0"/>
                                  <w:i/>
                                  <w:sz w:val="20"/>
                                  <w:szCs w:val="24"/>
                                </w:rPr>
                                <w:t>2010–2020</w:t>
                              </w:r>
                              <w:r w:rsidRPr="00B15513">
                                <w:rPr>
                                  <w:rFonts w:cs="Times New Roman"/>
                                  <w:b w:val="0"/>
                                  <w:bCs w:val="0"/>
                                  <w:i/>
                                  <w:sz w:val="20"/>
                                  <w:szCs w:val="24"/>
                                </w:rPr>
                                <w:t xml:space="preserve"> METŲ</w:t>
                              </w:r>
                            </w:p>
                            <w:p w:rsidR="008F115B" w:rsidRPr="008F065B" w:rsidRDefault="008F115B" w:rsidP="008F065B">
                              <w:pPr>
                                <w:rPr>
                                  <w:sz w:val="20"/>
                                  <w:lang w:val="en-US"/>
                                </w:rPr>
                              </w:pPr>
                              <w:r w:rsidRPr="008F065B">
                                <w:rPr>
                                  <w:sz w:val="20"/>
                                  <w:lang w:val="en-US"/>
                                </w:rPr>
                                <w:t xml:space="preserve">             STRATEGINIS</w:t>
                              </w:r>
                              <w:r>
                                <w:rPr>
                                  <w:sz w:val="20"/>
                                  <w:lang w:val="en-US"/>
                                </w:rPr>
                                <w:t xml:space="preserve"> PLĖTROS</w:t>
                              </w:r>
                              <w:r w:rsidRPr="008F065B">
                                <w:rPr>
                                  <w:sz w:val="20"/>
                                  <w:lang w:val="en-US"/>
                                </w:rPr>
                                <w:t xml:space="preserve"> PLANAS</w:t>
                              </w:r>
                            </w:p>
                            <w:p w:rsidR="008F115B" w:rsidRPr="008F065B" w:rsidRDefault="008F115B" w:rsidP="008F065B">
                              <w:pPr>
                                <w:rPr>
                                  <w:sz w:val="20"/>
                                  <w:lang w:val="en-US"/>
                                </w:rPr>
                              </w:pPr>
                            </w:p>
                            <w:p w:rsidR="008F115B" w:rsidRPr="008F065B" w:rsidRDefault="008F115B" w:rsidP="008F065B">
                              <w:pPr>
                                <w:rPr>
                                  <w:sz w:val="20"/>
                                  <w:lang w:val="en-US"/>
                                </w:rPr>
                              </w:pPr>
                              <w:r w:rsidRPr="008F065B">
                                <w:rPr>
                                  <w:sz w:val="20"/>
                                  <w:lang w:val="en-US"/>
                                </w:rPr>
                                <w:t xml:space="preserve">                  </w:t>
                              </w:r>
                            </w:p>
                            <w:p w:rsidR="008F115B" w:rsidRPr="008F065B" w:rsidRDefault="008F115B" w:rsidP="008F065B">
                              <w:pPr>
                                <w:rPr>
                                  <w:sz w:val="20"/>
                                  <w:lang w:val="en-US"/>
                                </w:rPr>
                              </w:pPr>
                              <w:r w:rsidRPr="008F065B">
                                <w:rPr>
                                  <w:sz w:val="20"/>
                                  <w:lang w:val="en-US"/>
                                </w:rPr>
                                <w:t>BENDRASIS PLANAS</w:t>
                              </w:r>
                            </w:p>
                          </w:txbxContent>
                        </wps:txbx>
                        <wps:bodyPr rot="0" vert="horz" wrap="square" lIns="91440" tIns="45720" rIns="91440" bIns="45720" anchor="t" anchorCtr="0" upright="1">
                          <a:noAutofit/>
                        </wps:bodyPr>
                      </wps:wsp>
                      <wps:wsp>
                        <wps:cNvPr id="199" name="Text Box 100"/>
                        <wps:cNvSpPr txBox="1">
                          <a:spLocks noChangeArrowheads="1"/>
                        </wps:cNvSpPr>
                        <wps:spPr bwMode="auto">
                          <a:xfrm>
                            <a:off x="5753" y="10939"/>
                            <a:ext cx="4241" cy="9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115B" w:rsidRPr="008F065B" w:rsidRDefault="008F115B" w:rsidP="008F065B">
                              <w:pPr>
                                <w:spacing w:after="0"/>
                                <w:jc w:val="center"/>
                                <w:rPr>
                                  <w:sz w:val="20"/>
                                  <w:lang w:val="en-US"/>
                                </w:rPr>
                              </w:pPr>
                              <w:r w:rsidRPr="008F065B">
                                <w:rPr>
                                  <w:sz w:val="20"/>
                                  <w:lang w:val="en-US"/>
                                </w:rPr>
                                <w:t xml:space="preserve">       VILNIAUS MIESTO SAVIVALDYBĖS TREJŲ METŲ</w:t>
                              </w:r>
                            </w:p>
                            <w:p w:rsidR="008F115B" w:rsidRPr="008F065B" w:rsidRDefault="008F115B" w:rsidP="008F065B">
                              <w:pPr>
                                <w:spacing w:after="0"/>
                                <w:jc w:val="center"/>
                                <w:rPr>
                                  <w:sz w:val="20"/>
                                  <w:lang w:val="en-US"/>
                                </w:rPr>
                              </w:pPr>
                              <w:r w:rsidRPr="008F065B">
                                <w:rPr>
                                  <w:sz w:val="20"/>
                                  <w:lang w:val="en-US"/>
                                </w:rPr>
                                <w:t xml:space="preserve">       VEIKLOS PLANAS</w:t>
                              </w:r>
                            </w:p>
                          </w:txbxContent>
                        </wps:txbx>
                        <wps:bodyPr rot="0" vert="horz" wrap="square" lIns="91440" tIns="45720" rIns="91440" bIns="45720" anchor="t" anchorCtr="0" upright="1">
                          <a:noAutofit/>
                        </wps:bodyPr>
                      </wps:wsp>
                      <wps:wsp>
                        <wps:cNvPr id="200" name="Text Box 101"/>
                        <wps:cNvSpPr txBox="1">
                          <a:spLocks noChangeArrowheads="1"/>
                        </wps:cNvSpPr>
                        <wps:spPr bwMode="auto">
                          <a:xfrm>
                            <a:off x="5066" y="12249"/>
                            <a:ext cx="5655" cy="4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115B" w:rsidRDefault="008F115B" w:rsidP="008F065B">
                              <w:pPr>
                                <w:jc w:val="center"/>
                                <w:rPr>
                                  <w:sz w:val="20"/>
                                </w:rPr>
                              </w:pPr>
                              <w:r>
                                <w:rPr>
                                  <w:sz w:val="20"/>
                                </w:rPr>
                                <w:t>SAVIVALDYBĖS METINIS BIUDŽETAS</w:t>
                              </w:r>
                            </w:p>
                          </w:txbxContent>
                        </wps:txbx>
                        <wps:bodyPr rot="0" vert="horz" wrap="square" lIns="91440" tIns="45720" rIns="91440" bIns="45720" anchor="t" anchorCtr="0" upright="1">
                          <a:noAutofit/>
                        </wps:bodyPr>
                      </wps:wsp>
                      <wps:wsp>
                        <wps:cNvPr id="201" name="Line 102"/>
                        <wps:cNvCnPr>
                          <a:cxnSpLocks noChangeShapeType="1"/>
                        </wps:cNvCnPr>
                        <wps:spPr bwMode="auto">
                          <a:xfrm flipV="1">
                            <a:off x="6260" y="10717"/>
                            <a:ext cx="3402" cy="23"/>
                          </a:xfrm>
                          <a:prstGeom prst="line">
                            <a:avLst/>
                          </a:prstGeom>
                          <a:noFill/>
                          <a:ln w="38100" cap="rnd">
                            <a:solidFill>
                              <a:srgbClr val="0000FF"/>
                            </a:solidFill>
                            <a:prstDash val="sysDot"/>
                            <a:round/>
                            <a:headEnd/>
                            <a:tailEnd/>
                          </a:ln>
                          <a:extLst>
                            <a:ext uri="{909E8E84-426E-40DD-AFC4-6F175D3DCCD1}">
                              <a14:hiddenFill xmlns:a14="http://schemas.microsoft.com/office/drawing/2010/main">
                                <a:noFill/>
                              </a14:hiddenFill>
                            </a:ext>
                          </a:extLst>
                        </wps:spPr>
                        <wps:bodyPr/>
                      </wps:wsp>
                      <wps:wsp>
                        <wps:cNvPr id="202" name="Line 103"/>
                        <wps:cNvCnPr>
                          <a:cxnSpLocks noChangeShapeType="1"/>
                        </wps:cNvCnPr>
                        <wps:spPr bwMode="auto">
                          <a:xfrm>
                            <a:off x="5540" y="11881"/>
                            <a:ext cx="4762" cy="0"/>
                          </a:xfrm>
                          <a:prstGeom prst="line">
                            <a:avLst/>
                          </a:prstGeom>
                          <a:noFill/>
                          <a:ln w="38100" cap="rnd">
                            <a:solidFill>
                              <a:srgbClr val="0000FF"/>
                            </a:solidFill>
                            <a:prstDash val="sysDot"/>
                            <a:round/>
                            <a:headEnd/>
                            <a:tailEnd/>
                          </a:ln>
                          <a:extLst>
                            <a:ext uri="{909E8E84-426E-40DD-AFC4-6F175D3DCCD1}">
                              <a14:hiddenFill xmlns:a14="http://schemas.microsoft.com/office/drawing/2010/main">
                                <a:noFill/>
                              </a14:hiddenFill>
                            </a:ext>
                          </a:extLst>
                        </wps:spPr>
                        <wps:bodyPr/>
                      </wps:wsp>
                      <wps:wsp>
                        <wps:cNvPr id="203" name="Text Box 104"/>
                        <wps:cNvSpPr txBox="1">
                          <a:spLocks noChangeArrowheads="1"/>
                        </wps:cNvSpPr>
                        <wps:spPr bwMode="auto">
                          <a:xfrm>
                            <a:off x="6485" y="13523"/>
                            <a:ext cx="2665" cy="1117"/>
                          </a:xfrm>
                          <a:prstGeom prst="rect">
                            <a:avLst/>
                          </a:prstGeom>
                          <a:noFill/>
                          <a:ln w="12700">
                            <a:solidFill>
                              <a:srgbClr val="0000FF"/>
                            </a:solidFill>
                            <a:miter lim="800000"/>
                            <a:headEnd/>
                            <a:tailEnd/>
                          </a:ln>
                          <a:extLst>
                            <a:ext uri="{909E8E84-426E-40DD-AFC4-6F175D3DCCD1}">
                              <a14:hiddenFill xmlns:a14="http://schemas.microsoft.com/office/drawing/2010/main">
                                <a:solidFill>
                                  <a:srgbClr val="FFFF00"/>
                                </a:solidFill>
                              </a14:hiddenFill>
                            </a:ext>
                          </a:extLst>
                        </wps:spPr>
                        <wps:txbx>
                          <w:txbxContent>
                            <w:p w:rsidR="008F115B" w:rsidRPr="008F065B" w:rsidRDefault="008F115B" w:rsidP="008F065B">
                              <w:pPr>
                                <w:jc w:val="center"/>
                                <w:rPr>
                                  <w:b/>
                                  <w:color w:val="0000FF"/>
                                  <w:sz w:val="20"/>
                                  <w:lang w:val="en-US"/>
                                </w:rPr>
                              </w:pPr>
                              <w:r w:rsidRPr="008F065B">
                                <w:rPr>
                                  <w:b/>
                                  <w:color w:val="0000FF"/>
                                  <w:sz w:val="20"/>
                                  <w:lang w:val="en-US"/>
                                </w:rPr>
                                <w:t>KITI FINANSAVIMO ŠALTINIAI (TARPTAUTINIAI, VALSTYBĖS, PRIVATŪS)</w:t>
                              </w:r>
                            </w:p>
                          </w:txbxContent>
                        </wps:txbx>
                        <wps:bodyPr rot="0" vert="horz" wrap="square" lIns="91440" tIns="45720" rIns="91440" bIns="45720" anchor="t" anchorCtr="0" upright="1">
                          <a:noAutofit/>
                        </wps:bodyPr>
                      </wps:wsp>
                      <wps:wsp>
                        <wps:cNvPr id="204" name="Line 105"/>
                        <wps:cNvCnPr>
                          <a:cxnSpLocks noChangeShapeType="1"/>
                        </wps:cNvCnPr>
                        <wps:spPr bwMode="auto">
                          <a:xfrm flipH="1" flipV="1">
                            <a:off x="7824" y="12940"/>
                            <a:ext cx="0" cy="629"/>
                          </a:xfrm>
                          <a:prstGeom prst="line">
                            <a:avLst/>
                          </a:prstGeom>
                          <a:noFill/>
                          <a:ln w="19050">
                            <a:solidFill>
                              <a:srgbClr val="0000FF"/>
                            </a:solidFill>
                            <a:round/>
                            <a:headEnd/>
                            <a:tailEnd type="triangle" w="med" len="med"/>
                          </a:ln>
                          <a:extLst>
                            <a:ext uri="{909E8E84-426E-40DD-AFC4-6F175D3DCCD1}">
                              <a14:hiddenFill xmlns:a14="http://schemas.microsoft.com/office/drawing/2010/main">
                                <a:noFill/>
                              </a14:hiddenFill>
                            </a:ext>
                          </a:extLst>
                        </wps:spPr>
                        <wps:bodyPr/>
                      </wps:wsp>
                      <wps:wsp>
                        <wps:cNvPr id="205" name="Text Box 106"/>
                        <wps:cNvSpPr txBox="1">
                          <a:spLocks noChangeArrowheads="1"/>
                        </wps:cNvSpPr>
                        <wps:spPr bwMode="auto">
                          <a:xfrm>
                            <a:off x="2120" y="12000"/>
                            <a:ext cx="3420" cy="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115B" w:rsidRPr="008F065B" w:rsidRDefault="008F115B" w:rsidP="008F065B">
                              <w:pPr>
                                <w:ind w:left="720"/>
                                <w:rPr>
                                  <w:b/>
                                  <w:color w:val="0000FF"/>
                                  <w:sz w:val="20"/>
                                  <w:lang w:val="en-US"/>
                                </w:rPr>
                              </w:pPr>
                              <w:r w:rsidRPr="008F065B">
                                <w:rPr>
                                  <w:b/>
                                  <w:color w:val="0000FF"/>
                                  <w:sz w:val="20"/>
                                  <w:lang w:val="en-US"/>
                                </w:rPr>
                                <w:t>TRUMPALAIKIAI</w:t>
                              </w:r>
                            </w:p>
                            <w:p w:rsidR="008F115B" w:rsidRPr="008F065B" w:rsidRDefault="008F115B" w:rsidP="008F065B">
                              <w:pPr>
                                <w:ind w:left="720"/>
                                <w:rPr>
                                  <w:b/>
                                  <w:color w:val="0000FF"/>
                                  <w:sz w:val="20"/>
                                  <w:lang w:val="en-US"/>
                                </w:rPr>
                              </w:pPr>
                              <w:r w:rsidRPr="008F065B">
                                <w:rPr>
                                  <w:b/>
                                  <w:color w:val="0000FF"/>
                                  <w:sz w:val="20"/>
                                  <w:lang w:val="en-US"/>
                                </w:rPr>
                                <w:t>TIKSLAI (1 metų; konkretinami per metus)</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15F5D15" id="Group 95" o:spid="_x0000_s1037" style="position:absolute;margin-left:2pt;margin-top:3.95pt;width:450pt;height:347.3pt;z-index:251659264" coordorigin="2120,7694" coordsize="9000,6946"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xOftvRgYAAAwrAAAOAAAAZHJzL2Uyb0RvYy54bWzsWllv20YQfi/Q/7DguyIuxRuRg8Sy0gJp GyBp39ckJbElueyStuQW/e+dmV1Sh6Ucjq0kAP1gUNzlHnN8883sPn+xKQt2m6kml9XU4s9si2VV ItO8Wk6t39/PR6HFmlZUqShklU2tu6yxXlz8+MPzdR1njlzJIs0Ug0GqJl7XU2vVtnU8HjfJKitF 80zWWQWNC6lK0cJPtRynSqxh9LIYO7btj9dSpbWSSdY08HamG60LGn+xyJL2t8WiyVpWTC1YW0v/ Ff2/xv/ji+ciXipRr/LELEM8YBWlyCuYtB9qJlrBblR+b6gyT5Rs5KJ9lshyLBeLPMloD7Abbh/s 5rWSNzXtZRmvl3UvJhDtgZwePGzy6+1bxfIUdBe5FqtECUqieVnkoXTW9TKGTq9V/a5+q/QW4fGN TP5qoHl82I6/l7ozu17/IlMYT9y0kqSzWagSh4B9sw0p4a5XQrZpWQIvvYB7tg26SqDNdbkdcKOm ZAW6xO8c7kA7NAc+LJpUmKyuzPdR/zE0+tg6FrGemBZrFoc7A5NrtlJtvkyq71aizkhZDQqsl6rX SfU97vCV3LCIVoXTQz+UKms38B5UQEJqtHBZJS9XolpmL5WS61UmUlggp/3sfKq30eAgH5N2L7XI mRiJdjJ3/dAInHMQ/a7MRFyrpn2dyZLhw9RS4FO0TnH7pml1164L6raS87woSClFtfcC9KDfwLTw KbbhAshN/o3s6Cq8Ct2R6/hXI9eezUYv55fuyJ/zwJtNZpeXM/4fzsvdeJWnaVbhNJ3LcvfTlGfA Qztb77SNLPIUh8MlNWp5fVkodisAMub0ZwSy0228vwyyMdjLwZa449qvnGg098Ng5M5dbxQFdjiy efQq8m03cmfz/S29yavsy7fE1lMr8hxPW9PJvYGfoKtoDe7sTcRl3gIoF3k5tcK+k4jRBq+qlFTb irzQzzuiwOVvRQHq7hQNjtfEaKTaXNvN9UZjTojTY+O1TO/AhpUECwNThIgCDyup/rHYGtB5ajV/ 3wiVWaz4uQI/iLjrQreWfrhegHigdluud1tElcBQU6u1mH68bHUIuKlVvlzBTNrzKvkSkGqRk1Vv V0UoR1hxNtDw74NG0Inq64AG4PDEwSVop0WknkQBrBNhmjs+abJH2gE15vP7nrXjKhpttIt0MjVA OKCGCQ8nUSPqXGFAjT2qEXSogTBGfIRFPcIa2KAQ90QMQ9OIPV6GAR6xwie8RqzwgOAZ1+joYEcf DMNoVQ68p0AyJWJiGfiwTA07FemfFluUBfB0iNEMyWIXxUxncKtuSNruyRA441fhMUdFonLuKErc 6MDkB/ves2/IJXWCsqXSPRScNSr6NnB4TECiSWgSkM7QJz6f6KDo2C4FzCEoDlT66ak0MOCBSh/L v6N7oGFS3J0s+jwJuBd4AA1Il+1oQsC15dKu43ING9GAGkMCfq4E3CEqtk11hwSc6hJQWT6CGr2s zso1PNvXXIM7jnuAGp7vQXmRCqUfI9VD2Q6qe0MC/ihlO4d47YAaVLkEMDC1fjjB6VCDCrnc7uUE nS4rfXySbCpzfNJX+ClVf39Xw1HJXoFff4JyPl3gZ4sir//oKpjmYMV3fAAwYhoBp8LhlmlMXFgW YYYz+XAeXkA5d5uDA7s8yKv3Kv2YLk9CpFYswXqtqtJPqD8fT74xeZ+JZqVr8M1dM5MtLlXEcCBm CtCnitHf6BFDL6uTEKRrgXQucrQKgPJHU4AjqzOVoR00FJ1wG3smg8FFPJ09o5aNFXse1vjRinkY kmNsrdgNfGPFXe3nRDFpMOLHOyf7Po0Ycq6DqhG3qWhjDPl8J7C+GwJdQ4OeeBp8twbt+L6hcpxr yH6kuhECM3cCAOYP10KxjHocjj/zOPAbReC9E857h7x9CXmn2wOguj/Z1OpFCxtquDs1XKiJdt5o Qoq5ZPKUIYUo0k9IkY6SpSB0YFHolU4EAYd4RlfNRTYDLb5Diddpj/zsKMMj23u4R36QBrGWmGR/ ioIAUGYpHJ1ncEULnzSV+zbvYnyfMQag+16M+cq3fOCOlAa1bYyZuHhPgg7s8ThOm8EJ3jTUC4Z6 gYgf55oP4CvY2vcUDCHToiuXlPOa66F4p3P3N+Vj20usF/8DAAD//wMAUEsDBBQABgAIAAAAIQAS NIRh3QAAAAcBAAAPAAAAZHJzL2Rvd25yZXYueG1sTI9BT8JAEIXvJv6HzZh4k92iKNRuCSHqiZgI Jobb0B3ahu5s013a8u9dTnr88ibvfZMtR9uInjpfO9aQTBQI4sKZmksN37v3hzkIH5ANNo5Jw4U8 LPPbmwxT4wb+on4bShFL2KeooQqhTaX0RUUW/cS1xDE7us5iiNiV0nQ4xHLbyKlSz9JizXGhwpbW FRWn7dlq+BhwWD0mb/3mdFxf9rvZ588mIa3v78bVK4hAY/g7hqt+VIc8Oh3cmY0XjYan+EnQ8LIA EdOFuvIhsprOQOaZ/O+f/wIAAP//AwBQSwECLQAUAAYACAAAACEAtoM4kv4AAADhAQAAEwAAAAAA AAAAAAAAAAAAAAAAW0NvbnRlbnRfVHlwZXNdLnhtbFBLAQItABQABgAIAAAAIQA4/SH/1gAAAJQB AAALAAAAAAAAAAAAAAAAAC8BAABfcmVscy8ucmVsc1BLAQItABQABgAIAAAAIQBxOftvRgYAAAwr AAAOAAAAAAAAAAAAAAAAAC4CAABkcnMvZTJvRG9jLnhtbFBLAQItABQABgAIAAAAIQASNIRh3QAA AAcBAAAPAAAAAAAAAAAAAAAAAKAIAABkcnMvZG93bnJldi54bWxQSwUGAAAAAAQABADzAAAAqgkA AAAA ">
                <v:shape id="Text Box 96" o:spid="_x0000_s1038" type="#_x0000_t202" style="position:absolute;left:2120;top:9230;width:4680;height:1100;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ULSn/wgAAANwAAAAPAAAAZHJzL2Rvd25yZXYueG1sRE/JasMw EL0X8g9iAr3VUkpSYieyCS2BnlqaDXIbrIltYo2Mpcbu31eFQm7zeOusi9G24ka9bxxrmCUKBHHp TMOVhsN++7QE4QOywdYxafghD0U+eVhjZtzAX3TbhUrEEPYZaqhD6DIpfVmTRZ+4jjhyF9dbDBH2 lTQ9DjHctvJZqRdpseHYUGNHrzWV19231XD8uJxPc/VZvdlFN7hRSbap1PpxOm5WIAKN4S7+d7+b OD9dwN8z8QKZ/wIAAP//AwBQSwECLQAUAAYACAAAACEA2+H2y+4AAACFAQAAEwAAAAAAAAAAAAAA AAAAAAAAW0NvbnRlbnRfVHlwZXNdLnhtbFBLAQItABQABgAIAAAAIQBa9CxbvwAAABUBAAALAAAA AAAAAAAAAAAAAB8BAABfcmVscy8ucmVsc1BLAQItABQABgAIAAAAIQAULSn/wgAAANwAAAAPAAAA AAAAAAAAAAAAAAcCAABkcnMvZG93bnJldi54bWxQSwUGAAAAAAMAAwC3AAAA9gIAAAAA " filled="f" stroked="f">
                  <v:textbox>
                    <w:txbxContent>
                      <w:p w:rsidR="008F115B" w:rsidRPr="008F065B" w:rsidRDefault="008F115B" w:rsidP="008F065B">
                        <w:pPr>
                          <w:ind w:left="720"/>
                          <w:rPr>
                            <w:b/>
                            <w:bCs/>
                            <w:color w:val="0000FF"/>
                            <w:sz w:val="20"/>
                            <w:lang w:val="en-US"/>
                          </w:rPr>
                        </w:pPr>
                        <w:r w:rsidRPr="008F065B">
                          <w:rPr>
                            <w:b/>
                            <w:bCs/>
                            <w:color w:val="0000FF"/>
                            <w:sz w:val="20"/>
                            <w:lang w:val="en-US"/>
                          </w:rPr>
                          <w:t>ILGALAIKIAI (&gt; 3 metų) TIKSLAI (konkretinami kas 4 metus, pasibaigus miesto Savivaldybės Tarybos kadencijai*)</w:t>
                        </w:r>
                      </w:p>
                    </w:txbxContent>
                  </v:textbox>
                </v:shape>
                <v:shape id="Text Box 97" o:spid="_x0000_s1039" type="#_x0000_t202" style="position:absolute;left:2120;top:10732;width:3976;height:1268;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k/7eIwAAAANwAAAAPAAAAZHJzL2Rvd25yZXYueG1sRE9Ni8Iw EL0L/ocwgjdNlFXWrlFEWfCk6O4K3oZmbMs2k9JEW/+9EQRv83ifM1+2thQ3qn3hWMNoqEAQp84U nGn4/fkefILwAdlg6Zg03MnDctHtzDExruED3Y4hEzGEfYIa8hCqREqf5mTRD11FHLmLqy2GCOtM mhqbGG5LOVZqKi0WHBtyrGidU/p/vFoNf7vL+fSh9tnGTqrGtUqynUmt+7129QUiUBve4pd7a+L8 2RSez8QL5OIBAAD//wMAUEsBAi0AFAAGAAgAAAAhANvh9svuAAAAhQEAABMAAAAAAAAAAAAAAAAA AAAAAFtDb250ZW50X1R5cGVzXS54bWxQSwECLQAUAAYACAAAACEAWvQsW78AAAAVAQAACwAAAAAA AAAAAAAAAAAfAQAAX3JlbHMvLnJlbHNQSwECLQAUAAYACAAAACEA5P+3iMAAAADcAAAADwAAAAAA AAAAAAAAAAAHAgAAZHJzL2Rvd25yZXYueG1sUEsFBgAAAAADAAMAtwAAAPQCAAAAAA== " filled="f" stroked="f">
                  <v:textbox>
                    <w:txbxContent>
                      <w:p w:rsidR="008F115B" w:rsidRPr="008F065B" w:rsidRDefault="008F115B" w:rsidP="008F065B">
                        <w:pPr>
                          <w:ind w:left="720"/>
                          <w:rPr>
                            <w:b/>
                            <w:bCs/>
                            <w:color w:val="0000FF"/>
                            <w:sz w:val="20"/>
                            <w:lang w:val="en-US"/>
                          </w:rPr>
                        </w:pPr>
                        <w:r w:rsidRPr="008F065B">
                          <w:rPr>
                            <w:b/>
                            <w:color w:val="0000FF"/>
                            <w:sz w:val="20"/>
                            <w:lang w:val="en-US"/>
                          </w:rPr>
                          <w:t>V</w:t>
                        </w:r>
                        <w:r w:rsidRPr="008F065B">
                          <w:rPr>
                            <w:b/>
                            <w:bCs/>
                            <w:color w:val="0000FF"/>
                            <w:sz w:val="20"/>
                            <w:lang w:val="en-US"/>
                          </w:rPr>
                          <w:t>IDUTINĖS TRUKMĖS</w:t>
                        </w:r>
                      </w:p>
                      <w:p w:rsidR="008F115B" w:rsidRPr="008F065B" w:rsidRDefault="008F115B" w:rsidP="008F065B">
                        <w:pPr>
                          <w:ind w:left="720"/>
                          <w:rPr>
                            <w:b/>
                            <w:bCs/>
                            <w:color w:val="0000FF"/>
                            <w:sz w:val="20"/>
                            <w:lang w:val="en-US"/>
                          </w:rPr>
                        </w:pPr>
                        <w:r w:rsidRPr="008F065B">
                          <w:rPr>
                            <w:b/>
                            <w:bCs/>
                            <w:color w:val="0000FF"/>
                            <w:sz w:val="20"/>
                            <w:lang w:val="en-US"/>
                          </w:rPr>
                          <w:t>(3 metų) TIKSLAI</w:t>
                        </w:r>
                      </w:p>
                      <w:p w:rsidR="008F115B" w:rsidRPr="008F065B" w:rsidRDefault="008F115B" w:rsidP="008F065B">
                        <w:pPr>
                          <w:ind w:left="720"/>
                          <w:rPr>
                            <w:b/>
                            <w:bCs/>
                            <w:color w:val="0000FF"/>
                            <w:sz w:val="20"/>
                            <w:lang w:val="en-US"/>
                          </w:rPr>
                        </w:pPr>
                        <w:r w:rsidRPr="008F065B">
                          <w:rPr>
                            <w:b/>
                            <w:bCs/>
                            <w:color w:val="0000FF"/>
                            <w:sz w:val="20"/>
                            <w:lang w:val="en-US"/>
                          </w:rPr>
                          <w:t>(konkretinami kasmet)</w:t>
                        </w:r>
                      </w:p>
                    </w:txbxContent>
                  </v:textbox>
                </v:shap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98" o:spid="_x0000_s1040" type="#_x0000_t5" style="position:absolute;left:4680;top:7694;width:6440;height:5571;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zx1m7xAAAANwAAAAPAAAAZHJzL2Rvd25yZXYueG1sRE9La8JA EL4L/Q/LFHrTjR5aja4igqUXrS/E3qbZMYlmZ0N2NfHfu4LgbT6+54wmjSnElSqXW1bQ7UQgiBOr c04V7Lbzdh+E88gaC8uk4EYOJuO31ghjbWte03XjUxFC2MWoIPO+jKV0SUYGXceWxIE72sqgD7BK pa6wDuGmkL0o+pQGcw4NGZY0yyg5by5GQW/2e0rqv9Oyu/rfLvrLw74u199Kfbw30yEIT41/iZ/u Hx3mD77g8Uy4QI7vAAAA//8DAFBLAQItABQABgAIAAAAIQDb4fbL7gAAAIUBAAATAAAAAAAAAAAA AAAAAAAAAABbQ29udGVudF9UeXBlc10ueG1sUEsBAi0AFAAGAAgAAAAhAFr0LFu/AAAAFQEAAAsA AAAAAAAAAAAAAAAAHwEAAF9yZWxzLy5yZWxzUEsBAi0AFAAGAAgAAAAhALPHWbvEAAAA3AAAAA8A AAAAAAAAAAAAAAAABwIAAGRycy9kb3ducmV2LnhtbFBLBQYAAAAAAwADALcAAAD4AgAAAAA= " fillcolor="#d1e8ff"/>
                <v:shape id="Text Box 99" o:spid="_x0000_s1041" type="#_x0000_t202" style="position:absolute;left:6096;top:9384;width:3613;height:2042;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6LIZhxAAAANwAAAAPAAAAZHJzL2Rvd25yZXYueG1sRI9Ba8JA EIXvQv/DMoXedLelSo2uUloETxZjFbwN2TEJzc6G7Griv+8cCr3N8N68981yPfhG3aiLdWALzxMD irgIrubSwvdhM34DFROywyYwWbhThPXqYbTEzIWe93TLU6kkhGOGFqqU2kzrWFTkMU5CSyzaJXQe k6xdqV2HvYT7Rr8YM9Mea5aGClv6qKj4ya/ewnF3OZ9ezVf56adtHwaj2c+1tU+Pw/sCVKIh/Zv/ rrdO8OdCK8/IBHr1CwAA//8DAFBLAQItABQABgAIAAAAIQDb4fbL7gAAAIUBAAATAAAAAAAAAAAA AAAAAAAAAABbQ29udGVudF9UeXBlc10ueG1sUEsBAi0AFAAGAAgAAAAhAFr0LFu/AAAAFQEAAAsA AAAAAAAAAAAAAAAAHwEAAF9yZWxzLy5yZWxzUEsBAi0AFAAGAAgAAAAhAPoshmHEAAAA3AAAAA8A AAAAAAAAAAAAAAAABwIAAGRycy9kb3ducmV2LnhtbFBLBQYAAAAAAwADALcAAAD4AgAAAAA= " filled="f" stroked="f">
                  <v:textbox>
                    <w:txbxContent>
                      <w:p w:rsidR="008F115B" w:rsidRDefault="008F115B" w:rsidP="008F065B">
                        <w:pPr>
                          <w:pStyle w:val="Antrat3"/>
                          <w:spacing w:before="0" w:after="0" w:line="240" w:lineRule="auto"/>
                          <w:ind w:left="0" w:firstLine="0"/>
                          <w:jc w:val="center"/>
                          <w:rPr>
                            <w:rFonts w:cs="Times New Roman"/>
                            <w:b w:val="0"/>
                            <w:bCs w:val="0"/>
                            <w:i/>
                            <w:sz w:val="20"/>
                            <w:szCs w:val="24"/>
                          </w:rPr>
                        </w:pPr>
                      </w:p>
                      <w:p w:rsidR="008F115B" w:rsidRDefault="008F115B" w:rsidP="008F065B">
                        <w:pPr>
                          <w:pStyle w:val="Antrat3"/>
                          <w:spacing w:before="0" w:after="0" w:line="240" w:lineRule="auto"/>
                          <w:ind w:left="0" w:firstLine="0"/>
                          <w:jc w:val="center"/>
                          <w:rPr>
                            <w:rFonts w:cs="Times New Roman"/>
                            <w:b w:val="0"/>
                            <w:bCs w:val="0"/>
                            <w:i/>
                            <w:sz w:val="20"/>
                            <w:szCs w:val="24"/>
                          </w:rPr>
                        </w:pPr>
                        <w:r w:rsidRPr="00B15513">
                          <w:rPr>
                            <w:rFonts w:cs="Times New Roman"/>
                            <w:b w:val="0"/>
                            <w:bCs w:val="0"/>
                            <w:i/>
                            <w:sz w:val="20"/>
                            <w:szCs w:val="24"/>
                          </w:rPr>
                          <w:t>VILNIAUS</w:t>
                        </w:r>
                        <w:r>
                          <w:rPr>
                            <w:rFonts w:cs="Times New Roman"/>
                            <w:b w:val="0"/>
                            <w:bCs w:val="0"/>
                            <w:i/>
                            <w:sz w:val="20"/>
                            <w:szCs w:val="24"/>
                          </w:rPr>
                          <w:t xml:space="preserve"> </w:t>
                        </w:r>
                        <w:r w:rsidRPr="00B15513">
                          <w:rPr>
                            <w:rFonts w:cs="Times New Roman"/>
                            <w:b w:val="0"/>
                            <w:bCs w:val="0"/>
                            <w:i/>
                            <w:sz w:val="20"/>
                            <w:szCs w:val="24"/>
                          </w:rPr>
                          <w:t>MIESTO</w:t>
                        </w:r>
                      </w:p>
                      <w:p w:rsidR="008F115B" w:rsidRPr="00144F3E" w:rsidRDefault="008F115B" w:rsidP="008F065B">
                        <w:pPr>
                          <w:pStyle w:val="Antrat3"/>
                          <w:spacing w:before="0" w:after="0" w:line="240" w:lineRule="auto"/>
                          <w:ind w:left="0" w:firstLine="0"/>
                          <w:jc w:val="center"/>
                          <w:rPr>
                            <w:rFonts w:cs="Times New Roman"/>
                            <w:b w:val="0"/>
                            <w:bCs w:val="0"/>
                            <w:i/>
                            <w:sz w:val="20"/>
                            <w:szCs w:val="24"/>
                          </w:rPr>
                        </w:pPr>
                        <w:r>
                          <w:rPr>
                            <w:rFonts w:cs="Times New Roman"/>
                            <w:b w:val="0"/>
                            <w:bCs w:val="0"/>
                            <w:i/>
                            <w:sz w:val="20"/>
                            <w:szCs w:val="24"/>
                          </w:rPr>
                          <w:t>2010–2020</w:t>
                        </w:r>
                        <w:r w:rsidRPr="00B15513">
                          <w:rPr>
                            <w:rFonts w:cs="Times New Roman"/>
                            <w:b w:val="0"/>
                            <w:bCs w:val="0"/>
                            <w:i/>
                            <w:sz w:val="20"/>
                            <w:szCs w:val="24"/>
                          </w:rPr>
                          <w:t xml:space="preserve"> METŲ</w:t>
                        </w:r>
                      </w:p>
                      <w:p w:rsidR="008F115B" w:rsidRPr="008F065B" w:rsidRDefault="008F115B" w:rsidP="008F065B">
                        <w:pPr>
                          <w:rPr>
                            <w:sz w:val="20"/>
                            <w:lang w:val="en-US"/>
                          </w:rPr>
                        </w:pPr>
                        <w:r w:rsidRPr="008F065B">
                          <w:rPr>
                            <w:sz w:val="20"/>
                            <w:lang w:val="en-US"/>
                          </w:rPr>
                          <w:t xml:space="preserve">             STRATEGINIS</w:t>
                        </w:r>
                        <w:r>
                          <w:rPr>
                            <w:sz w:val="20"/>
                            <w:lang w:val="en-US"/>
                          </w:rPr>
                          <w:t xml:space="preserve"> PLĖTROS</w:t>
                        </w:r>
                        <w:r w:rsidRPr="008F065B">
                          <w:rPr>
                            <w:sz w:val="20"/>
                            <w:lang w:val="en-US"/>
                          </w:rPr>
                          <w:t xml:space="preserve"> PLANAS</w:t>
                        </w:r>
                      </w:p>
                      <w:p w:rsidR="008F115B" w:rsidRPr="008F065B" w:rsidRDefault="008F115B" w:rsidP="008F065B">
                        <w:pPr>
                          <w:rPr>
                            <w:sz w:val="20"/>
                            <w:lang w:val="en-US"/>
                          </w:rPr>
                        </w:pPr>
                      </w:p>
                      <w:p w:rsidR="008F115B" w:rsidRPr="008F065B" w:rsidRDefault="008F115B" w:rsidP="008F065B">
                        <w:pPr>
                          <w:rPr>
                            <w:sz w:val="20"/>
                            <w:lang w:val="en-US"/>
                          </w:rPr>
                        </w:pPr>
                        <w:r w:rsidRPr="008F065B">
                          <w:rPr>
                            <w:sz w:val="20"/>
                            <w:lang w:val="en-US"/>
                          </w:rPr>
                          <w:t xml:space="preserve">                  </w:t>
                        </w:r>
                      </w:p>
                      <w:p w:rsidR="008F115B" w:rsidRPr="008F065B" w:rsidRDefault="008F115B" w:rsidP="008F065B">
                        <w:pPr>
                          <w:rPr>
                            <w:sz w:val="20"/>
                            <w:lang w:val="en-US"/>
                          </w:rPr>
                        </w:pPr>
                        <w:r w:rsidRPr="008F065B">
                          <w:rPr>
                            <w:sz w:val="20"/>
                            <w:lang w:val="en-US"/>
                          </w:rPr>
                          <w:t>BENDRASIS PLANAS</w:t>
                        </w:r>
                      </w:p>
                    </w:txbxContent>
                  </v:textbox>
                </v:shape>
                <v:shape id="Text Box 100" o:spid="_x0000_s1042" type="#_x0000_t202" style="position:absolute;left:5753;top:10939;width:4241;height:942;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VYCP6wgAAANwAAAAPAAAAZHJzL2Rvd25yZXYueG1sRE9Na8JA EL0X+h+WKfTW7FZaaaKriCL0VDG2BW9DdkxCs7Mhuybpv3cFwds83ufMl6NtRE+drx1reE0UCOLC mZpLDd+H7csHCB+QDTaOScM/eVguHh/mmBk38J76PJQihrDPUEMVQptJ6YuKLPrEtcSRO7nOYoiw K6XpcIjhtpETpabSYs2xocKW1hUVf/nZavj5Oh1/39Su3Nj3dnCjkmxTqfXz07iagQg0hrv45v40 cX6awvWZeIFcXAAAAP//AwBQSwECLQAUAAYACAAAACEA2+H2y+4AAACFAQAAEwAAAAAAAAAAAAAA AAAAAAAAW0NvbnRlbnRfVHlwZXNdLnhtbFBLAQItABQABgAIAAAAIQBa9CxbvwAAABUBAAALAAAA AAAAAAAAAAAAAB8BAABfcmVscy8ucmVsc1BLAQItABQABgAIAAAAIQCVYCP6wgAAANwAAAAPAAAA AAAAAAAAAAAAAAcCAABkcnMvZG93bnJldi54bWxQSwUGAAAAAAMAAwC3AAAA9gIAAAAA " filled="f" stroked="f">
                  <v:textbox>
                    <w:txbxContent>
                      <w:p w:rsidR="008F115B" w:rsidRPr="008F065B" w:rsidRDefault="008F115B" w:rsidP="008F065B">
                        <w:pPr>
                          <w:spacing w:after="0"/>
                          <w:jc w:val="center"/>
                          <w:rPr>
                            <w:sz w:val="20"/>
                            <w:lang w:val="en-US"/>
                          </w:rPr>
                        </w:pPr>
                        <w:r w:rsidRPr="008F065B">
                          <w:rPr>
                            <w:sz w:val="20"/>
                            <w:lang w:val="en-US"/>
                          </w:rPr>
                          <w:t xml:space="preserve">       VILNIAUS MIESTO SAVIVALDYBĖS TREJŲ METŲ</w:t>
                        </w:r>
                      </w:p>
                      <w:p w:rsidR="008F115B" w:rsidRPr="008F065B" w:rsidRDefault="008F115B" w:rsidP="008F065B">
                        <w:pPr>
                          <w:spacing w:after="0"/>
                          <w:jc w:val="center"/>
                          <w:rPr>
                            <w:sz w:val="20"/>
                            <w:lang w:val="en-US"/>
                          </w:rPr>
                        </w:pPr>
                        <w:r w:rsidRPr="008F065B">
                          <w:rPr>
                            <w:sz w:val="20"/>
                            <w:lang w:val="en-US"/>
                          </w:rPr>
                          <w:t xml:space="preserve">       VEIKLOS PLANAS</w:t>
                        </w:r>
                      </w:p>
                    </w:txbxContent>
                  </v:textbox>
                </v:shape>
                <v:shape id="Text Box 101" o:spid="_x0000_s1043" type="#_x0000_t202" style="position:absolute;left:5066;top:12249;width:5655;height:471;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3dX6cwwAAANwAAAAPAAAAZHJzL2Rvd25yZXYueG1sRI9BawIx FITvhf6H8AreuknFit1ulFIRPFXUttDbY/PcXbp5CZvorv/eCILHYWa+YYrFYFtxoi40jjW8ZAoE celMw5WG7/3qeQYiRGSDrWPScKYAi/njQ4G5cT1v6bSLlUgQDjlqqGP0uZShrMliyJwnTt7BdRZj kl0lTYd9gttWjpWaSosNp4UaPX3WVP7vjlbDz9fh73eiNtXSvvreDUqyfZNaj56Gj3cQkYZ4D9/a a6MhEeF6Jh0BOb8AAAD//wMAUEsBAi0AFAAGAAgAAAAhANvh9svuAAAAhQEAABMAAAAAAAAAAAAA AAAAAAAAAFtDb250ZW50X1R5cGVzXS54bWxQSwECLQAUAAYACAAAACEAWvQsW78AAAAVAQAACwAA AAAAAAAAAAAAAAAfAQAAX3JlbHMvLnJlbHNQSwECLQAUAAYACAAAACEAN3V+nMMAAADcAAAADwAA AAAAAAAAAAAAAAAHAgAAZHJzL2Rvd25yZXYueG1sUEsFBgAAAAADAAMAtwAAAPcCAAAAAA== " filled="f" stroked="f">
                  <v:textbox>
                    <w:txbxContent>
                      <w:p w:rsidR="008F115B" w:rsidRDefault="008F115B" w:rsidP="008F065B">
                        <w:pPr>
                          <w:jc w:val="center"/>
                          <w:rPr>
                            <w:sz w:val="20"/>
                          </w:rPr>
                        </w:pPr>
                        <w:r>
                          <w:rPr>
                            <w:sz w:val="20"/>
                          </w:rPr>
                          <w:t>SAVIVALDYBĖS METINIS BIUDŽETAS</w:t>
                        </w:r>
                      </w:p>
                    </w:txbxContent>
                  </v:textbox>
                </v:shape>
                <v:line id="Line 102" o:spid="_x0000_s1044" style="position:absolute;flip:y;visibility:visible;mso-wrap-style:square" from="6260,10717" to="9662,10740"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JgXKDxQAAANwAAAAPAAAAZHJzL2Rvd25yZXYueG1sRI9BSwMx FITvQv9DeII3m7RCKWvTIpZSUSi6Cl6fm9fN4uZlm8Tu9t83QqHHYWa+YRarwbXiSCE2njVMxgoE ceVNw7WGr8/N/RxETMgGW8+k4UQRVsvRzQIL43v+oGOZapEhHAvUYFPqCiljZclhHPuOOHt7Hxym LEMtTcA+w10rp0rNpMOG84LFjp4tVb/ln9Pwswnf67eDH7r38GrVbsv7Pj5ofXc7PD2CSDSka/jS fjEapmoC/2fyEZDLMwAAAP//AwBQSwECLQAUAAYACAAAACEA2+H2y+4AAACFAQAAEwAAAAAAAAAA AAAAAAAAAAAAW0NvbnRlbnRfVHlwZXNdLnhtbFBLAQItABQABgAIAAAAIQBa9CxbvwAAABUBAAAL AAAAAAAAAAAAAAAAAB8BAABfcmVscy8ucmVsc1BLAQItABQABgAIAAAAIQDJgXKDxQAAANwAAAAP AAAAAAAAAAAAAAAAAAcCAABkcnMvZG93bnJldi54bWxQSwUGAAAAAAMAAwC3AAAA+QIAAAAA " strokecolor="blue" strokeweight="3pt">
                  <v:stroke dashstyle="1 1" endcap="round"/>
                </v:line>
                <v:line id="Line 103" o:spid="_x0000_s1045" style="position:absolute;visibility:visible;mso-wrap-style:square" from="5540,11881" to="10302,11881"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4h8DYxwAAANwAAAAPAAAAZHJzL2Rvd25yZXYueG1sRI9Pa8JA FMTvQr/D8gpexGyaQ61pVin1DwX1YFS8PrKvSWj2bciuMf323UKhx2FmfsNky8E0oqfO1ZYVPEUx COLC6ppLBefTZvoCwnlkjY1lUvBNDpaLh1GGqbZ3PlKf+1IECLsUFVTet6mUrqjIoItsSxy8T9sZ 9EF2pdQd3gPcNDKJ42dpsOawUGFL7xUVX/nNKDisJrPb4dSTLDcTd9lvZ9f5eqfU+HF4ewXhafD/ 4b/2h1aQxAn8nglHQC5+AAAA//8DAFBLAQItABQABgAIAAAAIQDb4fbL7gAAAIUBAAATAAAAAAAA AAAAAAAAAAAAAABbQ29udGVudF9UeXBlc10ueG1sUEsBAi0AFAAGAAgAAAAhAFr0LFu/AAAAFQEA AAsAAAAAAAAAAAAAAAAAHwEAAF9yZWxzLy5yZWxzUEsBAi0AFAAGAAgAAAAhADiHwNjHAAAA3AAA AA8AAAAAAAAAAAAAAAAABwIAAGRycy9kb3ducmV2LnhtbFBLBQYAAAAAAwADALcAAAD7AgAAAAA= " strokecolor="blue" strokeweight="3pt">
                  <v:stroke dashstyle="1 1" endcap="round"/>
                </v:line>
                <v:shape id="Text Box 104" o:spid="_x0000_s1046" type="#_x0000_t202" style="position:absolute;left:6485;top:13523;width:2665;height:1117;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BrKlWxwAAANwAAAAPAAAAZHJzL2Rvd25yZXYueG1sRI/NbsIw EITvlXgHayv1UoHdtCCaYhCUFrhw4OcBVvE2iYjXaWxC8vZ1pUo9jmbmG81s0dlKtNT40rGGp5EC QZw5U3Ku4Xz6HE5B+IBssHJMGnrysJgP7maYGnfjA7XHkIsIYZ+ihiKEOpXSZwVZ9CNXE0fvyzUW Q5RNLk2Dtwi3lUyUmkiLJceFAmt6Lyi7HK9Ww/i03G/CGpNV22/b15fvj9Vjr7R+uO+WbyACdeE/ /NfeGQ2JeobfM/EIyPkPAAAA//8DAFBLAQItABQABgAIAAAAIQDb4fbL7gAAAIUBAAATAAAAAAAA AAAAAAAAAAAAAABbQ29udGVudF9UeXBlc10ueG1sUEsBAi0AFAAGAAgAAAAhAFr0LFu/AAAAFQEA AAsAAAAAAAAAAAAAAAAAHwEAAF9yZWxzLy5yZWxzUEsBAi0AFAAGAAgAAAAhAMGsqVbHAAAA3AAA AA8AAAAAAAAAAAAAAAAABwIAAGRycy9kb3ducmV2LnhtbFBLBQYAAAAAAwADALcAAAD7AgAAAAA= " filled="f" fillcolor="yellow" strokecolor="blue" strokeweight="1pt">
                  <v:textbox>
                    <w:txbxContent>
                      <w:p w:rsidR="008F115B" w:rsidRPr="008F065B" w:rsidRDefault="008F115B" w:rsidP="008F065B">
                        <w:pPr>
                          <w:jc w:val="center"/>
                          <w:rPr>
                            <w:b/>
                            <w:color w:val="0000FF"/>
                            <w:sz w:val="20"/>
                            <w:lang w:val="en-US"/>
                          </w:rPr>
                        </w:pPr>
                        <w:r w:rsidRPr="008F065B">
                          <w:rPr>
                            <w:b/>
                            <w:color w:val="0000FF"/>
                            <w:sz w:val="20"/>
                            <w:lang w:val="en-US"/>
                          </w:rPr>
                          <w:t>KITI FINANSAVIMO ŠALTINIAI (TARPTAUTINIAI, VALSTYBĖS, PRIVATŪS)</w:t>
                        </w:r>
                      </w:p>
                    </w:txbxContent>
                  </v:textbox>
                </v:shape>
                <v:line id="Line 105" o:spid="_x0000_s1047" style="position:absolute;flip:x y;visibility:visible;mso-wrap-style:square" from="7824,12940" to="7824,13569"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ncwl/xgAAANwAAAAPAAAAZHJzL2Rvd25yZXYueG1sRI9BS8NA FITvQv/D8gre7K6hiE27LVIUW/BgUw/19si+JqHZtyH7bOK/dwXB4zAz3zCrzehbdaU+NoEt3M8M KOIyuIYrCx/Hl7tHUFGQHbaBycI3RdisJzcrzF0Y+EDXQiqVIBxztFCLdLnWsazJY5yFjjh559B7 lCT7SrsehwT3rc6MedAeG04LNXa0ram8FF/ewqvev8vnTp6zud6+mWJ/Wgznk7W30/FpCUpolP/w X3vnLGRmDr9n0hHQ6x8AAAD//wMAUEsBAi0AFAAGAAgAAAAhANvh9svuAAAAhQEAABMAAAAAAAAA AAAAAAAAAAAAAFtDb250ZW50X1R5cGVzXS54bWxQSwECLQAUAAYACAAAACEAWvQsW78AAAAVAQAA CwAAAAAAAAAAAAAAAAAfAQAAX3JlbHMvLnJlbHNQSwECLQAUAAYACAAAACEAp3MJf8YAAADcAAAA DwAAAAAAAAAAAAAAAAAHAgAAZHJzL2Rvd25yZXYueG1sUEsFBgAAAAADAAMAtwAAAPoCAAAAAA== " strokecolor="blue" strokeweight="1.5pt">
                  <v:stroke endarrow="block"/>
                </v:line>
                <v:shape id="Text Box 106" o:spid="_x0000_s1048" type="#_x0000_t202" style="position:absolute;left:2120;top:12000;width:3420;height:1440;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nAt0EwgAAANwAAAAPAAAAZHJzL2Rvd25yZXYueG1sRI9Bi8Iw FITvgv8hPMGbJorK2jXKsiJ4UnR3hb09mmdbbF5KE23990YQPA4z8w2zWLW2FDeqfeFYw2ioQBCn zhScafj92Qw+QPiAbLB0TBru5GG17HYWmBjX8IFux5CJCGGfoIY8hCqR0qc5WfRDVxFH7+xqiyHK OpOmxibCbSnHSs2kxYLjQo4VfeeUXo5Xq+Fvd/4/TdQ+W9tp1bhWSbZzqXW/1359ggjUhnf41d4a DWM1heeZeATk8gEAAP//AwBQSwECLQAUAAYACAAAACEA2+H2y+4AAACFAQAAEwAAAAAAAAAAAAAA AAAAAAAAW0NvbnRlbnRfVHlwZXNdLnhtbFBLAQItABQABgAIAAAAIQBa9CxbvwAAABUBAAALAAAA AAAAAAAAAAAAAB8BAABfcmVscy8ucmVsc1BLAQItABQABgAIAAAAIQAnAt0EwgAAANwAAAAPAAAA AAAAAAAAAAAAAAcCAABkcnMvZG93bnJldi54bWxQSwUGAAAAAAMAAwC3AAAA9gIAAAAA " filled="f" stroked="f">
                  <v:textbox>
                    <w:txbxContent>
                      <w:p w:rsidR="008F115B" w:rsidRPr="008F065B" w:rsidRDefault="008F115B" w:rsidP="008F065B">
                        <w:pPr>
                          <w:ind w:left="720"/>
                          <w:rPr>
                            <w:b/>
                            <w:color w:val="0000FF"/>
                            <w:sz w:val="20"/>
                            <w:lang w:val="en-US"/>
                          </w:rPr>
                        </w:pPr>
                        <w:r w:rsidRPr="008F065B">
                          <w:rPr>
                            <w:b/>
                            <w:color w:val="0000FF"/>
                            <w:sz w:val="20"/>
                            <w:lang w:val="en-US"/>
                          </w:rPr>
                          <w:t>TRUMPALAIKIAI</w:t>
                        </w:r>
                      </w:p>
                      <w:p w:rsidR="008F115B" w:rsidRPr="008F065B" w:rsidRDefault="008F115B" w:rsidP="008F065B">
                        <w:pPr>
                          <w:ind w:left="720"/>
                          <w:rPr>
                            <w:b/>
                            <w:color w:val="0000FF"/>
                            <w:sz w:val="20"/>
                            <w:lang w:val="en-US"/>
                          </w:rPr>
                        </w:pPr>
                        <w:r w:rsidRPr="008F065B">
                          <w:rPr>
                            <w:b/>
                            <w:color w:val="0000FF"/>
                            <w:sz w:val="20"/>
                            <w:lang w:val="en-US"/>
                          </w:rPr>
                          <w:t>TIKSLAI (1 metų; konkretinami per metus)</w:t>
                        </w:r>
                      </w:p>
                    </w:txbxContent>
                  </v:textbox>
                </v:shape>
              </v:group>
            </w:pict>
          </mc:Fallback>
        </mc:AlternateContent>
      </w:r>
    </w:p>
    <w:p w:rsidR="008F065B" w:rsidRPr="00A71650" w:rsidRDefault="008F065B" w:rsidP="003F38E2">
      <w:pPr>
        <w:tabs>
          <w:tab w:val="center" w:pos="4819"/>
          <w:tab w:val="right" w:pos="9638"/>
        </w:tabs>
        <w:spacing w:after="0" w:line="240" w:lineRule="auto"/>
        <w:rPr>
          <w:rFonts w:ascii="Times New Roman" w:eastAsia="Times New Roman" w:hAnsi="Times New Roman" w:cs="Times New Roman"/>
          <w:szCs w:val="24"/>
          <w:lang w:val="lt-LT"/>
        </w:rPr>
      </w:pPr>
    </w:p>
    <w:p w:rsidR="008F065B" w:rsidRPr="00A71650" w:rsidRDefault="008F065B" w:rsidP="003F38E2">
      <w:pPr>
        <w:tabs>
          <w:tab w:val="center" w:pos="4819"/>
          <w:tab w:val="right" w:pos="9638"/>
        </w:tabs>
        <w:spacing w:after="0" w:line="240" w:lineRule="auto"/>
        <w:rPr>
          <w:rFonts w:ascii="Times New Roman" w:eastAsia="Times New Roman" w:hAnsi="Times New Roman" w:cs="Times New Roman"/>
          <w:szCs w:val="24"/>
          <w:lang w:val="lt-LT"/>
        </w:rPr>
      </w:pPr>
    </w:p>
    <w:p w:rsidR="008F065B" w:rsidRPr="00A71650" w:rsidRDefault="008F065B" w:rsidP="003F38E2">
      <w:pPr>
        <w:tabs>
          <w:tab w:val="center" w:pos="4819"/>
          <w:tab w:val="right" w:pos="9638"/>
        </w:tabs>
        <w:spacing w:after="0" w:line="240" w:lineRule="auto"/>
        <w:rPr>
          <w:rFonts w:ascii="Times New Roman" w:eastAsia="Times New Roman" w:hAnsi="Times New Roman" w:cs="Times New Roman"/>
          <w:szCs w:val="24"/>
          <w:lang w:val="lt-LT"/>
        </w:rPr>
      </w:pPr>
    </w:p>
    <w:p w:rsidR="008F065B" w:rsidRPr="00A71650" w:rsidRDefault="008F065B" w:rsidP="003F38E2">
      <w:pPr>
        <w:tabs>
          <w:tab w:val="center" w:pos="4819"/>
          <w:tab w:val="right" w:pos="9638"/>
        </w:tabs>
        <w:spacing w:after="0" w:line="240" w:lineRule="auto"/>
        <w:rPr>
          <w:rFonts w:ascii="Times New Roman" w:eastAsia="Times New Roman" w:hAnsi="Times New Roman" w:cs="Times New Roman"/>
          <w:szCs w:val="24"/>
          <w:lang w:val="lt-LT"/>
        </w:rPr>
      </w:pPr>
    </w:p>
    <w:p w:rsidR="008F065B" w:rsidRPr="00A71650" w:rsidRDefault="008F065B" w:rsidP="003F38E2">
      <w:pPr>
        <w:tabs>
          <w:tab w:val="center" w:pos="4819"/>
          <w:tab w:val="right" w:pos="9638"/>
        </w:tabs>
        <w:spacing w:after="0" w:line="240" w:lineRule="auto"/>
        <w:rPr>
          <w:rFonts w:ascii="Times New Roman" w:eastAsia="Times New Roman" w:hAnsi="Times New Roman" w:cs="Times New Roman"/>
          <w:szCs w:val="24"/>
          <w:lang w:val="lt-LT"/>
        </w:rPr>
      </w:pPr>
    </w:p>
    <w:p w:rsidR="008F065B" w:rsidRPr="00A71650" w:rsidRDefault="008F065B" w:rsidP="003F38E2">
      <w:pPr>
        <w:spacing w:after="0" w:line="240" w:lineRule="auto"/>
        <w:rPr>
          <w:rFonts w:ascii="Times New Roman" w:eastAsia="Times New Roman" w:hAnsi="Times New Roman" w:cs="Times New Roman"/>
          <w:sz w:val="24"/>
          <w:szCs w:val="24"/>
          <w:lang w:val="lt-LT"/>
        </w:rPr>
      </w:pPr>
    </w:p>
    <w:p w:rsidR="008F065B" w:rsidRPr="00A71650" w:rsidRDefault="008F065B" w:rsidP="003F38E2">
      <w:pPr>
        <w:spacing w:after="0" w:line="240" w:lineRule="auto"/>
        <w:rPr>
          <w:rFonts w:ascii="Times New Roman" w:eastAsia="Times New Roman" w:hAnsi="Times New Roman" w:cs="Times New Roman"/>
          <w:sz w:val="24"/>
          <w:szCs w:val="24"/>
          <w:lang w:val="lt-LT"/>
        </w:rPr>
      </w:pPr>
    </w:p>
    <w:p w:rsidR="008F065B" w:rsidRPr="00A71650" w:rsidRDefault="008F065B" w:rsidP="003F38E2">
      <w:pPr>
        <w:spacing w:after="0" w:line="240" w:lineRule="auto"/>
        <w:rPr>
          <w:rFonts w:ascii="Times New Roman" w:eastAsia="Times New Roman" w:hAnsi="Times New Roman" w:cs="Times New Roman"/>
          <w:sz w:val="24"/>
          <w:szCs w:val="24"/>
          <w:lang w:val="lt-LT"/>
        </w:rPr>
      </w:pPr>
    </w:p>
    <w:p w:rsidR="008F065B" w:rsidRPr="00A71650" w:rsidRDefault="008F065B" w:rsidP="003F38E2">
      <w:pPr>
        <w:spacing w:after="0" w:line="240" w:lineRule="auto"/>
        <w:rPr>
          <w:rFonts w:ascii="Times New Roman" w:eastAsia="Times New Roman" w:hAnsi="Times New Roman" w:cs="Times New Roman"/>
          <w:sz w:val="24"/>
          <w:szCs w:val="24"/>
          <w:lang w:val="lt-LT"/>
        </w:rPr>
      </w:pPr>
    </w:p>
    <w:p w:rsidR="008F065B" w:rsidRPr="00A71650" w:rsidRDefault="008F065B" w:rsidP="003F38E2">
      <w:pPr>
        <w:spacing w:after="0" w:line="240" w:lineRule="auto"/>
        <w:rPr>
          <w:rFonts w:ascii="Times New Roman" w:eastAsia="Times New Roman" w:hAnsi="Times New Roman" w:cs="Times New Roman"/>
          <w:sz w:val="24"/>
          <w:szCs w:val="24"/>
          <w:lang w:val="lt-LT"/>
        </w:rPr>
      </w:pPr>
    </w:p>
    <w:p w:rsidR="008F065B" w:rsidRPr="00A71650" w:rsidRDefault="008F065B" w:rsidP="003F38E2">
      <w:pPr>
        <w:spacing w:after="0" w:line="240" w:lineRule="auto"/>
        <w:rPr>
          <w:rFonts w:ascii="Times New Roman" w:eastAsia="Times New Roman" w:hAnsi="Times New Roman" w:cs="Times New Roman"/>
          <w:sz w:val="24"/>
          <w:szCs w:val="24"/>
          <w:lang w:val="lt-LT"/>
        </w:rPr>
      </w:pPr>
    </w:p>
    <w:p w:rsidR="008F065B" w:rsidRPr="00A71650" w:rsidRDefault="008F065B" w:rsidP="003F38E2">
      <w:pPr>
        <w:spacing w:after="0" w:line="240" w:lineRule="auto"/>
        <w:rPr>
          <w:rFonts w:ascii="Times New Roman" w:eastAsia="Times New Roman" w:hAnsi="Times New Roman" w:cs="Times New Roman"/>
          <w:sz w:val="24"/>
          <w:szCs w:val="24"/>
          <w:lang w:val="lt-LT"/>
        </w:rPr>
      </w:pPr>
    </w:p>
    <w:p w:rsidR="008F065B" w:rsidRPr="00A71650" w:rsidRDefault="008F065B" w:rsidP="003F38E2">
      <w:pPr>
        <w:spacing w:after="0" w:line="240" w:lineRule="auto"/>
        <w:rPr>
          <w:rFonts w:ascii="Times New Roman" w:eastAsia="Times New Roman" w:hAnsi="Times New Roman" w:cs="Times New Roman"/>
          <w:sz w:val="24"/>
          <w:szCs w:val="24"/>
          <w:lang w:val="lt-LT"/>
        </w:rPr>
      </w:pPr>
    </w:p>
    <w:p w:rsidR="008F065B" w:rsidRPr="00A71650" w:rsidRDefault="008F065B" w:rsidP="003F38E2">
      <w:pPr>
        <w:spacing w:after="0" w:line="240" w:lineRule="auto"/>
        <w:rPr>
          <w:rFonts w:ascii="Times New Roman" w:eastAsia="Times New Roman" w:hAnsi="Times New Roman" w:cs="Times New Roman"/>
          <w:sz w:val="24"/>
          <w:szCs w:val="24"/>
          <w:lang w:val="lt-LT"/>
        </w:rPr>
      </w:pPr>
    </w:p>
    <w:p w:rsidR="008F065B" w:rsidRPr="00A71650" w:rsidRDefault="008F065B" w:rsidP="003F38E2">
      <w:pPr>
        <w:spacing w:after="0" w:line="240" w:lineRule="auto"/>
        <w:rPr>
          <w:rFonts w:ascii="Times New Roman" w:eastAsia="Times New Roman" w:hAnsi="Times New Roman" w:cs="Times New Roman"/>
          <w:sz w:val="24"/>
          <w:szCs w:val="24"/>
          <w:lang w:val="lt-LT"/>
        </w:rPr>
      </w:pPr>
    </w:p>
    <w:p w:rsidR="008F065B" w:rsidRPr="00A71650" w:rsidRDefault="008F065B" w:rsidP="003F38E2">
      <w:pPr>
        <w:spacing w:after="0" w:line="240" w:lineRule="auto"/>
        <w:rPr>
          <w:rFonts w:ascii="Times New Roman" w:eastAsia="Times New Roman" w:hAnsi="Times New Roman" w:cs="Times New Roman"/>
          <w:sz w:val="24"/>
          <w:szCs w:val="24"/>
          <w:lang w:val="lt-LT"/>
        </w:rPr>
      </w:pPr>
    </w:p>
    <w:p w:rsidR="008F065B" w:rsidRPr="00A71650" w:rsidRDefault="008F065B" w:rsidP="003F38E2">
      <w:pPr>
        <w:spacing w:after="0" w:line="240" w:lineRule="auto"/>
        <w:rPr>
          <w:rFonts w:ascii="Times New Roman" w:eastAsia="Times New Roman" w:hAnsi="Times New Roman" w:cs="Times New Roman"/>
          <w:sz w:val="24"/>
          <w:szCs w:val="24"/>
          <w:lang w:val="lt-LT"/>
        </w:rPr>
      </w:pPr>
    </w:p>
    <w:p w:rsidR="00830FBF" w:rsidRDefault="00830FBF" w:rsidP="003F38E2">
      <w:pPr>
        <w:tabs>
          <w:tab w:val="center" w:pos="4819"/>
          <w:tab w:val="right" w:pos="9638"/>
        </w:tabs>
        <w:spacing w:after="0" w:line="240" w:lineRule="auto"/>
        <w:rPr>
          <w:rFonts w:ascii="Times New Roman" w:eastAsia="Times New Roman" w:hAnsi="Times New Roman" w:cs="Times New Roman"/>
          <w:i/>
          <w:sz w:val="24"/>
          <w:szCs w:val="24"/>
          <w:lang w:val="lt-LT"/>
        </w:rPr>
      </w:pPr>
    </w:p>
    <w:p w:rsidR="00830FBF" w:rsidRDefault="00830FBF" w:rsidP="003F38E2">
      <w:pPr>
        <w:tabs>
          <w:tab w:val="center" w:pos="4819"/>
          <w:tab w:val="right" w:pos="9638"/>
        </w:tabs>
        <w:spacing w:after="0" w:line="240" w:lineRule="auto"/>
        <w:rPr>
          <w:rFonts w:ascii="Times New Roman" w:eastAsia="Times New Roman" w:hAnsi="Times New Roman" w:cs="Times New Roman"/>
          <w:i/>
          <w:sz w:val="24"/>
          <w:szCs w:val="24"/>
          <w:lang w:val="lt-LT"/>
        </w:rPr>
      </w:pPr>
    </w:p>
    <w:p w:rsidR="00830FBF" w:rsidRDefault="00830FBF" w:rsidP="003F38E2">
      <w:pPr>
        <w:tabs>
          <w:tab w:val="center" w:pos="4819"/>
          <w:tab w:val="right" w:pos="9638"/>
        </w:tabs>
        <w:spacing w:after="0" w:line="240" w:lineRule="auto"/>
        <w:rPr>
          <w:rFonts w:ascii="Times New Roman" w:eastAsia="Times New Roman" w:hAnsi="Times New Roman" w:cs="Times New Roman"/>
          <w:i/>
          <w:sz w:val="24"/>
          <w:szCs w:val="24"/>
          <w:lang w:val="lt-LT"/>
        </w:rPr>
      </w:pPr>
    </w:p>
    <w:p w:rsidR="00830FBF" w:rsidRDefault="00830FBF" w:rsidP="003F38E2">
      <w:pPr>
        <w:tabs>
          <w:tab w:val="center" w:pos="4819"/>
          <w:tab w:val="right" w:pos="9638"/>
        </w:tabs>
        <w:spacing w:after="0" w:line="240" w:lineRule="auto"/>
        <w:rPr>
          <w:rFonts w:ascii="Times New Roman" w:eastAsia="Times New Roman" w:hAnsi="Times New Roman" w:cs="Times New Roman"/>
          <w:i/>
          <w:sz w:val="24"/>
          <w:szCs w:val="24"/>
          <w:lang w:val="lt-LT"/>
        </w:rPr>
      </w:pPr>
    </w:p>
    <w:p w:rsidR="00830FBF" w:rsidRDefault="00830FBF" w:rsidP="003F38E2">
      <w:pPr>
        <w:tabs>
          <w:tab w:val="center" w:pos="4819"/>
          <w:tab w:val="right" w:pos="9638"/>
        </w:tabs>
        <w:spacing w:after="0" w:line="240" w:lineRule="auto"/>
        <w:rPr>
          <w:rFonts w:ascii="Times New Roman" w:eastAsia="Times New Roman" w:hAnsi="Times New Roman" w:cs="Times New Roman"/>
          <w:i/>
          <w:sz w:val="24"/>
          <w:szCs w:val="24"/>
          <w:lang w:val="lt-LT"/>
        </w:rPr>
      </w:pPr>
    </w:p>
    <w:p w:rsidR="00830FBF" w:rsidRDefault="00830FBF" w:rsidP="003F38E2">
      <w:pPr>
        <w:tabs>
          <w:tab w:val="center" w:pos="4819"/>
          <w:tab w:val="right" w:pos="9638"/>
        </w:tabs>
        <w:spacing w:after="0" w:line="240" w:lineRule="auto"/>
        <w:rPr>
          <w:rFonts w:ascii="Times New Roman" w:eastAsia="Times New Roman" w:hAnsi="Times New Roman" w:cs="Times New Roman"/>
          <w:i/>
          <w:sz w:val="24"/>
          <w:szCs w:val="24"/>
          <w:lang w:val="lt-LT"/>
        </w:rPr>
      </w:pPr>
    </w:p>
    <w:p w:rsidR="00830FBF" w:rsidRDefault="00830FBF" w:rsidP="003F38E2">
      <w:pPr>
        <w:tabs>
          <w:tab w:val="center" w:pos="4819"/>
          <w:tab w:val="right" w:pos="9638"/>
        </w:tabs>
        <w:spacing w:after="0" w:line="240" w:lineRule="auto"/>
        <w:rPr>
          <w:rFonts w:ascii="Times New Roman" w:eastAsia="Times New Roman" w:hAnsi="Times New Roman" w:cs="Times New Roman"/>
          <w:i/>
          <w:sz w:val="24"/>
          <w:szCs w:val="24"/>
          <w:lang w:val="lt-LT"/>
        </w:rPr>
      </w:pPr>
    </w:p>
    <w:p w:rsidR="00830FBF" w:rsidRDefault="00830FBF" w:rsidP="003F38E2">
      <w:pPr>
        <w:tabs>
          <w:tab w:val="center" w:pos="4819"/>
          <w:tab w:val="right" w:pos="9638"/>
        </w:tabs>
        <w:spacing w:after="0" w:line="240" w:lineRule="auto"/>
        <w:rPr>
          <w:rFonts w:ascii="Times New Roman" w:eastAsia="Times New Roman" w:hAnsi="Times New Roman" w:cs="Times New Roman"/>
          <w:i/>
          <w:sz w:val="24"/>
          <w:szCs w:val="24"/>
          <w:lang w:val="lt-LT"/>
        </w:rPr>
      </w:pPr>
    </w:p>
    <w:p w:rsidR="00830FBF" w:rsidRDefault="00830FBF" w:rsidP="003F38E2">
      <w:pPr>
        <w:tabs>
          <w:tab w:val="center" w:pos="4819"/>
          <w:tab w:val="right" w:pos="9638"/>
        </w:tabs>
        <w:spacing w:after="0" w:line="240" w:lineRule="auto"/>
        <w:rPr>
          <w:rFonts w:ascii="Times New Roman" w:eastAsia="Times New Roman" w:hAnsi="Times New Roman" w:cs="Times New Roman"/>
          <w:i/>
          <w:sz w:val="24"/>
          <w:szCs w:val="24"/>
          <w:lang w:val="lt-LT"/>
        </w:rPr>
      </w:pPr>
    </w:p>
    <w:p w:rsidR="008F065B" w:rsidRPr="00A03781" w:rsidRDefault="008F065B" w:rsidP="003F38E2">
      <w:pPr>
        <w:tabs>
          <w:tab w:val="center" w:pos="4819"/>
          <w:tab w:val="right" w:pos="9638"/>
        </w:tabs>
        <w:spacing w:after="0" w:line="240" w:lineRule="auto"/>
        <w:rPr>
          <w:rFonts w:ascii="Times New Roman" w:eastAsia="Times New Roman" w:hAnsi="Times New Roman" w:cs="Times New Roman"/>
          <w:i/>
          <w:sz w:val="20"/>
          <w:szCs w:val="20"/>
          <w:lang w:val="lt-LT"/>
        </w:rPr>
      </w:pPr>
      <w:r w:rsidRPr="00A71650">
        <w:rPr>
          <w:rFonts w:ascii="Times New Roman" w:eastAsia="Times New Roman" w:hAnsi="Times New Roman" w:cs="Times New Roman"/>
          <w:i/>
          <w:sz w:val="24"/>
          <w:szCs w:val="24"/>
          <w:lang w:val="lt-LT"/>
        </w:rPr>
        <w:tab/>
      </w:r>
      <w:r w:rsidRPr="00A03781">
        <w:rPr>
          <w:rFonts w:ascii="Times New Roman" w:eastAsia="Times New Roman" w:hAnsi="Times New Roman" w:cs="Times New Roman"/>
          <w:i/>
          <w:sz w:val="20"/>
          <w:szCs w:val="20"/>
          <w:lang w:val="lt-LT"/>
        </w:rPr>
        <w:t xml:space="preserve">*Įvykus priešlaikiniams rinkimams strateginis </w:t>
      </w:r>
      <w:r w:rsidR="00A03781" w:rsidRPr="00A03781">
        <w:rPr>
          <w:rFonts w:ascii="Times New Roman" w:eastAsia="Times New Roman" w:hAnsi="Times New Roman" w:cs="Times New Roman"/>
          <w:i/>
          <w:sz w:val="20"/>
          <w:szCs w:val="20"/>
          <w:lang w:val="lt-LT"/>
        </w:rPr>
        <w:t xml:space="preserve">plėtros </w:t>
      </w:r>
      <w:r w:rsidRPr="00A03781">
        <w:rPr>
          <w:rFonts w:ascii="Times New Roman" w:eastAsia="Times New Roman" w:hAnsi="Times New Roman" w:cs="Times New Roman"/>
          <w:i/>
          <w:sz w:val="20"/>
          <w:szCs w:val="20"/>
          <w:lang w:val="lt-LT"/>
        </w:rPr>
        <w:t>planas peržiūrimas pasikeitus miesto savivaldybės tarybai.</w:t>
      </w:r>
    </w:p>
    <w:p w:rsidR="008F065B" w:rsidRPr="00A71650" w:rsidRDefault="008F065B" w:rsidP="003F38E2">
      <w:pPr>
        <w:tabs>
          <w:tab w:val="center" w:pos="4819"/>
          <w:tab w:val="right" w:pos="9638"/>
        </w:tabs>
        <w:spacing w:after="0" w:line="240" w:lineRule="auto"/>
        <w:rPr>
          <w:rFonts w:ascii="Times New Roman" w:eastAsia="Times New Roman" w:hAnsi="Times New Roman" w:cs="Times New Roman"/>
          <w:lang w:val="lt-LT"/>
        </w:rPr>
      </w:pPr>
    </w:p>
    <w:p w:rsidR="008F065B" w:rsidRPr="00A71650" w:rsidRDefault="008F065B" w:rsidP="003F38E2">
      <w:pPr>
        <w:tabs>
          <w:tab w:val="center" w:pos="4819"/>
          <w:tab w:val="right" w:pos="9638"/>
        </w:tabs>
        <w:spacing w:after="0" w:line="240" w:lineRule="auto"/>
        <w:rPr>
          <w:rFonts w:ascii="Times New Roman" w:eastAsia="Times New Roman" w:hAnsi="Times New Roman" w:cs="Times New Roman"/>
          <w:lang w:val="lt-LT"/>
        </w:rPr>
      </w:pPr>
    </w:p>
    <w:p w:rsidR="008F065B" w:rsidRPr="00A71650" w:rsidRDefault="008F065B" w:rsidP="000373E1">
      <w:pPr>
        <w:pStyle w:val="Antrat3"/>
        <w:numPr>
          <w:ilvl w:val="0"/>
          <w:numId w:val="0"/>
        </w:numPr>
        <w:jc w:val="center"/>
        <w:rPr>
          <w:rFonts w:cs="Times New Roman"/>
        </w:rPr>
      </w:pPr>
      <w:r w:rsidRPr="00A71650">
        <w:rPr>
          <w:rFonts w:cs="Times New Roman"/>
        </w:rPr>
        <w:br w:type="page"/>
      </w:r>
      <w:bookmarkStart w:id="5302" w:name="_Toc464837784"/>
      <w:bookmarkStart w:id="5303" w:name="_Toc464838239"/>
      <w:r w:rsidR="00047489">
        <w:rPr>
          <w:rFonts w:cs="Times New Roman"/>
        </w:rPr>
        <w:lastRenderedPageBreak/>
        <w:t>9</w:t>
      </w:r>
      <w:r w:rsidR="00711DAB" w:rsidRPr="00A71650">
        <w:rPr>
          <w:rFonts w:cs="Times New Roman"/>
        </w:rPr>
        <w:t xml:space="preserve">.3.2 </w:t>
      </w:r>
      <w:r w:rsidR="00F55320">
        <w:rPr>
          <w:rFonts w:cs="Times New Roman"/>
        </w:rPr>
        <w:t>SPP</w:t>
      </w:r>
      <w:r w:rsidRPr="00A71650">
        <w:rPr>
          <w:rFonts w:cs="Times New Roman"/>
        </w:rPr>
        <w:t xml:space="preserve"> koregavimas</w:t>
      </w:r>
      <w:bookmarkEnd w:id="5302"/>
      <w:bookmarkEnd w:id="5303"/>
    </w:p>
    <w:p w:rsidR="008F065B" w:rsidRPr="00A71650" w:rsidRDefault="008F065B" w:rsidP="00830FBF">
      <w:pPr>
        <w:tabs>
          <w:tab w:val="left" w:pos="142"/>
          <w:tab w:val="center" w:pos="4819"/>
          <w:tab w:val="right" w:pos="9356"/>
        </w:tabs>
        <w:spacing w:after="0" w:line="240" w:lineRule="auto"/>
        <w:ind w:firstLine="567"/>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 xml:space="preserve">Atsižvelgus į praėjusio laikotarpio </w:t>
      </w:r>
      <w:r w:rsidR="00F55320">
        <w:rPr>
          <w:rFonts w:ascii="Times New Roman" w:eastAsia="Times New Roman" w:hAnsi="Times New Roman" w:cs="Times New Roman"/>
          <w:sz w:val="24"/>
          <w:szCs w:val="24"/>
          <w:lang w:val="lt-LT"/>
        </w:rPr>
        <w:t>SPP</w:t>
      </w:r>
      <w:r w:rsidRPr="00A71650">
        <w:rPr>
          <w:rFonts w:ascii="Times New Roman" w:eastAsia="Times New Roman" w:hAnsi="Times New Roman" w:cs="Times New Roman"/>
          <w:sz w:val="24"/>
          <w:szCs w:val="24"/>
          <w:lang w:val="lt-LT"/>
        </w:rPr>
        <w:t xml:space="preserve"> veiksmų įgyvendinimo ir atitinkamų rodiklių siekimo rezultatus, taip pat įvertinus kintančią Vilniaus miesto aplinką, Strateginio planavimo komisija kasmet peržiūri </w:t>
      </w:r>
      <w:r w:rsidR="00F55320">
        <w:rPr>
          <w:rFonts w:ascii="Times New Roman" w:eastAsia="Times New Roman" w:hAnsi="Times New Roman" w:cs="Times New Roman"/>
          <w:sz w:val="24"/>
          <w:szCs w:val="24"/>
          <w:lang w:val="lt-LT"/>
        </w:rPr>
        <w:t>SPP</w:t>
      </w:r>
      <w:r w:rsidRPr="00A71650">
        <w:rPr>
          <w:rFonts w:ascii="Times New Roman" w:eastAsia="Times New Roman" w:hAnsi="Times New Roman" w:cs="Times New Roman"/>
          <w:sz w:val="24"/>
          <w:szCs w:val="24"/>
          <w:lang w:val="lt-LT"/>
        </w:rPr>
        <w:t xml:space="preserve"> ir įvertina jo aktualumą bei veiksmingumą. Esant poreikiui, </w:t>
      </w:r>
      <w:r w:rsidR="00F55320">
        <w:rPr>
          <w:rFonts w:ascii="Times New Roman" w:eastAsia="Times New Roman" w:hAnsi="Times New Roman" w:cs="Times New Roman"/>
          <w:sz w:val="24"/>
          <w:szCs w:val="24"/>
          <w:lang w:val="lt-LT"/>
        </w:rPr>
        <w:t>SPP</w:t>
      </w:r>
      <w:r w:rsidRPr="00A71650">
        <w:rPr>
          <w:rFonts w:ascii="Times New Roman" w:eastAsia="Times New Roman" w:hAnsi="Times New Roman" w:cs="Times New Roman"/>
          <w:sz w:val="24"/>
          <w:szCs w:val="24"/>
          <w:lang w:val="lt-LT"/>
        </w:rPr>
        <w:t xml:space="preserve"> koreguojamas, tačiau miesto vizija gali keistis tik iš esmės tikslinant arba rengiant naują </w:t>
      </w:r>
      <w:r w:rsidR="00F55320">
        <w:rPr>
          <w:rFonts w:ascii="Times New Roman" w:eastAsia="Times New Roman" w:hAnsi="Times New Roman" w:cs="Times New Roman"/>
          <w:sz w:val="24"/>
          <w:szCs w:val="24"/>
          <w:lang w:val="lt-LT"/>
        </w:rPr>
        <w:t>SPP</w:t>
      </w:r>
      <w:r w:rsidRPr="00A71650">
        <w:rPr>
          <w:rFonts w:ascii="Times New Roman" w:eastAsia="Times New Roman" w:hAnsi="Times New Roman" w:cs="Times New Roman"/>
          <w:sz w:val="24"/>
          <w:szCs w:val="24"/>
          <w:lang w:val="lt-LT"/>
        </w:rPr>
        <w:t>.</w:t>
      </w:r>
    </w:p>
    <w:p w:rsidR="008F065B" w:rsidRPr="00A71650" w:rsidRDefault="008F065B" w:rsidP="00830FBF">
      <w:pPr>
        <w:tabs>
          <w:tab w:val="left" w:pos="142"/>
          <w:tab w:val="center" w:pos="4819"/>
          <w:tab w:val="right" w:pos="9356"/>
        </w:tabs>
        <w:spacing w:after="0" w:line="240" w:lineRule="auto"/>
        <w:ind w:firstLine="567"/>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 xml:space="preserve">Išskiriamos tokios </w:t>
      </w:r>
      <w:r w:rsidR="00F55320">
        <w:rPr>
          <w:rFonts w:ascii="Times New Roman" w:eastAsia="Times New Roman" w:hAnsi="Times New Roman" w:cs="Times New Roman"/>
          <w:sz w:val="24"/>
          <w:szCs w:val="24"/>
          <w:lang w:val="lt-LT"/>
        </w:rPr>
        <w:t>SPP</w:t>
      </w:r>
      <w:r w:rsidRPr="00A71650">
        <w:rPr>
          <w:rFonts w:ascii="Times New Roman" w:eastAsia="Times New Roman" w:hAnsi="Times New Roman" w:cs="Times New Roman"/>
          <w:sz w:val="24"/>
          <w:szCs w:val="24"/>
          <w:lang w:val="lt-LT"/>
        </w:rPr>
        <w:t xml:space="preserve"> veiksmų sąrašo koregavimo galimybės: </w:t>
      </w:r>
    </w:p>
    <w:p w:rsidR="008F065B" w:rsidRPr="00A71650" w:rsidRDefault="008F065B" w:rsidP="00830FBF">
      <w:pPr>
        <w:numPr>
          <w:ilvl w:val="0"/>
          <w:numId w:val="5"/>
        </w:numPr>
        <w:tabs>
          <w:tab w:val="left" w:pos="142"/>
        </w:tabs>
        <w:spacing w:after="0" w:line="360" w:lineRule="auto"/>
        <w:ind w:left="0"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 xml:space="preserve">esamo </w:t>
      </w:r>
      <w:r w:rsidR="00F55320">
        <w:rPr>
          <w:rFonts w:ascii="Times New Roman" w:eastAsia="Times New Roman" w:hAnsi="Times New Roman" w:cs="Times New Roman"/>
          <w:sz w:val="24"/>
          <w:szCs w:val="24"/>
          <w:lang w:val="lt-LT"/>
        </w:rPr>
        <w:t>SPP</w:t>
      </w:r>
      <w:r w:rsidRPr="00A71650">
        <w:rPr>
          <w:rFonts w:ascii="Times New Roman" w:eastAsia="Times New Roman" w:hAnsi="Times New Roman" w:cs="Times New Roman"/>
          <w:sz w:val="24"/>
          <w:szCs w:val="24"/>
          <w:lang w:val="lt-LT"/>
        </w:rPr>
        <w:t xml:space="preserve"> veiksmo tikslinimas (esminis arba neesminis</w:t>
      </w:r>
      <w:r w:rsidRPr="00A71650">
        <w:rPr>
          <w:rFonts w:ascii="Times New Roman" w:eastAsia="Times New Roman" w:hAnsi="Times New Roman" w:cs="Times New Roman"/>
          <w:sz w:val="24"/>
          <w:szCs w:val="24"/>
          <w:vertAlign w:val="superscript"/>
          <w:lang w:val="lt-LT"/>
        </w:rPr>
        <w:footnoteReference w:id="39"/>
      </w:r>
      <w:r w:rsidRPr="00A71650">
        <w:rPr>
          <w:rFonts w:ascii="Times New Roman" w:eastAsia="Times New Roman" w:hAnsi="Times New Roman" w:cs="Times New Roman"/>
          <w:sz w:val="24"/>
          <w:szCs w:val="24"/>
          <w:lang w:val="lt-LT"/>
        </w:rPr>
        <w:t>);</w:t>
      </w:r>
    </w:p>
    <w:p w:rsidR="008F065B" w:rsidRPr="00A71650" w:rsidRDefault="008F065B" w:rsidP="00830FBF">
      <w:pPr>
        <w:numPr>
          <w:ilvl w:val="0"/>
          <w:numId w:val="5"/>
        </w:numPr>
        <w:tabs>
          <w:tab w:val="left" w:pos="142"/>
        </w:tabs>
        <w:spacing w:after="0" w:line="360" w:lineRule="auto"/>
        <w:ind w:left="0"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 xml:space="preserve">esamo </w:t>
      </w:r>
      <w:r w:rsidR="00F55320">
        <w:rPr>
          <w:rFonts w:ascii="Times New Roman" w:eastAsia="Times New Roman" w:hAnsi="Times New Roman" w:cs="Times New Roman"/>
          <w:sz w:val="24"/>
          <w:szCs w:val="24"/>
          <w:lang w:val="lt-LT"/>
        </w:rPr>
        <w:t>SPP</w:t>
      </w:r>
      <w:r w:rsidRPr="00A71650">
        <w:rPr>
          <w:rFonts w:ascii="Times New Roman" w:eastAsia="Times New Roman" w:hAnsi="Times New Roman" w:cs="Times New Roman"/>
          <w:sz w:val="24"/>
          <w:szCs w:val="24"/>
          <w:lang w:val="lt-LT"/>
        </w:rPr>
        <w:t xml:space="preserve"> veiksmo išbraukimas; </w:t>
      </w:r>
    </w:p>
    <w:p w:rsidR="008F065B" w:rsidRPr="00A71650" w:rsidRDefault="00F55320" w:rsidP="00830FBF">
      <w:pPr>
        <w:numPr>
          <w:ilvl w:val="0"/>
          <w:numId w:val="5"/>
        </w:numPr>
        <w:tabs>
          <w:tab w:val="left" w:pos="142"/>
        </w:tabs>
        <w:spacing w:after="0" w:line="360" w:lineRule="auto"/>
        <w:ind w:left="0" w:firstLine="567"/>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SPP</w:t>
      </w:r>
      <w:r w:rsidR="008F065B" w:rsidRPr="00A71650">
        <w:rPr>
          <w:rFonts w:ascii="Times New Roman" w:eastAsia="Times New Roman" w:hAnsi="Times New Roman" w:cs="Times New Roman"/>
          <w:sz w:val="24"/>
          <w:szCs w:val="24"/>
          <w:lang w:val="lt-LT"/>
        </w:rPr>
        <w:t xml:space="preserve"> papildymas įtraukiant naują veiksmą.</w:t>
      </w:r>
    </w:p>
    <w:p w:rsidR="008F065B" w:rsidRPr="00A71650" w:rsidRDefault="008F065B" w:rsidP="00830FBF">
      <w:pPr>
        <w:tabs>
          <w:tab w:val="left" w:pos="142"/>
          <w:tab w:val="center" w:pos="4819"/>
          <w:tab w:val="right" w:pos="9356"/>
        </w:tabs>
        <w:spacing w:after="0" w:line="240" w:lineRule="auto"/>
        <w:ind w:firstLine="567"/>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 xml:space="preserve">Be Strateginio planavimo komisijos, pasiūlymus dėl </w:t>
      </w:r>
      <w:r w:rsidR="00F55320">
        <w:rPr>
          <w:rFonts w:ascii="Times New Roman" w:eastAsia="Times New Roman" w:hAnsi="Times New Roman" w:cs="Times New Roman"/>
          <w:sz w:val="24"/>
          <w:szCs w:val="24"/>
          <w:lang w:val="lt-LT"/>
        </w:rPr>
        <w:t>SPP</w:t>
      </w:r>
      <w:r w:rsidRPr="00A71650">
        <w:rPr>
          <w:rFonts w:ascii="Times New Roman" w:eastAsia="Times New Roman" w:hAnsi="Times New Roman" w:cs="Times New Roman"/>
          <w:sz w:val="24"/>
          <w:szCs w:val="24"/>
          <w:lang w:val="lt-LT"/>
        </w:rPr>
        <w:t xml:space="preserve"> koregavimo gali teikti ir kiti asmenys bei institucijos: miesto tarybos nariai, Savivaldybės administracijos atstovai, valstybinės institucijos, nevyriausybinės organizacijos, verslo atstovai ir visuomenė (toliau – </w:t>
      </w:r>
      <w:r w:rsidR="00F55320">
        <w:rPr>
          <w:rFonts w:ascii="Times New Roman" w:eastAsia="Times New Roman" w:hAnsi="Times New Roman" w:cs="Times New Roman"/>
          <w:sz w:val="24"/>
          <w:szCs w:val="24"/>
          <w:lang w:val="lt-LT"/>
        </w:rPr>
        <w:t>SPP</w:t>
      </w:r>
      <w:r w:rsidRPr="00A71650">
        <w:rPr>
          <w:rFonts w:ascii="Times New Roman" w:eastAsia="Times New Roman" w:hAnsi="Times New Roman" w:cs="Times New Roman"/>
          <w:sz w:val="24"/>
          <w:szCs w:val="24"/>
          <w:lang w:val="lt-LT"/>
        </w:rPr>
        <w:t xml:space="preserve"> koregavimo iniciatoriai). </w:t>
      </w:r>
      <w:r w:rsidRPr="00A71650">
        <w:rPr>
          <w:rFonts w:ascii="Times New Roman" w:eastAsia="Times New Roman" w:hAnsi="Times New Roman" w:cs="Times New Roman"/>
          <w:sz w:val="24"/>
          <w:szCs w:val="24"/>
          <w:lang w:val="lt-LT"/>
        </w:rPr>
        <w:tab/>
      </w:r>
    </w:p>
    <w:p w:rsidR="008F065B" w:rsidRPr="00A71650" w:rsidRDefault="00F55320" w:rsidP="00830FBF">
      <w:pPr>
        <w:tabs>
          <w:tab w:val="left" w:pos="142"/>
          <w:tab w:val="center" w:pos="4819"/>
          <w:tab w:val="right" w:pos="9356"/>
        </w:tabs>
        <w:spacing w:after="0" w:line="240" w:lineRule="auto"/>
        <w:ind w:firstLine="567"/>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SPP</w:t>
      </w:r>
      <w:r w:rsidR="008F065B" w:rsidRPr="00A71650">
        <w:rPr>
          <w:rFonts w:ascii="Times New Roman" w:eastAsia="Times New Roman" w:hAnsi="Times New Roman" w:cs="Times New Roman"/>
          <w:sz w:val="24"/>
          <w:szCs w:val="24"/>
          <w:lang w:val="lt-LT"/>
        </w:rPr>
        <w:t xml:space="preserve"> koregavimo iniciatoriai motyvuotus siūlymus teikia raštu pagal iš anksto nustatytą „Siūlymo (prašymo) dėl Vilniaus miesto strateginio </w:t>
      </w:r>
      <w:r w:rsidR="00A03781" w:rsidRPr="007E4DA5">
        <w:rPr>
          <w:rFonts w:ascii="Times New Roman" w:eastAsia="Times New Roman" w:hAnsi="Times New Roman" w:cs="Times New Roman"/>
          <w:sz w:val="24"/>
          <w:szCs w:val="24"/>
          <w:lang w:val="lt-LT"/>
        </w:rPr>
        <w:t>plėtros</w:t>
      </w:r>
      <w:r w:rsidR="00A03781" w:rsidRPr="00A71650">
        <w:rPr>
          <w:rFonts w:ascii="Times New Roman" w:eastAsia="Times New Roman" w:hAnsi="Times New Roman" w:cs="Times New Roman"/>
          <w:sz w:val="24"/>
          <w:szCs w:val="24"/>
          <w:lang w:val="lt-LT"/>
        </w:rPr>
        <w:t xml:space="preserve"> </w:t>
      </w:r>
      <w:r w:rsidR="008F065B" w:rsidRPr="00A71650">
        <w:rPr>
          <w:rFonts w:ascii="Times New Roman" w:eastAsia="Times New Roman" w:hAnsi="Times New Roman" w:cs="Times New Roman"/>
          <w:sz w:val="24"/>
          <w:szCs w:val="24"/>
          <w:lang w:val="lt-LT"/>
        </w:rPr>
        <w:t xml:space="preserve">plano veiksmų koregavimo formą“ (forma G, Priedas Nr. 8) pagal kompetenciją atsakingam Savivaldybės struktūriniam padaliniui (pvz. departamentui), kuris atlieka koregavimo poreikio analizę ir priima sprendimą dėl prašymo perdavimo tolimesniam svarstymui. Atsakingam struktūriniam padaliniui priėmus teigiamą sprendimą dėl </w:t>
      </w:r>
      <w:r>
        <w:rPr>
          <w:rFonts w:ascii="Times New Roman" w:eastAsia="Times New Roman" w:hAnsi="Times New Roman" w:cs="Times New Roman"/>
          <w:sz w:val="24"/>
          <w:szCs w:val="24"/>
          <w:lang w:val="lt-LT"/>
        </w:rPr>
        <w:t>SPP</w:t>
      </w:r>
      <w:r w:rsidR="008F065B" w:rsidRPr="00A71650">
        <w:rPr>
          <w:rFonts w:ascii="Times New Roman" w:eastAsia="Times New Roman" w:hAnsi="Times New Roman" w:cs="Times New Roman"/>
          <w:sz w:val="24"/>
          <w:szCs w:val="24"/>
          <w:lang w:val="lt-LT"/>
        </w:rPr>
        <w:t xml:space="preserve"> koregavimo tikslingumo, jis užpildo „</w:t>
      </w:r>
      <w:r>
        <w:rPr>
          <w:rFonts w:ascii="Times New Roman" w:eastAsia="Times New Roman" w:hAnsi="Times New Roman" w:cs="Times New Roman"/>
          <w:sz w:val="24"/>
          <w:szCs w:val="24"/>
          <w:lang w:val="lt-LT"/>
        </w:rPr>
        <w:t>SPP</w:t>
      </w:r>
      <w:r w:rsidR="008F065B" w:rsidRPr="00A71650">
        <w:rPr>
          <w:rFonts w:ascii="Times New Roman" w:eastAsia="Times New Roman" w:hAnsi="Times New Roman" w:cs="Times New Roman"/>
          <w:sz w:val="24"/>
          <w:szCs w:val="24"/>
          <w:lang w:val="lt-LT"/>
        </w:rPr>
        <w:t xml:space="preserve"> koregavimo formą“ (forma F, Priedas Nr. 7) ir pateikia ją</w:t>
      </w:r>
      <w:r w:rsidR="008F065B" w:rsidRPr="00A71650">
        <w:rPr>
          <w:rFonts w:ascii="Times New Roman" w:eastAsia="Times New Roman" w:hAnsi="Times New Roman" w:cs="Times New Roman"/>
          <w:sz w:val="24"/>
          <w:szCs w:val="24"/>
          <w:lang w:val="lt-LT" w:eastAsia="lt-LT"/>
        </w:rPr>
        <w:t xml:space="preserve"> Finansų valdymo ir apskaitos departamento </w:t>
      </w:r>
      <w:r w:rsidR="008F065B" w:rsidRPr="00A71650">
        <w:rPr>
          <w:rFonts w:ascii="Times New Roman" w:eastAsia="Times New Roman" w:hAnsi="Times New Roman" w:cs="Times New Roman"/>
          <w:sz w:val="24"/>
          <w:szCs w:val="24"/>
          <w:lang w:val="lt-LT"/>
        </w:rPr>
        <w:t xml:space="preserve">Ekonominės analizės skyriui, kuris, išnagrinėjęs gautą prašymą dėl </w:t>
      </w:r>
      <w:r>
        <w:rPr>
          <w:rFonts w:ascii="Times New Roman" w:eastAsia="Times New Roman" w:hAnsi="Times New Roman" w:cs="Times New Roman"/>
          <w:sz w:val="24"/>
          <w:szCs w:val="24"/>
          <w:lang w:val="lt-LT"/>
        </w:rPr>
        <w:t>SPP</w:t>
      </w:r>
      <w:r w:rsidR="008F065B" w:rsidRPr="00A71650">
        <w:rPr>
          <w:rFonts w:ascii="Times New Roman" w:eastAsia="Times New Roman" w:hAnsi="Times New Roman" w:cs="Times New Roman"/>
          <w:sz w:val="24"/>
          <w:szCs w:val="24"/>
          <w:lang w:val="lt-LT"/>
        </w:rPr>
        <w:t xml:space="preserve"> koregavimo, nusprendžia dėl jo tikslingumo:</w:t>
      </w:r>
    </w:p>
    <w:p w:rsidR="008F065B" w:rsidRPr="00A71650" w:rsidRDefault="008F065B" w:rsidP="00830FBF">
      <w:pPr>
        <w:numPr>
          <w:ilvl w:val="0"/>
          <w:numId w:val="5"/>
        </w:numPr>
        <w:tabs>
          <w:tab w:val="left" w:pos="142"/>
        </w:tabs>
        <w:spacing w:after="0" w:line="360" w:lineRule="auto"/>
        <w:ind w:left="0"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 xml:space="preserve">jeigu siūlomas </w:t>
      </w:r>
      <w:r w:rsidR="00F55320">
        <w:rPr>
          <w:rFonts w:ascii="Times New Roman" w:eastAsia="Times New Roman" w:hAnsi="Times New Roman" w:cs="Times New Roman"/>
          <w:sz w:val="24"/>
          <w:szCs w:val="24"/>
          <w:lang w:val="lt-LT"/>
        </w:rPr>
        <w:t>SPP</w:t>
      </w:r>
      <w:r w:rsidRPr="00A71650">
        <w:rPr>
          <w:rFonts w:ascii="Times New Roman" w:eastAsia="Times New Roman" w:hAnsi="Times New Roman" w:cs="Times New Roman"/>
          <w:sz w:val="24"/>
          <w:szCs w:val="24"/>
          <w:lang w:val="lt-LT"/>
        </w:rPr>
        <w:t xml:space="preserve"> koregavimas neesminis, pakeitimus tvirtina Savivaldybės administracijos direktorius; </w:t>
      </w:r>
    </w:p>
    <w:p w:rsidR="008F065B" w:rsidRPr="00A71650" w:rsidRDefault="008F065B" w:rsidP="00830FBF">
      <w:pPr>
        <w:numPr>
          <w:ilvl w:val="0"/>
          <w:numId w:val="5"/>
        </w:numPr>
        <w:tabs>
          <w:tab w:val="left" w:pos="142"/>
        </w:tabs>
        <w:spacing w:after="0" w:line="360" w:lineRule="auto"/>
        <w:ind w:left="0"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 xml:space="preserve">jeigu siūlomas </w:t>
      </w:r>
      <w:r w:rsidR="00F55320">
        <w:rPr>
          <w:rFonts w:ascii="Times New Roman" w:eastAsia="Times New Roman" w:hAnsi="Times New Roman" w:cs="Times New Roman"/>
          <w:sz w:val="24"/>
          <w:szCs w:val="24"/>
          <w:lang w:val="lt-LT"/>
        </w:rPr>
        <w:t>SPP</w:t>
      </w:r>
      <w:r w:rsidRPr="00A71650">
        <w:rPr>
          <w:rFonts w:ascii="Times New Roman" w:eastAsia="Times New Roman" w:hAnsi="Times New Roman" w:cs="Times New Roman"/>
          <w:sz w:val="24"/>
          <w:szCs w:val="24"/>
          <w:lang w:val="lt-LT"/>
        </w:rPr>
        <w:t xml:space="preserve"> koregavimas yra esminis, pakeitimų poreikis pirmiausia apsvarstomas Strateginio planavimo komisijoje dėl suderinamumo su miesto vizija ir </w:t>
      </w:r>
      <w:r w:rsidR="00F55320">
        <w:rPr>
          <w:rFonts w:ascii="Times New Roman" w:eastAsia="Times New Roman" w:hAnsi="Times New Roman" w:cs="Times New Roman"/>
          <w:sz w:val="24"/>
          <w:szCs w:val="24"/>
          <w:lang w:val="lt-LT"/>
        </w:rPr>
        <w:t>SPP</w:t>
      </w:r>
      <w:r w:rsidRPr="00A71650">
        <w:rPr>
          <w:rFonts w:ascii="Times New Roman" w:eastAsia="Times New Roman" w:hAnsi="Times New Roman" w:cs="Times New Roman"/>
          <w:sz w:val="24"/>
          <w:szCs w:val="24"/>
          <w:lang w:val="lt-LT"/>
        </w:rPr>
        <w:t xml:space="preserve"> tikslais. Strateginio planavimo komisijos teikimu, tokie pakeitimai toliau turi būti aptariami Savivaldybės tarybos komitetuose. Esmines </w:t>
      </w:r>
      <w:r w:rsidR="00F55320">
        <w:rPr>
          <w:rFonts w:ascii="Times New Roman" w:eastAsia="Times New Roman" w:hAnsi="Times New Roman" w:cs="Times New Roman"/>
          <w:sz w:val="24"/>
          <w:szCs w:val="24"/>
          <w:lang w:val="lt-LT"/>
        </w:rPr>
        <w:t>SPP</w:t>
      </w:r>
      <w:r w:rsidRPr="00A71650">
        <w:rPr>
          <w:rFonts w:ascii="Times New Roman" w:eastAsia="Times New Roman" w:hAnsi="Times New Roman" w:cs="Times New Roman"/>
          <w:sz w:val="24"/>
          <w:szCs w:val="24"/>
          <w:lang w:val="lt-LT"/>
        </w:rPr>
        <w:t xml:space="preserve"> korekcijas tvirtina Vilniaus miesto savivaldybės taryba. </w:t>
      </w:r>
    </w:p>
    <w:p w:rsidR="008F065B" w:rsidRPr="00A71650" w:rsidRDefault="00F55320" w:rsidP="00830FBF">
      <w:pPr>
        <w:tabs>
          <w:tab w:val="left" w:pos="142"/>
          <w:tab w:val="center" w:pos="4819"/>
          <w:tab w:val="right" w:pos="9356"/>
        </w:tabs>
        <w:spacing w:after="0" w:line="240" w:lineRule="auto"/>
        <w:ind w:firstLine="567"/>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SPP</w:t>
      </w:r>
      <w:r w:rsidR="008F065B" w:rsidRPr="00A71650">
        <w:rPr>
          <w:rFonts w:ascii="Times New Roman" w:eastAsia="Times New Roman" w:hAnsi="Times New Roman" w:cs="Times New Roman"/>
          <w:sz w:val="24"/>
          <w:szCs w:val="24"/>
          <w:lang w:val="lt-LT"/>
        </w:rPr>
        <w:t xml:space="preserve"> koregavimo grafinė schema pateikiama Priede Nr. 9.</w:t>
      </w:r>
    </w:p>
    <w:p w:rsidR="008F065B" w:rsidRPr="00A71650" w:rsidRDefault="008F065B" w:rsidP="000373E1">
      <w:pPr>
        <w:pStyle w:val="Antrat2"/>
        <w:numPr>
          <w:ilvl w:val="0"/>
          <w:numId w:val="0"/>
        </w:numPr>
        <w:jc w:val="center"/>
        <w:rPr>
          <w:rFonts w:cs="Times New Roman"/>
          <w:caps/>
        </w:rPr>
      </w:pPr>
      <w:r w:rsidRPr="00A71650">
        <w:rPr>
          <w:rFonts w:cs="Times New Roman"/>
          <w:caps/>
          <w:szCs w:val="24"/>
        </w:rPr>
        <w:br w:type="page"/>
      </w:r>
      <w:bookmarkStart w:id="5304" w:name="_Toc464838240"/>
      <w:bookmarkStart w:id="5305" w:name="_Toc466849702"/>
      <w:bookmarkStart w:id="5306" w:name="_Toc467057177"/>
      <w:bookmarkStart w:id="5307" w:name="_Toc467057773"/>
      <w:bookmarkStart w:id="5308" w:name="_Toc474225197"/>
      <w:bookmarkStart w:id="5309" w:name="_Toc474763042"/>
      <w:bookmarkStart w:id="5310" w:name="_Toc474763952"/>
      <w:bookmarkStart w:id="5311" w:name="_Toc474764175"/>
      <w:bookmarkStart w:id="5312" w:name="_Toc474764395"/>
      <w:bookmarkStart w:id="5313" w:name="_Toc474764614"/>
      <w:bookmarkStart w:id="5314" w:name="_Toc474923192"/>
      <w:bookmarkStart w:id="5315" w:name="_Toc490656044"/>
      <w:bookmarkStart w:id="5316" w:name="_Toc491183766"/>
      <w:bookmarkStart w:id="5317" w:name="_Toc491237860"/>
      <w:bookmarkStart w:id="5318" w:name="_Toc491238489"/>
      <w:bookmarkStart w:id="5319" w:name="_Toc491240867"/>
      <w:r w:rsidR="00047489">
        <w:rPr>
          <w:rFonts w:cs="Times New Roman"/>
          <w:caps/>
          <w:szCs w:val="24"/>
        </w:rPr>
        <w:lastRenderedPageBreak/>
        <w:t>9</w:t>
      </w:r>
      <w:r w:rsidR="00830FBF">
        <w:rPr>
          <w:rFonts w:cs="Times New Roman"/>
          <w:caps/>
          <w:szCs w:val="24"/>
        </w:rPr>
        <w:t xml:space="preserve">.4 </w:t>
      </w:r>
      <w:r w:rsidRPr="00A71650">
        <w:rPr>
          <w:rFonts w:cs="Times New Roman"/>
        </w:rPr>
        <w:t>R</w:t>
      </w:r>
      <w:bookmarkEnd w:id="5304"/>
      <w:bookmarkEnd w:id="5305"/>
      <w:bookmarkEnd w:id="5306"/>
      <w:bookmarkEnd w:id="5307"/>
      <w:bookmarkEnd w:id="5308"/>
      <w:bookmarkEnd w:id="5309"/>
      <w:bookmarkEnd w:id="5310"/>
      <w:bookmarkEnd w:id="5311"/>
      <w:bookmarkEnd w:id="5312"/>
      <w:bookmarkEnd w:id="5313"/>
      <w:bookmarkEnd w:id="5314"/>
      <w:bookmarkEnd w:id="5315"/>
      <w:bookmarkEnd w:id="5316"/>
      <w:bookmarkEnd w:id="5317"/>
      <w:r w:rsidR="00531C95">
        <w:rPr>
          <w:rFonts w:cs="Times New Roman"/>
        </w:rPr>
        <w:t>odiklių sistema</w:t>
      </w:r>
      <w:bookmarkEnd w:id="5318"/>
      <w:bookmarkEnd w:id="5319"/>
    </w:p>
    <w:p w:rsidR="008F065B" w:rsidRPr="00A71650" w:rsidRDefault="00047489" w:rsidP="000373E1">
      <w:pPr>
        <w:pStyle w:val="Antrat3"/>
        <w:numPr>
          <w:ilvl w:val="0"/>
          <w:numId w:val="0"/>
        </w:numPr>
        <w:jc w:val="center"/>
        <w:rPr>
          <w:rFonts w:cs="Times New Roman"/>
        </w:rPr>
      </w:pPr>
      <w:bookmarkStart w:id="5320" w:name="_Toc464837786"/>
      <w:bookmarkStart w:id="5321" w:name="_Toc464838241"/>
      <w:r>
        <w:rPr>
          <w:rFonts w:cs="Times New Roman"/>
        </w:rPr>
        <w:t>9</w:t>
      </w:r>
      <w:r w:rsidR="00830FBF">
        <w:rPr>
          <w:rFonts w:cs="Times New Roman"/>
        </w:rPr>
        <w:t xml:space="preserve">.4.1 </w:t>
      </w:r>
      <w:r w:rsidR="00F55320">
        <w:rPr>
          <w:rFonts w:cs="Times New Roman"/>
        </w:rPr>
        <w:t>SPP</w:t>
      </w:r>
      <w:r w:rsidR="008F065B" w:rsidRPr="00A71650">
        <w:rPr>
          <w:rFonts w:cs="Times New Roman"/>
        </w:rPr>
        <w:t xml:space="preserve"> įgyvendinimo rodikliai</w:t>
      </w:r>
      <w:bookmarkEnd w:id="5320"/>
      <w:bookmarkEnd w:id="5321"/>
    </w:p>
    <w:p w:rsidR="008F065B" w:rsidRPr="00A71650" w:rsidRDefault="008F065B" w:rsidP="00830FBF">
      <w:pPr>
        <w:tabs>
          <w:tab w:val="center" w:pos="4819"/>
          <w:tab w:val="right" w:pos="9638"/>
        </w:tabs>
        <w:spacing w:after="0" w:line="240" w:lineRule="auto"/>
        <w:ind w:firstLine="567"/>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Strateginio</w:t>
      </w:r>
      <w:r w:rsidR="00A03781" w:rsidRPr="00A03781">
        <w:rPr>
          <w:rFonts w:ascii="Times New Roman" w:eastAsia="Times New Roman" w:hAnsi="Times New Roman" w:cs="Times New Roman"/>
          <w:sz w:val="24"/>
          <w:szCs w:val="24"/>
          <w:lang w:val="lt-LT"/>
        </w:rPr>
        <w:t xml:space="preserve"> </w:t>
      </w:r>
      <w:r w:rsidR="00A03781" w:rsidRPr="007E4DA5">
        <w:rPr>
          <w:rFonts w:ascii="Times New Roman" w:eastAsia="Times New Roman" w:hAnsi="Times New Roman" w:cs="Times New Roman"/>
          <w:sz w:val="24"/>
          <w:szCs w:val="24"/>
          <w:lang w:val="lt-LT"/>
        </w:rPr>
        <w:t>plėtros</w:t>
      </w:r>
      <w:r w:rsidRPr="00A71650">
        <w:rPr>
          <w:rFonts w:ascii="Times New Roman" w:eastAsia="Times New Roman" w:hAnsi="Times New Roman" w:cs="Times New Roman"/>
          <w:sz w:val="24"/>
          <w:szCs w:val="24"/>
          <w:lang w:val="lt-LT"/>
        </w:rPr>
        <w:t xml:space="preserve"> plano valdymo ir stebėsenos sistemoje numatyta kiekybinių efekto rodiklių sistema, kurios pagrindu vertinamas </w:t>
      </w:r>
      <w:r w:rsidR="00F55320">
        <w:rPr>
          <w:rFonts w:ascii="Times New Roman" w:eastAsia="Times New Roman" w:hAnsi="Times New Roman" w:cs="Times New Roman"/>
          <w:sz w:val="24"/>
          <w:szCs w:val="24"/>
          <w:lang w:val="lt-LT"/>
        </w:rPr>
        <w:t>SPP</w:t>
      </w:r>
      <w:r w:rsidRPr="00A71650">
        <w:rPr>
          <w:rFonts w:ascii="Times New Roman" w:eastAsia="Times New Roman" w:hAnsi="Times New Roman" w:cs="Times New Roman"/>
          <w:sz w:val="24"/>
          <w:szCs w:val="24"/>
          <w:lang w:val="lt-LT"/>
        </w:rPr>
        <w:t xml:space="preserve"> įgyvendinimo poveikis miestui.</w:t>
      </w:r>
    </w:p>
    <w:p w:rsidR="008F065B" w:rsidRPr="00A71650" w:rsidRDefault="008F065B" w:rsidP="00830FBF">
      <w:pPr>
        <w:tabs>
          <w:tab w:val="center" w:pos="4819"/>
          <w:tab w:val="right" w:pos="9638"/>
        </w:tabs>
        <w:spacing w:after="0" w:line="240" w:lineRule="auto"/>
        <w:ind w:firstLine="567"/>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 xml:space="preserve">Rodiklių sistema sudaryta, kad atspindėtų keturias </w:t>
      </w:r>
      <w:r w:rsidR="00F55320">
        <w:rPr>
          <w:rFonts w:ascii="Times New Roman" w:eastAsia="Times New Roman" w:hAnsi="Times New Roman" w:cs="Times New Roman"/>
          <w:sz w:val="24"/>
          <w:szCs w:val="24"/>
          <w:lang w:val="lt-LT"/>
        </w:rPr>
        <w:t>SPP</w:t>
      </w:r>
      <w:r w:rsidRPr="00A71650">
        <w:rPr>
          <w:rFonts w:ascii="Times New Roman" w:eastAsia="Times New Roman" w:hAnsi="Times New Roman" w:cs="Times New Roman"/>
          <w:sz w:val="24"/>
          <w:szCs w:val="24"/>
          <w:lang w:val="lt-LT"/>
        </w:rPr>
        <w:t xml:space="preserve"> sritis – kokybiškų gyvenimo sąlygų visuomenei kūrimą, konkurencingos miesto ekonomikos kūrimą, subalansuotą miesto teritorijų ir infrastruktūros plėtrą, miesto valdymo kokybės gerinimą (3 pav.). Rodikliai parinkti atsižvelgiant į strateginius tikslus ir uždavinius, numatytus atitinkamoje srityje. </w:t>
      </w:r>
      <w:r w:rsidR="00F55320">
        <w:rPr>
          <w:rFonts w:ascii="Times New Roman" w:eastAsia="Times New Roman" w:hAnsi="Times New Roman" w:cs="Times New Roman"/>
          <w:sz w:val="24"/>
          <w:szCs w:val="24"/>
          <w:lang w:val="lt-LT"/>
        </w:rPr>
        <w:t>SPP</w:t>
      </w:r>
      <w:r w:rsidRPr="00A71650">
        <w:rPr>
          <w:rFonts w:ascii="Times New Roman" w:eastAsia="Times New Roman" w:hAnsi="Times New Roman" w:cs="Times New Roman"/>
          <w:sz w:val="24"/>
          <w:szCs w:val="24"/>
          <w:lang w:val="lt-LT"/>
        </w:rPr>
        <w:t xml:space="preserve"> rodiklių sąrašas, kartu su už atitinkamas sritis atsakingais savivaldybės administracijos struktūriniais padaliniais ir rodiklio informacijos šaltiniu, pateikiamas Priede Nr. 10. Sudarant sąrašą atsižvelgta į kiekvieno rodiklio prieinamumą (fizine, laiko ir piniginių sąnaudų prasme) ir prasmingumą (rodiklio teikiamą informaciją). Siekiama, kad parinkti rodikliai kokybiškai atspindėtų socialinius, ekonominius ir aplinkos pokyčius Vilniaus mieste.</w:t>
      </w:r>
    </w:p>
    <w:p w:rsidR="008F065B" w:rsidRPr="00A71650" w:rsidRDefault="008F065B" w:rsidP="00830FBF">
      <w:pPr>
        <w:tabs>
          <w:tab w:val="center" w:pos="4819"/>
          <w:tab w:val="right" w:pos="9638"/>
        </w:tabs>
        <w:spacing w:after="0" w:line="240" w:lineRule="auto"/>
        <w:ind w:firstLine="567"/>
        <w:rPr>
          <w:rFonts w:ascii="Times New Roman" w:eastAsia="Times New Roman" w:hAnsi="Times New Roman" w:cs="Times New Roman"/>
          <w:sz w:val="16"/>
          <w:szCs w:val="16"/>
          <w:lang w:val="lt-LT"/>
        </w:rPr>
      </w:pPr>
    </w:p>
    <w:p w:rsidR="008F065B" w:rsidRPr="00A71650" w:rsidRDefault="008F065B" w:rsidP="00830FBF">
      <w:pPr>
        <w:pStyle w:val="Betarp"/>
        <w:ind w:firstLine="567"/>
        <w:rPr>
          <w:bCs/>
        </w:rPr>
      </w:pPr>
      <w:bookmarkStart w:id="5322" w:name="_Toc474152760"/>
      <w:r w:rsidRPr="00A71650">
        <w:rPr>
          <w:bCs/>
        </w:rPr>
        <w:t xml:space="preserve">Paveikslas </w:t>
      </w:r>
      <w:r w:rsidR="00642661">
        <w:rPr>
          <w:bCs/>
        </w:rPr>
        <w:t>63</w:t>
      </w:r>
      <w:r w:rsidRPr="00A71650">
        <w:rPr>
          <w:bCs/>
        </w:rPr>
        <w:t xml:space="preserve">. </w:t>
      </w:r>
      <w:r w:rsidRPr="00A71650">
        <w:t>Rodiklių struktūra</w:t>
      </w:r>
      <w:bookmarkEnd w:id="5322"/>
      <w:r w:rsidRPr="00A71650">
        <w:rPr>
          <w:bCs/>
        </w:rPr>
        <w:t xml:space="preserve"> </w:t>
      </w:r>
    </w:p>
    <w:p w:rsidR="008F065B" w:rsidRPr="00A71650" w:rsidRDefault="00067428" w:rsidP="00830FBF">
      <w:pPr>
        <w:tabs>
          <w:tab w:val="center" w:pos="4819"/>
          <w:tab w:val="right" w:pos="9638"/>
        </w:tabs>
        <w:spacing w:after="0" w:line="240" w:lineRule="auto"/>
        <w:ind w:firstLine="567"/>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r>
      <w:r>
        <w:rPr>
          <w:rFonts w:ascii="Times New Roman" w:eastAsia="Times New Roman" w:hAnsi="Times New Roman" w:cs="Times New Roman"/>
          <w:sz w:val="24"/>
          <w:szCs w:val="24"/>
          <w:lang w:val="lt-LT"/>
        </w:rPr>
        <w:pict>
          <v:group id="_x0000_s1050" editas="venn" style="width:442.8pt;height:271pt;mso-position-horizontal-relative:char;mso-position-vertical-relative:line" coordorigin="897,1150" coordsize="10488,8766">
            <o:lock v:ext="edit" aspectratio="t"/>
            <o:diagram v:ext="edit" dgmstyle="0" dgmscalex="55332" dgmscaley="40513" dgmfontsize="7" constrainbounds="1807,1275,10447,9915">
              <o:relationtable v:ext="edit">
                <o:rel v:ext="edit" idsrc="#_s1052" iddest="#_s1052"/>
                <o:rel v:ext="edit" idsrc="#_s1053" iddest="#_s1052"/>
                <o:rel v:ext="edit" idsrc="#_s1054" iddest="#_s1054"/>
                <o:rel v:ext="edit" idsrc="#_s1055" iddest="#_s1054"/>
                <o:rel v:ext="edit" idsrc="#_s1056" iddest="#_s1056"/>
                <o:rel v:ext="edit" idsrc="#_s1057" iddest="#_s1056"/>
              </o:relationtable>
            </o:diagram>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1" type="#_x0000_t75" style="position:absolute;left:897;top:1150;width:10488;height:8766" o:preferrelative="f" stroked="t" strokecolor="#0070c0">
              <v:fill o:detectmouseclick="t"/>
              <v:path o:extrusionok="t" o:connecttype="none"/>
              <o:lock v:ext="edit" text="t"/>
            </v:shape>
            <v:oval id="_s1052" o:spid="_x0000_s1052" style="position:absolute;left:4521;top:2679;width:3240;height:3240;v-text-anchor:middle" o:dgmnodekind="0" fillcolor="#339" strokecolor="#339" strokeweight=".1297mm">
              <v:fill opacity=".5"/>
              <o:lock v:ext="edit" text="t"/>
            </v:oval>
            <v:rect id="_s1053" o:spid="_x0000_s1053" style="position:absolute;left:5271;top:1545;width:1741;height:810;v-text-anchor:middle" o:dgmnodekind="5" filled="f" stroked="f">
              <v:textbox style="mso-next-textbox:#_s1053" inset="0,0,0,0">
                <w:txbxContent>
                  <w:p w:rsidR="008F115B" w:rsidRPr="004B31DC" w:rsidRDefault="008F115B" w:rsidP="008F065B">
                    <w:pPr>
                      <w:jc w:val="center"/>
                      <w:rPr>
                        <w:sz w:val="18"/>
                        <w:szCs w:val="18"/>
                      </w:rPr>
                    </w:pPr>
                    <w:r w:rsidRPr="004B31DC">
                      <w:rPr>
                        <w:sz w:val="18"/>
                        <w:szCs w:val="18"/>
                      </w:rPr>
                      <w:t>VISUOMENĖ</w:t>
                    </w:r>
                  </w:p>
                </w:txbxContent>
              </v:textbox>
            </v:rect>
            <v:oval id="_s1054" o:spid="_x0000_s1054" style="position:absolute;left:5589;top:4530;width:3240;height:3240;v-text-anchor:middle" o:dgmnodekind="0" fillcolor="#099" strokecolor="#099" strokeweight=".1297mm">
              <v:fill opacity=".5"/>
              <o:lock v:ext="edit" text="t"/>
            </v:oval>
            <v:rect id="_s1055" o:spid="_x0000_s1055" style="position:absolute;left:8893;top:7121;width:1741;height:810;v-text-anchor:middle" o:dgmnodekind="5" filled="f" stroked="f">
              <v:textbox style="mso-next-textbox:#_s1055" inset="0,0,0,0">
                <w:txbxContent>
                  <w:p w:rsidR="008F115B" w:rsidRPr="004B31DC" w:rsidRDefault="008F115B" w:rsidP="008F065B">
                    <w:pPr>
                      <w:jc w:val="center"/>
                      <w:rPr>
                        <w:sz w:val="18"/>
                        <w:szCs w:val="18"/>
                      </w:rPr>
                    </w:pPr>
                    <w:r w:rsidRPr="004B31DC">
                      <w:rPr>
                        <w:sz w:val="18"/>
                        <w:szCs w:val="18"/>
                      </w:rPr>
                      <w:t>APLINKA</w:t>
                    </w:r>
                  </w:p>
                </w:txbxContent>
              </v:textbox>
            </v:rect>
            <v:oval id="_s1056" o:spid="_x0000_s1056" style="position:absolute;left:3452;top:4529;width:3240;height:3240;v-text-anchor:middle" o:dgmnodekind="0" fillcolor="#9c0" strokecolor="#9c0" strokeweight=".1297mm">
              <v:fill opacity=".5"/>
              <o:lock v:ext="edit" text="t"/>
            </v:oval>
            <v:rect id="_s1057" o:spid="_x0000_s1057" style="position:absolute;left:1648;top:7122;width:1741;height:810;v-text-anchor:middle" o:dgmnodekind="5" filled="f" stroked="f">
              <v:textbox style="mso-next-textbox:#_s1057" inset="0,0,0,0">
                <w:txbxContent>
                  <w:p w:rsidR="008F115B" w:rsidRPr="004B31DC" w:rsidRDefault="008F115B" w:rsidP="008F065B">
                    <w:pPr>
                      <w:jc w:val="center"/>
                      <w:rPr>
                        <w:sz w:val="18"/>
                        <w:szCs w:val="18"/>
                      </w:rPr>
                    </w:pPr>
                    <w:r w:rsidRPr="004B31DC">
                      <w:rPr>
                        <w:sz w:val="18"/>
                        <w:szCs w:val="18"/>
                      </w:rPr>
                      <w:t>EKONOMIKA</w:t>
                    </w:r>
                  </w:p>
                </w:txbxContent>
              </v:textbox>
            </v:rect>
            <v:roundrect id="_x0000_s1058" style="position:absolute;left:3375;top:5310;width:2730;height:2212" arcsize="10923f">
              <v:fill opacity="0"/>
              <v:textbox style="mso-next-textbox:#_x0000_s1058">
                <w:txbxContent>
                  <w:p w:rsidR="008F115B" w:rsidRPr="008F065B" w:rsidRDefault="008F115B" w:rsidP="008F065B">
                    <w:pPr>
                      <w:jc w:val="center"/>
                      <w:rPr>
                        <w:b/>
                        <w:sz w:val="16"/>
                        <w:szCs w:val="16"/>
                        <w:lang w:val="en-US"/>
                      </w:rPr>
                    </w:pPr>
                    <w:r w:rsidRPr="008F065B">
                      <w:rPr>
                        <w:b/>
                        <w:sz w:val="16"/>
                        <w:szCs w:val="16"/>
                        <w:lang w:val="en-US"/>
                      </w:rPr>
                      <w:t>PLĖTROS SRITIS</w:t>
                    </w:r>
                  </w:p>
                  <w:p w:rsidR="008F115B" w:rsidRPr="008F065B" w:rsidRDefault="008F115B" w:rsidP="008F065B">
                    <w:pPr>
                      <w:jc w:val="center"/>
                      <w:rPr>
                        <w:b/>
                        <w:sz w:val="16"/>
                        <w:szCs w:val="16"/>
                        <w:lang w:val="en-US"/>
                      </w:rPr>
                    </w:pPr>
                    <w:r w:rsidRPr="008F065B">
                      <w:rPr>
                        <w:b/>
                        <w:sz w:val="16"/>
                        <w:szCs w:val="16"/>
                        <w:lang w:val="en-US"/>
                      </w:rPr>
                      <w:t>„Konkurencingos miesto ekonomikos kūrimas“:</w:t>
                    </w:r>
                  </w:p>
                  <w:p w:rsidR="008F115B" w:rsidRPr="008F065B" w:rsidRDefault="008F115B" w:rsidP="008F065B">
                    <w:pPr>
                      <w:jc w:val="center"/>
                      <w:rPr>
                        <w:sz w:val="16"/>
                        <w:szCs w:val="16"/>
                        <w:highlight w:val="yellow"/>
                        <w:lang w:val="en-US"/>
                      </w:rPr>
                    </w:pPr>
                  </w:p>
                  <w:p w:rsidR="008F115B" w:rsidRPr="005E7808" w:rsidRDefault="008F115B" w:rsidP="008F065B">
                    <w:pPr>
                      <w:jc w:val="center"/>
                      <w:rPr>
                        <w:sz w:val="16"/>
                        <w:szCs w:val="16"/>
                      </w:rPr>
                    </w:pPr>
                    <w:r>
                      <w:rPr>
                        <w:sz w:val="16"/>
                        <w:szCs w:val="16"/>
                      </w:rPr>
                      <w:t xml:space="preserve">11 </w:t>
                    </w:r>
                    <w:r w:rsidRPr="005E7808">
                      <w:rPr>
                        <w:sz w:val="16"/>
                        <w:szCs w:val="16"/>
                      </w:rPr>
                      <w:t>RODIKLI</w:t>
                    </w:r>
                    <w:r>
                      <w:rPr>
                        <w:sz w:val="16"/>
                        <w:szCs w:val="16"/>
                      </w:rPr>
                      <w:t>Ų</w:t>
                    </w:r>
                  </w:p>
                </w:txbxContent>
              </v:textbox>
            </v:roundrect>
            <v:roundrect id="_x0000_s1059" style="position:absolute;left:6105;top:5310;width:2709;height:2212" arcsize="10923f">
              <v:fill opacity="0"/>
              <v:textbox style="mso-next-textbox:#_x0000_s1059">
                <w:txbxContent>
                  <w:p w:rsidR="008F115B" w:rsidRPr="008F065B" w:rsidRDefault="008F115B" w:rsidP="008F065B">
                    <w:pPr>
                      <w:jc w:val="center"/>
                      <w:rPr>
                        <w:b/>
                        <w:sz w:val="16"/>
                        <w:szCs w:val="16"/>
                        <w:lang w:val="en-US"/>
                      </w:rPr>
                    </w:pPr>
                    <w:r w:rsidRPr="008F065B">
                      <w:rPr>
                        <w:b/>
                        <w:sz w:val="16"/>
                        <w:szCs w:val="16"/>
                        <w:lang w:val="en-US"/>
                      </w:rPr>
                      <w:t>PLĖTROS SRITIS</w:t>
                    </w:r>
                  </w:p>
                  <w:p w:rsidR="008F115B" w:rsidRPr="008F065B" w:rsidRDefault="008F115B" w:rsidP="008F065B">
                    <w:pPr>
                      <w:jc w:val="center"/>
                      <w:rPr>
                        <w:b/>
                        <w:sz w:val="16"/>
                        <w:szCs w:val="16"/>
                        <w:lang w:val="en-US"/>
                      </w:rPr>
                    </w:pPr>
                    <w:r w:rsidRPr="008F065B">
                      <w:rPr>
                        <w:b/>
                        <w:sz w:val="16"/>
                        <w:szCs w:val="16"/>
                        <w:lang w:val="en-US"/>
                      </w:rPr>
                      <w:t>„Subalansuota miesto teritorijų ir infrastruktūros plėtra“:</w:t>
                    </w:r>
                  </w:p>
                  <w:p w:rsidR="008F115B" w:rsidRPr="005E7808" w:rsidRDefault="008F115B" w:rsidP="008F065B">
                    <w:pPr>
                      <w:jc w:val="center"/>
                      <w:rPr>
                        <w:sz w:val="16"/>
                        <w:szCs w:val="16"/>
                      </w:rPr>
                    </w:pPr>
                    <w:r>
                      <w:rPr>
                        <w:sz w:val="16"/>
                        <w:szCs w:val="16"/>
                      </w:rPr>
                      <w:t>10 RODIKLIŲ</w:t>
                    </w:r>
                  </w:p>
                </w:txbxContent>
              </v:textbox>
            </v:roundrect>
            <v:roundrect id="_x0000_s1060" style="position:absolute;left:6105;top:3098;width:2709;height:2212" arcsize="10923f">
              <v:fill opacity="0"/>
              <v:textbox style="mso-next-textbox:#_x0000_s1060">
                <w:txbxContent>
                  <w:p w:rsidR="008F115B" w:rsidRPr="008F065B" w:rsidRDefault="008F115B" w:rsidP="008F065B">
                    <w:pPr>
                      <w:jc w:val="center"/>
                      <w:rPr>
                        <w:b/>
                        <w:sz w:val="16"/>
                        <w:szCs w:val="16"/>
                        <w:lang w:val="en-US"/>
                      </w:rPr>
                    </w:pPr>
                    <w:r w:rsidRPr="008F065B">
                      <w:rPr>
                        <w:b/>
                        <w:sz w:val="16"/>
                        <w:szCs w:val="16"/>
                        <w:lang w:val="en-US"/>
                      </w:rPr>
                      <w:t>PLĖTROS SRITIS</w:t>
                    </w:r>
                  </w:p>
                  <w:p w:rsidR="008F115B" w:rsidRPr="008F065B" w:rsidRDefault="008F115B" w:rsidP="008F065B">
                    <w:pPr>
                      <w:jc w:val="center"/>
                      <w:rPr>
                        <w:b/>
                        <w:sz w:val="16"/>
                        <w:szCs w:val="16"/>
                        <w:lang w:val="en-US"/>
                      </w:rPr>
                    </w:pPr>
                    <w:r w:rsidRPr="008F065B">
                      <w:rPr>
                        <w:b/>
                        <w:sz w:val="16"/>
                        <w:szCs w:val="16"/>
                        <w:lang w:val="en-US"/>
                      </w:rPr>
                      <w:t>„Miesto valdymo kokybės gerinimas“:</w:t>
                    </w:r>
                  </w:p>
                  <w:p w:rsidR="008F115B" w:rsidRPr="008F065B" w:rsidRDefault="008F115B" w:rsidP="008F065B">
                    <w:pPr>
                      <w:jc w:val="center"/>
                      <w:rPr>
                        <w:sz w:val="16"/>
                        <w:szCs w:val="16"/>
                        <w:highlight w:val="yellow"/>
                        <w:lang w:val="en-US"/>
                      </w:rPr>
                    </w:pPr>
                  </w:p>
                  <w:p w:rsidR="008F115B" w:rsidRPr="005E7808" w:rsidRDefault="008F115B" w:rsidP="008F065B">
                    <w:pPr>
                      <w:jc w:val="center"/>
                      <w:rPr>
                        <w:sz w:val="16"/>
                        <w:szCs w:val="16"/>
                      </w:rPr>
                    </w:pPr>
                    <w:r>
                      <w:rPr>
                        <w:sz w:val="16"/>
                        <w:szCs w:val="16"/>
                      </w:rPr>
                      <w:t>7</w:t>
                    </w:r>
                    <w:r w:rsidRPr="005E7808">
                      <w:rPr>
                        <w:sz w:val="16"/>
                        <w:szCs w:val="16"/>
                      </w:rPr>
                      <w:t xml:space="preserve"> RODIKLIAI</w:t>
                    </w:r>
                  </w:p>
                </w:txbxContent>
              </v:textbox>
            </v:roundrect>
            <v:roundrect id="_x0000_s1061" style="position:absolute;left:3375;top:3098;width:2730;height:2212" arcsize="10923f">
              <v:fill opacity="0"/>
              <v:textbox style="mso-next-textbox:#_x0000_s1061">
                <w:txbxContent>
                  <w:p w:rsidR="008F115B" w:rsidRPr="005E7808" w:rsidRDefault="008F115B" w:rsidP="008F065B">
                    <w:pPr>
                      <w:jc w:val="center"/>
                      <w:rPr>
                        <w:b/>
                        <w:sz w:val="16"/>
                        <w:szCs w:val="16"/>
                      </w:rPr>
                    </w:pPr>
                    <w:r w:rsidRPr="005E7808">
                      <w:rPr>
                        <w:b/>
                        <w:sz w:val="16"/>
                        <w:szCs w:val="16"/>
                      </w:rPr>
                      <w:t>PLĖTROS SRITIS</w:t>
                    </w:r>
                  </w:p>
                  <w:p w:rsidR="008F115B" w:rsidRPr="005E7808" w:rsidRDefault="008F115B" w:rsidP="008F065B">
                    <w:pPr>
                      <w:jc w:val="center"/>
                      <w:rPr>
                        <w:b/>
                        <w:sz w:val="16"/>
                        <w:szCs w:val="16"/>
                      </w:rPr>
                    </w:pPr>
                    <w:r w:rsidRPr="005E7808">
                      <w:rPr>
                        <w:b/>
                        <w:sz w:val="16"/>
                        <w:szCs w:val="16"/>
                      </w:rPr>
                      <w:t>„Kokybiškų gyvenimo sąlygų visuomenei kūrimas“:</w:t>
                    </w:r>
                  </w:p>
                  <w:p w:rsidR="008F115B" w:rsidRPr="005E7808" w:rsidRDefault="008F115B" w:rsidP="008F065B">
                    <w:pPr>
                      <w:jc w:val="center"/>
                      <w:rPr>
                        <w:sz w:val="16"/>
                        <w:szCs w:val="16"/>
                      </w:rPr>
                    </w:pPr>
                    <w:r w:rsidRPr="008C55CE">
                      <w:rPr>
                        <w:sz w:val="16"/>
                        <w:szCs w:val="16"/>
                      </w:rPr>
                      <w:t>15 RODIKLIŲ</w:t>
                    </w:r>
                  </w:p>
                </w:txbxContent>
              </v:textbox>
            </v:roundrect>
            <w10:wrap type="none"/>
            <w10:anchorlock/>
          </v:group>
        </w:pict>
      </w:r>
    </w:p>
    <w:p w:rsidR="008F065B" w:rsidRPr="00A71650" w:rsidRDefault="008F065B" w:rsidP="00830FBF">
      <w:pPr>
        <w:spacing w:after="0" w:line="240" w:lineRule="auto"/>
        <w:ind w:firstLine="567"/>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 xml:space="preserve">Siekiant efektyviau matuoti </w:t>
      </w:r>
      <w:r w:rsidR="00F55320">
        <w:rPr>
          <w:rFonts w:ascii="Times New Roman" w:eastAsia="Times New Roman" w:hAnsi="Times New Roman" w:cs="Times New Roman"/>
          <w:sz w:val="24"/>
          <w:szCs w:val="24"/>
          <w:lang w:val="lt-LT"/>
        </w:rPr>
        <w:t>SPP</w:t>
      </w:r>
      <w:r w:rsidRPr="00A71650">
        <w:rPr>
          <w:rFonts w:ascii="Times New Roman" w:eastAsia="Times New Roman" w:hAnsi="Times New Roman" w:cs="Times New Roman"/>
          <w:sz w:val="24"/>
          <w:szCs w:val="24"/>
          <w:lang w:val="lt-LT"/>
        </w:rPr>
        <w:t xml:space="preserve"> įgyvendinimo poveikį miestui, nustatytos siektinos rodiklių reikšmės 2020 metams ir tarpiniai metiniai siekiniai 2010–2020 metų periodui (Priedas Nr. 11). Siektinos reikšmės nustatytos atsižvelgiant į atitinkamo rodiklio istorinius duomenis ir tendencijas, planuojamus veiksmus ir pokyčius </w:t>
      </w:r>
      <w:r w:rsidR="00F55320">
        <w:rPr>
          <w:rFonts w:ascii="Times New Roman" w:eastAsia="Times New Roman" w:hAnsi="Times New Roman" w:cs="Times New Roman"/>
          <w:sz w:val="24"/>
          <w:szCs w:val="24"/>
          <w:lang w:val="lt-LT"/>
        </w:rPr>
        <w:t>SPP</w:t>
      </w:r>
      <w:r w:rsidRPr="00A71650">
        <w:rPr>
          <w:rFonts w:ascii="Times New Roman" w:eastAsia="Times New Roman" w:hAnsi="Times New Roman" w:cs="Times New Roman"/>
          <w:sz w:val="24"/>
          <w:szCs w:val="24"/>
          <w:lang w:val="lt-LT"/>
        </w:rPr>
        <w:t xml:space="preserve"> bei paties rodiklio specifiką. </w:t>
      </w:r>
    </w:p>
    <w:p w:rsidR="008F065B" w:rsidRPr="00A71650" w:rsidRDefault="008F065B" w:rsidP="00830FBF">
      <w:pPr>
        <w:tabs>
          <w:tab w:val="center" w:pos="4819"/>
          <w:tab w:val="right" w:pos="9638"/>
        </w:tabs>
        <w:spacing w:after="0" w:line="240" w:lineRule="auto"/>
        <w:ind w:firstLine="567"/>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br w:type="page"/>
      </w:r>
      <w:r w:rsidRPr="00A71650">
        <w:rPr>
          <w:rFonts w:ascii="Times New Roman" w:eastAsia="Times New Roman" w:hAnsi="Times New Roman" w:cs="Times New Roman"/>
          <w:sz w:val="24"/>
          <w:szCs w:val="24"/>
          <w:lang w:val="lt-LT"/>
        </w:rPr>
        <w:lastRenderedPageBreak/>
        <w:t xml:space="preserve">Atsiskaitymas už rodiklius vyksta kasmet. Duomenis apie faktines rodiklių reikšmes surenka kompetentingi Savivaldybės administracijos padaliniai (nurodyti Priede Nr. 10) ir Finansų valdymo ir apskaitos departamento Ekonominės analizės skyriui pateikia „Metinį atsiskaitymą už </w:t>
      </w:r>
      <w:r w:rsidR="00F55320">
        <w:rPr>
          <w:rFonts w:ascii="Times New Roman" w:eastAsia="Times New Roman" w:hAnsi="Times New Roman" w:cs="Times New Roman"/>
          <w:sz w:val="24"/>
          <w:szCs w:val="24"/>
          <w:lang w:val="lt-LT"/>
        </w:rPr>
        <w:t>SPP</w:t>
      </w:r>
      <w:r w:rsidRPr="00A71650">
        <w:rPr>
          <w:rFonts w:ascii="Times New Roman" w:eastAsia="Times New Roman" w:hAnsi="Times New Roman" w:cs="Times New Roman"/>
          <w:sz w:val="24"/>
          <w:szCs w:val="24"/>
          <w:lang w:val="lt-LT"/>
        </w:rPr>
        <w:t xml:space="preserve"> rodiklių pasiekimą“ (forma D, Priedas Nr. 5). Finansų valdymo ir apskaitos departamento Ekonominės analizės skyrius agreguotą „Vilniaus miesto 2010–2020 metų strateginio</w:t>
      </w:r>
      <w:r w:rsidR="007E4DA5">
        <w:rPr>
          <w:rFonts w:ascii="Times New Roman" w:eastAsia="Times New Roman" w:hAnsi="Times New Roman" w:cs="Times New Roman"/>
          <w:sz w:val="24"/>
          <w:szCs w:val="24"/>
          <w:lang w:val="lt-LT"/>
        </w:rPr>
        <w:t xml:space="preserve"> plėtros</w:t>
      </w:r>
      <w:r w:rsidRPr="00A71650">
        <w:rPr>
          <w:rFonts w:ascii="Times New Roman" w:eastAsia="Times New Roman" w:hAnsi="Times New Roman" w:cs="Times New Roman"/>
          <w:sz w:val="24"/>
          <w:szCs w:val="24"/>
          <w:lang w:val="lt-LT"/>
        </w:rPr>
        <w:t xml:space="preserve"> plano rodiklių pasiekimo ataskaitą“</w:t>
      </w:r>
      <w:r w:rsidRPr="00A71650">
        <w:rPr>
          <w:rFonts w:ascii="Times New Roman" w:eastAsia="Times New Roman" w:hAnsi="Times New Roman" w:cs="Times New Roman"/>
          <w:i/>
          <w:sz w:val="24"/>
          <w:szCs w:val="24"/>
          <w:lang w:val="lt-LT"/>
        </w:rPr>
        <w:t xml:space="preserve"> </w:t>
      </w:r>
      <w:r w:rsidRPr="00A71650">
        <w:rPr>
          <w:rFonts w:ascii="Times New Roman" w:eastAsia="Times New Roman" w:hAnsi="Times New Roman" w:cs="Times New Roman"/>
          <w:sz w:val="24"/>
          <w:szCs w:val="24"/>
          <w:lang w:val="lt-LT"/>
        </w:rPr>
        <w:t xml:space="preserve">(forma E, Priedas Nr. 6) teikia Strateginio planavimo komisijai, kuri vertina rodiklių dinamiką ir tendencijas. Lyginant faktines ir siektinas rodiklių reikšmes kiekvienais metais, įvertinamas tarpinis ir bendras (lyginant su siektina reikšme 2020 m.) rodiklio pasiekimo lygis (išreiškiamas procentais). Atsižvelgus į rodiklių pasiekimo rezultatus, esant poreikiui, Strateginio planavimo komisija inicijuoja </w:t>
      </w:r>
      <w:r w:rsidR="00F55320">
        <w:rPr>
          <w:rFonts w:ascii="Times New Roman" w:eastAsia="Times New Roman" w:hAnsi="Times New Roman" w:cs="Times New Roman"/>
          <w:sz w:val="24"/>
          <w:szCs w:val="24"/>
          <w:lang w:val="lt-LT"/>
        </w:rPr>
        <w:t>SPP</w:t>
      </w:r>
      <w:r w:rsidRPr="00A71650">
        <w:rPr>
          <w:rFonts w:ascii="Times New Roman" w:eastAsia="Times New Roman" w:hAnsi="Times New Roman" w:cs="Times New Roman"/>
          <w:sz w:val="24"/>
          <w:szCs w:val="24"/>
          <w:lang w:val="lt-LT"/>
        </w:rPr>
        <w:t xml:space="preserve"> koregavimą.</w:t>
      </w:r>
    </w:p>
    <w:p w:rsidR="008F065B" w:rsidRPr="00A71650" w:rsidRDefault="008F065B" w:rsidP="00830FBF">
      <w:pPr>
        <w:tabs>
          <w:tab w:val="center" w:pos="4819"/>
          <w:tab w:val="right" w:pos="9638"/>
        </w:tabs>
        <w:spacing w:after="0" w:line="240" w:lineRule="auto"/>
        <w:ind w:firstLine="567"/>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 xml:space="preserve">Rodiklių sistemoje nenumatyti atskiri veiksmų rodikliai, tačiau fizinis jų įgyvendinimo lygis matuojamas </w:t>
      </w:r>
      <w:r w:rsidR="00F55320">
        <w:rPr>
          <w:rFonts w:ascii="Times New Roman" w:eastAsia="Times New Roman" w:hAnsi="Times New Roman" w:cs="Times New Roman"/>
          <w:sz w:val="24"/>
          <w:szCs w:val="24"/>
          <w:lang w:val="lt-LT"/>
        </w:rPr>
        <w:t>SPP</w:t>
      </w:r>
      <w:r w:rsidRPr="00A71650">
        <w:rPr>
          <w:rFonts w:ascii="Times New Roman" w:eastAsia="Times New Roman" w:hAnsi="Times New Roman" w:cs="Times New Roman"/>
          <w:sz w:val="24"/>
          <w:szCs w:val="24"/>
          <w:lang w:val="lt-LT"/>
        </w:rPr>
        <w:t xml:space="preserve">, kuriame pateikiama priemonių, skirtų atitinkamų </w:t>
      </w:r>
      <w:r w:rsidR="00F55320">
        <w:rPr>
          <w:rFonts w:ascii="Times New Roman" w:eastAsia="Times New Roman" w:hAnsi="Times New Roman" w:cs="Times New Roman"/>
          <w:sz w:val="24"/>
          <w:szCs w:val="24"/>
          <w:lang w:val="lt-LT"/>
        </w:rPr>
        <w:t>SPP</w:t>
      </w:r>
      <w:r w:rsidRPr="00A71650">
        <w:rPr>
          <w:rFonts w:ascii="Times New Roman" w:eastAsia="Times New Roman" w:hAnsi="Times New Roman" w:cs="Times New Roman"/>
          <w:sz w:val="24"/>
          <w:szCs w:val="24"/>
          <w:lang w:val="lt-LT"/>
        </w:rPr>
        <w:t xml:space="preserve"> veiksmų įgyvendinimui, detalizacija.  </w:t>
      </w:r>
    </w:p>
    <w:p w:rsidR="008F065B" w:rsidRPr="00A71650" w:rsidRDefault="008F065B" w:rsidP="00830FBF">
      <w:pPr>
        <w:tabs>
          <w:tab w:val="center" w:pos="4819"/>
          <w:tab w:val="right" w:pos="9638"/>
        </w:tabs>
        <w:spacing w:after="0" w:line="240" w:lineRule="auto"/>
        <w:ind w:firstLine="567"/>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 xml:space="preserve">Be iš anksto nustatytų kiekybinių rodiklių, labai svarbūs ir kokybiniai </w:t>
      </w:r>
      <w:r w:rsidR="00F55320">
        <w:rPr>
          <w:rFonts w:ascii="Times New Roman" w:eastAsia="Times New Roman" w:hAnsi="Times New Roman" w:cs="Times New Roman"/>
          <w:sz w:val="24"/>
          <w:szCs w:val="24"/>
          <w:lang w:val="lt-LT"/>
        </w:rPr>
        <w:t>SPP</w:t>
      </w:r>
      <w:r w:rsidRPr="00A71650">
        <w:rPr>
          <w:rFonts w:ascii="Times New Roman" w:eastAsia="Times New Roman" w:hAnsi="Times New Roman" w:cs="Times New Roman"/>
          <w:sz w:val="24"/>
          <w:szCs w:val="24"/>
          <w:lang w:val="lt-LT"/>
        </w:rPr>
        <w:t xml:space="preserve"> įgyvendinimo rodikliai (pvz., visuomenės nuomonės tyrimai ir pan.). Kokybinių rodiklių duomenys gali būti renkami apklausų, konferencijų, susitikimų ir įvairų diskusijų metu, paprastai naudojami stebėjimo, pokalbio, dokumentų rinkimo ir analizės metodai. Kokybiniai rodikliai gali suteikti informacijos apie dominančius reiškinius, kurių neįmanoma pamatuoti ir išreikšti skaičiais. Sudarant metinį Savivaldybės biudžetą, rekomenduojama bent kas ketverius metus (keičiantis savivaldybės Tarybos kadencijai) numatyti lėšų ir vykdyti </w:t>
      </w:r>
      <w:r w:rsidR="00F55320">
        <w:rPr>
          <w:rFonts w:ascii="Times New Roman" w:eastAsia="Times New Roman" w:hAnsi="Times New Roman" w:cs="Times New Roman"/>
          <w:sz w:val="24"/>
          <w:szCs w:val="24"/>
          <w:lang w:val="lt-LT"/>
        </w:rPr>
        <w:t>SPP</w:t>
      </w:r>
      <w:r w:rsidRPr="00A71650">
        <w:rPr>
          <w:rFonts w:ascii="Times New Roman" w:eastAsia="Times New Roman" w:hAnsi="Times New Roman" w:cs="Times New Roman"/>
          <w:sz w:val="24"/>
          <w:szCs w:val="24"/>
          <w:lang w:val="lt-LT"/>
        </w:rPr>
        <w:t xml:space="preserve"> įgyvendinimo kokybinius tyrimus.</w:t>
      </w:r>
    </w:p>
    <w:p w:rsidR="008F065B" w:rsidRPr="00A71650" w:rsidRDefault="008F065B" w:rsidP="00830FBF">
      <w:pPr>
        <w:tabs>
          <w:tab w:val="center" w:pos="4819"/>
          <w:tab w:val="right" w:pos="9638"/>
        </w:tabs>
        <w:spacing w:after="0" w:line="240" w:lineRule="auto"/>
        <w:ind w:firstLine="567"/>
        <w:rPr>
          <w:rFonts w:ascii="Times New Roman" w:eastAsia="Times New Roman" w:hAnsi="Times New Roman" w:cs="Times New Roman"/>
          <w:sz w:val="24"/>
          <w:szCs w:val="24"/>
          <w:lang w:val="lt-LT"/>
        </w:rPr>
      </w:pPr>
    </w:p>
    <w:p w:rsidR="008F065B" w:rsidRPr="00A71650" w:rsidRDefault="00047489" w:rsidP="000373E1">
      <w:pPr>
        <w:pStyle w:val="Antrat3"/>
        <w:numPr>
          <w:ilvl w:val="0"/>
          <w:numId w:val="0"/>
        </w:numPr>
        <w:ind w:left="360"/>
        <w:jc w:val="center"/>
        <w:rPr>
          <w:rFonts w:cs="Times New Roman"/>
        </w:rPr>
      </w:pPr>
      <w:bookmarkStart w:id="5323" w:name="_Toc464837787"/>
      <w:bookmarkStart w:id="5324" w:name="_Toc464838242"/>
      <w:r>
        <w:rPr>
          <w:rFonts w:cs="Times New Roman"/>
        </w:rPr>
        <w:t>9</w:t>
      </w:r>
      <w:r w:rsidR="000373E1">
        <w:rPr>
          <w:rFonts w:cs="Times New Roman"/>
        </w:rPr>
        <w:t xml:space="preserve">.4.2 </w:t>
      </w:r>
      <w:r w:rsidR="00F55320">
        <w:rPr>
          <w:rFonts w:cs="Times New Roman"/>
        </w:rPr>
        <w:t>SPP</w:t>
      </w:r>
      <w:r w:rsidR="008F065B" w:rsidRPr="00A71650">
        <w:rPr>
          <w:rFonts w:cs="Times New Roman"/>
        </w:rPr>
        <w:t xml:space="preserve"> rodiklių sistemos koregavimas</w:t>
      </w:r>
      <w:bookmarkEnd w:id="5323"/>
      <w:bookmarkEnd w:id="5324"/>
    </w:p>
    <w:p w:rsidR="008F065B" w:rsidRPr="00A71650" w:rsidRDefault="00F55320" w:rsidP="00830FBF">
      <w:pPr>
        <w:tabs>
          <w:tab w:val="center" w:pos="4819"/>
          <w:tab w:val="right" w:pos="9638"/>
        </w:tabs>
        <w:spacing w:after="0" w:line="240" w:lineRule="auto"/>
        <w:ind w:firstLine="567"/>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SPP</w:t>
      </w:r>
      <w:r w:rsidR="008F065B" w:rsidRPr="00A71650">
        <w:rPr>
          <w:rFonts w:ascii="Times New Roman" w:eastAsia="Times New Roman" w:hAnsi="Times New Roman" w:cs="Times New Roman"/>
          <w:sz w:val="24"/>
          <w:szCs w:val="24"/>
          <w:lang w:val="lt-LT"/>
        </w:rPr>
        <w:t xml:space="preserve"> rodiklių sąrašas nėra statiškas. Atsižvengus į </w:t>
      </w:r>
      <w:r>
        <w:rPr>
          <w:rFonts w:ascii="Times New Roman" w:eastAsia="Times New Roman" w:hAnsi="Times New Roman" w:cs="Times New Roman"/>
          <w:sz w:val="24"/>
          <w:szCs w:val="24"/>
          <w:lang w:val="lt-LT"/>
        </w:rPr>
        <w:t>SPP</w:t>
      </w:r>
      <w:r w:rsidR="008F065B" w:rsidRPr="00A71650">
        <w:rPr>
          <w:rFonts w:ascii="Times New Roman" w:eastAsia="Times New Roman" w:hAnsi="Times New Roman" w:cs="Times New Roman"/>
          <w:sz w:val="24"/>
          <w:szCs w:val="24"/>
          <w:lang w:val="lt-LT"/>
        </w:rPr>
        <w:t xml:space="preserve"> koregavimus ir besikeičiančią miesto aplinką, </w:t>
      </w:r>
      <w:r>
        <w:rPr>
          <w:rFonts w:ascii="Times New Roman" w:eastAsia="Times New Roman" w:hAnsi="Times New Roman" w:cs="Times New Roman"/>
          <w:sz w:val="24"/>
          <w:szCs w:val="24"/>
          <w:lang w:val="lt-LT"/>
        </w:rPr>
        <w:t>SPP</w:t>
      </w:r>
      <w:r w:rsidR="008F065B" w:rsidRPr="00A71650">
        <w:rPr>
          <w:rFonts w:ascii="Times New Roman" w:eastAsia="Times New Roman" w:hAnsi="Times New Roman" w:cs="Times New Roman"/>
          <w:sz w:val="24"/>
          <w:szCs w:val="24"/>
          <w:lang w:val="lt-LT"/>
        </w:rPr>
        <w:t xml:space="preserve"> stebėsenos ir valdymo sistema gali būti tikslinama koreguojant rodiklių sąrašą ir/ar nustatytas siektinas reikšmes. </w:t>
      </w:r>
      <w:r>
        <w:rPr>
          <w:rFonts w:ascii="Times New Roman" w:eastAsia="Times New Roman" w:hAnsi="Times New Roman" w:cs="Times New Roman"/>
          <w:sz w:val="24"/>
          <w:szCs w:val="24"/>
          <w:lang w:val="lt-LT"/>
        </w:rPr>
        <w:t>SPP</w:t>
      </w:r>
      <w:r w:rsidR="008F065B" w:rsidRPr="00A71650">
        <w:rPr>
          <w:rFonts w:ascii="Times New Roman" w:eastAsia="Times New Roman" w:hAnsi="Times New Roman" w:cs="Times New Roman"/>
          <w:sz w:val="24"/>
          <w:szCs w:val="24"/>
          <w:lang w:val="lt-LT"/>
        </w:rPr>
        <w:t xml:space="preserve"> rodiklių sąrašo pakeitimus inicijuoja Strateginio planavimo komisija ir/ar už atitinkamo strateginio tikslo įgyvendinimą atsakingi Savivaldybės padaliniai. </w:t>
      </w:r>
    </w:p>
    <w:p w:rsidR="008F065B" w:rsidRPr="00A71650" w:rsidRDefault="008F065B" w:rsidP="00830FBF">
      <w:pPr>
        <w:tabs>
          <w:tab w:val="center" w:pos="4819"/>
          <w:tab w:val="right" w:pos="9638"/>
        </w:tabs>
        <w:spacing w:after="0" w:line="240" w:lineRule="auto"/>
        <w:ind w:firstLine="567"/>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Rodiklių sistema keičiama įtraukiant naujus, išbraukiant esamus rodiklius ir tikslinant siektinas reikšmes. Rodiklių sistema koreguojama šiais atvejais:</w:t>
      </w:r>
    </w:p>
    <w:p w:rsidR="008F065B" w:rsidRPr="00A71650" w:rsidRDefault="008F065B" w:rsidP="00830FBF">
      <w:pPr>
        <w:numPr>
          <w:ilvl w:val="0"/>
          <w:numId w:val="5"/>
        </w:numPr>
        <w:spacing w:after="0" w:line="360" w:lineRule="auto"/>
        <w:ind w:left="0"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 xml:space="preserve">jeigu keičiamas </w:t>
      </w:r>
      <w:r w:rsidR="00F55320">
        <w:rPr>
          <w:rFonts w:ascii="Times New Roman" w:eastAsia="Times New Roman" w:hAnsi="Times New Roman" w:cs="Times New Roman"/>
          <w:sz w:val="24"/>
          <w:szCs w:val="24"/>
          <w:lang w:val="lt-LT"/>
        </w:rPr>
        <w:t>SPP</w:t>
      </w:r>
      <w:r w:rsidRPr="00A71650">
        <w:rPr>
          <w:rFonts w:ascii="Times New Roman" w:eastAsia="Times New Roman" w:hAnsi="Times New Roman" w:cs="Times New Roman"/>
          <w:sz w:val="24"/>
          <w:szCs w:val="24"/>
          <w:lang w:val="lt-LT"/>
        </w:rPr>
        <w:t xml:space="preserve"> (pvz., įtraukiant naujus veiksmus); </w:t>
      </w:r>
    </w:p>
    <w:p w:rsidR="008F065B" w:rsidRPr="00A71650" w:rsidRDefault="008F065B" w:rsidP="00830FBF">
      <w:pPr>
        <w:numPr>
          <w:ilvl w:val="0"/>
          <w:numId w:val="5"/>
        </w:numPr>
        <w:spacing w:after="0" w:line="360" w:lineRule="auto"/>
        <w:ind w:left="0"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jeigu atsiranda poreikis įvertinus Vilniaus miesto 2010–2020 metų strateginio</w:t>
      </w:r>
      <w:r w:rsidR="007E4DA5">
        <w:rPr>
          <w:rFonts w:ascii="Times New Roman" w:eastAsia="Times New Roman" w:hAnsi="Times New Roman" w:cs="Times New Roman"/>
          <w:sz w:val="24"/>
          <w:szCs w:val="24"/>
          <w:lang w:val="lt-LT"/>
        </w:rPr>
        <w:t xml:space="preserve"> plėtros</w:t>
      </w:r>
      <w:r w:rsidRPr="00A71650">
        <w:rPr>
          <w:rFonts w:ascii="Times New Roman" w:eastAsia="Times New Roman" w:hAnsi="Times New Roman" w:cs="Times New Roman"/>
          <w:sz w:val="24"/>
          <w:szCs w:val="24"/>
          <w:lang w:val="lt-LT"/>
        </w:rPr>
        <w:t xml:space="preserve"> plano rodiklių pasiekimo ataskaitą (pvz., parinkti rodikliai nepakankamai atspindi siekiamą pažangą atitinkamoje valdymo srityje);</w:t>
      </w:r>
    </w:p>
    <w:p w:rsidR="008F065B" w:rsidRPr="00A71650" w:rsidRDefault="008F065B" w:rsidP="00830FBF">
      <w:pPr>
        <w:numPr>
          <w:ilvl w:val="0"/>
          <w:numId w:val="5"/>
        </w:numPr>
        <w:spacing w:after="0" w:line="360" w:lineRule="auto"/>
        <w:ind w:left="0" w:firstLine="567"/>
        <w:jc w:val="both"/>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jeigu nacionalinės statistinės sąskaitos pasipildo naujais, kokybiškesniais rodikliais arba atitinkami rodikliai nustoja būti sekami nacionaliniu lygmeniu.</w:t>
      </w:r>
    </w:p>
    <w:p w:rsidR="008F065B" w:rsidRPr="00A71650" w:rsidRDefault="008F065B" w:rsidP="00830FBF">
      <w:pPr>
        <w:tabs>
          <w:tab w:val="center" w:pos="4819"/>
          <w:tab w:val="right" w:pos="9638"/>
        </w:tabs>
        <w:spacing w:after="0" w:line="240" w:lineRule="auto"/>
        <w:ind w:firstLine="567"/>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Rodiklių sistemos koregavimo iniciatoriai motyvuotus siūlymus teikia raštu pagal iš anksto nustatytą „</w:t>
      </w:r>
      <w:r w:rsidR="00F55320">
        <w:rPr>
          <w:rFonts w:ascii="Times New Roman" w:eastAsia="Times New Roman" w:hAnsi="Times New Roman" w:cs="Times New Roman"/>
          <w:sz w:val="24"/>
          <w:szCs w:val="24"/>
          <w:lang w:val="lt-LT"/>
        </w:rPr>
        <w:t>S</w:t>
      </w:r>
      <w:r w:rsidR="007E4DA5">
        <w:rPr>
          <w:rFonts w:ascii="Times New Roman" w:eastAsia="Times New Roman" w:hAnsi="Times New Roman" w:cs="Times New Roman"/>
          <w:sz w:val="24"/>
          <w:szCs w:val="24"/>
          <w:lang w:val="lt-LT"/>
        </w:rPr>
        <w:t xml:space="preserve">trateginio </w:t>
      </w:r>
      <w:r w:rsidR="00F55320">
        <w:rPr>
          <w:rFonts w:ascii="Times New Roman" w:eastAsia="Times New Roman" w:hAnsi="Times New Roman" w:cs="Times New Roman"/>
          <w:sz w:val="24"/>
          <w:szCs w:val="24"/>
          <w:lang w:val="lt-LT"/>
        </w:rPr>
        <w:t>P</w:t>
      </w:r>
      <w:r w:rsidR="007E4DA5">
        <w:rPr>
          <w:rFonts w:ascii="Times New Roman" w:eastAsia="Times New Roman" w:hAnsi="Times New Roman" w:cs="Times New Roman"/>
          <w:sz w:val="24"/>
          <w:szCs w:val="24"/>
          <w:lang w:val="lt-LT"/>
        </w:rPr>
        <w:t xml:space="preserve">lėtros </w:t>
      </w:r>
      <w:r w:rsidR="00F55320">
        <w:rPr>
          <w:rFonts w:ascii="Times New Roman" w:eastAsia="Times New Roman" w:hAnsi="Times New Roman" w:cs="Times New Roman"/>
          <w:sz w:val="24"/>
          <w:szCs w:val="24"/>
          <w:lang w:val="lt-LT"/>
        </w:rPr>
        <w:t>P</w:t>
      </w:r>
      <w:r w:rsidR="007E4DA5">
        <w:rPr>
          <w:rFonts w:ascii="Times New Roman" w:eastAsia="Times New Roman" w:hAnsi="Times New Roman" w:cs="Times New Roman"/>
          <w:sz w:val="24"/>
          <w:szCs w:val="24"/>
          <w:lang w:val="lt-LT"/>
        </w:rPr>
        <w:t>lano</w:t>
      </w:r>
      <w:r w:rsidRPr="00A71650">
        <w:rPr>
          <w:rFonts w:ascii="Times New Roman" w:eastAsia="Times New Roman" w:hAnsi="Times New Roman" w:cs="Times New Roman"/>
          <w:sz w:val="24"/>
          <w:szCs w:val="24"/>
          <w:lang w:val="lt-LT"/>
        </w:rPr>
        <w:t xml:space="preserve"> rodiklių sistemos koregavimo formą“ (forma H, Priedas Nr. 12) Finansų valdymo ir apskaitos departamento Ekonominės analizės skyriui, kuris siūlymą teikia svarstyti Strateginio planavimo komisijai kartu su metine Vilniaus miesto 2010–2020 metų strateginio </w:t>
      </w:r>
      <w:r w:rsidR="007E4DA5">
        <w:rPr>
          <w:rFonts w:ascii="Times New Roman" w:eastAsia="Times New Roman" w:hAnsi="Times New Roman" w:cs="Times New Roman"/>
          <w:sz w:val="24"/>
          <w:szCs w:val="24"/>
          <w:lang w:val="lt-LT"/>
        </w:rPr>
        <w:t xml:space="preserve">plėtros </w:t>
      </w:r>
      <w:r w:rsidRPr="00A71650">
        <w:rPr>
          <w:rFonts w:ascii="Times New Roman" w:eastAsia="Times New Roman" w:hAnsi="Times New Roman" w:cs="Times New Roman"/>
          <w:sz w:val="24"/>
          <w:szCs w:val="24"/>
          <w:lang w:val="lt-LT"/>
        </w:rPr>
        <w:t>plano rodiklių pasiekimo</w:t>
      </w:r>
      <w:r w:rsidRPr="00A71650">
        <w:rPr>
          <w:rFonts w:ascii="Times New Roman" w:eastAsia="Times New Roman" w:hAnsi="Times New Roman" w:cs="Times New Roman"/>
          <w:i/>
          <w:sz w:val="24"/>
          <w:szCs w:val="24"/>
          <w:lang w:val="lt-LT"/>
        </w:rPr>
        <w:t xml:space="preserve"> </w:t>
      </w:r>
      <w:r w:rsidRPr="00A71650">
        <w:rPr>
          <w:rFonts w:ascii="Times New Roman" w:eastAsia="Times New Roman" w:hAnsi="Times New Roman" w:cs="Times New Roman"/>
          <w:sz w:val="24"/>
          <w:szCs w:val="24"/>
          <w:lang w:val="lt-LT"/>
        </w:rPr>
        <w:t>ataskaita. Sprendimą dėl rodiklių sistemos koregavimo priima Vilniaus miesto savivaldybės taryba.</w:t>
      </w:r>
    </w:p>
    <w:p w:rsidR="008F065B" w:rsidRPr="00A71650" w:rsidRDefault="008F065B" w:rsidP="009C625E">
      <w:pPr>
        <w:pStyle w:val="Antrat2"/>
        <w:numPr>
          <w:ilvl w:val="0"/>
          <w:numId w:val="0"/>
        </w:numPr>
        <w:jc w:val="center"/>
        <w:rPr>
          <w:rFonts w:cs="Times New Roman"/>
        </w:rPr>
      </w:pPr>
      <w:r w:rsidRPr="00A71650">
        <w:rPr>
          <w:rFonts w:cs="Times New Roman"/>
        </w:rPr>
        <w:br w:type="page"/>
      </w:r>
      <w:bookmarkStart w:id="5325" w:name="_Toc464838243"/>
      <w:bookmarkStart w:id="5326" w:name="_Toc466849703"/>
      <w:bookmarkStart w:id="5327" w:name="_Toc467057178"/>
      <w:bookmarkStart w:id="5328" w:name="_Toc467057774"/>
      <w:bookmarkStart w:id="5329" w:name="_Toc474225198"/>
      <w:bookmarkStart w:id="5330" w:name="_Toc474763043"/>
      <w:bookmarkStart w:id="5331" w:name="_Toc474763953"/>
      <w:bookmarkStart w:id="5332" w:name="_Toc474764176"/>
      <w:bookmarkStart w:id="5333" w:name="_Toc474764396"/>
      <w:bookmarkStart w:id="5334" w:name="_Toc474764615"/>
      <w:bookmarkStart w:id="5335" w:name="_Toc474923193"/>
      <w:bookmarkStart w:id="5336" w:name="_Toc491183767"/>
      <w:bookmarkStart w:id="5337" w:name="_Toc491237861"/>
      <w:bookmarkStart w:id="5338" w:name="_Toc491238490"/>
      <w:bookmarkStart w:id="5339" w:name="_Toc491240868"/>
      <w:r w:rsidRPr="00A71650">
        <w:rPr>
          <w:rFonts w:cs="Times New Roman"/>
        </w:rPr>
        <w:lastRenderedPageBreak/>
        <w:t>PRIEDAI</w:t>
      </w:r>
      <w:bookmarkEnd w:id="5325"/>
      <w:bookmarkEnd w:id="5326"/>
      <w:bookmarkEnd w:id="5327"/>
      <w:bookmarkEnd w:id="5328"/>
      <w:bookmarkEnd w:id="5329"/>
      <w:bookmarkEnd w:id="5330"/>
      <w:bookmarkEnd w:id="5331"/>
      <w:bookmarkEnd w:id="5332"/>
      <w:bookmarkEnd w:id="5333"/>
      <w:bookmarkEnd w:id="5334"/>
      <w:bookmarkEnd w:id="5335"/>
      <w:bookmarkEnd w:id="5336"/>
      <w:bookmarkEnd w:id="5337"/>
      <w:bookmarkEnd w:id="5338"/>
      <w:bookmarkEnd w:id="5339"/>
    </w:p>
    <w:p w:rsidR="008F065B" w:rsidRPr="00A71650" w:rsidRDefault="008F065B" w:rsidP="003F38E2">
      <w:pPr>
        <w:spacing w:after="0" w:line="240" w:lineRule="auto"/>
        <w:rPr>
          <w:rFonts w:ascii="Times New Roman" w:eastAsia="Times New Roman" w:hAnsi="Times New Roman" w:cs="Times New Roman"/>
          <w:sz w:val="24"/>
          <w:szCs w:val="24"/>
          <w:highlight w:val="yellow"/>
          <w:lang w:val="lt-LT"/>
        </w:rPr>
      </w:pPr>
    </w:p>
    <w:tbl>
      <w:tblPr>
        <w:tblW w:w="953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234"/>
        <w:gridCol w:w="553"/>
        <w:gridCol w:w="7749"/>
      </w:tblGrid>
      <w:tr w:rsidR="00A71650" w:rsidRPr="00B14204" w:rsidTr="00354BE0">
        <w:tc>
          <w:tcPr>
            <w:tcW w:w="1234" w:type="dxa"/>
            <w:vAlign w:val="center"/>
          </w:tcPr>
          <w:p w:rsidR="008F065B" w:rsidRPr="00A71650" w:rsidRDefault="008F065B" w:rsidP="00354BE0">
            <w:pPr>
              <w:spacing w:after="120" w:line="240" w:lineRule="auto"/>
              <w:ind w:right="-108"/>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 xml:space="preserve">Priedas Nr. </w:t>
            </w:r>
          </w:p>
        </w:tc>
        <w:tc>
          <w:tcPr>
            <w:tcW w:w="553" w:type="dxa"/>
            <w:vAlign w:val="center"/>
          </w:tcPr>
          <w:p w:rsidR="008F065B" w:rsidRPr="00A71650" w:rsidRDefault="008F065B" w:rsidP="00354BE0">
            <w:pPr>
              <w:numPr>
                <w:ilvl w:val="0"/>
                <w:numId w:val="7"/>
              </w:numPr>
              <w:spacing w:after="120" w:line="240" w:lineRule="auto"/>
              <w:ind w:left="40" w:firstLine="0"/>
              <w:jc w:val="center"/>
              <w:rPr>
                <w:rFonts w:ascii="Times New Roman" w:eastAsia="Times New Roman" w:hAnsi="Times New Roman" w:cs="Times New Roman"/>
                <w:sz w:val="24"/>
                <w:szCs w:val="24"/>
                <w:lang w:val="lt-LT"/>
              </w:rPr>
            </w:pPr>
          </w:p>
        </w:tc>
        <w:tc>
          <w:tcPr>
            <w:tcW w:w="7749" w:type="dxa"/>
          </w:tcPr>
          <w:p w:rsidR="008F065B" w:rsidRPr="00A71650" w:rsidRDefault="008F065B" w:rsidP="003F38E2">
            <w:pPr>
              <w:spacing w:after="120" w:line="240" w:lineRule="auto"/>
              <w:rPr>
                <w:rFonts w:ascii="Times New Roman" w:eastAsia="Times New Roman" w:hAnsi="Times New Roman" w:cs="Times New Roman"/>
                <w:sz w:val="24"/>
                <w:szCs w:val="24"/>
                <w:highlight w:val="yellow"/>
                <w:lang w:val="lt-LT"/>
              </w:rPr>
            </w:pPr>
            <w:r w:rsidRPr="00A71650">
              <w:rPr>
                <w:rFonts w:ascii="Times New Roman" w:eastAsia="Times New Roman" w:hAnsi="Times New Roman" w:cs="Times New Roman"/>
                <w:sz w:val="24"/>
                <w:szCs w:val="24"/>
                <w:lang w:val="lt-LT"/>
              </w:rPr>
              <w:t>Vilniaus miesto 2010–2020 metų strateginio</w:t>
            </w:r>
            <w:r w:rsidR="007E4DA5">
              <w:rPr>
                <w:rFonts w:ascii="Times New Roman" w:eastAsia="Times New Roman" w:hAnsi="Times New Roman" w:cs="Times New Roman"/>
                <w:sz w:val="24"/>
                <w:szCs w:val="24"/>
                <w:lang w:val="lt-LT"/>
              </w:rPr>
              <w:t xml:space="preserve"> plėtros</w:t>
            </w:r>
            <w:r w:rsidRPr="00A71650">
              <w:rPr>
                <w:rFonts w:ascii="Times New Roman" w:eastAsia="Times New Roman" w:hAnsi="Times New Roman" w:cs="Times New Roman"/>
                <w:sz w:val="24"/>
                <w:szCs w:val="24"/>
                <w:lang w:val="lt-LT"/>
              </w:rPr>
              <w:t xml:space="preserve"> plano valdymo ir stebėsenos kalendorinis grafikas</w:t>
            </w:r>
          </w:p>
        </w:tc>
      </w:tr>
      <w:tr w:rsidR="00A71650" w:rsidRPr="00B14204" w:rsidTr="00354BE0">
        <w:tc>
          <w:tcPr>
            <w:tcW w:w="1234" w:type="dxa"/>
            <w:vAlign w:val="center"/>
          </w:tcPr>
          <w:p w:rsidR="008F065B" w:rsidRPr="00A71650" w:rsidRDefault="008F065B" w:rsidP="00354BE0">
            <w:pPr>
              <w:spacing w:after="120" w:line="240" w:lineRule="auto"/>
              <w:ind w:right="-108"/>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 xml:space="preserve">Priedas Nr. </w:t>
            </w:r>
          </w:p>
        </w:tc>
        <w:tc>
          <w:tcPr>
            <w:tcW w:w="553" w:type="dxa"/>
            <w:vAlign w:val="center"/>
          </w:tcPr>
          <w:p w:rsidR="008F065B" w:rsidRPr="00A71650" w:rsidRDefault="008F065B" w:rsidP="00354BE0">
            <w:pPr>
              <w:numPr>
                <w:ilvl w:val="0"/>
                <w:numId w:val="7"/>
              </w:numPr>
              <w:spacing w:after="120" w:line="240" w:lineRule="auto"/>
              <w:ind w:left="40" w:firstLine="0"/>
              <w:jc w:val="center"/>
              <w:rPr>
                <w:rFonts w:ascii="Times New Roman" w:eastAsia="Times New Roman" w:hAnsi="Times New Roman" w:cs="Times New Roman"/>
                <w:sz w:val="24"/>
                <w:szCs w:val="24"/>
                <w:lang w:val="lt-LT"/>
              </w:rPr>
            </w:pPr>
          </w:p>
        </w:tc>
        <w:tc>
          <w:tcPr>
            <w:tcW w:w="7749" w:type="dxa"/>
          </w:tcPr>
          <w:p w:rsidR="008F065B" w:rsidRPr="00A71650" w:rsidRDefault="008F065B" w:rsidP="003F38E2">
            <w:pPr>
              <w:spacing w:after="120" w:line="240" w:lineRule="auto"/>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 xml:space="preserve">Išorinių institucijų ir kitų atsakingų Savivaldybės padalinių metinio atisikaitymo už </w:t>
            </w:r>
            <w:r w:rsidR="007E4DA5">
              <w:rPr>
                <w:rFonts w:ascii="Times New Roman" w:eastAsia="Times New Roman" w:hAnsi="Times New Roman" w:cs="Times New Roman"/>
                <w:sz w:val="24"/>
                <w:szCs w:val="24"/>
                <w:lang w:val="lt-LT"/>
              </w:rPr>
              <w:t xml:space="preserve">Strateginio </w:t>
            </w:r>
            <w:r w:rsidR="00F55320">
              <w:rPr>
                <w:rFonts w:ascii="Times New Roman" w:eastAsia="Times New Roman" w:hAnsi="Times New Roman" w:cs="Times New Roman"/>
                <w:sz w:val="24"/>
                <w:szCs w:val="24"/>
                <w:lang w:val="lt-LT"/>
              </w:rPr>
              <w:t>P</w:t>
            </w:r>
            <w:r w:rsidR="007E4DA5">
              <w:rPr>
                <w:rFonts w:ascii="Times New Roman" w:eastAsia="Times New Roman" w:hAnsi="Times New Roman" w:cs="Times New Roman"/>
                <w:sz w:val="24"/>
                <w:szCs w:val="24"/>
                <w:lang w:val="lt-LT"/>
              </w:rPr>
              <w:t xml:space="preserve">lėtros </w:t>
            </w:r>
            <w:r w:rsidR="00F55320">
              <w:rPr>
                <w:rFonts w:ascii="Times New Roman" w:eastAsia="Times New Roman" w:hAnsi="Times New Roman" w:cs="Times New Roman"/>
                <w:sz w:val="24"/>
                <w:szCs w:val="24"/>
                <w:lang w:val="lt-LT"/>
              </w:rPr>
              <w:t>P</w:t>
            </w:r>
            <w:r w:rsidR="007E4DA5">
              <w:rPr>
                <w:rFonts w:ascii="Times New Roman" w:eastAsia="Times New Roman" w:hAnsi="Times New Roman" w:cs="Times New Roman"/>
                <w:sz w:val="24"/>
                <w:szCs w:val="24"/>
                <w:lang w:val="lt-LT"/>
              </w:rPr>
              <w:t>lano</w:t>
            </w:r>
            <w:r w:rsidRPr="00A71650">
              <w:rPr>
                <w:rFonts w:ascii="Times New Roman" w:eastAsia="Times New Roman" w:hAnsi="Times New Roman" w:cs="Times New Roman"/>
                <w:sz w:val="24"/>
                <w:szCs w:val="24"/>
                <w:lang w:val="lt-LT"/>
              </w:rPr>
              <w:t xml:space="preserve"> veiksmų vykdymą forma (forma A)</w:t>
            </w:r>
          </w:p>
        </w:tc>
      </w:tr>
      <w:tr w:rsidR="00A71650" w:rsidRPr="00B14204" w:rsidTr="00354BE0">
        <w:tc>
          <w:tcPr>
            <w:tcW w:w="1234" w:type="dxa"/>
            <w:vAlign w:val="center"/>
          </w:tcPr>
          <w:p w:rsidR="008F065B" w:rsidRPr="00A71650" w:rsidRDefault="008F065B" w:rsidP="00354BE0">
            <w:pPr>
              <w:spacing w:after="120" w:line="240" w:lineRule="auto"/>
              <w:ind w:right="-108"/>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 xml:space="preserve">Priedas Nr. </w:t>
            </w:r>
          </w:p>
        </w:tc>
        <w:tc>
          <w:tcPr>
            <w:tcW w:w="553" w:type="dxa"/>
            <w:vAlign w:val="center"/>
          </w:tcPr>
          <w:p w:rsidR="008F065B" w:rsidRPr="00A71650" w:rsidRDefault="008F065B" w:rsidP="00354BE0">
            <w:pPr>
              <w:numPr>
                <w:ilvl w:val="0"/>
                <w:numId w:val="7"/>
              </w:numPr>
              <w:spacing w:after="120" w:line="240" w:lineRule="auto"/>
              <w:ind w:left="40" w:firstLine="0"/>
              <w:jc w:val="center"/>
              <w:rPr>
                <w:rFonts w:ascii="Times New Roman" w:eastAsia="Times New Roman" w:hAnsi="Times New Roman" w:cs="Times New Roman"/>
                <w:sz w:val="24"/>
                <w:szCs w:val="24"/>
                <w:lang w:val="lt-LT"/>
              </w:rPr>
            </w:pPr>
          </w:p>
        </w:tc>
        <w:tc>
          <w:tcPr>
            <w:tcW w:w="7749" w:type="dxa"/>
          </w:tcPr>
          <w:p w:rsidR="008F065B" w:rsidRPr="00A71650" w:rsidRDefault="008F065B" w:rsidP="003F38E2">
            <w:pPr>
              <w:tabs>
                <w:tab w:val="center" w:pos="4819"/>
                <w:tab w:val="right" w:pos="9638"/>
              </w:tabs>
              <w:spacing w:after="120" w:line="240" w:lineRule="auto"/>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 xml:space="preserve">Metinio atsiskaitymo už </w:t>
            </w:r>
            <w:r w:rsidR="00F55320">
              <w:rPr>
                <w:rFonts w:ascii="Times New Roman" w:eastAsia="Times New Roman" w:hAnsi="Times New Roman" w:cs="Times New Roman"/>
                <w:sz w:val="24"/>
                <w:szCs w:val="24"/>
                <w:lang w:val="lt-LT"/>
              </w:rPr>
              <w:t>S</w:t>
            </w:r>
            <w:r w:rsidR="007E4DA5">
              <w:rPr>
                <w:rFonts w:ascii="Times New Roman" w:eastAsia="Times New Roman" w:hAnsi="Times New Roman" w:cs="Times New Roman"/>
                <w:sz w:val="24"/>
                <w:szCs w:val="24"/>
                <w:lang w:val="lt-LT"/>
              </w:rPr>
              <w:t xml:space="preserve">trateginio </w:t>
            </w:r>
            <w:r w:rsidR="00F55320">
              <w:rPr>
                <w:rFonts w:ascii="Times New Roman" w:eastAsia="Times New Roman" w:hAnsi="Times New Roman" w:cs="Times New Roman"/>
                <w:sz w:val="24"/>
                <w:szCs w:val="24"/>
                <w:lang w:val="lt-LT"/>
              </w:rPr>
              <w:t>P</w:t>
            </w:r>
            <w:r w:rsidR="007E4DA5">
              <w:rPr>
                <w:rFonts w:ascii="Times New Roman" w:eastAsia="Times New Roman" w:hAnsi="Times New Roman" w:cs="Times New Roman"/>
                <w:sz w:val="24"/>
                <w:szCs w:val="24"/>
                <w:lang w:val="lt-LT"/>
              </w:rPr>
              <w:t xml:space="preserve">lėtros </w:t>
            </w:r>
            <w:r w:rsidR="00F55320">
              <w:rPr>
                <w:rFonts w:ascii="Times New Roman" w:eastAsia="Times New Roman" w:hAnsi="Times New Roman" w:cs="Times New Roman"/>
                <w:sz w:val="24"/>
                <w:szCs w:val="24"/>
                <w:lang w:val="lt-LT"/>
              </w:rPr>
              <w:t>P</w:t>
            </w:r>
            <w:r w:rsidR="007E4DA5">
              <w:rPr>
                <w:rFonts w:ascii="Times New Roman" w:eastAsia="Times New Roman" w:hAnsi="Times New Roman" w:cs="Times New Roman"/>
                <w:sz w:val="24"/>
                <w:szCs w:val="24"/>
                <w:lang w:val="lt-LT"/>
              </w:rPr>
              <w:t>lano</w:t>
            </w:r>
            <w:r w:rsidRPr="00A71650">
              <w:rPr>
                <w:rFonts w:ascii="Times New Roman" w:eastAsia="Times New Roman" w:hAnsi="Times New Roman" w:cs="Times New Roman"/>
                <w:sz w:val="24"/>
                <w:szCs w:val="24"/>
                <w:lang w:val="lt-LT"/>
              </w:rPr>
              <w:t xml:space="preserve"> tikslo įgyvendinimą forma (forma B)</w:t>
            </w:r>
          </w:p>
        </w:tc>
      </w:tr>
      <w:tr w:rsidR="00A71650" w:rsidRPr="00B14204" w:rsidTr="00354BE0">
        <w:tc>
          <w:tcPr>
            <w:tcW w:w="1234" w:type="dxa"/>
            <w:vAlign w:val="center"/>
          </w:tcPr>
          <w:p w:rsidR="008F065B" w:rsidRPr="00A71650" w:rsidRDefault="008F065B" w:rsidP="00354BE0">
            <w:pPr>
              <w:spacing w:after="120" w:line="240" w:lineRule="auto"/>
              <w:ind w:right="-108"/>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Priedas Nr.</w:t>
            </w:r>
          </w:p>
        </w:tc>
        <w:tc>
          <w:tcPr>
            <w:tcW w:w="553" w:type="dxa"/>
            <w:vAlign w:val="center"/>
          </w:tcPr>
          <w:p w:rsidR="008F065B" w:rsidRPr="00A71650" w:rsidRDefault="008F065B" w:rsidP="00354BE0">
            <w:pPr>
              <w:numPr>
                <w:ilvl w:val="0"/>
                <w:numId w:val="7"/>
              </w:numPr>
              <w:spacing w:after="120" w:line="240" w:lineRule="auto"/>
              <w:ind w:left="40" w:firstLine="0"/>
              <w:jc w:val="center"/>
              <w:rPr>
                <w:rFonts w:ascii="Times New Roman" w:eastAsia="Times New Roman" w:hAnsi="Times New Roman" w:cs="Times New Roman"/>
                <w:sz w:val="24"/>
                <w:szCs w:val="24"/>
                <w:lang w:val="lt-LT"/>
              </w:rPr>
            </w:pPr>
          </w:p>
        </w:tc>
        <w:tc>
          <w:tcPr>
            <w:tcW w:w="7749" w:type="dxa"/>
          </w:tcPr>
          <w:p w:rsidR="008F065B" w:rsidRPr="00A71650" w:rsidRDefault="008F065B" w:rsidP="003F38E2">
            <w:pPr>
              <w:tabs>
                <w:tab w:val="center" w:pos="4819"/>
                <w:tab w:val="right" w:pos="9638"/>
              </w:tabs>
              <w:spacing w:after="120" w:line="240" w:lineRule="auto"/>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 xml:space="preserve">Vilniaus miesto 2010–2020 metų strateginio </w:t>
            </w:r>
            <w:r w:rsidR="007E4DA5">
              <w:rPr>
                <w:rFonts w:ascii="Times New Roman" w:eastAsia="Times New Roman" w:hAnsi="Times New Roman" w:cs="Times New Roman"/>
                <w:sz w:val="24"/>
                <w:szCs w:val="24"/>
                <w:lang w:val="lt-LT"/>
              </w:rPr>
              <w:t xml:space="preserve">plėtros </w:t>
            </w:r>
            <w:r w:rsidRPr="00A71650">
              <w:rPr>
                <w:rFonts w:ascii="Times New Roman" w:eastAsia="Times New Roman" w:hAnsi="Times New Roman" w:cs="Times New Roman"/>
                <w:sz w:val="24"/>
                <w:szCs w:val="24"/>
                <w:lang w:val="lt-LT"/>
              </w:rPr>
              <w:t>plano įgyvendinimo ataskaita (forma C)</w:t>
            </w:r>
          </w:p>
        </w:tc>
      </w:tr>
      <w:tr w:rsidR="00A71650" w:rsidRPr="00B14204" w:rsidTr="00354BE0">
        <w:tc>
          <w:tcPr>
            <w:tcW w:w="1234" w:type="dxa"/>
            <w:vAlign w:val="center"/>
          </w:tcPr>
          <w:p w:rsidR="008F065B" w:rsidRPr="00A71650" w:rsidRDefault="008F065B" w:rsidP="00354BE0">
            <w:pPr>
              <w:spacing w:after="120" w:line="240" w:lineRule="auto"/>
              <w:ind w:right="-108"/>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 xml:space="preserve">Priedas Nr. </w:t>
            </w:r>
          </w:p>
        </w:tc>
        <w:tc>
          <w:tcPr>
            <w:tcW w:w="553" w:type="dxa"/>
            <w:vAlign w:val="center"/>
          </w:tcPr>
          <w:p w:rsidR="008F065B" w:rsidRPr="00A71650" w:rsidRDefault="008F065B" w:rsidP="00354BE0">
            <w:pPr>
              <w:numPr>
                <w:ilvl w:val="0"/>
                <w:numId w:val="7"/>
              </w:numPr>
              <w:spacing w:after="120" w:line="240" w:lineRule="auto"/>
              <w:ind w:left="40" w:firstLine="0"/>
              <w:jc w:val="center"/>
              <w:rPr>
                <w:rFonts w:ascii="Times New Roman" w:eastAsia="Times New Roman" w:hAnsi="Times New Roman" w:cs="Times New Roman"/>
                <w:sz w:val="24"/>
                <w:szCs w:val="24"/>
                <w:lang w:val="lt-LT"/>
              </w:rPr>
            </w:pPr>
          </w:p>
        </w:tc>
        <w:tc>
          <w:tcPr>
            <w:tcW w:w="7749" w:type="dxa"/>
          </w:tcPr>
          <w:p w:rsidR="008F065B" w:rsidRPr="00A71650" w:rsidRDefault="008F065B" w:rsidP="003F38E2">
            <w:pPr>
              <w:tabs>
                <w:tab w:val="center" w:pos="4819"/>
                <w:tab w:val="right" w:pos="9638"/>
              </w:tabs>
              <w:spacing w:after="120" w:line="240" w:lineRule="auto"/>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 xml:space="preserve">Metinio atsiskaitymo už </w:t>
            </w:r>
            <w:r w:rsidR="00F55320">
              <w:rPr>
                <w:rFonts w:ascii="Times New Roman" w:eastAsia="Times New Roman" w:hAnsi="Times New Roman" w:cs="Times New Roman"/>
                <w:sz w:val="24"/>
                <w:szCs w:val="24"/>
                <w:lang w:val="lt-LT"/>
              </w:rPr>
              <w:t>S</w:t>
            </w:r>
            <w:r w:rsidR="007E4DA5">
              <w:rPr>
                <w:rFonts w:ascii="Times New Roman" w:eastAsia="Times New Roman" w:hAnsi="Times New Roman" w:cs="Times New Roman"/>
                <w:sz w:val="24"/>
                <w:szCs w:val="24"/>
                <w:lang w:val="lt-LT"/>
              </w:rPr>
              <w:t xml:space="preserve">trateginio </w:t>
            </w:r>
            <w:r w:rsidR="00F55320">
              <w:rPr>
                <w:rFonts w:ascii="Times New Roman" w:eastAsia="Times New Roman" w:hAnsi="Times New Roman" w:cs="Times New Roman"/>
                <w:sz w:val="24"/>
                <w:szCs w:val="24"/>
                <w:lang w:val="lt-LT"/>
              </w:rPr>
              <w:t>P</w:t>
            </w:r>
            <w:r w:rsidR="007E4DA5">
              <w:rPr>
                <w:rFonts w:ascii="Times New Roman" w:eastAsia="Times New Roman" w:hAnsi="Times New Roman" w:cs="Times New Roman"/>
                <w:sz w:val="24"/>
                <w:szCs w:val="24"/>
                <w:lang w:val="lt-LT"/>
              </w:rPr>
              <w:t xml:space="preserve">lėtros </w:t>
            </w:r>
            <w:r w:rsidR="00F55320">
              <w:rPr>
                <w:rFonts w:ascii="Times New Roman" w:eastAsia="Times New Roman" w:hAnsi="Times New Roman" w:cs="Times New Roman"/>
                <w:sz w:val="24"/>
                <w:szCs w:val="24"/>
                <w:lang w:val="lt-LT"/>
              </w:rPr>
              <w:t>P</w:t>
            </w:r>
            <w:r w:rsidR="007E4DA5">
              <w:rPr>
                <w:rFonts w:ascii="Times New Roman" w:eastAsia="Times New Roman" w:hAnsi="Times New Roman" w:cs="Times New Roman"/>
                <w:sz w:val="24"/>
                <w:szCs w:val="24"/>
                <w:lang w:val="lt-LT"/>
              </w:rPr>
              <w:t>lano</w:t>
            </w:r>
            <w:r w:rsidRPr="00A71650">
              <w:rPr>
                <w:rFonts w:ascii="Times New Roman" w:eastAsia="Times New Roman" w:hAnsi="Times New Roman" w:cs="Times New Roman"/>
                <w:sz w:val="24"/>
                <w:szCs w:val="24"/>
                <w:lang w:val="lt-LT"/>
              </w:rPr>
              <w:t xml:space="preserve"> rodiklių pasiekimą forma (forma D)</w:t>
            </w:r>
          </w:p>
        </w:tc>
      </w:tr>
      <w:tr w:rsidR="00A71650" w:rsidRPr="00B14204" w:rsidTr="00354BE0">
        <w:tc>
          <w:tcPr>
            <w:tcW w:w="1234" w:type="dxa"/>
            <w:vAlign w:val="center"/>
          </w:tcPr>
          <w:p w:rsidR="008F065B" w:rsidRPr="00A71650" w:rsidRDefault="008F065B" w:rsidP="00354BE0">
            <w:pPr>
              <w:spacing w:after="120" w:line="240" w:lineRule="auto"/>
              <w:ind w:right="-108"/>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 xml:space="preserve">Priedas Nr. </w:t>
            </w:r>
          </w:p>
        </w:tc>
        <w:tc>
          <w:tcPr>
            <w:tcW w:w="553" w:type="dxa"/>
            <w:vAlign w:val="center"/>
          </w:tcPr>
          <w:p w:rsidR="008F065B" w:rsidRPr="00A71650" w:rsidRDefault="008F065B" w:rsidP="00354BE0">
            <w:pPr>
              <w:numPr>
                <w:ilvl w:val="0"/>
                <w:numId w:val="7"/>
              </w:numPr>
              <w:spacing w:after="120" w:line="240" w:lineRule="auto"/>
              <w:ind w:left="40" w:firstLine="0"/>
              <w:jc w:val="center"/>
              <w:rPr>
                <w:rFonts w:ascii="Times New Roman" w:eastAsia="Times New Roman" w:hAnsi="Times New Roman" w:cs="Times New Roman"/>
                <w:sz w:val="24"/>
                <w:szCs w:val="24"/>
                <w:lang w:val="lt-LT"/>
              </w:rPr>
            </w:pPr>
          </w:p>
        </w:tc>
        <w:tc>
          <w:tcPr>
            <w:tcW w:w="7749" w:type="dxa"/>
          </w:tcPr>
          <w:p w:rsidR="008F065B" w:rsidRPr="00A71650" w:rsidRDefault="008F065B" w:rsidP="003F38E2">
            <w:pPr>
              <w:spacing w:after="120" w:line="240" w:lineRule="auto"/>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 xml:space="preserve">Vilniaus miesto 2010–2020 metų strateginio </w:t>
            </w:r>
            <w:r w:rsidR="007E4DA5">
              <w:rPr>
                <w:rFonts w:ascii="Times New Roman" w:eastAsia="Times New Roman" w:hAnsi="Times New Roman" w:cs="Times New Roman"/>
                <w:sz w:val="24"/>
                <w:szCs w:val="24"/>
                <w:lang w:val="lt-LT"/>
              </w:rPr>
              <w:t xml:space="preserve">plėtros </w:t>
            </w:r>
            <w:r w:rsidRPr="00A71650">
              <w:rPr>
                <w:rFonts w:ascii="Times New Roman" w:eastAsia="Times New Roman" w:hAnsi="Times New Roman" w:cs="Times New Roman"/>
                <w:sz w:val="24"/>
                <w:szCs w:val="24"/>
                <w:lang w:val="lt-LT"/>
              </w:rPr>
              <w:t>plano rodiklių pasiekimo ataskaitos forma (forma E)</w:t>
            </w:r>
          </w:p>
        </w:tc>
      </w:tr>
      <w:tr w:rsidR="00A71650" w:rsidRPr="00B14204" w:rsidTr="00354BE0">
        <w:tc>
          <w:tcPr>
            <w:tcW w:w="1234" w:type="dxa"/>
            <w:vAlign w:val="center"/>
          </w:tcPr>
          <w:p w:rsidR="008F065B" w:rsidRPr="00A71650" w:rsidRDefault="008F065B" w:rsidP="00354BE0">
            <w:pPr>
              <w:spacing w:after="120" w:line="240" w:lineRule="auto"/>
              <w:ind w:right="-108"/>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 xml:space="preserve">Priedas Nr. </w:t>
            </w:r>
          </w:p>
        </w:tc>
        <w:tc>
          <w:tcPr>
            <w:tcW w:w="553" w:type="dxa"/>
            <w:vAlign w:val="center"/>
          </w:tcPr>
          <w:p w:rsidR="008F065B" w:rsidRPr="00A71650" w:rsidRDefault="008F065B" w:rsidP="00354BE0">
            <w:pPr>
              <w:numPr>
                <w:ilvl w:val="0"/>
                <w:numId w:val="7"/>
              </w:numPr>
              <w:spacing w:after="120" w:line="240" w:lineRule="auto"/>
              <w:ind w:left="40" w:firstLine="0"/>
              <w:jc w:val="center"/>
              <w:rPr>
                <w:rFonts w:ascii="Times New Roman" w:eastAsia="Times New Roman" w:hAnsi="Times New Roman" w:cs="Times New Roman"/>
                <w:sz w:val="24"/>
                <w:szCs w:val="24"/>
                <w:lang w:val="lt-LT"/>
              </w:rPr>
            </w:pPr>
          </w:p>
        </w:tc>
        <w:tc>
          <w:tcPr>
            <w:tcW w:w="7749" w:type="dxa"/>
          </w:tcPr>
          <w:p w:rsidR="008F065B" w:rsidRPr="00A71650" w:rsidRDefault="00F55320" w:rsidP="003F38E2">
            <w:pPr>
              <w:spacing w:after="120" w:line="240" w:lineRule="auto"/>
              <w:rPr>
                <w:rFonts w:ascii="Times New Roman" w:eastAsia="Times New Roman" w:hAnsi="Times New Roman" w:cs="Times New Roman"/>
                <w:sz w:val="24"/>
                <w:szCs w:val="24"/>
                <w:lang w:val="lt-LT"/>
              </w:rPr>
            </w:pPr>
            <w:r>
              <w:rPr>
                <w:rFonts w:ascii="Times New Roman" w:eastAsia="Times New Roman" w:hAnsi="Times New Roman" w:cs="Times New Roman"/>
                <w:bCs/>
                <w:sz w:val="24"/>
                <w:szCs w:val="24"/>
                <w:lang w:val="lt-LT"/>
              </w:rPr>
              <w:t>S</w:t>
            </w:r>
            <w:r w:rsidR="007E4DA5">
              <w:rPr>
                <w:rFonts w:ascii="Times New Roman" w:eastAsia="Times New Roman" w:hAnsi="Times New Roman" w:cs="Times New Roman"/>
                <w:bCs/>
                <w:sz w:val="24"/>
                <w:szCs w:val="24"/>
                <w:lang w:val="lt-LT"/>
              </w:rPr>
              <w:t xml:space="preserve">trateginio </w:t>
            </w:r>
            <w:r>
              <w:rPr>
                <w:rFonts w:ascii="Times New Roman" w:eastAsia="Times New Roman" w:hAnsi="Times New Roman" w:cs="Times New Roman"/>
                <w:bCs/>
                <w:sz w:val="24"/>
                <w:szCs w:val="24"/>
                <w:lang w:val="lt-LT"/>
              </w:rPr>
              <w:t>P</w:t>
            </w:r>
            <w:r w:rsidR="007E4DA5">
              <w:rPr>
                <w:rFonts w:ascii="Times New Roman" w:eastAsia="Times New Roman" w:hAnsi="Times New Roman" w:cs="Times New Roman"/>
                <w:bCs/>
                <w:sz w:val="24"/>
                <w:szCs w:val="24"/>
                <w:lang w:val="lt-LT"/>
              </w:rPr>
              <w:t xml:space="preserve">lėtros </w:t>
            </w:r>
            <w:r>
              <w:rPr>
                <w:rFonts w:ascii="Times New Roman" w:eastAsia="Times New Roman" w:hAnsi="Times New Roman" w:cs="Times New Roman"/>
                <w:bCs/>
                <w:sz w:val="24"/>
                <w:szCs w:val="24"/>
                <w:lang w:val="lt-LT"/>
              </w:rPr>
              <w:t>P</w:t>
            </w:r>
            <w:r w:rsidR="007E4DA5">
              <w:rPr>
                <w:rFonts w:ascii="Times New Roman" w:eastAsia="Times New Roman" w:hAnsi="Times New Roman" w:cs="Times New Roman"/>
                <w:bCs/>
                <w:sz w:val="24"/>
                <w:szCs w:val="24"/>
                <w:lang w:val="lt-LT"/>
              </w:rPr>
              <w:t>lano</w:t>
            </w:r>
            <w:r w:rsidR="008F065B" w:rsidRPr="00A71650">
              <w:rPr>
                <w:rFonts w:ascii="Times New Roman" w:eastAsia="Times New Roman" w:hAnsi="Times New Roman" w:cs="Times New Roman"/>
                <w:bCs/>
                <w:sz w:val="24"/>
                <w:szCs w:val="24"/>
                <w:lang w:val="lt-LT"/>
              </w:rPr>
              <w:t xml:space="preserve"> koregavimo forma (forma F)</w:t>
            </w:r>
          </w:p>
        </w:tc>
      </w:tr>
      <w:tr w:rsidR="00A71650" w:rsidRPr="00B14204" w:rsidTr="00354BE0">
        <w:tc>
          <w:tcPr>
            <w:tcW w:w="1234" w:type="dxa"/>
            <w:vAlign w:val="center"/>
          </w:tcPr>
          <w:p w:rsidR="008F065B" w:rsidRPr="00A71650" w:rsidRDefault="008F065B" w:rsidP="00354BE0">
            <w:pPr>
              <w:spacing w:after="120" w:line="240" w:lineRule="auto"/>
              <w:ind w:right="-108"/>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 xml:space="preserve">Priedas Nr. </w:t>
            </w:r>
          </w:p>
        </w:tc>
        <w:tc>
          <w:tcPr>
            <w:tcW w:w="553" w:type="dxa"/>
            <w:vAlign w:val="center"/>
          </w:tcPr>
          <w:p w:rsidR="008F065B" w:rsidRPr="00A71650" w:rsidRDefault="008F065B" w:rsidP="00354BE0">
            <w:pPr>
              <w:numPr>
                <w:ilvl w:val="0"/>
                <w:numId w:val="7"/>
              </w:numPr>
              <w:spacing w:after="120" w:line="240" w:lineRule="auto"/>
              <w:ind w:left="40" w:firstLine="0"/>
              <w:jc w:val="center"/>
              <w:rPr>
                <w:rFonts w:ascii="Times New Roman" w:eastAsia="Times New Roman" w:hAnsi="Times New Roman" w:cs="Times New Roman"/>
                <w:sz w:val="24"/>
                <w:szCs w:val="24"/>
                <w:lang w:val="lt-LT"/>
              </w:rPr>
            </w:pPr>
          </w:p>
        </w:tc>
        <w:tc>
          <w:tcPr>
            <w:tcW w:w="7749" w:type="dxa"/>
          </w:tcPr>
          <w:p w:rsidR="008F065B" w:rsidRPr="00A71650" w:rsidRDefault="008F065B" w:rsidP="003F38E2">
            <w:pPr>
              <w:spacing w:after="120" w:line="240" w:lineRule="auto"/>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 xml:space="preserve">Siūlymo (prašymo) dėl </w:t>
            </w:r>
            <w:r w:rsidRPr="00A71650">
              <w:rPr>
                <w:rFonts w:ascii="Times New Roman" w:eastAsia="Times New Roman" w:hAnsi="Times New Roman" w:cs="Times New Roman"/>
                <w:bCs/>
                <w:sz w:val="24"/>
                <w:szCs w:val="24"/>
                <w:lang w:val="lt-LT"/>
              </w:rPr>
              <w:t xml:space="preserve">Vilniaus miesto strateginio </w:t>
            </w:r>
            <w:r w:rsidR="007E4DA5">
              <w:rPr>
                <w:rFonts w:ascii="Times New Roman" w:eastAsia="Times New Roman" w:hAnsi="Times New Roman" w:cs="Times New Roman"/>
                <w:bCs/>
                <w:sz w:val="24"/>
                <w:szCs w:val="24"/>
                <w:lang w:val="lt-LT"/>
              </w:rPr>
              <w:t xml:space="preserve">plėtros </w:t>
            </w:r>
            <w:r w:rsidRPr="00A71650">
              <w:rPr>
                <w:rFonts w:ascii="Times New Roman" w:eastAsia="Times New Roman" w:hAnsi="Times New Roman" w:cs="Times New Roman"/>
                <w:bCs/>
                <w:sz w:val="24"/>
                <w:szCs w:val="24"/>
                <w:lang w:val="lt-LT"/>
              </w:rPr>
              <w:t>plano veiksmų koregavimo forma (forma G)</w:t>
            </w:r>
          </w:p>
        </w:tc>
      </w:tr>
      <w:tr w:rsidR="00A71650" w:rsidRPr="00A71650" w:rsidTr="00354BE0">
        <w:tc>
          <w:tcPr>
            <w:tcW w:w="1234" w:type="dxa"/>
            <w:vAlign w:val="center"/>
          </w:tcPr>
          <w:p w:rsidR="008F065B" w:rsidRPr="00A71650" w:rsidRDefault="008F065B" w:rsidP="00354BE0">
            <w:pPr>
              <w:spacing w:after="120" w:line="240" w:lineRule="auto"/>
              <w:ind w:right="-108"/>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 xml:space="preserve">Priedas Nr. </w:t>
            </w:r>
          </w:p>
        </w:tc>
        <w:tc>
          <w:tcPr>
            <w:tcW w:w="553" w:type="dxa"/>
            <w:vAlign w:val="center"/>
          </w:tcPr>
          <w:p w:rsidR="008F065B" w:rsidRPr="00A71650" w:rsidRDefault="008F065B" w:rsidP="00354BE0">
            <w:pPr>
              <w:numPr>
                <w:ilvl w:val="0"/>
                <w:numId w:val="7"/>
              </w:numPr>
              <w:spacing w:after="120" w:line="240" w:lineRule="auto"/>
              <w:ind w:left="40" w:firstLine="0"/>
              <w:jc w:val="center"/>
              <w:rPr>
                <w:rFonts w:ascii="Times New Roman" w:eastAsia="Times New Roman" w:hAnsi="Times New Roman" w:cs="Times New Roman"/>
                <w:sz w:val="24"/>
                <w:szCs w:val="24"/>
                <w:lang w:val="lt-LT"/>
              </w:rPr>
            </w:pPr>
          </w:p>
        </w:tc>
        <w:tc>
          <w:tcPr>
            <w:tcW w:w="7749" w:type="dxa"/>
          </w:tcPr>
          <w:p w:rsidR="008F065B" w:rsidRPr="00A71650" w:rsidRDefault="007E4DA5" w:rsidP="003F38E2">
            <w:pPr>
              <w:spacing w:after="120" w:line="240" w:lineRule="auto"/>
              <w:rPr>
                <w:rFonts w:ascii="Times New Roman" w:eastAsia="Times New Roman" w:hAnsi="Times New Roman" w:cs="Times New Roman"/>
                <w:sz w:val="24"/>
                <w:szCs w:val="24"/>
                <w:lang w:val="lt-LT"/>
              </w:rPr>
            </w:pPr>
            <w:r>
              <w:rPr>
                <w:rFonts w:ascii="Times New Roman" w:eastAsia="Times New Roman" w:hAnsi="Times New Roman" w:cs="Times New Roman"/>
                <w:bCs/>
                <w:sz w:val="24"/>
                <w:szCs w:val="24"/>
                <w:lang w:val="lt-LT"/>
              </w:rPr>
              <w:t>Strateginio Plėtros Plano</w:t>
            </w:r>
            <w:r w:rsidR="008F065B" w:rsidRPr="00A71650">
              <w:rPr>
                <w:rFonts w:ascii="Times New Roman" w:eastAsia="Times New Roman" w:hAnsi="Times New Roman" w:cs="Times New Roman"/>
                <w:sz w:val="24"/>
                <w:szCs w:val="24"/>
                <w:lang w:val="lt-LT"/>
              </w:rPr>
              <w:t xml:space="preserve"> koregavimo grafinė schema</w:t>
            </w:r>
          </w:p>
        </w:tc>
      </w:tr>
      <w:tr w:rsidR="00A71650" w:rsidRPr="00A71650" w:rsidTr="00354BE0">
        <w:tc>
          <w:tcPr>
            <w:tcW w:w="1234" w:type="dxa"/>
            <w:vAlign w:val="center"/>
          </w:tcPr>
          <w:p w:rsidR="008F065B" w:rsidRPr="00A71650" w:rsidRDefault="008F065B" w:rsidP="00354BE0">
            <w:pPr>
              <w:spacing w:after="120" w:line="240" w:lineRule="auto"/>
              <w:ind w:right="-108"/>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 xml:space="preserve">Priedas Nr. </w:t>
            </w:r>
          </w:p>
        </w:tc>
        <w:tc>
          <w:tcPr>
            <w:tcW w:w="553" w:type="dxa"/>
            <w:vAlign w:val="center"/>
          </w:tcPr>
          <w:p w:rsidR="008F065B" w:rsidRPr="00A71650" w:rsidRDefault="00354BE0" w:rsidP="00354BE0">
            <w:pPr>
              <w:spacing w:after="120" w:line="240" w:lineRule="auto"/>
              <w:jc w:val="center"/>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10.</w:t>
            </w:r>
          </w:p>
        </w:tc>
        <w:tc>
          <w:tcPr>
            <w:tcW w:w="7749" w:type="dxa"/>
            <w:vAlign w:val="center"/>
          </w:tcPr>
          <w:p w:rsidR="008F065B" w:rsidRPr="00A71650" w:rsidRDefault="00354BE0" w:rsidP="00354BE0">
            <w:pPr>
              <w:spacing w:after="0" w:line="240" w:lineRule="auto"/>
              <w:rPr>
                <w:rFonts w:ascii="Times New Roman" w:eastAsia="Times New Roman" w:hAnsi="Times New Roman" w:cs="Times New Roman"/>
                <w:sz w:val="24"/>
                <w:szCs w:val="24"/>
                <w:lang w:val="lt-LT"/>
              </w:rPr>
            </w:pPr>
            <w:r>
              <w:rPr>
                <w:rFonts w:ascii="Times New Roman" w:eastAsia="Times New Roman" w:hAnsi="Times New Roman" w:cs="Times New Roman"/>
                <w:bCs/>
                <w:sz w:val="24"/>
                <w:szCs w:val="24"/>
                <w:lang w:val="lt-LT"/>
              </w:rPr>
              <w:t>Lapas pastaboms</w:t>
            </w:r>
          </w:p>
        </w:tc>
      </w:tr>
      <w:tr w:rsidR="00A71650" w:rsidRPr="00A71650" w:rsidTr="00354BE0">
        <w:tc>
          <w:tcPr>
            <w:tcW w:w="1234" w:type="dxa"/>
            <w:vAlign w:val="center"/>
          </w:tcPr>
          <w:p w:rsidR="008F065B" w:rsidRPr="00A71650" w:rsidRDefault="008F065B" w:rsidP="00354BE0">
            <w:pPr>
              <w:spacing w:after="0" w:line="240" w:lineRule="auto"/>
              <w:ind w:right="-108"/>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 xml:space="preserve">Priedas Nr. </w:t>
            </w:r>
          </w:p>
        </w:tc>
        <w:tc>
          <w:tcPr>
            <w:tcW w:w="553" w:type="dxa"/>
            <w:vAlign w:val="center"/>
          </w:tcPr>
          <w:p w:rsidR="008F065B" w:rsidRPr="00A71650" w:rsidRDefault="00354BE0" w:rsidP="00354BE0">
            <w:pPr>
              <w:spacing w:after="120" w:line="240" w:lineRule="auto"/>
              <w:jc w:val="center"/>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11.</w:t>
            </w:r>
          </w:p>
        </w:tc>
        <w:tc>
          <w:tcPr>
            <w:tcW w:w="7749" w:type="dxa"/>
            <w:vAlign w:val="center"/>
          </w:tcPr>
          <w:p w:rsidR="008F065B" w:rsidRPr="00A71650" w:rsidRDefault="00354BE0" w:rsidP="00354BE0">
            <w:pPr>
              <w:spacing w:after="0" w:line="240" w:lineRule="auto"/>
              <w:rPr>
                <w:rFonts w:ascii="Times New Roman" w:eastAsia="Times New Roman" w:hAnsi="Times New Roman" w:cs="Times New Roman"/>
                <w:sz w:val="24"/>
                <w:szCs w:val="24"/>
                <w:lang w:val="lt-LT"/>
              </w:rPr>
            </w:pPr>
            <w:r>
              <w:rPr>
                <w:rFonts w:ascii="Times New Roman" w:eastAsia="Times New Roman" w:hAnsi="Times New Roman" w:cs="Times New Roman"/>
                <w:bCs/>
                <w:sz w:val="24"/>
                <w:szCs w:val="24"/>
                <w:lang w:val="lt-LT"/>
              </w:rPr>
              <w:t>Strateginio Plėtros Plano</w:t>
            </w:r>
            <w:r w:rsidRPr="00A71650">
              <w:rPr>
                <w:rFonts w:ascii="Times New Roman" w:eastAsia="Times New Roman" w:hAnsi="Times New Roman" w:cs="Times New Roman"/>
                <w:sz w:val="24"/>
                <w:szCs w:val="24"/>
                <w:lang w:val="lt-LT"/>
              </w:rPr>
              <w:t xml:space="preserve"> rodiklių sistemos koregavimo forma (forma H)</w:t>
            </w:r>
          </w:p>
        </w:tc>
      </w:tr>
      <w:tr w:rsidR="00A71650" w:rsidRPr="00B14204" w:rsidTr="00354BE0">
        <w:tc>
          <w:tcPr>
            <w:tcW w:w="1234" w:type="dxa"/>
            <w:vAlign w:val="center"/>
          </w:tcPr>
          <w:p w:rsidR="008F065B" w:rsidRPr="00A71650" w:rsidRDefault="008F065B" w:rsidP="00354BE0">
            <w:pPr>
              <w:spacing w:after="0" w:line="240" w:lineRule="auto"/>
              <w:ind w:right="-108"/>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 xml:space="preserve">Priedas Nr. </w:t>
            </w:r>
          </w:p>
        </w:tc>
        <w:tc>
          <w:tcPr>
            <w:tcW w:w="553" w:type="dxa"/>
            <w:vAlign w:val="center"/>
          </w:tcPr>
          <w:p w:rsidR="008F065B" w:rsidRPr="00A71650" w:rsidRDefault="00354BE0" w:rsidP="00354BE0">
            <w:pPr>
              <w:spacing w:after="120" w:line="240" w:lineRule="auto"/>
              <w:jc w:val="center"/>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12.</w:t>
            </w:r>
          </w:p>
        </w:tc>
        <w:tc>
          <w:tcPr>
            <w:tcW w:w="7749" w:type="dxa"/>
            <w:vAlign w:val="center"/>
          </w:tcPr>
          <w:p w:rsidR="008F065B" w:rsidRPr="00A71650" w:rsidRDefault="00354BE0" w:rsidP="00354BE0">
            <w:pPr>
              <w:spacing w:after="0" w:line="240" w:lineRule="auto"/>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Detali SPP rodiklio Nr. 2 „Abiturientų gavusių iš valstybinių brandos egzaminų 86-100 balų įvertinimą dalis“ statistika ir siektinos reikšmės</w:t>
            </w:r>
          </w:p>
        </w:tc>
      </w:tr>
      <w:tr w:rsidR="00354BE0" w:rsidRPr="00B14204" w:rsidTr="00354BE0">
        <w:tc>
          <w:tcPr>
            <w:tcW w:w="1234" w:type="dxa"/>
            <w:vAlign w:val="center"/>
          </w:tcPr>
          <w:p w:rsidR="00354BE0" w:rsidRPr="00A71650" w:rsidRDefault="00354BE0" w:rsidP="00354BE0">
            <w:pPr>
              <w:spacing w:after="0" w:line="240" w:lineRule="auto"/>
              <w:ind w:right="-108"/>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Priedas Nr</w:t>
            </w:r>
            <w:r>
              <w:rPr>
                <w:rFonts w:ascii="Times New Roman" w:eastAsia="Times New Roman" w:hAnsi="Times New Roman" w:cs="Times New Roman"/>
                <w:sz w:val="24"/>
                <w:szCs w:val="24"/>
                <w:lang w:val="lt-LT"/>
              </w:rPr>
              <w:t>.</w:t>
            </w:r>
          </w:p>
        </w:tc>
        <w:tc>
          <w:tcPr>
            <w:tcW w:w="553" w:type="dxa"/>
            <w:vAlign w:val="center"/>
          </w:tcPr>
          <w:p w:rsidR="00354BE0" w:rsidRPr="00A71650" w:rsidRDefault="00354BE0" w:rsidP="00354BE0">
            <w:pPr>
              <w:spacing w:after="120" w:line="240" w:lineRule="auto"/>
              <w:jc w:val="center"/>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13.</w:t>
            </w:r>
          </w:p>
        </w:tc>
        <w:tc>
          <w:tcPr>
            <w:tcW w:w="7749" w:type="dxa"/>
          </w:tcPr>
          <w:p w:rsidR="00354BE0" w:rsidRDefault="00354BE0" w:rsidP="00354BE0">
            <w:pPr>
              <w:spacing w:after="0" w:line="240" w:lineRule="auto"/>
              <w:rPr>
                <w:rFonts w:ascii="Times New Roman" w:eastAsia="Times New Roman" w:hAnsi="Times New Roman" w:cs="Times New Roman"/>
                <w:bCs/>
                <w:sz w:val="24"/>
                <w:szCs w:val="24"/>
                <w:lang w:val="lt-LT"/>
              </w:rPr>
            </w:pPr>
            <w:r>
              <w:rPr>
                <w:rFonts w:ascii="Times New Roman" w:eastAsia="Times New Roman" w:hAnsi="Times New Roman" w:cs="Times New Roman"/>
                <w:bCs/>
                <w:sz w:val="24"/>
                <w:szCs w:val="24"/>
                <w:lang w:val="lt-LT"/>
              </w:rPr>
              <w:t>Detali SPP rodiklio Nr. 3 „Abiturientų neišlaikusių valstybinių brandos egzaminų dalis“ statistika ir siektinos reikšmės</w:t>
            </w:r>
          </w:p>
        </w:tc>
      </w:tr>
    </w:tbl>
    <w:p w:rsidR="008F065B" w:rsidRPr="00A71650" w:rsidRDefault="008F065B" w:rsidP="003F38E2">
      <w:pPr>
        <w:spacing w:after="0" w:line="240" w:lineRule="auto"/>
        <w:rPr>
          <w:rFonts w:ascii="Times New Roman" w:eastAsia="Times New Roman" w:hAnsi="Times New Roman" w:cs="Times New Roman"/>
          <w:sz w:val="24"/>
          <w:szCs w:val="24"/>
          <w:highlight w:val="yellow"/>
          <w:lang w:val="lt-LT"/>
        </w:rPr>
      </w:pPr>
    </w:p>
    <w:p w:rsidR="008F065B" w:rsidRPr="00A71650" w:rsidRDefault="008F065B" w:rsidP="008F065B">
      <w:pPr>
        <w:spacing w:after="0" w:line="240" w:lineRule="auto"/>
        <w:rPr>
          <w:rFonts w:ascii="Times New Roman" w:eastAsia="Times New Roman" w:hAnsi="Times New Roman" w:cs="Times New Roman"/>
          <w:sz w:val="24"/>
          <w:szCs w:val="24"/>
          <w:highlight w:val="yellow"/>
          <w:lang w:val="lt-LT"/>
        </w:rPr>
      </w:pPr>
    </w:p>
    <w:p w:rsidR="008F065B" w:rsidRPr="00A71650" w:rsidRDefault="008F065B" w:rsidP="008F065B">
      <w:pPr>
        <w:spacing w:after="0" w:line="240" w:lineRule="auto"/>
        <w:rPr>
          <w:rFonts w:ascii="Times New Roman" w:eastAsia="Times New Roman" w:hAnsi="Times New Roman" w:cs="Times New Roman"/>
          <w:sz w:val="24"/>
          <w:szCs w:val="24"/>
          <w:highlight w:val="yellow"/>
          <w:lang w:val="lt-LT"/>
        </w:rPr>
      </w:pPr>
    </w:p>
    <w:p w:rsidR="008F065B" w:rsidRPr="00A71650" w:rsidRDefault="008F065B" w:rsidP="008F065B">
      <w:pPr>
        <w:spacing w:after="0" w:line="240" w:lineRule="auto"/>
        <w:jc w:val="right"/>
        <w:rPr>
          <w:rFonts w:ascii="Times New Roman" w:eastAsia="Times New Roman" w:hAnsi="Times New Roman" w:cs="Times New Roman"/>
          <w:sz w:val="24"/>
          <w:szCs w:val="24"/>
          <w:highlight w:val="yellow"/>
          <w:lang w:val="lt-LT"/>
        </w:rPr>
      </w:pPr>
    </w:p>
    <w:p w:rsidR="008F065B" w:rsidRPr="00A71650" w:rsidRDefault="008F065B" w:rsidP="008F065B">
      <w:pPr>
        <w:spacing w:after="0" w:line="240" w:lineRule="auto"/>
        <w:jc w:val="right"/>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br w:type="page"/>
      </w:r>
      <w:r w:rsidRPr="00A71650">
        <w:rPr>
          <w:rFonts w:ascii="Times New Roman" w:eastAsia="Times New Roman" w:hAnsi="Times New Roman" w:cs="Times New Roman"/>
          <w:sz w:val="24"/>
          <w:szCs w:val="24"/>
          <w:lang w:val="lt-LT"/>
        </w:rPr>
        <w:lastRenderedPageBreak/>
        <w:t>Priedas Nr. 1</w:t>
      </w:r>
    </w:p>
    <w:p w:rsidR="008F065B" w:rsidRPr="00A71650" w:rsidRDefault="008F065B" w:rsidP="008F065B">
      <w:pPr>
        <w:spacing w:after="0" w:line="240" w:lineRule="auto"/>
        <w:jc w:val="center"/>
        <w:rPr>
          <w:rFonts w:ascii="Times New Roman" w:eastAsia="Times New Roman" w:hAnsi="Times New Roman" w:cs="Times New Roman"/>
          <w:b/>
          <w:bCs/>
          <w:sz w:val="24"/>
          <w:szCs w:val="24"/>
          <w:lang w:val="lt-LT"/>
        </w:rPr>
      </w:pPr>
    </w:p>
    <w:p w:rsidR="008F065B" w:rsidRPr="00A71650" w:rsidRDefault="008F065B" w:rsidP="008F065B">
      <w:pPr>
        <w:spacing w:after="0" w:line="240" w:lineRule="auto"/>
        <w:jc w:val="center"/>
        <w:rPr>
          <w:rFonts w:ascii="Times New Roman" w:eastAsia="Times New Roman" w:hAnsi="Times New Roman" w:cs="Times New Roman"/>
          <w:b/>
          <w:bCs/>
          <w:lang w:val="lt-LT"/>
        </w:rPr>
      </w:pPr>
      <w:r w:rsidRPr="00A71650">
        <w:rPr>
          <w:rFonts w:ascii="Times New Roman" w:eastAsia="Times New Roman" w:hAnsi="Times New Roman" w:cs="Times New Roman"/>
          <w:b/>
          <w:bCs/>
          <w:lang w:val="lt-LT"/>
        </w:rPr>
        <w:t xml:space="preserve">VILNIAUS MIESTO 2010–2020 METŲ STRATEGINIO </w:t>
      </w:r>
      <w:r w:rsidR="00F55320">
        <w:rPr>
          <w:rFonts w:ascii="Times New Roman" w:eastAsia="Times New Roman" w:hAnsi="Times New Roman" w:cs="Times New Roman"/>
          <w:b/>
          <w:bCs/>
          <w:lang w:val="lt-LT"/>
        </w:rPr>
        <w:t xml:space="preserve">PLĖTROS </w:t>
      </w:r>
      <w:r w:rsidRPr="00A71650">
        <w:rPr>
          <w:rFonts w:ascii="Times New Roman" w:eastAsia="Times New Roman" w:hAnsi="Times New Roman" w:cs="Times New Roman"/>
          <w:b/>
          <w:bCs/>
          <w:lang w:val="lt-LT"/>
        </w:rPr>
        <w:t>PLANO</w:t>
      </w:r>
    </w:p>
    <w:p w:rsidR="008F065B" w:rsidRPr="00A71650" w:rsidRDefault="008F065B" w:rsidP="008F065B">
      <w:pPr>
        <w:spacing w:after="0" w:line="240" w:lineRule="auto"/>
        <w:jc w:val="center"/>
        <w:rPr>
          <w:rFonts w:ascii="Times New Roman" w:eastAsia="Times New Roman" w:hAnsi="Times New Roman" w:cs="Times New Roman"/>
          <w:b/>
          <w:bCs/>
          <w:lang w:val="lt-LT"/>
        </w:rPr>
      </w:pPr>
      <w:r w:rsidRPr="00A71650">
        <w:rPr>
          <w:rFonts w:ascii="Times New Roman" w:eastAsia="Times New Roman" w:hAnsi="Times New Roman" w:cs="Times New Roman"/>
          <w:b/>
          <w:bCs/>
          <w:lang w:val="lt-LT"/>
        </w:rPr>
        <w:t>VALDYMO IR STEBĖSENOS KALENDORINIS GRAFIKAS</w:t>
      </w:r>
    </w:p>
    <w:p w:rsidR="008F065B" w:rsidRPr="00A71650" w:rsidRDefault="008F065B" w:rsidP="008F065B">
      <w:pPr>
        <w:spacing w:after="0" w:line="240" w:lineRule="auto"/>
        <w:rPr>
          <w:rFonts w:ascii="Times New Roman" w:eastAsia="Times New Roman" w:hAnsi="Times New Roman" w:cs="Times New Roman"/>
          <w:sz w:val="24"/>
          <w:szCs w:val="24"/>
          <w:lang w:val="lt-LT"/>
        </w:rPr>
      </w:pPr>
    </w:p>
    <w:p w:rsidR="008F065B" w:rsidRPr="00A71650" w:rsidRDefault="008F065B" w:rsidP="008F065B">
      <w:pPr>
        <w:spacing w:after="0" w:line="240" w:lineRule="auto"/>
        <w:ind w:hanging="851"/>
        <w:rPr>
          <w:rFonts w:ascii="Times New Roman" w:eastAsia="Times New Roman" w:hAnsi="Times New Roman" w:cs="Times New Roman"/>
          <w:sz w:val="24"/>
          <w:szCs w:val="24"/>
          <w:lang w:val="lt-LT"/>
        </w:rPr>
      </w:pPr>
      <w:r w:rsidRPr="00A71650">
        <w:rPr>
          <w:rFonts w:ascii="Times New Roman" w:eastAsia="Times New Roman" w:hAnsi="Times New Roman" w:cs="Times New Roman"/>
          <w:noProof/>
          <w:sz w:val="24"/>
          <w:szCs w:val="24"/>
          <w:lang w:val="lt-LT" w:eastAsia="lt-LT"/>
        </w:rPr>
        <w:drawing>
          <wp:inline distT="0" distB="0" distL="0" distR="0" wp14:anchorId="7B16862B" wp14:editId="2A26296A">
            <wp:extent cx="6694170" cy="6314440"/>
            <wp:effectExtent l="0" t="0" r="0" b="0"/>
            <wp:docPr id="50" name="Paveikslėlis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6694170" cy="6314440"/>
                    </a:xfrm>
                    <a:prstGeom prst="rect">
                      <a:avLst/>
                    </a:prstGeom>
                    <a:noFill/>
                    <a:ln>
                      <a:noFill/>
                    </a:ln>
                  </pic:spPr>
                </pic:pic>
              </a:graphicData>
            </a:graphic>
          </wp:inline>
        </w:drawing>
      </w:r>
    </w:p>
    <w:p w:rsidR="008F065B" w:rsidRPr="00A71650" w:rsidRDefault="008F065B" w:rsidP="008F065B">
      <w:pPr>
        <w:spacing w:after="0" w:line="240" w:lineRule="auto"/>
        <w:jc w:val="center"/>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______________</w:t>
      </w:r>
    </w:p>
    <w:p w:rsidR="008F065B" w:rsidRPr="00A71650" w:rsidRDefault="008F065B" w:rsidP="008F065B">
      <w:pPr>
        <w:spacing w:after="0" w:line="240" w:lineRule="auto"/>
        <w:jc w:val="center"/>
        <w:rPr>
          <w:rFonts w:ascii="Times New Roman" w:eastAsia="Times New Roman" w:hAnsi="Times New Roman" w:cs="Times New Roman"/>
          <w:sz w:val="24"/>
          <w:szCs w:val="24"/>
          <w:lang w:val="lt-LT"/>
        </w:rPr>
      </w:pPr>
    </w:p>
    <w:p w:rsidR="008F065B" w:rsidRPr="00A71650" w:rsidRDefault="008F065B" w:rsidP="008F065B">
      <w:pPr>
        <w:spacing w:after="0" w:line="240" w:lineRule="auto"/>
        <w:rPr>
          <w:rFonts w:ascii="Times New Roman" w:eastAsia="Times New Roman" w:hAnsi="Times New Roman" w:cs="Times New Roman"/>
          <w:sz w:val="24"/>
          <w:szCs w:val="24"/>
          <w:lang w:val="lt-LT"/>
        </w:rPr>
      </w:pPr>
    </w:p>
    <w:p w:rsidR="008F065B" w:rsidRPr="00A71650" w:rsidRDefault="008F065B" w:rsidP="008F065B">
      <w:pPr>
        <w:spacing w:after="0" w:line="240" w:lineRule="auto"/>
        <w:rPr>
          <w:rFonts w:ascii="Times New Roman" w:eastAsia="Times New Roman" w:hAnsi="Times New Roman" w:cs="Times New Roman"/>
          <w:sz w:val="24"/>
          <w:szCs w:val="24"/>
          <w:lang w:val="lt-LT"/>
        </w:rPr>
        <w:sectPr w:rsidR="008F065B" w:rsidRPr="00A71650" w:rsidSect="008F065B">
          <w:headerReference w:type="default" r:id="rId92"/>
          <w:footerReference w:type="default" r:id="rId93"/>
          <w:pgSz w:w="11907" w:h="16840" w:code="9"/>
          <w:pgMar w:top="1134" w:right="567" w:bottom="1134" w:left="1701" w:header="567" w:footer="567" w:gutter="0"/>
          <w:cols w:space="1296"/>
          <w:titlePg/>
          <w:docGrid w:linePitch="360"/>
        </w:sectPr>
      </w:pPr>
    </w:p>
    <w:p w:rsidR="008F065B" w:rsidRPr="00A71650" w:rsidRDefault="008F065B" w:rsidP="008F065B">
      <w:pPr>
        <w:spacing w:after="0" w:line="240" w:lineRule="auto"/>
        <w:jc w:val="right"/>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lastRenderedPageBreak/>
        <w:t>Priedas Nr. 2</w:t>
      </w:r>
    </w:p>
    <w:p w:rsidR="008F065B" w:rsidRPr="00A71650" w:rsidRDefault="008F065B" w:rsidP="008F065B">
      <w:pPr>
        <w:spacing w:after="120" w:line="240" w:lineRule="auto"/>
        <w:jc w:val="center"/>
        <w:rPr>
          <w:rFonts w:ascii="Times New Roman" w:eastAsia="Times New Roman" w:hAnsi="Times New Roman" w:cs="Times New Roman"/>
          <w:b/>
          <w:lang w:val="lt-LT"/>
        </w:rPr>
      </w:pPr>
      <w:r w:rsidRPr="00A71650">
        <w:rPr>
          <w:rFonts w:ascii="Times New Roman" w:eastAsia="Times New Roman" w:hAnsi="Times New Roman" w:cs="Times New Roman"/>
          <w:b/>
          <w:lang w:val="lt-LT"/>
        </w:rPr>
        <w:t xml:space="preserve">IŠORINIŲ INSTITUCIJŲ IR KITŲ ATSAKINGŲ SAVIVALDYBĖS PADALINIŲ </w:t>
      </w:r>
    </w:p>
    <w:p w:rsidR="008F065B" w:rsidRPr="00A71650" w:rsidRDefault="008F065B" w:rsidP="008F065B">
      <w:pPr>
        <w:spacing w:after="120" w:line="240" w:lineRule="auto"/>
        <w:jc w:val="center"/>
        <w:rPr>
          <w:rFonts w:ascii="Times New Roman" w:eastAsia="Times New Roman" w:hAnsi="Times New Roman" w:cs="Times New Roman"/>
          <w:b/>
          <w:highlight w:val="yellow"/>
          <w:lang w:val="lt-LT"/>
        </w:rPr>
      </w:pPr>
      <w:r w:rsidRPr="00A71650">
        <w:rPr>
          <w:rFonts w:ascii="Times New Roman" w:eastAsia="Times New Roman" w:hAnsi="Times New Roman" w:cs="Times New Roman"/>
          <w:b/>
          <w:lang w:val="lt-LT"/>
        </w:rPr>
        <w:t xml:space="preserve">METINIO ATSISKAITYMO UŽ </w:t>
      </w:r>
      <w:r w:rsidR="00F55320">
        <w:rPr>
          <w:rFonts w:ascii="Times New Roman" w:eastAsia="Times New Roman" w:hAnsi="Times New Roman" w:cs="Times New Roman"/>
          <w:b/>
          <w:lang w:val="lt-LT"/>
        </w:rPr>
        <w:t>S</w:t>
      </w:r>
      <w:r w:rsidR="007E4DA5">
        <w:rPr>
          <w:rFonts w:ascii="Times New Roman" w:eastAsia="Times New Roman" w:hAnsi="Times New Roman" w:cs="Times New Roman"/>
          <w:b/>
          <w:lang w:val="lt-LT"/>
        </w:rPr>
        <w:t xml:space="preserve">TRATEGINIO </w:t>
      </w:r>
      <w:r w:rsidR="00F55320">
        <w:rPr>
          <w:rFonts w:ascii="Times New Roman" w:eastAsia="Times New Roman" w:hAnsi="Times New Roman" w:cs="Times New Roman"/>
          <w:b/>
          <w:lang w:val="lt-LT"/>
        </w:rPr>
        <w:t>P</w:t>
      </w:r>
      <w:r w:rsidR="007E4DA5">
        <w:rPr>
          <w:rFonts w:ascii="Times New Roman" w:eastAsia="Times New Roman" w:hAnsi="Times New Roman" w:cs="Times New Roman"/>
          <w:b/>
          <w:lang w:val="lt-LT"/>
        </w:rPr>
        <w:t xml:space="preserve">LĖTROS </w:t>
      </w:r>
      <w:r w:rsidR="00F55320">
        <w:rPr>
          <w:rFonts w:ascii="Times New Roman" w:eastAsia="Times New Roman" w:hAnsi="Times New Roman" w:cs="Times New Roman"/>
          <w:b/>
          <w:lang w:val="lt-LT"/>
        </w:rPr>
        <w:t>P</w:t>
      </w:r>
      <w:r w:rsidR="007E4DA5">
        <w:rPr>
          <w:rFonts w:ascii="Times New Roman" w:eastAsia="Times New Roman" w:hAnsi="Times New Roman" w:cs="Times New Roman"/>
          <w:b/>
          <w:lang w:val="lt-LT"/>
        </w:rPr>
        <w:t>LANO</w:t>
      </w:r>
      <w:r w:rsidRPr="00A71650">
        <w:rPr>
          <w:rFonts w:ascii="Times New Roman" w:eastAsia="Times New Roman" w:hAnsi="Times New Roman" w:cs="Times New Roman"/>
          <w:b/>
          <w:lang w:val="lt-LT"/>
        </w:rPr>
        <w:t xml:space="preserve"> VEIKSMŲ VYKDYMĄ FORMA (FORMA A)</w:t>
      </w:r>
    </w:p>
    <w:p w:rsidR="008F065B" w:rsidRPr="00A71650" w:rsidRDefault="008F065B" w:rsidP="008F065B">
      <w:pPr>
        <w:spacing w:after="0" w:line="240" w:lineRule="auto"/>
        <w:jc w:val="center"/>
        <w:rPr>
          <w:rFonts w:ascii="Times New Roman" w:eastAsia="Times New Roman" w:hAnsi="Times New Roman" w:cs="Times New Roman"/>
          <w:lang w:val="lt-LT"/>
        </w:rPr>
      </w:pPr>
    </w:p>
    <w:p w:rsidR="008F065B" w:rsidRPr="00A71650" w:rsidRDefault="008F065B" w:rsidP="008F065B">
      <w:pPr>
        <w:spacing w:after="0" w:line="240" w:lineRule="auto"/>
        <w:jc w:val="center"/>
        <w:rPr>
          <w:rFonts w:ascii="Times New Roman" w:eastAsia="Times New Roman" w:hAnsi="Times New Roman" w:cs="Times New Roman"/>
          <w:lang w:val="lt-LT"/>
        </w:rPr>
      </w:pPr>
      <w:r w:rsidRPr="00A71650">
        <w:rPr>
          <w:rFonts w:ascii="Times New Roman" w:eastAsia="Times New Roman" w:hAnsi="Times New Roman" w:cs="Times New Roman"/>
          <w:lang w:val="lt-LT"/>
        </w:rPr>
        <w:t>20___ metai</w:t>
      </w:r>
    </w:p>
    <w:p w:rsidR="008F065B" w:rsidRPr="00A71650" w:rsidRDefault="008F065B" w:rsidP="008F065B">
      <w:pPr>
        <w:spacing w:after="0" w:line="240" w:lineRule="auto"/>
        <w:jc w:val="center"/>
        <w:rPr>
          <w:rFonts w:ascii="Times New Roman" w:eastAsia="Times New Roman" w:hAnsi="Times New Roman" w:cs="Times New Roman"/>
          <w:sz w:val="16"/>
          <w:szCs w:val="16"/>
          <w:lang w:val="lt-LT"/>
        </w:rPr>
      </w:pPr>
      <w:r w:rsidRPr="00A71650">
        <w:rPr>
          <w:rFonts w:ascii="Times New Roman" w:eastAsia="Times New Roman" w:hAnsi="Times New Roman" w:cs="Times New Roman"/>
          <w:sz w:val="16"/>
          <w:szCs w:val="16"/>
          <w:lang w:val="lt-LT"/>
        </w:rPr>
        <w:t>(atsiskaitomas laikotarpis)</w:t>
      </w:r>
    </w:p>
    <w:p w:rsidR="008F065B" w:rsidRPr="00A71650" w:rsidRDefault="008F065B" w:rsidP="008F065B">
      <w:pPr>
        <w:spacing w:after="0" w:line="240" w:lineRule="auto"/>
        <w:rPr>
          <w:rFonts w:ascii="Times New Roman" w:eastAsia="Times New Roman" w:hAnsi="Times New Roman" w:cs="Times New Roman"/>
          <w:sz w:val="24"/>
          <w:szCs w:val="24"/>
          <w:lang w:val="lt-LT"/>
        </w:rPr>
      </w:pPr>
    </w:p>
    <w:p w:rsidR="008F065B" w:rsidRPr="00A71650" w:rsidRDefault="008F065B" w:rsidP="008F065B">
      <w:pPr>
        <w:spacing w:after="0" w:line="240" w:lineRule="auto"/>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Išorinės institucijos / kito atsakingo savivaldybės padalinio pavadinimas ____________________________________________________</w:t>
      </w:r>
    </w:p>
    <w:tbl>
      <w:tblPr>
        <w:tblW w:w="13291"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4A0" w:firstRow="1" w:lastRow="0" w:firstColumn="1" w:lastColumn="0" w:noHBand="0" w:noVBand="1"/>
      </w:tblPr>
      <w:tblGrid>
        <w:gridCol w:w="959"/>
        <w:gridCol w:w="1227"/>
        <w:gridCol w:w="2033"/>
        <w:gridCol w:w="1276"/>
        <w:gridCol w:w="1984"/>
        <w:gridCol w:w="1985"/>
        <w:gridCol w:w="1984"/>
        <w:gridCol w:w="1843"/>
      </w:tblGrid>
      <w:tr w:rsidR="0045650D" w:rsidRPr="00A71650" w:rsidTr="00F3685A">
        <w:trPr>
          <w:trHeight w:val="405"/>
        </w:trPr>
        <w:tc>
          <w:tcPr>
            <w:tcW w:w="959" w:type="dxa"/>
            <w:vMerge w:val="restart"/>
            <w:tcBorders>
              <w:top w:val="single" w:sz="12" w:space="0" w:color="auto"/>
              <w:bottom w:val="single" w:sz="2" w:space="0" w:color="auto"/>
            </w:tcBorders>
            <w:shd w:val="clear" w:color="auto" w:fill="auto"/>
            <w:noWrap/>
          </w:tcPr>
          <w:p w:rsidR="0045650D" w:rsidRPr="00A71650" w:rsidRDefault="0045650D" w:rsidP="008F065B">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Veiksmo numeris</w:t>
            </w:r>
          </w:p>
          <w:p w:rsidR="0045650D" w:rsidRPr="00A71650" w:rsidRDefault="0045650D" w:rsidP="008F065B">
            <w:pPr>
              <w:spacing w:after="0" w:line="240" w:lineRule="auto"/>
              <w:jc w:val="center"/>
              <w:rPr>
                <w:rFonts w:ascii="Times New Roman" w:eastAsia="Times New Roman" w:hAnsi="Times New Roman" w:cs="Times New Roman"/>
                <w:sz w:val="20"/>
                <w:szCs w:val="20"/>
                <w:lang w:val="lt-LT" w:eastAsia="lt-LT"/>
              </w:rPr>
            </w:pPr>
          </w:p>
        </w:tc>
        <w:tc>
          <w:tcPr>
            <w:tcW w:w="1227" w:type="dxa"/>
            <w:vMerge w:val="restart"/>
            <w:tcBorders>
              <w:top w:val="single" w:sz="12" w:space="0" w:color="auto"/>
              <w:bottom w:val="single" w:sz="2" w:space="0" w:color="auto"/>
            </w:tcBorders>
            <w:shd w:val="clear" w:color="auto" w:fill="auto"/>
          </w:tcPr>
          <w:p w:rsidR="0045650D" w:rsidRPr="00A71650" w:rsidRDefault="0045650D" w:rsidP="008F065B">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Veiksmo pavadinimas</w:t>
            </w:r>
          </w:p>
          <w:p w:rsidR="0045650D" w:rsidRPr="00A71650" w:rsidRDefault="0045650D" w:rsidP="008F065B">
            <w:pPr>
              <w:spacing w:after="0" w:line="240" w:lineRule="auto"/>
              <w:jc w:val="center"/>
              <w:rPr>
                <w:rFonts w:ascii="Times New Roman" w:eastAsia="Times New Roman" w:hAnsi="Times New Roman" w:cs="Times New Roman"/>
                <w:sz w:val="20"/>
                <w:szCs w:val="20"/>
                <w:lang w:val="lt-LT" w:eastAsia="lt-LT"/>
              </w:rPr>
            </w:pPr>
          </w:p>
        </w:tc>
        <w:tc>
          <w:tcPr>
            <w:tcW w:w="2033" w:type="dxa"/>
            <w:vMerge w:val="restart"/>
            <w:tcBorders>
              <w:top w:val="single" w:sz="12" w:space="0" w:color="auto"/>
              <w:bottom w:val="single" w:sz="2" w:space="0" w:color="auto"/>
            </w:tcBorders>
            <w:shd w:val="clear" w:color="auto" w:fill="auto"/>
          </w:tcPr>
          <w:p w:rsidR="0045650D" w:rsidRPr="00A71650" w:rsidRDefault="0045650D" w:rsidP="008F065B">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Veiksmo aprašymas, detalizacija</w:t>
            </w:r>
          </w:p>
          <w:p w:rsidR="0045650D" w:rsidRPr="00A71650" w:rsidRDefault="0045650D" w:rsidP="008F065B">
            <w:pPr>
              <w:spacing w:after="0" w:line="240" w:lineRule="auto"/>
              <w:jc w:val="center"/>
              <w:rPr>
                <w:rFonts w:ascii="Times New Roman" w:eastAsia="Times New Roman" w:hAnsi="Times New Roman" w:cs="Times New Roman"/>
                <w:sz w:val="20"/>
                <w:szCs w:val="20"/>
                <w:lang w:val="lt-LT" w:eastAsia="lt-LT"/>
              </w:rPr>
            </w:pPr>
          </w:p>
        </w:tc>
        <w:tc>
          <w:tcPr>
            <w:tcW w:w="1276" w:type="dxa"/>
            <w:vMerge w:val="restart"/>
            <w:tcBorders>
              <w:top w:val="single" w:sz="12" w:space="0" w:color="auto"/>
              <w:bottom w:val="single" w:sz="2" w:space="0" w:color="auto"/>
            </w:tcBorders>
            <w:shd w:val="clear" w:color="auto" w:fill="auto"/>
          </w:tcPr>
          <w:p w:rsidR="0045650D" w:rsidRPr="00A71650" w:rsidRDefault="0045650D" w:rsidP="008F065B">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Terminas 2010–2020 m.</w:t>
            </w:r>
          </w:p>
          <w:p w:rsidR="0045650D" w:rsidRPr="00A71650" w:rsidRDefault="0045650D" w:rsidP="008F065B">
            <w:pPr>
              <w:spacing w:after="0" w:line="240" w:lineRule="auto"/>
              <w:jc w:val="center"/>
              <w:rPr>
                <w:rFonts w:ascii="Times New Roman" w:eastAsia="Times New Roman" w:hAnsi="Times New Roman" w:cs="Times New Roman"/>
                <w:sz w:val="20"/>
                <w:szCs w:val="20"/>
                <w:lang w:val="lt-LT" w:eastAsia="lt-LT"/>
              </w:rPr>
            </w:pPr>
          </w:p>
        </w:tc>
        <w:tc>
          <w:tcPr>
            <w:tcW w:w="3969" w:type="dxa"/>
            <w:gridSpan w:val="2"/>
            <w:tcBorders>
              <w:top w:val="single" w:sz="12" w:space="0" w:color="auto"/>
              <w:bottom w:val="single" w:sz="2" w:space="0" w:color="auto"/>
            </w:tcBorders>
            <w:shd w:val="clear" w:color="auto" w:fill="auto"/>
          </w:tcPr>
          <w:p w:rsidR="0045650D" w:rsidRPr="00A71650" w:rsidRDefault="0045650D" w:rsidP="008F065B">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Organizatoriai, vykdytojai</w:t>
            </w:r>
          </w:p>
          <w:p w:rsidR="0045650D" w:rsidRPr="00A71650" w:rsidRDefault="0045650D" w:rsidP="008F065B">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(administracijos padalinys)</w:t>
            </w:r>
          </w:p>
        </w:tc>
        <w:tc>
          <w:tcPr>
            <w:tcW w:w="1984" w:type="dxa"/>
            <w:vMerge w:val="restart"/>
            <w:tcBorders>
              <w:top w:val="single" w:sz="12" w:space="0" w:color="auto"/>
            </w:tcBorders>
          </w:tcPr>
          <w:p w:rsidR="0045650D" w:rsidRPr="00A71650" w:rsidRDefault="0045650D" w:rsidP="008F065B">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Rezultatas</w:t>
            </w:r>
          </w:p>
        </w:tc>
        <w:tc>
          <w:tcPr>
            <w:tcW w:w="1843" w:type="dxa"/>
            <w:vMerge w:val="restart"/>
            <w:tcBorders>
              <w:top w:val="single" w:sz="12" w:space="0" w:color="auto"/>
            </w:tcBorders>
          </w:tcPr>
          <w:p w:rsidR="0045650D" w:rsidRPr="00A71650" w:rsidRDefault="0045650D" w:rsidP="008F065B">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Įvykdytų darbų aprašymas, komentarai</w:t>
            </w:r>
          </w:p>
        </w:tc>
      </w:tr>
      <w:tr w:rsidR="00F3685A" w:rsidRPr="00A71650" w:rsidTr="00F3685A">
        <w:trPr>
          <w:trHeight w:val="795"/>
        </w:trPr>
        <w:tc>
          <w:tcPr>
            <w:tcW w:w="959" w:type="dxa"/>
            <w:vMerge/>
            <w:tcBorders>
              <w:top w:val="single" w:sz="2" w:space="0" w:color="auto"/>
              <w:bottom w:val="single" w:sz="2" w:space="0" w:color="auto"/>
            </w:tcBorders>
            <w:shd w:val="clear" w:color="auto" w:fill="auto"/>
          </w:tcPr>
          <w:p w:rsidR="0045650D" w:rsidRPr="00A71650" w:rsidRDefault="0045650D" w:rsidP="008F065B">
            <w:pPr>
              <w:spacing w:after="0" w:line="240" w:lineRule="auto"/>
              <w:jc w:val="center"/>
              <w:rPr>
                <w:rFonts w:ascii="Times New Roman" w:eastAsia="Times New Roman" w:hAnsi="Times New Roman" w:cs="Times New Roman"/>
                <w:sz w:val="20"/>
                <w:szCs w:val="20"/>
                <w:lang w:val="lt-LT" w:eastAsia="lt-LT"/>
              </w:rPr>
            </w:pPr>
          </w:p>
        </w:tc>
        <w:tc>
          <w:tcPr>
            <w:tcW w:w="1227" w:type="dxa"/>
            <w:vMerge/>
            <w:tcBorders>
              <w:top w:val="single" w:sz="2" w:space="0" w:color="auto"/>
              <w:bottom w:val="single" w:sz="2" w:space="0" w:color="auto"/>
            </w:tcBorders>
            <w:shd w:val="clear" w:color="auto" w:fill="auto"/>
          </w:tcPr>
          <w:p w:rsidR="0045650D" w:rsidRPr="00A71650" w:rsidRDefault="0045650D" w:rsidP="008F065B">
            <w:pPr>
              <w:spacing w:after="0" w:line="240" w:lineRule="auto"/>
              <w:jc w:val="center"/>
              <w:rPr>
                <w:rFonts w:ascii="Times New Roman" w:eastAsia="Times New Roman" w:hAnsi="Times New Roman" w:cs="Times New Roman"/>
                <w:sz w:val="20"/>
                <w:szCs w:val="20"/>
                <w:lang w:val="lt-LT" w:eastAsia="lt-LT"/>
              </w:rPr>
            </w:pPr>
          </w:p>
        </w:tc>
        <w:tc>
          <w:tcPr>
            <w:tcW w:w="2033" w:type="dxa"/>
            <w:vMerge/>
            <w:tcBorders>
              <w:top w:val="single" w:sz="2" w:space="0" w:color="auto"/>
              <w:bottom w:val="single" w:sz="2" w:space="0" w:color="auto"/>
            </w:tcBorders>
            <w:shd w:val="clear" w:color="auto" w:fill="auto"/>
          </w:tcPr>
          <w:p w:rsidR="0045650D" w:rsidRPr="00A71650" w:rsidRDefault="0045650D" w:rsidP="008F065B">
            <w:pPr>
              <w:spacing w:after="0" w:line="240" w:lineRule="auto"/>
              <w:jc w:val="center"/>
              <w:rPr>
                <w:rFonts w:ascii="Times New Roman" w:eastAsia="Times New Roman" w:hAnsi="Times New Roman" w:cs="Times New Roman"/>
                <w:sz w:val="20"/>
                <w:szCs w:val="20"/>
                <w:lang w:val="lt-LT" w:eastAsia="lt-LT"/>
              </w:rPr>
            </w:pPr>
          </w:p>
        </w:tc>
        <w:tc>
          <w:tcPr>
            <w:tcW w:w="1276" w:type="dxa"/>
            <w:vMerge/>
            <w:tcBorders>
              <w:top w:val="single" w:sz="2" w:space="0" w:color="auto"/>
              <w:bottom w:val="single" w:sz="2" w:space="0" w:color="auto"/>
            </w:tcBorders>
            <w:shd w:val="clear" w:color="auto" w:fill="auto"/>
          </w:tcPr>
          <w:p w:rsidR="0045650D" w:rsidRPr="00A71650" w:rsidRDefault="0045650D" w:rsidP="008F065B">
            <w:pPr>
              <w:spacing w:after="0" w:line="240" w:lineRule="auto"/>
              <w:jc w:val="center"/>
              <w:rPr>
                <w:rFonts w:ascii="Times New Roman" w:eastAsia="Times New Roman" w:hAnsi="Times New Roman" w:cs="Times New Roman"/>
                <w:sz w:val="20"/>
                <w:szCs w:val="20"/>
                <w:lang w:val="lt-LT" w:eastAsia="lt-LT"/>
              </w:rPr>
            </w:pPr>
          </w:p>
        </w:tc>
        <w:tc>
          <w:tcPr>
            <w:tcW w:w="1984" w:type="dxa"/>
            <w:tcBorders>
              <w:top w:val="single" w:sz="2" w:space="0" w:color="auto"/>
              <w:bottom w:val="single" w:sz="2" w:space="0" w:color="auto"/>
            </w:tcBorders>
            <w:shd w:val="clear" w:color="auto" w:fill="auto"/>
            <w:noWrap/>
          </w:tcPr>
          <w:p w:rsidR="0045650D" w:rsidRPr="00A71650" w:rsidRDefault="0045650D" w:rsidP="008F065B">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Pagrindinis atsakingas (koordinuojantis)</w:t>
            </w:r>
          </w:p>
        </w:tc>
        <w:tc>
          <w:tcPr>
            <w:tcW w:w="1985" w:type="dxa"/>
            <w:tcBorders>
              <w:top w:val="single" w:sz="2" w:space="0" w:color="auto"/>
              <w:bottom w:val="single" w:sz="2" w:space="0" w:color="auto"/>
            </w:tcBorders>
            <w:shd w:val="clear" w:color="auto" w:fill="auto"/>
            <w:noWrap/>
          </w:tcPr>
          <w:p w:rsidR="0045650D" w:rsidRPr="00A71650" w:rsidRDefault="0045650D" w:rsidP="008F065B">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Kiti atsakingi</w:t>
            </w:r>
          </w:p>
          <w:p w:rsidR="0045650D" w:rsidRPr="00A71650" w:rsidRDefault="0045650D" w:rsidP="008F065B">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(kai keli atsakingi)</w:t>
            </w:r>
          </w:p>
        </w:tc>
        <w:tc>
          <w:tcPr>
            <w:tcW w:w="1984" w:type="dxa"/>
            <w:vMerge/>
            <w:tcBorders>
              <w:bottom w:val="single" w:sz="2" w:space="0" w:color="auto"/>
            </w:tcBorders>
          </w:tcPr>
          <w:p w:rsidR="0045650D" w:rsidRPr="00A71650" w:rsidRDefault="0045650D" w:rsidP="008F065B">
            <w:pPr>
              <w:spacing w:after="0" w:line="240" w:lineRule="auto"/>
              <w:jc w:val="center"/>
              <w:rPr>
                <w:rFonts w:ascii="Times New Roman" w:eastAsia="Times New Roman" w:hAnsi="Times New Roman" w:cs="Times New Roman"/>
                <w:sz w:val="20"/>
                <w:szCs w:val="20"/>
                <w:lang w:val="lt-LT" w:eastAsia="lt-LT"/>
              </w:rPr>
            </w:pPr>
          </w:p>
        </w:tc>
        <w:tc>
          <w:tcPr>
            <w:tcW w:w="1843" w:type="dxa"/>
            <w:vMerge/>
            <w:tcBorders>
              <w:bottom w:val="single" w:sz="2" w:space="0" w:color="auto"/>
            </w:tcBorders>
          </w:tcPr>
          <w:p w:rsidR="0045650D" w:rsidRPr="00A71650" w:rsidRDefault="0045650D" w:rsidP="008F065B">
            <w:pPr>
              <w:spacing w:after="0" w:line="240" w:lineRule="auto"/>
              <w:jc w:val="center"/>
              <w:rPr>
                <w:rFonts w:ascii="Times New Roman" w:eastAsia="Times New Roman" w:hAnsi="Times New Roman" w:cs="Times New Roman"/>
                <w:sz w:val="20"/>
                <w:szCs w:val="20"/>
                <w:lang w:val="lt-LT" w:eastAsia="lt-LT"/>
              </w:rPr>
            </w:pPr>
          </w:p>
        </w:tc>
      </w:tr>
      <w:tr w:rsidR="00F3685A" w:rsidRPr="00A71650" w:rsidTr="00F3685A">
        <w:trPr>
          <w:trHeight w:val="72"/>
        </w:trPr>
        <w:tc>
          <w:tcPr>
            <w:tcW w:w="959" w:type="dxa"/>
            <w:tcBorders>
              <w:top w:val="single" w:sz="2" w:space="0" w:color="auto"/>
              <w:bottom w:val="single" w:sz="12" w:space="0" w:color="auto"/>
            </w:tcBorders>
            <w:shd w:val="clear" w:color="auto" w:fill="auto"/>
            <w:noWrap/>
            <w:vAlign w:val="bottom"/>
          </w:tcPr>
          <w:p w:rsidR="0045650D" w:rsidRPr="00A71650" w:rsidRDefault="0045650D" w:rsidP="008F065B">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1</w:t>
            </w:r>
          </w:p>
        </w:tc>
        <w:tc>
          <w:tcPr>
            <w:tcW w:w="1227" w:type="dxa"/>
            <w:tcBorders>
              <w:top w:val="single" w:sz="2" w:space="0" w:color="auto"/>
              <w:bottom w:val="single" w:sz="12" w:space="0" w:color="auto"/>
            </w:tcBorders>
            <w:shd w:val="clear" w:color="auto" w:fill="auto"/>
            <w:vAlign w:val="bottom"/>
          </w:tcPr>
          <w:p w:rsidR="0045650D" w:rsidRPr="00A71650" w:rsidRDefault="0045650D" w:rsidP="008F065B">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2</w:t>
            </w:r>
          </w:p>
        </w:tc>
        <w:tc>
          <w:tcPr>
            <w:tcW w:w="2033" w:type="dxa"/>
            <w:tcBorders>
              <w:top w:val="single" w:sz="2" w:space="0" w:color="auto"/>
              <w:bottom w:val="single" w:sz="12" w:space="0" w:color="auto"/>
            </w:tcBorders>
            <w:shd w:val="clear" w:color="auto" w:fill="auto"/>
            <w:noWrap/>
            <w:vAlign w:val="bottom"/>
          </w:tcPr>
          <w:p w:rsidR="0045650D" w:rsidRPr="00A71650" w:rsidRDefault="0045650D" w:rsidP="008F065B">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3</w:t>
            </w:r>
          </w:p>
        </w:tc>
        <w:tc>
          <w:tcPr>
            <w:tcW w:w="1276" w:type="dxa"/>
            <w:tcBorders>
              <w:top w:val="single" w:sz="2" w:space="0" w:color="auto"/>
              <w:bottom w:val="single" w:sz="12" w:space="0" w:color="auto"/>
            </w:tcBorders>
            <w:shd w:val="clear" w:color="auto" w:fill="auto"/>
            <w:noWrap/>
            <w:vAlign w:val="bottom"/>
          </w:tcPr>
          <w:p w:rsidR="0045650D" w:rsidRPr="00A71650" w:rsidRDefault="0045650D" w:rsidP="008F065B">
            <w:pPr>
              <w:spacing w:after="0" w:line="240" w:lineRule="auto"/>
              <w:jc w:val="center"/>
              <w:rPr>
                <w:rFonts w:ascii="Times New Roman" w:eastAsia="Times New Roman" w:hAnsi="Times New Roman" w:cs="Times New Roman"/>
                <w:bCs/>
                <w:sz w:val="20"/>
                <w:szCs w:val="20"/>
                <w:lang w:val="lt-LT" w:eastAsia="lt-LT"/>
              </w:rPr>
            </w:pPr>
            <w:r w:rsidRPr="00A71650">
              <w:rPr>
                <w:rFonts w:ascii="Times New Roman" w:eastAsia="Times New Roman" w:hAnsi="Times New Roman" w:cs="Times New Roman"/>
                <w:bCs/>
                <w:sz w:val="20"/>
                <w:szCs w:val="20"/>
                <w:lang w:val="lt-LT" w:eastAsia="lt-LT"/>
              </w:rPr>
              <w:t>4</w:t>
            </w:r>
          </w:p>
        </w:tc>
        <w:tc>
          <w:tcPr>
            <w:tcW w:w="1984" w:type="dxa"/>
            <w:tcBorders>
              <w:top w:val="single" w:sz="2" w:space="0" w:color="auto"/>
              <w:bottom w:val="single" w:sz="12" w:space="0" w:color="auto"/>
            </w:tcBorders>
            <w:shd w:val="clear" w:color="auto" w:fill="auto"/>
            <w:noWrap/>
            <w:vAlign w:val="bottom"/>
          </w:tcPr>
          <w:p w:rsidR="0045650D" w:rsidRPr="00A71650" w:rsidRDefault="0045650D" w:rsidP="008F065B">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5</w:t>
            </w:r>
          </w:p>
        </w:tc>
        <w:tc>
          <w:tcPr>
            <w:tcW w:w="1985" w:type="dxa"/>
            <w:tcBorders>
              <w:top w:val="single" w:sz="2" w:space="0" w:color="auto"/>
              <w:bottom w:val="single" w:sz="12" w:space="0" w:color="auto"/>
            </w:tcBorders>
            <w:shd w:val="clear" w:color="auto" w:fill="auto"/>
            <w:noWrap/>
            <w:vAlign w:val="bottom"/>
          </w:tcPr>
          <w:p w:rsidR="0045650D" w:rsidRPr="00A71650" w:rsidRDefault="0045650D" w:rsidP="008F065B">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6</w:t>
            </w:r>
          </w:p>
        </w:tc>
        <w:tc>
          <w:tcPr>
            <w:tcW w:w="1984" w:type="dxa"/>
            <w:tcBorders>
              <w:top w:val="single" w:sz="2" w:space="0" w:color="auto"/>
              <w:bottom w:val="single" w:sz="12" w:space="0" w:color="auto"/>
            </w:tcBorders>
          </w:tcPr>
          <w:p w:rsidR="0045650D" w:rsidRPr="00A71650" w:rsidRDefault="0045650D" w:rsidP="008F065B">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7</w:t>
            </w:r>
          </w:p>
        </w:tc>
        <w:tc>
          <w:tcPr>
            <w:tcW w:w="1843" w:type="dxa"/>
            <w:tcBorders>
              <w:top w:val="single" w:sz="2" w:space="0" w:color="auto"/>
              <w:bottom w:val="single" w:sz="12" w:space="0" w:color="auto"/>
            </w:tcBorders>
          </w:tcPr>
          <w:p w:rsidR="0045650D" w:rsidRPr="00A71650" w:rsidRDefault="0045650D" w:rsidP="008F065B">
            <w:pPr>
              <w:spacing w:after="0" w:line="240" w:lineRule="auto"/>
              <w:jc w:val="center"/>
              <w:rPr>
                <w:rFonts w:ascii="Times New Roman" w:eastAsia="Times New Roman" w:hAnsi="Times New Roman" w:cs="Times New Roman"/>
                <w:sz w:val="20"/>
                <w:szCs w:val="20"/>
                <w:lang w:val="lt-LT" w:eastAsia="lt-LT"/>
              </w:rPr>
            </w:pPr>
            <w:r>
              <w:rPr>
                <w:rFonts w:ascii="Times New Roman" w:eastAsia="Times New Roman" w:hAnsi="Times New Roman" w:cs="Times New Roman"/>
                <w:sz w:val="20"/>
                <w:szCs w:val="20"/>
                <w:lang w:val="lt-LT" w:eastAsia="lt-LT"/>
              </w:rPr>
              <w:t>8</w:t>
            </w:r>
          </w:p>
        </w:tc>
      </w:tr>
      <w:tr w:rsidR="00F3685A" w:rsidRPr="00A71650" w:rsidTr="00F3685A">
        <w:trPr>
          <w:trHeight w:val="315"/>
        </w:trPr>
        <w:tc>
          <w:tcPr>
            <w:tcW w:w="959" w:type="dxa"/>
            <w:tcBorders>
              <w:top w:val="single" w:sz="12" w:space="0" w:color="auto"/>
            </w:tcBorders>
            <w:shd w:val="clear" w:color="auto" w:fill="auto"/>
            <w:noWrap/>
            <w:vAlign w:val="bottom"/>
          </w:tcPr>
          <w:p w:rsidR="0045650D" w:rsidRPr="00A71650" w:rsidRDefault="0045650D" w:rsidP="008F065B">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 </w:t>
            </w:r>
          </w:p>
        </w:tc>
        <w:tc>
          <w:tcPr>
            <w:tcW w:w="1227" w:type="dxa"/>
            <w:tcBorders>
              <w:top w:val="single" w:sz="12" w:space="0" w:color="auto"/>
            </w:tcBorders>
            <w:shd w:val="clear" w:color="auto" w:fill="auto"/>
            <w:vAlign w:val="bottom"/>
          </w:tcPr>
          <w:p w:rsidR="0045650D" w:rsidRPr="00A71650" w:rsidRDefault="0045650D" w:rsidP="008F065B">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 </w:t>
            </w:r>
          </w:p>
        </w:tc>
        <w:tc>
          <w:tcPr>
            <w:tcW w:w="2033" w:type="dxa"/>
            <w:tcBorders>
              <w:top w:val="single" w:sz="12" w:space="0" w:color="auto"/>
            </w:tcBorders>
            <w:shd w:val="clear" w:color="auto" w:fill="auto"/>
            <w:noWrap/>
            <w:vAlign w:val="bottom"/>
          </w:tcPr>
          <w:p w:rsidR="0045650D" w:rsidRPr="00A71650" w:rsidRDefault="0045650D" w:rsidP="008F065B">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 </w:t>
            </w:r>
          </w:p>
        </w:tc>
        <w:tc>
          <w:tcPr>
            <w:tcW w:w="1276" w:type="dxa"/>
            <w:tcBorders>
              <w:top w:val="single" w:sz="12" w:space="0" w:color="auto"/>
            </w:tcBorders>
            <w:shd w:val="clear" w:color="auto" w:fill="auto"/>
            <w:noWrap/>
            <w:vAlign w:val="bottom"/>
          </w:tcPr>
          <w:p w:rsidR="0045650D" w:rsidRPr="00A71650" w:rsidRDefault="0045650D" w:rsidP="008F065B">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 </w:t>
            </w:r>
          </w:p>
        </w:tc>
        <w:tc>
          <w:tcPr>
            <w:tcW w:w="1984" w:type="dxa"/>
            <w:tcBorders>
              <w:top w:val="single" w:sz="12" w:space="0" w:color="auto"/>
            </w:tcBorders>
            <w:shd w:val="clear" w:color="auto" w:fill="auto"/>
            <w:noWrap/>
            <w:vAlign w:val="bottom"/>
          </w:tcPr>
          <w:p w:rsidR="0045650D" w:rsidRPr="00A71650" w:rsidRDefault="0045650D" w:rsidP="008F065B">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 </w:t>
            </w:r>
          </w:p>
        </w:tc>
        <w:tc>
          <w:tcPr>
            <w:tcW w:w="1985" w:type="dxa"/>
            <w:tcBorders>
              <w:top w:val="single" w:sz="12" w:space="0" w:color="auto"/>
            </w:tcBorders>
            <w:shd w:val="clear" w:color="auto" w:fill="auto"/>
            <w:noWrap/>
            <w:vAlign w:val="bottom"/>
          </w:tcPr>
          <w:p w:rsidR="0045650D" w:rsidRPr="00A71650" w:rsidRDefault="0045650D" w:rsidP="008F065B">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 </w:t>
            </w:r>
          </w:p>
        </w:tc>
        <w:tc>
          <w:tcPr>
            <w:tcW w:w="1984" w:type="dxa"/>
            <w:tcBorders>
              <w:top w:val="single" w:sz="12" w:space="0" w:color="auto"/>
            </w:tcBorders>
          </w:tcPr>
          <w:p w:rsidR="0045650D" w:rsidRPr="00A71650" w:rsidRDefault="0045650D" w:rsidP="008F065B">
            <w:pPr>
              <w:spacing w:after="0" w:line="240" w:lineRule="auto"/>
              <w:jc w:val="center"/>
              <w:rPr>
                <w:rFonts w:ascii="Times New Roman" w:eastAsia="Times New Roman" w:hAnsi="Times New Roman" w:cs="Times New Roman"/>
                <w:sz w:val="20"/>
                <w:szCs w:val="20"/>
                <w:lang w:val="lt-LT" w:eastAsia="lt-LT"/>
              </w:rPr>
            </w:pPr>
          </w:p>
        </w:tc>
        <w:tc>
          <w:tcPr>
            <w:tcW w:w="1843" w:type="dxa"/>
            <w:tcBorders>
              <w:top w:val="single" w:sz="12" w:space="0" w:color="auto"/>
            </w:tcBorders>
          </w:tcPr>
          <w:p w:rsidR="0045650D" w:rsidRPr="00A71650" w:rsidRDefault="0045650D" w:rsidP="008F065B">
            <w:pPr>
              <w:spacing w:after="0" w:line="240" w:lineRule="auto"/>
              <w:jc w:val="center"/>
              <w:rPr>
                <w:rFonts w:ascii="Times New Roman" w:eastAsia="Times New Roman" w:hAnsi="Times New Roman" w:cs="Times New Roman"/>
                <w:sz w:val="20"/>
                <w:szCs w:val="20"/>
                <w:lang w:val="lt-LT" w:eastAsia="lt-LT"/>
              </w:rPr>
            </w:pPr>
          </w:p>
        </w:tc>
      </w:tr>
      <w:tr w:rsidR="00F3685A" w:rsidRPr="00A71650" w:rsidTr="00F3685A">
        <w:trPr>
          <w:trHeight w:val="315"/>
        </w:trPr>
        <w:tc>
          <w:tcPr>
            <w:tcW w:w="959" w:type="dxa"/>
            <w:shd w:val="clear" w:color="auto" w:fill="auto"/>
            <w:noWrap/>
            <w:vAlign w:val="bottom"/>
          </w:tcPr>
          <w:p w:rsidR="0045650D" w:rsidRPr="00A71650" w:rsidRDefault="0045650D" w:rsidP="008F065B">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 </w:t>
            </w:r>
          </w:p>
        </w:tc>
        <w:tc>
          <w:tcPr>
            <w:tcW w:w="1227" w:type="dxa"/>
            <w:shd w:val="clear" w:color="auto" w:fill="auto"/>
            <w:vAlign w:val="bottom"/>
          </w:tcPr>
          <w:p w:rsidR="0045650D" w:rsidRPr="00A71650" w:rsidRDefault="0045650D" w:rsidP="008F065B">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 </w:t>
            </w:r>
          </w:p>
        </w:tc>
        <w:tc>
          <w:tcPr>
            <w:tcW w:w="2033" w:type="dxa"/>
            <w:shd w:val="clear" w:color="auto" w:fill="auto"/>
            <w:noWrap/>
            <w:vAlign w:val="bottom"/>
          </w:tcPr>
          <w:p w:rsidR="0045650D" w:rsidRPr="00A71650" w:rsidRDefault="0045650D" w:rsidP="008F065B">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 </w:t>
            </w:r>
          </w:p>
        </w:tc>
        <w:tc>
          <w:tcPr>
            <w:tcW w:w="1276" w:type="dxa"/>
            <w:shd w:val="clear" w:color="auto" w:fill="auto"/>
            <w:noWrap/>
            <w:vAlign w:val="bottom"/>
          </w:tcPr>
          <w:p w:rsidR="0045650D" w:rsidRPr="00A71650" w:rsidRDefault="0045650D" w:rsidP="008F065B">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 </w:t>
            </w:r>
          </w:p>
        </w:tc>
        <w:tc>
          <w:tcPr>
            <w:tcW w:w="1984" w:type="dxa"/>
            <w:shd w:val="clear" w:color="auto" w:fill="auto"/>
            <w:noWrap/>
            <w:vAlign w:val="bottom"/>
          </w:tcPr>
          <w:p w:rsidR="0045650D" w:rsidRPr="00A71650" w:rsidRDefault="0045650D" w:rsidP="008F065B">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 </w:t>
            </w:r>
          </w:p>
        </w:tc>
        <w:tc>
          <w:tcPr>
            <w:tcW w:w="1985" w:type="dxa"/>
            <w:shd w:val="clear" w:color="auto" w:fill="auto"/>
            <w:noWrap/>
            <w:vAlign w:val="bottom"/>
          </w:tcPr>
          <w:p w:rsidR="0045650D" w:rsidRPr="00A71650" w:rsidRDefault="0045650D" w:rsidP="008F065B">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 </w:t>
            </w:r>
          </w:p>
        </w:tc>
        <w:tc>
          <w:tcPr>
            <w:tcW w:w="1984" w:type="dxa"/>
          </w:tcPr>
          <w:p w:rsidR="0045650D" w:rsidRPr="00A71650" w:rsidRDefault="0045650D" w:rsidP="008F065B">
            <w:pPr>
              <w:spacing w:after="0" w:line="240" w:lineRule="auto"/>
              <w:jc w:val="center"/>
              <w:rPr>
                <w:rFonts w:ascii="Times New Roman" w:eastAsia="Times New Roman" w:hAnsi="Times New Roman" w:cs="Times New Roman"/>
                <w:sz w:val="20"/>
                <w:szCs w:val="20"/>
                <w:lang w:val="lt-LT" w:eastAsia="lt-LT"/>
              </w:rPr>
            </w:pPr>
          </w:p>
        </w:tc>
        <w:tc>
          <w:tcPr>
            <w:tcW w:w="1843" w:type="dxa"/>
          </w:tcPr>
          <w:p w:rsidR="0045650D" w:rsidRPr="00A71650" w:rsidRDefault="0045650D" w:rsidP="008F065B">
            <w:pPr>
              <w:spacing w:after="0" w:line="240" w:lineRule="auto"/>
              <w:jc w:val="center"/>
              <w:rPr>
                <w:rFonts w:ascii="Times New Roman" w:eastAsia="Times New Roman" w:hAnsi="Times New Roman" w:cs="Times New Roman"/>
                <w:sz w:val="20"/>
                <w:szCs w:val="20"/>
                <w:lang w:val="lt-LT" w:eastAsia="lt-LT"/>
              </w:rPr>
            </w:pPr>
          </w:p>
        </w:tc>
      </w:tr>
      <w:tr w:rsidR="00F3685A" w:rsidRPr="00A71650" w:rsidTr="00F3685A">
        <w:trPr>
          <w:trHeight w:val="315"/>
        </w:trPr>
        <w:tc>
          <w:tcPr>
            <w:tcW w:w="959" w:type="dxa"/>
            <w:shd w:val="clear" w:color="auto" w:fill="auto"/>
            <w:noWrap/>
            <w:vAlign w:val="bottom"/>
          </w:tcPr>
          <w:p w:rsidR="0045650D" w:rsidRPr="00A71650" w:rsidRDefault="0045650D" w:rsidP="008F065B">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 </w:t>
            </w:r>
          </w:p>
        </w:tc>
        <w:tc>
          <w:tcPr>
            <w:tcW w:w="1227" w:type="dxa"/>
            <w:shd w:val="clear" w:color="auto" w:fill="auto"/>
            <w:vAlign w:val="bottom"/>
          </w:tcPr>
          <w:p w:rsidR="0045650D" w:rsidRPr="00A71650" w:rsidRDefault="0045650D" w:rsidP="008F065B">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 </w:t>
            </w:r>
          </w:p>
        </w:tc>
        <w:tc>
          <w:tcPr>
            <w:tcW w:w="2033" w:type="dxa"/>
            <w:shd w:val="clear" w:color="auto" w:fill="auto"/>
            <w:noWrap/>
            <w:vAlign w:val="bottom"/>
          </w:tcPr>
          <w:p w:rsidR="0045650D" w:rsidRPr="00A71650" w:rsidRDefault="0045650D" w:rsidP="008F065B">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 </w:t>
            </w:r>
          </w:p>
        </w:tc>
        <w:tc>
          <w:tcPr>
            <w:tcW w:w="1276" w:type="dxa"/>
            <w:shd w:val="clear" w:color="auto" w:fill="auto"/>
            <w:noWrap/>
            <w:vAlign w:val="bottom"/>
          </w:tcPr>
          <w:p w:rsidR="0045650D" w:rsidRPr="00A71650" w:rsidRDefault="0045650D" w:rsidP="008F065B">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 </w:t>
            </w:r>
          </w:p>
        </w:tc>
        <w:tc>
          <w:tcPr>
            <w:tcW w:w="1984" w:type="dxa"/>
            <w:shd w:val="clear" w:color="auto" w:fill="auto"/>
            <w:noWrap/>
            <w:vAlign w:val="bottom"/>
          </w:tcPr>
          <w:p w:rsidR="0045650D" w:rsidRPr="00A71650" w:rsidRDefault="0045650D" w:rsidP="008F065B">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 </w:t>
            </w:r>
          </w:p>
        </w:tc>
        <w:tc>
          <w:tcPr>
            <w:tcW w:w="1985" w:type="dxa"/>
            <w:shd w:val="clear" w:color="auto" w:fill="auto"/>
            <w:noWrap/>
            <w:vAlign w:val="bottom"/>
          </w:tcPr>
          <w:p w:rsidR="0045650D" w:rsidRPr="00A71650" w:rsidRDefault="0045650D" w:rsidP="008F065B">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 </w:t>
            </w:r>
          </w:p>
        </w:tc>
        <w:tc>
          <w:tcPr>
            <w:tcW w:w="1984" w:type="dxa"/>
          </w:tcPr>
          <w:p w:rsidR="0045650D" w:rsidRPr="00A71650" w:rsidRDefault="0045650D" w:rsidP="008F065B">
            <w:pPr>
              <w:spacing w:after="0" w:line="240" w:lineRule="auto"/>
              <w:jc w:val="center"/>
              <w:rPr>
                <w:rFonts w:ascii="Times New Roman" w:eastAsia="Times New Roman" w:hAnsi="Times New Roman" w:cs="Times New Roman"/>
                <w:sz w:val="20"/>
                <w:szCs w:val="20"/>
                <w:lang w:val="lt-LT" w:eastAsia="lt-LT"/>
              </w:rPr>
            </w:pPr>
          </w:p>
        </w:tc>
        <w:tc>
          <w:tcPr>
            <w:tcW w:w="1843" w:type="dxa"/>
          </w:tcPr>
          <w:p w:rsidR="0045650D" w:rsidRPr="00A71650" w:rsidRDefault="0045650D" w:rsidP="008F065B">
            <w:pPr>
              <w:spacing w:after="0" w:line="240" w:lineRule="auto"/>
              <w:jc w:val="center"/>
              <w:rPr>
                <w:rFonts w:ascii="Times New Roman" w:eastAsia="Times New Roman" w:hAnsi="Times New Roman" w:cs="Times New Roman"/>
                <w:sz w:val="20"/>
                <w:szCs w:val="20"/>
                <w:lang w:val="lt-LT" w:eastAsia="lt-LT"/>
              </w:rPr>
            </w:pPr>
          </w:p>
        </w:tc>
      </w:tr>
      <w:tr w:rsidR="00F3685A" w:rsidRPr="00A71650" w:rsidTr="00F3685A">
        <w:trPr>
          <w:trHeight w:val="315"/>
        </w:trPr>
        <w:tc>
          <w:tcPr>
            <w:tcW w:w="959" w:type="dxa"/>
            <w:shd w:val="clear" w:color="auto" w:fill="auto"/>
            <w:noWrap/>
            <w:vAlign w:val="bottom"/>
          </w:tcPr>
          <w:p w:rsidR="0045650D" w:rsidRPr="00A71650" w:rsidRDefault="0045650D" w:rsidP="008F065B">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 </w:t>
            </w:r>
          </w:p>
        </w:tc>
        <w:tc>
          <w:tcPr>
            <w:tcW w:w="1227" w:type="dxa"/>
            <w:shd w:val="clear" w:color="auto" w:fill="auto"/>
            <w:vAlign w:val="bottom"/>
          </w:tcPr>
          <w:p w:rsidR="0045650D" w:rsidRPr="00A71650" w:rsidRDefault="0045650D" w:rsidP="008F065B">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 </w:t>
            </w:r>
          </w:p>
        </w:tc>
        <w:tc>
          <w:tcPr>
            <w:tcW w:w="2033" w:type="dxa"/>
            <w:shd w:val="clear" w:color="auto" w:fill="auto"/>
            <w:noWrap/>
            <w:vAlign w:val="bottom"/>
          </w:tcPr>
          <w:p w:rsidR="0045650D" w:rsidRPr="00A71650" w:rsidRDefault="0045650D" w:rsidP="008F065B">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 </w:t>
            </w:r>
          </w:p>
        </w:tc>
        <w:tc>
          <w:tcPr>
            <w:tcW w:w="1276" w:type="dxa"/>
            <w:shd w:val="clear" w:color="auto" w:fill="auto"/>
            <w:noWrap/>
            <w:vAlign w:val="bottom"/>
          </w:tcPr>
          <w:p w:rsidR="0045650D" w:rsidRPr="00A71650" w:rsidRDefault="0045650D" w:rsidP="008F065B">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 </w:t>
            </w:r>
          </w:p>
        </w:tc>
        <w:tc>
          <w:tcPr>
            <w:tcW w:w="1984" w:type="dxa"/>
            <w:shd w:val="clear" w:color="auto" w:fill="auto"/>
            <w:noWrap/>
            <w:vAlign w:val="bottom"/>
          </w:tcPr>
          <w:p w:rsidR="0045650D" w:rsidRPr="00A71650" w:rsidRDefault="0045650D" w:rsidP="008F065B">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 </w:t>
            </w:r>
          </w:p>
        </w:tc>
        <w:tc>
          <w:tcPr>
            <w:tcW w:w="1985" w:type="dxa"/>
            <w:shd w:val="clear" w:color="auto" w:fill="auto"/>
            <w:noWrap/>
            <w:vAlign w:val="bottom"/>
          </w:tcPr>
          <w:p w:rsidR="0045650D" w:rsidRPr="00A71650" w:rsidRDefault="0045650D" w:rsidP="008F065B">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 </w:t>
            </w:r>
          </w:p>
        </w:tc>
        <w:tc>
          <w:tcPr>
            <w:tcW w:w="1984" w:type="dxa"/>
          </w:tcPr>
          <w:p w:rsidR="0045650D" w:rsidRPr="00A71650" w:rsidRDefault="0045650D" w:rsidP="008F065B">
            <w:pPr>
              <w:spacing w:after="0" w:line="240" w:lineRule="auto"/>
              <w:jc w:val="center"/>
              <w:rPr>
                <w:rFonts w:ascii="Times New Roman" w:eastAsia="Times New Roman" w:hAnsi="Times New Roman" w:cs="Times New Roman"/>
                <w:sz w:val="20"/>
                <w:szCs w:val="20"/>
                <w:lang w:val="lt-LT" w:eastAsia="lt-LT"/>
              </w:rPr>
            </w:pPr>
          </w:p>
        </w:tc>
        <w:tc>
          <w:tcPr>
            <w:tcW w:w="1843" w:type="dxa"/>
          </w:tcPr>
          <w:p w:rsidR="0045650D" w:rsidRPr="00A71650" w:rsidRDefault="0045650D" w:rsidP="008F065B">
            <w:pPr>
              <w:spacing w:after="0" w:line="240" w:lineRule="auto"/>
              <w:jc w:val="center"/>
              <w:rPr>
                <w:rFonts w:ascii="Times New Roman" w:eastAsia="Times New Roman" w:hAnsi="Times New Roman" w:cs="Times New Roman"/>
                <w:sz w:val="20"/>
                <w:szCs w:val="20"/>
                <w:lang w:val="lt-LT" w:eastAsia="lt-LT"/>
              </w:rPr>
            </w:pPr>
          </w:p>
        </w:tc>
      </w:tr>
      <w:tr w:rsidR="00F3685A" w:rsidRPr="00A71650" w:rsidTr="00F3685A">
        <w:trPr>
          <w:trHeight w:val="315"/>
        </w:trPr>
        <w:tc>
          <w:tcPr>
            <w:tcW w:w="959" w:type="dxa"/>
            <w:shd w:val="clear" w:color="auto" w:fill="auto"/>
            <w:noWrap/>
            <w:vAlign w:val="bottom"/>
          </w:tcPr>
          <w:p w:rsidR="0045650D" w:rsidRPr="00A71650" w:rsidRDefault="0045650D" w:rsidP="008F065B">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 </w:t>
            </w:r>
          </w:p>
        </w:tc>
        <w:tc>
          <w:tcPr>
            <w:tcW w:w="1227" w:type="dxa"/>
            <w:shd w:val="clear" w:color="auto" w:fill="auto"/>
            <w:vAlign w:val="bottom"/>
          </w:tcPr>
          <w:p w:rsidR="0045650D" w:rsidRPr="00A71650" w:rsidRDefault="0045650D" w:rsidP="008F065B">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 </w:t>
            </w:r>
          </w:p>
        </w:tc>
        <w:tc>
          <w:tcPr>
            <w:tcW w:w="2033" w:type="dxa"/>
            <w:shd w:val="clear" w:color="auto" w:fill="auto"/>
            <w:vAlign w:val="bottom"/>
          </w:tcPr>
          <w:p w:rsidR="0045650D" w:rsidRPr="00A71650" w:rsidRDefault="0045650D" w:rsidP="008F065B">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 </w:t>
            </w:r>
          </w:p>
        </w:tc>
        <w:tc>
          <w:tcPr>
            <w:tcW w:w="1276" w:type="dxa"/>
            <w:shd w:val="clear" w:color="auto" w:fill="auto"/>
            <w:noWrap/>
            <w:vAlign w:val="bottom"/>
          </w:tcPr>
          <w:p w:rsidR="0045650D" w:rsidRPr="00A71650" w:rsidRDefault="0045650D" w:rsidP="008F065B">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 </w:t>
            </w:r>
          </w:p>
        </w:tc>
        <w:tc>
          <w:tcPr>
            <w:tcW w:w="1984" w:type="dxa"/>
            <w:shd w:val="clear" w:color="auto" w:fill="auto"/>
            <w:noWrap/>
            <w:vAlign w:val="bottom"/>
          </w:tcPr>
          <w:p w:rsidR="0045650D" w:rsidRPr="00A71650" w:rsidRDefault="0045650D" w:rsidP="008F065B">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 </w:t>
            </w:r>
          </w:p>
        </w:tc>
        <w:tc>
          <w:tcPr>
            <w:tcW w:w="1985" w:type="dxa"/>
            <w:shd w:val="clear" w:color="auto" w:fill="auto"/>
            <w:noWrap/>
            <w:vAlign w:val="bottom"/>
          </w:tcPr>
          <w:p w:rsidR="0045650D" w:rsidRPr="00A71650" w:rsidRDefault="0045650D" w:rsidP="008F065B">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 </w:t>
            </w:r>
          </w:p>
        </w:tc>
        <w:tc>
          <w:tcPr>
            <w:tcW w:w="1984" w:type="dxa"/>
          </w:tcPr>
          <w:p w:rsidR="0045650D" w:rsidRPr="00A71650" w:rsidRDefault="0045650D" w:rsidP="008F065B">
            <w:pPr>
              <w:spacing w:after="0" w:line="240" w:lineRule="auto"/>
              <w:jc w:val="center"/>
              <w:rPr>
                <w:rFonts w:ascii="Times New Roman" w:eastAsia="Times New Roman" w:hAnsi="Times New Roman" w:cs="Times New Roman"/>
                <w:sz w:val="20"/>
                <w:szCs w:val="20"/>
                <w:lang w:val="lt-LT" w:eastAsia="lt-LT"/>
              </w:rPr>
            </w:pPr>
          </w:p>
        </w:tc>
        <w:tc>
          <w:tcPr>
            <w:tcW w:w="1843" w:type="dxa"/>
          </w:tcPr>
          <w:p w:rsidR="0045650D" w:rsidRPr="00A71650" w:rsidRDefault="0045650D" w:rsidP="008F065B">
            <w:pPr>
              <w:spacing w:after="0" w:line="240" w:lineRule="auto"/>
              <w:jc w:val="center"/>
              <w:rPr>
                <w:rFonts w:ascii="Times New Roman" w:eastAsia="Times New Roman" w:hAnsi="Times New Roman" w:cs="Times New Roman"/>
                <w:sz w:val="20"/>
                <w:szCs w:val="20"/>
                <w:lang w:val="lt-LT" w:eastAsia="lt-LT"/>
              </w:rPr>
            </w:pPr>
          </w:p>
        </w:tc>
      </w:tr>
    </w:tbl>
    <w:p w:rsidR="008F065B" w:rsidRPr="00A71650" w:rsidRDefault="008F065B" w:rsidP="008F065B">
      <w:pPr>
        <w:spacing w:after="0" w:line="240" w:lineRule="auto"/>
        <w:rPr>
          <w:rFonts w:ascii="Times New Roman" w:eastAsia="Times New Roman" w:hAnsi="Times New Roman" w:cs="Times New Roman"/>
          <w:sz w:val="24"/>
          <w:szCs w:val="24"/>
          <w:lang w:val="lt-LT"/>
        </w:rPr>
      </w:pPr>
    </w:p>
    <w:p w:rsidR="008F065B" w:rsidRPr="00A71650" w:rsidRDefault="008F065B" w:rsidP="008F065B">
      <w:pPr>
        <w:tabs>
          <w:tab w:val="left" w:leader="dot" w:pos="3544"/>
          <w:tab w:val="center" w:pos="4395"/>
          <w:tab w:val="left" w:leader="dot" w:pos="5670"/>
          <w:tab w:val="left" w:pos="6521"/>
          <w:tab w:val="left" w:leader="dot" w:pos="8505"/>
          <w:tab w:val="right" w:pos="9638"/>
        </w:tabs>
        <w:spacing w:after="0" w:line="240" w:lineRule="auto"/>
        <w:rPr>
          <w:rFonts w:ascii="Times New Roman" w:eastAsia="Times New Roman" w:hAnsi="Times New Roman" w:cs="Times New Roman"/>
          <w:bCs/>
          <w:lang w:val="lt-LT"/>
        </w:rPr>
      </w:pPr>
      <w:r w:rsidRPr="00A71650">
        <w:rPr>
          <w:rFonts w:ascii="Times New Roman" w:eastAsia="Times New Roman" w:hAnsi="Times New Roman" w:cs="Times New Roman"/>
          <w:bCs/>
          <w:lang w:val="lt-LT"/>
        </w:rPr>
        <w:tab/>
      </w:r>
      <w:r w:rsidRPr="00A71650">
        <w:rPr>
          <w:rFonts w:ascii="Times New Roman" w:eastAsia="Times New Roman" w:hAnsi="Times New Roman" w:cs="Times New Roman"/>
          <w:bCs/>
          <w:lang w:val="lt-LT"/>
        </w:rPr>
        <w:tab/>
      </w:r>
      <w:r w:rsidRPr="00A71650">
        <w:rPr>
          <w:rFonts w:ascii="Times New Roman" w:eastAsia="Times New Roman" w:hAnsi="Times New Roman" w:cs="Times New Roman"/>
          <w:bCs/>
          <w:lang w:val="lt-LT"/>
        </w:rPr>
        <w:tab/>
      </w:r>
      <w:r w:rsidRPr="00A71650">
        <w:rPr>
          <w:rFonts w:ascii="Times New Roman" w:eastAsia="Times New Roman" w:hAnsi="Times New Roman" w:cs="Times New Roman"/>
          <w:bCs/>
          <w:lang w:val="lt-LT"/>
        </w:rPr>
        <w:tab/>
        <w:t>............................................</w:t>
      </w:r>
    </w:p>
    <w:p w:rsidR="008F065B" w:rsidRPr="00A71650" w:rsidRDefault="008F065B" w:rsidP="008F065B">
      <w:pPr>
        <w:tabs>
          <w:tab w:val="left" w:pos="4678"/>
          <w:tab w:val="center" w:pos="4819"/>
          <w:tab w:val="left" w:pos="7088"/>
          <w:tab w:val="right" w:pos="9638"/>
        </w:tabs>
        <w:spacing w:after="0" w:line="240" w:lineRule="auto"/>
        <w:rPr>
          <w:rFonts w:ascii="Times New Roman" w:eastAsia="Times New Roman" w:hAnsi="Times New Roman" w:cs="Times New Roman"/>
          <w:bCs/>
          <w:lang w:val="lt-LT"/>
        </w:rPr>
      </w:pPr>
      <w:r w:rsidRPr="00A71650">
        <w:rPr>
          <w:rFonts w:ascii="Times New Roman" w:eastAsia="Times New Roman" w:hAnsi="Times New Roman" w:cs="Times New Roman"/>
          <w:bCs/>
          <w:lang w:val="lt-LT"/>
        </w:rPr>
        <w:t>(pareigos, vardas, pavardė)</w:t>
      </w:r>
      <w:r w:rsidRPr="00A71650">
        <w:rPr>
          <w:rFonts w:ascii="Times New Roman" w:eastAsia="Times New Roman" w:hAnsi="Times New Roman" w:cs="Times New Roman"/>
          <w:bCs/>
          <w:lang w:val="lt-LT"/>
        </w:rPr>
        <w:tab/>
        <w:t>(data)</w:t>
      </w:r>
      <w:r w:rsidRPr="00A71650">
        <w:rPr>
          <w:rFonts w:ascii="Times New Roman" w:eastAsia="Times New Roman" w:hAnsi="Times New Roman" w:cs="Times New Roman"/>
          <w:bCs/>
          <w:lang w:val="lt-LT"/>
        </w:rPr>
        <w:tab/>
        <w:t>(parašas)</w:t>
      </w:r>
    </w:p>
    <w:p w:rsidR="008F065B" w:rsidRPr="00A71650" w:rsidRDefault="008F065B" w:rsidP="008F065B">
      <w:pPr>
        <w:tabs>
          <w:tab w:val="left" w:pos="4111"/>
          <w:tab w:val="center" w:pos="4819"/>
          <w:tab w:val="left" w:pos="6096"/>
          <w:tab w:val="right" w:pos="9638"/>
        </w:tabs>
        <w:spacing w:after="0" w:line="240" w:lineRule="auto"/>
        <w:ind w:left="357"/>
        <w:rPr>
          <w:rFonts w:ascii="Times New Roman" w:eastAsia="Times New Roman" w:hAnsi="Times New Roman" w:cs="Times New Roman"/>
          <w:bCs/>
          <w:lang w:val="lt-LT"/>
        </w:rPr>
      </w:pPr>
      <w:r w:rsidRPr="00A71650">
        <w:rPr>
          <w:rFonts w:ascii="Times New Roman" w:eastAsia="Times New Roman" w:hAnsi="Times New Roman" w:cs="Times New Roman"/>
          <w:bCs/>
          <w:lang w:val="lt-LT"/>
        </w:rPr>
        <w:t>A. V.</w:t>
      </w:r>
    </w:p>
    <w:p w:rsidR="008F065B" w:rsidRPr="00A71650" w:rsidRDefault="008F065B" w:rsidP="008F065B">
      <w:pPr>
        <w:spacing w:after="0" w:line="240" w:lineRule="auto"/>
        <w:jc w:val="center"/>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______________</w:t>
      </w:r>
    </w:p>
    <w:p w:rsidR="008F065B" w:rsidRPr="00A71650" w:rsidRDefault="008F065B" w:rsidP="008F065B">
      <w:pPr>
        <w:spacing w:after="0" w:line="240" w:lineRule="auto"/>
        <w:jc w:val="center"/>
        <w:rPr>
          <w:rFonts w:ascii="Times New Roman" w:eastAsia="Times New Roman" w:hAnsi="Times New Roman" w:cs="Times New Roman"/>
          <w:sz w:val="24"/>
          <w:szCs w:val="24"/>
          <w:lang w:val="lt-LT"/>
        </w:rPr>
      </w:pPr>
    </w:p>
    <w:p w:rsidR="008F065B" w:rsidRPr="00A71650" w:rsidRDefault="008F065B" w:rsidP="008F065B">
      <w:pPr>
        <w:spacing w:after="0" w:line="240" w:lineRule="auto"/>
        <w:rPr>
          <w:rFonts w:ascii="Times New Roman" w:eastAsia="Times New Roman" w:hAnsi="Times New Roman" w:cs="Times New Roman"/>
          <w:sz w:val="24"/>
          <w:szCs w:val="24"/>
          <w:lang w:val="lt-LT"/>
        </w:rPr>
      </w:pPr>
    </w:p>
    <w:p w:rsidR="008F065B" w:rsidRPr="00A71650" w:rsidRDefault="008F065B" w:rsidP="008F065B">
      <w:pPr>
        <w:spacing w:after="0" w:line="240" w:lineRule="auto"/>
        <w:rPr>
          <w:rFonts w:ascii="Times New Roman" w:eastAsia="Times New Roman" w:hAnsi="Times New Roman" w:cs="Times New Roman"/>
          <w:sz w:val="24"/>
          <w:szCs w:val="24"/>
          <w:lang w:val="lt-LT"/>
        </w:rPr>
        <w:sectPr w:rsidR="008F065B" w:rsidRPr="00A71650" w:rsidSect="008F065B">
          <w:pgSz w:w="16838" w:h="11906" w:orient="landscape"/>
          <w:pgMar w:top="1134" w:right="567" w:bottom="1134" w:left="1701" w:header="567" w:footer="567" w:gutter="0"/>
          <w:cols w:space="1296"/>
          <w:docGrid w:linePitch="360"/>
        </w:sectPr>
      </w:pPr>
    </w:p>
    <w:p w:rsidR="008F065B" w:rsidRPr="00A71650" w:rsidRDefault="008F065B" w:rsidP="008F065B">
      <w:pPr>
        <w:spacing w:after="0" w:line="240" w:lineRule="auto"/>
        <w:jc w:val="right"/>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lastRenderedPageBreak/>
        <w:t>Priedas Nr. 3</w:t>
      </w:r>
    </w:p>
    <w:p w:rsidR="008F065B" w:rsidRPr="00A71650" w:rsidRDefault="008F065B" w:rsidP="008F065B">
      <w:pPr>
        <w:spacing w:after="120" w:line="240" w:lineRule="auto"/>
        <w:jc w:val="center"/>
        <w:rPr>
          <w:rFonts w:ascii="Times New Roman" w:eastAsia="Times New Roman" w:hAnsi="Times New Roman" w:cs="Times New Roman"/>
          <w:b/>
          <w:highlight w:val="yellow"/>
          <w:lang w:val="lt-LT"/>
        </w:rPr>
      </w:pPr>
      <w:r w:rsidRPr="00A71650">
        <w:rPr>
          <w:rFonts w:ascii="Times New Roman" w:eastAsia="Times New Roman" w:hAnsi="Times New Roman" w:cs="Times New Roman"/>
          <w:b/>
          <w:lang w:val="lt-LT"/>
        </w:rPr>
        <w:t xml:space="preserve">METINIO ATSISKAITYMO UŽ </w:t>
      </w:r>
      <w:r w:rsidR="00F55320">
        <w:rPr>
          <w:rFonts w:ascii="Times New Roman" w:eastAsia="Times New Roman" w:hAnsi="Times New Roman" w:cs="Times New Roman"/>
          <w:b/>
          <w:lang w:val="lt-LT"/>
        </w:rPr>
        <w:t>S</w:t>
      </w:r>
      <w:r w:rsidR="007E4DA5">
        <w:rPr>
          <w:rFonts w:ascii="Times New Roman" w:eastAsia="Times New Roman" w:hAnsi="Times New Roman" w:cs="Times New Roman"/>
          <w:b/>
          <w:lang w:val="lt-LT"/>
        </w:rPr>
        <w:t xml:space="preserve">TRATEGINIO </w:t>
      </w:r>
      <w:r w:rsidR="00F55320">
        <w:rPr>
          <w:rFonts w:ascii="Times New Roman" w:eastAsia="Times New Roman" w:hAnsi="Times New Roman" w:cs="Times New Roman"/>
          <w:b/>
          <w:lang w:val="lt-LT"/>
        </w:rPr>
        <w:t>P</w:t>
      </w:r>
      <w:r w:rsidR="007E4DA5">
        <w:rPr>
          <w:rFonts w:ascii="Times New Roman" w:eastAsia="Times New Roman" w:hAnsi="Times New Roman" w:cs="Times New Roman"/>
          <w:b/>
          <w:lang w:val="lt-LT"/>
        </w:rPr>
        <w:t xml:space="preserve">LĖTROS </w:t>
      </w:r>
      <w:r w:rsidR="00F55320">
        <w:rPr>
          <w:rFonts w:ascii="Times New Roman" w:eastAsia="Times New Roman" w:hAnsi="Times New Roman" w:cs="Times New Roman"/>
          <w:b/>
          <w:lang w:val="lt-LT"/>
        </w:rPr>
        <w:t>P</w:t>
      </w:r>
      <w:r w:rsidR="007E4DA5">
        <w:rPr>
          <w:rFonts w:ascii="Times New Roman" w:eastAsia="Times New Roman" w:hAnsi="Times New Roman" w:cs="Times New Roman"/>
          <w:b/>
          <w:lang w:val="lt-LT"/>
        </w:rPr>
        <w:t>LANO</w:t>
      </w:r>
      <w:r w:rsidRPr="00A71650">
        <w:rPr>
          <w:rFonts w:ascii="Times New Roman" w:eastAsia="Times New Roman" w:hAnsi="Times New Roman" w:cs="Times New Roman"/>
          <w:b/>
          <w:lang w:val="lt-LT"/>
        </w:rPr>
        <w:t xml:space="preserve"> TIKSLO ĮGYVENDINIMĄ FORMA (FORMA B)</w:t>
      </w:r>
    </w:p>
    <w:p w:rsidR="008F065B" w:rsidRPr="00A71650" w:rsidRDefault="008F065B" w:rsidP="008F065B">
      <w:pPr>
        <w:spacing w:after="0" w:line="240" w:lineRule="auto"/>
        <w:jc w:val="center"/>
        <w:rPr>
          <w:rFonts w:ascii="Times New Roman" w:eastAsia="Times New Roman" w:hAnsi="Times New Roman" w:cs="Times New Roman"/>
          <w:lang w:val="lt-LT"/>
        </w:rPr>
      </w:pPr>
    </w:p>
    <w:p w:rsidR="008F065B" w:rsidRPr="00A71650" w:rsidRDefault="008F065B" w:rsidP="008F065B">
      <w:pPr>
        <w:spacing w:after="0" w:line="240" w:lineRule="auto"/>
        <w:jc w:val="center"/>
        <w:rPr>
          <w:rFonts w:ascii="Times New Roman" w:eastAsia="Times New Roman" w:hAnsi="Times New Roman" w:cs="Times New Roman"/>
          <w:lang w:val="lt-LT"/>
        </w:rPr>
      </w:pPr>
      <w:r w:rsidRPr="00A71650">
        <w:rPr>
          <w:rFonts w:ascii="Times New Roman" w:eastAsia="Times New Roman" w:hAnsi="Times New Roman" w:cs="Times New Roman"/>
          <w:lang w:val="lt-LT"/>
        </w:rPr>
        <w:t>20___ metai</w:t>
      </w:r>
    </w:p>
    <w:p w:rsidR="008F065B" w:rsidRPr="00A71650" w:rsidRDefault="008F065B" w:rsidP="008F065B">
      <w:pPr>
        <w:spacing w:after="0" w:line="240" w:lineRule="auto"/>
        <w:jc w:val="center"/>
        <w:rPr>
          <w:rFonts w:ascii="Times New Roman" w:eastAsia="Times New Roman" w:hAnsi="Times New Roman" w:cs="Times New Roman"/>
          <w:sz w:val="16"/>
          <w:szCs w:val="16"/>
          <w:lang w:val="lt-LT"/>
        </w:rPr>
      </w:pPr>
      <w:r w:rsidRPr="00A71650">
        <w:rPr>
          <w:rFonts w:ascii="Times New Roman" w:eastAsia="Times New Roman" w:hAnsi="Times New Roman" w:cs="Times New Roman"/>
          <w:sz w:val="16"/>
          <w:szCs w:val="16"/>
          <w:lang w:val="lt-LT"/>
        </w:rPr>
        <w:t>(atsiskaitomas laikotarpis)</w:t>
      </w:r>
    </w:p>
    <w:p w:rsidR="008F065B" w:rsidRPr="00A71650" w:rsidRDefault="008F065B" w:rsidP="008F065B">
      <w:pPr>
        <w:spacing w:after="0" w:line="240" w:lineRule="auto"/>
        <w:rPr>
          <w:rFonts w:ascii="Times New Roman" w:eastAsia="Times New Roman" w:hAnsi="Times New Roman" w:cs="Times New Roman"/>
          <w:sz w:val="24"/>
          <w:szCs w:val="24"/>
          <w:lang w:val="lt-LT"/>
        </w:rPr>
      </w:pPr>
    </w:p>
    <w:p w:rsidR="008F065B" w:rsidRPr="00A71650" w:rsidRDefault="008F065B" w:rsidP="008F065B">
      <w:pPr>
        <w:spacing w:after="0" w:line="240" w:lineRule="auto"/>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Už tikslo įgyvendinimą atsakingas savivaldybės padalinys: ______________________________</w:t>
      </w:r>
    </w:p>
    <w:tbl>
      <w:tblPr>
        <w:tblpPr w:leftFromText="180" w:rightFromText="180" w:vertAnchor="text" w:tblpY="1"/>
        <w:tblOverlap w:val="never"/>
        <w:tblW w:w="14567"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4A0" w:firstRow="1" w:lastRow="0" w:firstColumn="1" w:lastColumn="0" w:noHBand="0" w:noVBand="1"/>
      </w:tblPr>
      <w:tblGrid>
        <w:gridCol w:w="959"/>
        <w:gridCol w:w="1417"/>
        <w:gridCol w:w="1134"/>
        <w:gridCol w:w="992"/>
        <w:gridCol w:w="1608"/>
        <w:gridCol w:w="1511"/>
        <w:gridCol w:w="1559"/>
        <w:gridCol w:w="1560"/>
        <w:gridCol w:w="1984"/>
        <w:gridCol w:w="1843"/>
      </w:tblGrid>
      <w:tr w:rsidR="00F3685A" w:rsidRPr="00A71650" w:rsidTr="003E1884">
        <w:trPr>
          <w:trHeight w:val="405"/>
        </w:trPr>
        <w:tc>
          <w:tcPr>
            <w:tcW w:w="959" w:type="dxa"/>
            <w:vMerge w:val="restart"/>
            <w:tcBorders>
              <w:top w:val="single" w:sz="12" w:space="0" w:color="auto"/>
              <w:bottom w:val="single" w:sz="2" w:space="0" w:color="auto"/>
            </w:tcBorders>
            <w:shd w:val="clear" w:color="auto" w:fill="auto"/>
            <w:noWrap/>
          </w:tcPr>
          <w:p w:rsidR="00F3685A" w:rsidRPr="00A71650" w:rsidRDefault="00F3685A" w:rsidP="003E1884">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Veiksmo numeris</w:t>
            </w:r>
          </w:p>
          <w:p w:rsidR="00F3685A" w:rsidRPr="00A71650" w:rsidRDefault="00F3685A" w:rsidP="003E1884">
            <w:pPr>
              <w:spacing w:after="0" w:line="240" w:lineRule="auto"/>
              <w:jc w:val="center"/>
              <w:rPr>
                <w:rFonts w:ascii="Times New Roman" w:eastAsia="Times New Roman" w:hAnsi="Times New Roman" w:cs="Times New Roman"/>
                <w:sz w:val="20"/>
                <w:szCs w:val="20"/>
                <w:lang w:val="lt-LT" w:eastAsia="lt-LT"/>
              </w:rPr>
            </w:pPr>
          </w:p>
        </w:tc>
        <w:tc>
          <w:tcPr>
            <w:tcW w:w="1417" w:type="dxa"/>
            <w:vMerge w:val="restart"/>
            <w:tcBorders>
              <w:top w:val="single" w:sz="12" w:space="0" w:color="auto"/>
              <w:bottom w:val="single" w:sz="2" w:space="0" w:color="auto"/>
            </w:tcBorders>
            <w:shd w:val="clear" w:color="auto" w:fill="auto"/>
          </w:tcPr>
          <w:p w:rsidR="00F3685A" w:rsidRPr="00A71650" w:rsidRDefault="00F3685A" w:rsidP="003E1884">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Veiksmo pavadinimas</w:t>
            </w:r>
          </w:p>
          <w:p w:rsidR="00F3685A" w:rsidRPr="00A71650" w:rsidRDefault="00F3685A" w:rsidP="003E1884">
            <w:pPr>
              <w:spacing w:after="0" w:line="240" w:lineRule="auto"/>
              <w:jc w:val="center"/>
              <w:rPr>
                <w:rFonts w:ascii="Times New Roman" w:eastAsia="Times New Roman" w:hAnsi="Times New Roman" w:cs="Times New Roman"/>
                <w:sz w:val="20"/>
                <w:szCs w:val="20"/>
                <w:lang w:val="lt-LT" w:eastAsia="lt-LT"/>
              </w:rPr>
            </w:pPr>
          </w:p>
        </w:tc>
        <w:tc>
          <w:tcPr>
            <w:tcW w:w="1134" w:type="dxa"/>
            <w:vMerge w:val="restart"/>
            <w:tcBorders>
              <w:top w:val="single" w:sz="12" w:space="0" w:color="auto"/>
              <w:bottom w:val="single" w:sz="2" w:space="0" w:color="auto"/>
            </w:tcBorders>
            <w:shd w:val="clear" w:color="auto" w:fill="auto"/>
          </w:tcPr>
          <w:p w:rsidR="00F3685A" w:rsidRPr="00A71650" w:rsidRDefault="00F3685A" w:rsidP="003E1884">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Veiksmo aprašymas, detalizacija</w:t>
            </w:r>
          </w:p>
          <w:p w:rsidR="00F3685A" w:rsidRPr="00A71650" w:rsidRDefault="00F3685A" w:rsidP="003E1884">
            <w:pPr>
              <w:spacing w:after="0" w:line="240" w:lineRule="auto"/>
              <w:jc w:val="center"/>
              <w:rPr>
                <w:rFonts w:ascii="Times New Roman" w:eastAsia="Times New Roman" w:hAnsi="Times New Roman" w:cs="Times New Roman"/>
                <w:sz w:val="20"/>
                <w:szCs w:val="20"/>
                <w:lang w:val="lt-LT" w:eastAsia="lt-LT"/>
              </w:rPr>
            </w:pPr>
          </w:p>
        </w:tc>
        <w:tc>
          <w:tcPr>
            <w:tcW w:w="992" w:type="dxa"/>
            <w:vMerge w:val="restart"/>
            <w:tcBorders>
              <w:top w:val="single" w:sz="12" w:space="0" w:color="auto"/>
              <w:bottom w:val="single" w:sz="2" w:space="0" w:color="auto"/>
            </w:tcBorders>
            <w:shd w:val="clear" w:color="auto" w:fill="auto"/>
          </w:tcPr>
          <w:p w:rsidR="00F3685A" w:rsidRPr="00A71650" w:rsidRDefault="00F3685A" w:rsidP="003E1884">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Terminas 2010–2020 m.</w:t>
            </w:r>
          </w:p>
          <w:p w:rsidR="00F3685A" w:rsidRPr="00A71650" w:rsidRDefault="00F3685A" w:rsidP="003E1884">
            <w:pPr>
              <w:spacing w:after="0" w:line="240" w:lineRule="auto"/>
              <w:jc w:val="center"/>
              <w:rPr>
                <w:rFonts w:ascii="Times New Roman" w:eastAsia="Times New Roman" w:hAnsi="Times New Roman" w:cs="Times New Roman"/>
                <w:sz w:val="20"/>
                <w:szCs w:val="20"/>
                <w:lang w:val="lt-LT" w:eastAsia="lt-LT"/>
              </w:rPr>
            </w:pPr>
          </w:p>
        </w:tc>
        <w:tc>
          <w:tcPr>
            <w:tcW w:w="3119" w:type="dxa"/>
            <w:gridSpan w:val="2"/>
            <w:tcBorders>
              <w:top w:val="single" w:sz="12" w:space="0" w:color="auto"/>
              <w:bottom w:val="single" w:sz="2" w:space="0" w:color="auto"/>
            </w:tcBorders>
            <w:shd w:val="clear" w:color="auto" w:fill="auto"/>
          </w:tcPr>
          <w:p w:rsidR="00F3685A" w:rsidRPr="00A71650" w:rsidRDefault="00F3685A" w:rsidP="003E1884">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Organizatoriai, vykdytojai</w:t>
            </w:r>
          </w:p>
          <w:p w:rsidR="00F3685A" w:rsidRPr="00A71650" w:rsidRDefault="00F3685A" w:rsidP="003E1884">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(administracijos padalinys)</w:t>
            </w:r>
          </w:p>
        </w:tc>
        <w:tc>
          <w:tcPr>
            <w:tcW w:w="1559" w:type="dxa"/>
            <w:vMerge w:val="restart"/>
            <w:tcBorders>
              <w:top w:val="single" w:sz="12" w:space="0" w:color="auto"/>
            </w:tcBorders>
          </w:tcPr>
          <w:p w:rsidR="00F3685A" w:rsidRPr="00A71650" w:rsidRDefault="00F3685A" w:rsidP="003E1884">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Veiksmo įgyvendini-mo stadija</w:t>
            </w:r>
          </w:p>
        </w:tc>
        <w:tc>
          <w:tcPr>
            <w:tcW w:w="1560" w:type="dxa"/>
            <w:vMerge w:val="restart"/>
            <w:tcBorders>
              <w:top w:val="single" w:sz="12" w:space="0" w:color="auto"/>
            </w:tcBorders>
          </w:tcPr>
          <w:p w:rsidR="00F3685A" w:rsidRPr="00A71650" w:rsidRDefault="00F3685A" w:rsidP="003E1884">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Rezultatas</w:t>
            </w:r>
          </w:p>
        </w:tc>
        <w:tc>
          <w:tcPr>
            <w:tcW w:w="1984" w:type="dxa"/>
            <w:vMerge w:val="restart"/>
            <w:tcBorders>
              <w:top w:val="single" w:sz="12" w:space="0" w:color="auto"/>
            </w:tcBorders>
          </w:tcPr>
          <w:p w:rsidR="00F3685A" w:rsidRPr="00A71650" w:rsidRDefault="00F3685A" w:rsidP="003E1884">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Įvykdytų darbų aprašymas, komentarai</w:t>
            </w:r>
          </w:p>
        </w:tc>
        <w:tc>
          <w:tcPr>
            <w:tcW w:w="1843" w:type="dxa"/>
            <w:vMerge w:val="restart"/>
            <w:tcBorders>
              <w:top w:val="single" w:sz="12" w:space="0" w:color="auto"/>
            </w:tcBorders>
          </w:tcPr>
          <w:p w:rsidR="00F3685A" w:rsidRPr="00A71650" w:rsidRDefault="00F3685A" w:rsidP="003E1884">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Nuoroda į veiklos planą</w:t>
            </w:r>
          </w:p>
        </w:tc>
      </w:tr>
      <w:tr w:rsidR="00F3685A" w:rsidRPr="00A71650" w:rsidTr="003E1884">
        <w:trPr>
          <w:trHeight w:val="818"/>
        </w:trPr>
        <w:tc>
          <w:tcPr>
            <w:tcW w:w="959" w:type="dxa"/>
            <w:vMerge/>
            <w:tcBorders>
              <w:top w:val="single" w:sz="2" w:space="0" w:color="auto"/>
              <w:bottom w:val="single" w:sz="2" w:space="0" w:color="auto"/>
            </w:tcBorders>
            <w:shd w:val="clear" w:color="auto" w:fill="auto"/>
          </w:tcPr>
          <w:p w:rsidR="00F3685A" w:rsidRPr="00A71650" w:rsidRDefault="00F3685A" w:rsidP="003E1884">
            <w:pPr>
              <w:spacing w:after="0" w:line="240" w:lineRule="auto"/>
              <w:jc w:val="center"/>
              <w:rPr>
                <w:rFonts w:ascii="Times New Roman" w:eastAsia="Times New Roman" w:hAnsi="Times New Roman" w:cs="Times New Roman"/>
                <w:sz w:val="20"/>
                <w:szCs w:val="20"/>
                <w:lang w:val="lt-LT" w:eastAsia="lt-LT"/>
              </w:rPr>
            </w:pPr>
          </w:p>
        </w:tc>
        <w:tc>
          <w:tcPr>
            <w:tcW w:w="1417" w:type="dxa"/>
            <w:vMerge/>
            <w:tcBorders>
              <w:top w:val="single" w:sz="2" w:space="0" w:color="auto"/>
              <w:bottom w:val="single" w:sz="2" w:space="0" w:color="auto"/>
            </w:tcBorders>
            <w:shd w:val="clear" w:color="auto" w:fill="auto"/>
          </w:tcPr>
          <w:p w:rsidR="00F3685A" w:rsidRPr="00A71650" w:rsidRDefault="00F3685A" w:rsidP="003E1884">
            <w:pPr>
              <w:spacing w:after="0" w:line="240" w:lineRule="auto"/>
              <w:jc w:val="center"/>
              <w:rPr>
                <w:rFonts w:ascii="Times New Roman" w:eastAsia="Times New Roman" w:hAnsi="Times New Roman" w:cs="Times New Roman"/>
                <w:sz w:val="20"/>
                <w:szCs w:val="20"/>
                <w:lang w:val="lt-LT" w:eastAsia="lt-LT"/>
              </w:rPr>
            </w:pPr>
          </w:p>
        </w:tc>
        <w:tc>
          <w:tcPr>
            <w:tcW w:w="1134" w:type="dxa"/>
            <w:vMerge/>
            <w:tcBorders>
              <w:top w:val="single" w:sz="2" w:space="0" w:color="auto"/>
              <w:bottom w:val="single" w:sz="2" w:space="0" w:color="auto"/>
            </w:tcBorders>
            <w:shd w:val="clear" w:color="auto" w:fill="auto"/>
          </w:tcPr>
          <w:p w:rsidR="00F3685A" w:rsidRPr="00A71650" w:rsidRDefault="00F3685A" w:rsidP="003E1884">
            <w:pPr>
              <w:spacing w:after="0" w:line="240" w:lineRule="auto"/>
              <w:jc w:val="center"/>
              <w:rPr>
                <w:rFonts w:ascii="Times New Roman" w:eastAsia="Times New Roman" w:hAnsi="Times New Roman" w:cs="Times New Roman"/>
                <w:sz w:val="20"/>
                <w:szCs w:val="20"/>
                <w:lang w:val="lt-LT" w:eastAsia="lt-LT"/>
              </w:rPr>
            </w:pPr>
          </w:p>
        </w:tc>
        <w:tc>
          <w:tcPr>
            <w:tcW w:w="992" w:type="dxa"/>
            <w:vMerge/>
            <w:tcBorders>
              <w:top w:val="single" w:sz="2" w:space="0" w:color="auto"/>
              <w:bottom w:val="single" w:sz="2" w:space="0" w:color="auto"/>
            </w:tcBorders>
            <w:shd w:val="clear" w:color="auto" w:fill="auto"/>
          </w:tcPr>
          <w:p w:rsidR="00F3685A" w:rsidRPr="00A71650" w:rsidRDefault="00F3685A" w:rsidP="003E1884">
            <w:pPr>
              <w:spacing w:after="0" w:line="240" w:lineRule="auto"/>
              <w:jc w:val="center"/>
              <w:rPr>
                <w:rFonts w:ascii="Times New Roman" w:eastAsia="Times New Roman" w:hAnsi="Times New Roman" w:cs="Times New Roman"/>
                <w:sz w:val="20"/>
                <w:szCs w:val="20"/>
                <w:lang w:val="lt-LT" w:eastAsia="lt-LT"/>
              </w:rPr>
            </w:pPr>
          </w:p>
        </w:tc>
        <w:tc>
          <w:tcPr>
            <w:tcW w:w="1608" w:type="dxa"/>
            <w:tcBorders>
              <w:top w:val="single" w:sz="2" w:space="0" w:color="auto"/>
              <w:bottom w:val="single" w:sz="2" w:space="0" w:color="auto"/>
            </w:tcBorders>
            <w:shd w:val="clear" w:color="auto" w:fill="auto"/>
            <w:noWrap/>
          </w:tcPr>
          <w:p w:rsidR="00F3685A" w:rsidRPr="00A71650" w:rsidRDefault="00F3685A" w:rsidP="003E1884">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Pagrindinis atsakingas (koordinuojantis)</w:t>
            </w:r>
          </w:p>
        </w:tc>
        <w:tc>
          <w:tcPr>
            <w:tcW w:w="1511" w:type="dxa"/>
            <w:tcBorders>
              <w:top w:val="single" w:sz="2" w:space="0" w:color="auto"/>
              <w:bottom w:val="single" w:sz="2" w:space="0" w:color="auto"/>
            </w:tcBorders>
            <w:shd w:val="clear" w:color="auto" w:fill="auto"/>
            <w:noWrap/>
          </w:tcPr>
          <w:p w:rsidR="00F3685A" w:rsidRPr="00A71650" w:rsidRDefault="00F3685A" w:rsidP="003E1884">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Kiti atsakingi</w:t>
            </w:r>
          </w:p>
          <w:p w:rsidR="00F3685A" w:rsidRPr="00A71650" w:rsidRDefault="00F3685A" w:rsidP="003E1884">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(kai keli atsakingi)</w:t>
            </w:r>
          </w:p>
        </w:tc>
        <w:tc>
          <w:tcPr>
            <w:tcW w:w="1559" w:type="dxa"/>
            <w:vMerge/>
            <w:tcBorders>
              <w:bottom w:val="single" w:sz="2" w:space="0" w:color="auto"/>
            </w:tcBorders>
          </w:tcPr>
          <w:p w:rsidR="00F3685A" w:rsidRPr="00A71650" w:rsidRDefault="00F3685A" w:rsidP="003E1884">
            <w:pPr>
              <w:spacing w:after="0" w:line="240" w:lineRule="auto"/>
              <w:jc w:val="center"/>
              <w:rPr>
                <w:rFonts w:ascii="Times New Roman" w:eastAsia="Times New Roman" w:hAnsi="Times New Roman" w:cs="Times New Roman"/>
                <w:sz w:val="20"/>
                <w:szCs w:val="20"/>
                <w:lang w:val="lt-LT" w:eastAsia="lt-LT"/>
              </w:rPr>
            </w:pPr>
          </w:p>
        </w:tc>
        <w:tc>
          <w:tcPr>
            <w:tcW w:w="1560" w:type="dxa"/>
            <w:vMerge/>
            <w:tcBorders>
              <w:bottom w:val="single" w:sz="2" w:space="0" w:color="auto"/>
            </w:tcBorders>
          </w:tcPr>
          <w:p w:rsidR="00F3685A" w:rsidRPr="00A71650" w:rsidRDefault="00F3685A" w:rsidP="003E1884">
            <w:pPr>
              <w:spacing w:after="0" w:line="240" w:lineRule="auto"/>
              <w:jc w:val="center"/>
              <w:rPr>
                <w:rFonts w:ascii="Times New Roman" w:eastAsia="Times New Roman" w:hAnsi="Times New Roman" w:cs="Times New Roman"/>
                <w:sz w:val="20"/>
                <w:szCs w:val="20"/>
                <w:lang w:val="lt-LT" w:eastAsia="lt-LT"/>
              </w:rPr>
            </w:pPr>
          </w:p>
        </w:tc>
        <w:tc>
          <w:tcPr>
            <w:tcW w:w="1984" w:type="dxa"/>
            <w:vMerge/>
            <w:tcBorders>
              <w:bottom w:val="single" w:sz="2" w:space="0" w:color="auto"/>
            </w:tcBorders>
          </w:tcPr>
          <w:p w:rsidR="00F3685A" w:rsidRPr="00A71650" w:rsidRDefault="00F3685A" w:rsidP="003E1884">
            <w:pPr>
              <w:spacing w:after="0" w:line="240" w:lineRule="auto"/>
              <w:jc w:val="center"/>
              <w:rPr>
                <w:rFonts w:ascii="Times New Roman" w:eastAsia="Times New Roman" w:hAnsi="Times New Roman" w:cs="Times New Roman"/>
                <w:sz w:val="20"/>
                <w:szCs w:val="20"/>
                <w:lang w:val="lt-LT" w:eastAsia="lt-LT"/>
              </w:rPr>
            </w:pPr>
          </w:p>
        </w:tc>
        <w:tc>
          <w:tcPr>
            <w:tcW w:w="1843" w:type="dxa"/>
            <w:vMerge/>
            <w:tcBorders>
              <w:bottom w:val="single" w:sz="2" w:space="0" w:color="auto"/>
            </w:tcBorders>
          </w:tcPr>
          <w:p w:rsidR="00F3685A" w:rsidRPr="00A71650" w:rsidRDefault="00F3685A" w:rsidP="003E1884">
            <w:pPr>
              <w:spacing w:after="0" w:line="240" w:lineRule="auto"/>
              <w:jc w:val="center"/>
              <w:rPr>
                <w:rFonts w:ascii="Times New Roman" w:eastAsia="Times New Roman" w:hAnsi="Times New Roman" w:cs="Times New Roman"/>
                <w:sz w:val="20"/>
                <w:szCs w:val="20"/>
                <w:lang w:val="lt-LT" w:eastAsia="lt-LT"/>
              </w:rPr>
            </w:pPr>
          </w:p>
        </w:tc>
      </w:tr>
      <w:tr w:rsidR="00F3685A" w:rsidRPr="00A71650" w:rsidTr="003E1884">
        <w:trPr>
          <w:trHeight w:val="72"/>
        </w:trPr>
        <w:tc>
          <w:tcPr>
            <w:tcW w:w="959" w:type="dxa"/>
            <w:tcBorders>
              <w:top w:val="single" w:sz="2" w:space="0" w:color="auto"/>
              <w:bottom w:val="single" w:sz="12" w:space="0" w:color="auto"/>
            </w:tcBorders>
            <w:shd w:val="clear" w:color="auto" w:fill="auto"/>
            <w:noWrap/>
            <w:vAlign w:val="bottom"/>
          </w:tcPr>
          <w:p w:rsidR="00F3685A" w:rsidRPr="00A71650" w:rsidRDefault="00F3685A" w:rsidP="003E1884">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1</w:t>
            </w:r>
          </w:p>
        </w:tc>
        <w:tc>
          <w:tcPr>
            <w:tcW w:w="1417" w:type="dxa"/>
            <w:tcBorders>
              <w:top w:val="single" w:sz="2" w:space="0" w:color="auto"/>
              <w:bottom w:val="single" w:sz="12" w:space="0" w:color="auto"/>
            </w:tcBorders>
            <w:shd w:val="clear" w:color="auto" w:fill="auto"/>
            <w:vAlign w:val="bottom"/>
          </w:tcPr>
          <w:p w:rsidR="00F3685A" w:rsidRPr="00A71650" w:rsidRDefault="00F3685A" w:rsidP="003E1884">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2</w:t>
            </w:r>
          </w:p>
        </w:tc>
        <w:tc>
          <w:tcPr>
            <w:tcW w:w="1134" w:type="dxa"/>
            <w:tcBorders>
              <w:top w:val="single" w:sz="2" w:space="0" w:color="auto"/>
              <w:bottom w:val="single" w:sz="12" w:space="0" w:color="auto"/>
            </w:tcBorders>
            <w:shd w:val="clear" w:color="auto" w:fill="auto"/>
            <w:noWrap/>
            <w:vAlign w:val="bottom"/>
          </w:tcPr>
          <w:p w:rsidR="00F3685A" w:rsidRPr="00A71650" w:rsidRDefault="00F3685A" w:rsidP="003E1884">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3</w:t>
            </w:r>
          </w:p>
        </w:tc>
        <w:tc>
          <w:tcPr>
            <w:tcW w:w="992" w:type="dxa"/>
            <w:tcBorders>
              <w:top w:val="single" w:sz="2" w:space="0" w:color="auto"/>
              <w:bottom w:val="single" w:sz="12" w:space="0" w:color="auto"/>
            </w:tcBorders>
            <w:shd w:val="clear" w:color="auto" w:fill="auto"/>
            <w:noWrap/>
            <w:vAlign w:val="bottom"/>
          </w:tcPr>
          <w:p w:rsidR="00F3685A" w:rsidRPr="00A71650" w:rsidRDefault="00F3685A" w:rsidP="003E1884">
            <w:pPr>
              <w:spacing w:after="0" w:line="240" w:lineRule="auto"/>
              <w:jc w:val="center"/>
              <w:rPr>
                <w:rFonts w:ascii="Times New Roman" w:eastAsia="Times New Roman" w:hAnsi="Times New Roman" w:cs="Times New Roman"/>
                <w:bCs/>
                <w:sz w:val="20"/>
                <w:szCs w:val="20"/>
                <w:lang w:val="lt-LT" w:eastAsia="lt-LT"/>
              </w:rPr>
            </w:pPr>
            <w:r w:rsidRPr="00A71650">
              <w:rPr>
                <w:rFonts w:ascii="Times New Roman" w:eastAsia="Times New Roman" w:hAnsi="Times New Roman" w:cs="Times New Roman"/>
                <w:bCs/>
                <w:sz w:val="20"/>
                <w:szCs w:val="20"/>
                <w:lang w:val="lt-LT" w:eastAsia="lt-LT"/>
              </w:rPr>
              <w:t>4</w:t>
            </w:r>
          </w:p>
        </w:tc>
        <w:tc>
          <w:tcPr>
            <w:tcW w:w="1608" w:type="dxa"/>
            <w:tcBorders>
              <w:top w:val="single" w:sz="2" w:space="0" w:color="auto"/>
              <w:bottom w:val="single" w:sz="12" w:space="0" w:color="auto"/>
            </w:tcBorders>
            <w:shd w:val="clear" w:color="auto" w:fill="auto"/>
            <w:noWrap/>
            <w:vAlign w:val="bottom"/>
          </w:tcPr>
          <w:p w:rsidR="00F3685A" w:rsidRPr="00A71650" w:rsidRDefault="00F3685A" w:rsidP="003E1884">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5</w:t>
            </w:r>
          </w:p>
        </w:tc>
        <w:tc>
          <w:tcPr>
            <w:tcW w:w="1511" w:type="dxa"/>
            <w:tcBorders>
              <w:top w:val="single" w:sz="2" w:space="0" w:color="auto"/>
              <w:bottom w:val="single" w:sz="12" w:space="0" w:color="auto"/>
            </w:tcBorders>
            <w:shd w:val="clear" w:color="auto" w:fill="auto"/>
            <w:noWrap/>
            <w:vAlign w:val="bottom"/>
          </w:tcPr>
          <w:p w:rsidR="00F3685A" w:rsidRPr="00A71650" w:rsidRDefault="00F3685A" w:rsidP="003E1884">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6</w:t>
            </w:r>
          </w:p>
        </w:tc>
        <w:tc>
          <w:tcPr>
            <w:tcW w:w="1559" w:type="dxa"/>
            <w:tcBorders>
              <w:top w:val="single" w:sz="2" w:space="0" w:color="auto"/>
              <w:bottom w:val="single" w:sz="12" w:space="0" w:color="auto"/>
            </w:tcBorders>
          </w:tcPr>
          <w:p w:rsidR="00F3685A" w:rsidRPr="00A71650" w:rsidRDefault="00F3685A" w:rsidP="003E1884">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7</w:t>
            </w:r>
          </w:p>
        </w:tc>
        <w:tc>
          <w:tcPr>
            <w:tcW w:w="1560" w:type="dxa"/>
            <w:tcBorders>
              <w:top w:val="single" w:sz="2" w:space="0" w:color="auto"/>
              <w:bottom w:val="single" w:sz="12" w:space="0" w:color="auto"/>
            </w:tcBorders>
          </w:tcPr>
          <w:p w:rsidR="00F3685A" w:rsidRPr="00A71650" w:rsidRDefault="00F3685A" w:rsidP="003E1884">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8</w:t>
            </w:r>
          </w:p>
        </w:tc>
        <w:tc>
          <w:tcPr>
            <w:tcW w:w="1984" w:type="dxa"/>
            <w:tcBorders>
              <w:top w:val="single" w:sz="2" w:space="0" w:color="auto"/>
              <w:bottom w:val="single" w:sz="12" w:space="0" w:color="auto"/>
            </w:tcBorders>
          </w:tcPr>
          <w:p w:rsidR="00F3685A" w:rsidRPr="00A71650" w:rsidRDefault="003E1884" w:rsidP="003E1884">
            <w:pPr>
              <w:spacing w:after="0" w:line="240" w:lineRule="auto"/>
              <w:jc w:val="center"/>
              <w:rPr>
                <w:rFonts w:ascii="Times New Roman" w:eastAsia="Times New Roman" w:hAnsi="Times New Roman" w:cs="Times New Roman"/>
                <w:sz w:val="20"/>
                <w:szCs w:val="20"/>
                <w:lang w:val="lt-LT" w:eastAsia="lt-LT"/>
              </w:rPr>
            </w:pPr>
            <w:r>
              <w:rPr>
                <w:rFonts w:ascii="Times New Roman" w:eastAsia="Times New Roman" w:hAnsi="Times New Roman" w:cs="Times New Roman"/>
                <w:sz w:val="20"/>
                <w:szCs w:val="20"/>
                <w:lang w:val="lt-LT" w:eastAsia="lt-LT"/>
              </w:rPr>
              <w:t>9</w:t>
            </w:r>
          </w:p>
        </w:tc>
        <w:tc>
          <w:tcPr>
            <w:tcW w:w="1843" w:type="dxa"/>
            <w:tcBorders>
              <w:top w:val="single" w:sz="2" w:space="0" w:color="auto"/>
              <w:bottom w:val="single" w:sz="12" w:space="0" w:color="auto"/>
            </w:tcBorders>
          </w:tcPr>
          <w:p w:rsidR="00F3685A" w:rsidRPr="00A71650" w:rsidRDefault="003E1884" w:rsidP="003E1884">
            <w:pPr>
              <w:spacing w:after="0" w:line="240" w:lineRule="auto"/>
              <w:jc w:val="center"/>
              <w:rPr>
                <w:rFonts w:ascii="Times New Roman" w:eastAsia="Times New Roman" w:hAnsi="Times New Roman" w:cs="Times New Roman"/>
                <w:sz w:val="20"/>
                <w:szCs w:val="20"/>
                <w:lang w:val="lt-LT" w:eastAsia="lt-LT"/>
              </w:rPr>
            </w:pPr>
            <w:r>
              <w:rPr>
                <w:rFonts w:ascii="Times New Roman" w:eastAsia="Times New Roman" w:hAnsi="Times New Roman" w:cs="Times New Roman"/>
                <w:sz w:val="20"/>
                <w:szCs w:val="20"/>
                <w:lang w:val="lt-LT" w:eastAsia="lt-LT"/>
              </w:rPr>
              <w:t>10</w:t>
            </w:r>
          </w:p>
        </w:tc>
      </w:tr>
      <w:tr w:rsidR="00A71650" w:rsidRPr="00A71650" w:rsidTr="003E1884">
        <w:trPr>
          <w:trHeight w:val="72"/>
        </w:trPr>
        <w:tc>
          <w:tcPr>
            <w:tcW w:w="959" w:type="dxa"/>
            <w:tcBorders>
              <w:top w:val="single" w:sz="2" w:space="0" w:color="auto"/>
              <w:bottom w:val="single" w:sz="12" w:space="0" w:color="auto"/>
            </w:tcBorders>
            <w:shd w:val="clear" w:color="auto" w:fill="auto"/>
            <w:noWrap/>
            <w:vAlign w:val="bottom"/>
          </w:tcPr>
          <w:p w:rsidR="008F065B" w:rsidRPr="00A71650" w:rsidRDefault="008F065B" w:rsidP="003E1884">
            <w:pPr>
              <w:spacing w:after="0" w:line="240" w:lineRule="auto"/>
              <w:jc w:val="center"/>
              <w:rPr>
                <w:rFonts w:ascii="Times New Roman" w:eastAsia="Times New Roman" w:hAnsi="Times New Roman" w:cs="Times New Roman"/>
                <w:sz w:val="20"/>
                <w:szCs w:val="20"/>
                <w:lang w:val="lt-LT" w:eastAsia="lt-LT"/>
              </w:rPr>
            </w:pPr>
          </w:p>
        </w:tc>
        <w:tc>
          <w:tcPr>
            <w:tcW w:w="1417" w:type="dxa"/>
            <w:tcBorders>
              <w:top w:val="single" w:sz="2" w:space="0" w:color="auto"/>
              <w:bottom w:val="single" w:sz="12" w:space="0" w:color="auto"/>
            </w:tcBorders>
          </w:tcPr>
          <w:p w:rsidR="008F065B" w:rsidRPr="00A71650" w:rsidRDefault="008F065B" w:rsidP="003E1884">
            <w:pPr>
              <w:spacing w:after="0" w:line="240" w:lineRule="auto"/>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Tikslo Nr.</w:t>
            </w:r>
          </w:p>
        </w:tc>
        <w:tc>
          <w:tcPr>
            <w:tcW w:w="12191" w:type="dxa"/>
            <w:gridSpan w:val="8"/>
            <w:tcBorders>
              <w:top w:val="single" w:sz="2" w:space="0" w:color="auto"/>
              <w:bottom w:val="single" w:sz="12" w:space="0" w:color="auto"/>
            </w:tcBorders>
            <w:shd w:val="clear" w:color="auto" w:fill="auto"/>
            <w:vAlign w:val="bottom"/>
          </w:tcPr>
          <w:p w:rsidR="008F065B" w:rsidRPr="00A71650" w:rsidRDefault="008F065B" w:rsidP="003E1884">
            <w:pPr>
              <w:spacing w:after="0" w:line="240" w:lineRule="auto"/>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Tikslas</w:t>
            </w:r>
          </w:p>
        </w:tc>
      </w:tr>
      <w:tr w:rsidR="00A71650" w:rsidRPr="00A71650" w:rsidTr="003E1884">
        <w:trPr>
          <w:trHeight w:val="72"/>
        </w:trPr>
        <w:tc>
          <w:tcPr>
            <w:tcW w:w="959" w:type="dxa"/>
            <w:tcBorders>
              <w:top w:val="single" w:sz="2" w:space="0" w:color="auto"/>
              <w:bottom w:val="single" w:sz="12" w:space="0" w:color="auto"/>
            </w:tcBorders>
            <w:shd w:val="clear" w:color="auto" w:fill="auto"/>
            <w:noWrap/>
            <w:vAlign w:val="bottom"/>
          </w:tcPr>
          <w:p w:rsidR="008F065B" w:rsidRPr="00A71650" w:rsidRDefault="008F065B" w:rsidP="003E1884">
            <w:pPr>
              <w:spacing w:after="0" w:line="240" w:lineRule="auto"/>
              <w:jc w:val="center"/>
              <w:rPr>
                <w:rFonts w:ascii="Times New Roman" w:eastAsia="Times New Roman" w:hAnsi="Times New Roman" w:cs="Times New Roman"/>
                <w:sz w:val="20"/>
                <w:szCs w:val="20"/>
                <w:lang w:val="lt-LT" w:eastAsia="lt-LT"/>
              </w:rPr>
            </w:pPr>
          </w:p>
        </w:tc>
        <w:tc>
          <w:tcPr>
            <w:tcW w:w="1417" w:type="dxa"/>
            <w:tcBorders>
              <w:top w:val="single" w:sz="2" w:space="0" w:color="auto"/>
              <w:bottom w:val="single" w:sz="12" w:space="0" w:color="auto"/>
            </w:tcBorders>
          </w:tcPr>
          <w:p w:rsidR="008F065B" w:rsidRPr="00A71650" w:rsidRDefault="008F065B" w:rsidP="003E1884">
            <w:pPr>
              <w:spacing w:after="0" w:line="240" w:lineRule="auto"/>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Uždavinio Nr.</w:t>
            </w:r>
          </w:p>
        </w:tc>
        <w:tc>
          <w:tcPr>
            <w:tcW w:w="12191" w:type="dxa"/>
            <w:gridSpan w:val="8"/>
            <w:tcBorders>
              <w:top w:val="single" w:sz="2" w:space="0" w:color="auto"/>
              <w:bottom w:val="single" w:sz="12" w:space="0" w:color="auto"/>
            </w:tcBorders>
            <w:shd w:val="clear" w:color="auto" w:fill="auto"/>
            <w:vAlign w:val="bottom"/>
          </w:tcPr>
          <w:p w:rsidR="008F065B" w:rsidRPr="00A71650" w:rsidRDefault="008F065B" w:rsidP="003E1884">
            <w:pPr>
              <w:spacing w:after="0" w:line="240" w:lineRule="auto"/>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Uždavinys</w:t>
            </w:r>
          </w:p>
        </w:tc>
      </w:tr>
      <w:tr w:rsidR="00F3685A" w:rsidRPr="00A71650" w:rsidTr="003E1884">
        <w:trPr>
          <w:trHeight w:val="315"/>
        </w:trPr>
        <w:tc>
          <w:tcPr>
            <w:tcW w:w="959" w:type="dxa"/>
            <w:tcBorders>
              <w:top w:val="single" w:sz="12" w:space="0" w:color="auto"/>
            </w:tcBorders>
            <w:shd w:val="clear" w:color="auto" w:fill="auto"/>
            <w:noWrap/>
            <w:vAlign w:val="bottom"/>
          </w:tcPr>
          <w:p w:rsidR="00F3685A" w:rsidRPr="00A71650" w:rsidRDefault="00F3685A" w:rsidP="003E1884">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 </w:t>
            </w:r>
          </w:p>
        </w:tc>
        <w:tc>
          <w:tcPr>
            <w:tcW w:w="1417" w:type="dxa"/>
            <w:tcBorders>
              <w:top w:val="single" w:sz="12" w:space="0" w:color="auto"/>
            </w:tcBorders>
            <w:shd w:val="clear" w:color="auto" w:fill="auto"/>
            <w:vAlign w:val="bottom"/>
          </w:tcPr>
          <w:p w:rsidR="00F3685A" w:rsidRPr="00A71650" w:rsidRDefault="00F3685A" w:rsidP="003E1884">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 </w:t>
            </w:r>
          </w:p>
        </w:tc>
        <w:tc>
          <w:tcPr>
            <w:tcW w:w="1134" w:type="dxa"/>
            <w:tcBorders>
              <w:top w:val="single" w:sz="12" w:space="0" w:color="auto"/>
            </w:tcBorders>
            <w:shd w:val="clear" w:color="auto" w:fill="auto"/>
            <w:noWrap/>
            <w:vAlign w:val="bottom"/>
          </w:tcPr>
          <w:p w:rsidR="00F3685A" w:rsidRPr="00A71650" w:rsidRDefault="00F3685A" w:rsidP="003E1884">
            <w:pPr>
              <w:spacing w:after="0" w:line="240" w:lineRule="auto"/>
              <w:rPr>
                <w:rFonts w:ascii="Times New Roman" w:eastAsia="Times New Roman" w:hAnsi="Times New Roman" w:cs="Times New Roman"/>
                <w:sz w:val="20"/>
                <w:szCs w:val="20"/>
                <w:lang w:val="lt-LT" w:eastAsia="lt-LT"/>
              </w:rPr>
            </w:pPr>
          </w:p>
        </w:tc>
        <w:tc>
          <w:tcPr>
            <w:tcW w:w="992" w:type="dxa"/>
            <w:tcBorders>
              <w:top w:val="single" w:sz="12" w:space="0" w:color="auto"/>
            </w:tcBorders>
            <w:shd w:val="clear" w:color="auto" w:fill="auto"/>
            <w:noWrap/>
            <w:vAlign w:val="bottom"/>
          </w:tcPr>
          <w:p w:rsidR="00F3685A" w:rsidRPr="00A71650" w:rsidRDefault="00F3685A" w:rsidP="003E1884">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 </w:t>
            </w:r>
          </w:p>
        </w:tc>
        <w:tc>
          <w:tcPr>
            <w:tcW w:w="1608" w:type="dxa"/>
            <w:tcBorders>
              <w:top w:val="single" w:sz="12" w:space="0" w:color="auto"/>
            </w:tcBorders>
            <w:shd w:val="clear" w:color="auto" w:fill="auto"/>
            <w:noWrap/>
            <w:vAlign w:val="bottom"/>
          </w:tcPr>
          <w:p w:rsidR="00F3685A" w:rsidRPr="00A71650" w:rsidRDefault="00F3685A" w:rsidP="003E1884">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 </w:t>
            </w:r>
          </w:p>
        </w:tc>
        <w:tc>
          <w:tcPr>
            <w:tcW w:w="1511" w:type="dxa"/>
            <w:tcBorders>
              <w:top w:val="single" w:sz="12" w:space="0" w:color="auto"/>
            </w:tcBorders>
            <w:shd w:val="clear" w:color="auto" w:fill="auto"/>
            <w:noWrap/>
            <w:vAlign w:val="bottom"/>
          </w:tcPr>
          <w:p w:rsidR="00F3685A" w:rsidRPr="00A71650" w:rsidRDefault="00F3685A" w:rsidP="003E1884">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 </w:t>
            </w:r>
          </w:p>
        </w:tc>
        <w:tc>
          <w:tcPr>
            <w:tcW w:w="1559" w:type="dxa"/>
            <w:tcBorders>
              <w:top w:val="single" w:sz="12" w:space="0" w:color="auto"/>
            </w:tcBorders>
          </w:tcPr>
          <w:p w:rsidR="00F3685A" w:rsidRPr="00A71650" w:rsidRDefault="00F3685A" w:rsidP="003E1884">
            <w:pPr>
              <w:spacing w:after="0" w:line="240" w:lineRule="auto"/>
              <w:jc w:val="center"/>
              <w:rPr>
                <w:rFonts w:ascii="Times New Roman" w:eastAsia="Times New Roman" w:hAnsi="Times New Roman" w:cs="Times New Roman"/>
                <w:sz w:val="20"/>
                <w:szCs w:val="20"/>
                <w:lang w:val="lt-LT" w:eastAsia="lt-LT"/>
              </w:rPr>
            </w:pPr>
          </w:p>
        </w:tc>
        <w:tc>
          <w:tcPr>
            <w:tcW w:w="1560" w:type="dxa"/>
            <w:tcBorders>
              <w:top w:val="single" w:sz="12" w:space="0" w:color="auto"/>
            </w:tcBorders>
          </w:tcPr>
          <w:p w:rsidR="00F3685A" w:rsidRPr="00A71650" w:rsidRDefault="00F3685A" w:rsidP="003E1884">
            <w:pPr>
              <w:spacing w:after="0" w:line="240" w:lineRule="auto"/>
              <w:jc w:val="center"/>
              <w:rPr>
                <w:rFonts w:ascii="Times New Roman" w:eastAsia="Times New Roman" w:hAnsi="Times New Roman" w:cs="Times New Roman"/>
                <w:sz w:val="20"/>
                <w:szCs w:val="20"/>
                <w:lang w:val="lt-LT" w:eastAsia="lt-LT"/>
              </w:rPr>
            </w:pPr>
          </w:p>
        </w:tc>
        <w:tc>
          <w:tcPr>
            <w:tcW w:w="1984" w:type="dxa"/>
            <w:tcBorders>
              <w:top w:val="single" w:sz="12" w:space="0" w:color="auto"/>
            </w:tcBorders>
          </w:tcPr>
          <w:p w:rsidR="00F3685A" w:rsidRPr="00A71650" w:rsidRDefault="00F3685A" w:rsidP="003E1884">
            <w:pPr>
              <w:spacing w:after="0" w:line="240" w:lineRule="auto"/>
              <w:jc w:val="center"/>
              <w:rPr>
                <w:rFonts w:ascii="Times New Roman" w:eastAsia="Times New Roman" w:hAnsi="Times New Roman" w:cs="Times New Roman"/>
                <w:sz w:val="20"/>
                <w:szCs w:val="20"/>
                <w:lang w:val="lt-LT" w:eastAsia="lt-LT"/>
              </w:rPr>
            </w:pPr>
          </w:p>
        </w:tc>
        <w:tc>
          <w:tcPr>
            <w:tcW w:w="1843" w:type="dxa"/>
            <w:tcBorders>
              <w:top w:val="single" w:sz="12" w:space="0" w:color="auto"/>
            </w:tcBorders>
          </w:tcPr>
          <w:p w:rsidR="00F3685A" w:rsidRPr="00A71650" w:rsidRDefault="00F3685A" w:rsidP="003E1884">
            <w:pPr>
              <w:spacing w:after="0" w:line="240" w:lineRule="auto"/>
              <w:jc w:val="center"/>
              <w:rPr>
                <w:rFonts w:ascii="Times New Roman" w:eastAsia="Times New Roman" w:hAnsi="Times New Roman" w:cs="Times New Roman"/>
                <w:sz w:val="20"/>
                <w:szCs w:val="20"/>
                <w:lang w:val="lt-LT" w:eastAsia="lt-LT"/>
              </w:rPr>
            </w:pPr>
          </w:p>
        </w:tc>
      </w:tr>
      <w:tr w:rsidR="00F3685A" w:rsidRPr="00A71650" w:rsidTr="003E1884">
        <w:trPr>
          <w:trHeight w:val="315"/>
        </w:trPr>
        <w:tc>
          <w:tcPr>
            <w:tcW w:w="959" w:type="dxa"/>
            <w:shd w:val="clear" w:color="auto" w:fill="auto"/>
            <w:noWrap/>
            <w:vAlign w:val="bottom"/>
          </w:tcPr>
          <w:p w:rsidR="00F3685A" w:rsidRPr="00A71650" w:rsidRDefault="00F3685A" w:rsidP="003E1884">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 </w:t>
            </w:r>
          </w:p>
        </w:tc>
        <w:tc>
          <w:tcPr>
            <w:tcW w:w="1417" w:type="dxa"/>
            <w:shd w:val="clear" w:color="auto" w:fill="auto"/>
            <w:vAlign w:val="bottom"/>
          </w:tcPr>
          <w:p w:rsidR="00F3685A" w:rsidRPr="00A71650" w:rsidRDefault="00F3685A" w:rsidP="003E1884">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 </w:t>
            </w:r>
          </w:p>
        </w:tc>
        <w:tc>
          <w:tcPr>
            <w:tcW w:w="1134" w:type="dxa"/>
            <w:shd w:val="clear" w:color="auto" w:fill="auto"/>
            <w:noWrap/>
            <w:vAlign w:val="bottom"/>
          </w:tcPr>
          <w:p w:rsidR="00F3685A" w:rsidRPr="00A71650" w:rsidRDefault="00F3685A" w:rsidP="003E1884">
            <w:pPr>
              <w:spacing w:after="0" w:line="240" w:lineRule="auto"/>
              <w:rPr>
                <w:rFonts w:ascii="Times New Roman" w:eastAsia="Times New Roman" w:hAnsi="Times New Roman" w:cs="Times New Roman"/>
                <w:sz w:val="20"/>
                <w:szCs w:val="20"/>
                <w:lang w:val="lt-LT" w:eastAsia="lt-LT"/>
              </w:rPr>
            </w:pPr>
          </w:p>
        </w:tc>
        <w:tc>
          <w:tcPr>
            <w:tcW w:w="992" w:type="dxa"/>
            <w:shd w:val="clear" w:color="auto" w:fill="auto"/>
            <w:noWrap/>
            <w:vAlign w:val="bottom"/>
          </w:tcPr>
          <w:p w:rsidR="00F3685A" w:rsidRPr="00A71650" w:rsidRDefault="00F3685A" w:rsidP="003E1884">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 </w:t>
            </w:r>
          </w:p>
        </w:tc>
        <w:tc>
          <w:tcPr>
            <w:tcW w:w="1608" w:type="dxa"/>
            <w:shd w:val="clear" w:color="auto" w:fill="auto"/>
            <w:noWrap/>
            <w:vAlign w:val="bottom"/>
          </w:tcPr>
          <w:p w:rsidR="00F3685A" w:rsidRPr="00A71650" w:rsidRDefault="00F3685A" w:rsidP="003E1884">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 </w:t>
            </w:r>
          </w:p>
        </w:tc>
        <w:tc>
          <w:tcPr>
            <w:tcW w:w="1511" w:type="dxa"/>
            <w:shd w:val="clear" w:color="auto" w:fill="auto"/>
            <w:noWrap/>
            <w:vAlign w:val="bottom"/>
          </w:tcPr>
          <w:p w:rsidR="00F3685A" w:rsidRPr="00A71650" w:rsidRDefault="00F3685A" w:rsidP="003E1884">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 </w:t>
            </w:r>
          </w:p>
        </w:tc>
        <w:tc>
          <w:tcPr>
            <w:tcW w:w="1559" w:type="dxa"/>
          </w:tcPr>
          <w:p w:rsidR="00F3685A" w:rsidRPr="00A71650" w:rsidRDefault="00F3685A" w:rsidP="003E1884">
            <w:pPr>
              <w:spacing w:after="0" w:line="240" w:lineRule="auto"/>
              <w:jc w:val="center"/>
              <w:rPr>
                <w:rFonts w:ascii="Times New Roman" w:eastAsia="Times New Roman" w:hAnsi="Times New Roman" w:cs="Times New Roman"/>
                <w:sz w:val="20"/>
                <w:szCs w:val="20"/>
                <w:lang w:val="lt-LT" w:eastAsia="lt-LT"/>
              </w:rPr>
            </w:pPr>
          </w:p>
        </w:tc>
        <w:tc>
          <w:tcPr>
            <w:tcW w:w="1560" w:type="dxa"/>
          </w:tcPr>
          <w:p w:rsidR="00F3685A" w:rsidRPr="00A71650" w:rsidRDefault="00F3685A" w:rsidP="003E1884">
            <w:pPr>
              <w:spacing w:after="0" w:line="240" w:lineRule="auto"/>
              <w:jc w:val="center"/>
              <w:rPr>
                <w:rFonts w:ascii="Times New Roman" w:eastAsia="Times New Roman" w:hAnsi="Times New Roman" w:cs="Times New Roman"/>
                <w:sz w:val="20"/>
                <w:szCs w:val="20"/>
                <w:lang w:val="lt-LT" w:eastAsia="lt-LT"/>
              </w:rPr>
            </w:pPr>
          </w:p>
        </w:tc>
        <w:tc>
          <w:tcPr>
            <w:tcW w:w="1984" w:type="dxa"/>
          </w:tcPr>
          <w:p w:rsidR="00F3685A" w:rsidRPr="00A71650" w:rsidRDefault="00F3685A" w:rsidP="003E1884">
            <w:pPr>
              <w:spacing w:after="0" w:line="240" w:lineRule="auto"/>
              <w:jc w:val="center"/>
              <w:rPr>
                <w:rFonts w:ascii="Times New Roman" w:eastAsia="Times New Roman" w:hAnsi="Times New Roman" w:cs="Times New Roman"/>
                <w:sz w:val="20"/>
                <w:szCs w:val="20"/>
                <w:lang w:val="lt-LT" w:eastAsia="lt-LT"/>
              </w:rPr>
            </w:pPr>
          </w:p>
        </w:tc>
        <w:tc>
          <w:tcPr>
            <w:tcW w:w="1843" w:type="dxa"/>
          </w:tcPr>
          <w:p w:rsidR="00F3685A" w:rsidRPr="00A71650" w:rsidRDefault="00F3685A" w:rsidP="003E1884">
            <w:pPr>
              <w:spacing w:after="0" w:line="240" w:lineRule="auto"/>
              <w:jc w:val="center"/>
              <w:rPr>
                <w:rFonts w:ascii="Times New Roman" w:eastAsia="Times New Roman" w:hAnsi="Times New Roman" w:cs="Times New Roman"/>
                <w:sz w:val="20"/>
                <w:szCs w:val="20"/>
                <w:lang w:val="lt-LT" w:eastAsia="lt-LT"/>
              </w:rPr>
            </w:pPr>
          </w:p>
        </w:tc>
      </w:tr>
      <w:tr w:rsidR="00F3685A" w:rsidRPr="00A71650" w:rsidTr="003E1884">
        <w:trPr>
          <w:trHeight w:val="315"/>
        </w:trPr>
        <w:tc>
          <w:tcPr>
            <w:tcW w:w="959" w:type="dxa"/>
            <w:shd w:val="clear" w:color="auto" w:fill="auto"/>
            <w:noWrap/>
            <w:vAlign w:val="bottom"/>
          </w:tcPr>
          <w:p w:rsidR="00F3685A" w:rsidRPr="00A71650" w:rsidRDefault="00F3685A" w:rsidP="003E1884">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 </w:t>
            </w:r>
          </w:p>
        </w:tc>
        <w:tc>
          <w:tcPr>
            <w:tcW w:w="1417" w:type="dxa"/>
            <w:shd w:val="clear" w:color="auto" w:fill="auto"/>
            <w:vAlign w:val="bottom"/>
          </w:tcPr>
          <w:p w:rsidR="00F3685A" w:rsidRPr="00A71650" w:rsidRDefault="00F3685A" w:rsidP="003E1884">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 </w:t>
            </w:r>
          </w:p>
        </w:tc>
        <w:tc>
          <w:tcPr>
            <w:tcW w:w="1134" w:type="dxa"/>
            <w:shd w:val="clear" w:color="auto" w:fill="auto"/>
            <w:noWrap/>
            <w:vAlign w:val="bottom"/>
          </w:tcPr>
          <w:p w:rsidR="00F3685A" w:rsidRPr="00A71650" w:rsidRDefault="00F3685A" w:rsidP="003E1884">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 </w:t>
            </w:r>
          </w:p>
        </w:tc>
        <w:tc>
          <w:tcPr>
            <w:tcW w:w="992" w:type="dxa"/>
            <w:shd w:val="clear" w:color="auto" w:fill="auto"/>
            <w:noWrap/>
            <w:vAlign w:val="bottom"/>
          </w:tcPr>
          <w:p w:rsidR="00F3685A" w:rsidRPr="00A71650" w:rsidRDefault="00F3685A" w:rsidP="003E1884">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 </w:t>
            </w:r>
          </w:p>
        </w:tc>
        <w:tc>
          <w:tcPr>
            <w:tcW w:w="1608" w:type="dxa"/>
            <w:shd w:val="clear" w:color="auto" w:fill="auto"/>
            <w:noWrap/>
            <w:vAlign w:val="bottom"/>
          </w:tcPr>
          <w:p w:rsidR="00F3685A" w:rsidRPr="00A71650" w:rsidRDefault="00F3685A" w:rsidP="003E1884">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 </w:t>
            </w:r>
          </w:p>
        </w:tc>
        <w:tc>
          <w:tcPr>
            <w:tcW w:w="1511" w:type="dxa"/>
            <w:shd w:val="clear" w:color="auto" w:fill="auto"/>
            <w:noWrap/>
            <w:vAlign w:val="bottom"/>
          </w:tcPr>
          <w:p w:rsidR="00F3685A" w:rsidRPr="00A71650" w:rsidRDefault="00F3685A" w:rsidP="003E1884">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 </w:t>
            </w:r>
          </w:p>
        </w:tc>
        <w:tc>
          <w:tcPr>
            <w:tcW w:w="1559" w:type="dxa"/>
          </w:tcPr>
          <w:p w:rsidR="00F3685A" w:rsidRPr="00A71650" w:rsidRDefault="00F3685A" w:rsidP="003E1884">
            <w:pPr>
              <w:spacing w:after="0" w:line="240" w:lineRule="auto"/>
              <w:jc w:val="center"/>
              <w:rPr>
                <w:rFonts w:ascii="Times New Roman" w:eastAsia="Times New Roman" w:hAnsi="Times New Roman" w:cs="Times New Roman"/>
                <w:sz w:val="20"/>
                <w:szCs w:val="20"/>
                <w:lang w:val="lt-LT" w:eastAsia="lt-LT"/>
              </w:rPr>
            </w:pPr>
          </w:p>
        </w:tc>
        <w:tc>
          <w:tcPr>
            <w:tcW w:w="1560" w:type="dxa"/>
          </w:tcPr>
          <w:p w:rsidR="00F3685A" w:rsidRPr="00A71650" w:rsidRDefault="00F3685A" w:rsidP="003E1884">
            <w:pPr>
              <w:spacing w:after="0" w:line="240" w:lineRule="auto"/>
              <w:jc w:val="center"/>
              <w:rPr>
                <w:rFonts w:ascii="Times New Roman" w:eastAsia="Times New Roman" w:hAnsi="Times New Roman" w:cs="Times New Roman"/>
                <w:sz w:val="20"/>
                <w:szCs w:val="20"/>
                <w:lang w:val="lt-LT" w:eastAsia="lt-LT"/>
              </w:rPr>
            </w:pPr>
          </w:p>
        </w:tc>
        <w:tc>
          <w:tcPr>
            <w:tcW w:w="1984" w:type="dxa"/>
          </w:tcPr>
          <w:p w:rsidR="00F3685A" w:rsidRPr="00A71650" w:rsidRDefault="00F3685A" w:rsidP="003E1884">
            <w:pPr>
              <w:spacing w:after="0" w:line="240" w:lineRule="auto"/>
              <w:jc w:val="center"/>
              <w:rPr>
                <w:rFonts w:ascii="Times New Roman" w:eastAsia="Times New Roman" w:hAnsi="Times New Roman" w:cs="Times New Roman"/>
                <w:sz w:val="20"/>
                <w:szCs w:val="20"/>
                <w:lang w:val="lt-LT" w:eastAsia="lt-LT"/>
              </w:rPr>
            </w:pPr>
          </w:p>
        </w:tc>
        <w:tc>
          <w:tcPr>
            <w:tcW w:w="1843" w:type="dxa"/>
          </w:tcPr>
          <w:p w:rsidR="00F3685A" w:rsidRPr="00A71650" w:rsidRDefault="00F3685A" w:rsidP="003E1884">
            <w:pPr>
              <w:spacing w:after="0" w:line="240" w:lineRule="auto"/>
              <w:jc w:val="center"/>
              <w:rPr>
                <w:rFonts w:ascii="Times New Roman" w:eastAsia="Times New Roman" w:hAnsi="Times New Roman" w:cs="Times New Roman"/>
                <w:sz w:val="20"/>
                <w:szCs w:val="20"/>
                <w:lang w:val="lt-LT" w:eastAsia="lt-LT"/>
              </w:rPr>
            </w:pPr>
          </w:p>
        </w:tc>
      </w:tr>
      <w:tr w:rsidR="00F3685A" w:rsidRPr="00A71650" w:rsidTr="003E1884">
        <w:trPr>
          <w:trHeight w:val="315"/>
        </w:trPr>
        <w:tc>
          <w:tcPr>
            <w:tcW w:w="959" w:type="dxa"/>
            <w:shd w:val="clear" w:color="auto" w:fill="auto"/>
            <w:noWrap/>
            <w:vAlign w:val="bottom"/>
          </w:tcPr>
          <w:p w:rsidR="00F3685A" w:rsidRPr="00A71650" w:rsidRDefault="00F3685A" w:rsidP="003E1884">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 </w:t>
            </w:r>
          </w:p>
        </w:tc>
        <w:tc>
          <w:tcPr>
            <w:tcW w:w="1417" w:type="dxa"/>
            <w:shd w:val="clear" w:color="auto" w:fill="auto"/>
            <w:vAlign w:val="bottom"/>
          </w:tcPr>
          <w:p w:rsidR="00F3685A" w:rsidRPr="00A71650" w:rsidRDefault="00F3685A" w:rsidP="003E1884">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 </w:t>
            </w:r>
          </w:p>
        </w:tc>
        <w:tc>
          <w:tcPr>
            <w:tcW w:w="1134" w:type="dxa"/>
            <w:shd w:val="clear" w:color="auto" w:fill="auto"/>
            <w:noWrap/>
            <w:vAlign w:val="bottom"/>
          </w:tcPr>
          <w:p w:rsidR="00F3685A" w:rsidRPr="00A71650" w:rsidRDefault="00F3685A" w:rsidP="003E1884">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 </w:t>
            </w:r>
          </w:p>
        </w:tc>
        <w:tc>
          <w:tcPr>
            <w:tcW w:w="992" w:type="dxa"/>
            <w:shd w:val="clear" w:color="auto" w:fill="auto"/>
            <w:noWrap/>
            <w:vAlign w:val="bottom"/>
          </w:tcPr>
          <w:p w:rsidR="00F3685A" w:rsidRPr="00A71650" w:rsidRDefault="00F3685A" w:rsidP="003E1884">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 </w:t>
            </w:r>
          </w:p>
        </w:tc>
        <w:tc>
          <w:tcPr>
            <w:tcW w:w="1608" w:type="dxa"/>
            <w:shd w:val="clear" w:color="auto" w:fill="auto"/>
            <w:noWrap/>
            <w:vAlign w:val="bottom"/>
          </w:tcPr>
          <w:p w:rsidR="00F3685A" w:rsidRPr="00A71650" w:rsidRDefault="00F3685A" w:rsidP="003E1884">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 </w:t>
            </w:r>
          </w:p>
        </w:tc>
        <w:tc>
          <w:tcPr>
            <w:tcW w:w="1511" w:type="dxa"/>
            <w:shd w:val="clear" w:color="auto" w:fill="auto"/>
            <w:noWrap/>
            <w:vAlign w:val="bottom"/>
          </w:tcPr>
          <w:p w:rsidR="00F3685A" w:rsidRPr="00A71650" w:rsidRDefault="00F3685A" w:rsidP="003E1884">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 </w:t>
            </w:r>
          </w:p>
        </w:tc>
        <w:tc>
          <w:tcPr>
            <w:tcW w:w="1559" w:type="dxa"/>
          </w:tcPr>
          <w:p w:rsidR="00F3685A" w:rsidRPr="00A71650" w:rsidRDefault="00F3685A" w:rsidP="003E1884">
            <w:pPr>
              <w:spacing w:after="0" w:line="240" w:lineRule="auto"/>
              <w:jc w:val="center"/>
              <w:rPr>
                <w:rFonts w:ascii="Times New Roman" w:eastAsia="Times New Roman" w:hAnsi="Times New Roman" w:cs="Times New Roman"/>
                <w:sz w:val="20"/>
                <w:szCs w:val="20"/>
                <w:lang w:val="lt-LT" w:eastAsia="lt-LT"/>
              </w:rPr>
            </w:pPr>
          </w:p>
        </w:tc>
        <w:tc>
          <w:tcPr>
            <w:tcW w:w="1560" w:type="dxa"/>
          </w:tcPr>
          <w:p w:rsidR="00F3685A" w:rsidRPr="00A71650" w:rsidRDefault="00F3685A" w:rsidP="003E1884">
            <w:pPr>
              <w:spacing w:after="0" w:line="240" w:lineRule="auto"/>
              <w:jc w:val="center"/>
              <w:rPr>
                <w:rFonts w:ascii="Times New Roman" w:eastAsia="Times New Roman" w:hAnsi="Times New Roman" w:cs="Times New Roman"/>
                <w:sz w:val="20"/>
                <w:szCs w:val="20"/>
                <w:lang w:val="lt-LT" w:eastAsia="lt-LT"/>
              </w:rPr>
            </w:pPr>
          </w:p>
        </w:tc>
        <w:tc>
          <w:tcPr>
            <w:tcW w:w="1984" w:type="dxa"/>
          </w:tcPr>
          <w:p w:rsidR="00F3685A" w:rsidRPr="00A71650" w:rsidRDefault="00F3685A" w:rsidP="003E1884">
            <w:pPr>
              <w:spacing w:after="0" w:line="240" w:lineRule="auto"/>
              <w:jc w:val="center"/>
              <w:rPr>
                <w:rFonts w:ascii="Times New Roman" w:eastAsia="Times New Roman" w:hAnsi="Times New Roman" w:cs="Times New Roman"/>
                <w:sz w:val="20"/>
                <w:szCs w:val="20"/>
                <w:lang w:val="lt-LT" w:eastAsia="lt-LT"/>
              </w:rPr>
            </w:pPr>
          </w:p>
        </w:tc>
        <w:tc>
          <w:tcPr>
            <w:tcW w:w="1843" w:type="dxa"/>
          </w:tcPr>
          <w:p w:rsidR="00F3685A" w:rsidRPr="00A71650" w:rsidRDefault="00F3685A" w:rsidP="003E1884">
            <w:pPr>
              <w:spacing w:after="0" w:line="240" w:lineRule="auto"/>
              <w:jc w:val="center"/>
              <w:rPr>
                <w:rFonts w:ascii="Times New Roman" w:eastAsia="Times New Roman" w:hAnsi="Times New Roman" w:cs="Times New Roman"/>
                <w:sz w:val="20"/>
                <w:szCs w:val="20"/>
                <w:lang w:val="lt-LT" w:eastAsia="lt-LT"/>
              </w:rPr>
            </w:pPr>
          </w:p>
        </w:tc>
      </w:tr>
      <w:tr w:rsidR="00F3685A" w:rsidRPr="00A71650" w:rsidTr="003E1884">
        <w:trPr>
          <w:trHeight w:val="315"/>
        </w:trPr>
        <w:tc>
          <w:tcPr>
            <w:tcW w:w="959" w:type="dxa"/>
            <w:shd w:val="clear" w:color="auto" w:fill="auto"/>
            <w:noWrap/>
            <w:vAlign w:val="bottom"/>
          </w:tcPr>
          <w:p w:rsidR="00F3685A" w:rsidRPr="00A71650" w:rsidRDefault="00F3685A" w:rsidP="003E1884">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 </w:t>
            </w:r>
          </w:p>
        </w:tc>
        <w:tc>
          <w:tcPr>
            <w:tcW w:w="1417" w:type="dxa"/>
            <w:shd w:val="clear" w:color="auto" w:fill="auto"/>
            <w:vAlign w:val="bottom"/>
          </w:tcPr>
          <w:p w:rsidR="00F3685A" w:rsidRPr="00A71650" w:rsidRDefault="00F3685A" w:rsidP="003E1884">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 </w:t>
            </w:r>
          </w:p>
        </w:tc>
        <w:tc>
          <w:tcPr>
            <w:tcW w:w="1134" w:type="dxa"/>
            <w:shd w:val="clear" w:color="auto" w:fill="auto"/>
            <w:vAlign w:val="bottom"/>
          </w:tcPr>
          <w:p w:rsidR="00F3685A" w:rsidRPr="00A71650" w:rsidRDefault="00F3685A" w:rsidP="003E1884">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 </w:t>
            </w:r>
          </w:p>
        </w:tc>
        <w:tc>
          <w:tcPr>
            <w:tcW w:w="992" w:type="dxa"/>
            <w:shd w:val="clear" w:color="auto" w:fill="auto"/>
            <w:noWrap/>
            <w:vAlign w:val="bottom"/>
          </w:tcPr>
          <w:p w:rsidR="00F3685A" w:rsidRPr="00A71650" w:rsidRDefault="00F3685A" w:rsidP="003E1884">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 </w:t>
            </w:r>
          </w:p>
        </w:tc>
        <w:tc>
          <w:tcPr>
            <w:tcW w:w="1608" w:type="dxa"/>
            <w:shd w:val="clear" w:color="auto" w:fill="auto"/>
            <w:noWrap/>
            <w:vAlign w:val="bottom"/>
          </w:tcPr>
          <w:p w:rsidR="00F3685A" w:rsidRPr="00A71650" w:rsidRDefault="00F3685A" w:rsidP="003E1884">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 </w:t>
            </w:r>
          </w:p>
        </w:tc>
        <w:tc>
          <w:tcPr>
            <w:tcW w:w="1511" w:type="dxa"/>
            <w:shd w:val="clear" w:color="auto" w:fill="auto"/>
            <w:noWrap/>
            <w:vAlign w:val="bottom"/>
          </w:tcPr>
          <w:p w:rsidR="00F3685A" w:rsidRPr="00A71650" w:rsidRDefault="00F3685A" w:rsidP="003E1884">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 </w:t>
            </w:r>
          </w:p>
        </w:tc>
        <w:tc>
          <w:tcPr>
            <w:tcW w:w="1559" w:type="dxa"/>
          </w:tcPr>
          <w:p w:rsidR="00F3685A" w:rsidRPr="00A71650" w:rsidRDefault="00F3685A" w:rsidP="003E1884">
            <w:pPr>
              <w:spacing w:after="0" w:line="240" w:lineRule="auto"/>
              <w:jc w:val="center"/>
              <w:rPr>
                <w:rFonts w:ascii="Times New Roman" w:eastAsia="Times New Roman" w:hAnsi="Times New Roman" w:cs="Times New Roman"/>
                <w:sz w:val="20"/>
                <w:szCs w:val="20"/>
                <w:lang w:val="lt-LT" w:eastAsia="lt-LT"/>
              </w:rPr>
            </w:pPr>
          </w:p>
        </w:tc>
        <w:tc>
          <w:tcPr>
            <w:tcW w:w="1560" w:type="dxa"/>
          </w:tcPr>
          <w:p w:rsidR="00F3685A" w:rsidRPr="00A71650" w:rsidRDefault="00F3685A" w:rsidP="003E1884">
            <w:pPr>
              <w:spacing w:after="0" w:line="240" w:lineRule="auto"/>
              <w:jc w:val="center"/>
              <w:rPr>
                <w:rFonts w:ascii="Times New Roman" w:eastAsia="Times New Roman" w:hAnsi="Times New Roman" w:cs="Times New Roman"/>
                <w:sz w:val="20"/>
                <w:szCs w:val="20"/>
                <w:lang w:val="lt-LT" w:eastAsia="lt-LT"/>
              </w:rPr>
            </w:pPr>
          </w:p>
        </w:tc>
        <w:tc>
          <w:tcPr>
            <w:tcW w:w="1984" w:type="dxa"/>
          </w:tcPr>
          <w:p w:rsidR="00F3685A" w:rsidRPr="00A71650" w:rsidRDefault="00F3685A" w:rsidP="003E1884">
            <w:pPr>
              <w:spacing w:after="0" w:line="240" w:lineRule="auto"/>
              <w:jc w:val="center"/>
              <w:rPr>
                <w:rFonts w:ascii="Times New Roman" w:eastAsia="Times New Roman" w:hAnsi="Times New Roman" w:cs="Times New Roman"/>
                <w:sz w:val="20"/>
                <w:szCs w:val="20"/>
                <w:lang w:val="lt-LT" w:eastAsia="lt-LT"/>
              </w:rPr>
            </w:pPr>
          </w:p>
        </w:tc>
        <w:tc>
          <w:tcPr>
            <w:tcW w:w="1843" w:type="dxa"/>
          </w:tcPr>
          <w:p w:rsidR="00F3685A" w:rsidRPr="00A71650" w:rsidRDefault="00F3685A" w:rsidP="003E1884">
            <w:pPr>
              <w:spacing w:after="0" w:line="240" w:lineRule="auto"/>
              <w:jc w:val="center"/>
              <w:rPr>
                <w:rFonts w:ascii="Times New Roman" w:eastAsia="Times New Roman" w:hAnsi="Times New Roman" w:cs="Times New Roman"/>
                <w:sz w:val="20"/>
                <w:szCs w:val="20"/>
                <w:lang w:val="lt-LT" w:eastAsia="lt-LT"/>
              </w:rPr>
            </w:pPr>
          </w:p>
        </w:tc>
      </w:tr>
    </w:tbl>
    <w:p w:rsidR="008F065B" w:rsidRPr="00A71650" w:rsidRDefault="003E1884" w:rsidP="008F065B">
      <w:pPr>
        <w:tabs>
          <w:tab w:val="left" w:leader="dot" w:pos="3544"/>
          <w:tab w:val="center" w:pos="4395"/>
          <w:tab w:val="left" w:leader="dot" w:pos="5670"/>
          <w:tab w:val="left" w:pos="6521"/>
          <w:tab w:val="left" w:leader="dot" w:pos="8505"/>
          <w:tab w:val="right" w:pos="9638"/>
        </w:tabs>
        <w:spacing w:after="0" w:line="240" w:lineRule="auto"/>
        <w:rPr>
          <w:rFonts w:ascii="Times New Roman" w:eastAsia="Times New Roman" w:hAnsi="Times New Roman" w:cs="Times New Roman"/>
          <w:bCs/>
          <w:lang w:val="lt-LT"/>
        </w:rPr>
      </w:pPr>
      <w:r>
        <w:rPr>
          <w:rFonts w:ascii="Times New Roman" w:eastAsia="Times New Roman" w:hAnsi="Times New Roman" w:cs="Times New Roman"/>
          <w:bCs/>
          <w:lang w:val="lt-LT"/>
        </w:rPr>
        <w:br w:type="textWrapping" w:clear="all"/>
      </w:r>
    </w:p>
    <w:p w:rsidR="008F065B" w:rsidRPr="00A71650" w:rsidRDefault="008F065B" w:rsidP="008F065B">
      <w:pPr>
        <w:tabs>
          <w:tab w:val="left" w:leader="dot" w:pos="3544"/>
          <w:tab w:val="center" w:pos="4395"/>
          <w:tab w:val="left" w:leader="dot" w:pos="5670"/>
          <w:tab w:val="left" w:pos="6521"/>
          <w:tab w:val="left" w:leader="dot" w:pos="8505"/>
          <w:tab w:val="right" w:pos="9638"/>
        </w:tabs>
        <w:spacing w:after="0" w:line="240" w:lineRule="auto"/>
        <w:rPr>
          <w:rFonts w:ascii="Times New Roman" w:eastAsia="Times New Roman" w:hAnsi="Times New Roman" w:cs="Times New Roman"/>
          <w:bCs/>
          <w:lang w:val="lt-LT"/>
        </w:rPr>
      </w:pPr>
      <w:r w:rsidRPr="00A71650">
        <w:rPr>
          <w:rFonts w:ascii="Times New Roman" w:eastAsia="Times New Roman" w:hAnsi="Times New Roman" w:cs="Times New Roman"/>
          <w:bCs/>
          <w:lang w:val="lt-LT"/>
        </w:rPr>
        <w:tab/>
      </w:r>
      <w:r w:rsidRPr="00A71650">
        <w:rPr>
          <w:rFonts w:ascii="Times New Roman" w:eastAsia="Times New Roman" w:hAnsi="Times New Roman" w:cs="Times New Roman"/>
          <w:bCs/>
          <w:lang w:val="lt-LT"/>
        </w:rPr>
        <w:tab/>
      </w:r>
      <w:r w:rsidRPr="00A71650">
        <w:rPr>
          <w:rFonts w:ascii="Times New Roman" w:eastAsia="Times New Roman" w:hAnsi="Times New Roman" w:cs="Times New Roman"/>
          <w:bCs/>
          <w:lang w:val="lt-LT"/>
        </w:rPr>
        <w:tab/>
      </w:r>
      <w:r w:rsidRPr="00A71650">
        <w:rPr>
          <w:rFonts w:ascii="Times New Roman" w:eastAsia="Times New Roman" w:hAnsi="Times New Roman" w:cs="Times New Roman"/>
          <w:bCs/>
          <w:lang w:val="lt-LT"/>
        </w:rPr>
        <w:tab/>
        <w:t>............................................</w:t>
      </w:r>
    </w:p>
    <w:p w:rsidR="008F065B" w:rsidRPr="00A71650" w:rsidRDefault="008F065B" w:rsidP="008F065B">
      <w:pPr>
        <w:tabs>
          <w:tab w:val="left" w:pos="4678"/>
          <w:tab w:val="center" w:pos="4819"/>
          <w:tab w:val="left" w:pos="7088"/>
          <w:tab w:val="right" w:pos="9638"/>
        </w:tabs>
        <w:spacing w:after="0" w:line="240" w:lineRule="auto"/>
        <w:rPr>
          <w:rFonts w:ascii="Times New Roman" w:eastAsia="Times New Roman" w:hAnsi="Times New Roman" w:cs="Times New Roman"/>
          <w:bCs/>
          <w:lang w:val="lt-LT"/>
        </w:rPr>
      </w:pPr>
      <w:r w:rsidRPr="00A71650">
        <w:rPr>
          <w:rFonts w:ascii="Times New Roman" w:eastAsia="Times New Roman" w:hAnsi="Times New Roman" w:cs="Times New Roman"/>
          <w:bCs/>
          <w:lang w:val="lt-LT"/>
        </w:rPr>
        <w:t>(pareigos, vardas, pavardė)</w:t>
      </w:r>
      <w:r w:rsidRPr="00A71650">
        <w:rPr>
          <w:rFonts w:ascii="Times New Roman" w:eastAsia="Times New Roman" w:hAnsi="Times New Roman" w:cs="Times New Roman"/>
          <w:bCs/>
          <w:lang w:val="lt-LT"/>
        </w:rPr>
        <w:tab/>
        <w:t>(data)</w:t>
      </w:r>
      <w:r w:rsidRPr="00A71650">
        <w:rPr>
          <w:rFonts w:ascii="Times New Roman" w:eastAsia="Times New Roman" w:hAnsi="Times New Roman" w:cs="Times New Roman"/>
          <w:bCs/>
          <w:lang w:val="lt-LT"/>
        </w:rPr>
        <w:tab/>
        <w:t>(parašas)</w:t>
      </w:r>
    </w:p>
    <w:p w:rsidR="008F065B" w:rsidRPr="00A71650" w:rsidRDefault="008F065B" w:rsidP="008F065B">
      <w:pPr>
        <w:tabs>
          <w:tab w:val="left" w:pos="4111"/>
          <w:tab w:val="center" w:pos="4819"/>
          <w:tab w:val="left" w:pos="6096"/>
          <w:tab w:val="right" w:pos="9638"/>
        </w:tabs>
        <w:spacing w:after="0" w:line="240" w:lineRule="auto"/>
        <w:ind w:left="357"/>
        <w:rPr>
          <w:rFonts w:ascii="Times New Roman" w:eastAsia="Times New Roman" w:hAnsi="Times New Roman" w:cs="Times New Roman"/>
          <w:bCs/>
          <w:lang w:val="lt-LT"/>
        </w:rPr>
      </w:pPr>
    </w:p>
    <w:p w:rsidR="008F065B" w:rsidRPr="00A71650" w:rsidRDefault="008F065B" w:rsidP="008F065B">
      <w:pPr>
        <w:spacing w:after="0" w:line="240" w:lineRule="auto"/>
        <w:jc w:val="center"/>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______________</w:t>
      </w:r>
    </w:p>
    <w:p w:rsidR="008F065B" w:rsidRPr="00A71650" w:rsidRDefault="008F065B" w:rsidP="008F065B">
      <w:pPr>
        <w:spacing w:after="0" w:line="240" w:lineRule="auto"/>
        <w:jc w:val="center"/>
        <w:rPr>
          <w:rFonts w:ascii="Times New Roman" w:eastAsia="Times New Roman" w:hAnsi="Times New Roman" w:cs="Times New Roman"/>
          <w:sz w:val="24"/>
          <w:szCs w:val="24"/>
          <w:lang w:val="lt-LT"/>
        </w:rPr>
      </w:pPr>
    </w:p>
    <w:p w:rsidR="008F065B" w:rsidRPr="00A71650" w:rsidRDefault="008F065B" w:rsidP="008F065B">
      <w:pPr>
        <w:spacing w:after="0" w:line="240" w:lineRule="auto"/>
        <w:jc w:val="right"/>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br w:type="page"/>
      </w:r>
      <w:r w:rsidRPr="00A71650">
        <w:rPr>
          <w:rFonts w:ascii="Times New Roman" w:eastAsia="Times New Roman" w:hAnsi="Times New Roman" w:cs="Times New Roman"/>
          <w:sz w:val="24"/>
          <w:szCs w:val="24"/>
          <w:lang w:val="lt-LT"/>
        </w:rPr>
        <w:lastRenderedPageBreak/>
        <w:t>Priedas Nr. 4</w:t>
      </w:r>
    </w:p>
    <w:p w:rsidR="008F065B" w:rsidRPr="00A71650" w:rsidRDefault="008F065B" w:rsidP="008F065B">
      <w:pPr>
        <w:spacing w:after="120" w:line="240" w:lineRule="auto"/>
        <w:jc w:val="center"/>
        <w:rPr>
          <w:rFonts w:ascii="Times New Roman" w:eastAsia="Times New Roman" w:hAnsi="Times New Roman" w:cs="Times New Roman"/>
          <w:b/>
          <w:highlight w:val="yellow"/>
          <w:lang w:val="lt-LT"/>
        </w:rPr>
      </w:pPr>
      <w:r w:rsidRPr="00A71650">
        <w:rPr>
          <w:rFonts w:ascii="Times New Roman" w:eastAsia="Times New Roman" w:hAnsi="Times New Roman" w:cs="Times New Roman"/>
          <w:b/>
          <w:lang w:val="lt-LT"/>
        </w:rPr>
        <w:t xml:space="preserve">VILNIAUS MIESTO 2010–2020 METŲ STRATEGINIO </w:t>
      </w:r>
      <w:r w:rsidR="00F55320">
        <w:rPr>
          <w:rFonts w:ascii="Times New Roman" w:eastAsia="Times New Roman" w:hAnsi="Times New Roman" w:cs="Times New Roman"/>
          <w:b/>
          <w:lang w:val="lt-LT"/>
        </w:rPr>
        <w:t xml:space="preserve">PLĖTROS </w:t>
      </w:r>
      <w:r w:rsidRPr="00A71650">
        <w:rPr>
          <w:rFonts w:ascii="Times New Roman" w:eastAsia="Times New Roman" w:hAnsi="Times New Roman" w:cs="Times New Roman"/>
          <w:b/>
          <w:lang w:val="lt-LT"/>
        </w:rPr>
        <w:t>PLANO ĮGYVENDINIMO ATASKAITOS FORMA (FORMA C)</w:t>
      </w:r>
    </w:p>
    <w:p w:rsidR="008F065B" w:rsidRPr="00A71650" w:rsidRDefault="008F065B" w:rsidP="008F065B">
      <w:pPr>
        <w:spacing w:after="0" w:line="240" w:lineRule="auto"/>
        <w:jc w:val="center"/>
        <w:rPr>
          <w:rFonts w:ascii="Times New Roman" w:eastAsia="Times New Roman" w:hAnsi="Times New Roman" w:cs="Times New Roman"/>
          <w:lang w:val="lt-LT"/>
        </w:rPr>
      </w:pPr>
    </w:p>
    <w:p w:rsidR="008F065B" w:rsidRPr="00A71650" w:rsidRDefault="008F065B" w:rsidP="008F065B">
      <w:pPr>
        <w:spacing w:after="0" w:line="240" w:lineRule="auto"/>
        <w:jc w:val="center"/>
        <w:rPr>
          <w:rFonts w:ascii="Times New Roman" w:eastAsia="Times New Roman" w:hAnsi="Times New Roman" w:cs="Times New Roman"/>
          <w:lang w:val="lt-LT"/>
        </w:rPr>
      </w:pPr>
      <w:r w:rsidRPr="00A71650">
        <w:rPr>
          <w:rFonts w:ascii="Times New Roman" w:eastAsia="Times New Roman" w:hAnsi="Times New Roman" w:cs="Times New Roman"/>
          <w:lang w:val="lt-LT"/>
        </w:rPr>
        <w:t>20___ metai</w:t>
      </w:r>
    </w:p>
    <w:p w:rsidR="008F065B" w:rsidRPr="00A71650" w:rsidRDefault="008F065B" w:rsidP="008F065B">
      <w:pPr>
        <w:spacing w:after="0" w:line="240" w:lineRule="auto"/>
        <w:jc w:val="center"/>
        <w:rPr>
          <w:rFonts w:ascii="Times New Roman" w:eastAsia="Times New Roman" w:hAnsi="Times New Roman" w:cs="Times New Roman"/>
          <w:sz w:val="16"/>
          <w:szCs w:val="16"/>
          <w:lang w:val="lt-LT"/>
        </w:rPr>
      </w:pPr>
      <w:r w:rsidRPr="00A71650">
        <w:rPr>
          <w:rFonts w:ascii="Times New Roman" w:eastAsia="Times New Roman" w:hAnsi="Times New Roman" w:cs="Times New Roman"/>
          <w:sz w:val="16"/>
          <w:szCs w:val="16"/>
          <w:lang w:val="lt-LT"/>
        </w:rPr>
        <w:t>(atsiskaitomas laikotarpis)</w:t>
      </w:r>
    </w:p>
    <w:p w:rsidR="008F065B" w:rsidRPr="00A71650" w:rsidRDefault="008F065B" w:rsidP="008F065B">
      <w:pPr>
        <w:spacing w:after="0" w:line="240" w:lineRule="auto"/>
        <w:rPr>
          <w:rFonts w:ascii="Times New Roman" w:eastAsia="Times New Roman" w:hAnsi="Times New Roman" w:cs="Times New Roman"/>
          <w:sz w:val="24"/>
          <w:szCs w:val="24"/>
          <w:lang w:val="lt-LT"/>
        </w:rPr>
      </w:pPr>
    </w:p>
    <w:p w:rsidR="008F065B" w:rsidRPr="00A71650" w:rsidRDefault="008F065B" w:rsidP="008F065B">
      <w:pPr>
        <w:spacing w:after="0" w:line="240" w:lineRule="auto"/>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Plėtros sritis: ______________________________</w:t>
      </w:r>
    </w:p>
    <w:tbl>
      <w:tblPr>
        <w:tblpPr w:leftFromText="180" w:rightFromText="180" w:vertAnchor="text" w:tblpY="1"/>
        <w:tblOverlap w:val="never"/>
        <w:tblW w:w="14850"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4A0" w:firstRow="1" w:lastRow="0" w:firstColumn="1" w:lastColumn="0" w:noHBand="0" w:noVBand="1"/>
      </w:tblPr>
      <w:tblGrid>
        <w:gridCol w:w="959"/>
        <w:gridCol w:w="1417"/>
        <w:gridCol w:w="1134"/>
        <w:gridCol w:w="992"/>
        <w:gridCol w:w="1608"/>
        <w:gridCol w:w="1086"/>
        <w:gridCol w:w="1134"/>
        <w:gridCol w:w="1085"/>
        <w:gridCol w:w="1325"/>
        <w:gridCol w:w="1984"/>
        <w:gridCol w:w="2126"/>
      </w:tblGrid>
      <w:tr w:rsidR="003E1884" w:rsidRPr="00A71650" w:rsidTr="003E1884">
        <w:trPr>
          <w:trHeight w:val="405"/>
        </w:trPr>
        <w:tc>
          <w:tcPr>
            <w:tcW w:w="959" w:type="dxa"/>
            <w:vMerge w:val="restart"/>
            <w:tcBorders>
              <w:top w:val="single" w:sz="12" w:space="0" w:color="auto"/>
              <w:bottom w:val="single" w:sz="2" w:space="0" w:color="auto"/>
            </w:tcBorders>
            <w:shd w:val="clear" w:color="auto" w:fill="auto"/>
            <w:noWrap/>
          </w:tcPr>
          <w:p w:rsidR="003E1884" w:rsidRPr="00A71650" w:rsidRDefault="003E1884" w:rsidP="003E1884">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Veiksmo numeris</w:t>
            </w:r>
          </w:p>
          <w:p w:rsidR="003E1884" w:rsidRPr="00A71650" w:rsidRDefault="003E1884" w:rsidP="003E1884">
            <w:pPr>
              <w:spacing w:after="0" w:line="240" w:lineRule="auto"/>
              <w:jc w:val="center"/>
              <w:rPr>
                <w:rFonts w:ascii="Times New Roman" w:eastAsia="Times New Roman" w:hAnsi="Times New Roman" w:cs="Times New Roman"/>
                <w:sz w:val="20"/>
                <w:szCs w:val="20"/>
                <w:lang w:val="lt-LT" w:eastAsia="lt-LT"/>
              </w:rPr>
            </w:pPr>
          </w:p>
        </w:tc>
        <w:tc>
          <w:tcPr>
            <w:tcW w:w="1417" w:type="dxa"/>
            <w:vMerge w:val="restart"/>
            <w:tcBorders>
              <w:top w:val="single" w:sz="12" w:space="0" w:color="auto"/>
              <w:bottom w:val="single" w:sz="2" w:space="0" w:color="auto"/>
            </w:tcBorders>
            <w:shd w:val="clear" w:color="auto" w:fill="auto"/>
          </w:tcPr>
          <w:p w:rsidR="003E1884" w:rsidRPr="00A71650" w:rsidRDefault="003E1884" w:rsidP="003E1884">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Veiksmo pavadinimas</w:t>
            </w:r>
          </w:p>
          <w:p w:rsidR="003E1884" w:rsidRPr="00A71650" w:rsidRDefault="003E1884" w:rsidP="003E1884">
            <w:pPr>
              <w:spacing w:after="0" w:line="240" w:lineRule="auto"/>
              <w:jc w:val="center"/>
              <w:rPr>
                <w:rFonts w:ascii="Times New Roman" w:eastAsia="Times New Roman" w:hAnsi="Times New Roman" w:cs="Times New Roman"/>
                <w:sz w:val="20"/>
                <w:szCs w:val="20"/>
                <w:lang w:val="lt-LT" w:eastAsia="lt-LT"/>
              </w:rPr>
            </w:pPr>
          </w:p>
        </w:tc>
        <w:tc>
          <w:tcPr>
            <w:tcW w:w="1134" w:type="dxa"/>
            <w:vMerge w:val="restart"/>
            <w:tcBorders>
              <w:top w:val="single" w:sz="12" w:space="0" w:color="auto"/>
              <w:bottom w:val="single" w:sz="2" w:space="0" w:color="auto"/>
            </w:tcBorders>
            <w:shd w:val="clear" w:color="auto" w:fill="auto"/>
          </w:tcPr>
          <w:p w:rsidR="003E1884" w:rsidRPr="00A71650" w:rsidRDefault="003E1884" w:rsidP="003E1884">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Veiksmo aprašymas, detalizacija</w:t>
            </w:r>
          </w:p>
          <w:p w:rsidR="003E1884" w:rsidRPr="00A71650" w:rsidRDefault="003E1884" w:rsidP="003E1884">
            <w:pPr>
              <w:spacing w:after="0" w:line="240" w:lineRule="auto"/>
              <w:jc w:val="center"/>
              <w:rPr>
                <w:rFonts w:ascii="Times New Roman" w:eastAsia="Times New Roman" w:hAnsi="Times New Roman" w:cs="Times New Roman"/>
                <w:sz w:val="20"/>
                <w:szCs w:val="20"/>
                <w:lang w:val="lt-LT" w:eastAsia="lt-LT"/>
              </w:rPr>
            </w:pPr>
          </w:p>
        </w:tc>
        <w:tc>
          <w:tcPr>
            <w:tcW w:w="992" w:type="dxa"/>
            <w:vMerge w:val="restart"/>
            <w:tcBorders>
              <w:top w:val="single" w:sz="12" w:space="0" w:color="auto"/>
              <w:bottom w:val="single" w:sz="2" w:space="0" w:color="auto"/>
            </w:tcBorders>
            <w:shd w:val="clear" w:color="auto" w:fill="auto"/>
          </w:tcPr>
          <w:p w:rsidR="003E1884" w:rsidRPr="00A71650" w:rsidRDefault="003E1884" w:rsidP="003E1884">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Terminas 2010–2020 m.</w:t>
            </w:r>
          </w:p>
          <w:p w:rsidR="003E1884" w:rsidRPr="00A71650" w:rsidRDefault="003E1884" w:rsidP="003E1884">
            <w:pPr>
              <w:spacing w:after="0" w:line="240" w:lineRule="auto"/>
              <w:jc w:val="center"/>
              <w:rPr>
                <w:rFonts w:ascii="Times New Roman" w:eastAsia="Times New Roman" w:hAnsi="Times New Roman" w:cs="Times New Roman"/>
                <w:sz w:val="20"/>
                <w:szCs w:val="20"/>
                <w:lang w:val="lt-LT" w:eastAsia="lt-LT"/>
              </w:rPr>
            </w:pPr>
          </w:p>
        </w:tc>
        <w:tc>
          <w:tcPr>
            <w:tcW w:w="2694" w:type="dxa"/>
            <w:gridSpan w:val="2"/>
            <w:tcBorders>
              <w:top w:val="single" w:sz="12" w:space="0" w:color="auto"/>
              <w:bottom w:val="single" w:sz="2" w:space="0" w:color="auto"/>
            </w:tcBorders>
            <w:shd w:val="clear" w:color="auto" w:fill="auto"/>
          </w:tcPr>
          <w:p w:rsidR="003E1884" w:rsidRPr="00A71650" w:rsidRDefault="003E1884" w:rsidP="003E1884">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Organizatoriai, vykdytojai</w:t>
            </w:r>
          </w:p>
          <w:p w:rsidR="003E1884" w:rsidRPr="00A71650" w:rsidRDefault="003E1884" w:rsidP="003E1884">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(administracijos padalinys)</w:t>
            </w:r>
          </w:p>
        </w:tc>
        <w:tc>
          <w:tcPr>
            <w:tcW w:w="1134" w:type="dxa"/>
            <w:vMerge w:val="restart"/>
            <w:tcBorders>
              <w:top w:val="single" w:sz="12" w:space="0" w:color="auto"/>
            </w:tcBorders>
          </w:tcPr>
          <w:p w:rsidR="003E1884" w:rsidRPr="00A71650" w:rsidRDefault="003E1884" w:rsidP="003E1884">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Veiksmo įgyvendini-mo stadija</w:t>
            </w:r>
          </w:p>
        </w:tc>
        <w:tc>
          <w:tcPr>
            <w:tcW w:w="1085" w:type="dxa"/>
            <w:vMerge w:val="restart"/>
            <w:tcBorders>
              <w:top w:val="single" w:sz="12" w:space="0" w:color="auto"/>
            </w:tcBorders>
          </w:tcPr>
          <w:p w:rsidR="003E1884" w:rsidRPr="00A71650" w:rsidRDefault="003E1884" w:rsidP="003E1884">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Rezultatas</w:t>
            </w:r>
          </w:p>
        </w:tc>
        <w:tc>
          <w:tcPr>
            <w:tcW w:w="1325" w:type="dxa"/>
            <w:vMerge w:val="restart"/>
            <w:tcBorders>
              <w:top w:val="single" w:sz="12" w:space="0" w:color="auto"/>
            </w:tcBorders>
          </w:tcPr>
          <w:p w:rsidR="003E1884" w:rsidRPr="00A71650" w:rsidRDefault="003E1884" w:rsidP="003E1884">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Įvykdytų darbų aprašymas, komentarai</w:t>
            </w:r>
          </w:p>
        </w:tc>
        <w:tc>
          <w:tcPr>
            <w:tcW w:w="1984" w:type="dxa"/>
            <w:vMerge w:val="restart"/>
            <w:tcBorders>
              <w:top w:val="single" w:sz="12" w:space="0" w:color="auto"/>
            </w:tcBorders>
          </w:tcPr>
          <w:p w:rsidR="003E1884" w:rsidRPr="00A71650" w:rsidRDefault="003E1884" w:rsidP="003E1884">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Sekančiais metais planuojami darbai</w:t>
            </w:r>
          </w:p>
        </w:tc>
        <w:tc>
          <w:tcPr>
            <w:tcW w:w="2126" w:type="dxa"/>
            <w:vMerge w:val="restart"/>
            <w:tcBorders>
              <w:top w:val="single" w:sz="12" w:space="0" w:color="auto"/>
            </w:tcBorders>
          </w:tcPr>
          <w:p w:rsidR="003E1884" w:rsidRPr="00A71650" w:rsidRDefault="003E1884" w:rsidP="003E1884">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Nuoroda į veiklos planą</w:t>
            </w:r>
          </w:p>
        </w:tc>
      </w:tr>
      <w:tr w:rsidR="003E1884" w:rsidRPr="00A71650" w:rsidTr="003E1884">
        <w:trPr>
          <w:trHeight w:val="942"/>
        </w:trPr>
        <w:tc>
          <w:tcPr>
            <w:tcW w:w="959" w:type="dxa"/>
            <w:vMerge/>
            <w:tcBorders>
              <w:top w:val="single" w:sz="2" w:space="0" w:color="auto"/>
              <w:bottom w:val="single" w:sz="2" w:space="0" w:color="auto"/>
            </w:tcBorders>
            <w:shd w:val="clear" w:color="auto" w:fill="auto"/>
          </w:tcPr>
          <w:p w:rsidR="003E1884" w:rsidRPr="00A71650" w:rsidRDefault="003E1884" w:rsidP="003E1884">
            <w:pPr>
              <w:spacing w:after="0" w:line="240" w:lineRule="auto"/>
              <w:jc w:val="center"/>
              <w:rPr>
                <w:rFonts w:ascii="Times New Roman" w:eastAsia="Times New Roman" w:hAnsi="Times New Roman" w:cs="Times New Roman"/>
                <w:sz w:val="20"/>
                <w:szCs w:val="20"/>
                <w:lang w:val="lt-LT" w:eastAsia="lt-LT"/>
              </w:rPr>
            </w:pPr>
          </w:p>
        </w:tc>
        <w:tc>
          <w:tcPr>
            <w:tcW w:w="1417" w:type="dxa"/>
            <w:vMerge/>
            <w:tcBorders>
              <w:top w:val="single" w:sz="2" w:space="0" w:color="auto"/>
              <w:bottom w:val="single" w:sz="2" w:space="0" w:color="auto"/>
            </w:tcBorders>
            <w:shd w:val="clear" w:color="auto" w:fill="auto"/>
          </w:tcPr>
          <w:p w:rsidR="003E1884" w:rsidRPr="00A71650" w:rsidRDefault="003E1884" w:rsidP="003E1884">
            <w:pPr>
              <w:spacing w:after="0" w:line="240" w:lineRule="auto"/>
              <w:jc w:val="center"/>
              <w:rPr>
                <w:rFonts w:ascii="Times New Roman" w:eastAsia="Times New Roman" w:hAnsi="Times New Roman" w:cs="Times New Roman"/>
                <w:sz w:val="20"/>
                <w:szCs w:val="20"/>
                <w:lang w:val="lt-LT" w:eastAsia="lt-LT"/>
              </w:rPr>
            </w:pPr>
          </w:p>
        </w:tc>
        <w:tc>
          <w:tcPr>
            <w:tcW w:w="1134" w:type="dxa"/>
            <w:vMerge/>
            <w:tcBorders>
              <w:top w:val="single" w:sz="2" w:space="0" w:color="auto"/>
              <w:bottom w:val="single" w:sz="2" w:space="0" w:color="auto"/>
            </w:tcBorders>
            <w:shd w:val="clear" w:color="auto" w:fill="auto"/>
          </w:tcPr>
          <w:p w:rsidR="003E1884" w:rsidRPr="00A71650" w:rsidRDefault="003E1884" w:rsidP="003E1884">
            <w:pPr>
              <w:spacing w:after="0" w:line="240" w:lineRule="auto"/>
              <w:jc w:val="center"/>
              <w:rPr>
                <w:rFonts w:ascii="Times New Roman" w:eastAsia="Times New Roman" w:hAnsi="Times New Roman" w:cs="Times New Roman"/>
                <w:sz w:val="20"/>
                <w:szCs w:val="20"/>
                <w:lang w:val="lt-LT" w:eastAsia="lt-LT"/>
              </w:rPr>
            </w:pPr>
          </w:p>
        </w:tc>
        <w:tc>
          <w:tcPr>
            <w:tcW w:w="992" w:type="dxa"/>
            <w:vMerge/>
            <w:tcBorders>
              <w:top w:val="single" w:sz="2" w:space="0" w:color="auto"/>
              <w:bottom w:val="single" w:sz="2" w:space="0" w:color="auto"/>
            </w:tcBorders>
            <w:shd w:val="clear" w:color="auto" w:fill="auto"/>
          </w:tcPr>
          <w:p w:rsidR="003E1884" w:rsidRPr="00A71650" w:rsidRDefault="003E1884" w:rsidP="003E1884">
            <w:pPr>
              <w:spacing w:after="0" w:line="240" w:lineRule="auto"/>
              <w:jc w:val="center"/>
              <w:rPr>
                <w:rFonts w:ascii="Times New Roman" w:eastAsia="Times New Roman" w:hAnsi="Times New Roman" w:cs="Times New Roman"/>
                <w:sz w:val="20"/>
                <w:szCs w:val="20"/>
                <w:lang w:val="lt-LT" w:eastAsia="lt-LT"/>
              </w:rPr>
            </w:pPr>
          </w:p>
        </w:tc>
        <w:tc>
          <w:tcPr>
            <w:tcW w:w="1608" w:type="dxa"/>
            <w:tcBorders>
              <w:top w:val="single" w:sz="2" w:space="0" w:color="auto"/>
              <w:bottom w:val="single" w:sz="2" w:space="0" w:color="auto"/>
            </w:tcBorders>
            <w:shd w:val="clear" w:color="auto" w:fill="auto"/>
            <w:noWrap/>
          </w:tcPr>
          <w:p w:rsidR="003E1884" w:rsidRPr="00A71650" w:rsidRDefault="003E1884" w:rsidP="003E1884">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Pagrindinis atsakingas (koordinuojantis)</w:t>
            </w:r>
          </w:p>
        </w:tc>
        <w:tc>
          <w:tcPr>
            <w:tcW w:w="1086" w:type="dxa"/>
            <w:tcBorders>
              <w:top w:val="single" w:sz="2" w:space="0" w:color="auto"/>
              <w:bottom w:val="single" w:sz="2" w:space="0" w:color="auto"/>
            </w:tcBorders>
            <w:shd w:val="clear" w:color="auto" w:fill="auto"/>
            <w:noWrap/>
          </w:tcPr>
          <w:p w:rsidR="003E1884" w:rsidRPr="00A71650" w:rsidRDefault="003E1884" w:rsidP="003E1884">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Kiti atsakingi</w:t>
            </w:r>
          </w:p>
          <w:p w:rsidR="003E1884" w:rsidRPr="00A71650" w:rsidRDefault="003E1884" w:rsidP="003E1884">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(kai keli atsakingi)</w:t>
            </w:r>
          </w:p>
        </w:tc>
        <w:tc>
          <w:tcPr>
            <w:tcW w:w="1134" w:type="dxa"/>
            <w:vMerge/>
            <w:tcBorders>
              <w:bottom w:val="single" w:sz="2" w:space="0" w:color="auto"/>
            </w:tcBorders>
          </w:tcPr>
          <w:p w:rsidR="003E1884" w:rsidRPr="00A71650" w:rsidRDefault="003E1884" w:rsidP="003E1884">
            <w:pPr>
              <w:spacing w:after="0" w:line="240" w:lineRule="auto"/>
              <w:jc w:val="center"/>
              <w:rPr>
                <w:rFonts w:ascii="Times New Roman" w:eastAsia="Times New Roman" w:hAnsi="Times New Roman" w:cs="Times New Roman"/>
                <w:sz w:val="20"/>
                <w:szCs w:val="20"/>
                <w:lang w:val="lt-LT" w:eastAsia="lt-LT"/>
              </w:rPr>
            </w:pPr>
          </w:p>
        </w:tc>
        <w:tc>
          <w:tcPr>
            <w:tcW w:w="1085" w:type="dxa"/>
            <w:vMerge/>
            <w:tcBorders>
              <w:bottom w:val="single" w:sz="2" w:space="0" w:color="auto"/>
            </w:tcBorders>
          </w:tcPr>
          <w:p w:rsidR="003E1884" w:rsidRPr="00A71650" w:rsidRDefault="003E1884" w:rsidP="003E1884">
            <w:pPr>
              <w:spacing w:after="0" w:line="240" w:lineRule="auto"/>
              <w:jc w:val="center"/>
              <w:rPr>
                <w:rFonts w:ascii="Times New Roman" w:eastAsia="Times New Roman" w:hAnsi="Times New Roman" w:cs="Times New Roman"/>
                <w:sz w:val="20"/>
                <w:szCs w:val="20"/>
                <w:lang w:val="lt-LT" w:eastAsia="lt-LT"/>
              </w:rPr>
            </w:pPr>
          </w:p>
        </w:tc>
        <w:tc>
          <w:tcPr>
            <w:tcW w:w="1325" w:type="dxa"/>
            <w:vMerge/>
            <w:tcBorders>
              <w:bottom w:val="single" w:sz="2" w:space="0" w:color="auto"/>
            </w:tcBorders>
          </w:tcPr>
          <w:p w:rsidR="003E1884" w:rsidRPr="00A71650" w:rsidRDefault="003E1884" w:rsidP="003E1884">
            <w:pPr>
              <w:spacing w:after="0" w:line="240" w:lineRule="auto"/>
              <w:jc w:val="center"/>
              <w:rPr>
                <w:rFonts w:ascii="Times New Roman" w:eastAsia="Times New Roman" w:hAnsi="Times New Roman" w:cs="Times New Roman"/>
                <w:sz w:val="20"/>
                <w:szCs w:val="20"/>
                <w:lang w:val="lt-LT" w:eastAsia="lt-LT"/>
              </w:rPr>
            </w:pPr>
          </w:p>
        </w:tc>
        <w:tc>
          <w:tcPr>
            <w:tcW w:w="1984" w:type="dxa"/>
            <w:vMerge/>
            <w:tcBorders>
              <w:bottom w:val="single" w:sz="2" w:space="0" w:color="auto"/>
            </w:tcBorders>
          </w:tcPr>
          <w:p w:rsidR="003E1884" w:rsidRPr="00A71650" w:rsidRDefault="003E1884" w:rsidP="003E1884">
            <w:pPr>
              <w:spacing w:after="0" w:line="240" w:lineRule="auto"/>
              <w:jc w:val="center"/>
              <w:rPr>
                <w:rFonts w:ascii="Times New Roman" w:eastAsia="Times New Roman" w:hAnsi="Times New Roman" w:cs="Times New Roman"/>
                <w:sz w:val="20"/>
                <w:szCs w:val="20"/>
                <w:lang w:val="lt-LT" w:eastAsia="lt-LT"/>
              </w:rPr>
            </w:pPr>
          </w:p>
        </w:tc>
        <w:tc>
          <w:tcPr>
            <w:tcW w:w="2126" w:type="dxa"/>
            <w:vMerge/>
            <w:tcBorders>
              <w:bottom w:val="single" w:sz="2" w:space="0" w:color="auto"/>
            </w:tcBorders>
          </w:tcPr>
          <w:p w:rsidR="003E1884" w:rsidRPr="00A71650" w:rsidRDefault="003E1884" w:rsidP="003E1884">
            <w:pPr>
              <w:spacing w:after="0" w:line="240" w:lineRule="auto"/>
              <w:jc w:val="center"/>
              <w:rPr>
                <w:rFonts w:ascii="Times New Roman" w:eastAsia="Times New Roman" w:hAnsi="Times New Roman" w:cs="Times New Roman"/>
                <w:sz w:val="20"/>
                <w:szCs w:val="20"/>
                <w:lang w:val="lt-LT" w:eastAsia="lt-LT"/>
              </w:rPr>
            </w:pPr>
          </w:p>
        </w:tc>
      </w:tr>
      <w:tr w:rsidR="003E1884" w:rsidRPr="00A71650" w:rsidTr="003E1884">
        <w:trPr>
          <w:trHeight w:val="72"/>
        </w:trPr>
        <w:tc>
          <w:tcPr>
            <w:tcW w:w="959" w:type="dxa"/>
            <w:tcBorders>
              <w:top w:val="single" w:sz="2" w:space="0" w:color="auto"/>
              <w:bottom w:val="single" w:sz="12" w:space="0" w:color="auto"/>
            </w:tcBorders>
            <w:shd w:val="clear" w:color="auto" w:fill="auto"/>
            <w:noWrap/>
            <w:vAlign w:val="bottom"/>
          </w:tcPr>
          <w:p w:rsidR="003E1884" w:rsidRPr="00A71650" w:rsidRDefault="003E1884" w:rsidP="003E1884">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1</w:t>
            </w:r>
          </w:p>
        </w:tc>
        <w:tc>
          <w:tcPr>
            <w:tcW w:w="1417" w:type="dxa"/>
            <w:tcBorders>
              <w:top w:val="single" w:sz="2" w:space="0" w:color="auto"/>
              <w:bottom w:val="single" w:sz="12" w:space="0" w:color="auto"/>
            </w:tcBorders>
            <w:shd w:val="clear" w:color="auto" w:fill="auto"/>
            <w:vAlign w:val="bottom"/>
          </w:tcPr>
          <w:p w:rsidR="003E1884" w:rsidRPr="00A71650" w:rsidRDefault="003E1884" w:rsidP="003E1884">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2</w:t>
            </w:r>
          </w:p>
        </w:tc>
        <w:tc>
          <w:tcPr>
            <w:tcW w:w="1134" w:type="dxa"/>
            <w:tcBorders>
              <w:top w:val="single" w:sz="2" w:space="0" w:color="auto"/>
              <w:bottom w:val="single" w:sz="12" w:space="0" w:color="auto"/>
            </w:tcBorders>
            <w:shd w:val="clear" w:color="auto" w:fill="auto"/>
            <w:noWrap/>
            <w:vAlign w:val="bottom"/>
          </w:tcPr>
          <w:p w:rsidR="003E1884" w:rsidRPr="00A71650" w:rsidRDefault="003E1884" w:rsidP="003E1884">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3</w:t>
            </w:r>
          </w:p>
        </w:tc>
        <w:tc>
          <w:tcPr>
            <w:tcW w:w="992" w:type="dxa"/>
            <w:tcBorders>
              <w:top w:val="single" w:sz="2" w:space="0" w:color="auto"/>
              <w:bottom w:val="single" w:sz="12" w:space="0" w:color="auto"/>
            </w:tcBorders>
            <w:shd w:val="clear" w:color="auto" w:fill="auto"/>
            <w:noWrap/>
            <w:vAlign w:val="bottom"/>
          </w:tcPr>
          <w:p w:rsidR="003E1884" w:rsidRPr="00A71650" w:rsidRDefault="003E1884" w:rsidP="003E1884">
            <w:pPr>
              <w:spacing w:after="0" w:line="240" w:lineRule="auto"/>
              <w:jc w:val="center"/>
              <w:rPr>
                <w:rFonts w:ascii="Times New Roman" w:eastAsia="Times New Roman" w:hAnsi="Times New Roman" w:cs="Times New Roman"/>
                <w:bCs/>
                <w:sz w:val="20"/>
                <w:szCs w:val="20"/>
                <w:lang w:val="lt-LT" w:eastAsia="lt-LT"/>
              </w:rPr>
            </w:pPr>
            <w:r w:rsidRPr="00A71650">
              <w:rPr>
                <w:rFonts w:ascii="Times New Roman" w:eastAsia="Times New Roman" w:hAnsi="Times New Roman" w:cs="Times New Roman"/>
                <w:bCs/>
                <w:sz w:val="20"/>
                <w:szCs w:val="20"/>
                <w:lang w:val="lt-LT" w:eastAsia="lt-LT"/>
              </w:rPr>
              <w:t>4</w:t>
            </w:r>
          </w:p>
        </w:tc>
        <w:tc>
          <w:tcPr>
            <w:tcW w:w="1608" w:type="dxa"/>
            <w:tcBorders>
              <w:top w:val="single" w:sz="2" w:space="0" w:color="auto"/>
              <w:bottom w:val="single" w:sz="12" w:space="0" w:color="auto"/>
            </w:tcBorders>
            <w:shd w:val="clear" w:color="auto" w:fill="auto"/>
            <w:noWrap/>
            <w:vAlign w:val="bottom"/>
          </w:tcPr>
          <w:p w:rsidR="003E1884" w:rsidRPr="00A71650" w:rsidRDefault="003E1884" w:rsidP="003E1884">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5</w:t>
            </w:r>
          </w:p>
        </w:tc>
        <w:tc>
          <w:tcPr>
            <w:tcW w:w="1086" w:type="dxa"/>
            <w:tcBorders>
              <w:top w:val="single" w:sz="2" w:space="0" w:color="auto"/>
              <w:bottom w:val="single" w:sz="12" w:space="0" w:color="auto"/>
            </w:tcBorders>
            <w:shd w:val="clear" w:color="auto" w:fill="auto"/>
            <w:noWrap/>
            <w:vAlign w:val="bottom"/>
          </w:tcPr>
          <w:p w:rsidR="003E1884" w:rsidRPr="00A71650" w:rsidRDefault="003E1884" w:rsidP="003E1884">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6</w:t>
            </w:r>
          </w:p>
        </w:tc>
        <w:tc>
          <w:tcPr>
            <w:tcW w:w="1134" w:type="dxa"/>
            <w:tcBorders>
              <w:top w:val="single" w:sz="2" w:space="0" w:color="auto"/>
              <w:bottom w:val="single" w:sz="12" w:space="0" w:color="auto"/>
            </w:tcBorders>
          </w:tcPr>
          <w:p w:rsidR="003E1884" w:rsidRPr="00A71650" w:rsidRDefault="003E1884" w:rsidP="003E1884">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7</w:t>
            </w:r>
          </w:p>
        </w:tc>
        <w:tc>
          <w:tcPr>
            <w:tcW w:w="1085" w:type="dxa"/>
            <w:tcBorders>
              <w:top w:val="single" w:sz="2" w:space="0" w:color="auto"/>
              <w:bottom w:val="single" w:sz="12" w:space="0" w:color="auto"/>
            </w:tcBorders>
          </w:tcPr>
          <w:p w:rsidR="003E1884" w:rsidRPr="00A71650" w:rsidRDefault="003E1884" w:rsidP="003E1884">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8</w:t>
            </w:r>
          </w:p>
        </w:tc>
        <w:tc>
          <w:tcPr>
            <w:tcW w:w="1325" w:type="dxa"/>
            <w:tcBorders>
              <w:top w:val="single" w:sz="2" w:space="0" w:color="auto"/>
              <w:bottom w:val="single" w:sz="12" w:space="0" w:color="auto"/>
            </w:tcBorders>
          </w:tcPr>
          <w:p w:rsidR="003E1884" w:rsidRPr="00A71650" w:rsidRDefault="003E1884" w:rsidP="003E1884">
            <w:pPr>
              <w:spacing w:after="0" w:line="240" w:lineRule="auto"/>
              <w:jc w:val="center"/>
              <w:rPr>
                <w:rFonts w:ascii="Times New Roman" w:eastAsia="Times New Roman" w:hAnsi="Times New Roman" w:cs="Times New Roman"/>
                <w:sz w:val="20"/>
                <w:szCs w:val="20"/>
                <w:lang w:val="lt-LT" w:eastAsia="lt-LT"/>
              </w:rPr>
            </w:pPr>
            <w:r>
              <w:rPr>
                <w:rFonts w:ascii="Times New Roman" w:eastAsia="Times New Roman" w:hAnsi="Times New Roman" w:cs="Times New Roman"/>
                <w:sz w:val="20"/>
                <w:szCs w:val="20"/>
                <w:lang w:val="lt-LT" w:eastAsia="lt-LT"/>
              </w:rPr>
              <w:t>9</w:t>
            </w:r>
          </w:p>
        </w:tc>
        <w:tc>
          <w:tcPr>
            <w:tcW w:w="1984" w:type="dxa"/>
            <w:tcBorders>
              <w:top w:val="single" w:sz="2" w:space="0" w:color="auto"/>
              <w:bottom w:val="single" w:sz="12" w:space="0" w:color="auto"/>
            </w:tcBorders>
          </w:tcPr>
          <w:p w:rsidR="003E1884" w:rsidRPr="00A71650" w:rsidRDefault="003E1884" w:rsidP="003E1884">
            <w:pPr>
              <w:spacing w:after="0" w:line="240" w:lineRule="auto"/>
              <w:jc w:val="center"/>
              <w:rPr>
                <w:rFonts w:ascii="Times New Roman" w:eastAsia="Times New Roman" w:hAnsi="Times New Roman" w:cs="Times New Roman"/>
                <w:sz w:val="20"/>
                <w:szCs w:val="20"/>
                <w:lang w:val="lt-LT" w:eastAsia="lt-LT"/>
              </w:rPr>
            </w:pPr>
            <w:r>
              <w:rPr>
                <w:rFonts w:ascii="Times New Roman" w:eastAsia="Times New Roman" w:hAnsi="Times New Roman" w:cs="Times New Roman"/>
                <w:sz w:val="20"/>
                <w:szCs w:val="20"/>
                <w:lang w:val="lt-LT" w:eastAsia="lt-LT"/>
              </w:rPr>
              <w:t>10</w:t>
            </w:r>
          </w:p>
        </w:tc>
        <w:tc>
          <w:tcPr>
            <w:tcW w:w="2126" w:type="dxa"/>
            <w:tcBorders>
              <w:top w:val="single" w:sz="2" w:space="0" w:color="auto"/>
              <w:bottom w:val="single" w:sz="12" w:space="0" w:color="auto"/>
            </w:tcBorders>
          </w:tcPr>
          <w:p w:rsidR="003E1884" w:rsidRPr="00A71650" w:rsidRDefault="003E1884" w:rsidP="003E1884">
            <w:pPr>
              <w:spacing w:after="0" w:line="240" w:lineRule="auto"/>
              <w:jc w:val="center"/>
              <w:rPr>
                <w:rFonts w:ascii="Times New Roman" w:eastAsia="Times New Roman" w:hAnsi="Times New Roman" w:cs="Times New Roman"/>
                <w:sz w:val="20"/>
                <w:szCs w:val="20"/>
                <w:lang w:val="lt-LT" w:eastAsia="lt-LT"/>
              </w:rPr>
            </w:pPr>
            <w:r>
              <w:rPr>
                <w:rFonts w:ascii="Times New Roman" w:eastAsia="Times New Roman" w:hAnsi="Times New Roman" w:cs="Times New Roman"/>
                <w:sz w:val="20"/>
                <w:szCs w:val="20"/>
                <w:lang w:val="lt-LT" w:eastAsia="lt-LT"/>
              </w:rPr>
              <w:t>11</w:t>
            </w:r>
          </w:p>
        </w:tc>
      </w:tr>
      <w:tr w:rsidR="00A71650" w:rsidRPr="00A71650" w:rsidTr="003E1884">
        <w:trPr>
          <w:trHeight w:val="72"/>
        </w:trPr>
        <w:tc>
          <w:tcPr>
            <w:tcW w:w="959" w:type="dxa"/>
            <w:tcBorders>
              <w:top w:val="single" w:sz="2" w:space="0" w:color="auto"/>
              <w:bottom w:val="single" w:sz="12" w:space="0" w:color="auto"/>
            </w:tcBorders>
            <w:shd w:val="clear" w:color="auto" w:fill="auto"/>
            <w:noWrap/>
            <w:vAlign w:val="bottom"/>
          </w:tcPr>
          <w:p w:rsidR="008F065B" w:rsidRPr="00A71650" w:rsidRDefault="008F065B" w:rsidP="003E1884">
            <w:pPr>
              <w:spacing w:after="0" w:line="240" w:lineRule="auto"/>
              <w:jc w:val="center"/>
              <w:rPr>
                <w:rFonts w:ascii="Times New Roman" w:eastAsia="Times New Roman" w:hAnsi="Times New Roman" w:cs="Times New Roman"/>
                <w:sz w:val="20"/>
                <w:szCs w:val="20"/>
                <w:lang w:val="lt-LT" w:eastAsia="lt-LT"/>
              </w:rPr>
            </w:pPr>
          </w:p>
        </w:tc>
        <w:tc>
          <w:tcPr>
            <w:tcW w:w="1417" w:type="dxa"/>
            <w:tcBorders>
              <w:top w:val="single" w:sz="2" w:space="0" w:color="auto"/>
              <w:bottom w:val="single" w:sz="12" w:space="0" w:color="auto"/>
            </w:tcBorders>
          </w:tcPr>
          <w:p w:rsidR="008F065B" w:rsidRPr="00A71650" w:rsidRDefault="008F065B" w:rsidP="003E1884">
            <w:pPr>
              <w:spacing w:after="0" w:line="240" w:lineRule="auto"/>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Tikslo Nr.</w:t>
            </w:r>
          </w:p>
        </w:tc>
        <w:tc>
          <w:tcPr>
            <w:tcW w:w="12474" w:type="dxa"/>
            <w:gridSpan w:val="9"/>
            <w:tcBorders>
              <w:top w:val="single" w:sz="2" w:space="0" w:color="auto"/>
              <w:bottom w:val="single" w:sz="12" w:space="0" w:color="auto"/>
            </w:tcBorders>
            <w:shd w:val="clear" w:color="auto" w:fill="auto"/>
            <w:vAlign w:val="bottom"/>
          </w:tcPr>
          <w:p w:rsidR="008F065B" w:rsidRPr="00A71650" w:rsidRDefault="008F065B" w:rsidP="003E1884">
            <w:pPr>
              <w:spacing w:after="0" w:line="240" w:lineRule="auto"/>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Tikslas</w:t>
            </w:r>
          </w:p>
        </w:tc>
      </w:tr>
      <w:tr w:rsidR="00A71650" w:rsidRPr="00A71650" w:rsidTr="003E1884">
        <w:trPr>
          <w:trHeight w:val="72"/>
        </w:trPr>
        <w:tc>
          <w:tcPr>
            <w:tcW w:w="959" w:type="dxa"/>
            <w:tcBorders>
              <w:top w:val="single" w:sz="2" w:space="0" w:color="auto"/>
              <w:bottom w:val="single" w:sz="12" w:space="0" w:color="auto"/>
            </w:tcBorders>
            <w:shd w:val="clear" w:color="auto" w:fill="auto"/>
            <w:noWrap/>
            <w:vAlign w:val="bottom"/>
          </w:tcPr>
          <w:p w:rsidR="008F065B" w:rsidRPr="00A71650" w:rsidRDefault="008F065B" w:rsidP="003E1884">
            <w:pPr>
              <w:spacing w:after="0" w:line="240" w:lineRule="auto"/>
              <w:jc w:val="center"/>
              <w:rPr>
                <w:rFonts w:ascii="Times New Roman" w:eastAsia="Times New Roman" w:hAnsi="Times New Roman" w:cs="Times New Roman"/>
                <w:sz w:val="20"/>
                <w:szCs w:val="20"/>
                <w:lang w:val="lt-LT" w:eastAsia="lt-LT"/>
              </w:rPr>
            </w:pPr>
          </w:p>
        </w:tc>
        <w:tc>
          <w:tcPr>
            <w:tcW w:w="1417" w:type="dxa"/>
            <w:tcBorders>
              <w:top w:val="single" w:sz="2" w:space="0" w:color="auto"/>
              <w:bottom w:val="single" w:sz="12" w:space="0" w:color="auto"/>
            </w:tcBorders>
          </w:tcPr>
          <w:p w:rsidR="008F065B" w:rsidRPr="00A71650" w:rsidRDefault="008F065B" w:rsidP="003E1884">
            <w:pPr>
              <w:spacing w:after="0" w:line="240" w:lineRule="auto"/>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Uždavinio Nr.</w:t>
            </w:r>
          </w:p>
        </w:tc>
        <w:tc>
          <w:tcPr>
            <w:tcW w:w="12474" w:type="dxa"/>
            <w:gridSpan w:val="9"/>
            <w:tcBorders>
              <w:top w:val="single" w:sz="2" w:space="0" w:color="auto"/>
              <w:bottom w:val="single" w:sz="12" w:space="0" w:color="auto"/>
            </w:tcBorders>
            <w:shd w:val="clear" w:color="auto" w:fill="auto"/>
            <w:vAlign w:val="bottom"/>
          </w:tcPr>
          <w:p w:rsidR="008F065B" w:rsidRPr="00A71650" w:rsidRDefault="008F065B" w:rsidP="003E1884">
            <w:pPr>
              <w:spacing w:after="0" w:line="240" w:lineRule="auto"/>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Uždavinys</w:t>
            </w:r>
          </w:p>
        </w:tc>
      </w:tr>
      <w:tr w:rsidR="003E1884" w:rsidRPr="00A71650" w:rsidTr="003E1884">
        <w:trPr>
          <w:trHeight w:val="315"/>
        </w:trPr>
        <w:tc>
          <w:tcPr>
            <w:tcW w:w="959" w:type="dxa"/>
            <w:tcBorders>
              <w:top w:val="single" w:sz="12" w:space="0" w:color="auto"/>
            </w:tcBorders>
            <w:shd w:val="clear" w:color="auto" w:fill="auto"/>
            <w:noWrap/>
            <w:vAlign w:val="bottom"/>
          </w:tcPr>
          <w:p w:rsidR="003E1884" w:rsidRPr="00A71650" w:rsidRDefault="003E1884" w:rsidP="003E1884">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 </w:t>
            </w:r>
          </w:p>
        </w:tc>
        <w:tc>
          <w:tcPr>
            <w:tcW w:w="1417" w:type="dxa"/>
            <w:tcBorders>
              <w:top w:val="single" w:sz="12" w:space="0" w:color="auto"/>
            </w:tcBorders>
            <w:shd w:val="clear" w:color="auto" w:fill="auto"/>
            <w:vAlign w:val="bottom"/>
          </w:tcPr>
          <w:p w:rsidR="003E1884" w:rsidRPr="00A71650" w:rsidRDefault="003E1884" w:rsidP="003E1884">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 </w:t>
            </w:r>
          </w:p>
        </w:tc>
        <w:tc>
          <w:tcPr>
            <w:tcW w:w="1134" w:type="dxa"/>
            <w:tcBorders>
              <w:top w:val="single" w:sz="12" w:space="0" w:color="auto"/>
            </w:tcBorders>
            <w:shd w:val="clear" w:color="auto" w:fill="auto"/>
            <w:noWrap/>
            <w:vAlign w:val="bottom"/>
          </w:tcPr>
          <w:p w:rsidR="003E1884" w:rsidRPr="00A71650" w:rsidRDefault="003E1884" w:rsidP="003E1884">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 </w:t>
            </w:r>
          </w:p>
        </w:tc>
        <w:tc>
          <w:tcPr>
            <w:tcW w:w="992" w:type="dxa"/>
            <w:tcBorders>
              <w:top w:val="single" w:sz="12" w:space="0" w:color="auto"/>
            </w:tcBorders>
            <w:shd w:val="clear" w:color="auto" w:fill="auto"/>
            <w:noWrap/>
            <w:vAlign w:val="bottom"/>
          </w:tcPr>
          <w:p w:rsidR="003E1884" w:rsidRPr="00A71650" w:rsidRDefault="003E1884" w:rsidP="003E1884">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 </w:t>
            </w:r>
          </w:p>
        </w:tc>
        <w:tc>
          <w:tcPr>
            <w:tcW w:w="1608" w:type="dxa"/>
            <w:tcBorders>
              <w:top w:val="single" w:sz="12" w:space="0" w:color="auto"/>
            </w:tcBorders>
            <w:shd w:val="clear" w:color="auto" w:fill="auto"/>
            <w:noWrap/>
            <w:vAlign w:val="bottom"/>
          </w:tcPr>
          <w:p w:rsidR="003E1884" w:rsidRPr="00A71650" w:rsidRDefault="003E1884" w:rsidP="003E1884">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 </w:t>
            </w:r>
          </w:p>
        </w:tc>
        <w:tc>
          <w:tcPr>
            <w:tcW w:w="1086" w:type="dxa"/>
            <w:tcBorders>
              <w:top w:val="single" w:sz="12" w:space="0" w:color="auto"/>
            </w:tcBorders>
            <w:shd w:val="clear" w:color="auto" w:fill="auto"/>
            <w:noWrap/>
            <w:vAlign w:val="bottom"/>
          </w:tcPr>
          <w:p w:rsidR="003E1884" w:rsidRPr="00A71650" w:rsidRDefault="003E1884" w:rsidP="003E1884">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 </w:t>
            </w:r>
          </w:p>
        </w:tc>
        <w:tc>
          <w:tcPr>
            <w:tcW w:w="1134" w:type="dxa"/>
            <w:tcBorders>
              <w:top w:val="single" w:sz="12" w:space="0" w:color="auto"/>
            </w:tcBorders>
          </w:tcPr>
          <w:p w:rsidR="003E1884" w:rsidRPr="00A71650" w:rsidRDefault="003E1884" w:rsidP="003E1884">
            <w:pPr>
              <w:spacing w:after="0" w:line="240" w:lineRule="auto"/>
              <w:jc w:val="center"/>
              <w:rPr>
                <w:rFonts w:ascii="Times New Roman" w:eastAsia="Times New Roman" w:hAnsi="Times New Roman" w:cs="Times New Roman"/>
                <w:sz w:val="20"/>
                <w:szCs w:val="20"/>
                <w:lang w:val="lt-LT" w:eastAsia="lt-LT"/>
              </w:rPr>
            </w:pPr>
          </w:p>
        </w:tc>
        <w:tc>
          <w:tcPr>
            <w:tcW w:w="1085" w:type="dxa"/>
            <w:tcBorders>
              <w:top w:val="single" w:sz="12" w:space="0" w:color="auto"/>
            </w:tcBorders>
          </w:tcPr>
          <w:p w:rsidR="003E1884" w:rsidRPr="00A71650" w:rsidRDefault="003E1884" w:rsidP="003E1884">
            <w:pPr>
              <w:spacing w:after="0" w:line="240" w:lineRule="auto"/>
              <w:jc w:val="center"/>
              <w:rPr>
                <w:rFonts w:ascii="Times New Roman" w:eastAsia="Times New Roman" w:hAnsi="Times New Roman" w:cs="Times New Roman"/>
                <w:sz w:val="20"/>
                <w:szCs w:val="20"/>
                <w:lang w:val="lt-LT" w:eastAsia="lt-LT"/>
              </w:rPr>
            </w:pPr>
          </w:p>
        </w:tc>
        <w:tc>
          <w:tcPr>
            <w:tcW w:w="1325" w:type="dxa"/>
            <w:tcBorders>
              <w:top w:val="single" w:sz="12" w:space="0" w:color="auto"/>
            </w:tcBorders>
          </w:tcPr>
          <w:p w:rsidR="003E1884" w:rsidRPr="00A71650" w:rsidRDefault="003E1884" w:rsidP="003E1884">
            <w:pPr>
              <w:spacing w:after="0" w:line="240" w:lineRule="auto"/>
              <w:jc w:val="center"/>
              <w:rPr>
                <w:rFonts w:ascii="Times New Roman" w:eastAsia="Times New Roman" w:hAnsi="Times New Roman" w:cs="Times New Roman"/>
                <w:sz w:val="20"/>
                <w:szCs w:val="20"/>
                <w:lang w:val="lt-LT" w:eastAsia="lt-LT"/>
              </w:rPr>
            </w:pPr>
          </w:p>
        </w:tc>
        <w:tc>
          <w:tcPr>
            <w:tcW w:w="1984" w:type="dxa"/>
            <w:tcBorders>
              <w:top w:val="single" w:sz="12" w:space="0" w:color="auto"/>
            </w:tcBorders>
          </w:tcPr>
          <w:p w:rsidR="003E1884" w:rsidRPr="00A71650" w:rsidRDefault="003E1884" w:rsidP="003E1884">
            <w:pPr>
              <w:spacing w:after="0" w:line="240" w:lineRule="auto"/>
              <w:jc w:val="center"/>
              <w:rPr>
                <w:rFonts w:ascii="Times New Roman" w:eastAsia="Times New Roman" w:hAnsi="Times New Roman" w:cs="Times New Roman"/>
                <w:sz w:val="20"/>
                <w:szCs w:val="20"/>
                <w:lang w:val="lt-LT" w:eastAsia="lt-LT"/>
              </w:rPr>
            </w:pPr>
          </w:p>
        </w:tc>
        <w:tc>
          <w:tcPr>
            <w:tcW w:w="2126" w:type="dxa"/>
            <w:tcBorders>
              <w:top w:val="single" w:sz="12" w:space="0" w:color="auto"/>
            </w:tcBorders>
          </w:tcPr>
          <w:p w:rsidR="003E1884" w:rsidRPr="00A71650" w:rsidRDefault="003E1884" w:rsidP="003E1884">
            <w:pPr>
              <w:spacing w:after="0" w:line="240" w:lineRule="auto"/>
              <w:jc w:val="center"/>
              <w:rPr>
                <w:rFonts w:ascii="Times New Roman" w:eastAsia="Times New Roman" w:hAnsi="Times New Roman" w:cs="Times New Roman"/>
                <w:sz w:val="20"/>
                <w:szCs w:val="20"/>
                <w:lang w:val="lt-LT" w:eastAsia="lt-LT"/>
              </w:rPr>
            </w:pPr>
          </w:p>
        </w:tc>
      </w:tr>
      <w:tr w:rsidR="003E1884" w:rsidRPr="00A71650" w:rsidTr="003E1884">
        <w:trPr>
          <w:trHeight w:val="315"/>
        </w:trPr>
        <w:tc>
          <w:tcPr>
            <w:tcW w:w="959" w:type="dxa"/>
            <w:tcBorders>
              <w:bottom w:val="single" w:sz="12" w:space="0" w:color="auto"/>
            </w:tcBorders>
            <w:shd w:val="clear" w:color="auto" w:fill="auto"/>
            <w:noWrap/>
            <w:vAlign w:val="bottom"/>
          </w:tcPr>
          <w:p w:rsidR="003E1884" w:rsidRPr="00A71650" w:rsidRDefault="003E1884" w:rsidP="003E1884">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 </w:t>
            </w:r>
          </w:p>
        </w:tc>
        <w:tc>
          <w:tcPr>
            <w:tcW w:w="1417" w:type="dxa"/>
            <w:tcBorders>
              <w:bottom w:val="single" w:sz="12" w:space="0" w:color="auto"/>
            </w:tcBorders>
            <w:shd w:val="clear" w:color="auto" w:fill="auto"/>
            <w:vAlign w:val="bottom"/>
          </w:tcPr>
          <w:p w:rsidR="003E1884" w:rsidRPr="00A71650" w:rsidRDefault="003E1884" w:rsidP="003E1884">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 </w:t>
            </w:r>
          </w:p>
        </w:tc>
        <w:tc>
          <w:tcPr>
            <w:tcW w:w="1134" w:type="dxa"/>
            <w:tcBorders>
              <w:bottom w:val="single" w:sz="12" w:space="0" w:color="auto"/>
            </w:tcBorders>
            <w:shd w:val="clear" w:color="auto" w:fill="auto"/>
            <w:noWrap/>
            <w:vAlign w:val="bottom"/>
          </w:tcPr>
          <w:p w:rsidR="003E1884" w:rsidRPr="00A71650" w:rsidRDefault="003E1884" w:rsidP="003E1884">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 </w:t>
            </w:r>
          </w:p>
        </w:tc>
        <w:tc>
          <w:tcPr>
            <w:tcW w:w="992" w:type="dxa"/>
            <w:tcBorders>
              <w:bottom w:val="single" w:sz="12" w:space="0" w:color="auto"/>
            </w:tcBorders>
            <w:shd w:val="clear" w:color="auto" w:fill="auto"/>
            <w:noWrap/>
            <w:vAlign w:val="bottom"/>
          </w:tcPr>
          <w:p w:rsidR="003E1884" w:rsidRPr="00A71650" w:rsidRDefault="003E1884" w:rsidP="003E1884">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 </w:t>
            </w:r>
          </w:p>
        </w:tc>
        <w:tc>
          <w:tcPr>
            <w:tcW w:w="1608" w:type="dxa"/>
            <w:tcBorders>
              <w:bottom w:val="single" w:sz="12" w:space="0" w:color="auto"/>
            </w:tcBorders>
            <w:shd w:val="clear" w:color="auto" w:fill="auto"/>
            <w:noWrap/>
            <w:vAlign w:val="bottom"/>
          </w:tcPr>
          <w:p w:rsidR="003E1884" w:rsidRPr="00A71650" w:rsidRDefault="003E1884" w:rsidP="003E1884">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 </w:t>
            </w:r>
          </w:p>
        </w:tc>
        <w:tc>
          <w:tcPr>
            <w:tcW w:w="1086" w:type="dxa"/>
            <w:tcBorders>
              <w:bottom w:val="single" w:sz="12" w:space="0" w:color="auto"/>
            </w:tcBorders>
            <w:shd w:val="clear" w:color="auto" w:fill="auto"/>
            <w:noWrap/>
            <w:vAlign w:val="bottom"/>
          </w:tcPr>
          <w:p w:rsidR="003E1884" w:rsidRPr="00A71650" w:rsidRDefault="003E1884" w:rsidP="003E1884">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 </w:t>
            </w:r>
          </w:p>
        </w:tc>
        <w:tc>
          <w:tcPr>
            <w:tcW w:w="1134" w:type="dxa"/>
            <w:tcBorders>
              <w:bottom w:val="single" w:sz="12" w:space="0" w:color="auto"/>
            </w:tcBorders>
          </w:tcPr>
          <w:p w:rsidR="003E1884" w:rsidRPr="00A71650" w:rsidRDefault="003E1884" w:rsidP="003E1884">
            <w:pPr>
              <w:spacing w:after="0" w:line="240" w:lineRule="auto"/>
              <w:jc w:val="center"/>
              <w:rPr>
                <w:rFonts w:ascii="Times New Roman" w:eastAsia="Times New Roman" w:hAnsi="Times New Roman" w:cs="Times New Roman"/>
                <w:sz w:val="20"/>
                <w:szCs w:val="20"/>
                <w:lang w:val="lt-LT" w:eastAsia="lt-LT"/>
              </w:rPr>
            </w:pPr>
          </w:p>
        </w:tc>
        <w:tc>
          <w:tcPr>
            <w:tcW w:w="1085" w:type="dxa"/>
            <w:tcBorders>
              <w:bottom w:val="single" w:sz="12" w:space="0" w:color="auto"/>
            </w:tcBorders>
          </w:tcPr>
          <w:p w:rsidR="003E1884" w:rsidRPr="00A71650" w:rsidRDefault="003E1884" w:rsidP="003E1884">
            <w:pPr>
              <w:spacing w:after="0" w:line="240" w:lineRule="auto"/>
              <w:jc w:val="center"/>
              <w:rPr>
                <w:rFonts w:ascii="Times New Roman" w:eastAsia="Times New Roman" w:hAnsi="Times New Roman" w:cs="Times New Roman"/>
                <w:sz w:val="20"/>
                <w:szCs w:val="20"/>
                <w:lang w:val="lt-LT" w:eastAsia="lt-LT"/>
              </w:rPr>
            </w:pPr>
          </w:p>
        </w:tc>
        <w:tc>
          <w:tcPr>
            <w:tcW w:w="1325" w:type="dxa"/>
            <w:tcBorders>
              <w:bottom w:val="single" w:sz="12" w:space="0" w:color="auto"/>
            </w:tcBorders>
          </w:tcPr>
          <w:p w:rsidR="003E1884" w:rsidRPr="00A71650" w:rsidRDefault="003E1884" w:rsidP="003E1884">
            <w:pPr>
              <w:spacing w:after="0" w:line="240" w:lineRule="auto"/>
              <w:jc w:val="center"/>
              <w:rPr>
                <w:rFonts w:ascii="Times New Roman" w:eastAsia="Times New Roman" w:hAnsi="Times New Roman" w:cs="Times New Roman"/>
                <w:sz w:val="20"/>
                <w:szCs w:val="20"/>
                <w:lang w:val="lt-LT" w:eastAsia="lt-LT"/>
              </w:rPr>
            </w:pPr>
          </w:p>
        </w:tc>
        <w:tc>
          <w:tcPr>
            <w:tcW w:w="1984" w:type="dxa"/>
            <w:tcBorders>
              <w:bottom w:val="single" w:sz="12" w:space="0" w:color="auto"/>
            </w:tcBorders>
          </w:tcPr>
          <w:p w:rsidR="003E1884" w:rsidRPr="00A71650" w:rsidRDefault="003E1884" w:rsidP="003E1884">
            <w:pPr>
              <w:spacing w:after="0" w:line="240" w:lineRule="auto"/>
              <w:jc w:val="center"/>
              <w:rPr>
                <w:rFonts w:ascii="Times New Roman" w:eastAsia="Times New Roman" w:hAnsi="Times New Roman" w:cs="Times New Roman"/>
                <w:sz w:val="20"/>
                <w:szCs w:val="20"/>
                <w:lang w:val="lt-LT" w:eastAsia="lt-LT"/>
              </w:rPr>
            </w:pPr>
          </w:p>
        </w:tc>
        <w:tc>
          <w:tcPr>
            <w:tcW w:w="2126" w:type="dxa"/>
            <w:tcBorders>
              <w:bottom w:val="single" w:sz="12" w:space="0" w:color="auto"/>
            </w:tcBorders>
          </w:tcPr>
          <w:p w:rsidR="003E1884" w:rsidRPr="00A71650" w:rsidRDefault="003E1884" w:rsidP="003E1884">
            <w:pPr>
              <w:spacing w:after="0" w:line="240" w:lineRule="auto"/>
              <w:jc w:val="center"/>
              <w:rPr>
                <w:rFonts w:ascii="Times New Roman" w:eastAsia="Times New Roman" w:hAnsi="Times New Roman" w:cs="Times New Roman"/>
                <w:sz w:val="20"/>
                <w:szCs w:val="20"/>
                <w:lang w:val="lt-LT" w:eastAsia="lt-LT"/>
              </w:rPr>
            </w:pPr>
          </w:p>
        </w:tc>
      </w:tr>
      <w:tr w:rsidR="00A71650" w:rsidRPr="00A71650" w:rsidTr="003E1884">
        <w:trPr>
          <w:trHeight w:val="184"/>
        </w:trPr>
        <w:tc>
          <w:tcPr>
            <w:tcW w:w="959" w:type="dxa"/>
            <w:tcBorders>
              <w:top w:val="single" w:sz="12" w:space="0" w:color="auto"/>
              <w:bottom w:val="single" w:sz="12" w:space="0" w:color="auto"/>
            </w:tcBorders>
            <w:shd w:val="clear" w:color="auto" w:fill="auto"/>
            <w:noWrap/>
            <w:vAlign w:val="bottom"/>
          </w:tcPr>
          <w:p w:rsidR="008F065B" w:rsidRPr="00A71650" w:rsidRDefault="008F065B" w:rsidP="003E1884">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 </w:t>
            </w:r>
          </w:p>
        </w:tc>
        <w:tc>
          <w:tcPr>
            <w:tcW w:w="1417" w:type="dxa"/>
            <w:tcBorders>
              <w:top w:val="single" w:sz="12" w:space="0" w:color="auto"/>
              <w:bottom w:val="single" w:sz="12" w:space="0" w:color="auto"/>
            </w:tcBorders>
            <w:shd w:val="clear" w:color="auto" w:fill="auto"/>
            <w:vAlign w:val="bottom"/>
          </w:tcPr>
          <w:p w:rsidR="008F065B" w:rsidRPr="00A71650" w:rsidRDefault="008F065B" w:rsidP="003E1884">
            <w:pPr>
              <w:spacing w:after="0" w:line="240" w:lineRule="auto"/>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Tikslo Nr. </w:t>
            </w:r>
          </w:p>
        </w:tc>
        <w:tc>
          <w:tcPr>
            <w:tcW w:w="12474" w:type="dxa"/>
            <w:gridSpan w:val="9"/>
            <w:tcBorders>
              <w:top w:val="single" w:sz="12" w:space="0" w:color="auto"/>
              <w:bottom w:val="single" w:sz="12" w:space="0" w:color="auto"/>
            </w:tcBorders>
            <w:shd w:val="clear" w:color="auto" w:fill="auto"/>
            <w:noWrap/>
            <w:vAlign w:val="bottom"/>
          </w:tcPr>
          <w:p w:rsidR="008F065B" w:rsidRPr="00A71650" w:rsidRDefault="008F065B" w:rsidP="003E1884">
            <w:pPr>
              <w:spacing w:after="0" w:line="240" w:lineRule="auto"/>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Tikslas   </w:t>
            </w:r>
          </w:p>
        </w:tc>
      </w:tr>
      <w:tr w:rsidR="00A71650" w:rsidRPr="00A71650" w:rsidTr="003E1884">
        <w:trPr>
          <w:trHeight w:val="245"/>
        </w:trPr>
        <w:tc>
          <w:tcPr>
            <w:tcW w:w="959" w:type="dxa"/>
            <w:tcBorders>
              <w:top w:val="single" w:sz="12" w:space="0" w:color="auto"/>
              <w:bottom w:val="single" w:sz="12" w:space="0" w:color="auto"/>
            </w:tcBorders>
            <w:shd w:val="clear" w:color="auto" w:fill="auto"/>
            <w:noWrap/>
            <w:vAlign w:val="bottom"/>
          </w:tcPr>
          <w:p w:rsidR="008F065B" w:rsidRPr="00A71650" w:rsidRDefault="008F065B" w:rsidP="003E1884">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 </w:t>
            </w:r>
          </w:p>
        </w:tc>
        <w:tc>
          <w:tcPr>
            <w:tcW w:w="1417" w:type="dxa"/>
            <w:tcBorders>
              <w:top w:val="single" w:sz="12" w:space="0" w:color="auto"/>
              <w:bottom w:val="single" w:sz="12" w:space="0" w:color="auto"/>
            </w:tcBorders>
            <w:shd w:val="clear" w:color="auto" w:fill="auto"/>
            <w:vAlign w:val="bottom"/>
          </w:tcPr>
          <w:p w:rsidR="008F065B" w:rsidRPr="00A71650" w:rsidRDefault="008F065B" w:rsidP="003E1884">
            <w:pPr>
              <w:spacing w:after="0" w:line="240" w:lineRule="auto"/>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Uždavinio Nr. </w:t>
            </w:r>
          </w:p>
        </w:tc>
        <w:tc>
          <w:tcPr>
            <w:tcW w:w="12474" w:type="dxa"/>
            <w:gridSpan w:val="9"/>
            <w:tcBorders>
              <w:top w:val="single" w:sz="12" w:space="0" w:color="auto"/>
              <w:bottom w:val="single" w:sz="12" w:space="0" w:color="auto"/>
            </w:tcBorders>
            <w:shd w:val="clear" w:color="auto" w:fill="auto"/>
            <w:vAlign w:val="bottom"/>
          </w:tcPr>
          <w:p w:rsidR="008F065B" w:rsidRPr="00A71650" w:rsidRDefault="008F065B" w:rsidP="003E1884">
            <w:pPr>
              <w:spacing w:after="0" w:line="240" w:lineRule="auto"/>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Uždavinys  </w:t>
            </w:r>
          </w:p>
        </w:tc>
      </w:tr>
      <w:tr w:rsidR="003E1884" w:rsidRPr="00A71650" w:rsidTr="003E1884">
        <w:trPr>
          <w:trHeight w:val="315"/>
        </w:trPr>
        <w:tc>
          <w:tcPr>
            <w:tcW w:w="959" w:type="dxa"/>
            <w:shd w:val="clear" w:color="auto" w:fill="auto"/>
            <w:noWrap/>
            <w:vAlign w:val="bottom"/>
          </w:tcPr>
          <w:p w:rsidR="003E1884" w:rsidRPr="00A71650" w:rsidRDefault="003E1884" w:rsidP="003E1884">
            <w:pPr>
              <w:spacing w:after="0" w:line="240" w:lineRule="auto"/>
              <w:jc w:val="center"/>
              <w:rPr>
                <w:rFonts w:ascii="Times New Roman" w:eastAsia="Times New Roman" w:hAnsi="Times New Roman" w:cs="Times New Roman"/>
                <w:sz w:val="20"/>
                <w:szCs w:val="20"/>
                <w:lang w:val="lt-LT" w:eastAsia="lt-LT"/>
              </w:rPr>
            </w:pPr>
          </w:p>
        </w:tc>
        <w:tc>
          <w:tcPr>
            <w:tcW w:w="1417" w:type="dxa"/>
            <w:shd w:val="clear" w:color="auto" w:fill="auto"/>
            <w:vAlign w:val="bottom"/>
          </w:tcPr>
          <w:p w:rsidR="003E1884" w:rsidRPr="00A71650" w:rsidRDefault="003E1884" w:rsidP="003E1884">
            <w:pPr>
              <w:spacing w:after="0" w:line="240" w:lineRule="auto"/>
              <w:jc w:val="center"/>
              <w:rPr>
                <w:rFonts w:ascii="Times New Roman" w:eastAsia="Times New Roman" w:hAnsi="Times New Roman" w:cs="Times New Roman"/>
                <w:sz w:val="20"/>
                <w:szCs w:val="20"/>
                <w:lang w:val="lt-LT" w:eastAsia="lt-LT"/>
              </w:rPr>
            </w:pPr>
          </w:p>
        </w:tc>
        <w:tc>
          <w:tcPr>
            <w:tcW w:w="1134" w:type="dxa"/>
            <w:shd w:val="clear" w:color="auto" w:fill="auto"/>
            <w:vAlign w:val="bottom"/>
          </w:tcPr>
          <w:p w:rsidR="003E1884" w:rsidRPr="00A71650" w:rsidRDefault="003E1884" w:rsidP="003E1884">
            <w:pPr>
              <w:spacing w:after="0" w:line="240" w:lineRule="auto"/>
              <w:jc w:val="center"/>
              <w:rPr>
                <w:rFonts w:ascii="Times New Roman" w:eastAsia="Times New Roman" w:hAnsi="Times New Roman" w:cs="Times New Roman"/>
                <w:sz w:val="20"/>
                <w:szCs w:val="20"/>
                <w:lang w:val="lt-LT" w:eastAsia="lt-LT"/>
              </w:rPr>
            </w:pPr>
          </w:p>
        </w:tc>
        <w:tc>
          <w:tcPr>
            <w:tcW w:w="992" w:type="dxa"/>
            <w:shd w:val="clear" w:color="auto" w:fill="auto"/>
            <w:noWrap/>
            <w:vAlign w:val="bottom"/>
          </w:tcPr>
          <w:p w:rsidR="003E1884" w:rsidRPr="00A71650" w:rsidRDefault="003E1884" w:rsidP="003E1884">
            <w:pPr>
              <w:spacing w:after="0" w:line="240" w:lineRule="auto"/>
              <w:jc w:val="center"/>
              <w:rPr>
                <w:rFonts w:ascii="Times New Roman" w:eastAsia="Times New Roman" w:hAnsi="Times New Roman" w:cs="Times New Roman"/>
                <w:sz w:val="20"/>
                <w:szCs w:val="20"/>
                <w:lang w:val="lt-LT" w:eastAsia="lt-LT"/>
              </w:rPr>
            </w:pPr>
          </w:p>
        </w:tc>
        <w:tc>
          <w:tcPr>
            <w:tcW w:w="1608" w:type="dxa"/>
            <w:shd w:val="clear" w:color="auto" w:fill="auto"/>
            <w:noWrap/>
            <w:vAlign w:val="bottom"/>
          </w:tcPr>
          <w:p w:rsidR="003E1884" w:rsidRPr="00A71650" w:rsidRDefault="003E1884" w:rsidP="003E1884">
            <w:pPr>
              <w:spacing w:after="0" w:line="240" w:lineRule="auto"/>
              <w:jc w:val="center"/>
              <w:rPr>
                <w:rFonts w:ascii="Times New Roman" w:eastAsia="Times New Roman" w:hAnsi="Times New Roman" w:cs="Times New Roman"/>
                <w:sz w:val="20"/>
                <w:szCs w:val="20"/>
                <w:lang w:val="lt-LT" w:eastAsia="lt-LT"/>
              </w:rPr>
            </w:pPr>
          </w:p>
        </w:tc>
        <w:tc>
          <w:tcPr>
            <w:tcW w:w="1086" w:type="dxa"/>
            <w:shd w:val="clear" w:color="auto" w:fill="auto"/>
            <w:noWrap/>
            <w:vAlign w:val="bottom"/>
          </w:tcPr>
          <w:p w:rsidR="003E1884" w:rsidRPr="00A71650" w:rsidRDefault="003E1884" w:rsidP="003E1884">
            <w:pPr>
              <w:spacing w:after="0" w:line="240" w:lineRule="auto"/>
              <w:jc w:val="center"/>
              <w:rPr>
                <w:rFonts w:ascii="Times New Roman" w:eastAsia="Times New Roman" w:hAnsi="Times New Roman" w:cs="Times New Roman"/>
                <w:sz w:val="20"/>
                <w:szCs w:val="20"/>
                <w:lang w:val="lt-LT" w:eastAsia="lt-LT"/>
              </w:rPr>
            </w:pPr>
          </w:p>
        </w:tc>
        <w:tc>
          <w:tcPr>
            <w:tcW w:w="1134" w:type="dxa"/>
          </w:tcPr>
          <w:p w:rsidR="003E1884" w:rsidRPr="00A71650" w:rsidRDefault="003E1884" w:rsidP="003E1884">
            <w:pPr>
              <w:spacing w:after="0" w:line="240" w:lineRule="auto"/>
              <w:jc w:val="center"/>
              <w:rPr>
                <w:rFonts w:ascii="Times New Roman" w:eastAsia="Times New Roman" w:hAnsi="Times New Roman" w:cs="Times New Roman"/>
                <w:sz w:val="20"/>
                <w:szCs w:val="20"/>
                <w:lang w:val="lt-LT" w:eastAsia="lt-LT"/>
              </w:rPr>
            </w:pPr>
          </w:p>
        </w:tc>
        <w:tc>
          <w:tcPr>
            <w:tcW w:w="1085" w:type="dxa"/>
          </w:tcPr>
          <w:p w:rsidR="003E1884" w:rsidRPr="00A71650" w:rsidRDefault="003E1884" w:rsidP="003E1884">
            <w:pPr>
              <w:spacing w:after="0" w:line="240" w:lineRule="auto"/>
              <w:jc w:val="center"/>
              <w:rPr>
                <w:rFonts w:ascii="Times New Roman" w:eastAsia="Times New Roman" w:hAnsi="Times New Roman" w:cs="Times New Roman"/>
                <w:sz w:val="20"/>
                <w:szCs w:val="20"/>
                <w:lang w:val="lt-LT" w:eastAsia="lt-LT"/>
              </w:rPr>
            </w:pPr>
          </w:p>
        </w:tc>
        <w:tc>
          <w:tcPr>
            <w:tcW w:w="1325" w:type="dxa"/>
          </w:tcPr>
          <w:p w:rsidR="003E1884" w:rsidRPr="00A71650" w:rsidRDefault="003E1884" w:rsidP="003E1884">
            <w:pPr>
              <w:spacing w:after="0" w:line="240" w:lineRule="auto"/>
              <w:jc w:val="center"/>
              <w:rPr>
                <w:rFonts w:ascii="Times New Roman" w:eastAsia="Times New Roman" w:hAnsi="Times New Roman" w:cs="Times New Roman"/>
                <w:sz w:val="20"/>
                <w:szCs w:val="20"/>
                <w:lang w:val="lt-LT" w:eastAsia="lt-LT"/>
              </w:rPr>
            </w:pPr>
          </w:p>
        </w:tc>
        <w:tc>
          <w:tcPr>
            <w:tcW w:w="1984" w:type="dxa"/>
          </w:tcPr>
          <w:p w:rsidR="003E1884" w:rsidRPr="00A71650" w:rsidRDefault="003E1884" w:rsidP="003E1884">
            <w:pPr>
              <w:spacing w:after="0" w:line="240" w:lineRule="auto"/>
              <w:jc w:val="center"/>
              <w:rPr>
                <w:rFonts w:ascii="Times New Roman" w:eastAsia="Times New Roman" w:hAnsi="Times New Roman" w:cs="Times New Roman"/>
                <w:sz w:val="20"/>
                <w:szCs w:val="20"/>
                <w:lang w:val="lt-LT" w:eastAsia="lt-LT"/>
              </w:rPr>
            </w:pPr>
          </w:p>
        </w:tc>
        <w:tc>
          <w:tcPr>
            <w:tcW w:w="2126" w:type="dxa"/>
          </w:tcPr>
          <w:p w:rsidR="003E1884" w:rsidRPr="00A71650" w:rsidRDefault="003E1884" w:rsidP="003E1884">
            <w:pPr>
              <w:spacing w:after="0" w:line="240" w:lineRule="auto"/>
              <w:jc w:val="center"/>
              <w:rPr>
                <w:rFonts w:ascii="Times New Roman" w:eastAsia="Times New Roman" w:hAnsi="Times New Roman" w:cs="Times New Roman"/>
                <w:sz w:val="20"/>
                <w:szCs w:val="20"/>
                <w:lang w:val="lt-LT" w:eastAsia="lt-LT"/>
              </w:rPr>
            </w:pPr>
          </w:p>
        </w:tc>
      </w:tr>
      <w:tr w:rsidR="003E1884" w:rsidRPr="00A71650" w:rsidTr="003E1884">
        <w:trPr>
          <w:trHeight w:val="315"/>
        </w:trPr>
        <w:tc>
          <w:tcPr>
            <w:tcW w:w="959" w:type="dxa"/>
            <w:tcBorders>
              <w:bottom w:val="single" w:sz="12" w:space="0" w:color="auto"/>
            </w:tcBorders>
            <w:shd w:val="clear" w:color="auto" w:fill="auto"/>
            <w:noWrap/>
            <w:vAlign w:val="bottom"/>
          </w:tcPr>
          <w:p w:rsidR="003E1884" w:rsidRPr="00A71650" w:rsidRDefault="003E1884" w:rsidP="003E1884">
            <w:pPr>
              <w:spacing w:after="0" w:line="240" w:lineRule="auto"/>
              <w:jc w:val="center"/>
              <w:rPr>
                <w:rFonts w:ascii="Times New Roman" w:eastAsia="Times New Roman" w:hAnsi="Times New Roman" w:cs="Times New Roman"/>
                <w:sz w:val="20"/>
                <w:szCs w:val="20"/>
                <w:lang w:val="lt-LT" w:eastAsia="lt-LT"/>
              </w:rPr>
            </w:pPr>
          </w:p>
        </w:tc>
        <w:tc>
          <w:tcPr>
            <w:tcW w:w="1417" w:type="dxa"/>
            <w:tcBorders>
              <w:bottom w:val="single" w:sz="12" w:space="0" w:color="auto"/>
            </w:tcBorders>
            <w:shd w:val="clear" w:color="auto" w:fill="auto"/>
            <w:vAlign w:val="bottom"/>
          </w:tcPr>
          <w:p w:rsidR="003E1884" w:rsidRPr="00A71650" w:rsidRDefault="003E1884" w:rsidP="003E1884">
            <w:pPr>
              <w:spacing w:after="0" w:line="240" w:lineRule="auto"/>
              <w:jc w:val="center"/>
              <w:rPr>
                <w:rFonts w:ascii="Times New Roman" w:eastAsia="Times New Roman" w:hAnsi="Times New Roman" w:cs="Times New Roman"/>
                <w:sz w:val="20"/>
                <w:szCs w:val="20"/>
                <w:lang w:val="lt-LT" w:eastAsia="lt-LT"/>
              </w:rPr>
            </w:pPr>
          </w:p>
        </w:tc>
        <w:tc>
          <w:tcPr>
            <w:tcW w:w="1134" w:type="dxa"/>
            <w:tcBorders>
              <w:bottom w:val="single" w:sz="12" w:space="0" w:color="auto"/>
            </w:tcBorders>
            <w:shd w:val="clear" w:color="auto" w:fill="auto"/>
            <w:vAlign w:val="bottom"/>
          </w:tcPr>
          <w:p w:rsidR="003E1884" w:rsidRPr="00A71650" w:rsidRDefault="003E1884" w:rsidP="003E1884">
            <w:pPr>
              <w:spacing w:after="0" w:line="240" w:lineRule="auto"/>
              <w:jc w:val="center"/>
              <w:rPr>
                <w:rFonts w:ascii="Times New Roman" w:eastAsia="Times New Roman" w:hAnsi="Times New Roman" w:cs="Times New Roman"/>
                <w:sz w:val="20"/>
                <w:szCs w:val="20"/>
                <w:lang w:val="lt-LT" w:eastAsia="lt-LT"/>
              </w:rPr>
            </w:pPr>
          </w:p>
        </w:tc>
        <w:tc>
          <w:tcPr>
            <w:tcW w:w="992" w:type="dxa"/>
            <w:tcBorders>
              <w:bottom w:val="single" w:sz="12" w:space="0" w:color="auto"/>
            </w:tcBorders>
            <w:shd w:val="clear" w:color="auto" w:fill="auto"/>
            <w:noWrap/>
            <w:vAlign w:val="bottom"/>
          </w:tcPr>
          <w:p w:rsidR="003E1884" w:rsidRPr="00A71650" w:rsidRDefault="003E1884" w:rsidP="003E1884">
            <w:pPr>
              <w:spacing w:after="0" w:line="240" w:lineRule="auto"/>
              <w:jc w:val="center"/>
              <w:rPr>
                <w:rFonts w:ascii="Times New Roman" w:eastAsia="Times New Roman" w:hAnsi="Times New Roman" w:cs="Times New Roman"/>
                <w:sz w:val="20"/>
                <w:szCs w:val="20"/>
                <w:lang w:val="lt-LT" w:eastAsia="lt-LT"/>
              </w:rPr>
            </w:pPr>
          </w:p>
        </w:tc>
        <w:tc>
          <w:tcPr>
            <w:tcW w:w="1608" w:type="dxa"/>
            <w:tcBorders>
              <w:bottom w:val="single" w:sz="12" w:space="0" w:color="auto"/>
            </w:tcBorders>
            <w:shd w:val="clear" w:color="auto" w:fill="auto"/>
            <w:noWrap/>
            <w:vAlign w:val="bottom"/>
          </w:tcPr>
          <w:p w:rsidR="003E1884" w:rsidRPr="00A71650" w:rsidRDefault="003E1884" w:rsidP="003E1884">
            <w:pPr>
              <w:spacing w:after="0" w:line="240" w:lineRule="auto"/>
              <w:jc w:val="center"/>
              <w:rPr>
                <w:rFonts w:ascii="Times New Roman" w:eastAsia="Times New Roman" w:hAnsi="Times New Roman" w:cs="Times New Roman"/>
                <w:sz w:val="20"/>
                <w:szCs w:val="20"/>
                <w:lang w:val="lt-LT" w:eastAsia="lt-LT"/>
              </w:rPr>
            </w:pPr>
          </w:p>
        </w:tc>
        <w:tc>
          <w:tcPr>
            <w:tcW w:w="1086" w:type="dxa"/>
            <w:tcBorders>
              <w:bottom w:val="single" w:sz="12" w:space="0" w:color="auto"/>
            </w:tcBorders>
            <w:shd w:val="clear" w:color="auto" w:fill="auto"/>
            <w:noWrap/>
            <w:vAlign w:val="bottom"/>
          </w:tcPr>
          <w:p w:rsidR="003E1884" w:rsidRPr="00A71650" w:rsidRDefault="003E1884" w:rsidP="003E1884">
            <w:pPr>
              <w:spacing w:after="0" w:line="240" w:lineRule="auto"/>
              <w:jc w:val="center"/>
              <w:rPr>
                <w:rFonts w:ascii="Times New Roman" w:eastAsia="Times New Roman" w:hAnsi="Times New Roman" w:cs="Times New Roman"/>
                <w:sz w:val="20"/>
                <w:szCs w:val="20"/>
                <w:lang w:val="lt-LT" w:eastAsia="lt-LT"/>
              </w:rPr>
            </w:pPr>
          </w:p>
        </w:tc>
        <w:tc>
          <w:tcPr>
            <w:tcW w:w="1134" w:type="dxa"/>
            <w:tcBorders>
              <w:bottom w:val="single" w:sz="12" w:space="0" w:color="auto"/>
            </w:tcBorders>
          </w:tcPr>
          <w:p w:rsidR="003E1884" w:rsidRPr="00A71650" w:rsidRDefault="003E1884" w:rsidP="003E1884">
            <w:pPr>
              <w:spacing w:after="0" w:line="240" w:lineRule="auto"/>
              <w:jc w:val="center"/>
              <w:rPr>
                <w:rFonts w:ascii="Times New Roman" w:eastAsia="Times New Roman" w:hAnsi="Times New Roman" w:cs="Times New Roman"/>
                <w:sz w:val="20"/>
                <w:szCs w:val="20"/>
                <w:lang w:val="lt-LT" w:eastAsia="lt-LT"/>
              </w:rPr>
            </w:pPr>
          </w:p>
        </w:tc>
        <w:tc>
          <w:tcPr>
            <w:tcW w:w="1085" w:type="dxa"/>
            <w:tcBorders>
              <w:bottom w:val="single" w:sz="12" w:space="0" w:color="auto"/>
            </w:tcBorders>
          </w:tcPr>
          <w:p w:rsidR="003E1884" w:rsidRPr="00A71650" w:rsidRDefault="003E1884" w:rsidP="003E1884">
            <w:pPr>
              <w:spacing w:after="0" w:line="240" w:lineRule="auto"/>
              <w:jc w:val="center"/>
              <w:rPr>
                <w:rFonts w:ascii="Times New Roman" w:eastAsia="Times New Roman" w:hAnsi="Times New Roman" w:cs="Times New Roman"/>
                <w:sz w:val="20"/>
                <w:szCs w:val="20"/>
                <w:lang w:val="lt-LT" w:eastAsia="lt-LT"/>
              </w:rPr>
            </w:pPr>
          </w:p>
        </w:tc>
        <w:tc>
          <w:tcPr>
            <w:tcW w:w="1325" w:type="dxa"/>
            <w:tcBorders>
              <w:bottom w:val="single" w:sz="12" w:space="0" w:color="auto"/>
            </w:tcBorders>
          </w:tcPr>
          <w:p w:rsidR="003E1884" w:rsidRPr="00A71650" w:rsidRDefault="003E1884" w:rsidP="003E1884">
            <w:pPr>
              <w:spacing w:after="0" w:line="240" w:lineRule="auto"/>
              <w:jc w:val="center"/>
              <w:rPr>
                <w:rFonts w:ascii="Times New Roman" w:eastAsia="Times New Roman" w:hAnsi="Times New Roman" w:cs="Times New Roman"/>
                <w:sz w:val="20"/>
                <w:szCs w:val="20"/>
                <w:lang w:val="lt-LT" w:eastAsia="lt-LT"/>
              </w:rPr>
            </w:pPr>
          </w:p>
        </w:tc>
        <w:tc>
          <w:tcPr>
            <w:tcW w:w="1984" w:type="dxa"/>
            <w:tcBorders>
              <w:bottom w:val="single" w:sz="12" w:space="0" w:color="auto"/>
            </w:tcBorders>
          </w:tcPr>
          <w:p w:rsidR="003E1884" w:rsidRPr="00A71650" w:rsidRDefault="003E1884" w:rsidP="003E1884">
            <w:pPr>
              <w:spacing w:after="0" w:line="240" w:lineRule="auto"/>
              <w:jc w:val="center"/>
              <w:rPr>
                <w:rFonts w:ascii="Times New Roman" w:eastAsia="Times New Roman" w:hAnsi="Times New Roman" w:cs="Times New Roman"/>
                <w:sz w:val="20"/>
                <w:szCs w:val="20"/>
                <w:lang w:val="lt-LT" w:eastAsia="lt-LT"/>
              </w:rPr>
            </w:pPr>
          </w:p>
        </w:tc>
        <w:tc>
          <w:tcPr>
            <w:tcW w:w="2126" w:type="dxa"/>
            <w:tcBorders>
              <w:bottom w:val="single" w:sz="12" w:space="0" w:color="auto"/>
            </w:tcBorders>
          </w:tcPr>
          <w:p w:rsidR="003E1884" w:rsidRPr="00A71650" w:rsidRDefault="003E1884" w:rsidP="003E1884">
            <w:pPr>
              <w:spacing w:after="0" w:line="240" w:lineRule="auto"/>
              <w:jc w:val="center"/>
              <w:rPr>
                <w:rFonts w:ascii="Times New Roman" w:eastAsia="Times New Roman" w:hAnsi="Times New Roman" w:cs="Times New Roman"/>
                <w:sz w:val="20"/>
                <w:szCs w:val="20"/>
                <w:lang w:val="lt-LT" w:eastAsia="lt-LT"/>
              </w:rPr>
            </w:pPr>
          </w:p>
        </w:tc>
      </w:tr>
      <w:tr w:rsidR="00A71650" w:rsidRPr="00A71650" w:rsidTr="003E1884">
        <w:trPr>
          <w:trHeight w:val="219"/>
        </w:trPr>
        <w:tc>
          <w:tcPr>
            <w:tcW w:w="959" w:type="dxa"/>
            <w:tcBorders>
              <w:top w:val="single" w:sz="12" w:space="0" w:color="auto"/>
              <w:bottom w:val="single" w:sz="12" w:space="0" w:color="auto"/>
            </w:tcBorders>
            <w:shd w:val="clear" w:color="auto" w:fill="auto"/>
            <w:noWrap/>
            <w:vAlign w:val="bottom"/>
          </w:tcPr>
          <w:p w:rsidR="008F065B" w:rsidRPr="00A71650" w:rsidRDefault="008F065B" w:rsidP="003E1884">
            <w:pPr>
              <w:spacing w:after="0" w:line="240" w:lineRule="auto"/>
              <w:jc w:val="center"/>
              <w:rPr>
                <w:rFonts w:ascii="Times New Roman" w:eastAsia="Times New Roman" w:hAnsi="Times New Roman" w:cs="Times New Roman"/>
                <w:sz w:val="20"/>
                <w:szCs w:val="20"/>
                <w:lang w:val="lt-LT" w:eastAsia="lt-LT"/>
              </w:rPr>
            </w:pPr>
          </w:p>
        </w:tc>
        <w:tc>
          <w:tcPr>
            <w:tcW w:w="1417" w:type="dxa"/>
            <w:tcBorders>
              <w:top w:val="single" w:sz="12" w:space="0" w:color="auto"/>
              <w:bottom w:val="single" w:sz="12" w:space="0" w:color="auto"/>
            </w:tcBorders>
            <w:shd w:val="clear" w:color="auto" w:fill="auto"/>
            <w:vAlign w:val="bottom"/>
          </w:tcPr>
          <w:p w:rsidR="008F065B" w:rsidRPr="00A71650" w:rsidRDefault="008F065B" w:rsidP="003E1884">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w:t>
            </w:r>
          </w:p>
        </w:tc>
        <w:tc>
          <w:tcPr>
            <w:tcW w:w="12474" w:type="dxa"/>
            <w:gridSpan w:val="9"/>
            <w:tcBorders>
              <w:top w:val="single" w:sz="12" w:space="0" w:color="auto"/>
              <w:bottom w:val="single" w:sz="12" w:space="0" w:color="auto"/>
            </w:tcBorders>
            <w:shd w:val="clear" w:color="auto" w:fill="auto"/>
            <w:vAlign w:val="bottom"/>
          </w:tcPr>
          <w:p w:rsidR="008F065B" w:rsidRPr="00A71650" w:rsidRDefault="008F065B" w:rsidP="003E1884">
            <w:pPr>
              <w:spacing w:after="0" w:line="240" w:lineRule="auto"/>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w:t>
            </w:r>
          </w:p>
        </w:tc>
      </w:tr>
      <w:tr w:rsidR="008F065B" w:rsidRPr="00A71650" w:rsidTr="003E1884">
        <w:trPr>
          <w:trHeight w:val="219"/>
        </w:trPr>
        <w:tc>
          <w:tcPr>
            <w:tcW w:w="959" w:type="dxa"/>
            <w:tcBorders>
              <w:top w:val="single" w:sz="12" w:space="0" w:color="auto"/>
              <w:bottom w:val="single" w:sz="12" w:space="0" w:color="auto"/>
            </w:tcBorders>
            <w:shd w:val="clear" w:color="auto" w:fill="auto"/>
            <w:noWrap/>
            <w:vAlign w:val="bottom"/>
          </w:tcPr>
          <w:p w:rsidR="008F065B" w:rsidRPr="00A71650" w:rsidRDefault="008F065B" w:rsidP="003E1884">
            <w:pPr>
              <w:spacing w:after="0" w:line="240" w:lineRule="auto"/>
              <w:jc w:val="center"/>
              <w:rPr>
                <w:rFonts w:ascii="Times New Roman" w:eastAsia="Times New Roman" w:hAnsi="Times New Roman" w:cs="Times New Roman"/>
                <w:sz w:val="20"/>
                <w:szCs w:val="20"/>
                <w:lang w:val="lt-LT" w:eastAsia="lt-LT"/>
              </w:rPr>
            </w:pPr>
          </w:p>
        </w:tc>
        <w:tc>
          <w:tcPr>
            <w:tcW w:w="1417" w:type="dxa"/>
            <w:tcBorders>
              <w:top w:val="single" w:sz="12" w:space="0" w:color="auto"/>
              <w:bottom w:val="single" w:sz="12" w:space="0" w:color="auto"/>
            </w:tcBorders>
            <w:shd w:val="clear" w:color="auto" w:fill="auto"/>
            <w:vAlign w:val="bottom"/>
          </w:tcPr>
          <w:p w:rsidR="008F065B" w:rsidRPr="00A71650" w:rsidRDefault="008F065B" w:rsidP="003E1884">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w:t>
            </w:r>
          </w:p>
        </w:tc>
        <w:tc>
          <w:tcPr>
            <w:tcW w:w="12474" w:type="dxa"/>
            <w:gridSpan w:val="9"/>
            <w:tcBorders>
              <w:top w:val="single" w:sz="12" w:space="0" w:color="auto"/>
              <w:bottom w:val="single" w:sz="12" w:space="0" w:color="auto"/>
            </w:tcBorders>
            <w:shd w:val="clear" w:color="auto" w:fill="auto"/>
            <w:vAlign w:val="bottom"/>
          </w:tcPr>
          <w:p w:rsidR="008F065B" w:rsidRPr="00A71650" w:rsidRDefault="008F065B" w:rsidP="003E1884">
            <w:pPr>
              <w:spacing w:after="0" w:line="240" w:lineRule="auto"/>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w:t>
            </w:r>
          </w:p>
        </w:tc>
      </w:tr>
    </w:tbl>
    <w:p w:rsidR="008F065B" w:rsidRPr="00A71650" w:rsidRDefault="003E1884" w:rsidP="008F065B">
      <w:pPr>
        <w:tabs>
          <w:tab w:val="left" w:leader="dot" w:pos="3544"/>
          <w:tab w:val="center" w:pos="4395"/>
          <w:tab w:val="left" w:leader="dot" w:pos="5670"/>
          <w:tab w:val="left" w:pos="6521"/>
          <w:tab w:val="left" w:leader="dot" w:pos="8505"/>
          <w:tab w:val="right" w:pos="9638"/>
        </w:tabs>
        <w:spacing w:after="0" w:line="240" w:lineRule="auto"/>
        <w:rPr>
          <w:rFonts w:ascii="Times New Roman" w:eastAsia="Times New Roman" w:hAnsi="Times New Roman" w:cs="Times New Roman"/>
          <w:bCs/>
          <w:lang w:val="lt-LT"/>
        </w:rPr>
      </w:pPr>
      <w:r>
        <w:rPr>
          <w:rFonts w:ascii="Times New Roman" w:eastAsia="Times New Roman" w:hAnsi="Times New Roman" w:cs="Times New Roman"/>
          <w:bCs/>
          <w:lang w:val="lt-LT"/>
        </w:rPr>
        <w:br w:type="textWrapping" w:clear="all"/>
      </w:r>
    </w:p>
    <w:p w:rsidR="008F065B" w:rsidRPr="00A71650" w:rsidRDefault="008F065B" w:rsidP="008F065B">
      <w:pPr>
        <w:tabs>
          <w:tab w:val="left" w:leader="dot" w:pos="3544"/>
          <w:tab w:val="center" w:pos="4395"/>
          <w:tab w:val="left" w:leader="dot" w:pos="5670"/>
          <w:tab w:val="left" w:pos="6521"/>
          <w:tab w:val="left" w:leader="dot" w:pos="8505"/>
          <w:tab w:val="right" w:pos="9638"/>
        </w:tabs>
        <w:spacing w:after="0" w:line="240" w:lineRule="auto"/>
        <w:rPr>
          <w:rFonts w:ascii="Times New Roman" w:eastAsia="Times New Roman" w:hAnsi="Times New Roman" w:cs="Times New Roman"/>
          <w:bCs/>
          <w:lang w:val="lt-LT"/>
        </w:rPr>
      </w:pPr>
      <w:r w:rsidRPr="00A71650">
        <w:rPr>
          <w:rFonts w:ascii="Times New Roman" w:eastAsia="Times New Roman" w:hAnsi="Times New Roman" w:cs="Times New Roman"/>
          <w:bCs/>
          <w:lang w:val="lt-LT"/>
        </w:rPr>
        <w:tab/>
      </w:r>
      <w:r w:rsidRPr="00A71650">
        <w:rPr>
          <w:rFonts w:ascii="Times New Roman" w:eastAsia="Times New Roman" w:hAnsi="Times New Roman" w:cs="Times New Roman"/>
          <w:bCs/>
          <w:lang w:val="lt-LT"/>
        </w:rPr>
        <w:tab/>
      </w:r>
      <w:r w:rsidRPr="00A71650">
        <w:rPr>
          <w:rFonts w:ascii="Times New Roman" w:eastAsia="Times New Roman" w:hAnsi="Times New Roman" w:cs="Times New Roman"/>
          <w:bCs/>
          <w:lang w:val="lt-LT"/>
        </w:rPr>
        <w:tab/>
      </w:r>
      <w:r w:rsidRPr="00A71650">
        <w:rPr>
          <w:rFonts w:ascii="Times New Roman" w:eastAsia="Times New Roman" w:hAnsi="Times New Roman" w:cs="Times New Roman"/>
          <w:bCs/>
          <w:lang w:val="lt-LT"/>
        </w:rPr>
        <w:tab/>
        <w:t>............................................</w:t>
      </w:r>
    </w:p>
    <w:p w:rsidR="008F065B" w:rsidRPr="00A71650" w:rsidRDefault="008F065B" w:rsidP="008F065B">
      <w:pPr>
        <w:tabs>
          <w:tab w:val="left" w:pos="4678"/>
          <w:tab w:val="center" w:pos="4819"/>
          <w:tab w:val="left" w:pos="7088"/>
          <w:tab w:val="right" w:pos="9638"/>
        </w:tabs>
        <w:spacing w:after="0" w:line="240" w:lineRule="auto"/>
        <w:rPr>
          <w:rFonts w:ascii="Times New Roman" w:eastAsia="Times New Roman" w:hAnsi="Times New Roman" w:cs="Times New Roman"/>
          <w:bCs/>
          <w:lang w:val="lt-LT"/>
        </w:rPr>
      </w:pPr>
      <w:r w:rsidRPr="00A71650">
        <w:rPr>
          <w:rFonts w:ascii="Times New Roman" w:eastAsia="Times New Roman" w:hAnsi="Times New Roman" w:cs="Times New Roman"/>
          <w:bCs/>
          <w:lang w:val="lt-LT"/>
        </w:rPr>
        <w:t>(pareigos, vardas, pavardė)</w:t>
      </w:r>
      <w:r w:rsidRPr="00A71650">
        <w:rPr>
          <w:rFonts w:ascii="Times New Roman" w:eastAsia="Times New Roman" w:hAnsi="Times New Roman" w:cs="Times New Roman"/>
          <w:bCs/>
          <w:lang w:val="lt-LT"/>
        </w:rPr>
        <w:tab/>
        <w:t>(data)</w:t>
      </w:r>
      <w:r w:rsidRPr="00A71650">
        <w:rPr>
          <w:rFonts w:ascii="Times New Roman" w:eastAsia="Times New Roman" w:hAnsi="Times New Roman" w:cs="Times New Roman"/>
          <w:bCs/>
          <w:lang w:val="lt-LT"/>
        </w:rPr>
        <w:tab/>
        <w:t>(parašas)</w:t>
      </w:r>
    </w:p>
    <w:p w:rsidR="008F065B" w:rsidRPr="00A71650" w:rsidRDefault="008F065B" w:rsidP="008F065B">
      <w:pPr>
        <w:tabs>
          <w:tab w:val="left" w:pos="4678"/>
          <w:tab w:val="center" w:pos="4819"/>
          <w:tab w:val="left" w:pos="7088"/>
          <w:tab w:val="right" w:pos="9638"/>
        </w:tabs>
        <w:spacing w:after="0" w:line="240" w:lineRule="auto"/>
        <w:jc w:val="center"/>
        <w:rPr>
          <w:rFonts w:ascii="Times New Roman" w:eastAsia="Times New Roman" w:hAnsi="Times New Roman" w:cs="Times New Roman"/>
          <w:bCs/>
          <w:lang w:val="lt-LT"/>
        </w:rPr>
      </w:pPr>
      <w:r w:rsidRPr="00A71650">
        <w:rPr>
          <w:rFonts w:ascii="Times New Roman" w:eastAsia="Times New Roman" w:hAnsi="Times New Roman" w:cs="Times New Roman"/>
          <w:bCs/>
          <w:lang w:val="lt-LT"/>
        </w:rPr>
        <w:t>______________</w:t>
      </w:r>
    </w:p>
    <w:p w:rsidR="008F065B" w:rsidRPr="00A71650" w:rsidRDefault="008F065B" w:rsidP="008F065B">
      <w:pPr>
        <w:tabs>
          <w:tab w:val="left" w:pos="4678"/>
          <w:tab w:val="center" w:pos="4819"/>
          <w:tab w:val="left" w:pos="7088"/>
          <w:tab w:val="right" w:pos="9638"/>
        </w:tabs>
        <w:spacing w:after="0" w:line="240" w:lineRule="auto"/>
        <w:jc w:val="center"/>
        <w:rPr>
          <w:rFonts w:ascii="Times New Roman" w:eastAsia="Times New Roman" w:hAnsi="Times New Roman" w:cs="Times New Roman"/>
          <w:bCs/>
          <w:lang w:val="lt-LT"/>
        </w:rPr>
      </w:pPr>
    </w:p>
    <w:p w:rsidR="008F065B" w:rsidRPr="00A71650" w:rsidRDefault="008F065B" w:rsidP="008F065B">
      <w:pPr>
        <w:tabs>
          <w:tab w:val="left" w:pos="4678"/>
          <w:tab w:val="center" w:pos="4819"/>
          <w:tab w:val="left" w:pos="7088"/>
          <w:tab w:val="right" w:pos="9638"/>
        </w:tabs>
        <w:spacing w:after="0" w:line="240" w:lineRule="auto"/>
        <w:rPr>
          <w:rFonts w:ascii="Times New Roman" w:eastAsia="Times New Roman" w:hAnsi="Times New Roman" w:cs="Times New Roman"/>
          <w:bCs/>
          <w:lang w:val="lt-LT"/>
        </w:rPr>
      </w:pPr>
    </w:p>
    <w:p w:rsidR="008F065B" w:rsidRPr="00A71650" w:rsidRDefault="008F065B" w:rsidP="008F065B">
      <w:pPr>
        <w:tabs>
          <w:tab w:val="left" w:pos="4678"/>
          <w:tab w:val="center" w:pos="4819"/>
          <w:tab w:val="left" w:pos="7088"/>
          <w:tab w:val="right" w:pos="9638"/>
        </w:tabs>
        <w:spacing w:after="0" w:line="240" w:lineRule="auto"/>
        <w:rPr>
          <w:rFonts w:ascii="Times New Roman" w:eastAsia="Times New Roman" w:hAnsi="Times New Roman" w:cs="Times New Roman"/>
          <w:bCs/>
          <w:lang w:val="lt-LT"/>
        </w:rPr>
        <w:sectPr w:rsidR="008F065B" w:rsidRPr="00A71650" w:rsidSect="008F065B">
          <w:pgSz w:w="16838" w:h="11906" w:orient="landscape"/>
          <w:pgMar w:top="1134" w:right="567" w:bottom="1134" w:left="1701" w:header="567" w:footer="567" w:gutter="0"/>
          <w:cols w:space="1296"/>
          <w:docGrid w:linePitch="360"/>
        </w:sectPr>
      </w:pPr>
    </w:p>
    <w:p w:rsidR="008F065B" w:rsidRPr="00A71650" w:rsidRDefault="008F065B" w:rsidP="008F065B">
      <w:pPr>
        <w:spacing w:after="0" w:line="240" w:lineRule="auto"/>
        <w:jc w:val="right"/>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lastRenderedPageBreak/>
        <w:t>Priedas Nr. 5</w:t>
      </w:r>
    </w:p>
    <w:p w:rsidR="008F065B" w:rsidRPr="00A71650" w:rsidRDefault="008F065B" w:rsidP="008F065B">
      <w:pPr>
        <w:spacing w:after="0" w:line="240" w:lineRule="auto"/>
        <w:jc w:val="center"/>
        <w:rPr>
          <w:rFonts w:ascii="Times New Roman" w:eastAsia="Times New Roman" w:hAnsi="Times New Roman" w:cs="Times New Roman"/>
          <w:b/>
          <w:bCs/>
          <w:szCs w:val="24"/>
          <w:lang w:val="lt-LT"/>
        </w:rPr>
      </w:pPr>
      <w:r w:rsidRPr="00A71650">
        <w:rPr>
          <w:rFonts w:ascii="Times New Roman" w:eastAsia="Times New Roman" w:hAnsi="Times New Roman" w:cs="Times New Roman"/>
          <w:b/>
          <w:bCs/>
          <w:szCs w:val="24"/>
          <w:lang w:val="lt-LT"/>
        </w:rPr>
        <w:t xml:space="preserve">METINIO ATSISKAITYMO UŽ </w:t>
      </w:r>
      <w:r w:rsidR="00F55320">
        <w:rPr>
          <w:rFonts w:ascii="Times New Roman" w:eastAsia="Times New Roman" w:hAnsi="Times New Roman" w:cs="Times New Roman"/>
          <w:b/>
          <w:bCs/>
          <w:szCs w:val="24"/>
          <w:lang w:val="lt-LT"/>
        </w:rPr>
        <w:t>STRATEGINIO PLĖTROS PLANO</w:t>
      </w:r>
      <w:r w:rsidRPr="00A71650">
        <w:rPr>
          <w:rFonts w:ascii="Times New Roman" w:eastAsia="Times New Roman" w:hAnsi="Times New Roman" w:cs="Times New Roman"/>
          <w:b/>
          <w:bCs/>
          <w:szCs w:val="24"/>
          <w:lang w:val="lt-LT"/>
        </w:rPr>
        <w:t xml:space="preserve"> RODIKLIŲ PASIEKIMĄ FORMA (FORMA D)</w:t>
      </w:r>
    </w:p>
    <w:p w:rsidR="008F065B" w:rsidRPr="00A71650" w:rsidRDefault="008F065B" w:rsidP="008F065B">
      <w:pPr>
        <w:spacing w:after="0" w:line="240" w:lineRule="auto"/>
        <w:jc w:val="center"/>
        <w:rPr>
          <w:rFonts w:ascii="Times New Roman" w:eastAsia="Times New Roman" w:hAnsi="Times New Roman" w:cs="Times New Roman"/>
          <w:sz w:val="24"/>
          <w:szCs w:val="24"/>
          <w:lang w:val="lt-LT"/>
        </w:rPr>
      </w:pPr>
    </w:p>
    <w:p w:rsidR="008F065B" w:rsidRPr="00A71650" w:rsidRDefault="008F065B" w:rsidP="008F065B">
      <w:pPr>
        <w:spacing w:after="0" w:line="240" w:lineRule="auto"/>
        <w:jc w:val="center"/>
        <w:rPr>
          <w:rFonts w:ascii="Times New Roman" w:eastAsia="Times New Roman" w:hAnsi="Times New Roman" w:cs="Times New Roman"/>
          <w:lang w:val="lt-LT"/>
        </w:rPr>
      </w:pPr>
      <w:r w:rsidRPr="00A71650">
        <w:rPr>
          <w:rFonts w:ascii="Times New Roman" w:eastAsia="Times New Roman" w:hAnsi="Times New Roman" w:cs="Times New Roman"/>
          <w:lang w:val="lt-LT"/>
        </w:rPr>
        <w:t>20___ metai</w:t>
      </w:r>
    </w:p>
    <w:p w:rsidR="008F065B" w:rsidRPr="00A71650" w:rsidRDefault="008F065B" w:rsidP="008F065B">
      <w:pPr>
        <w:spacing w:after="0" w:line="240" w:lineRule="auto"/>
        <w:jc w:val="center"/>
        <w:rPr>
          <w:rFonts w:ascii="Times New Roman" w:eastAsia="Times New Roman" w:hAnsi="Times New Roman" w:cs="Times New Roman"/>
          <w:sz w:val="16"/>
          <w:szCs w:val="16"/>
          <w:lang w:val="lt-LT"/>
        </w:rPr>
      </w:pPr>
      <w:r w:rsidRPr="00A71650">
        <w:rPr>
          <w:rFonts w:ascii="Times New Roman" w:eastAsia="Times New Roman" w:hAnsi="Times New Roman" w:cs="Times New Roman"/>
          <w:sz w:val="16"/>
          <w:szCs w:val="16"/>
          <w:lang w:val="lt-LT"/>
        </w:rPr>
        <w:t>(atsiskaitomas laikotarpis)</w:t>
      </w:r>
    </w:p>
    <w:p w:rsidR="008F065B" w:rsidRPr="00A71650" w:rsidRDefault="008F065B" w:rsidP="008F065B">
      <w:pPr>
        <w:spacing w:after="0" w:line="240" w:lineRule="auto"/>
        <w:rPr>
          <w:rFonts w:ascii="Times New Roman" w:eastAsia="Times New Roman" w:hAnsi="Times New Roman" w:cs="Times New Roman"/>
          <w:sz w:val="24"/>
          <w:szCs w:val="24"/>
          <w:lang w:val="lt-LT"/>
        </w:rPr>
      </w:pPr>
    </w:p>
    <w:p w:rsidR="008F065B" w:rsidRPr="00A71650" w:rsidRDefault="008F065B" w:rsidP="008F065B">
      <w:pPr>
        <w:spacing w:after="0" w:line="240" w:lineRule="auto"/>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Už rodiklio reikšmės pateikimą atsakingas savivaldybės padalinys: ______________________________</w:t>
      </w:r>
    </w:p>
    <w:p w:rsidR="008F065B" w:rsidRPr="00A71650" w:rsidRDefault="008F065B" w:rsidP="008F065B">
      <w:pPr>
        <w:spacing w:after="0" w:line="240" w:lineRule="auto"/>
        <w:jc w:val="center"/>
        <w:rPr>
          <w:rFonts w:ascii="Times New Roman" w:eastAsia="Times New Roman" w:hAnsi="Times New Roman" w:cs="Times New Roman"/>
          <w:sz w:val="16"/>
          <w:szCs w:val="16"/>
          <w:lang w:val="lt-LT"/>
        </w:rPr>
      </w:pPr>
    </w:p>
    <w:tbl>
      <w:tblPr>
        <w:tblW w:w="14332" w:type="dxa"/>
        <w:tblInd w:w="93"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961"/>
        <w:gridCol w:w="1227"/>
        <w:gridCol w:w="960"/>
        <w:gridCol w:w="960"/>
        <w:gridCol w:w="1436"/>
        <w:gridCol w:w="1417"/>
        <w:gridCol w:w="1418"/>
        <w:gridCol w:w="1275"/>
        <w:gridCol w:w="1276"/>
        <w:gridCol w:w="1701"/>
        <w:gridCol w:w="1701"/>
      </w:tblGrid>
      <w:tr w:rsidR="00D24015" w:rsidRPr="00A71650" w:rsidTr="00082289">
        <w:trPr>
          <w:trHeight w:val="405"/>
        </w:trPr>
        <w:tc>
          <w:tcPr>
            <w:tcW w:w="961" w:type="dxa"/>
            <w:vMerge w:val="restart"/>
            <w:tcBorders>
              <w:top w:val="single" w:sz="12" w:space="0" w:color="auto"/>
              <w:bottom w:val="single" w:sz="2" w:space="0" w:color="auto"/>
            </w:tcBorders>
            <w:shd w:val="clear" w:color="auto" w:fill="auto"/>
            <w:noWrap/>
            <w:vAlign w:val="center"/>
          </w:tcPr>
          <w:p w:rsidR="00D24015" w:rsidRPr="00A71650" w:rsidRDefault="00D24015" w:rsidP="008F065B">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Rodiklio eilės numeris</w:t>
            </w:r>
          </w:p>
          <w:p w:rsidR="00D24015" w:rsidRPr="00A71650" w:rsidRDefault="00D24015" w:rsidP="008F065B">
            <w:pPr>
              <w:spacing w:after="0" w:line="240" w:lineRule="auto"/>
              <w:jc w:val="center"/>
              <w:rPr>
                <w:rFonts w:ascii="Times New Roman" w:eastAsia="Times New Roman" w:hAnsi="Times New Roman" w:cs="Times New Roman"/>
                <w:sz w:val="20"/>
                <w:szCs w:val="20"/>
                <w:lang w:val="lt-LT" w:eastAsia="lt-LT"/>
              </w:rPr>
            </w:pPr>
          </w:p>
        </w:tc>
        <w:tc>
          <w:tcPr>
            <w:tcW w:w="1227" w:type="dxa"/>
            <w:vMerge w:val="restart"/>
            <w:tcBorders>
              <w:top w:val="single" w:sz="12" w:space="0" w:color="auto"/>
              <w:bottom w:val="single" w:sz="2" w:space="0" w:color="auto"/>
            </w:tcBorders>
            <w:shd w:val="clear" w:color="auto" w:fill="auto"/>
            <w:vAlign w:val="center"/>
          </w:tcPr>
          <w:p w:rsidR="00D24015" w:rsidRPr="00A71650" w:rsidRDefault="00D24015" w:rsidP="008F065B">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Rodiklio pavadinimas</w:t>
            </w:r>
          </w:p>
          <w:p w:rsidR="00D24015" w:rsidRPr="00A71650" w:rsidRDefault="00D24015" w:rsidP="008F065B">
            <w:pPr>
              <w:spacing w:after="0" w:line="240" w:lineRule="auto"/>
              <w:jc w:val="center"/>
              <w:rPr>
                <w:rFonts w:ascii="Times New Roman" w:eastAsia="Times New Roman" w:hAnsi="Times New Roman" w:cs="Times New Roman"/>
                <w:sz w:val="20"/>
                <w:szCs w:val="20"/>
                <w:lang w:val="lt-LT" w:eastAsia="lt-LT"/>
              </w:rPr>
            </w:pPr>
          </w:p>
        </w:tc>
        <w:tc>
          <w:tcPr>
            <w:tcW w:w="960" w:type="dxa"/>
            <w:vMerge w:val="restart"/>
            <w:tcBorders>
              <w:top w:val="single" w:sz="12" w:space="0" w:color="auto"/>
              <w:bottom w:val="single" w:sz="2" w:space="0" w:color="auto"/>
            </w:tcBorders>
            <w:shd w:val="clear" w:color="auto" w:fill="auto"/>
            <w:vAlign w:val="center"/>
          </w:tcPr>
          <w:p w:rsidR="00D24015" w:rsidRPr="00A71650" w:rsidRDefault="00D24015" w:rsidP="008F065B">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Mato vienetas</w:t>
            </w:r>
          </w:p>
          <w:p w:rsidR="00D24015" w:rsidRPr="00A71650" w:rsidRDefault="00D24015" w:rsidP="008F065B">
            <w:pPr>
              <w:spacing w:after="0" w:line="240" w:lineRule="auto"/>
              <w:jc w:val="center"/>
              <w:rPr>
                <w:rFonts w:ascii="Times New Roman" w:eastAsia="Times New Roman" w:hAnsi="Times New Roman" w:cs="Times New Roman"/>
                <w:sz w:val="20"/>
                <w:szCs w:val="20"/>
                <w:lang w:val="lt-LT" w:eastAsia="lt-LT"/>
              </w:rPr>
            </w:pPr>
          </w:p>
        </w:tc>
        <w:tc>
          <w:tcPr>
            <w:tcW w:w="960" w:type="dxa"/>
            <w:vMerge w:val="restart"/>
            <w:tcBorders>
              <w:top w:val="single" w:sz="12" w:space="0" w:color="auto"/>
              <w:bottom w:val="single" w:sz="2" w:space="0" w:color="auto"/>
            </w:tcBorders>
            <w:shd w:val="clear" w:color="auto" w:fill="auto"/>
            <w:vAlign w:val="center"/>
          </w:tcPr>
          <w:p w:rsidR="00D24015" w:rsidRPr="00A71650" w:rsidRDefault="00D24015" w:rsidP="008F065B">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Siektina rodiklio reikšmė 2020 m.</w:t>
            </w:r>
          </w:p>
        </w:tc>
        <w:tc>
          <w:tcPr>
            <w:tcW w:w="1436" w:type="dxa"/>
            <w:vMerge w:val="restart"/>
            <w:tcBorders>
              <w:top w:val="single" w:sz="12" w:space="0" w:color="auto"/>
              <w:bottom w:val="single" w:sz="2" w:space="0" w:color="auto"/>
            </w:tcBorders>
            <w:shd w:val="clear" w:color="auto" w:fill="auto"/>
            <w:vAlign w:val="center"/>
          </w:tcPr>
          <w:p w:rsidR="00D24015" w:rsidRPr="00A71650" w:rsidRDefault="00D24015" w:rsidP="008F065B">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Informacijos teikėjas</w:t>
            </w:r>
          </w:p>
          <w:p w:rsidR="00D24015" w:rsidRPr="00A71650" w:rsidRDefault="00D24015" w:rsidP="008F065B">
            <w:pPr>
              <w:spacing w:after="0" w:line="240" w:lineRule="auto"/>
              <w:jc w:val="center"/>
              <w:rPr>
                <w:rFonts w:ascii="Times New Roman" w:eastAsia="Times New Roman" w:hAnsi="Times New Roman" w:cs="Times New Roman"/>
                <w:sz w:val="20"/>
                <w:szCs w:val="20"/>
                <w:lang w:val="lt-LT" w:eastAsia="lt-LT"/>
              </w:rPr>
            </w:pPr>
          </w:p>
        </w:tc>
        <w:tc>
          <w:tcPr>
            <w:tcW w:w="1417" w:type="dxa"/>
            <w:vMerge w:val="restart"/>
            <w:tcBorders>
              <w:top w:val="single" w:sz="12" w:space="0" w:color="auto"/>
            </w:tcBorders>
            <w:vAlign w:val="center"/>
          </w:tcPr>
          <w:p w:rsidR="00D24015" w:rsidRPr="00A71650" w:rsidRDefault="00D24015" w:rsidP="008F065B">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Informacijos šaltinis</w:t>
            </w:r>
          </w:p>
        </w:tc>
        <w:tc>
          <w:tcPr>
            <w:tcW w:w="1418" w:type="dxa"/>
            <w:vMerge w:val="restart"/>
            <w:tcBorders>
              <w:top w:val="single" w:sz="12" w:space="0" w:color="auto"/>
            </w:tcBorders>
            <w:vAlign w:val="center"/>
          </w:tcPr>
          <w:p w:rsidR="00D24015" w:rsidRPr="00A71650" w:rsidRDefault="00D24015" w:rsidP="008F065B">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Nuoroda į rodiklio informacinę bazę</w:t>
            </w:r>
          </w:p>
        </w:tc>
        <w:tc>
          <w:tcPr>
            <w:tcW w:w="2551" w:type="dxa"/>
            <w:gridSpan w:val="2"/>
            <w:tcBorders>
              <w:top w:val="single" w:sz="12" w:space="0" w:color="auto"/>
              <w:bottom w:val="single" w:sz="2" w:space="0" w:color="auto"/>
            </w:tcBorders>
            <w:shd w:val="clear" w:color="auto" w:fill="auto"/>
            <w:vAlign w:val="center"/>
          </w:tcPr>
          <w:p w:rsidR="00D24015" w:rsidRPr="00A71650" w:rsidRDefault="00D24015" w:rsidP="008F065B">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Esama būklė</w:t>
            </w:r>
          </w:p>
        </w:tc>
        <w:tc>
          <w:tcPr>
            <w:tcW w:w="3402" w:type="dxa"/>
            <w:gridSpan w:val="2"/>
            <w:tcBorders>
              <w:top w:val="single" w:sz="12" w:space="0" w:color="auto"/>
              <w:bottom w:val="single" w:sz="2" w:space="0" w:color="auto"/>
            </w:tcBorders>
          </w:tcPr>
          <w:p w:rsidR="00D24015" w:rsidRPr="00A71650" w:rsidRDefault="00D24015" w:rsidP="008F065B">
            <w:pPr>
              <w:spacing w:after="0" w:line="240" w:lineRule="auto"/>
              <w:jc w:val="center"/>
              <w:rPr>
                <w:rFonts w:ascii="Times New Roman" w:eastAsia="Times New Roman" w:hAnsi="Times New Roman" w:cs="Times New Roman"/>
                <w:sz w:val="20"/>
                <w:szCs w:val="20"/>
                <w:lang w:val="lt-LT" w:eastAsia="lt-LT"/>
              </w:rPr>
            </w:pPr>
            <w:r>
              <w:rPr>
                <w:rFonts w:ascii="Times New Roman" w:eastAsia="Times New Roman" w:hAnsi="Times New Roman" w:cs="Times New Roman"/>
                <w:sz w:val="20"/>
                <w:szCs w:val="20"/>
                <w:lang w:val="lt-LT" w:eastAsia="lt-LT"/>
              </w:rPr>
              <w:t>Siektina reikšmė</w:t>
            </w:r>
          </w:p>
        </w:tc>
      </w:tr>
      <w:tr w:rsidR="00D24015" w:rsidRPr="00A71650" w:rsidTr="00D24015">
        <w:trPr>
          <w:trHeight w:val="627"/>
        </w:trPr>
        <w:tc>
          <w:tcPr>
            <w:tcW w:w="961" w:type="dxa"/>
            <w:vMerge/>
            <w:tcBorders>
              <w:top w:val="single" w:sz="2" w:space="0" w:color="auto"/>
              <w:bottom w:val="single" w:sz="2" w:space="0" w:color="auto"/>
            </w:tcBorders>
            <w:shd w:val="clear" w:color="auto" w:fill="auto"/>
            <w:noWrap/>
            <w:vAlign w:val="bottom"/>
          </w:tcPr>
          <w:p w:rsidR="00D24015" w:rsidRPr="00A71650" w:rsidRDefault="00D24015" w:rsidP="008F065B">
            <w:pPr>
              <w:spacing w:after="0" w:line="240" w:lineRule="auto"/>
              <w:jc w:val="center"/>
              <w:rPr>
                <w:rFonts w:ascii="Times New Roman" w:eastAsia="Times New Roman" w:hAnsi="Times New Roman" w:cs="Times New Roman"/>
                <w:b/>
                <w:bCs/>
                <w:sz w:val="20"/>
                <w:szCs w:val="20"/>
                <w:lang w:val="lt-LT" w:eastAsia="lt-LT"/>
              </w:rPr>
            </w:pPr>
          </w:p>
        </w:tc>
        <w:tc>
          <w:tcPr>
            <w:tcW w:w="1227" w:type="dxa"/>
            <w:vMerge/>
            <w:tcBorders>
              <w:top w:val="single" w:sz="2" w:space="0" w:color="auto"/>
              <w:bottom w:val="single" w:sz="2" w:space="0" w:color="auto"/>
            </w:tcBorders>
            <w:shd w:val="clear" w:color="auto" w:fill="auto"/>
            <w:vAlign w:val="bottom"/>
          </w:tcPr>
          <w:p w:rsidR="00D24015" w:rsidRPr="00A71650" w:rsidRDefault="00D24015" w:rsidP="008F065B">
            <w:pPr>
              <w:spacing w:after="0" w:line="240" w:lineRule="auto"/>
              <w:jc w:val="center"/>
              <w:rPr>
                <w:rFonts w:ascii="Times New Roman" w:eastAsia="Times New Roman" w:hAnsi="Times New Roman" w:cs="Times New Roman"/>
                <w:b/>
                <w:bCs/>
                <w:sz w:val="20"/>
                <w:szCs w:val="20"/>
                <w:lang w:val="lt-LT" w:eastAsia="lt-LT"/>
              </w:rPr>
            </w:pPr>
          </w:p>
        </w:tc>
        <w:tc>
          <w:tcPr>
            <w:tcW w:w="960" w:type="dxa"/>
            <w:vMerge/>
            <w:tcBorders>
              <w:top w:val="single" w:sz="2" w:space="0" w:color="auto"/>
              <w:bottom w:val="single" w:sz="2" w:space="0" w:color="auto"/>
            </w:tcBorders>
            <w:shd w:val="clear" w:color="auto" w:fill="auto"/>
            <w:noWrap/>
            <w:vAlign w:val="bottom"/>
          </w:tcPr>
          <w:p w:rsidR="00D24015" w:rsidRPr="00A71650" w:rsidRDefault="00D24015" w:rsidP="008F065B">
            <w:pPr>
              <w:spacing w:after="0" w:line="240" w:lineRule="auto"/>
              <w:jc w:val="center"/>
              <w:rPr>
                <w:rFonts w:ascii="Times New Roman" w:eastAsia="Times New Roman" w:hAnsi="Times New Roman" w:cs="Times New Roman"/>
                <w:b/>
                <w:bCs/>
                <w:sz w:val="20"/>
                <w:szCs w:val="20"/>
                <w:lang w:val="lt-LT" w:eastAsia="lt-LT"/>
              </w:rPr>
            </w:pPr>
          </w:p>
        </w:tc>
        <w:tc>
          <w:tcPr>
            <w:tcW w:w="960" w:type="dxa"/>
            <w:vMerge/>
            <w:tcBorders>
              <w:top w:val="single" w:sz="2" w:space="0" w:color="auto"/>
              <w:bottom w:val="single" w:sz="2" w:space="0" w:color="auto"/>
            </w:tcBorders>
            <w:shd w:val="clear" w:color="auto" w:fill="auto"/>
            <w:noWrap/>
            <w:vAlign w:val="bottom"/>
          </w:tcPr>
          <w:p w:rsidR="00D24015" w:rsidRPr="00A71650" w:rsidRDefault="00D24015" w:rsidP="008F065B">
            <w:pPr>
              <w:spacing w:after="0" w:line="240" w:lineRule="auto"/>
              <w:jc w:val="center"/>
              <w:rPr>
                <w:rFonts w:ascii="Times New Roman" w:eastAsia="Times New Roman" w:hAnsi="Times New Roman" w:cs="Times New Roman"/>
                <w:b/>
                <w:bCs/>
                <w:sz w:val="20"/>
                <w:szCs w:val="20"/>
                <w:lang w:val="lt-LT" w:eastAsia="lt-LT"/>
              </w:rPr>
            </w:pPr>
          </w:p>
        </w:tc>
        <w:tc>
          <w:tcPr>
            <w:tcW w:w="1436" w:type="dxa"/>
            <w:vMerge/>
            <w:tcBorders>
              <w:top w:val="single" w:sz="2" w:space="0" w:color="auto"/>
              <w:bottom w:val="single" w:sz="2" w:space="0" w:color="auto"/>
            </w:tcBorders>
            <w:shd w:val="clear" w:color="auto" w:fill="auto"/>
            <w:vAlign w:val="bottom"/>
          </w:tcPr>
          <w:p w:rsidR="00D24015" w:rsidRPr="00A71650" w:rsidRDefault="00D24015" w:rsidP="008F065B">
            <w:pPr>
              <w:spacing w:after="0" w:line="240" w:lineRule="auto"/>
              <w:rPr>
                <w:rFonts w:ascii="Times New Roman" w:eastAsia="Times New Roman" w:hAnsi="Times New Roman" w:cs="Times New Roman"/>
                <w:b/>
                <w:bCs/>
                <w:sz w:val="20"/>
                <w:szCs w:val="20"/>
                <w:lang w:val="lt-LT" w:eastAsia="lt-LT"/>
              </w:rPr>
            </w:pPr>
          </w:p>
        </w:tc>
        <w:tc>
          <w:tcPr>
            <w:tcW w:w="1417" w:type="dxa"/>
            <w:vMerge/>
            <w:tcBorders>
              <w:bottom w:val="single" w:sz="2" w:space="0" w:color="auto"/>
            </w:tcBorders>
          </w:tcPr>
          <w:p w:rsidR="00D24015" w:rsidRPr="00A71650" w:rsidRDefault="00D24015" w:rsidP="008F065B">
            <w:pPr>
              <w:spacing w:after="0" w:line="240" w:lineRule="auto"/>
              <w:jc w:val="center"/>
              <w:rPr>
                <w:rFonts w:ascii="Times New Roman" w:eastAsia="Times New Roman" w:hAnsi="Times New Roman" w:cs="Times New Roman"/>
                <w:sz w:val="20"/>
                <w:szCs w:val="20"/>
                <w:lang w:val="lt-LT" w:eastAsia="lt-LT"/>
              </w:rPr>
            </w:pPr>
          </w:p>
        </w:tc>
        <w:tc>
          <w:tcPr>
            <w:tcW w:w="1418" w:type="dxa"/>
            <w:vMerge/>
            <w:tcBorders>
              <w:bottom w:val="single" w:sz="2" w:space="0" w:color="auto"/>
            </w:tcBorders>
          </w:tcPr>
          <w:p w:rsidR="00D24015" w:rsidRPr="00A71650" w:rsidRDefault="00D24015" w:rsidP="008F065B">
            <w:pPr>
              <w:spacing w:after="0" w:line="240" w:lineRule="auto"/>
              <w:jc w:val="center"/>
              <w:rPr>
                <w:rFonts w:ascii="Times New Roman" w:eastAsia="Times New Roman" w:hAnsi="Times New Roman" w:cs="Times New Roman"/>
                <w:sz w:val="20"/>
                <w:szCs w:val="20"/>
                <w:lang w:val="lt-LT" w:eastAsia="lt-LT"/>
              </w:rPr>
            </w:pPr>
          </w:p>
        </w:tc>
        <w:tc>
          <w:tcPr>
            <w:tcW w:w="1275" w:type="dxa"/>
            <w:tcBorders>
              <w:top w:val="single" w:sz="2" w:space="0" w:color="auto"/>
              <w:bottom w:val="single" w:sz="2" w:space="0" w:color="auto"/>
            </w:tcBorders>
            <w:shd w:val="clear" w:color="auto" w:fill="auto"/>
            <w:noWrap/>
            <w:vAlign w:val="center"/>
          </w:tcPr>
          <w:p w:rsidR="00D24015" w:rsidRPr="00A71650" w:rsidRDefault="00D24015" w:rsidP="003272D7">
            <w:pPr>
              <w:spacing w:after="0" w:line="240" w:lineRule="auto"/>
              <w:jc w:val="center"/>
              <w:rPr>
                <w:rFonts w:ascii="Times New Roman" w:eastAsia="Times New Roman" w:hAnsi="Times New Roman" w:cs="Times New Roman"/>
                <w:sz w:val="20"/>
                <w:szCs w:val="20"/>
                <w:lang w:val="lt-LT" w:eastAsia="lt-LT"/>
              </w:rPr>
            </w:pPr>
            <w:r>
              <w:rPr>
                <w:rFonts w:ascii="Times New Roman" w:eastAsia="Times New Roman" w:hAnsi="Times New Roman" w:cs="Times New Roman"/>
                <w:sz w:val="20"/>
                <w:szCs w:val="20"/>
                <w:lang w:val="lt-LT" w:eastAsia="lt-LT"/>
              </w:rPr>
              <w:t>20__ m.</w:t>
            </w:r>
            <w:r>
              <w:rPr>
                <w:rFonts w:ascii="Times New Roman" w:eastAsia="Times New Roman" w:hAnsi="Times New Roman" w:cs="Times New Roman"/>
                <w:sz w:val="20"/>
                <w:szCs w:val="20"/>
                <w:lang w:val="lt-LT" w:eastAsia="lt-LT"/>
              </w:rPr>
              <w:br/>
              <w:t>(t-1)</w:t>
            </w:r>
          </w:p>
        </w:tc>
        <w:tc>
          <w:tcPr>
            <w:tcW w:w="1276" w:type="dxa"/>
            <w:tcBorders>
              <w:top w:val="single" w:sz="2" w:space="0" w:color="auto"/>
              <w:bottom w:val="single" w:sz="2" w:space="0" w:color="auto"/>
            </w:tcBorders>
            <w:shd w:val="clear" w:color="auto" w:fill="auto"/>
            <w:noWrap/>
            <w:vAlign w:val="center"/>
          </w:tcPr>
          <w:p w:rsidR="00D24015" w:rsidRPr="00A71650" w:rsidRDefault="00D24015" w:rsidP="003272D7">
            <w:pPr>
              <w:spacing w:after="0" w:line="240" w:lineRule="auto"/>
              <w:jc w:val="center"/>
              <w:rPr>
                <w:rFonts w:ascii="Times New Roman" w:eastAsia="Times New Roman" w:hAnsi="Times New Roman" w:cs="Times New Roman"/>
                <w:sz w:val="20"/>
                <w:szCs w:val="20"/>
                <w:lang w:val="lt-LT" w:eastAsia="lt-LT"/>
              </w:rPr>
            </w:pPr>
            <w:r>
              <w:rPr>
                <w:rFonts w:ascii="Times New Roman" w:eastAsia="Times New Roman" w:hAnsi="Times New Roman" w:cs="Times New Roman"/>
                <w:sz w:val="20"/>
                <w:szCs w:val="20"/>
                <w:lang w:val="lt-LT" w:eastAsia="lt-LT"/>
              </w:rPr>
              <w:t>20__ m.</w:t>
            </w:r>
            <w:r>
              <w:rPr>
                <w:rFonts w:ascii="Times New Roman" w:eastAsia="Times New Roman" w:hAnsi="Times New Roman" w:cs="Times New Roman"/>
                <w:sz w:val="20"/>
                <w:szCs w:val="20"/>
                <w:lang w:val="lt-LT" w:eastAsia="lt-LT"/>
              </w:rPr>
              <w:br/>
              <w:t>(t)</w:t>
            </w:r>
          </w:p>
        </w:tc>
        <w:tc>
          <w:tcPr>
            <w:tcW w:w="1701" w:type="dxa"/>
            <w:tcBorders>
              <w:top w:val="single" w:sz="2" w:space="0" w:color="auto"/>
              <w:bottom w:val="single" w:sz="2" w:space="0" w:color="auto"/>
            </w:tcBorders>
            <w:vAlign w:val="center"/>
          </w:tcPr>
          <w:p w:rsidR="00D24015" w:rsidRPr="00A71650" w:rsidRDefault="00D24015" w:rsidP="00D24015">
            <w:pPr>
              <w:spacing w:after="0" w:line="240" w:lineRule="auto"/>
              <w:jc w:val="center"/>
              <w:rPr>
                <w:rFonts w:ascii="Times New Roman" w:eastAsia="Times New Roman" w:hAnsi="Times New Roman" w:cs="Times New Roman"/>
                <w:sz w:val="20"/>
                <w:szCs w:val="20"/>
                <w:lang w:val="lt-LT" w:eastAsia="lt-LT"/>
              </w:rPr>
            </w:pPr>
            <w:r>
              <w:rPr>
                <w:rFonts w:ascii="Times New Roman" w:eastAsia="Times New Roman" w:hAnsi="Times New Roman" w:cs="Times New Roman"/>
                <w:sz w:val="20"/>
                <w:szCs w:val="20"/>
                <w:lang w:val="lt-LT" w:eastAsia="lt-LT"/>
              </w:rPr>
              <w:t xml:space="preserve">20__ m. </w:t>
            </w:r>
            <w:r>
              <w:rPr>
                <w:rFonts w:ascii="Times New Roman" w:eastAsia="Times New Roman" w:hAnsi="Times New Roman" w:cs="Times New Roman"/>
                <w:sz w:val="20"/>
                <w:szCs w:val="20"/>
                <w:lang w:val="lt-LT" w:eastAsia="lt-LT"/>
              </w:rPr>
              <w:br/>
              <w:t>(t+1)</w:t>
            </w:r>
          </w:p>
        </w:tc>
        <w:tc>
          <w:tcPr>
            <w:tcW w:w="1701" w:type="dxa"/>
            <w:tcBorders>
              <w:top w:val="single" w:sz="2" w:space="0" w:color="auto"/>
              <w:bottom w:val="single" w:sz="2" w:space="0" w:color="auto"/>
            </w:tcBorders>
            <w:vAlign w:val="center"/>
          </w:tcPr>
          <w:p w:rsidR="00D24015" w:rsidRPr="00A71650" w:rsidRDefault="00D24015" w:rsidP="008F065B">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2020</w:t>
            </w:r>
          </w:p>
        </w:tc>
      </w:tr>
      <w:tr w:rsidR="00D24015" w:rsidRPr="00A71650" w:rsidTr="00D24015">
        <w:trPr>
          <w:trHeight w:val="72"/>
        </w:trPr>
        <w:tc>
          <w:tcPr>
            <w:tcW w:w="961" w:type="dxa"/>
            <w:tcBorders>
              <w:top w:val="single" w:sz="2" w:space="0" w:color="auto"/>
              <w:bottom w:val="single" w:sz="12" w:space="0" w:color="auto"/>
            </w:tcBorders>
            <w:shd w:val="clear" w:color="auto" w:fill="auto"/>
            <w:noWrap/>
            <w:vAlign w:val="bottom"/>
          </w:tcPr>
          <w:p w:rsidR="00D24015" w:rsidRPr="00A71650" w:rsidRDefault="00D24015" w:rsidP="008F065B">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1</w:t>
            </w:r>
          </w:p>
        </w:tc>
        <w:tc>
          <w:tcPr>
            <w:tcW w:w="1227" w:type="dxa"/>
            <w:tcBorders>
              <w:top w:val="single" w:sz="2" w:space="0" w:color="auto"/>
              <w:bottom w:val="single" w:sz="12" w:space="0" w:color="auto"/>
            </w:tcBorders>
            <w:shd w:val="clear" w:color="auto" w:fill="auto"/>
            <w:vAlign w:val="bottom"/>
          </w:tcPr>
          <w:p w:rsidR="00D24015" w:rsidRPr="00A71650" w:rsidRDefault="00D24015" w:rsidP="008F065B">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2</w:t>
            </w:r>
          </w:p>
        </w:tc>
        <w:tc>
          <w:tcPr>
            <w:tcW w:w="960" w:type="dxa"/>
            <w:tcBorders>
              <w:top w:val="single" w:sz="2" w:space="0" w:color="auto"/>
              <w:bottom w:val="single" w:sz="12" w:space="0" w:color="auto"/>
            </w:tcBorders>
            <w:shd w:val="clear" w:color="auto" w:fill="auto"/>
            <w:noWrap/>
            <w:vAlign w:val="bottom"/>
          </w:tcPr>
          <w:p w:rsidR="00D24015" w:rsidRPr="00A71650" w:rsidRDefault="00D24015" w:rsidP="008F065B">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3</w:t>
            </w:r>
          </w:p>
        </w:tc>
        <w:tc>
          <w:tcPr>
            <w:tcW w:w="960" w:type="dxa"/>
            <w:tcBorders>
              <w:top w:val="single" w:sz="2" w:space="0" w:color="auto"/>
              <w:bottom w:val="single" w:sz="12" w:space="0" w:color="auto"/>
            </w:tcBorders>
            <w:shd w:val="clear" w:color="auto" w:fill="auto"/>
            <w:noWrap/>
            <w:vAlign w:val="bottom"/>
          </w:tcPr>
          <w:p w:rsidR="00D24015" w:rsidRPr="00A71650" w:rsidRDefault="00D24015" w:rsidP="008F065B">
            <w:pPr>
              <w:spacing w:after="0" w:line="240" w:lineRule="auto"/>
              <w:jc w:val="center"/>
              <w:rPr>
                <w:rFonts w:ascii="Times New Roman" w:eastAsia="Times New Roman" w:hAnsi="Times New Roman" w:cs="Times New Roman"/>
                <w:bCs/>
                <w:sz w:val="20"/>
                <w:szCs w:val="20"/>
                <w:lang w:val="lt-LT" w:eastAsia="lt-LT"/>
              </w:rPr>
            </w:pPr>
            <w:r w:rsidRPr="00A71650">
              <w:rPr>
                <w:rFonts w:ascii="Times New Roman" w:eastAsia="Times New Roman" w:hAnsi="Times New Roman" w:cs="Times New Roman"/>
                <w:bCs/>
                <w:sz w:val="20"/>
                <w:szCs w:val="20"/>
                <w:lang w:val="lt-LT" w:eastAsia="lt-LT"/>
              </w:rPr>
              <w:t>4</w:t>
            </w:r>
          </w:p>
        </w:tc>
        <w:tc>
          <w:tcPr>
            <w:tcW w:w="1436" w:type="dxa"/>
            <w:tcBorders>
              <w:top w:val="single" w:sz="2" w:space="0" w:color="auto"/>
              <w:bottom w:val="single" w:sz="12" w:space="0" w:color="auto"/>
            </w:tcBorders>
            <w:shd w:val="clear" w:color="auto" w:fill="auto"/>
            <w:vAlign w:val="bottom"/>
          </w:tcPr>
          <w:p w:rsidR="00D24015" w:rsidRPr="00A71650" w:rsidRDefault="00D24015" w:rsidP="008F065B">
            <w:pPr>
              <w:spacing w:after="0" w:line="240" w:lineRule="auto"/>
              <w:jc w:val="center"/>
              <w:rPr>
                <w:rFonts w:ascii="Times New Roman" w:eastAsia="Times New Roman" w:hAnsi="Times New Roman" w:cs="Times New Roman"/>
                <w:bCs/>
                <w:sz w:val="20"/>
                <w:szCs w:val="20"/>
                <w:lang w:val="lt-LT" w:eastAsia="lt-LT"/>
              </w:rPr>
            </w:pPr>
            <w:r w:rsidRPr="00A71650">
              <w:rPr>
                <w:rFonts w:ascii="Times New Roman" w:eastAsia="Times New Roman" w:hAnsi="Times New Roman" w:cs="Times New Roman"/>
                <w:bCs/>
                <w:sz w:val="20"/>
                <w:szCs w:val="20"/>
                <w:lang w:val="lt-LT" w:eastAsia="lt-LT"/>
              </w:rPr>
              <w:t>5</w:t>
            </w:r>
          </w:p>
        </w:tc>
        <w:tc>
          <w:tcPr>
            <w:tcW w:w="1417" w:type="dxa"/>
            <w:tcBorders>
              <w:top w:val="single" w:sz="2" w:space="0" w:color="auto"/>
              <w:bottom w:val="single" w:sz="12" w:space="0" w:color="auto"/>
            </w:tcBorders>
            <w:vAlign w:val="bottom"/>
          </w:tcPr>
          <w:p w:rsidR="00D24015" w:rsidRPr="00A71650" w:rsidRDefault="00D24015" w:rsidP="008F065B">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6</w:t>
            </w:r>
          </w:p>
        </w:tc>
        <w:tc>
          <w:tcPr>
            <w:tcW w:w="1418" w:type="dxa"/>
            <w:tcBorders>
              <w:top w:val="single" w:sz="2" w:space="0" w:color="auto"/>
              <w:bottom w:val="single" w:sz="12" w:space="0" w:color="auto"/>
            </w:tcBorders>
            <w:vAlign w:val="bottom"/>
          </w:tcPr>
          <w:p w:rsidR="00D24015" w:rsidRPr="00A71650" w:rsidRDefault="00D24015" w:rsidP="008F065B">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7</w:t>
            </w:r>
          </w:p>
        </w:tc>
        <w:tc>
          <w:tcPr>
            <w:tcW w:w="1275" w:type="dxa"/>
            <w:tcBorders>
              <w:top w:val="single" w:sz="2" w:space="0" w:color="auto"/>
              <w:bottom w:val="single" w:sz="12" w:space="0" w:color="auto"/>
            </w:tcBorders>
            <w:shd w:val="clear" w:color="auto" w:fill="auto"/>
            <w:noWrap/>
            <w:vAlign w:val="bottom"/>
          </w:tcPr>
          <w:p w:rsidR="00D24015" w:rsidRPr="00A71650" w:rsidRDefault="00D24015" w:rsidP="008F065B">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8</w:t>
            </w:r>
          </w:p>
        </w:tc>
        <w:tc>
          <w:tcPr>
            <w:tcW w:w="1276" w:type="dxa"/>
            <w:tcBorders>
              <w:top w:val="single" w:sz="2" w:space="0" w:color="auto"/>
              <w:bottom w:val="single" w:sz="12" w:space="0" w:color="auto"/>
            </w:tcBorders>
            <w:shd w:val="clear" w:color="auto" w:fill="auto"/>
            <w:noWrap/>
            <w:vAlign w:val="bottom"/>
          </w:tcPr>
          <w:p w:rsidR="00D24015" w:rsidRPr="00A71650" w:rsidRDefault="00D24015" w:rsidP="008F065B">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9</w:t>
            </w:r>
          </w:p>
        </w:tc>
        <w:tc>
          <w:tcPr>
            <w:tcW w:w="1701" w:type="dxa"/>
            <w:tcBorders>
              <w:top w:val="single" w:sz="2" w:space="0" w:color="auto"/>
              <w:bottom w:val="single" w:sz="12" w:space="0" w:color="auto"/>
            </w:tcBorders>
          </w:tcPr>
          <w:p w:rsidR="00D24015" w:rsidRDefault="00D24015" w:rsidP="008F065B">
            <w:pPr>
              <w:spacing w:after="0" w:line="240" w:lineRule="auto"/>
              <w:jc w:val="center"/>
              <w:rPr>
                <w:rFonts w:ascii="Times New Roman" w:eastAsia="Times New Roman" w:hAnsi="Times New Roman" w:cs="Times New Roman"/>
                <w:sz w:val="20"/>
                <w:szCs w:val="20"/>
                <w:lang w:val="lt-LT" w:eastAsia="lt-LT"/>
              </w:rPr>
            </w:pPr>
            <w:r>
              <w:rPr>
                <w:rFonts w:ascii="Times New Roman" w:eastAsia="Times New Roman" w:hAnsi="Times New Roman" w:cs="Times New Roman"/>
                <w:sz w:val="20"/>
                <w:szCs w:val="20"/>
                <w:lang w:val="lt-LT" w:eastAsia="lt-LT"/>
              </w:rPr>
              <w:t>10</w:t>
            </w:r>
          </w:p>
        </w:tc>
        <w:tc>
          <w:tcPr>
            <w:tcW w:w="1701" w:type="dxa"/>
            <w:tcBorders>
              <w:top w:val="single" w:sz="2" w:space="0" w:color="auto"/>
              <w:bottom w:val="single" w:sz="12" w:space="0" w:color="auto"/>
            </w:tcBorders>
          </w:tcPr>
          <w:p w:rsidR="00D24015" w:rsidRPr="00A71650" w:rsidRDefault="00D24015" w:rsidP="008F065B">
            <w:pPr>
              <w:spacing w:after="0" w:line="240" w:lineRule="auto"/>
              <w:jc w:val="center"/>
              <w:rPr>
                <w:rFonts w:ascii="Times New Roman" w:eastAsia="Times New Roman" w:hAnsi="Times New Roman" w:cs="Times New Roman"/>
                <w:sz w:val="20"/>
                <w:szCs w:val="20"/>
                <w:lang w:val="lt-LT" w:eastAsia="lt-LT"/>
              </w:rPr>
            </w:pPr>
            <w:r>
              <w:rPr>
                <w:rFonts w:ascii="Times New Roman" w:eastAsia="Times New Roman" w:hAnsi="Times New Roman" w:cs="Times New Roman"/>
                <w:sz w:val="20"/>
                <w:szCs w:val="20"/>
                <w:lang w:val="lt-LT" w:eastAsia="lt-LT"/>
              </w:rPr>
              <w:t>11</w:t>
            </w:r>
          </w:p>
        </w:tc>
      </w:tr>
      <w:tr w:rsidR="00D24015" w:rsidRPr="00A71650" w:rsidTr="00D24015">
        <w:trPr>
          <w:trHeight w:val="315"/>
        </w:trPr>
        <w:tc>
          <w:tcPr>
            <w:tcW w:w="961" w:type="dxa"/>
            <w:tcBorders>
              <w:top w:val="single" w:sz="12" w:space="0" w:color="auto"/>
            </w:tcBorders>
            <w:shd w:val="clear" w:color="auto" w:fill="auto"/>
            <w:noWrap/>
            <w:vAlign w:val="bottom"/>
          </w:tcPr>
          <w:p w:rsidR="00D24015" w:rsidRPr="00A71650" w:rsidRDefault="00D24015" w:rsidP="008F065B">
            <w:pPr>
              <w:spacing w:after="0" w:line="240" w:lineRule="auto"/>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 </w:t>
            </w:r>
          </w:p>
        </w:tc>
        <w:tc>
          <w:tcPr>
            <w:tcW w:w="1227" w:type="dxa"/>
            <w:tcBorders>
              <w:top w:val="single" w:sz="12" w:space="0" w:color="auto"/>
            </w:tcBorders>
            <w:shd w:val="clear" w:color="auto" w:fill="auto"/>
            <w:vAlign w:val="bottom"/>
          </w:tcPr>
          <w:p w:rsidR="00D24015" w:rsidRPr="00A71650" w:rsidRDefault="00D24015" w:rsidP="008F065B">
            <w:pPr>
              <w:spacing w:after="0" w:line="240" w:lineRule="auto"/>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 </w:t>
            </w:r>
          </w:p>
        </w:tc>
        <w:tc>
          <w:tcPr>
            <w:tcW w:w="960" w:type="dxa"/>
            <w:tcBorders>
              <w:top w:val="single" w:sz="12" w:space="0" w:color="auto"/>
            </w:tcBorders>
            <w:shd w:val="clear" w:color="auto" w:fill="auto"/>
            <w:noWrap/>
            <w:vAlign w:val="bottom"/>
          </w:tcPr>
          <w:p w:rsidR="00D24015" w:rsidRPr="00A71650" w:rsidRDefault="00D24015" w:rsidP="008F065B">
            <w:pPr>
              <w:spacing w:after="0" w:line="240" w:lineRule="auto"/>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 </w:t>
            </w:r>
          </w:p>
        </w:tc>
        <w:tc>
          <w:tcPr>
            <w:tcW w:w="960" w:type="dxa"/>
            <w:tcBorders>
              <w:top w:val="single" w:sz="12" w:space="0" w:color="auto"/>
            </w:tcBorders>
            <w:shd w:val="clear" w:color="auto" w:fill="auto"/>
            <w:noWrap/>
            <w:vAlign w:val="bottom"/>
          </w:tcPr>
          <w:p w:rsidR="00D24015" w:rsidRPr="00A71650" w:rsidRDefault="00D24015" w:rsidP="008F065B">
            <w:pPr>
              <w:spacing w:after="0" w:line="240" w:lineRule="auto"/>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 </w:t>
            </w:r>
          </w:p>
        </w:tc>
        <w:tc>
          <w:tcPr>
            <w:tcW w:w="1436" w:type="dxa"/>
            <w:tcBorders>
              <w:top w:val="single" w:sz="12" w:space="0" w:color="auto"/>
            </w:tcBorders>
            <w:shd w:val="clear" w:color="auto" w:fill="auto"/>
            <w:vAlign w:val="bottom"/>
          </w:tcPr>
          <w:p w:rsidR="00D24015" w:rsidRPr="00A71650" w:rsidRDefault="00D24015" w:rsidP="008F065B">
            <w:pPr>
              <w:spacing w:after="0" w:line="240" w:lineRule="auto"/>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 </w:t>
            </w:r>
          </w:p>
        </w:tc>
        <w:tc>
          <w:tcPr>
            <w:tcW w:w="1417" w:type="dxa"/>
            <w:tcBorders>
              <w:top w:val="single" w:sz="12" w:space="0" w:color="auto"/>
            </w:tcBorders>
          </w:tcPr>
          <w:p w:rsidR="00D24015" w:rsidRPr="00A71650" w:rsidRDefault="00D24015" w:rsidP="008F065B">
            <w:pPr>
              <w:spacing w:after="0" w:line="240" w:lineRule="auto"/>
              <w:rPr>
                <w:rFonts w:ascii="Times New Roman" w:eastAsia="Times New Roman" w:hAnsi="Times New Roman" w:cs="Times New Roman"/>
                <w:sz w:val="20"/>
                <w:szCs w:val="20"/>
                <w:lang w:val="lt-LT" w:eastAsia="lt-LT"/>
              </w:rPr>
            </w:pPr>
          </w:p>
        </w:tc>
        <w:tc>
          <w:tcPr>
            <w:tcW w:w="1418" w:type="dxa"/>
            <w:tcBorders>
              <w:top w:val="single" w:sz="12" w:space="0" w:color="auto"/>
            </w:tcBorders>
          </w:tcPr>
          <w:p w:rsidR="00D24015" w:rsidRPr="00A71650" w:rsidRDefault="00D24015" w:rsidP="008F065B">
            <w:pPr>
              <w:spacing w:after="0" w:line="240" w:lineRule="auto"/>
              <w:rPr>
                <w:rFonts w:ascii="Times New Roman" w:eastAsia="Times New Roman" w:hAnsi="Times New Roman" w:cs="Times New Roman"/>
                <w:sz w:val="20"/>
                <w:szCs w:val="20"/>
                <w:lang w:val="lt-LT" w:eastAsia="lt-LT"/>
              </w:rPr>
            </w:pPr>
          </w:p>
        </w:tc>
        <w:tc>
          <w:tcPr>
            <w:tcW w:w="1275" w:type="dxa"/>
            <w:tcBorders>
              <w:top w:val="single" w:sz="12" w:space="0" w:color="auto"/>
            </w:tcBorders>
            <w:shd w:val="clear" w:color="auto" w:fill="auto"/>
            <w:noWrap/>
            <w:vAlign w:val="bottom"/>
          </w:tcPr>
          <w:p w:rsidR="00D24015" w:rsidRPr="00A71650" w:rsidRDefault="00D24015" w:rsidP="008F065B">
            <w:pPr>
              <w:spacing w:after="0" w:line="240" w:lineRule="auto"/>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 </w:t>
            </w:r>
          </w:p>
        </w:tc>
        <w:tc>
          <w:tcPr>
            <w:tcW w:w="1276" w:type="dxa"/>
            <w:tcBorders>
              <w:top w:val="single" w:sz="12" w:space="0" w:color="auto"/>
            </w:tcBorders>
            <w:shd w:val="clear" w:color="auto" w:fill="auto"/>
            <w:noWrap/>
            <w:vAlign w:val="bottom"/>
          </w:tcPr>
          <w:p w:rsidR="00D24015" w:rsidRPr="00A71650" w:rsidRDefault="00D24015" w:rsidP="008F065B">
            <w:pPr>
              <w:spacing w:after="0" w:line="240" w:lineRule="auto"/>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 </w:t>
            </w:r>
          </w:p>
        </w:tc>
        <w:tc>
          <w:tcPr>
            <w:tcW w:w="1701" w:type="dxa"/>
            <w:tcBorders>
              <w:top w:val="single" w:sz="12" w:space="0" w:color="auto"/>
            </w:tcBorders>
          </w:tcPr>
          <w:p w:rsidR="00D24015" w:rsidRPr="00A71650" w:rsidRDefault="00D24015" w:rsidP="008F065B">
            <w:pPr>
              <w:spacing w:after="0" w:line="240" w:lineRule="auto"/>
              <w:rPr>
                <w:rFonts w:ascii="Times New Roman" w:eastAsia="Times New Roman" w:hAnsi="Times New Roman" w:cs="Times New Roman"/>
                <w:sz w:val="20"/>
                <w:szCs w:val="20"/>
                <w:lang w:val="lt-LT" w:eastAsia="lt-LT"/>
              </w:rPr>
            </w:pPr>
          </w:p>
        </w:tc>
        <w:tc>
          <w:tcPr>
            <w:tcW w:w="1701" w:type="dxa"/>
            <w:tcBorders>
              <w:top w:val="single" w:sz="12" w:space="0" w:color="auto"/>
            </w:tcBorders>
          </w:tcPr>
          <w:p w:rsidR="00D24015" w:rsidRPr="00A71650" w:rsidRDefault="00D24015" w:rsidP="008F065B">
            <w:pPr>
              <w:spacing w:after="0" w:line="240" w:lineRule="auto"/>
              <w:rPr>
                <w:rFonts w:ascii="Times New Roman" w:eastAsia="Times New Roman" w:hAnsi="Times New Roman" w:cs="Times New Roman"/>
                <w:sz w:val="20"/>
                <w:szCs w:val="20"/>
                <w:lang w:val="lt-LT" w:eastAsia="lt-LT"/>
              </w:rPr>
            </w:pPr>
          </w:p>
        </w:tc>
      </w:tr>
      <w:tr w:rsidR="00D24015" w:rsidRPr="00A71650" w:rsidTr="00D24015">
        <w:trPr>
          <w:trHeight w:val="315"/>
        </w:trPr>
        <w:tc>
          <w:tcPr>
            <w:tcW w:w="961" w:type="dxa"/>
            <w:shd w:val="clear" w:color="auto" w:fill="auto"/>
            <w:noWrap/>
            <w:vAlign w:val="bottom"/>
          </w:tcPr>
          <w:p w:rsidR="00D24015" w:rsidRPr="00A71650" w:rsidRDefault="00D24015" w:rsidP="008F065B">
            <w:pPr>
              <w:spacing w:after="0" w:line="240" w:lineRule="auto"/>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 </w:t>
            </w:r>
          </w:p>
        </w:tc>
        <w:tc>
          <w:tcPr>
            <w:tcW w:w="1227" w:type="dxa"/>
            <w:shd w:val="clear" w:color="auto" w:fill="auto"/>
            <w:vAlign w:val="bottom"/>
          </w:tcPr>
          <w:p w:rsidR="00D24015" w:rsidRPr="00A71650" w:rsidRDefault="00D24015" w:rsidP="008F065B">
            <w:pPr>
              <w:spacing w:after="0" w:line="240" w:lineRule="auto"/>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 </w:t>
            </w:r>
          </w:p>
        </w:tc>
        <w:tc>
          <w:tcPr>
            <w:tcW w:w="960" w:type="dxa"/>
            <w:shd w:val="clear" w:color="auto" w:fill="auto"/>
            <w:noWrap/>
            <w:vAlign w:val="bottom"/>
          </w:tcPr>
          <w:p w:rsidR="00D24015" w:rsidRPr="00A71650" w:rsidRDefault="00D24015" w:rsidP="008F065B">
            <w:pPr>
              <w:spacing w:after="0" w:line="240" w:lineRule="auto"/>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 </w:t>
            </w:r>
          </w:p>
        </w:tc>
        <w:tc>
          <w:tcPr>
            <w:tcW w:w="960" w:type="dxa"/>
            <w:shd w:val="clear" w:color="auto" w:fill="auto"/>
            <w:noWrap/>
            <w:vAlign w:val="bottom"/>
          </w:tcPr>
          <w:p w:rsidR="00D24015" w:rsidRPr="00A71650" w:rsidRDefault="00D24015" w:rsidP="008F065B">
            <w:pPr>
              <w:spacing w:after="0" w:line="240" w:lineRule="auto"/>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 </w:t>
            </w:r>
          </w:p>
        </w:tc>
        <w:tc>
          <w:tcPr>
            <w:tcW w:w="1436" w:type="dxa"/>
            <w:shd w:val="clear" w:color="auto" w:fill="auto"/>
            <w:vAlign w:val="bottom"/>
          </w:tcPr>
          <w:p w:rsidR="00D24015" w:rsidRPr="00A71650" w:rsidRDefault="00D24015" w:rsidP="008F065B">
            <w:pPr>
              <w:spacing w:after="0" w:line="240" w:lineRule="auto"/>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 </w:t>
            </w:r>
          </w:p>
        </w:tc>
        <w:tc>
          <w:tcPr>
            <w:tcW w:w="1417" w:type="dxa"/>
          </w:tcPr>
          <w:p w:rsidR="00D24015" w:rsidRPr="00A71650" w:rsidRDefault="00D24015" w:rsidP="008F065B">
            <w:pPr>
              <w:spacing w:after="0" w:line="240" w:lineRule="auto"/>
              <w:rPr>
                <w:rFonts w:ascii="Times New Roman" w:eastAsia="Times New Roman" w:hAnsi="Times New Roman" w:cs="Times New Roman"/>
                <w:sz w:val="20"/>
                <w:szCs w:val="20"/>
                <w:lang w:val="lt-LT" w:eastAsia="lt-LT"/>
              </w:rPr>
            </w:pPr>
          </w:p>
        </w:tc>
        <w:tc>
          <w:tcPr>
            <w:tcW w:w="1418" w:type="dxa"/>
          </w:tcPr>
          <w:p w:rsidR="00D24015" w:rsidRPr="00A71650" w:rsidRDefault="00D24015" w:rsidP="008F065B">
            <w:pPr>
              <w:spacing w:after="0" w:line="240" w:lineRule="auto"/>
              <w:rPr>
                <w:rFonts w:ascii="Times New Roman" w:eastAsia="Times New Roman" w:hAnsi="Times New Roman" w:cs="Times New Roman"/>
                <w:sz w:val="20"/>
                <w:szCs w:val="20"/>
                <w:lang w:val="lt-LT" w:eastAsia="lt-LT"/>
              </w:rPr>
            </w:pPr>
          </w:p>
        </w:tc>
        <w:tc>
          <w:tcPr>
            <w:tcW w:w="1275" w:type="dxa"/>
            <w:shd w:val="clear" w:color="auto" w:fill="auto"/>
            <w:noWrap/>
            <w:vAlign w:val="bottom"/>
          </w:tcPr>
          <w:p w:rsidR="00D24015" w:rsidRPr="00A71650" w:rsidRDefault="00D24015" w:rsidP="008F065B">
            <w:pPr>
              <w:spacing w:after="0" w:line="240" w:lineRule="auto"/>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 </w:t>
            </w:r>
          </w:p>
        </w:tc>
        <w:tc>
          <w:tcPr>
            <w:tcW w:w="1276" w:type="dxa"/>
            <w:shd w:val="clear" w:color="auto" w:fill="auto"/>
            <w:noWrap/>
            <w:vAlign w:val="bottom"/>
          </w:tcPr>
          <w:p w:rsidR="00D24015" w:rsidRPr="00A71650" w:rsidRDefault="00D24015" w:rsidP="008F065B">
            <w:pPr>
              <w:spacing w:after="0" w:line="240" w:lineRule="auto"/>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 </w:t>
            </w:r>
          </w:p>
        </w:tc>
        <w:tc>
          <w:tcPr>
            <w:tcW w:w="1701" w:type="dxa"/>
          </w:tcPr>
          <w:p w:rsidR="00D24015" w:rsidRPr="00A71650" w:rsidRDefault="00D24015" w:rsidP="008F065B">
            <w:pPr>
              <w:spacing w:after="0" w:line="240" w:lineRule="auto"/>
              <w:rPr>
                <w:rFonts w:ascii="Times New Roman" w:eastAsia="Times New Roman" w:hAnsi="Times New Roman" w:cs="Times New Roman"/>
                <w:sz w:val="20"/>
                <w:szCs w:val="20"/>
                <w:lang w:val="lt-LT" w:eastAsia="lt-LT"/>
              </w:rPr>
            </w:pPr>
          </w:p>
        </w:tc>
        <w:tc>
          <w:tcPr>
            <w:tcW w:w="1701" w:type="dxa"/>
          </w:tcPr>
          <w:p w:rsidR="00D24015" w:rsidRPr="00A71650" w:rsidRDefault="00D24015" w:rsidP="008F065B">
            <w:pPr>
              <w:spacing w:after="0" w:line="240" w:lineRule="auto"/>
              <w:rPr>
                <w:rFonts w:ascii="Times New Roman" w:eastAsia="Times New Roman" w:hAnsi="Times New Roman" w:cs="Times New Roman"/>
                <w:sz w:val="20"/>
                <w:szCs w:val="20"/>
                <w:lang w:val="lt-LT" w:eastAsia="lt-LT"/>
              </w:rPr>
            </w:pPr>
          </w:p>
        </w:tc>
      </w:tr>
      <w:tr w:rsidR="00D24015" w:rsidRPr="00A71650" w:rsidTr="00D24015">
        <w:trPr>
          <w:trHeight w:val="315"/>
        </w:trPr>
        <w:tc>
          <w:tcPr>
            <w:tcW w:w="961" w:type="dxa"/>
            <w:shd w:val="clear" w:color="auto" w:fill="auto"/>
            <w:noWrap/>
            <w:vAlign w:val="bottom"/>
          </w:tcPr>
          <w:p w:rsidR="00D24015" w:rsidRPr="00A71650" w:rsidRDefault="00D24015" w:rsidP="008F065B">
            <w:pPr>
              <w:spacing w:after="0" w:line="240" w:lineRule="auto"/>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 </w:t>
            </w:r>
          </w:p>
        </w:tc>
        <w:tc>
          <w:tcPr>
            <w:tcW w:w="1227" w:type="dxa"/>
            <w:shd w:val="clear" w:color="auto" w:fill="auto"/>
            <w:vAlign w:val="bottom"/>
          </w:tcPr>
          <w:p w:rsidR="00D24015" w:rsidRPr="00A71650" w:rsidRDefault="00D24015" w:rsidP="008F065B">
            <w:pPr>
              <w:spacing w:after="0" w:line="240" w:lineRule="auto"/>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 </w:t>
            </w:r>
          </w:p>
        </w:tc>
        <w:tc>
          <w:tcPr>
            <w:tcW w:w="960" w:type="dxa"/>
            <w:shd w:val="clear" w:color="auto" w:fill="auto"/>
            <w:noWrap/>
            <w:vAlign w:val="bottom"/>
          </w:tcPr>
          <w:p w:rsidR="00D24015" w:rsidRPr="00A71650" w:rsidRDefault="00D24015" w:rsidP="008F065B">
            <w:pPr>
              <w:spacing w:after="0" w:line="240" w:lineRule="auto"/>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 </w:t>
            </w:r>
          </w:p>
        </w:tc>
        <w:tc>
          <w:tcPr>
            <w:tcW w:w="960" w:type="dxa"/>
            <w:shd w:val="clear" w:color="auto" w:fill="auto"/>
            <w:noWrap/>
            <w:vAlign w:val="bottom"/>
          </w:tcPr>
          <w:p w:rsidR="00D24015" w:rsidRPr="00A71650" w:rsidRDefault="00D24015" w:rsidP="008F065B">
            <w:pPr>
              <w:spacing w:after="0" w:line="240" w:lineRule="auto"/>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 </w:t>
            </w:r>
          </w:p>
        </w:tc>
        <w:tc>
          <w:tcPr>
            <w:tcW w:w="1436" w:type="dxa"/>
            <w:shd w:val="clear" w:color="auto" w:fill="auto"/>
            <w:vAlign w:val="bottom"/>
          </w:tcPr>
          <w:p w:rsidR="00D24015" w:rsidRPr="00A71650" w:rsidRDefault="00D24015" w:rsidP="008F065B">
            <w:pPr>
              <w:spacing w:after="0" w:line="240" w:lineRule="auto"/>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 </w:t>
            </w:r>
          </w:p>
        </w:tc>
        <w:tc>
          <w:tcPr>
            <w:tcW w:w="1417" w:type="dxa"/>
          </w:tcPr>
          <w:p w:rsidR="00D24015" w:rsidRPr="00A71650" w:rsidRDefault="00D24015" w:rsidP="008F065B">
            <w:pPr>
              <w:spacing w:after="0" w:line="240" w:lineRule="auto"/>
              <w:rPr>
                <w:rFonts w:ascii="Times New Roman" w:eastAsia="Times New Roman" w:hAnsi="Times New Roman" w:cs="Times New Roman"/>
                <w:sz w:val="20"/>
                <w:szCs w:val="20"/>
                <w:lang w:val="lt-LT" w:eastAsia="lt-LT"/>
              </w:rPr>
            </w:pPr>
          </w:p>
        </w:tc>
        <w:tc>
          <w:tcPr>
            <w:tcW w:w="1418" w:type="dxa"/>
          </w:tcPr>
          <w:p w:rsidR="00D24015" w:rsidRPr="00A71650" w:rsidRDefault="00D24015" w:rsidP="008F065B">
            <w:pPr>
              <w:spacing w:after="0" w:line="240" w:lineRule="auto"/>
              <w:rPr>
                <w:rFonts w:ascii="Times New Roman" w:eastAsia="Times New Roman" w:hAnsi="Times New Roman" w:cs="Times New Roman"/>
                <w:sz w:val="20"/>
                <w:szCs w:val="20"/>
                <w:lang w:val="lt-LT" w:eastAsia="lt-LT"/>
              </w:rPr>
            </w:pPr>
          </w:p>
        </w:tc>
        <w:tc>
          <w:tcPr>
            <w:tcW w:w="1275" w:type="dxa"/>
            <w:shd w:val="clear" w:color="auto" w:fill="auto"/>
            <w:noWrap/>
            <w:vAlign w:val="bottom"/>
          </w:tcPr>
          <w:p w:rsidR="00D24015" w:rsidRPr="00A71650" w:rsidRDefault="00D24015" w:rsidP="008F065B">
            <w:pPr>
              <w:spacing w:after="0" w:line="240" w:lineRule="auto"/>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 </w:t>
            </w:r>
          </w:p>
        </w:tc>
        <w:tc>
          <w:tcPr>
            <w:tcW w:w="1276" w:type="dxa"/>
            <w:shd w:val="clear" w:color="auto" w:fill="auto"/>
            <w:noWrap/>
            <w:vAlign w:val="bottom"/>
          </w:tcPr>
          <w:p w:rsidR="00D24015" w:rsidRPr="00A71650" w:rsidRDefault="00D24015" w:rsidP="008F065B">
            <w:pPr>
              <w:spacing w:after="0" w:line="240" w:lineRule="auto"/>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 </w:t>
            </w:r>
          </w:p>
        </w:tc>
        <w:tc>
          <w:tcPr>
            <w:tcW w:w="1701" w:type="dxa"/>
          </w:tcPr>
          <w:p w:rsidR="00D24015" w:rsidRPr="00A71650" w:rsidRDefault="00D24015" w:rsidP="008F065B">
            <w:pPr>
              <w:spacing w:after="0" w:line="240" w:lineRule="auto"/>
              <w:rPr>
                <w:rFonts w:ascii="Times New Roman" w:eastAsia="Times New Roman" w:hAnsi="Times New Roman" w:cs="Times New Roman"/>
                <w:sz w:val="20"/>
                <w:szCs w:val="20"/>
                <w:lang w:val="lt-LT" w:eastAsia="lt-LT"/>
              </w:rPr>
            </w:pPr>
          </w:p>
        </w:tc>
        <w:tc>
          <w:tcPr>
            <w:tcW w:w="1701" w:type="dxa"/>
          </w:tcPr>
          <w:p w:rsidR="00D24015" w:rsidRPr="00A71650" w:rsidRDefault="00D24015" w:rsidP="008F065B">
            <w:pPr>
              <w:spacing w:after="0" w:line="240" w:lineRule="auto"/>
              <w:rPr>
                <w:rFonts w:ascii="Times New Roman" w:eastAsia="Times New Roman" w:hAnsi="Times New Roman" w:cs="Times New Roman"/>
                <w:sz w:val="20"/>
                <w:szCs w:val="20"/>
                <w:lang w:val="lt-LT" w:eastAsia="lt-LT"/>
              </w:rPr>
            </w:pPr>
          </w:p>
        </w:tc>
      </w:tr>
      <w:tr w:rsidR="00D24015" w:rsidRPr="00A71650" w:rsidTr="00D24015">
        <w:trPr>
          <w:trHeight w:val="315"/>
        </w:trPr>
        <w:tc>
          <w:tcPr>
            <w:tcW w:w="961" w:type="dxa"/>
            <w:shd w:val="clear" w:color="auto" w:fill="auto"/>
            <w:noWrap/>
            <w:vAlign w:val="bottom"/>
          </w:tcPr>
          <w:p w:rsidR="00D24015" w:rsidRPr="00A71650" w:rsidRDefault="00D24015" w:rsidP="008F065B">
            <w:pPr>
              <w:spacing w:after="0" w:line="240" w:lineRule="auto"/>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 </w:t>
            </w:r>
          </w:p>
        </w:tc>
        <w:tc>
          <w:tcPr>
            <w:tcW w:w="1227" w:type="dxa"/>
            <w:shd w:val="clear" w:color="auto" w:fill="auto"/>
            <w:vAlign w:val="bottom"/>
          </w:tcPr>
          <w:p w:rsidR="00D24015" w:rsidRPr="00A71650" w:rsidRDefault="00D24015" w:rsidP="008F065B">
            <w:pPr>
              <w:spacing w:after="0" w:line="240" w:lineRule="auto"/>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 </w:t>
            </w:r>
          </w:p>
        </w:tc>
        <w:tc>
          <w:tcPr>
            <w:tcW w:w="960" w:type="dxa"/>
            <w:shd w:val="clear" w:color="auto" w:fill="auto"/>
            <w:noWrap/>
            <w:vAlign w:val="bottom"/>
          </w:tcPr>
          <w:p w:rsidR="00D24015" w:rsidRPr="00A71650" w:rsidRDefault="00D24015" w:rsidP="008F065B">
            <w:pPr>
              <w:spacing w:after="0" w:line="240" w:lineRule="auto"/>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 </w:t>
            </w:r>
          </w:p>
        </w:tc>
        <w:tc>
          <w:tcPr>
            <w:tcW w:w="960" w:type="dxa"/>
            <w:shd w:val="clear" w:color="auto" w:fill="auto"/>
            <w:noWrap/>
            <w:vAlign w:val="bottom"/>
          </w:tcPr>
          <w:p w:rsidR="00D24015" w:rsidRPr="00A71650" w:rsidRDefault="00D24015" w:rsidP="008F065B">
            <w:pPr>
              <w:spacing w:after="0" w:line="240" w:lineRule="auto"/>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 </w:t>
            </w:r>
          </w:p>
        </w:tc>
        <w:tc>
          <w:tcPr>
            <w:tcW w:w="1436" w:type="dxa"/>
            <w:shd w:val="clear" w:color="auto" w:fill="auto"/>
            <w:vAlign w:val="bottom"/>
          </w:tcPr>
          <w:p w:rsidR="00D24015" w:rsidRPr="00A71650" w:rsidRDefault="00D24015" w:rsidP="008F065B">
            <w:pPr>
              <w:spacing w:after="0" w:line="240" w:lineRule="auto"/>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 </w:t>
            </w:r>
          </w:p>
        </w:tc>
        <w:tc>
          <w:tcPr>
            <w:tcW w:w="1417" w:type="dxa"/>
          </w:tcPr>
          <w:p w:rsidR="00D24015" w:rsidRPr="00A71650" w:rsidRDefault="00D24015" w:rsidP="008F065B">
            <w:pPr>
              <w:spacing w:after="0" w:line="240" w:lineRule="auto"/>
              <w:rPr>
                <w:rFonts w:ascii="Times New Roman" w:eastAsia="Times New Roman" w:hAnsi="Times New Roman" w:cs="Times New Roman"/>
                <w:sz w:val="20"/>
                <w:szCs w:val="20"/>
                <w:lang w:val="lt-LT" w:eastAsia="lt-LT"/>
              </w:rPr>
            </w:pPr>
          </w:p>
        </w:tc>
        <w:tc>
          <w:tcPr>
            <w:tcW w:w="1418" w:type="dxa"/>
          </w:tcPr>
          <w:p w:rsidR="00D24015" w:rsidRPr="00A71650" w:rsidRDefault="00D24015" w:rsidP="008F065B">
            <w:pPr>
              <w:spacing w:after="0" w:line="240" w:lineRule="auto"/>
              <w:rPr>
                <w:rFonts w:ascii="Times New Roman" w:eastAsia="Times New Roman" w:hAnsi="Times New Roman" w:cs="Times New Roman"/>
                <w:sz w:val="20"/>
                <w:szCs w:val="20"/>
                <w:lang w:val="lt-LT" w:eastAsia="lt-LT"/>
              </w:rPr>
            </w:pPr>
          </w:p>
        </w:tc>
        <w:tc>
          <w:tcPr>
            <w:tcW w:w="1275" w:type="dxa"/>
            <w:shd w:val="clear" w:color="auto" w:fill="auto"/>
            <w:noWrap/>
            <w:vAlign w:val="bottom"/>
          </w:tcPr>
          <w:p w:rsidR="00D24015" w:rsidRPr="00A71650" w:rsidRDefault="00D24015" w:rsidP="008F065B">
            <w:pPr>
              <w:spacing w:after="0" w:line="240" w:lineRule="auto"/>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 </w:t>
            </w:r>
          </w:p>
        </w:tc>
        <w:tc>
          <w:tcPr>
            <w:tcW w:w="1276" w:type="dxa"/>
            <w:shd w:val="clear" w:color="auto" w:fill="auto"/>
            <w:noWrap/>
            <w:vAlign w:val="bottom"/>
          </w:tcPr>
          <w:p w:rsidR="00D24015" w:rsidRPr="00A71650" w:rsidRDefault="00D24015" w:rsidP="008F065B">
            <w:pPr>
              <w:spacing w:after="0" w:line="240" w:lineRule="auto"/>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 </w:t>
            </w:r>
          </w:p>
        </w:tc>
        <w:tc>
          <w:tcPr>
            <w:tcW w:w="1701" w:type="dxa"/>
          </w:tcPr>
          <w:p w:rsidR="00D24015" w:rsidRPr="00A71650" w:rsidRDefault="00D24015" w:rsidP="008F065B">
            <w:pPr>
              <w:spacing w:after="0" w:line="240" w:lineRule="auto"/>
              <w:rPr>
                <w:rFonts w:ascii="Times New Roman" w:eastAsia="Times New Roman" w:hAnsi="Times New Roman" w:cs="Times New Roman"/>
                <w:sz w:val="20"/>
                <w:szCs w:val="20"/>
                <w:lang w:val="lt-LT" w:eastAsia="lt-LT"/>
              </w:rPr>
            </w:pPr>
          </w:p>
        </w:tc>
        <w:tc>
          <w:tcPr>
            <w:tcW w:w="1701" w:type="dxa"/>
          </w:tcPr>
          <w:p w:rsidR="00D24015" w:rsidRPr="00A71650" w:rsidRDefault="00D24015" w:rsidP="008F065B">
            <w:pPr>
              <w:spacing w:after="0" w:line="240" w:lineRule="auto"/>
              <w:rPr>
                <w:rFonts w:ascii="Times New Roman" w:eastAsia="Times New Roman" w:hAnsi="Times New Roman" w:cs="Times New Roman"/>
                <w:sz w:val="20"/>
                <w:szCs w:val="20"/>
                <w:lang w:val="lt-LT" w:eastAsia="lt-LT"/>
              </w:rPr>
            </w:pPr>
          </w:p>
        </w:tc>
      </w:tr>
      <w:tr w:rsidR="00D24015" w:rsidRPr="00A71650" w:rsidTr="00D24015">
        <w:trPr>
          <w:trHeight w:val="315"/>
        </w:trPr>
        <w:tc>
          <w:tcPr>
            <w:tcW w:w="961" w:type="dxa"/>
            <w:shd w:val="clear" w:color="auto" w:fill="auto"/>
            <w:noWrap/>
            <w:vAlign w:val="bottom"/>
          </w:tcPr>
          <w:p w:rsidR="00D24015" w:rsidRPr="00A71650" w:rsidRDefault="00D24015" w:rsidP="008F065B">
            <w:pPr>
              <w:spacing w:after="0" w:line="240" w:lineRule="auto"/>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 </w:t>
            </w:r>
          </w:p>
        </w:tc>
        <w:tc>
          <w:tcPr>
            <w:tcW w:w="1227" w:type="dxa"/>
            <w:shd w:val="clear" w:color="auto" w:fill="auto"/>
            <w:vAlign w:val="bottom"/>
          </w:tcPr>
          <w:p w:rsidR="00D24015" w:rsidRPr="00A71650" w:rsidRDefault="00D24015" w:rsidP="008F065B">
            <w:pPr>
              <w:spacing w:after="0" w:line="240" w:lineRule="auto"/>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 </w:t>
            </w:r>
          </w:p>
        </w:tc>
        <w:tc>
          <w:tcPr>
            <w:tcW w:w="960" w:type="dxa"/>
            <w:shd w:val="clear" w:color="auto" w:fill="auto"/>
            <w:vAlign w:val="bottom"/>
          </w:tcPr>
          <w:p w:rsidR="00D24015" w:rsidRPr="00A71650" w:rsidRDefault="00D24015" w:rsidP="008F065B">
            <w:pPr>
              <w:spacing w:after="0" w:line="240" w:lineRule="auto"/>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 </w:t>
            </w:r>
          </w:p>
        </w:tc>
        <w:tc>
          <w:tcPr>
            <w:tcW w:w="960" w:type="dxa"/>
            <w:shd w:val="clear" w:color="auto" w:fill="auto"/>
            <w:noWrap/>
            <w:vAlign w:val="bottom"/>
          </w:tcPr>
          <w:p w:rsidR="00D24015" w:rsidRPr="00A71650" w:rsidRDefault="00D24015" w:rsidP="008F065B">
            <w:pPr>
              <w:spacing w:after="0" w:line="240" w:lineRule="auto"/>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 </w:t>
            </w:r>
          </w:p>
        </w:tc>
        <w:tc>
          <w:tcPr>
            <w:tcW w:w="1436" w:type="dxa"/>
            <w:shd w:val="clear" w:color="auto" w:fill="auto"/>
            <w:vAlign w:val="bottom"/>
          </w:tcPr>
          <w:p w:rsidR="00D24015" w:rsidRPr="00A71650" w:rsidRDefault="00D24015" w:rsidP="008F065B">
            <w:pPr>
              <w:spacing w:after="0" w:line="240" w:lineRule="auto"/>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 </w:t>
            </w:r>
          </w:p>
        </w:tc>
        <w:tc>
          <w:tcPr>
            <w:tcW w:w="1417" w:type="dxa"/>
          </w:tcPr>
          <w:p w:rsidR="00D24015" w:rsidRPr="00A71650" w:rsidRDefault="00D24015" w:rsidP="008F065B">
            <w:pPr>
              <w:spacing w:after="0" w:line="240" w:lineRule="auto"/>
              <w:rPr>
                <w:rFonts w:ascii="Times New Roman" w:eastAsia="Times New Roman" w:hAnsi="Times New Roman" w:cs="Times New Roman"/>
                <w:sz w:val="20"/>
                <w:szCs w:val="20"/>
                <w:lang w:val="lt-LT" w:eastAsia="lt-LT"/>
              </w:rPr>
            </w:pPr>
          </w:p>
        </w:tc>
        <w:tc>
          <w:tcPr>
            <w:tcW w:w="1418" w:type="dxa"/>
          </w:tcPr>
          <w:p w:rsidR="00D24015" w:rsidRPr="00A71650" w:rsidRDefault="00D24015" w:rsidP="008F065B">
            <w:pPr>
              <w:spacing w:after="0" w:line="240" w:lineRule="auto"/>
              <w:rPr>
                <w:rFonts w:ascii="Times New Roman" w:eastAsia="Times New Roman" w:hAnsi="Times New Roman" w:cs="Times New Roman"/>
                <w:sz w:val="20"/>
                <w:szCs w:val="20"/>
                <w:lang w:val="lt-LT" w:eastAsia="lt-LT"/>
              </w:rPr>
            </w:pPr>
          </w:p>
        </w:tc>
        <w:tc>
          <w:tcPr>
            <w:tcW w:w="1275" w:type="dxa"/>
            <w:shd w:val="clear" w:color="auto" w:fill="auto"/>
            <w:noWrap/>
            <w:vAlign w:val="bottom"/>
          </w:tcPr>
          <w:p w:rsidR="00D24015" w:rsidRPr="00A71650" w:rsidRDefault="00D24015" w:rsidP="008F065B">
            <w:pPr>
              <w:spacing w:after="0" w:line="240" w:lineRule="auto"/>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 </w:t>
            </w:r>
          </w:p>
        </w:tc>
        <w:tc>
          <w:tcPr>
            <w:tcW w:w="1276" w:type="dxa"/>
            <w:shd w:val="clear" w:color="auto" w:fill="auto"/>
            <w:noWrap/>
            <w:vAlign w:val="bottom"/>
          </w:tcPr>
          <w:p w:rsidR="00D24015" w:rsidRPr="00A71650" w:rsidRDefault="00D24015" w:rsidP="008F065B">
            <w:pPr>
              <w:spacing w:after="0" w:line="240" w:lineRule="auto"/>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 </w:t>
            </w:r>
          </w:p>
        </w:tc>
        <w:tc>
          <w:tcPr>
            <w:tcW w:w="1701" w:type="dxa"/>
          </w:tcPr>
          <w:p w:rsidR="00D24015" w:rsidRPr="00A71650" w:rsidRDefault="00D24015" w:rsidP="008F065B">
            <w:pPr>
              <w:spacing w:after="0" w:line="240" w:lineRule="auto"/>
              <w:rPr>
                <w:rFonts w:ascii="Times New Roman" w:eastAsia="Times New Roman" w:hAnsi="Times New Roman" w:cs="Times New Roman"/>
                <w:sz w:val="20"/>
                <w:szCs w:val="20"/>
                <w:lang w:val="lt-LT" w:eastAsia="lt-LT"/>
              </w:rPr>
            </w:pPr>
          </w:p>
        </w:tc>
        <w:tc>
          <w:tcPr>
            <w:tcW w:w="1701" w:type="dxa"/>
          </w:tcPr>
          <w:p w:rsidR="00D24015" w:rsidRPr="00A71650" w:rsidRDefault="00D24015" w:rsidP="008F065B">
            <w:pPr>
              <w:spacing w:after="0" w:line="240" w:lineRule="auto"/>
              <w:rPr>
                <w:rFonts w:ascii="Times New Roman" w:eastAsia="Times New Roman" w:hAnsi="Times New Roman" w:cs="Times New Roman"/>
                <w:sz w:val="20"/>
                <w:szCs w:val="20"/>
                <w:lang w:val="lt-LT" w:eastAsia="lt-LT"/>
              </w:rPr>
            </w:pPr>
          </w:p>
        </w:tc>
      </w:tr>
    </w:tbl>
    <w:p w:rsidR="008F065B" w:rsidRPr="00A71650" w:rsidRDefault="008F065B" w:rsidP="008F065B">
      <w:pPr>
        <w:spacing w:after="0" w:line="240" w:lineRule="auto"/>
        <w:jc w:val="center"/>
        <w:rPr>
          <w:rFonts w:ascii="Times New Roman" w:eastAsia="Times New Roman" w:hAnsi="Times New Roman" w:cs="Times New Roman"/>
          <w:sz w:val="24"/>
          <w:szCs w:val="24"/>
          <w:lang w:val="lt-LT"/>
        </w:rPr>
      </w:pPr>
    </w:p>
    <w:p w:rsidR="008F065B" w:rsidRPr="00A71650" w:rsidRDefault="008F065B" w:rsidP="008F065B">
      <w:pPr>
        <w:tabs>
          <w:tab w:val="left" w:leader="dot" w:pos="3544"/>
          <w:tab w:val="center" w:pos="4395"/>
          <w:tab w:val="left" w:leader="dot" w:pos="5670"/>
          <w:tab w:val="left" w:pos="6521"/>
          <w:tab w:val="left" w:leader="dot" w:pos="8505"/>
          <w:tab w:val="right" w:pos="9638"/>
        </w:tabs>
        <w:spacing w:after="0" w:line="240" w:lineRule="auto"/>
        <w:rPr>
          <w:rFonts w:ascii="Times New Roman" w:eastAsia="Times New Roman" w:hAnsi="Times New Roman" w:cs="Times New Roman"/>
          <w:bCs/>
          <w:lang w:val="lt-LT"/>
        </w:rPr>
      </w:pPr>
    </w:p>
    <w:p w:rsidR="008F065B" w:rsidRPr="00A71650" w:rsidRDefault="008F065B" w:rsidP="008F065B">
      <w:pPr>
        <w:tabs>
          <w:tab w:val="left" w:leader="dot" w:pos="3544"/>
          <w:tab w:val="center" w:pos="4395"/>
          <w:tab w:val="left" w:leader="dot" w:pos="5670"/>
          <w:tab w:val="left" w:pos="6521"/>
          <w:tab w:val="left" w:leader="dot" w:pos="8505"/>
          <w:tab w:val="right" w:pos="9638"/>
        </w:tabs>
        <w:spacing w:after="0" w:line="240" w:lineRule="auto"/>
        <w:rPr>
          <w:rFonts w:ascii="Times New Roman" w:eastAsia="Times New Roman" w:hAnsi="Times New Roman" w:cs="Times New Roman"/>
          <w:bCs/>
          <w:lang w:val="lt-LT"/>
        </w:rPr>
      </w:pPr>
      <w:r w:rsidRPr="00A71650">
        <w:rPr>
          <w:rFonts w:ascii="Times New Roman" w:eastAsia="Times New Roman" w:hAnsi="Times New Roman" w:cs="Times New Roman"/>
          <w:bCs/>
          <w:lang w:val="lt-LT"/>
        </w:rPr>
        <w:tab/>
      </w:r>
      <w:r w:rsidRPr="00A71650">
        <w:rPr>
          <w:rFonts w:ascii="Times New Roman" w:eastAsia="Times New Roman" w:hAnsi="Times New Roman" w:cs="Times New Roman"/>
          <w:bCs/>
          <w:lang w:val="lt-LT"/>
        </w:rPr>
        <w:tab/>
      </w:r>
      <w:r w:rsidRPr="00A71650">
        <w:rPr>
          <w:rFonts w:ascii="Times New Roman" w:eastAsia="Times New Roman" w:hAnsi="Times New Roman" w:cs="Times New Roman"/>
          <w:bCs/>
          <w:lang w:val="lt-LT"/>
        </w:rPr>
        <w:tab/>
      </w:r>
      <w:r w:rsidRPr="00A71650">
        <w:rPr>
          <w:rFonts w:ascii="Times New Roman" w:eastAsia="Times New Roman" w:hAnsi="Times New Roman" w:cs="Times New Roman"/>
          <w:bCs/>
          <w:lang w:val="lt-LT"/>
        </w:rPr>
        <w:tab/>
        <w:t>............................................</w:t>
      </w:r>
    </w:p>
    <w:p w:rsidR="008F065B" w:rsidRPr="00A71650" w:rsidRDefault="008F065B" w:rsidP="008F065B">
      <w:pPr>
        <w:tabs>
          <w:tab w:val="left" w:pos="4678"/>
          <w:tab w:val="center" w:pos="4819"/>
          <w:tab w:val="left" w:pos="7088"/>
          <w:tab w:val="right" w:pos="9638"/>
        </w:tabs>
        <w:spacing w:after="0" w:line="240" w:lineRule="auto"/>
        <w:rPr>
          <w:rFonts w:ascii="Times New Roman" w:eastAsia="Times New Roman" w:hAnsi="Times New Roman" w:cs="Times New Roman"/>
          <w:bCs/>
          <w:lang w:val="lt-LT"/>
        </w:rPr>
      </w:pPr>
      <w:r w:rsidRPr="00A71650">
        <w:rPr>
          <w:rFonts w:ascii="Times New Roman" w:eastAsia="Times New Roman" w:hAnsi="Times New Roman" w:cs="Times New Roman"/>
          <w:bCs/>
          <w:lang w:val="lt-LT"/>
        </w:rPr>
        <w:t>(pareigos, vardas, pavardė)</w:t>
      </w:r>
      <w:r w:rsidRPr="00A71650">
        <w:rPr>
          <w:rFonts w:ascii="Times New Roman" w:eastAsia="Times New Roman" w:hAnsi="Times New Roman" w:cs="Times New Roman"/>
          <w:bCs/>
          <w:lang w:val="lt-LT"/>
        </w:rPr>
        <w:tab/>
        <w:t>(data)</w:t>
      </w:r>
      <w:r w:rsidRPr="00A71650">
        <w:rPr>
          <w:rFonts w:ascii="Times New Roman" w:eastAsia="Times New Roman" w:hAnsi="Times New Roman" w:cs="Times New Roman"/>
          <w:bCs/>
          <w:lang w:val="lt-LT"/>
        </w:rPr>
        <w:tab/>
        <w:t>(parašas)</w:t>
      </w:r>
    </w:p>
    <w:p w:rsidR="008F065B" w:rsidRPr="00A71650" w:rsidRDefault="008F065B" w:rsidP="008F065B">
      <w:pPr>
        <w:tabs>
          <w:tab w:val="left" w:pos="4111"/>
          <w:tab w:val="center" w:pos="4819"/>
          <w:tab w:val="left" w:pos="6096"/>
          <w:tab w:val="right" w:pos="9638"/>
        </w:tabs>
        <w:spacing w:after="0" w:line="240" w:lineRule="auto"/>
        <w:ind w:left="357"/>
        <w:jc w:val="center"/>
        <w:rPr>
          <w:rFonts w:ascii="Times New Roman" w:eastAsia="Times New Roman" w:hAnsi="Times New Roman" w:cs="Times New Roman"/>
          <w:bCs/>
          <w:lang w:val="lt-LT"/>
        </w:rPr>
      </w:pPr>
      <w:r w:rsidRPr="00A71650">
        <w:rPr>
          <w:rFonts w:ascii="Times New Roman" w:eastAsia="Times New Roman" w:hAnsi="Times New Roman" w:cs="Times New Roman"/>
          <w:bCs/>
          <w:lang w:val="lt-LT"/>
        </w:rPr>
        <w:t>______________</w:t>
      </w:r>
    </w:p>
    <w:p w:rsidR="008F065B" w:rsidRPr="00A71650" w:rsidRDefault="008F065B" w:rsidP="008F065B">
      <w:pPr>
        <w:tabs>
          <w:tab w:val="left" w:pos="4111"/>
          <w:tab w:val="center" w:pos="4819"/>
          <w:tab w:val="left" w:pos="6096"/>
          <w:tab w:val="right" w:pos="9638"/>
        </w:tabs>
        <w:spacing w:after="0" w:line="240" w:lineRule="auto"/>
        <w:ind w:left="357"/>
        <w:jc w:val="center"/>
        <w:rPr>
          <w:rFonts w:ascii="Times New Roman" w:eastAsia="Times New Roman" w:hAnsi="Times New Roman" w:cs="Times New Roman"/>
          <w:bCs/>
          <w:lang w:val="lt-LT"/>
        </w:rPr>
      </w:pPr>
    </w:p>
    <w:p w:rsidR="008F065B" w:rsidRPr="00A71650" w:rsidRDefault="008F065B" w:rsidP="008F065B">
      <w:pPr>
        <w:spacing w:after="0" w:line="240" w:lineRule="auto"/>
        <w:jc w:val="center"/>
        <w:rPr>
          <w:rFonts w:ascii="Times New Roman" w:eastAsia="Times New Roman" w:hAnsi="Times New Roman" w:cs="Times New Roman"/>
          <w:b/>
          <w:bCs/>
          <w:szCs w:val="24"/>
          <w:lang w:val="lt-LT"/>
        </w:rPr>
      </w:pPr>
    </w:p>
    <w:p w:rsidR="008F065B" w:rsidRPr="00A71650" w:rsidRDefault="008F065B" w:rsidP="008F065B">
      <w:pPr>
        <w:spacing w:after="0" w:line="240" w:lineRule="auto"/>
        <w:jc w:val="center"/>
        <w:rPr>
          <w:rFonts w:ascii="Times New Roman" w:eastAsia="Times New Roman" w:hAnsi="Times New Roman" w:cs="Times New Roman"/>
          <w:b/>
          <w:bCs/>
          <w:szCs w:val="24"/>
          <w:lang w:val="lt-LT"/>
        </w:rPr>
        <w:sectPr w:rsidR="008F065B" w:rsidRPr="00A71650" w:rsidSect="008F065B">
          <w:pgSz w:w="16838" w:h="11906" w:orient="landscape" w:code="9"/>
          <w:pgMar w:top="1134" w:right="567" w:bottom="1134" w:left="1701" w:header="567" w:footer="567" w:gutter="0"/>
          <w:cols w:space="1296"/>
          <w:docGrid w:linePitch="360"/>
        </w:sectPr>
      </w:pPr>
    </w:p>
    <w:p w:rsidR="008F065B" w:rsidRPr="00A71650" w:rsidRDefault="008F065B" w:rsidP="008F065B">
      <w:pPr>
        <w:spacing w:after="0" w:line="240" w:lineRule="auto"/>
        <w:jc w:val="right"/>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lastRenderedPageBreak/>
        <w:t>Priedas Nr. 6</w:t>
      </w:r>
    </w:p>
    <w:p w:rsidR="008F065B" w:rsidRPr="00A71650" w:rsidRDefault="008F065B" w:rsidP="008F065B">
      <w:pPr>
        <w:spacing w:after="0" w:line="240" w:lineRule="auto"/>
        <w:jc w:val="center"/>
        <w:rPr>
          <w:rFonts w:ascii="Times New Roman" w:eastAsia="Times New Roman" w:hAnsi="Times New Roman" w:cs="Times New Roman"/>
          <w:b/>
          <w:bCs/>
          <w:szCs w:val="24"/>
          <w:lang w:val="lt-LT"/>
        </w:rPr>
      </w:pPr>
      <w:r w:rsidRPr="00A71650">
        <w:rPr>
          <w:rFonts w:ascii="Times New Roman" w:eastAsia="Times New Roman" w:hAnsi="Times New Roman" w:cs="Times New Roman"/>
          <w:b/>
          <w:bCs/>
          <w:szCs w:val="24"/>
          <w:lang w:val="lt-LT"/>
        </w:rPr>
        <w:t xml:space="preserve">VILNIAUS MIESTO 2010–2020 METŲ STRATEGINIO </w:t>
      </w:r>
      <w:r w:rsidR="00F55320">
        <w:rPr>
          <w:rFonts w:ascii="Times New Roman" w:eastAsia="Times New Roman" w:hAnsi="Times New Roman" w:cs="Times New Roman"/>
          <w:b/>
          <w:bCs/>
          <w:szCs w:val="24"/>
          <w:lang w:val="lt-LT"/>
        </w:rPr>
        <w:t xml:space="preserve">PLĖTROS </w:t>
      </w:r>
      <w:r w:rsidRPr="00A71650">
        <w:rPr>
          <w:rFonts w:ascii="Times New Roman" w:eastAsia="Times New Roman" w:hAnsi="Times New Roman" w:cs="Times New Roman"/>
          <w:b/>
          <w:bCs/>
          <w:szCs w:val="24"/>
          <w:lang w:val="lt-LT"/>
        </w:rPr>
        <w:t>PLANO RODIKLIŲ PASIEKIMO ATASKAITOS FORMA (FORMA E)</w:t>
      </w:r>
    </w:p>
    <w:p w:rsidR="008F065B" w:rsidRPr="00A71650" w:rsidRDefault="008F065B" w:rsidP="008F065B">
      <w:pPr>
        <w:spacing w:after="0" w:line="240" w:lineRule="auto"/>
        <w:jc w:val="center"/>
        <w:rPr>
          <w:rFonts w:ascii="Times New Roman" w:eastAsia="Times New Roman" w:hAnsi="Times New Roman" w:cs="Times New Roman"/>
          <w:sz w:val="24"/>
          <w:szCs w:val="24"/>
          <w:lang w:val="lt-LT"/>
        </w:rPr>
      </w:pPr>
    </w:p>
    <w:p w:rsidR="008F065B" w:rsidRPr="00A71650" w:rsidRDefault="008F065B" w:rsidP="008F065B">
      <w:pPr>
        <w:spacing w:after="0" w:line="240" w:lineRule="auto"/>
        <w:jc w:val="center"/>
        <w:rPr>
          <w:rFonts w:ascii="Times New Roman" w:eastAsia="Times New Roman" w:hAnsi="Times New Roman" w:cs="Times New Roman"/>
          <w:lang w:val="lt-LT"/>
        </w:rPr>
      </w:pPr>
      <w:r w:rsidRPr="00A71650">
        <w:rPr>
          <w:rFonts w:ascii="Times New Roman" w:eastAsia="Times New Roman" w:hAnsi="Times New Roman" w:cs="Times New Roman"/>
          <w:lang w:val="lt-LT"/>
        </w:rPr>
        <w:t>20___ metai</w:t>
      </w:r>
    </w:p>
    <w:p w:rsidR="008F065B" w:rsidRPr="00A71650" w:rsidRDefault="008F065B" w:rsidP="008F065B">
      <w:pPr>
        <w:spacing w:after="0" w:line="240" w:lineRule="auto"/>
        <w:jc w:val="center"/>
        <w:rPr>
          <w:rFonts w:ascii="Times New Roman" w:eastAsia="Times New Roman" w:hAnsi="Times New Roman" w:cs="Times New Roman"/>
          <w:sz w:val="16"/>
          <w:szCs w:val="16"/>
          <w:lang w:val="lt-LT"/>
        </w:rPr>
      </w:pPr>
      <w:r w:rsidRPr="00A71650">
        <w:rPr>
          <w:rFonts w:ascii="Times New Roman" w:eastAsia="Times New Roman" w:hAnsi="Times New Roman" w:cs="Times New Roman"/>
          <w:sz w:val="16"/>
          <w:szCs w:val="16"/>
          <w:lang w:val="lt-LT"/>
        </w:rPr>
        <w:t>(atsiskaitomas laikotarpis)</w:t>
      </w:r>
    </w:p>
    <w:p w:rsidR="008F065B" w:rsidRPr="00A71650" w:rsidRDefault="008F065B" w:rsidP="008F065B">
      <w:pPr>
        <w:spacing w:after="0" w:line="240" w:lineRule="auto"/>
        <w:jc w:val="center"/>
        <w:rPr>
          <w:rFonts w:ascii="Times New Roman" w:eastAsia="Times New Roman" w:hAnsi="Times New Roman" w:cs="Times New Roman"/>
          <w:sz w:val="16"/>
          <w:szCs w:val="16"/>
          <w:lang w:val="lt-LT"/>
        </w:rPr>
      </w:pPr>
    </w:p>
    <w:p w:rsidR="008F065B" w:rsidRPr="00A71650" w:rsidRDefault="008F065B" w:rsidP="008F065B">
      <w:pPr>
        <w:spacing w:after="0" w:line="240" w:lineRule="auto"/>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Plėtros sritis: ______________________________</w:t>
      </w:r>
    </w:p>
    <w:tbl>
      <w:tblPr>
        <w:tblW w:w="14775" w:type="dxa"/>
        <w:tblInd w:w="93"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986"/>
        <w:gridCol w:w="1980"/>
        <w:gridCol w:w="986"/>
        <w:gridCol w:w="986"/>
        <w:gridCol w:w="1408"/>
        <w:gridCol w:w="986"/>
        <w:gridCol w:w="994"/>
        <w:gridCol w:w="1039"/>
        <w:gridCol w:w="1282"/>
        <w:gridCol w:w="1275"/>
        <w:gridCol w:w="1560"/>
        <w:gridCol w:w="1293"/>
      </w:tblGrid>
      <w:tr w:rsidR="00A71650" w:rsidRPr="00A71650" w:rsidTr="003272D7">
        <w:trPr>
          <w:trHeight w:val="405"/>
        </w:trPr>
        <w:tc>
          <w:tcPr>
            <w:tcW w:w="986" w:type="dxa"/>
            <w:vMerge w:val="restart"/>
            <w:tcBorders>
              <w:top w:val="single" w:sz="12" w:space="0" w:color="auto"/>
              <w:bottom w:val="single" w:sz="2" w:space="0" w:color="auto"/>
            </w:tcBorders>
            <w:shd w:val="clear" w:color="auto" w:fill="auto"/>
            <w:noWrap/>
            <w:vAlign w:val="bottom"/>
          </w:tcPr>
          <w:p w:rsidR="008F065B" w:rsidRPr="00A71650" w:rsidRDefault="008F065B" w:rsidP="008F065B">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Rodiklio eilės numeris</w:t>
            </w:r>
          </w:p>
          <w:p w:rsidR="008F065B" w:rsidRPr="00A71650" w:rsidRDefault="008F065B" w:rsidP="008F065B">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b/>
                <w:bCs/>
                <w:sz w:val="20"/>
                <w:szCs w:val="20"/>
                <w:lang w:val="lt-LT" w:eastAsia="lt-LT"/>
              </w:rPr>
              <w:t> </w:t>
            </w:r>
          </w:p>
        </w:tc>
        <w:tc>
          <w:tcPr>
            <w:tcW w:w="1980" w:type="dxa"/>
            <w:vMerge w:val="restart"/>
            <w:tcBorders>
              <w:top w:val="single" w:sz="12" w:space="0" w:color="auto"/>
              <w:bottom w:val="single" w:sz="2" w:space="0" w:color="auto"/>
            </w:tcBorders>
            <w:shd w:val="clear" w:color="auto" w:fill="auto"/>
            <w:vAlign w:val="bottom"/>
          </w:tcPr>
          <w:p w:rsidR="008F065B" w:rsidRPr="00A71650" w:rsidRDefault="008F065B" w:rsidP="008F065B">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Rodiklio pavadinimas</w:t>
            </w:r>
          </w:p>
          <w:p w:rsidR="008F065B" w:rsidRPr="00A71650" w:rsidRDefault="008F065B" w:rsidP="008F065B">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b/>
                <w:bCs/>
                <w:sz w:val="20"/>
                <w:szCs w:val="20"/>
                <w:lang w:val="lt-LT" w:eastAsia="lt-LT"/>
              </w:rPr>
              <w:t> </w:t>
            </w:r>
          </w:p>
        </w:tc>
        <w:tc>
          <w:tcPr>
            <w:tcW w:w="986" w:type="dxa"/>
            <w:vMerge w:val="restart"/>
            <w:tcBorders>
              <w:top w:val="single" w:sz="12" w:space="0" w:color="auto"/>
              <w:bottom w:val="single" w:sz="2" w:space="0" w:color="auto"/>
            </w:tcBorders>
            <w:shd w:val="clear" w:color="auto" w:fill="auto"/>
            <w:vAlign w:val="bottom"/>
          </w:tcPr>
          <w:p w:rsidR="008F065B" w:rsidRPr="00A71650" w:rsidRDefault="008F065B" w:rsidP="008F065B">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Mato vienetas</w:t>
            </w:r>
          </w:p>
          <w:p w:rsidR="008F065B" w:rsidRPr="00A71650" w:rsidRDefault="008F065B" w:rsidP="008F065B">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b/>
                <w:bCs/>
                <w:sz w:val="20"/>
                <w:szCs w:val="20"/>
                <w:lang w:val="lt-LT" w:eastAsia="lt-LT"/>
              </w:rPr>
              <w:t> </w:t>
            </w:r>
          </w:p>
        </w:tc>
        <w:tc>
          <w:tcPr>
            <w:tcW w:w="986" w:type="dxa"/>
            <w:vMerge w:val="restart"/>
            <w:tcBorders>
              <w:top w:val="single" w:sz="12" w:space="0" w:color="auto"/>
              <w:bottom w:val="single" w:sz="2" w:space="0" w:color="auto"/>
            </w:tcBorders>
            <w:shd w:val="clear" w:color="auto" w:fill="auto"/>
            <w:vAlign w:val="bottom"/>
          </w:tcPr>
          <w:p w:rsidR="008F065B" w:rsidRPr="00A71650" w:rsidRDefault="008F065B" w:rsidP="008F065B">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Siektina rodiklio reikšmė 2020 m.</w:t>
            </w:r>
          </w:p>
          <w:p w:rsidR="008F065B" w:rsidRPr="00A71650" w:rsidRDefault="008F065B" w:rsidP="008F065B">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b/>
                <w:bCs/>
                <w:sz w:val="20"/>
                <w:szCs w:val="20"/>
                <w:lang w:val="lt-LT" w:eastAsia="lt-LT"/>
              </w:rPr>
              <w:t> </w:t>
            </w:r>
          </w:p>
        </w:tc>
        <w:tc>
          <w:tcPr>
            <w:tcW w:w="1408" w:type="dxa"/>
            <w:vMerge w:val="restart"/>
            <w:tcBorders>
              <w:top w:val="single" w:sz="12" w:space="0" w:color="auto"/>
              <w:bottom w:val="single" w:sz="2" w:space="0" w:color="auto"/>
            </w:tcBorders>
            <w:shd w:val="clear" w:color="auto" w:fill="auto"/>
            <w:vAlign w:val="bottom"/>
          </w:tcPr>
          <w:p w:rsidR="008F065B" w:rsidRPr="00A71650" w:rsidRDefault="008F065B" w:rsidP="008F065B">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Informacijos teikėjas</w:t>
            </w:r>
          </w:p>
          <w:p w:rsidR="008F065B" w:rsidRPr="00A71650" w:rsidRDefault="008F065B" w:rsidP="008F065B">
            <w:pPr>
              <w:spacing w:after="0" w:line="240" w:lineRule="auto"/>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b/>
                <w:bCs/>
                <w:sz w:val="20"/>
                <w:szCs w:val="20"/>
                <w:lang w:val="lt-LT" w:eastAsia="lt-LT"/>
              </w:rPr>
              <w:t> </w:t>
            </w:r>
          </w:p>
        </w:tc>
        <w:tc>
          <w:tcPr>
            <w:tcW w:w="1980" w:type="dxa"/>
            <w:gridSpan w:val="2"/>
            <w:tcBorders>
              <w:top w:val="single" w:sz="12" w:space="0" w:color="auto"/>
              <w:bottom w:val="single" w:sz="2" w:space="0" w:color="auto"/>
            </w:tcBorders>
            <w:shd w:val="clear" w:color="auto" w:fill="auto"/>
            <w:vAlign w:val="bottom"/>
          </w:tcPr>
          <w:p w:rsidR="008F065B" w:rsidRPr="00A71650" w:rsidRDefault="008F065B" w:rsidP="008F065B">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Esama būklė</w:t>
            </w:r>
          </w:p>
        </w:tc>
        <w:tc>
          <w:tcPr>
            <w:tcW w:w="6449" w:type="dxa"/>
            <w:gridSpan w:val="5"/>
            <w:tcBorders>
              <w:top w:val="single" w:sz="12" w:space="0" w:color="auto"/>
              <w:bottom w:val="single" w:sz="2" w:space="0" w:color="auto"/>
            </w:tcBorders>
            <w:shd w:val="clear" w:color="auto" w:fill="auto"/>
            <w:noWrap/>
            <w:vAlign w:val="bottom"/>
          </w:tcPr>
          <w:p w:rsidR="008F065B" w:rsidRPr="00A71650" w:rsidRDefault="008F065B" w:rsidP="008F065B">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Siektina reikšmė</w:t>
            </w:r>
          </w:p>
        </w:tc>
      </w:tr>
      <w:tr w:rsidR="003272D7" w:rsidRPr="00A71650" w:rsidTr="00D24015">
        <w:trPr>
          <w:trHeight w:val="548"/>
        </w:trPr>
        <w:tc>
          <w:tcPr>
            <w:tcW w:w="986" w:type="dxa"/>
            <w:vMerge/>
            <w:tcBorders>
              <w:top w:val="single" w:sz="2" w:space="0" w:color="auto"/>
              <w:bottom w:val="single" w:sz="2" w:space="0" w:color="auto"/>
            </w:tcBorders>
            <w:shd w:val="clear" w:color="auto" w:fill="auto"/>
            <w:vAlign w:val="center"/>
          </w:tcPr>
          <w:p w:rsidR="003272D7" w:rsidRPr="00A71650" w:rsidRDefault="003272D7" w:rsidP="008F065B">
            <w:pPr>
              <w:spacing w:after="0" w:line="240" w:lineRule="auto"/>
              <w:jc w:val="center"/>
              <w:rPr>
                <w:rFonts w:ascii="Times New Roman" w:eastAsia="Times New Roman" w:hAnsi="Times New Roman" w:cs="Times New Roman"/>
                <w:sz w:val="20"/>
                <w:szCs w:val="20"/>
                <w:lang w:val="lt-LT" w:eastAsia="lt-LT"/>
              </w:rPr>
            </w:pPr>
          </w:p>
        </w:tc>
        <w:tc>
          <w:tcPr>
            <w:tcW w:w="1980" w:type="dxa"/>
            <w:vMerge/>
            <w:tcBorders>
              <w:top w:val="single" w:sz="2" w:space="0" w:color="auto"/>
              <w:bottom w:val="single" w:sz="2" w:space="0" w:color="auto"/>
            </w:tcBorders>
            <w:shd w:val="clear" w:color="auto" w:fill="auto"/>
            <w:vAlign w:val="center"/>
          </w:tcPr>
          <w:p w:rsidR="003272D7" w:rsidRPr="00A71650" w:rsidRDefault="003272D7" w:rsidP="008F065B">
            <w:pPr>
              <w:spacing w:after="0" w:line="240" w:lineRule="auto"/>
              <w:jc w:val="center"/>
              <w:rPr>
                <w:rFonts w:ascii="Times New Roman" w:eastAsia="Times New Roman" w:hAnsi="Times New Roman" w:cs="Times New Roman"/>
                <w:sz w:val="20"/>
                <w:szCs w:val="20"/>
                <w:lang w:val="lt-LT" w:eastAsia="lt-LT"/>
              </w:rPr>
            </w:pPr>
          </w:p>
        </w:tc>
        <w:tc>
          <w:tcPr>
            <w:tcW w:w="986" w:type="dxa"/>
            <w:vMerge/>
            <w:tcBorders>
              <w:top w:val="single" w:sz="2" w:space="0" w:color="auto"/>
              <w:bottom w:val="single" w:sz="2" w:space="0" w:color="auto"/>
            </w:tcBorders>
            <w:shd w:val="clear" w:color="auto" w:fill="auto"/>
            <w:vAlign w:val="center"/>
          </w:tcPr>
          <w:p w:rsidR="003272D7" w:rsidRPr="00A71650" w:rsidRDefault="003272D7" w:rsidP="008F065B">
            <w:pPr>
              <w:spacing w:after="0" w:line="240" w:lineRule="auto"/>
              <w:jc w:val="center"/>
              <w:rPr>
                <w:rFonts w:ascii="Times New Roman" w:eastAsia="Times New Roman" w:hAnsi="Times New Roman" w:cs="Times New Roman"/>
                <w:sz w:val="20"/>
                <w:szCs w:val="20"/>
                <w:lang w:val="lt-LT" w:eastAsia="lt-LT"/>
              </w:rPr>
            </w:pPr>
          </w:p>
        </w:tc>
        <w:tc>
          <w:tcPr>
            <w:tcW w:w="986" w:type="dxa"/>
            <w:vMerge/>
            <w:tcBorders>
              <w:top w:val="single" w:sz="2" w:space="0" w:color="auto"/>
              <w:bottom w:val="single" w:sz="2" w:space="0" w:color="auto"/>
            </w:tcBorders>
            <w:shd w:val="clear" w:color="auto" w:fill="auto"/>
            <w:vAlign w:val="center"/>
          </w:tcPr>
          <w:p w:rsidR="003272D7" w:rsidRPr="00A71650" w:rsidRDefault="003272D7" w:rsidP="008F065B">
            <w:pPr>
              <w:spacing w:after="0" w:line="240" w:lineRule="auto"/>
              <w:jc w:val="center"/>
              <w:rPr>
                <w:rFonts w:ascii="Times New Roman" w:eastAsia="Times New Roman" w:hAnsi="Times New Roman" w:cs="Times New Roman"/>
                <w:sz w:val="20"/>
                <w:szCs w:val="20"/>
                <w:lang w:val="lt-LT" w:eastAsia="lt-LT"/>
              </w:rPr>
            </w:pPr>
          </w:p>
        </w:tc>
        <w:tc>
          <w:tcPr>
            <w:tcW w:w="1408" w:type="dxa"/>
            <w:vMerge/>
            <w:tcBorders>
              <w:top w:val="single" w:sz="2" w:space="0" w:color="auto"/>
              <w:bottom w:val="single" w:sz="2" w:space="0" w:color="auto"/>
            </w:tcBorders>
            <w:shd w:val="clear" w:color="auto" w:fill="auto"/>
            <w:vAlign w:val="center"/>
          </w:tcPr>
          <w:p w:rsidR="003272D7" w:rsidRPr="00A71650" w:rsidRDefault="003272D7" w:rsidP="008F065B">
            <w:pPr>
              <w:spacing w:after="0" w:line="240" w:lineRule="auto"/>
              <w:rPr>
                <w:rFonts w:ascii="Times New Roman" w:eastAsia="Times New Roman" w:hAnsi="Times New Roman" w:cs="Times New Roman"/>
                <w:sz w:val="20"/>
                <w:szCs w:val="20"/>
                <w:lang w:val="lt-LT" w:eastAsia="lt-LT"/>
              </w:rPr>
            </w:pPr>
          </w:p>
        </w:tc>
        <w:tc>
          <w:tcPr>
            <w:tcW w:w="986" w:type="dxa"/>
            <w:vMerge w:val="restart"/>
            <w:tcBorders>
              <w:top w:val="single" w:sz="2" w:space="0" w:color="auto"/>
              <w:bottom w:val="single" w:sz="2" w:space="0" w:color="auto"/>
            </w:tcBorders>
            <w:shd w:val="clear" w:color="auto" w:fill="auto"/>
            <w:noWrap/>
            <w:vAlign w:val="center"/>
          </w:tcPr>
          <w:p w:rsidR="003272D7" w:rsidRPr="00A71650" w:rsidRDefault="00D24015" w:rsidP="003272D7">
            <w:pPr>
              <w:spacing w:after="0" w:line="240" w:lineRule="auto"/>
              <w:jc w:val="center"/>
              <w:rPr>
                <w:rFonts w:ascii="Times New Roman" w:eastAsia="Times New Roman" w:hAnsi="Times New Roman" w:cs="Times New Roman"/>
                <w:sz w:val="20"/>
                <w:szCs w:val="20"/>
                <w:lang w:val="lt-LT" w:eastAsia="lt-LT"/>
              </w:rPr>
            </w:pPr>
            <w:r>
              <w:rPr>
                <w:rFonts w:ascii="Times New Roman" w:eastAsia="Times New Roman" w:hAnsi="Times New Roman" w:cs="Times New Roman"/>
                <w:sz w:val="20"/>
                <w:szCs w:val="20"/>
                <w:lang w:val="lt-LT" w:eastAsia="lt-LT"/>
              </w:rPr>
              <w:t>20__ m.</w:t>
            </w:r>
            <w:r>
              <w:rPr>
                <w:rFonts w:ascii="Times New Roman" w:eastAsia="Times New Roman" w:hAnsi="Times New Roman" w:cs="Times New Roman"/>
                <w:sz w:val="20"/>
                <w:szCs w:val="20"/>
                <w:lang w:val="lt-LT" w:eastAsia="lt-LT"/>
              </w:rPr>
              <w:br/>
              <w:t>(t-1)</w:t>
            </w:r>
          </w:p>
        </w:tc>
        <w:tc>
          <w:tcPr>
            <w:tcW w:w="994" w:type="dxa"/>
            <w:vMerge w:val="restart"/>
            <w:tcBorders>
              <w:top w:val="single" w:sz="2" w:space="0" w:color="auto"/>
              <w:bottom w:val="single" w:sz="2" w:space="0" w:color="auto"/>
            </w:tcBorders>
            <w:shd w:val="clear" w:color="auto" w:fill="auto"/>
            <w:noWrap/>
            <w:vAlign w:val="center"/>
          </w:tcPr>
          <w:p w:rsidR="003272D7" w:rsidRPr="00A71650" w:rsidRDefault="00D24015" w:rsidP="003272D7">
            <w:pPr>
              <w:spacing w:after="0" w:line="240" w:lineRule="auto"/>
              <w:jc w:val="center"/>
              <w:rPr>
                <w:rFonts w:ascii="Times New Roman" w:eastAsia="Times New Roman" w:hAnsi="Times New Roman" w:cs="Times New Roman"/>
                <w:sz w:val="20"/>
                <w:szCs w:val="20"/>
                <w:lang w:val="lt-LT" w:eastAsia="lt-LT"/>
              </w:rPr>
            </w:pPr>
            <w:r>
              <w:rPr>
                <w:rFonts w:ascii="Times New Roman" w:eastAsia="Times New Roman" w:hAnsi="Times New Roman" w:cs="Times New Roman"/>
                <w:sz w:val="20"/>
                <w:szCs w:val="20"/>
                <w:lang w:val="lt-LT" w:eastAsia="lt-LT"/>
              </w:rPr>
              <w:t>20__ m.</w:t>
            </w:r>
            <w:r>
              <w:rPr>
                <w:rFonts w:ascii="Times New Roman" w:eastAsia="Times New Roman" w:hAnsi="Times New Roman" w:cs="Times New Roman"/>
                <w:sz w:val="20"/>
                <w:szCs w:val="20"/>
                <w:lang w:val="lt-LT" w:eastAsia="lt-LT"/>
              </w:rPr>
              <w:br/>
              <w:t>(t)</w:t>
            </w:r>
          </w:p>
        </w:tc>
        <w:tc>
          <w:tcPr>
            <w:tcW w:w="5156" w:type="dxa"/>
            <w:gridSpan w:val="4"/>
            <w:tcBorders>
              <w:top w:val="single" w:sz="2" w:space="0" w:color="auto"/>
              <w:bottom w:val="single" w:sz="2" w:space="0" w:color="auto"/>
            </w:tcBorders>
            <w:shd w:val="clear" w:color="auto" w:fill="auto"/>
            <w:noWrap/>
            <w:vAlign w:val="center"/>
          </w:tcPr>
          <w:p w:rsidR="003272D7" w:rsidRPr="00A71650" w:rsidRDefault="00D24015" w:rsidP="00D24015">
            <w:pPr>
              <w:spacing w:after="0" w:line="240" w:lineRule="auto"/>
              <w:jc w:val="center"/>
              <w:rPr>
                <w:rFonts w:ascii="Times New Roman" w:eastAsia="Times New Roman" w:hAnsi="Times New Roman" w:cs="Times New Roman"/>
                <w:sz w:val="20"/>
                <w:szCs w:val="20"/>
                <w:lang w:val="lt-LT" w:eastAsia="lt-LT"/>
              </w:rPr>
            </w:pPr>
            <w:r>
              <w:rPr>
                <w:rFonts w:ascii="Times New Roman" w:eastAsia="Times New Roman" w:hAnsi="Times New Roman" w:cs="Times New Roman"/>
                <w:sz w:val="20"/>
                <w:szCs w:val="20"/>
                <w:lang w:val="lt-LT" w:eastAsia="lt-LT"/>
              </w:rPr>
              <w:t>20__</w:t>
            </w:r>
            <w:r w:rsidR="003272D7">
              <w:rPr>
                <w:rFonts w:ascii="Times New Roman" w:eastAsia="Times New Roman" w:hAnsi="Times New Roman" w:cs="Times New Roman"/>
                <w:sz w:val="20"/>
                <w:szCs w:val="20"/>
                <w:lang w:val="lt-LT" w:eastAsia="lt-LT"/>
              </w:rPr>
              <w:t xml:space="preserve"> m.</w:t>
            </w:r>
            <w:r>
              <w:rPr>
                <w:rFonts w:ascii="Times New Roman" w:eastAsia="Times New Roman" w:hAnsi="Times New Roman" w:cs="Times New Roman"/>
                <w:sz w:val="20"/>
                <w:szCs w:val="20"/>
                <w:lang w:val="lt-LT" w:eastAsia="lt-LT"/>
              </w:rPr>
              <w:t xml:space="preserve"> </w:t>
            </w:r>
            <w:r>
              <w:rPr>
                <w:rFonts w:ascii="Times New Roman" w:eastAsia="Times New Roman" w:hAnsi="Times New Roman" w:cs="Times New Roman"/>
                <w:sz w:val="20"/>
                <w:szCs w:val="20"/>
                <w:lang w:val="lt-LT" w:eastAsia="lt-LT"/>
              </w:rPr>
              <w:br/>
              <w:t>(t+1)</w:t>
            </w:r>
          </w:p>
        </w:tc>
        <w:tc>
          <w:tcPr>
            <w:tcW w:w="1293" w:type="dxa"/>
            <w:tcBorders>
              <w:top w:val="single" w:sz="2" w:space="0" w:color="auto"/>
              <w:bottom w:val="single" w:sz="2" w:space="0" w:color="auto"/>
            </w:tcBorders>
            <w:shd w:val="clear" w:color="auto" w:fill="auto"/>
            <w:noWrap/>
            <w:vAlign w:val="center"/>
          </w:tcPr>
          <w:p w:rsidR="003272D7" w:rsidRPr="00A71650" w:rsidRDefault="003272D7" w:rsidP="00D24015">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2020 m.</w:t>
            </w:r>
          </w:p>
        </w:tc>
      </w:tr>
      <w:tr w:rsidR="003272D7" w:rsidRPr="00A71650" w:rsidTr="003272D7">
        <w:trPr>
          <w:trHeight w:val="750"/>
        </w:trPr>
        <w:tc>
          <w:tcPr>
            <w:tcW w:w="986" w:type="dxa"/>
            <w:vMerge/>
            <w:tcBorders>
              <w:top w:val="single" w:sz="2" w:space="0" w:color="auto"/>
              <w:bottom w:val="single" w:sz="2" w:space="0" w:color="auto"/>
            </w:tcBorders>
            <w:shd w:val="clear" w:color="auto" w:fill="auto"/>
            <w:noWrap/>
            <w:vAlign w:val="bottom"/>
          </w:tcPr>
          <w:p w:rsidR="003272D7" w:rsidRPr="00A71650" w:rsidRDefault="003272D7" w:rsidP="008F065B">
            <w:pPr>
              <w:spacing w:after="0" w:line="240" w:lineRule="auto"/>
              <w:jc w:val="center"/>
              <w:rPr>
                <w:rFonts w:ascii="Times New Roman" w:eastAsia="Times New Roman" w:hAnsi="Times New Roman" w:cs="Times New Roman"/>
                <w:b/>
                <w:bCs/>
                <w:sz w:val="20"/>
                <w:szCs w:val="20"/>
                <w:lang w:val="lt-LT" w:eastAsia="lt-LT"/>
              </w:rPr>
            </w:pPr>
          </w:p>
        </w:tc>
        <w:tc>
          <w:tcPr>
            <w:tcW w:w="1980" w:type="dxa"/>
            <w:vMerge/>
            <w:tcBorders>
              <w:top w:val="single" w:sz="2" w:space="0" w:color="auto"/>
              <w:bottom w:val="single" w:sz="2" w:space="0" w:color="auto"/>
            </w:tcBorders>
            <w:shd w:val="clear" w:color="auto" w:fill="auto"/>
            <w:vAlign w:val="bottom"/>
          </w:tcPr>
          <w:p w:rsidR="003272D7" w:rsidRPr="00A71650" w:rsidRDefault="003272D7" w:rsidP="008F065B">
            <w:pPr>
              <w:spacing w:after="0" w:line="240" w:lineRule="auto"/>
              <w:jc w:val="center"/>
              <w:rPr>
                <w:rFonts w:ascii="Times New Roman" w:eastAsia="Times New Roman" w:hAnsi="Times New Roman" w:cs="Times New Roman"/>
                <w:b/>
                <w:bCs/>
                <w:sz w:val="20"/>
                <w:szCs w:val="20"/>
                <w:lang w:val="lt-LT" w:eastAsia="lt-LT"/>
              </w:rPr>
            </w:pPr>
          </w:p>
        </w:tc>
        <w:tc>
          <w:tcPr>
            <w:tcW w:w="986" w:type="dxa"/>
            <w:vMerge/>
            <w:tcBorders>
              <w:top w:val="single" w:sz="2" w:space="0" w:color="auto"/>
              <w:bottom w:val="single" w:sz="2" w:space="0" w:color="auto"/>
            </w:tcBorders>
            <w:shd w:val="clear" w:color="auto" w:fill="auto"/>
            <w:noWrap/>
            <w:vAlign w:val="bottom"/>
          </w:tcPr>
          <w:p w:rsidR="003272D7" w:rsidRPr="00A71650" w:rsidRDefault="003272D7" w:rsidP="008F065B">
            <w:pPr>
              <w:spacing w:after="0" w:line="240" w:lineRule="auto"/>
              <w:jc w:val="center"/>
              <w:rPr>
                <w:rFonts w:ascii="Times New Roman" w:eastAsia="Times New Roman" w:hAnsi="Times New Roman" w:cs="Times New Roman"/>
                <w:b/>
                <w:bCs/>
                <w:sz w:val="20"/>
                <w:szCs w:val="20"/>
                <w:lang w:val="lt-LT" w:eastAsia="lt-LT"/>
              </w:rPr>
            </w:pPr>
          </w:p>
        </w:tc>
        <w:tc>
          <w:tcPr>
            <w:tcW w:w="986" w:type="dxa"/>
            <w:vMerge/>
            <w:tcBorders>
              <w:top w:val="single" w:sz="2" w:space="0" w:color="auto"/>
              <w:bottom w:val="single" w:sz="2" w:space="0" w:color="auto"/>
            </w:tcBorders>
            <w:shd w:val="clear" w:color="auto" w:fill="auto"/>
            <w:noWrap/>
            <w:vAlign w:val="bottom"/>
          </w:tcPr>
          <w:p w:rsidR="003272D7" w:rsidRPr="00A71650" w:rsidRDefault="003272D7" w:rsidP="008F065B">
            <w:pPr>
              <w:spacing w:after="0" w:line="240" w:lineRule="auto"/>
              <w:jc w:val="center"/>
              <w:rPr>
                <w:rFonts w:ascii="Times New Roman" w:eastAsia="Times New Roman" w:hAnsi="Times New Roman" w:cs="Times New Roman"/>
                <w:b/>
                <w:bCs/>
                <w:sz w:val="20"/>
                <w:szCs w:val="20"/>
                <w:lang w:val="lt-LT" w:eastAsia="lt-LT"/>
              </w:rPr>
            </w:pPr>
          </w:p>
        </w:tc>
        <w:tc>
          <w:tcPr>
            <w:tcW w:w="1408" w:type="dxa"/>
            <w:vMerge/>
            <w:tcBorders>
              <w:top w:val="single" w:sz="2" w:space="0" w:color="auto"/>
              <w:bottom w:val="single" w:sz="2" w:space="0" w:color="auto"/>
            </w:tcBorders>
            <w:shd w:val="clear" w:color="auto" w:fill="auto"/>
            <w:vAlign w:val="bottom"/>
          </w:tcPr>
          <w:p w:rsidR="003272D7" w:rsidRPr="00A71650" w:rsidRDefault="003272D7" w:rsidP="008F065B">
            <w:pPr>
              <w:spacing w:after="0" w:line="240" w:lineRule="auto"/>
              <w:rPr>
                <w:rFonts w:ascii="Times New Roman" w:eastAsia="Times New Roman" w:hAnsi="Times New Roman" w:cs="Times New Roman"/>
                <w:b/>
                <w:bCs/>
                <w:sz w:val="20"/>
                <w:szCs w:val="20"/>
                <w:lang w:val="lt-LT" w:eastAsia="lt-LT"/>
              </w:rPr>
            </w:pPr>
          </w:p>
        </w:tc>
        <w:tc>
          <w:tcPr>
            <w:tcW w:w="986" w:type="dxa"/>
            <w:vMerge/>
            <w:tcBorders>
              <w:top w:val="single" w:sz="2" w:space="0" w:color="auto"/>
              <w:bottom w:val="single" w:sz="2" w:space="0" w:color="auto"/>
            </w:tcBorders>
            <w:shd w:val="clear" w:color="auto" w:fill="auto"/>
            <w:noWrap/>
            <w:vAlign w:val="bottom"/>
          </w:tcPr>
          <w:p w:rsidR="003272D7" w:rsidRPr="00A71650" w:rsidRDefault="003272D7" w:rsidP="008F065B">
            <w:pPr>
              <w:spacing w:after="0" w:line="240" w:lineRule="auto"/>
              <w:jc w:val="center"/>
              <w:rPr>
                <w:rFonts w:ascii="Times New Roman" w:eastAsia="Times New Roman" w:hAnsi="Times New Roman" w:cs="Times New Roman"/>
                <w:sz w:val="20"/>
                <w:szCs w:val="20"/>
                <w:lang w:val="lt-LT" w:eastAsia="lt-LT"/>
              </w:rPr>
            </w:pPr>
          </w:p>
        </w:tc>
        <w:tc>
          <w:tcPr>
            <w:tcW w:w="994" w:type="dxa"/>
            <w:vMerge/>
            <w:tcBorders>
              <w:top w:val="single" w:sz="2" w:space="0" w:color="auto"/>
              <w:bottom w:val="single" w:sz="2" w:space="0" w:color="auto"/>
            </w:tcBorders>
            <w:shd w:val="clear" w:color="auto" w:fill="auto"/>
            <w:noWrap/>
            <w:vAlign w:val="bottom"/>
          </w:tcPr>
          <w:p w:rsidR="003272D7" w:rsidRPr="00A71650" w:rsidRDefault="003272D7" w:rsidP="008F065B">
            <w:pPr>
              <w:spacing w:after="0" w:line="240" w:lineRule="auto"/>
              <w:jc w:val="center"/>
              <w:rPr>
                <w:rFonts w:ascii="Times New Roman" w:eastAsia="Times New Roman" w:hAnsi="Times New Roman" w:cs="Times New Roman"/>
                <w:sz w:val="20"/>
                <w:szCs w:val="20"/>
                <w:lang w:val="lt-LT" w:eastAsia="lt-LT"/>
              </w:rPr>
            </w:pPr>
          </w:p>
        </w:tc>
        <w:tc>
          <w:tcPr>
            <w:tcW w:w="1039" w:type="dxa"/>
            <w:tcBorders>
              <w:top w:val="single" w:sz="2" w:space="0" w:color="auto"/>
              <w:bottom w:val="single" w:sz="2" w:space="0" w:color="auto"/>
            </w:tcBorders>
            <w:shd w:val="clear" w:color="auto" w:fill="auto"/>
            <w:noWrap/>
            <w:vAlign w:val="center"/>
          </w:tcPr>
          <w:p w:rsidR="003272D7" w:rsidRPr="00A71650" w:rsidRDefault="003272D7" w:rsidP="003272D7">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Faktiniai duomenys</w:t>
            </w:r>
          </w:p>
        </w:tc>
        <w:tc>
          <w:tcPr>
            <w:tcW w:w="1282" w:type="dxa"/>
            <w:tcBorders>
              <w:top w:val="single" w:sz="2" w:space="0" w:color="auto"/>
              <w:bottom w:val="single" w:sz="2" w:space="0" w:color="auto"/>
            </w:tcBorders>
            <w:shd w:val="clear" w:color="auto" w:fill="auto"/>
            <w:vAlign w:val="center"/>
          </w:tcPr>
          <w:p w:rsidR="003272D7" w:rsidRPr="00A71650" w:rsidRDefault="003272D7" w:rsidP="003272D7">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Siektina reikšmė</w:t>
            </w:r>
          </w:p>
        </w:tc>
        <w:tc>
          <w:tcPr>
            <w:tcW w:w="1275" w:type="dxa"/>
            <w:tcBorders>
              <w:top w:val="single" w:sz="2" w:space="0" w:color="auto"/>
              <w:bottom w:val="single" w:sz="2" w:space="0" w:color="auto"/>
            </w:tcBorders>
            <w:shd w:val="clear" w:color="auto" w:fill="auto"/>
            <w:vAlign w:val="center"/>
          </w:tcPr>
          <w:p w:rsidR="003272D7" w:rsidRPr="00A71650" w:rsidRDefault="003272D7" w:rsidP="003272D7">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Tarpinis pasiekimo lygis %</w:t>
            </w:r>
          </w:p>
        </w:tc>
        <w:tc>
          <w:tcPr>
            <w:tcW w:w="1560" w:type="dxa"/>
            <w:tcBorders>
              <w:top w:val="single" w:sz="2" w:space="0" w:color="auto"/>
              <w:bottom w:val="single" w:sz="2" w:space="0" w:color="auto"/>
            </w:tcBorders>
            <w:shd w:val="clear" w:color="auto" w:fill="auto"/>
            <w:vAlign w:val="center"/>
          </w:tcPr>
          <w:p w:rsidR="003272D7" w:rsidRPr="00A71650" w:rsidRDefault="003272D7" w:rsidP="003272D7">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Bendras pasiekimo lygis %</w:t>
            </w:r>
          </w:p>
        </w:tc>
        <w:tc>
          <w:tcPr>
            <w:tcW w:w="1293" w:type="dxa"/>
            <w:tcBorders>
              <w:top w:val="single" w:sz="2" w:space="0" w:color="auto"/>
              <w:bottom w:val="single" w:sz="2" w:space="0" w:color="auto"/>
            </w:tcBorders>
            <w:shd w:val="clear" w:color="auto" w:fill="auto"/>
            <w:noWrap/>
            <w:vAlign w:val="center"/>
          </w:tcPr>
          <w:p w:rsidR="003272D7" w:rsidRPr="00A71650" w:rsidRDefault="003272D7" w:rsidP="003272D7">
            <w:pPr>
              <w:spacing w:after="0" w:line="240" w:lineRule="auto"/>
              <w:jc w:val="center"/>
              <w:rPr>
                <w:rFonts w:ascii="Times New Roman" w:eastAsia="Times New Roman" w:hAnsi="Times New Roman" w:cs="Times New Roman"/>
                <w:sz w:val="20"/>
                <w:szCs w:val="20"/>
                <w:lang w:val="lt-LT" w:eastAsia="lt-LT"/>
              </w:rPr>
            </w:pPr>
          </w:p>
        </w:tc>
      </w:tr>
      <w:tr w:rsidR="003272D7" w:rsidRPr="00A71650" w:rsidTr="003272D7">
        <w:trPr>
          <w:trHeight w:val="72"/>
        </w:trPr>
        <w:tc>
          <w:tcPr>
            <w:tcW w:w="986" w:type="dxa"/>
            <w:tcBorders>
              <w:top w:val="single" w:sz="2" w:space="0" w:color="auto"/>
              <w:bottom w:val="single" w:sz="12" w:space="0" w:color="auto"/>
            </w:tcBorders>
            <w:shd w:val="clear" w:color="auto" w:fill="auto"/>
            <w:noWrap/>
            <w:vAlign w:val="bottom"/>
          </w:tcPr>
          <w:p w:rsidR="003272D7" w:rsidRPr="00A71650" w:rsidRDefault="003272D7" w:rsidP="008F065B">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1</w:t>
            </w:r>
          </w:p>
        </w:tc>
        <w:tc>
          <w:tcPr>
            <w:tcW w:w="1980" w:type="dxa"/>
            <w:tcBorders>
              <w:top w:val="single" w:sz="2" w:space="0" w:color="auto"/>
              <w:bottom w:val="single" w:sz="12" w:space="0" w:color="auto"/>
            </w:tcBorders>
            <w:shd w:val="clear" w:color="auto" w:fill="auto"/>
            <w:vAlign w:val="bottom"/>
          </w:tcPr>
          <w:p w:rsidR="003272D7" w:rsidRPr="00A71650" w:rsidRDefault="003272D7" w:rsidP="008F065B">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2</w:t>
            </w:r>
          </w:p>
        </w:tc>
        <w:tc>
          <w:tcPr>
            <w:tcW w:w="986" w:type="dxa"/>
            <w:tcBorders>
              <w:top w:val="single" w:sz="2" w:space="0" w:color="auto"/>
              <w:bottom w:val="single" w:sz="12" w:space="0" w:color="auto"/>
            </w:tcBorders>
            <w:shd w:val="clear" w:color="auto" w:fill="auto"/>
            <w:noWrap/>
            <w:vAlign w:val="bottom"/>
          </w:tcPr>
          <w:p w:rsidR="003272D7" w:rsidRPr="00A71650" w:rsidRDefault="003272D7" w:rsidP="008F065B">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3</w:t>
            </w:r>
          </w:p>
        </w:tc>
        <w:tc>
          <w:tcPr>
            <w:tcW w:w="986" w:type="dxa"/>
            <w:tcBorders>
              <w:top w:val="single" w:sz="2" w:space="0" w:color="auto"/>
              <w:bottom w:val="single" w:sz="12" w:space="0" w:color="auto"/>
            </w:tcBorders>
            <w:shd w:val="clear" w:color="auto" w:fill="auto"/>
            <w:noWrap/>
            <w:vAlign w:val="bottom"/>
          </w:tcPr>
          <w:p w:rsidR="003272D7" w:rsidRPr="00A71650" w:rsidRDefault="003272D7" w:rsidP="008F065B">
            <w:pPr>
              <w:spacing w:after="0" w:line="240" w:lineRule="auto"/>
              <w:jc w:val="center"/>
              <w:rPr>
                <w:rFonts w:ascii="Times New Roman" w:eastAsia="Times New Roman" w:hAnsi="Times New Roman" w:cs="Times New Roman"/>
                <w:bCs/>
                <w:sz w:val="20"/>
                <w:szCs w:val="20"/>
                <w:lang w:val="lt-LT" w:eastAsia="lt-LT"/>
              </w:rPr>
            </w:pPr>
            <w:r w:rsidRPr="00A71650">
              <w:rPr>
                <w:rFonts w:ascii="Times New Roman" w:eastAsia="Times New Roman" w:hAnsi="Times New Roman" w:cs="Times New Roman"/>
                <w:bCs/>
                <w:sz w:val="20"/>
                <w:szCs w:val="20"/>
                <w:lang w:val="lt-LT" w:eastAsia="lt-LT"/>
              </w:rPr>
              <w:t>4</w:t>
            </w:r>
          </w:p>
        </w:tc>
        <w:tc>
          <w:tcPr>
            <w:tcW w:w="1408" w:type="dxa"/>
            <w:tcBorders>
              <w:top w:val="single" w:sz="2" w:space="0" w:color="auto"/>
              <w:bottom w:val="single" w:sz="12" w:space="0" w:color="auto"/>
            </w:tcBorders>
            <w:shd w:val="clear" w:color="auto" w:fill="auto"/>
            <w:vAlign w:val="bottom"/>
          </w:tcPr>
          <w:p w:rsidR="003272D7" w:rsidRPr="00A71650" w:rsidRDefault="003272D7" w:rsidP="008F065B">
            <w:pPr>
              <w:spacing w:after="0" w:line="240" w:lineRule="auto"/>
              <w:jc w:val="center"/>
              <w:rPr>
                <w:rFonts w:ascii="Times New Roman" w:eastAsia="Times New Roman" w:hAnsi="Times New Roman" w:cs="Times New Roman"/>
                <w:bCs/>
                <w:sz w:val="20"/>
                <w:szCs w:val="20"/>
                <w:lang w:val="lt-LT" w:eastAsia="lt-LT"/>
              </w:rPr>
            </w:pPr>
            <w:r w:rsidRPr="00A71650">
              <w:rPr>
                <w:rFonts w:ascii="Times New Roman" w:eastAsia="Times New Roman" w:hAnsi="Times New Roman" w:cs="Times New Roman"/>
                <w:bCs/>
                <w:sz w:val="20"/>
                <w:szCs w:val="20"/>
                <w:lang w:val="lt-LT" w:eastAsia="lt-LT"/>
              </w:rPr>
              <w:t>5</w:t>
            </w:r>
          </w:p>
        </w:tc>
        <w:tc>
          <w:tcPr>
            <w:tcW w:w="986" w:type="dxa"/>
            <w:tcBorders>
              <w:top w:val="single" w:sz="2" w:space="0" w:color="auto"/>
              <w:bottom w:val="single" w:sz="12" w:space="0" w:color="auto"/>
            </w:tcBorders>
            <w:shd w:val="clear" w:color="auto" w:fill="auto"/>
            <w:noWrap/>
            <w:vAlign w:val="bottom"/>
          </w:tcPr>
          <w:p w:rsidR="003272D7" w:rsidRPr="00A71650" w:rsidRDefault="003272D7" w:rsidP="008F065B">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6</w:t>
            </w:r>
          </w:p>
        </w:tc>
        <w:tc>
          <w:tcPr>
            <w:tcW w:w="994" w:type="dxa"/>
            <w:tcBorders>
              <w:top w:val="single" w:sz="2" w:space="0" w:color="auto"/>
              <w:bottom w:val="single" w:sz="12" w:space="0" w:color="auto"/>
            </w:tcBorders>
            <w:shd w:val="clear" w:color="auto" w:fill="auto"/>
            <w:noWrap/>
            <w:vAlign w:val="bottom"/>
          </w:tcPr>
          <w:p w:rsidR="003272D7" w:rsidRPr="00A71650" w:rsidRDefault="003272D7" w:rsidP="008F065B">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7</w:t>
            </w:r>
          </w:p>
        </w:tc>
        <w:tc>
          <w:tcPr>
            <w:tcW w:w="1039" w:type="dxa"/>
            <w:tcBorders>
              <w:top w:val="single" w:sz="2" w:space="0" w:color="auto"/>
              <w:bottom w:val="single" w:sz="12" w:space="0" w:color="auto"/>
            </w:tcBorders>
            <w:shd w:val="clear" w:color="auto" w:fill="auto"/>
            <w:noWrap/>
            <w:vAlign w:val="bottom"/>
          </w:tcPr>
          <w:p w:rsidR="003272D7" w:rsidRPr="00A71650" w:rsidRDefault="003272D7" w:rsidP="008F065B">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8</w:t>
            </w:r>
          </w:p>
        </w:tc>
        <w:tc>
          <w:tcPr>
            <w:tcW w:w="1282" w:type="dxa"/>
            <w:tcBorders>
              <w:top w:val="single" w:sz="2" w:space="0" w:color="auto"/>
              <w:bottom w:val="single" w:sz="12" w:space="0" w:color="auto"/>
            </w:tcBorders>
            <w:shd w:val="clear" w:color="auto" w:fill="auto"/>
            <w:noWrap/>
            <w:vAlign w:val="bottom"/>
          </w:tcPr>
          <w:p w:rsidR="003272D7" w:rsidRPr="00A71650" w:rsidRDefault="003272D7" w:rsidP="008F065B">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9</w:t>
            </w:r>
          </w:p>
        </w:tc>
        <w:tc>
          <w:tcPr>
            <w:tcW w:w="1275" w:type="dxa"/>
            <w:tcBorders>
              <w:top w:val="single" w:sz="2" w:space="0" w:color="auto"/>
              <w:bottom w:val="single" w:sz="12" w:space="0" w:color="auto"/>
            </w:tcBorders>
            <w:shd w:val="clear" w:color="auto" w:fill="auto"/>
            <w:noWrap/>
            <w:vAlign w:val="bottom"/>
          </w:tcPr>
          <w:p w:rsidR="003272D7" w:rsidRPr="00A71650" w:rsidRDefault="003272D7" w:rsidP="008F065B">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10</w:t>
            </w:r>
          </w:p>
        </w:tc>
        <w:tc>
          <w:tcPr>
            <w:tcW w:w="1560" w:type="dxa"/>
            <w:tcBorders>
              <w:top w:val="single" w:sz="2" w:space="0" w:color="auto"/>
              <w:bottom w:val="single" w:sz="12" w:space="0" w:color="auto"/>
            </w:tcBorders>
            <w:shd w:val="clear" w:color="auto" w:fill="auto"/>
            <w:noWrap/>
            <w:vAlign w:val="bottom"/>
          </w:tcPr>
          <w:p w:rsidR="003272D7" w:rsidRPr="00A71650" w:rsidRDefault="003272D7" w:rsidP="008F065B">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11</w:t>
            </w:r>
          </w:p>
        </w:tc>
        <w:tc>
          <w:tcPr>
            <w:tcW w:w="1293" w:type="dxa"/>
            <w:tcBorders>
              <w:top w:val="single" w:sz="2" w:space="0" w:color="auto"/>
              <w:bottom w:val="single" w:sz="12" w:space="0" w:color="auto"/>
            </w:tcBorders>
            <w:shd w:val="clear" w:color="auto" w:fill="auto"/>
            <w:noWrap/>
            <w:vAlign w:val="bottom"/>
          </w:tcPr>
          <w:p w:rsidR="003272D7" w:rsidRPr="00A71650" w:rsidRDefault="003272D7" w:rsidP="008F065B">
            <w:pPr>
              <w:spacing w:after="0" w:line="240" w:lineRule="auto"/>
              <w:jc w:val="center"/>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w:t>
            </w:r>
          </w:p>
        </w:tc>
      </w:tr>
      <w:tr w:rsidR="003272D7" w:rsidRPr="00A71650" w:rsidTr="003272D7">
        <w:trPr>
          <w:trHeight w:val="315"/>
        </w:trPr>
        <w:tc>
          <w:tcPr>
            <w:tcW w:w="986" w:type="dxa"/>
            <w:tcBorders>
              <w:top w:val="single" w:sz="12" w:space="0" w:color="auto"/>
            </w:tcBorders>
            <w:shd w:val="clear" w:color="auto" w:fill="auto"/>
            <w:noWrap/>
            <w:vAlign w:val="bottom"/>
          </w:tcPr>
          <w:p w:rsidR="003272D7" w:rsidRPr="00A71650" w:rsidRDefault="003272D7" w:rsidP="008F065B">
            <w:pPr>
              <w:spacing w:after="0" w:line="240" w:lineRule="auto"/>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 </w:t>
            </w:r>
          </w:p>
        </w:tc>
        <w:tc>
          <w:tcPr>
            <w:tcW w:w="1980" w:type="dxa"/>
            <w:tcBorders>
              <w:top w:val="single" w:sz="12" w:space="0" w:color="auto"/>
            </w:tcBorders>
            <w:shd w:val="clear" w:color="auto" w:fill="auto"/>
            <w:vAlign w:val="bottom"/>
          </w:tcPr>
          <w:p w:rsidR="003272D7" w:rsidRPr="00A71650" w:rsidRDefault="003272D7" w:rsidP="008F065B">
            <w:pPr>
              <w:spacing w:after="0" w:line="240" w:lineRule="auto"/>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 </w:t>
            </w:r>
          </w:p>
        </w:tc>
        <w:tc>
          <w:tcPr>
            <w:tcW w:w="986" w:type="dxa"/>
            <w:tcBorders>
              <w:top w:val="single" w:sz="12" w:space="0" w:color="auto"/>
            </w:tcBorders>
            <w:shd w:val="clear" w:color="auto" w:fill="auto"/>
            <w:noWrap/>
            <w:vAlign w:val="bottom"/>
          </w:tcPr>
          <w:p w:rsidR="003272D7" w:rsidRPr="00A71650" w:rsidRDefault="003272D7" w:rsidP="008F065B">
            <w:pPr>
              <w:spacing w:after="0" w:line="240" w:lineRule="auto"/>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 </w:t>
            </w:r>
          </w:p>
        </w:tc>
        <w:tc>
          <w:tcPr>
            <w:tcW w:w="986" w:type="dxa"/>
            <w:tcBorders>
              <w:top w:val="single" w:sz="12" w:space="0" w:color="auto"/>
            </w:tcBorders>
            <w:shd w:val="clear" w:color="auto" w:fill="auto"/>
            <w:noWrap/>
            <w:vAlign w:val="bottom"/>
          </w:tcPr>
          <w:p w:rsidR="003272D7" w:rsidRPr="00A71650" w:rsidRDefault="003272D7" w:rsidP="008F065B">
            <w:pPr>
              <w:spacing w:after="0" w:line="240" w:lineRule="auto"/>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 </w:t>
            </w:r>
          </w:p>
        </w:tc>
        <w:tc>
          <w:tcPr>
            <w:tcW w:w="1408" w:type="dxa"/>
            <w:tcBorders>
              <w:top w:val="single" w:sz="12" w:space="0" w:color="auto"/>
            </w:tcBorders>
            <w:shd w:val="clear" w:color="auto" w:fill="auto"/>
            <w:vAlign w:val="bottom"/>
          </w:tcPr>
          <w:p w:rsidR="003272D7" w:rsidRPr="00A71650" w:rsidRDefault="003272D7" w:rsidP="008F065B">
            <w:pPr>
              <w:spacing w:after="0" w:line="240" w:lineRule="auto"/>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 </w:t>
            </w:r>
          </w:p>
        </w:tc>
        <w:tc>
          <w:tcPr>
            <w:tcW w:w="986" w:type="dxa"/>
            <w:tcBorders>
              <w:top w:val="single" w:sz="12" w:space="0" w:color="auto"/>
            </w:tcBorders>
            <w:shd w:val="clear" w:color="auto" w:fill="auto"/>
            <w:noWrap/>
            <w:vAlign w:val="bottom"/>
          </w:tcPr>
          <w:p w:rsidR="003272D7" w:rsidRPr="00A71650" w:rsidRDefault="003272D7" w:rsidP="008F065B">
            <w:pPr>
              <w:spacing w:after="0" w:line="240" w:lineRule="auto"/>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 </w:t>
            </w:r>
          </w:p>
        </w:tc>
        <w:tc>
          <w:tcPr>
            <w:tcW w:w="994" w:type="dxa"/>
            <w:tcBorders>
              <w:top w:val="single" w:sz="12" w:space="0" w:color="auto"/>
            </w:tcBorders>
            <w:shd w:val="clear" w:color="auto" w:fill="auto"/>
            <w:noWrap/>
            <w:vAlign w:val="bottom"/>
          </w:tcPr>
          <w:p w:rsidR="003272D7" w:rsidRPr="00A71650" w:rsidRDefault="003272D7" w:rsidP="008F065B">
            <w:pPr>
              <w:spacing w:after="0" w:line="240" w:lineRule="auto"/>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 </w:t>
            </w:r>
          </w:p>
        </w:tc>
        <w:tc>
          <w:tcPr>
            <w:tcW w:w="1039" w:type="dxa"/>
            <w:tcBorders>
              <w:top w:val="single" w:sz="12" w:space="0" w:color="auto"/>
            </w:tcBorders>
            <w:shd w:val="clear" w:color="auto" w:fill="auto"/>
            <w:noWrap/>
            <w:vAlign w:val="bottom"/>
          </w:tcPr>
          <w:p w:rsidR="003272D7" w:rsidRPr="00A71650" w:rsidRDefault="003272D7" w:rsidP="008F065B">
            <w:pPr>
              <w:spacing w:after="0" w:line="240" w:lineRule="auto"/>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 </w:t>
            </w:r>
          </w:p>
        </w:tc>
        <w:tc>
          <w:tcPr>
            <w:tcW w:w="1282" w:type="dxa"/>
            <w:tcBorders>
              <w:top w:val="single" w:sz="12" w:space="0" w:color="auto"/>
            </w:tcBorders>
            <w:shd w:val="clear" w:color="auto" w:fill="auto"/>
            <w:noWrap/>
            <w:vAlign w:val="bottom"/>
          </w:tcPr>
          <w:p w:rsidR="003272D7" w:rsidRPr="00A71650" w:rsidRDefault="003272D7" w:rsidP="008F065B">
            <w:pPr>
              <w:spacing w:after="0" w:line="240" w:lineRule="auto"/>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 </w:t>
            </w:r>
          </w:p>
        </w:tc>
        <w:tc>
          <w:tcPr>
            <w:tcW w:w="1275" w:type="dxa"/>
            <w:tcBorders>
              <w:top w:val="single" w:sz="12" w:space="0" w:color="auto"/>
            </w:tcBorders>
            <w:shd w:val="clear" w:color="auto" w:fill="auto"/>
            <w:noWrap/>
            <w:vAlign w:val="bottom"/>
          </w:tcPr>
          <w:p w:rsidR="003272D7" w:rsidRPr="00A71650" w:rsidRDefault="003272D7" w:rsidP="008F065B">
            <w:pPr>
              <w:spacing w:after="0" w:line="240" w:lineRule="auto"/>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 </w:t>
            </w:r>
          </w:p>
        </w:tc>
        <w:tc>
          <w:tcPr>
            <w:tcW w:w="1560" w:type="dxa"/>
            <w:tcBorders>
              <w:top w:val="single" w:sz="12" w:space="0" w:color="auto"/>
            </w:tcBorders>
            <w:shd w:val="clear" w:color="auto" w:fill="auto"/>
            <w:noWrap/>
            <w:vAlign w:val="bottom"/>
          </w:tcPr>
          <w:p w:rsidR="003272D7" w:rsidRPr="00A71650" w:rsidRDefault="003272D7" w:rsidP="008F065B">
            <w:pPr>
              <w:spacing w:after="0" w:line="240" w:lineRule="auto"/>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 </w:t>
            </w:r>
          </w:p>
        </w:tc>
        <w:tc>
          <w:tcPr>
            <w:tcW w:w="1293" w:type="dxa"/>
            <w:tcBorders>
              <w:top w:val="single" w:sz="12" w:space="0" w:color="auto"/>
            </w:tcBorders>
            <w:shd w:val="clear" w:color="auto" w:fill="auto"/>
            <w:noWrap/>
            <w:vAlign w:val="bottom"/>
          </w:tcPr>
          <w:p w:rsidR="003272D7" w:rsidRPr="00A71650" w:rsidRDefault="003272D7" w:rsidP="008F065B">
            <w:pPr>
              <w:spacing w:after="0" w:line="240" w:lineRule="auto"/>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 </w:t>
            </w:r>
          </w:p>
        </w:tc>
      </w:tr>
      <w:tr w:rsidR="003272D7" w:rsidRPr="00A71650" w:rsidTr="003272D7">
        <w:trPr>
          <w:trHeight w:val="315"/>
        </w:trPr>
        <w:tc>
          <w:tcPr>
            <w:tcW w:w="986" w:type="dxa"/>
            <w:shd w:val="clear" w:color="auto" w:fill="auto"/>
            <w:noWrap/>
            <w:vAlign w:val="bottom"/>
          </w:tcPr>
          <w:p w:rsidR="003272D7" w:rsidRPr="00A71650" w:rsidRDefault="003272D7" w:rsidP="008F065B">
            <w:pPr>
              <w:spacing w:after="0" w:line="240" w:lineRule="auto"/>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 </w:t>
            </w:r>
          </w:p>
        </w:tc>
        <w:tc>
          <w:tcPr>
            <w:tcW w:w="1980" w:type="dxa"/>
            <w:shd w:val="clear" w:color="auto" w:fill="auto"/>
            <w:vAlign w:val="bottom"/>
          </w:tcPr>
          <w:p w:rsidR="003272D7" w:rsidRPr="00A71650" w:rsidRDefault="003272D7" w:rsidP="008F065B">
            <w:pPr>
              <w:spacing w:after="0" w:line="240" w:lineRule="auto"/>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 </w:t>
            </w:r>
          </w:p>
        </w:tc>
        <w:tc>
          <w:tcPr>
            <w:tcW w:w="986" w:type="dxa"/>
            <w:shd w:val="clear" w:color="auto" w:fill="auto"/>
            <w:noWrap/>
            <w:vAlign w:val="bottom"/>
          </w:tcPr>
          <w:p w:rsidR="003272D7" w:rsidRPr="00A71650" w:rsidRDefault="003272D7" w:rsidP="008F065B">
            <w:pPr>
              <w:spacing w:after="0" w:line="240" w:lineRule="auto"/>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 </w:t>
            </w:r>
          </w:p>
        </w:tc>
        <w:tc>
          <w:tcPr>
            <w:tcW w:w="986" w:type="dxa"/>
            <w:shd w:val="clear" w:color="auto" w:fill="auto"/>
            <w:noWrap/>
            <w:vAlign w:val="bottom"/>
          </w:tcPr>
          <w:p w:rsidR="003272D7" w:rsidRPr="00A71650" w:rsidRDefault="003272D7" w:rsidP="008F065B">
            <w:pPr>
              <w:spacing w:after="0" w:line="240" w:lineRule="auto"/>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 </w:t>
            </w:r>
          </w:p>
        </w:tc>
        <w:tc>
          <w:tcPr>
            <w:tcW w:w="1408" w:type="dxa"/>
            <w:shd w:val="clear" w:color="auto" w:fill="auto"/>
            <w:vAlign w:val="bottom"/>
          </w:tcPr>
          <w:p w:rsidR="003272D7" w:rsidRPr="00A71650" w:rsidRDefault="003272D7" w:rsidP="008F065B">
            <w:pPr>
              <w:spacing w:after="0" w:line="240" w:lineRule="auto"/>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 </w:t>
            </w:r>
          </w:p>
        </w:tc>
        <w:tc>
          <w:tcPr>
            <w:tcW w:w="986" w:type="dxa"/>
            <w:shd w:val="clear" w:color="auto" w:fill="auto"/>
            <w:noWrap/>
            <w:vAlign w:val="bottom"/>
          </w:tcPr>
          <w:p w:rsidR="003272D7" w:rsidRPr="00A71650" w:rsidRDefault="003272D7" w:rsidP="008F065B">
            <w:pPr>
              <w:spacing w:after="0" w:line="240" w:lineRule="auto"/>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 </w:t>
            </w:r>
          </w:p>
        </w:tc>
        <w:tc>
          <w:tcPr>
            <w:tcW w:w="994" w:type="dxa"/>
            <w:shd w:val="clear" w:color="auto" w:fill="auto"/>
            <w:noWrap/>
            <w:vAlign w:val="bottom"/>
          </w:tcPr>
          <w:p w:rsidR="003272D7" w:rsidRPr="00A71650" w:rsidRDefault="003272D7" w:rsidP="008F065B">
            <w:pPr>
              <w:spacing w:after="0" w:line="240" w:lineRule="auto"/>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 </w:t>
            </w:r>
          </w:p>
        </w:tc>
        <w:tc>
          <w:tcPr>
            <w:tcW w:w="1039" w:type="dxa"/>
            <w:shd w:val="clear" w:color="auto" w:fill="auto"/>
            <w:noWrap/>
            <w:vAlign w:val="bottom"/>
          </w:tcPr>
          <w:p w:rsidR="003272D7" w:rsidRPr="00A71650" w:rsidRDefault="003272D7" w:rsidP="008F065B">
            <w:pPr>
              <w:spacing w:after="0" w:line="240" w:lineRule="auto"/>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 </w:t>
            </w:r>
          </w:p>
        </w:tc>
        <w:tc>
          <w:tcPr>
            <w:tcW w:w="1282" w:type="dxa"/>
            <w:shd w:val="clear" w:color="auto" w:fill="auto"/>
            <w:noWrap/>
            <w:vAlign w:val="bottom"/>
          </w:tcPr>
          <w:p w:rsidR="003272D7" w:rsidRPr="00A71650" w:rsidRDefault="003272D7" w:rsidP="008F065B">
            <w:pPr>
              <w:spacing w:after="0" w:line="240" w:lineRule="auto"/>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 </w:t>
            </w:r>
          </w:p>
        </w:tc>
        <w:tc>
          <w:tcPr>
            <w:tcW w:w="1275" w:type="dxa"/>
            <w:shd w:val="clear" w:color="auto" w:fill="auto"/>
            <w:noWrap/>
            <w:vAlign w:val="bottom"/>
          </w:tcPr>
          <w:p w:rsidR="003272D7" w:rsidRPr="00A71650" w:rsidRDefault="003272D7" w:rsidP="008F065B">
            <w:pPr>
              <w:spacing w:after="0" w:line="240" w:lineRule="auto"/>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 </w:t>
            </w:r>
          </w:p>
        </w:tc>
        <w:tc>
          <w:tcPr>
            <w:tcW w:w="1560" w:type="dxa"/>
            <w:shd w:val="clear" w:color="auto" w:fill="auto"/>
            <w:noWrap/>
            <w:vAlign w:val="bottom"/>
          </w:tcPr>
          <w:p w:rsidR="003272D7" w:rsidRPr="00A71650" w:rsidRDefault="003272D7" w:rsidP="008F065B">
            <w:pPr>
              <w:spacing w:after="0" w:line="240" w:lineRule="auto"/>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 </w:t>
            </w:r>
          </w:p>
        </w:tc>
        <w:tc>
          <w:tcPr>
            <w:tcW w:w="1293" w:type="dxa"/>
            <w:shd w:val="clear" w:color="auto" w:fill="auto"/>
            <w:noWrap/>
            <w:vAlign w:val="bottom"/>
          </w:tcPr>
          <w:p w:rsidR="003272D7" w:rsidRPr="00A71650" w:rsidRDefault="003272D7" w:rsidP="008F065B">
            <w:pPr>
              <w:spacing w:after="0" w:line="240" w:lineRule="auto"/>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 </w:t>
            </w:r>
          </w:p>
        </w:tc>
      </w:tr>
      <w:tr w:rsidR="003272D7" w:rsidRPr="00A71650" w:rsidTr="003272D7">
        <w:trPr>
          <w:trHeight w:val="315"/>
        </w:trPr>
        <w:tc>
          <w:tcPr>
            <w:tcW w:w="986" w:type="dxa"/>
            <w:shd w:val="clear" w:color="auto" w:fill="auto"/>
            <w:noWrap/>
            <w:vAlign w:val="bottom"/>
          </w:tcPr>
          <w:p w:rsidR="003272D7" w:rsidRPr="00A71650" w:rsidRDefault="003272D7" w:rsidP="008F065B">
            <w:pPr>
              <w:spacing w:after="0" w:line="240" w:lineRule="auto"/>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 </w:t>
            </w:r>
          </w:p>
        </w:tc>
        <w:tc>
          <w:tcPr>
            <w:tcW w:w="1980" w:type="dxa"/>
            <w:shd w:val="clear" w:color="auto" w:fill="auto"/>
            <w:vAlign w:val="bottom"/>
          </w:tcPr>
          <w:p w:rsidR="003272D7" w:rsidRPr="00A71650" w:rsidRDefault="003272D7" w:rsidP="008F065B">
            <w:pPr>
              <w:spacing w:after="0" w:line="240" w:lineRule="auto"/>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 </w:t>
            </w:r>
          </w:p>
        </w:tc>
        <w:tc>
          <w:tcPr>
            <w:tcW w:w="986" w:type="dxa"/>
            <w:shd w:val="clear" w:color="auto" w:fill="auto"/>
            <w:noWrap/>
            <w:vAlign w:val="bottom"/>
          </w:tcPr>
          <w:p w:rsidR="003272D7" w:rsidRPr="00A71650" w:rsidRDefault="003272D7" w:rsidP="008F065B">
            <w:pPr>
              <w:spacing w:after="0" w:line="240" w:lineRule="auto"/>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 </w:t>
            </w:r>
          </w:p>
        </w:tc>
        <w:tc>
          <w:tcPr>
            <w:tcW w:w="986" w:type="dxa"/>
            <w:shd w:val="clear" w:color="auto" w:fill="auto"/>
            <w:noWrap/>
            <w:vAlign w:val="bottom"/>
          </w:tcPr>
          <w:p w:rsidR="003272D7" w:rsidRPr="00A71650" w:rsidRDefault="003272D7" w:rsidP="008F065B">
            <w:pPr>
              <w:spacing w:after="0" w:line="240" w:lineRule="auto"/>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 </w:t>
            </w:r>
          </w:p>
        </w:tc>
        <w:tc>
          <w:tcPr>
            <w:tcW w:w="1408" w:type="dxa"/>
            <w:shd w:val="clear" w:color="auto" w:fill="auto"/>
            <w:vAlign w:val="bottom"/>
          </w:tcPr>
          <w:p w:rsidR="003272D7" w:rsidRPr="00A71650" w:rsidRDefault="003272D7" w:rsidP="008F065B">
            <w:pPr>
              <w:spacing w:after="0" w:line="240" w:lineRule="auto"/>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 </w:t>
            </w:r>
          </w:p>
        </w:tc>
        <w:tc>
          <w:tcPr>
            <w:tcW w:w="986" w:type="dxa"/>
            <w:shd w:val="clear" w:color="auto" w:fill="auto"/>
            <w:noWrap/>
            <w:vAlign w:val="bottom"/>
          </w:tcPr>
          <w:p w:rsidR="003272D7" w:rsidRPr="00A71650" w:rsidRDefault="003272D7" w:rsidP="008F065B">
            <w:pPr>
              <w:spacing w:after="0" w:line="240" w:lineRule="auto"/>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 </w:t>
            </w:r>
          </w:p>
        </w:tc>
        <w:tc>
          <w:tcPr>
            <w:tcW w:w="994" w:type="dxa"/>
            <w:shd w:val="clear" w:color="auto" w:fill="auto"/>
            <w:noWrap/>
            <w:vAlign w:val="bottom"/>
          </w:tcPr>
          <w:p w:rsidR="003272D7" w:rsidRPr="00A71650" w:rsidRDefault="003272D7" w:rsidP="008F065B">
            <w:pPr>
              <w:spacing w:after="0" w:line="240" w:lineRule="auto"/>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 </w:t>
            </w:r>
          </w:p>
        </w:tc>
        <w:tc>
          <w:tcPr>
            <w:tcW w:w="1039" w:type="dxa"/>
            <w:shd w:val="clear" w:color="auto" w:fill="auto"/>
            <w:noWrap/>
            <w:vAlign w:val="bottom"/>
          </w:tcPr>
          <w:p w:rsidR="003272D7" w:rsidRPr="00A71650" w:rsidRDefault="003272D7" w:rsidP="008F065B">
            <w:pPr>
              <w:spacing w:after="0" w:line="240" w:lineRule="auto"/>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 </w:t>
            </w:r>
          </w:p>
        </w:tc>
        <w:tc>
          <w:tcPr>
            <w:tcW w:w="1282" w:type="dxa"/>
            <w:shd w:val="clear" w:color="auto" w:fill="auto"/>
            <w:noWrap/>
            <w:vAlign w:val="bottom"/>
          </w:tcPr>
          <w:p w:rsidR="003272D7" w:rsidRPr="00A71650" w:rsidRDefault="003272D7" w:rsidP="008F065B">
            <w:pPr>
              <w:spacing w:after="0" w:line="240" w:lineRule="auto"/>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 </w:t>
            </w:r>
          </w:p>
        </w:tc>
        <w:tc>
          <w:tcPr>
            <w:tcW w:w="1275" w:type="dxa"/>
            <w:shd w:val="clear" w:color="auto" w:fill="auto"/>
            <w:noWrap/>
            <w:vAlign w:val="bottom"/>
          </w:tcPr>
          <w:p w:rsidR="003272D7" w:rsidRPr="00A71650" w:rsidRDefault="003272D7" w:rsidP="008F065B">
            <w:pPr>
              <w:spacing w:after="0" w:line="240" w:lineRule="auto"/>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 </w:t>
            </w:r>
          </w:p>
        </w:tc>
        <w:tc>
          <w:tcPr>
            <w:tcW w:w="1560" w:type="dxa"/>
            <w:shd w:val="clear" w:color="auto" w:fill="auto"/>
            <w:noWrap/>
            <w:vAlign w:val="bottom"/>
          </w:tcPr>
          <w:p w:rsidR="003272D7" w:rsidRPr="00A71650" w:rsidRDefault="003272D7" w:rsidP="008F065B">
            <w:pPr>
              <w:spacing w:after="0" w:line="240" w:lineRule="auto"/>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 </w:t>
            </w:r>
          </w:p>
        </w:tc>
        <w:tc>
          <w:tcPr>
            <w:tcW w:w="1293" w:type="dxa"/>
            <w:shd w:val="clear" w:color="auto" w:fill="auto"/>
            <w:noWrap/>
            <w:vAlign w:val="bottom"/>
          </w:tcPr>
          <w:p w:rsidR="003272D7" w:rsidRPr="00A71650" w:rsidRDefault="003272D7" w:rsidP="008F065B">
            <w:pPr>
              <w:spacing w:after="0" w:line="240" w:lineRule="auto"/>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 </w:t>
            </w:r>
          </w:p>
        </w:tc>
      </w:tr>
      <w:tr w:rsidR="003272D7" w:rsidRPr="00A71650" w:rsidTr="003272D7">
        <w:trPr>
          <w:trHeight w:val="315"/>
        </w:trPr>
        <w:tc>
          <w:tcPr>
            <w:tcW w:w="986" w:type="dxa"/>
            <w:shd w:val="clear" w:color="auto" w:fill="auto"/>
            <w:noWrap/>
            <w:vAlign w:val="bottom"/>
          </w:tcPr>
          <w:p w:rsidR="003272D7" w:rsidRPr="00A71650" w:rsidRDefault="003272D7" w:rsidP="008F065B">
            <w:pPr>
              <w:spacing w:after="0" w:line="240" w:lineRule="auto"/>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 </w:t>
            </w:r>
          </w:p>
        </w:tc>
        <w:tc>
          <w:tcPr>
            <w:tcW w:w="1980" w:type="dxa"/>
            <w:shd w:val="clear" w:color="auto" w:fill="auto"/>
            <w:vAlign w:val="bottom"/>
          </w:tcPr>
          <w:p w:rsidR="003272D7" w:rsidRPr="00A71650" w:rsidRDefault="003272D7" w:rsidP="008F065B">
            <w:pPr>
              <w:spacing w:after="0" w:line="240" w:lineRule="auto"/>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 </w:t>
            </w:r>
          </w:p>
        </w:tc>
        <w:tc>
          <w:tcPr>
            <w:tcW w:w="986" w:type="dxa"/>
            <w:shd w:val="clear" w:color="auto" w:fill="auto"/>
            <w:noWrap/>
            <w:vAlign w:val="bottom"/>
          </w:tcPr>
          <w:p w:rsidR="003272D7" w:rsidRPr="00A71650" w:rsidRDefault="003272D7" w:rsidP="008F065B">
            <w:pPr>
              <w:spacing w:after="0" w:line="240" w:lineRule="auto"/>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 </w:t>
            </w:r>
          </w:p>
        </w:tc>
        <w:tc>
          <w:tcPr>
            <w:tcW w:w="986" w:type="dxa"/>
            <w:shd w:val="clear" w:color="auto" w:fill="auto"/>
            <w:noWrap/>
            <w:vAlign w:val="bottom"/>
          </w:tcPr>
          <w:p w:rsidR="003272D7" w:rsidRPr="00A71650" w:rsidRDefault="003272D7" w:rsidP="008F065B">
            <w:pPr>
              <w:spacing w:after="0" w:line="240" w:lineRule="auto"/>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 </w:t>
            </w:r>
          </w:p>
        </w:tc>
        <w:tc>
          <w:tcPr>
            <w:tcW w:w="1408" w:type="dxa"/>
            <w:shd w:val="clear" w:color="auto" w:fill="auto"/>
            <w:vAlign w:val="bottom"/>
          </w:tcPr>
          <w:p w:rsidR="003272D7" w:rsidRPr="00A71650" w:rsidRDefault="003272D7" w:rsidP="008F065B">
            <w:pPr>
              <w:spacing w:after="0" w:line="240" w:lineRule="auto"/>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 </w:t>
            </w:r>
          </w:p>
        </w:tc>
        <w:tc>
          <w:tcPr>
            <w:tcW w:w="986" w:type="dxa"/>
            <w:shd w:val="clear" w:color="auto" w:fill="auto"/>
            <w:noWrap/>
            <w:vAlign w:val="bottom"/>
          </w:tcPr>
          <w:p w:rsidR="003272D7" w:rsidRPr="00A71650" w:rsidRDefault="003272D7" w:rsidP="008F065B">
            <w:pPr>
              <w:spacing w:after="0" w:line="240" w:lineRule="auto"/>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 </w:t>
            </w:r>
          </w:p>
        </w:tc>
        <w:tc>
          <w:tcPr>
            <w:tcW w:w="994" w:type="dxa"/>
            <w:shd w:val="clear" w:color="auto" w:fill="auto"/>
            <w:noWrap/>
            <w:vAlign w:val="bottom"/>
          </w:tcPr>
          <w:p w:rsidR="003272D7" w:rsidRPr="00A71650" w:rsidRDefault="003272D7" w:rsidP="008F065B">
            <w:pPr>
              <w:spacing w:after="0" w:line="240" w:lineRule="auto"/>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 </w:t>
            </w:r>
          </w:p>
        </w:tc>
        <w:tc>
          <w:tcPr>
            <w:tcW w:w="1039" w:type="dxa"/>
            <w:shd w:val="clear" w:color="auto" w:fill="auto"/>
            <w:noWrap/>
            <w:vAlign w:val="bottom"/>
          </w:tcPr>
          <w:p w:rsidR="003272D7" w:rsidRPr="00A71650" w:rsidRDefault="003272D7" w:rsidP="008F065B">
            <w:pPr>
              <w:spacing w:after="0" w:line="240" w:lineRule="auto"/>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 </w:t>
            </w:r>
          </w:p>
        </w:tc>
        <w:tc>
          <w:tcPr>
            <w:tcW w:w="1282" w:type="dxa"/>
            <w:shd w:val="clear" w:color="auto" w:fill="auto"/>
            <w:noWrap/>
            <w:vAlign w:val="bottom"/>
          </w:tcPr>
          <w:p w:rsidR="003272D7" w:rsidRPr="00A71650" w:rsidRDefault="003272D7" w:rsidP="008F065B">
            <w:pPr>
              <w:spacing w:after="0" w:line="240" w:lineRule="auto"/>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 </w:t>
            </w:r>
          </w:p>
        </w:tc>
        <w:tc>
          <w:tcPr>
            <w:tcW w:w="1275" w:type="dxa"/>
            <w:shd w:val="clear" w:color="auto" w:fill="auto"/>
            <w:noWrap/>
            <w:vAlign w:val="bottom"/>
          </w:tcPr>
          <w:p w:rsidR="003272D7" w:rsidRPr="00A71650" w:rsidRDefault="003272D7" w:rsidP="008F065B">
            <w:pPr>
              <w:spacing w:after="0" w:line="240" w:lineRule="auto"/>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 </w:t>
            </w:r>
          </w:p>
        </w:tc>
        <w:tc>
          <w:tcPr>
            <w:tcW w:w="1560" w:type="dxa"/>
            <w:shd w:val="clear" w:color="auto" w:fill="auto"/>
            <w:noWrap/>
            <w:vAlign w:val="bottom"/>
          </w:tcPr>
          <w:p w:rsidR="003272D7" w:rsidRPr="00A71650" w:rsidRDefault="003272D7" w:rsidP="008F065B">
            <w:pPr>
              <w:spacing w:after="0" w:line="240" w:lineRule="auto"/>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 </w:t>
            </w:r>
          </w:p>
        </w:tc>
        <w:tc>
          <w:tcPr>
            <w:tcW w:w="1293" w:type="dxa"/>
            <w:shd w:val="clear" w:color="auto" w:fill="auto"/>
            <w:noWrap/>
            <w:vAlign w:val="bottom"/>
          </w:tcPr>
          <w:p w:rsidR="003272D7" w:rsidRPr="00A71650" w:rsidRDefault="003272D7" w:rsidP="008F065B">
            <w:pPr>
              <w:spacing w:after="0" w:line="240" w:lineRule="auto"/>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 </w:t>
            </w:r>
          </w:p>
        </w:tc>
      </w:tr>
      <w:tr w:rsidR="003272D7" w:rsidRPr="00A71650" w:rsidTr="003272D7">
        <w:trPr>
          <w:trHeight w:val="315"/>
        </w:trPr>
        <w:tc>
          <w:tcPr>
            <w:tcW w:w="986" w:type="dxa"/>
            <w:shd w:val="clear" w:color="auto" w:fill="auto"/>
            <w:noWrap/>
            <w:vAlign w:val="bottom"/>
          </w:tcPr>
          <w:p w:rsidR="003272D7" w:rsidRPr="00A71650" w:rsidRDefault="003272D7" w:rsidP="008F065B">
            <w:pPr>
              <w:spacing w:after="0" w:line="240" w:lineRule="auto"/>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 </w:t>
            </w:r>
          </w:p>
        </w:tc>
        <w:tc>
          <w:tcPr>
            <w:tcW w:w="1980" w:type="dxa"/>
            <w:shd w:val="clear" w:color="auto" w:fill="auto"/>
            <w:vAlign w:val="bottom"/>
          </w:tcPr>
          <w:p w:rsidR="003272D7" w:rsidRPr="00A71650" w:rsidRDefault="003272D7" w:rsidP="008F065B">
            <w:pPr>
              <w:spacing w:after="0" w:line="240" w:lineRule="auto"/>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 </w:t>
            </w:r>
          </w:p>
        </w:tc>
        <w:tc>
          <w:tcPr>
            <w:tcW w:w="986" w:type="dxa"/>
            <w:shd w:val="clear" w:color="auto" w:fill="auto"/>
            <w:vAlign w:val="bottom"/>
          </w:tcPr>
          <w:p w:rsidR="003272D7" w:rsidRPr="00A71650" w:rsidRDefault="003272D7" w:rsidP="008F065B">
            <w:pPr>
              <w:spacing w:after="0" w:line="240" w:lineRule="auto"/>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 </w:t>
            </w:r>
          </w:p>
        </w:tc>
        <w:tc>
          <w:tcPr>
            <w:tcW w:w="986" w:type="dxa"/>
            <w:shd w:val="clear" w:color="auto" w:fill="auto"/>
            <w:noWrap/>
            <w:vAlign w:val="bottom"/>
          </w:tcPr>
          <w:p w:rsidR="003272D7" w:rsidRPr="00A71650" w:rsidRDefault="003272D7" w:rsidP="008F065B">
            <w:pPr>
              <w:spacing w:after="0" w:line="240" w:lineRule="auto"/>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 </w:t>
            </w:r>
          </w:p>
        </w:tc>
        <w:tc>
          <w:tcPr>
            <w:tcW w:w="1408" w:type="dxa"/>
            <w:shd w:val="clear" w:color="auto" w:fill="auto"/>
            <w:vAlign w:val="bottom"/>
          </w:tcPr>
          <w:p w:rsidR="003272D7" w:rsidRPr="00A71650" w:rsidRDefault="003272D7" w:rsidP="008F065B">
            <w:pPr>
              <w:spacing w:after="0" w:line="240" w:lineRule="auto"/>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 </w:t>
            </w:r>
          </w:p>
        </w:tc>
        <w:tc>
          <w:tcPr>
            <w:tcW w:w="986" w:type="dxa"/>
            <w:shd w:val="clear" w:color="auto" w:fill="auto"/>
            <w:noWrap/>
            <w:vAlign w:val="bottom"/>
          </w:tcPr>
          <w:p w:rsidR="003272D7" w:rsidRPr="00A71650" w:rsidRDefault="003272D7" w:rsidP="008F065B">
            <w:pPr>
              <w:spacing w:after="0" w:line="240" w:lineRule="auto"/>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 </w:t>
            </w:r>
          </w:p>
        </w:tc>
        <w:tc>
          <w:tcPr>
            <w:tcW w:w="994" w:type="dxa"/>
            <w:shd w:val="clear" w:color="auto" w:fill="auto"/>
            <w:noWrap/>
            <w:vAlign w:val="bottom"/>
          </w:tcPr>
          <w:p w:rsidR="003272D7" w:rsidRPr="00A71650" w:rsidRDefault="003272D7" w:rsidP="008F065B">
            <w:pPr>
              <w:spacing w:after="0" w:line="240" w:lineRule="auto"/>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 </w:t>
            </w:r>
          </w:p>
        </w:tc>
        <w:tc>
          <w:tcPr>
            <w:tcW w:w="1039" w:type="dxa"/>
            <w:shd w:val="clear" w:color="auto" w:fill="auto"/>
            <w:noWrap/>
            <w:vAlign w:val="bottom"/>
          </w:tcPr>
          <w:p w:rsidR="003272D7" w:rsidRPr="00A71650" w:rsidRDefault="003272D7" w:rsidP="008F065B">
            <w:pPr>
              <w:spacing w:after="0" w:line="240" w:lineRule="auto"/>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 </w:t>
            </w:r>
          </w:p>
        </w:tc>
        <w:tc>
          <w:tcPr>
            <w:tcW w:w="1282" w:type="dxa"/>
            <w:shd w:val="clear" w:color="auto" w:fill="auto"/>
            <w:noWrap/>
            <w:vAlign w:val="bottom"/>
          </w:tcPr>
          <w:p w:rsidR="003272D7" w:rsidRPr="00A71650" w:rsidRDefault="003272D7" w:rsidP="008F065B">
            <w:pPr>
              <w:spacing w:after="0" w:line="240" w:lineRule="auto"/>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 </w:t>
            </w:r>
          </w:p>
        </w:tc>
        <w:tc>
          <w:tcPr>
            <w:tcW w:w="1275" w:type="dxa"/>
            <w:shd w:val="clear" w:color="auto" w:fill="auto"/>
            <w:noWrap/>
            <w:vAlign w:val="bottom"/>
          </w:tcPr>
          <w:p w:rsidR="003272D7" w:rsidRPr="00A71650" w:rsidRDefault="003272D7" w:rsidP="008F065B">
            <w:pPr>
              <w:spacing w:after="0" w:line="240" w:lineRule="auto"/>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 </w:t>
            </w:r>
          </w:p>
        </w:tc>
        <w:tc>
          <w:tcPr>
            <w:tcW w:w="1560" w:type="dxa"/>
            <w:shd w:val="clear" w:color="auto" w:fill="auto"/>
            <w:noWrap/>
            <w:vAlign w:val="bottom"/>
          </w:tcPr>
          <w:p w:rsidR="003272D7" w:rsidRPr="00A71650" w:rsidRDefault="003272D7" w:rsidP="008F065B">
            <w:pPr>
              <w:spacing w:after="0" w:line="240" w:lineRule="auto"/>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 </w:t>
            </w:r>
          </w:p>
        </w:tc>
        <w:tc>
          <w:tcPr>
            <w:tcW w:w="1293" w:type="dxa"/>
            <w:shd w:val="clear" w:color="auto" w:fill="auto"/>
            <w:noWrap/>
            <w:vAlign w:val="bottom"/>
          </w:tcPr>
          <w:p w:rsidR="003272D7" w:rsidRPr="00A71650" w:rsidRDefault="003272D7" w:rsidP="008F065B">
            <w:pPr>
              <w:spacing w:after="0" w:line="240" w:lineRule="auto"/>
              <w:rPr>
                <w:rFonts w:ascii="Times New Roman" w:eastAsia="Times New Roman" w:hAnsi="Times New Roman" w:cs="Times New Roman"/>
                <w:sz w:val="20"/>
                <w:szCs w:val="20"/>
                <w:lang w:val="lt-LT" w:eastAsia="lt-LT"/>
              </w:rPr>
            </w:pPr>
            <w:r w:rsidRPr="00A71650">
              <w:rPr>
                <w:rFonts w:ascii="Times New Roman" w:eastAsia="Times New Roman" w:hAnsi="Times New Roman" w:cs="Times New Roman"/>
                <w:sz w:val="20"/>
                <w:szCs w:val="20"/>
                <w:lang w:val="lt-LT" w:eastAsia="lt-LT"/>
              </w:rPr>
              <w:t> </w:t>
            </w:r>
          </w:p>
        </w:tc>
      </w:tr>
    </w:tbl>
    <w:p w:rsidR="008F065B" w:rsidRPr="00A71650" w:rsidRDefault="008F065B" w:rsidP="008F065B">
      <w:pPr>
        <w:tabs>
          <w:tab w:val="left" w:leader="dot" w:pos="3544"/>
          <w:tab w:val="center" w:pos="4395"/>
          <w:tab w:val="left" w:leader="dot" w:pos="5670"/>
          <w:tab w:val="left" w:pos="6521"/>
          <w:tab w:val="left" w:leader="dot" w:pos="8505"/>
          <w:tab w:val="right" w:pos="9638"/>
        </w:tabs>
        <w:spacing w:after="0" w:line="240" w:lineRule="auto"/>
        <w:rPr>
          <w:rFonts w:ascii="Times New Roman" w:eastAsia="Times New Roman" w:hAnsi="Times New Roman" w:cs="Times New Roman"/>
          <w:bCs/>
          <w:lang w:val="lt-LT"/>
        </w:rPr>
      </w:pPr>
    </w:p>
    <w:p w:rsidR="008F065B" w:rsidRPr="00A71650" w:rsidRDefault="008F065B" w:rsidP="008F065B">
      <w:pPr>
        <w:tabs>
          <w:tab w:val="left" w:leader="dot" w:pos="3544"/>
          <w:tab w:val="center" w:pos="4395"/>
          <w:tab w:val="left" w:leader="dot" w:pos="5670"/>
          <w:tab w:val="left" w:pos="6521"/>
          <w:tab w:val="left" w:leader="dot" w:pos="8505"/>
          <w:tab w:val="right" w:pos="9638"/>
        </w:tabs>
        <w:spacing w:after="0" w:line="240" w:lineRule="auto"/>
        <w:rPr>
          <w:rFonts w:ascii="Times New Roman" w:eastAsia="Times New Roman" w:hAnsi="Times New Roman" w:cs="Times New Roman"/>
          <w:bCs/>
          <w:lang w:val="lt-LT"/>
        </w:rPr>
      </w:pPr>
      <w:r w:rsidRPr="00A71650">
        <w:rPr>
          <w:rFonts w:ascii="Times New Roman" w:eastAsia="Times New Roman" w:hAnsi="Times New Roman" w:cs="Times New Roman"/>
          <w:bCs/>
          <w:lang w:val="lt-LT"/>
        </w:rPr>
        <w:tab/>
      </w:r>
      <w:r w:rsidRPr="00A71650">
        <w:rPr>
          <w:rFonts w:ascii="Times New Roman" w:eastAsia="Times New Roman" w:hAnsi="Times New Roman" w:cs="Times New Roman"/>
          <w:bCs/>
          <w:lang w:val="lt-LT"/>
        </w:rPr>
        <w:tab/>
      </w:r>
      <w:r w:rsidRPr="00A71650">
        <w:rPr>
          <w:rFonts w:ascii="Times New Roman" w:eastAsia="Times New Roman" w:hAnsi="Times New Roman" w:cs="Times New Roman"/>
          <w:bCs/>
          <w:lang w:val="lt-LT"/>
        </w:rPr>
        <w:tab/>
      </w:r>
      <w:r w:rsidRPr="00A71650">
        <w:rPr>
          <w:rFonts w:ascii="Times New Roman" w:eastAsia="Times New Roman" w:hAnsi="Times New Roman" w:cs="Times New Roman"/>
          <w:bCs/>
          <w:lang w:val="lt-LT"/>
        </w:rPr>
        <w:tab/>
        <w:t>............................................</w:t>
      </w:r>
    </w:p>
    <w:p w:rsidR="008F065B" w:rsidRPr="00A71650" w:rsidRDefault="008F065B" w:rsidP="008F065B">
      <w:pPr>
        <w:tabs>
          <w:tab w:val="left" w:pos="4678"/>
          <w:tab w:val="center" w:pos="4819"/>
          <w:tab w:val="left" w:pos="7088"/>
          <w:tab w:val="right" w:pos="9638"/>
        </w:tabs>
        <w:spacing w:after="0" w:line="240" w:lineRule="auto"/>
        <w:rPr>
          <w:rFonts w:ascii="Times New Roman" w:eastAsia="Times New Roman" w:hAnsi="Times New Roman" w:cs="Times New Roman"/>
          <w:bCs/>
          <w:lang w:val="lt-LT"/>
        </w:rPr>
      </w:pPr>
      <w:r w:rsidRPr="00A71650">
        <w:rPr>
          <w:rFonts w:ascii="Times New Roman" w:eastAsia="Times New Roman" w:hAnsi="Times New Roman" w:cs="Times New Roman"/>
          <w:bCs/>
          <w:lang w:val="lt-LT"/>
        </w:rPr>
        <w:t>(pareigos, vardas, pavardė)</w:t>
      </w:r>
      <w:r w:rsidRPr="00A71650">
        <w:rPr>
          <w:rFonts w:ascii="Times New Roman" w:eastAsia="Times New Roman" w:hAnsi="Times New Roman" w:cs="Times New Roman"/>
          <w:bCs/>
          <w:lang w:val="lt-LT"/>
        </w:rPr>
        <w:tab/>
        <w:t>(data)</w:t>
      </w:r>
      <w:r w:rsidRPr="00A71650">
        <w:rPr>
          <w:rFonts w:ascii="Times New Roman" w:eastAsia="Times New Roman" w:hAnsi="Times New Roman" w:cs="Times New Roman"/>
          <w:bCs/>
          <w:lang w:val="lt-LT"/>
        </w:rPr>
        <w:tab/>
        <w:t>(parašas)</w:t>
      </w:r>
    </w:p>
    <w:p w:rsidR="008F065B" w:rsidRPr="00A71650" w:rsidRDefault="008F065B" w:rsidP="008F065B">
      <w:pPr>
        <w:spacing w:after="0" w:line="240" w:lineRule="auto"/>
        <w:jc w:val="center"/>
        <w:rPr>
          <w:rFonts w:ascii="Times New Roman" w:eastAsia="Times New Roman" w:hAnsi="Times New Roman" w:cs="Times New Roman"/>
          <w:b/>
          <w:bCs/>
          <w:szCs w:val="24"/>
          <w:lang w:val="lt-LT"/>
        </w:rPr>
      </w:pPr>
      <w:r w:rsidRPr="00A71650">
        <w:rPr>
          <w:rFonts w:ascii="Times New Roman" w:eastAsia="Times New Roman" w:hAnsi="Times New Roman" w:cs="Times New Roman"/>
          <w:b/>
          <w:bCs/>
          <w:szCs w:val="24"/>
          <w:lang w:val="lt-LT"/>
        </w:rPr>
        <w:t>______________</w:t>
      </w:r>
    </w:p>
    <w:p w:rsidR="008F065B" w:rsidRPr="00A71650" w:rsidRDefault="008F065B" w:rsidP="008F065B">
      <w:pPr>
        <w:spacing w:after="0" w:line="240" w:lineRule="auto"/>
        <w:jc w:val="center"/>
        <w:rPr>
          <w:rFonts w:ascii="Times New Roman" w:eastAsia="Times New Roman" w:hAnsi="Times New Roman" w:cs="Times New Roman"/>
          <w:b/>
          <w:bCs/>
          <w:szCs w:val="24"/>
          <w:lang w:val="lt-LT"/>
        </w:rPr>
      </w:pPr>
    </w:p>
    <w:p w:rsidR="008F065B" w:rsidRPr="00A71650" w:rsidRDefault="008F065B" w:rsidP="008F065B">
      <w:pPr>
        <w:spacing w:after="0" w:line="240" w:lineRule="auto"/>
        <w:jc w:val="center"/>
        <w:rPr>
          <w:rFonts w:ascii="Times New Roman" w:eastAsia="Times New Roman" w:hAnsi="Times New Roman" w:cs="Times New Roman"/>
          <w:b/>
          <w:bCs/>
          <w:szCs w:val="24"/>
          <w:lang w:val="lt-LT"/>
        </w:rPr>
      </w:pPr>
    </w:p>
    <w:p w:rsidR="008F065B" w:rsidRPr="00A71650" w:rsidRDefault="008F065B" w:rsidP="008F065B">
      <w:pPr>
        <w:spacing w:after="0" w:line="240" w:lineRule="auto"/>
        <w:rPr>
          <w:rFonts w:ascii="Times New Roman" w:eastAsia="Times New Roman" w:hAnsi="Times New Roman" w:cs="Times New Roman"/>
          <w:b/>
          <w:bCs/>
          <w:szCs w:val="24"/>
          <w:lang w:val="lt-LT"/>
        </w:rPr>
        <w:sectPr w:rsidR="008F065B" w:rsidRPr="00A71650" w:rsidSect="008F065B">
          <w:pgSz w:w="16838" w:h="11906" w:orient="landscape" w:code="9"/>
          <w:pgMar w:top="1134" w:right="567" w:bottom="1134" w:left="1701" w:header="567" w:footer="567" w:gutter="0"/>
          <w:cols w:space="1296"/>
          <w:docGrid w:linePitch="360"/>
        </w:sectPr>
      </w:pPr>
      <w:r w:rsidRPr="00A71650">
        <w:rPr>
          <w:rFonts w:ascii="Times New Roman" w:eastAsia="Times New Roman" w:hAnsi="Times New Roman" w:cs="Times New Roman"/>
          <w:b/>
          <w:bCs/>
          <w:szCs w:val="24"/>
          <w:lang w:val="lt-LT"/>
        </w:rPr>
        <w:t xml:space="preserve"> </w:t>
      </w:r>
    </w:p>
    <w:p w:rsidR="008F065B" w:rsidRPr="00A71650" w:rsidRDefault="008F065B" w:rsidP="008F065B">
      <w:pPr>
        <w:spacing w:after="0" w:line="240" w:lineRule="auto"/>
        <w:jc w:val="right"/>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lastRenderedPageBreak/>
        <w:t>Priedas Nr. 7</w:t>
      </w:r>
    </w:p>
    <w:p w:rsidR="008F065B" w:rsidRPr="00A71650" w:rsidRDefault="00F55320" w:rsidP="008F065B">
      <w:pPr>
        <w:tabs>
          <w:tab w:val="center" w:pos="4819"/>
          <w:tab w:val="right" w:pos="9638"/>
        </w:tabs>
        <w:spacing w:after="480" w:line="240" w:lineRule="auto"/>
        <w:jc w:val="center"/>
        <w:rPr>
          <w:rFonts w:ascii="Times New Roman" w:eastAsia="Times New Roman" w:hAnsi="Times New Roman" w:cs="Times New Roman"/>
          <w:b/>
          <w:bCs/>
          <w:szCs w:val="24"/>
          <w:lang w:val="lt-LT"/>
        </w:rPr>
      </w:pPr>
      <w:r>
        <w:rPr>
          <w:rFonts w:ascii="Times New Roman" w:eastAsia="Times New Roman" w:hAnsi="Times New Roman" w:cs="Times New Roman"/>
          <w:b/>
          <w:bCs/>
          <w:szCs w:val="24"/>
          <w:lang w:val="lt-LT"/>
        </w:rPr>
        <w:t>STRATEGINIO PLĖTROS PLANO</w:t>
      </w:r>
      <w:r w:rsidR="008F065B" w:rsidRPr="00A71650">
        <w:rPr>
          <w:rFonts w:ascii="Times New Roman" w:eastAsia="Times New Roman" w:hAnsi="Times New Roman" w:cs="Times New Roman"/>
          <w:b/>
          <w:bCs/>
          <w:szCs w:val="24"/>
          <w:lang w:val="lt-LT"/>
        </w:rPr>
        <w:t xml:space="preserve"> KOREGAVIMO FORMA (FORMA F)</w:t>
      </w:r>
    </w:p>
    <w:p w:rsidR="008F065B" w:rsidRPr="00A71650" w:rsidRDefault="008F065B" w:rsidP="007465AD">
      <w:pPr>
        <w:numPr>
          <w:ilvl w:val="0"/>
          <w:numId w:val="8"/>
        </w:numPr>
        <w:spacing w:before="240" w:after="120" w:line="240" w:lineRule="auto"/>
        <w:ind w:left="357" w:hanging="357"/>
        <w:jc w:val="both"/>
        <w:rPr>
          <w:rFonts w:ascii="Times New Roman" w:eastAsia="Times New Roman" w:hAnsi="Times New Roman" w:cs="Times New Roman"/>
          <w:b/>
          <w:bCs/>
          <w:szCs w:val="24"/>
          <w:lang w:val="lt-LT"/>
        </w:rPr>
      </w:pPr>
      <w:r w:rsidRPr="00A71650">
        <w:rPr>
          <w:rFonts w:ascii="Times New Roman" w:eastAsia="Times New Roman" w:hAnsi="Times New Roman" w:cs="Times New Roman"/>
          <w:b/>
          <w:bCs/>
          <w:szCs w:val="24"/>
          <w:lang w:val="lt-LT"/>
        </w:rPr>
        <w:t>Siūloma Vilniaus miesto 2010–2020 metų strateginio</w:t>
      </w:r>
      <w:r w:rsidR="007E4DA5">
        <w:rPr>
          <w:rFonts w:ascii="Times New Roman" w:eastAsia="Times New Roman" w:hAnsi="Times New Roman" w:cs="Times New Roman"/>
          <w:b/>
          <w:bCs/>
          <w:szCs w:val="24"/>
          <w:lang w:val="lt-LT"/>
        </w:rPr>
        <w:t xml:space="preserve"> plėtros</w:t>
      </w:r>
      <w:r w:rsidRPr="00A71650">
        <w:rPr>
          <w:rFonts w:ascii="Times New Roman" w:eastAsia="Times New Roman" w:hAnsi="Times New Roman" w:cs="Times New Roman"/>
          <w:b/>
          <w:bCs/>
          <w:szCs w:val="24"/>
          <w:lang w:val="lt-LT"/>
        </w:rPr>
        <w:t xml:space="preserve"> plano korekcija </w:t>
      </w:r>
      <w:r w:rsidRPr="00A71650">
        <w:rPr>
          <w:rFonts w:ascii="Times New Roman" w:eastAsia="Times New Roman" w:hAnsi="Times New Roman" w:cs="Times New Roman"/>
          <w:bCs/>
          <w:i/>
          <w:szCs w:val="24"/>
          <w:lang w:val="lt-LT"/>
        </w:rPr>
        <w:t>(tinkamą variantą pažymėti)</w:t>
      </w:r>
      <w:r w:rsidRPr="00A71650">
        <w:rPr>
          <w:rFonts w:ascii="Times New Roman" w:eastAsia="Times New Roman" w:hAnsi="Times New Roman" w:cs="Times New Roman"/>
          <w:b/>
          <w:bCs/>
          <w:szCs w:val="24"/>
          <w:lang w:val="lt-LT"/>
        </w:rPr>
        <w:t>:</w:t>
      </w:r>
    </w:p>
    <w:p w:rsidR="008F065B" w:rsidRPr="00A71650" w:rsidRDefault="008F065B" w:rsidP="008F065B">
      <w:pPr>
        <w:spacing w:before="120" w:after="120" w:line="240" w:lineRule="auto"/>
        <w:rPr>
          <w:rFonts w:ascii="Times New Roman" w:eastAsia="Times New Roman" w:hAnsi="Times New Roman" w:cs="Times New Roman"/>
          <w:b/>
          <w:bCs/>
          <w:szCs w:val="24"/>
          <w:lang w:val="lt-LT"/>
        </w:rPr>
      </w:pPr>
    </w:p>
    <w:p w:rsidR="008F065B" w:rsidRPr="00A71650" w:rsidRDefault="008F065B" w:rsidP="008F065B">
      <w:pPr>
        <w:spacing w:before="240" w:after="120" w:line="240" w:lineRule="auto"/>
        <w:rPr>
          <w:rFonts w:ascii="Times New Roman" w:eastAsia="Times New Roman" w:hAnsi="Times New Roman" w:cs="Times New Roman"/>
          <w:b/>
          <w:bCs/>
          <w:szCs w:val="24"/>
          <w:lang w:val="lt-LT"/>
        </w:rPr>
        <w:sectPr w:rsidR="008F065B" w:rsidRPr="00A71650" w:rsidSect="008F065B">
          <w:pgSz w:w="11906" w:h="16838"/>
          <w:pgMar w:top="1134" w:right="567" w:bottom="1134" w:left="1701" w:header="567" w:footer="567" w:gutter="0"/>
          <w:cols w:space="1296"/>
          <w:docGrid w:linePitch="360"/>
        </w:sectPr>
      </w:pPr>
    </w:p>
    <w:p w:rsidR="008F065B" w:rsidRPr="00A71650" w:rsidRDefault="008F065B" w:rsidP="007465AD">
      <w:pPr>
        <w:numPr>
          <w:ilvl w:val="1"/>
          <w:numId w:val="8"/>
        </w:numPr>
        <w:spacing w:after="0" w:line="240" w:lineRule="auto"/>
        <w:ind w:left="426"/>
        <w:jc w:val="center"/>
        <w:rPr>
          <w:rFonts w:ascii="Times New Roman" w:eastAsia="Times New Roman" w:hAnsi="Times New Roman" w:cs="Times New Roman"/>
          <w:bCs/>
          <w:szCs w:val="24"/>
          <w:lang w:val="lt-LT"/>
        </w:rPr>
      </w:pPr>
      <w:r w:rsidRPr="00A71650">
        <w:rPr>
          <w:rFonts w:ascii="Times New Roman" w:eastAsia="Times New Roman" w:hAnsi="Times New Roman" w:cs="Times New Roman"/>
          <w:bCs/>
          <w:szCs w:val="24"/>
          <w:lang w:val="lt-LT"/>
        </w:rPr>
        <w:t xml:space="preserve">Esamo veiksmo tikslinimas </w:t>
      </w:r>
      <w:r w:rsidRPr="00A71650">
        <w:rPr>
          <w:rFonts w:ascii="Times New Roman" w:eastAsia="Times New Roman" w:hAnsi="Times New Roman" w:cs="Times New Roman"/>
          <w:bCs/>
          <w:i/>
          <w:szCs w:val="24"/>
          <w:lang w:val="lt-LT"/>
        </w:rPr>
        <w:t>(toliau pildyti 2, 5 ir 6 punktus)</w:t>
      </w:r>
      <w:r w:rsidRPr="00A71650">
        <w:rPr>
          <w:rFonts w:ascii="Times New Roman" w:eastAsia="Times New Roman" w:hAnsi="Times New Roman" w:cs="Times New Roman"/>
          <w:bCs/>
          <w:szCs w:val="24"/>
          <w:lang w:val="lt-LT"/>
        </w:rPr>
        <w:t xml:space="preserve">  </w:t>
      </w:r>
      <w:bookmarkStart w:id="5340" w:name="Check23"/>
    </w:p>
    <w:p w:rsidR="008F065B" w:rsidRPr="00A71650" w:rsidRDefault="008F065B" w:rsidP="008F065B">
      <w:pPr>
        <w:spacing w:after="0" w:line="240" w:lineRule="auto"/>
        <w:ind w:left="426"/>
        <w:jc w:val="center"/>
        <w:rPr>
          <w:rFonts w:ascii="Times New Roman" w:eastAsia="Times New Roman" w:hAnsi="Times New Roman" w:cs="Times New Roman"/>
          <w:bCs/>
          <w:szCs w:val="24"/>
          <w:lang w:val="lt-LT"/>
        </w:rPr>
      </w:pPr>
    </w:p>
    <w:bookmarkEnd w:id="5340"/>
    <w:p w:rsidR="008F065B" w:rsidRPr="00A71650" w:rsidRDefault="008F065B" w:rsidP="008F065B">
      <w:pPr>
        <w:spacing w:after="0" w:line="240" w:lineRule="auto"/>
        <w:ind w:left="426"/>
        <w:jc w:val="center"/>
        <w:rPr>
          <w:rFonts w:ascii="Times New Roman" w:eastAsia="Times New Roman" w:hAnsi="Times New Roman" w:cs="Times New Roman"/>
          <w:bCs/>
          <w:sz w:val="24"/>
          <w:szCs w:val="24"/>
          <w:lang w:val="lt-LT"/>
        </w:rPr>
      </w:pPr>
      <w:r w:rsidRPr="00A71650">
        <w:rPr>
          <w:rFonts w:ascii="Times New Roman" w:eastAsia="Times New Roman" w:hAnsi="Times New Roman" w:cs="Times New Roman"/>
          <w:sz w:val="24"/>
          <w:szCs w:val="24"/>
          <w:lang w:val="lt-LT"/>
        </w:rPr>
        <w:fldChar w:fldCharType="begin">
          <w:ffData>
            <w:name w:val=""/>
            <w:enabled/>
            <w:calcOnExit w:val="0"/>
            <w:checkBox>
              <w:sizeAuto/>
              <w:default w:val="0"/>
            </w:checkBox>
          </w:ffData>
        </w:fldChar>
      </w:r>
      <w:r w:rsidRPr="00A71650">
        <w:rPr>
          <w:rFonts w:ascii="Times New Roman" w:eastAsia="Times New Roman" w:hAnsi="Times New Roman" w:cs="Times New Roman"/>
          <w:sz w:val="24"/>
          <w:szCs w:val="24"/>
          <w:lang w:val="lt-LT"/>
        </w:rPr>
        <w:instrText xml:space="preserve"> FORMCHECKBOX </w:instrText>
      </w:r>
      <w:r w:rsidR="00067428">
        <w:rPr>
          <w:rFonts w:ascii="Times New Roman" w:eastAsia="Times New Roman" w:hAnsi="Times New Roman" w:cs="Times New Roman"/>
          <w:sz w:val="24"/>
          <w:szCs w:val="24"/>
          <w:lang w:val="lt-LT"/>
        </w:rPr>
      </w:r>
      <w:r w:rsidR="00067428">
        <w:rPr>
          <w:rFonts w:ascii="Times New Roman" w:eastAsia="Times New Roman" w:hAnsi="Times New Roman" w:cs="Times New Roman"/>
          <w:sz w:val="24"/>
          <w:szCs w:val="24"/>
          <w:lang w:val="lt-LT"/>
        </w:rPr>
        <w:fldChar w:fldCharType="separate"/>
      </w:r>
      <w:r w:rsidRPr="00A71650">
        <w:rPr>
          <w:rFonts w:ascii="Times New Roman" w:eastAsia="Times New Roman" w:hAnsi="Times New Roman" w:cs="Times New Roman"/>
          <w:sz w:val="24"/>
          <w:szCs w:val="24"/>
          <w:lang w:val="lt-LT"/>
        </w:rPr>
        <w:fldChar w:fldCharType="end"/>
      </w:r>
    </w:p>
    <w:p w:rsidR="008F065B" w:rsidRPr="00A71650" w:rsidRDefault="008F065B" w:rsidP="007465AD">
      <w:pPr>
        <w:numPr>
          <w:ilvl w:val="1"/>
          <w:numId w:val="8"/>
        </w:numPr>
        <w:spacing w:after="0" w:line="240" w:lineRule="auto"/>
        <w:ind w:left="426" w:hanging="426"/>
        <w:jc w:val="center"/>
        <w:rPr>
          <w:rFonts w:ascii="Times New Roman" w:eastAsia="Times New Roman" w:hAnsi="Times New Roman" w:cs="Times New Roman"/>
          <w:bCs/>
          <w:szCs w:val="24"/>
          <w:lang w:val="lt-LT"/>
        </w:rPr>
      </w:pPr>
      <w:r w:rsidRPr="00A71650">
        <w:rPr>
          <w:rFonts w:ascii="Times New Roman" w:eastAsia="Times New Roman" w:hAnsi="Times New Roman" w:cs="Times New Roman"/>
          <w:bCs/>
          <w:szCs w:val="24"/>
          <w:lang w:val="lt-LT"/>
        </w:rPr>
        <w:t xml:space="preserve">Esamo veiksmo išbraukimas </w:t>
      </w:r>
      <w:r w:rsidRPr="00A71650">
        <w:rPr>
          <w:rFonts w:ascii="Times New Roman" w:eastAsia="Times New Roman" w:hAnsi="Times New Roman" w:cs="Times New Roman"/>
          <w:bCs/>
          <w:i/>
          <w:szCs w:val="24"/>
          <w:lang w:val="lt-LT"/>
        </w:rPr>
        <w:t>(toliau pildyti 3, 5 ir 6 punktus)</w:t>
      </w:r>
      <w:r w:rsidRPr="00A71650">
        <w:rPr>
          <w:rFonts w:ascii="Times New Roman" w:eastAsia="Times New Roman" w:hAnsi="Times New Roman" w:cs="Times New Roman"/>
          <w:bCs/>
          <w:szCs w:val="24"/>
          <w:lang w:val="lt-LT"/>
        </w:rPr>
        <w:t xml:space="preserve">  </w:t>
      </w:r>
    </w:p>
    <w:p w:rsidR="008F065B" w:rsidRPr="00A71650" w:rsidRDefault="008F065B" w:rsidP="008F065B">
      <w:pPr>
        <w:spacing w:after="0" w:line="240" w:lineRule="auto"/>
        <w:ind w:left="426"/>
        <w:jc w:val="center"/>
        <w:rPr>
          <w:rFonts w:ascii="Times New Roman" w:eastAsia="Times New Roman" w:hAnsi="Times New Roman" w:cs="Times New Roman"/>
          <w:bCs/>
          <w:szCs w:val="24"/>
          <w:lang w:val="lt-LT"/>
        </w:rPr>
      </w:pPr>
    </w:p>
    <w:p w:rsidR="008F065B" w:rsidRPr="00A71650" w:rsidRDefault="008F065B" w:rsidP="008F065B">
      <w:pPr>
        <w:spacing w:after="0" w:line="240" w:lineRule="auto"/>
        <w:ind w:left="426"/>
        <w:jc w:val="center"/>
        <w:rPr>
          <w:rFonts w:ascii="Times New Roman" w:eastAsia="Times New Roman" w:hAnsi="Times New Roman" w:cs="Times New Roman"/>
          <w:bCs/>
          <w:sz w:val="24"/>
          <w:szCs w:val="24"/>
          <w:lang w:val="lt-LT"/>
        </w:rPr>
      </w:pPr>
      <w:r w:rsidRPr="00A71650">
        <w:rPr>
          <w:rFonts w:ascii="Times New Roman" w:eastAsia="Times New Roman" w:hAnsi="Times New Roman" w:cs="Times New Roman"/>
          <w:sz w:val="24"/>
          <w:szCs w:val="24"/>
          <w:lang w:val="lt-LT"/>
        </w:rPr>
        <w:fldChar w:fldCharType="begin">
          <w:ffData>
            <w:name w:val=""/>
            <w:enabled/>
            <w:calcOnExit w:val="0"/>
            <w:checkBox>
              <w:sizeAuto/>
              <w:default w:val="0"/>
            </w:checkBox>
          </w:ffData>
        </w:fldChar>
      </w:r>
      <w:r w:rsidRPr="00A71650">
        <w:rPr>
          <w:rFonts w:ascii="Times New Roman" w:eastAsia="Times New Roman" w:hAnsi="Times New Roman" w:cs="Times New Roman"/>
          <w:sz w:val="24"/>
          <w:szCs w:val="24"/>
          <w:lang w:val="lt-LT"/>
        </w:rPr>
        <w:instrText xml:space="preserve"> FORMCHECKBOX </w:instrText>
      </w:r>
      <w:r w:rsidR="00067428">
        <w:rPr>
          <w:rFonts w:ascii="Times New Roman" w:eastAsia="Times New Roman" w:hAnsi="Times New Roman" w:cs="Times New Roman"/>
          <w:sz w:val="24"/>
          <w:szCs w:val="24"/>
          <w:lang w:val="lt-LT"/>
        </w:rPr>
      </w:r>
      <w:r w:rsidR="00067428">
        <w:rPr>
          <w:rFonts w:ascii="Times New Roman" w:eastAsia="Times New Roman" w:hAnsi="Times New Roman" w:cs="Times New Roman"/>
          <w:sz w:val="24"/>
          <w:szCs w:val="24"/>
          <w:lang w:val="lt-LT"/>
        </w:rPr>
        <w:fldChar w:fldCharType="separate"/>
      </w:r>
      <w:r w:rsidRPr="00A71650">
        <w:rPr>
          <w:rFonts w:ascii="Times New Roman" w:eastAsia="Times New Roman" w:hAnsi="Times New Roman" w:cs="Times New Roman"/>
          <w:sz w:val="24"/>
          <w:szCs w:val="24"/>
          <w:lang w:val="lt-LT"/>
        </w:rPr>
        <w:fldChar w:fldCharType="end"/>
      </w:r>
    </w:p>
    <w:p w:rsidR="008F065B" w:rsidRPr="00A71650" w:rsidRDefault="008F065B" w:rsidP="008F065B">
      <w:pPr>
        <w:spacing w:after="0" w:line="240" w:lineRule="auto"/>
        <w:ind w:left="426" w:hanging="284"/>
        <w:jc w:val="center"/>
        <w:rPr>
          <w:rFonts w:ascii="Times New Roman" w:eastAsia="Times New Roman" w:hAnsi="Times New Roman" w:cs="Times New Roman"/>
          <w:bCs/>
          <w:i/>
          <w:szCs w:val="24"/>
          <w:lang w:val="lt-LT"/>
        </w:rPr>
      </w:pPr>
      <w:r w:rsidRPr="00A71650">
        <w:rPr>
          <w:rFonts w:ascii="Times New Roman" w:eastAsia="Times New Roman" w:hAnsi="Times New Roman" w:cs="Times New Roman"/>
          <w:bCs/>
          <w:szCs w:val="24"/>
          <w:lang w:val="lt-LT"/>
        </w:rPr>
        <w:t xml:space="preserve">1.3. Naujo veiksmo įtraukimas </w:t>
      </w:r>
      <w:r w:rsidRPr="00A71650">
        <w:rPr>
          <w:rFonts w:ascii="Times New Roman" w:eastAsia="Times New Roman" w:hAnsi="Times New Roman" w:cs="Times New Roman"/>
          <w:bCs/>
          <w:i/>
          <w:szCs w:val="24"/>
          <w:lang w:val="lt-LT"/>
        </w:rPr>
        <w:t xml:space="preserve">(toliau pildyti 4, 5 ir 6 punktus)  </w:t>
      </w:r>
    </w:p>
    <w:p w:rsidR="008F065B" w:rsidRPr="00A71650" w:rsidRDefault="008F065B" w:rsidP="008F065B">
      <w:pPr>
        <w:spacing w:after="0" w:line="240" w:lineRule="auto"/>
        <w:ind w:left="426"/>
        <w:jc w:val="center"/>
        <w:rPr>
          <w:rFonts w:ascii="Times New Roman" w:eastAsia="Times New Roman" w:hAnsi="Times New Roman" w:cs="Times New Roman"/>
          <w:bCs/>
          <w:i/>
          <w:szCs w:val="24"/>
          <w:lang w:val="lt-LT"/>
        </w:rPr>
      </w:pPr>
    </w:p>
    <w:p w:rsidR="008F065B" w:rsidRPr="00A71650" w:rsidRDefault="008F065B" w:rsidP="008F065B">
      <w:pPr>
        <w:spacing w:after="0" w:line="240" w:lineRule="auto"/>
        <w:ind w:left="426"/>
        <w:jc w:val="center"/>
        <w:rPr>
          <w:rFonts w:ascii="Times New Roman" w:eastAsia="Times New Roman" w:hAnsi="Times New Roman" w:cs="Times New Roman"/>
          <w:bCs/>
          <w:sz w:val="24"/>
          <w:szCs w:val="24"/>
          <w:lang w:val="lt-LT"/>
        </w:rPr>
      </w:pPr>
      <w:r w:rsidRPr="00A71650">
        <w:rPr>
          <w:rFonts w:ascii="Times New Roman" w:eastAsia="Times New Roman" w:hAnsi="Times New Roman" w:cs="Times New Roman"/>
          <w:sz w:val="24"/>
          <w:szCs w:val="24"/>
          <w:lang w:val="lt-LT"/>
        </w:rPr>
        <w:fldChar w:fldCharType="begin">
          <w:ffData>
            <w:name w:val=""/>
            <w:enabled/>
            <w:calcOnExit w:val="0"/>
            <w:checkBox>
              <w:sizeAuto/>
              <w:default w:val="0"/>
            </w:checkBox>
          </w:ffData>
        </w:fldChar>
      </w:r>
      <w:r w:rsidRPr="00A71650">
        <w:rPr>
          <w:rFonts w:ascii="Times New Roman" w:eastAsia="Times New Roman" w:hAnsi="Times New Roman" w:cs="Times New Roman"/>
          <w:sz w:val="24"/>
          <w:szCs w:val="24"/>
          <w:lang w:val="lt-LT"/>
        </w:rPr>
        <w:instrText xml:space="preserve"> FORMCHECKBOX </w:instrText>
      </w:r>
      <w:r w:rsidR="00067428">
        <w:rPr>
          <w:rFonts w:ascii="Times New Roman" w:eastAsia="Times New Roman" w:hAnsi="Times New Roman" w:cs="Times New Roman"/>
          <w:sz w:val="24"/>
          <w:szCs w:val="24"/>
          <w:lang w:val="lt-LT"/>
        </w:rPr>
      </w:r>
      <w:r w:rsidR="00067428">
        <w:rPr>
          <w:rFonts w:ascii="Times New Roman" w:eastAsia="Times New Roman" w:hAnsi="Times New Roman" w:cs="Times New Roman"/>
          <w:sz w:val="24"/>
          <w:szCs w:val="24"/>
          <w:lang w:val="lt-LT"/>
        </w:rPr>
        <w:fldChar w:fldCharType="separate"/>
      </w:r>
      <w:r w:rsidRPr="00A71650">
        <w:rPr>
          <w:rFonts w:ascii="Times New Roman" w:eastAsia="Times New Roman" w:hAnsi="Times New Roman" w:cs="Times New Roman"/>
          <w:sz w:val="24"/>
          <w:szCs w:val="24"/>
          <w:lang w:val="lt-LT"/>
        </w:rPr>
        <w:fldChar w:fldCharType="end"/>
      </w:r>
    </w:p>
    <w:p w:rsidR="008F065B" w:rsidRPr="00A71650" w:rsidRDefault="008F065B" w:rsidP="008F065B">
      <w:pPr>
        <w:spacing w:after="0" w:line="240" w:lineRule="auto"/>
        <w:ind w:left="426"/>
        <w:jc w:val="center"/>
        <w:rPr>
          <w:rFonts w:ascii="Times New Roman" w:eastAsia="Times New Roman" w:hAnsi="Times New Roman" w:cs="Times New Roman"/>
          <w:b/>
          <w:bCs/>
          <w:szCs w:val="24"/>
          <w:lang w:val="lt-LT"/>
        </w:rPr>
        <w:sectPr w:rsidR="008F065B" w:rsidRPr="00A71650" w:rsidSect="008F065B">
          <w:type w:val="continuous"/>
          <w:pgSz w:w="11906" w:h="16838"/>
          <w:pgMar w:top="1134" w:right="567" w:bottom="1134" w:left="1701" w:header="567" w:footer="567" w:gutter="0"/>
          <w:cols w:num="3" w:space="137"/>
          <w:docGrid w:linePitch="360"/>
        </w:sectPr>
      </w:pPr>
    </w:p>
    <w:p w:rsidR="008F065B" w:rsidRPr="00A71650" w:rsidRDefault="008F065B" w:rsidP="008F065B">
      <w:pPr>
        <w:spacing w:before="240" w:after="120" w:line="240" w:lineRule="auto"/>
        <w:rPr>
          <w:rFonts w:ascii="Times New Roman" w:eastAsia="Times New Roman" w:hAnsi="Times New Roman" w:cs="Times New Roman"/>
          <w:b/>
          <w:bCs/>
          <w:szCs w:val="24"/>
          <w:lang w:val="lt-LT"/>
        </w:rPr>
      </w:pPr>
    </w:p>
    <w:p w:rsidR="008F065B" w:rsidRPr="00A71650" w:rsidRDefault="008F065B" w:rsidP="008F065B">
      <w:pPr>
        <w:spacing w:before="240" w:after="120" w:line="240" w:lineRule="auto"/>
        <w:rPr>
          <w:rFonts w:ascii="Times New Roman" w:eastAsia="Times New Roman" w:hAnsi="Times New Roman" w:cs="Times New Roman"/>
          <w:b/>
          <w:bCs/>
          <w:szCs w:val="24"/>
          <w:lang w:val="lt-LT"/>
        </w:rPr>
        <w:sectPr w:rsidR="008F065B" w:rsidRPr="00A71650" w:rsidSect="008F065B">
          <w:type w:val="continuous"/>
          <w:pgSz w:w="11906" w:h="16838"/>
          <w:pgMar w:top="1134" w:right="567" w:bottom="1134" w:left="1701" w:header="567" w:footer="567" w:gutter="0"/>
          <w:cols w:space="1296"/>
          <w:docGrid w:linePitch="360"/>
        </w:sectPr>
      </w:pPr>
    </w:p>
    <w:p w:rsidR="008F065B" w:rsidRPr="00A71650" w:rsidRDefault="008F065B" w:rsidP="007465AD">
      <w:pPr>
        <w:numPr>
          <w:ilvl w:val="0"/>
          <w:numId w:val="8"/>
        </w:numPr>
        <w:spacing w:before="240" w:after="120" w:line="240" w:lineRule="auto"/>
        <w:ind w:left="357" w:hanging="357"/>
        <w:jc w:val="both"/>
        <w:rPr>
          <w:rFonts w:ascii="Times New Roman" w:eastAsia="Times New Roman" w:hAnsi="Times New Roman" w:cs="Times New Roman"/>
          <w:b/>
          <w:bCs/>
          <w:szCs w:val="24"/>
          <w:lang w:val="lt-LT"/>
        </w:rPr>
      </w:pPr>
      <w:r w:rsidRPr="00A71650">
        <w:rPr>
          <w:rFonts w:ascii="Times New Roman" w:eastAsia="Times New Roman" w:hAnsi="Times New Roman" w:cs="Times New Roman"/>
          <w:b/>
          <w:bCs/>
          <w:szCs w:val="24"/>
          <w:lang w:val="lt-LT"/>
        </w:rPr>
        <w:t xml:space="preserve">Esamo veiksmo tikslinimas </w:t>
      </w:r>
    </w:p>
    <w:p w:rsidR="008F065B" w:rsidRPr="00A71650" w:rsidRDefault="008F065B" w:rsidP="008F065B">
      <w:pPr>
        <w:tabs>
          <w:tab w:val="left" w:leader="underscore" w:pos="3119"/>
          <w:tab w:val="center" w:pos="4819"/>
          <w:tab w:val="right" w:pos="9638"/>
        </w:tabs>
        <w:spacing w:after="0" w:line="240" w:lineRule="auto"/>
        <w:ind w:left="426"/>
        <w:rPr>
          <w:rFonts w:ascii="Times New Roman" w:eastAsia="Times New Roman" w:hAnsi="Times New Roman" w:cs="Times New Roman"/>
          <w:bCs/>
          <w:szCs w:val="24"/>
          <w:lang w:val="lt-LT"/>
        </w:rPr>
      </w:pPr>
      <w:r w:rsidRPr="00A71650">
        <w:rPr>
          <w:rFonts w:ascii="Times New Roman" w:eastAsia="Times New Roman" w:hAnsi="Times New Roman" w:cs="Times New Roman"/>
          <w:bCs/>
          <w:szCs w:val="24"/>
          <w:lang w:val="lt-LT"/>
        </w:rPr>
        <w:t>Tikslo Nr.</w:t>
      </w:r>
      <w:r w:rsidRPr="00A71650">
        <w:rPr>
          <w:rFonts w:ascii="Times New Roman" w:eastAsia="Times New Roman" w:hAnsi="Times New Roman" w:cs="Times New Roman"/>
          <w:bCs/>
          <w:szCs w:val="24"/>
          <w:lang w:val="lt-LT"/>
        </w:rPr>
        <w:tab/>
      </w:r>
    </w:p>
    <w:p w:rsidR="008F065B" w:rsidRPr="00A71650" w:rsidRDefault="008F065B" w:rsidP="008F065B">
      <w:pPr>
        <w:tabs>
          <w:tab w:val="left" w:leader="underscore" w:pos="3119"/>
          <w:tab w:val="center" w:pos="4819"/>
          <w:tab w:val="right" w:pos="9638"/>
        </w:tabs>
        <w:spacing w:after="0" w:line="240" w:lineRule="auto"/>
        <w:ind w:left="426"/>
        <w:rPr>
          <w:rFonts w:ascii="Times New Roman" w:eastAsia="Times New Roman" w:hAnsi="Times New Roman" w:cs="Times New Roman"/>
          <w:bCs/>
          <w:szCs w:val="24"/>
          <w:lang w:val="lt-LT"/>
        </w:rPr>
      </w:pPr>
      <w:r w:rsidRPr="00A71650">
        <w:rPr>
          <w:rFonts w:ascii="Times New Roman" w:eastAsia="Times New Roman" w:hAnsi="Times New Roman" w:cs="Times New Roman"/>
          <w:bCs/>
          <w:szCs w:val="24"/>
          <w:lang w:val="lt-LT"/>
        </w:rPr>
        <w:t xml:space="preserve">Uždavinio Nr. </w:t>
      </w:r>
      <w:r w:rsidRPr="00A71650">
        <w:rPr>
          <w:rFonts w:ascii="Times New Roman" w:eastAsia="Times New Roman" w:hAnsi="Times New Roman" w:cs="Times New Roman"/>
          <w:bCs/>
          <w:szCs w:val="24"/>
          <w:lang w:val="lt-LT"/>
        </w:rPr>
        <w:tab/>
      </w:r>
    </w:p>
    <w:p w:rsidR="008F065B" w:rsidRPr="00A71650" w:rsidRDefault="008F065B" w:rsidP="008F065B">
      <w:pPr>
        <w:tabs>
          <w:tab w:val="right" w:leader="underscore" w:pos="9638"/>
        </w:tabs>
        <w:spacing w:before="120" w:after="0" w:line="240" w:lineRule="auto"/>
        <w:ind w:left="425"/>
        <w:rPr>
          <w:rFonts w:ascii="Times New Roman" w:eastAsia="Times New Roman" w:hAnsi="Times New Roman" w:cs="Times New Roman"/>
          <w:bCs/>
          <w:szCs w:val="24"/>
          <w:lang w:val="lt-LT"/>
        </w:rPr>
      </w:pPr>
      <w:r w:rsidRPr="00A71650">
        <w:rPr>
          <w:rFonts w:ascii="Times New Roman" w:eastAsia="Times New Roman" w:hAnsi="Times New Roman" w:cs="Times New Roman"/>
          <w:bCs/>
          <w:szCs w:val="24"/>
          <w:lang w:val="lt-LT"/>
        </w:rPr>
        <w:t>Keičiamo veiksmo numeris ir pavadinimas</w:t>
      </w:r>
    </w:p>
    <w:p w:rsidR="008F065B" w:rsidRPr="00A71650" w:rsidRDefault="008F065B" w:rsidP="008F065B">
      <w:pPr>
        <w:tabs>
          <w:tab w:val="left" w:leader="underscore" w:pos="9639"/>
        </w:tabs>
        <w:spacing w:after="0" w:line="240" w:lineRule="auto"/>
        <w:ind w:left="357"/>
        <w:rPr>
          <w:rFonts w:ascii="Times New Roman" w:eastAsia="Times New Roman" w:hAnsi="Times New Roman" w:cs="Times New Roman"/>
          <w:bCs/>
          <w:szCs w:val="24"/>
          <w:lang w:val="lt-LT"/>
        </w:rPr>
      </w:pPr>
      <w:r w:rsidRPr="00A71650">
        <w:rPr>
          <w:rFonts w:ascii="Times New Roman" w:eastAsia="Times New Roman" w:hAnsi="Times New Roman" w:cs="Times New Roman"/>
          <w:bCs/>
          <w:szCs w:val="24"/>
          <w:lang w:val="lt-LT"/>
        </w:rPr>
        <w:tab/>
      </w:r>
    </w:p>
    <w:p w:rsidR="008F065B" w:rsidRPr="00A71650" w:rsidRDefault="008F065B" w:rsidP="008F065B">
      <w:pPr>
        <w:tabs>
          <w:tab w:val="left" w:leader="underscore" w:pos="9639"/>
        </w:tabs>
        <w:spacing w:after="0" w:line="240" w:lineRule="auto"/>
        <w:ind w:left="357"/>
        <w:rPr>
          <w:rFonts w:ascii="Times New Roman" w:eastAsia="Times New Roman" w:hAnsi="Times New Roman" w:cs="Times New Roman"/>
          <w:bCs/>
          <w:szCs w:val="24"/>
          <w:lang w:val="lt-LT"/>
        </w:rPr>
      </w:pPr>
      <w:r w:rsidRPr="00A71650">
        <w:rPr>
          <w:rFonts w:ascii="Times New Roman" w:eastAsia="Times New Roman" w:hAnsi="Times New Roman" w:cs="Times New Roman"/>
          <w:bCs/>
          <w:szCs w:val="24"/>
          <w:lang w:val="lt-LT"/>
        </w:rPr>
        <w:tab/>
      </w:r>
    </w:p>
    <w:p w:rsidR="008F065B" w:rsidRPr="00A71650" w:rsidRDefault="008F065B" w:rsidP="008F065B">
      <w:pPr>
        <w:tabs>
          <w:tab w:val="right" w:leader="underscore" w:pos="9638"/>
        </w:tabs>
        <w:spacing w:before="240" w:after="0" w:line="240" w:lineRule="auto"/>
        <w:ind w:left="426"/>
        <w:rPr>
          <w:rFonts w:ascii="Times New Roman" w:eastAsia="Times New Roman" w:hAnsi="Times New Roman" w:cs="Times New Roman"/>
          <w:bCs/>
          <w:szCs w:val="24"/>
          <w:lang w:val="lt-LT"/>
        </w:rPr>
      </w:pPr>
      <w:r w:rsidRPr="00A71650">
        <w:rPr>
          <w:rFonts w:ascii="Times New Roman" w:eastAsia="Times New Roman" w:hAnsi="Times New Roman" w:cs="Times New Roman"/>
          <w:bCs/>
          <w:szCs w:val="24"/>
          <w:lang w:val="lt-LT"/>
        </w:rPr>
        <w:t>Tikslinimo detalizacija (</w:t>
      </w:r>
      <w:r w:rsidRPr="00A71650">
        <w:rPr>
          <w:rFonts w:ascii="Times New Roman" w:eastAsia="Times New Roman" w:hAnsi="Times New Roman" w:cs="Times New Roman"/>
          <w:bCs/>
          <w:i/>
          <w:szCs w:val="24"/>
          <w:lang w:val="lt-LT"/>
        </w:rPr>
        <w:t>kaip ir</w:t>
      </w:r>
      <w:r w:rsidRPr="00A71650">
        <w:rPr>
          <w:rFonts w:ascii="Times New Roman" w:eastAsia="Times New Roman" w:hAnsi="Times New Roman" w:cs="Times New Roman"/>
          <w:bCs/>
          <w:szCs w:val="24"/>
          <w:lang w:val="lt-LT"/>
        </w:rPr>
        <w:t xml:space="preserve"> </w:t>
      </w:r>
      <w:r w:rsidRPr="00A71650">
        <w:rPr>
          <w:rFonts w:ascii="Times New Roman" w:eastAsia="Times New Roman" w:hAnsi="Times New Roman" w:cs="Times New Roman"/>
          <w:bCs/>
          <w:i/>
          <w:szCs w:val="24"/>
          <w:lang w:val="lt-LT"/>
        </w:rPr>
        <w:t>kokie veiksmo aspektai (detalizacija, terminai ir kt.) yra tikslinami</w:t>
      </w:r>
      <w:r w:rsidRPr="00A71650">
        <w:rPr>
          <w:rFonts w:ascii="Times New Roman" w:eastAsia="Times New Roman" w:hAnsi="Times New Roman" w:cs="Times New Roman"/>
          <w:bCs/>
          <w:szCs w:val="24"/>
          <w:lang w:val="lt-LT"/>
        </w:rPr>
        <w:t>):</w:t>
      </w:r>
    </w:p>
    <w:p w:rsidR="008F065B" w:rsidRPr="00A71650" w:rsidRDefault="008F065B" w:rsidP="008F065B">
      <w:pPr>
        <w:tabs>
          <w:tab w:val="right" w:leader="underscore" w:pos="9638"/>
        </w:tabs>
        <w:spacing w:after="0" w:line="240" w:lineRule="auto"/>
        <w:ind w:left="357"/>
        <w:rPr>
          <w:rFonts w:ascii="Times New Roman" w:eastAsia="Times New Roman" w:hAnsi="Times New Roman" w:cs="Times New Roman"/>
          <w:bCs/>
          <w:szCs w:val="24"/>
          <w:lang w:val="lt-LT"/>
        </w:rPr>
      </w:pPr>
      <w:r w:rsidRPr="00A71650">
        <w:rPr>
          <w:rFonts w:ascii="Times New Roman" w:eastAsia="Times New Roman" w:hAnsi="Times New Roman" w:cs="Times New Roman"/>
          <w:bCs/>
          <w:szCs w:val="24"/>
          <w:lang w:val="lt-LT"/>
        </w:rPr>
        <w:tab/>
      </w:r>
    </w:p>
    <w:p w:rsidR="008F065B" w:rsidRPr="00A71650" w:rsidRDefault="008F065B" w:rsidP="008F065B">
      <w:pPr>
        <w:tabs>
          <w:tab w:val="right" w:leader="underscore" w:pos="9638"/>
        </w:tabs>
        <w:spacing w:after="0" w:line="240" w:lineRule="auto"/>
        <w:ind w:left="357"/>
        <w:rPr>
          <w:rFonts w:ascii="Times New Roman" w:eastAsia="Times New Roman" w:hAnsi="Times New Roman" w:cs="Times New Roman"/>
          <w:bCs/>
          <w:szCs w:val="24"/>
          <w:lang w:val="lt-LT"/>
        </w:rPr>
      </w:pPr>
      <w:r w:rsidRPr="00A71650">
        <w:rPr>
          <w:rFonts w:ascii="Times New Roman" w:eastAsia="Times New Roman" w:hAnsi="Times New Roman" w:cs="Times New Roman"/>
          <w:bCs/>
          <w:szCs w:val="24"/>
          <w:lang w:val="lt-LT"/>
        </w:rPr>
        <w:tab/>
      </w:r>
    </w:p>
    <w:p w:rsidR="008F065B" w:rsidRPr="00A71650" w:rsidRDefault="008F065B" w:rsidP="008F065B">
      <w:pPr>
        <w:tabs>
          <w:tab w:val="right" w:leader="underscore" w:pos="9638"/>
        </w:tabs>
        <w:spacing w:after="0" w:line="240" w:lineRule="auto"/>
        <w:ind w:left="357"/>
        <w:rPr>
          <w:rFonts w:ascii="Times New Roman" w:eastAsia="Times New Roman" w:hAnsi="Times New Roman" w:cs="Times New Roman"/>
          <w:bCs/>
          <w:szCs w:val="24"/>
          <w:lang w:val="lt-LT"/>
        </w:rPr>
      </w:pPr>
      <w:r w:rsidRPr="00A71650">
        <w:rPr>
          <w:rFonts w:ascii="Times New Roman" w:eastAsia="Times New Roman" w:hAnsi="Times New Roman" w:cs="Times New Roman"/>
          <w:bCs/>
          <w:szCs w:val="24"/>
          <w:lang w:val="lt-LT"/>
        </w:rPr>
        <w:tab/>
      </w:r>
    </w:p>
    <w:p w:rsidR="008F065B" w:rsidRPr="00A71650" w:rsidRDefault="008F065B" w:rsidP="008F065B">
      <w:pPr>
        <w:tabs>
          <w:tab w:val="right" w:leader="underscore" w:pos="9638"/>
        </w:tabs>
        <w:spacing w:after="0" w:line="240" w:lineRule="auto"/>
        <w:ind w:left="357"/>
        <w:rPr>
          <w:rFonts w:ascii="Times New Roman" w:eastAsia="Times New Roman" w:hAnsi="Times New Roman" w:cs="Times New Roman"/>
          <w:bCs/>
          <w:szCs w:val="24"/>
          <w:lang w:val="lt-LT"/>
        </w:rPr>
      </w:pPr>
      <w:r w:rsidRPr="00A71650">
        <w:rPr>
          <w:rFonts w:ascii="Times New Roman" w:eastAsia="Times New Roman" w:hAnsi="Times New Roman" w:cs="Times New Roman"/>
          <w:bCs/>
          <w:szCs w:val="24"/>
          <w:lang w:val="lt-LT"/>
        </w:rPr>
        <w:tab/>
      </w:r>
    </w:p>
    <w:p w:rsidR="008F065B" w:rsidRPr="00A71650" w:rsidRDefault="008F065B" w:rsidP="008F065B">
      <w:pPr>
        <w:tabs>
          <w:tab w:val="right" w:leader="underscore" w:pos="9638"/>
        </w:tabs>
        <w:spacing w:after="0" w:line="240" w:lineRule="auto"/>
        <w:ind w:left="357"/>
        <w:rPr>
          <w:rFonts w:ascii="Times New Roman" w:eastAsia="Times New Roman" w:hAnsi="Times New Roman" w:cs="Times New Roman"/>
          <w:bCs/>
          <w:szCs w:val="24"/>
          <w:lang w:val="lt-LT"/>
        </w:rPr>
      </w:pPr>
      <w:r w:rsidRPr="00A71650">
        <w:rPr>
          <w:rFonts w:ascii="Times New Roman" w:eastAsia="Times New Roman" w:hAnsi="Times New Roman" w:cs="Times New Roman"/>
          <w:bCs/>
          <w:szCs w:val="24"/>
          <w:lang w:val="lt-LT"/>
        </w:rPr>
        <w:tab/>
      </w:r>
    </w:p>
    <w:p w:rsidR="008F065B" w:rsidRPr="00A71650" w:rsidRDefault="008F065B" w:rsidP="008F065B">
      <w:pPr>
        <w:tabs>
          <w:tab w:val="right" w:leader="underscore" w:pos="9638"/>
        </w:tabs>
        <w:spacing w:after="0" w:line="240" w:lineRule="auto"/>
        <w:ind w:left="357"/>
        <w:rPr>
          <w:rFonts w:ascii="Times New Roman" w:eastAsia="Times New Roman" w:hAnsi="Times New Roman" w:cs="Times New Roman"/>
          <w:bCs/>
          <w:szCs w:val="24"/>
          <w:lang w:val="lt-LT"/>
        </w:rPr>
      </w:pPr>
      <w:r w:rsidRPr="00A71650">
        <w:rPr>
          <w:rFonts w:ascii="Times New Roman" w:eastAsia="Times New Roman" w:hAnsi="Times New Roman" w:cs="Times New Roman"/>
          <w:bCs/>
          <w:szCs w:val="24"/>
          <w:lang w:val="lt-LT"/>
        </w:rPr>
        <w:tab/>
      </w:r>
    </w:p>
    <w:p w:rsidR="008F065B" w:rsidRPr="00A71650" w:rsidRDefault="008F065B" w:rsidP="008F065B">
      <w:pPr>
        <w:tabs>
          <w:tab w:val="right" w:leader="underscore" w:pos="9638"/>
        </w:tabs>
        <w:spacing w:after="0" w:line="240" w:lineRule="auto"/>
        <w:ind w:left="357"/>
        <w:rPr>
          <w:rFonts w:ascii="Times New Roman" w:eastAsia="Times New Roman" w:hAnsi="Times New Roman" w:cs="Times New Roman"/>
          <w:bCs/>
          <w:szCs w:val="24"/>
          <w:lang w:val="lt-LT"/>
        </w:rPr>
      </w:pPr>
      <w:r w:rsidRPr="00A71650">
        <w:rPr>
          <w:rFonts w:ascii="Times New Roman" w:eastAsia="Times New Roman" w:hAnsi="Times New Roman" w:cs="Times New Roman"/>
          <w:bCs/>
          <w:szCs w:val="24"/>
          <w:lang w:val="lt-LT"/>
        </w:rPr>
        <w:tab/>
      </w:r>
    </w:p>
    <w:p w:rsidR="008F065B" w:rsidRPr="00A71650" w:rsidRDefault="008F065B" w:rsidP="008F065B">
      <w:pPr>
        <w:tabs>
          <w:tab w:val="right" w:leader="underscore" w:pos="9638"/>
        </w:tabs>
        <w:spacing w:after="0" w:line="240" w:lineRule="auto"/>
        <w:ind w:left="357"/>
        <w:rPr>
          <w:rFonts w:ascii="Times New Roman" w:eastAsia="Times New Roman" w:hAnsi="Times New Roman" w:cs="Times New Roman"/>
          <w:bCs/>
          <w:szCs w:val="24"/>
          <w:lang w:val="lt-LT"/>
        </w:rPr>
      </w:pPr>
      <w:r w:rsidRPr="00A71650">
        <w:rPr>
          <w:rFonts w:ascii="Times New Roman" w:eastAsia="Times New Roman" w:hAnsi="Times New Roman" w:cs="Times New Roman"/>
          <w:bCs/>
          <w:szCs w:val="24"/>
          <w:lang w:val="lt-LT"/>
        </w:rPr>
        <w:tab/>
      </w:r>
    </w:p>
    <w:p w:rsidR="008F065B" w:rsidRPr="00A71650" w:rsidRDefault="008F065B" w:rsidP="008F065B">
      <w:pPr>
        <w:tabs>
          <w:tab w:val="right" w:leader="underscore" w:pos="9638"/>
        </w:tabs>
        <w:spacing w:after="0" w:line="240" w:lineRule="auto"/>
        <w:ind w:left="426"/>
        <w:rPr>
          <w:rFonts w:ascii="Times New Roman" w:eastAsia="Times New Roman" w:hAnsi="Times New Roman" w:cs="Times New Roman"/>
          <w:bCs/>
          <w:szCs w:val="24"/>
          <w:lang w:val="lt-LT"/>
        </w:rPr>
      </w:pPr>
    </w:p>
    <w:p w:rsidR="008F065B" w:rsidRPr="00A71650" w:rsidRDefault="008F065B" w:rsidP="007465AD">
      <w:pPr>
        <w:numPr>
          <w:ilvl w:val="0"/>
          <w:numId w:val="8"/>
        </w:numPr>
        <w:spacing w:before="240" w:after="120" w:line="240" w:lineRule="auto"/>
        <w:ind w:left="357" w:hanging="357"/>
        <w:jc w:val="both"/>
        <w:rPr>
          <w:rFonts w:ascii="Times New Roman" w:eastAsia="Times New Roman" w:hAnsi="Times New Roman" w:cs="Times New Roman"/>
          <w:b/>
          <w:bCs/>
          <w:szCs w:val="24"/>
          <w:lang w:val="lt-LT"/>
        </w:rPr>
      </w:pPr>
      <w:r w:rsidRPr="00A71650">
        <w:rPr>
          <w:rFonts w:ascii="Times New Roman" w:eastAsia="Times New Roman" w:hAnsi="Times New Roman" w:cs="Times New Roman"/>
          <w:b/>
          <w:bCs/>
          <w:szCs w:val="24"/>
          <w:lang w:val="lt-LT"/>
        </w:rPr>
        <w:t>Esamo veiksmo išbraukimas</w:t>
      </w:r>
    </w:p>
    <w:p w:rsidR="008F065B" w:rsidRPr="00A71650" w:rsidRDefault="008F065B" w:rsidP="008F065B">
      <w:pPr>
        <w:tabs>
          <w:tab w:val="left" w:leader="underscore" w:pos="3119"/>
          <w:tab w:val="center" w:pos="4819"/>
          <w:tab w:val="right" w:pos="9638"/>
        </w:tabs>
        <w:spacing w:after="0" w:line="240" w:lineRule="auto"/>
        <w:ind w:left="426"/>
        <w:rPr>
          <w:rFonts w:ascii="Times New Roman" w:eastAsia="Times New Roman" w:hAnsi="Times New Roman" w:cs="Times New Roman"/>
          <w:bCs/>
          <w:szCs w:val="24"/>
          <w:lang w:val="lt-LT"/>
        </w:rPr>
      </w:pPr>
      <w:r w:rsidRPr="00A71650">
        <w:rPr>
          <w:rFonts w:ascii="Times New Roman" w:eastAsia="Times New Roman" w:hAnsi="Times New Roman" w:cs="Times New Roman"/>
          <w:bCs/>
          <w:szCs w:val="24"/>
          <w:lang w:val="lt-LT"/>
        </w:rPr>
        <w:t xml:space="preserve">Tikslo Nr. </w:t>
      </w:r>
      <w:r w:rsidRPr="00A71650">
        <w:rPr>
          <w:rFonts w:ascii="Times New Roman" w:eastAsia="Times New Roman" w:hAnsi="Times New Roman" w:cs="Times New Roman"/>
          <w:bCs/>
          <w:szCs w:val="24"/>
          <w:lang w:val="lt-LT"/>
        </w:rPr>
        <w:tab/>
      </w:r>
    </w:p>
    <w:p w:rsidR="008F065B" w:rsidRPr="00A71650" w:rsidRDefault="008F065B" w:rsidP="008F065B">
      <w:pPr>
        <w:tabs>
          <w:tab w:val="left" w:leader="underscore" w:pos="3119"/>
          <w:tab w:val="center" w:pos="4819"/>
          <w:tab w:val="right" w:pos="9638"/>
        </w:tabs>
        <w:spacing w:after="0" w:line="240" w:lineRule="auto"/>
        <w:ind w:left="426"/>
        <w:rPr>
          <w:rFonts w:ascii="Times New Roman" w:eastAsia="Times New Roman" w:hAnsi="Times New Roman" w:cs="Times New Roman"/>
          <w:bCs/>
          <w:szCs w:val="24"/>
          <w:lang w:val="lt-LT"/>
        </w:rPr>
      </w:pPr>
      <w:r w:rsidRPr="00A71650">
        <w:rPr>
          <w:rFonts w:ascii="Times New Roman" w:eastAsia="Times New Roman" w:hAnsi="Times New Roman" w:cs="Times New Roman"/>
          <w:bCs/>
          <w:szCs w:val="24"/>
          <w:lang w:val="lt-LT"/>
        </w:rPr>
        <w:t xml:space="preserve">Uždavinio Nr. </w:t>
      </w:r>
      <w:r w:rsidRPr="00A71650">
        <w:rPr>
          <w:rFonts w:ascii="Times New Roman" w:eastAsia="Times New Roman" w:hAnsi="Times New Roman" w:cs="Times New Roman"/>
          <w:bCs/>
          <w:szCs w:val="24"/>
          <w:lang w:val="lt-LT"/>
        </w:rPr>
        <w:tab/>
      </w:r>
    </w:p>
    <w:p w:rsidR="008F065B" w:rsidRPr="00A71650" w:rsidRDefault="008F065B" w:rsidP="008F065B">
      <w:pPr>
        <w:tabs>
          <w:tab w:val="center" w:pos="4819"/>
          <w:tab w:val="right" w:pos="9638"/>
        </w:tabs>
        <w:spacing w:before="120" w:after="0" w:line="240" w:lineRule="auto"/>
        <w:ind w:left="425"/>
        <w:rPr>
          <w:rFonts w:ascii="Times New Roman" w:eastAsia="Times New Roman" w:hAnsi="Times New Roman" w:cs="Times New Roman"/>
          <w:bCs/>
          <w:szCs w:val="24"/>
          <w:lang w:val="lt-LT"/>
        </w:rPr>
      </w:pPr>
      <w:r w:rsidRPr="00A71650">
        <w:rPr>
          <w:rFonts w:ascii="Times New Roman" w:eastAsia="Times New Roman" w:hAnsi="Times New Roman" w:cs="Times New Roman"/>
          <w:bCs/>
          <w:szCs w:val="24"/>
          <w:lang w:val="lt-LT"/>
        </w:rPr>
        <w:t>Išbraukiamo veiksmo numeris ir pavadinimas</w:t>
      </w:r>
    </w:p>
    <w:p w:rsidR="008F065B" w:rsidRPr="00A71650" w:rsidRDefault="008F065B" w:rsidP="008F065B">
      <w:pPr>
        <w:tabs>
          <w:tab w:val="right" w:leader="underscore" w:pos="9638"/>
        </w:tabs>
        <w:spacing w:after="0" w:line="240" w:lineRule="auto"/>
        <w:ind w:left="357"/>
        <w:rPr>
          <w:rFonts w:ascii="Times New Roman" w:eastAsia="Times New Roman" w:hAnsi="Times New Roman" w:cs="Times New Roman"/>
          <w:bCs/>
          <w:szCs w:val="24"/>
          <w:lang w:val="lt-LT"/>
        </w:rPr>
      </w:pPr>
      <w:r w:rsidRPr="00A71650">
        <w:rPr>
          <w:rFonts w:ascii="Times New Roman" w:eastAsia="Times New Roman" w:hAnsi="Times New Roman" w:cs="Times New Roman"/>
          <w:bCs/>
          <w:szCs w:val="24"/>
          <w:lang w:val="lt-LT"/>
        </w:rPr>
        <w:tab/>
      </w:r>
    </w:p>
    <w:p w:rsidR="008F065B" w:rsidRPr="00A71650" w:rsidRDefault="008F065B" w:rsidP="008F065B">
      <w:pPr>
        <w:tabs>
          <w:tab w:val="right" w:leader="underscore" w:pos="9638"/>
        </w:tabs>
        <w:spacing w:after="0" w:line="240" w:lineRule="auto"/>
        <w:ind w:left="357"/>
        <w:rPr>
          <w:rFonts w:ascii="Times New Roman" w:eastAsia="Times New Roman" w:hAnsi="Times New Roman" w:cs="Times New Roman"/>
          <w:bCs/>
          <w:szCs w:val="24"/>
          <w:lang w:val="lt-LT"/>
        </w:rPr>
      </w:pPr>
      <w:r w:rsidRPr="00A71650">
        <w:rPr>
          <w:rFonts w:ascii="Times New Roman" w:eastAsia="Times New Roman" w:hAnsi="Times New Roman" w:cs="Times New Roman"/>
          <w:bCs/>
          <w:szCs w:val="24"/>
          <w:lang w:val="lt-LT"/>
        </w:rPr>
        <w:tab/>
      </w:r>
    </w:p>
    <w:p w:rsidR="008F065B" w:rsidRPr="00A71650" w:rsidRDefault="008F065B" w:rsidP="008F065B">
      <w:pPr>
        <w:tabs>
          <w:tab w:val="right" w:leader="underscore" w:pos="9638"/>
        </w:tabs>
        <w:spacing w:after="0" w:line="240" w:lineRule="auto"/>
        <w:ind w:left="357"/>
        <w:jc w:val="center"/>
        <w:rPr>
          <w:rFonts w:ascii="Times New Roman" w:eastAsia="Times New Roman" w:hAnsi="Times New Roman" w:cs="Times New Roman"/>
          <w:bCs/>
          <w:szCs w:val="24"/>
          <w:lang w:val="lt-LT"/>
        </w:rPr>
      </w:pPr>
      <w:r w:rsidRPr="00A71650">
        <w:rPr>
          <w:rFonts w:ascii="Times New Roman" w:eastAsia="Times New Roman" w:hAnsi="Times New Roman" w:cs="Times New Roman"/>
          <w:bCs/>
          <w:szCs w:val="24"/>
          <w:lang w:val="lt-LT"/>
        </w:rPr>
        <w:t>______________</w:t>
      </w:r>
    </w:p>
    <w:p w:rsidR="008F065B" w:rsidRPr="00A71650" w:rsidRDefault="008F065B" w:rsidP="008F065B">
      <w:pPr>
        <w:tabs>
          <w:tab w:val="right" w:leader="underscore" w:pos="9638"/>
        </w:tabs>
        <w:spacing w:after="0" w:line="240" w:lineRule="auto"/>
        <w:ind w:left="357"/>
        <w:jc w:val="center"/>
        <w:rPr>
          <w:rFonts w:ascii="Times New Roman" w:eastAsia="Times New Roman" w:hAnsi="Times New Roman" w:cs="Times New Roman"/>
          <w:bCs/>
          <w:szCs w:val="24"/>
          <w:lang w:val="lt-LT"/>
        </w:rPr>
      </w:pPr>
    </w:p>
    <w:p w:rsidR="008F065B" w:rsidRPr="00A71650" w:rsidRDefault="008F065B" w:rsidP="008F065B">
      <w:pPr>
        <w:tabs>
          <w:tab w:val="right" w:leader="underscore" w:pos="9638"/>
        </w:tabs>
        <w:spacing w:after="0" w:line="240" w:lineRule="auto"/>
        <w:ind w:left="357"/>
        <w:rPr>
          <w:rFonts w:ascii="Times New Roman" w:eastAsia="Times New Roman" w:hAnsi="Times New Roman" w:cs="Times New Roman"/>
          <w:bCs/>
          <w:szCs w:val="24"/>
          <w:lang w:val="lt-LT"/>
        </w:rPr>
      </w:pPr>
    </w:p>
    <w:p w:rsidR="008F065B" w:rsidRPr="00A71650" w:rsidRDefault="008F065B" w:rsidP="008F065B">
      <w:pPr>
        <w:tabs>
          <w:tab w:val="right" w:leader="underscore" w:pos="9638"/>
        </w:tabs>
        <w:spacing w:after="0" w:line="240" w:lineRule="auto"/>
        <w:ind w:left="357"/>
        <w:rPr>
          <w:rFonts w:ascii="Times New Roman" w:eastAsia="Times New Roman" w:hAnsi="Times New Roman" w:cs="Times New Roman"/>
          <w:bCs/>
          <w:szCs w:val="24"/>
          <w:lang w:val="lt-LT"/>
        </w:rPr>
      </w:pPr>
    </w:p>
    <w:p w:rsidR="008F065B" w:rsidRPr="00A71650" w:rsidRDefault="008F065B" w:rsidP="008F065B">
      <w:pPr>
        <w:tabs>
          <w:tab w:val="right" w:leader="underscore" w:pos="9638"/>
        </w:tabs>
        <w:spacing w:after="0" w:line="240" w:lineRule="auto"/>
        <w:ind w:left="357"/>
        <w:rPr>
          <w:rFonts w:ascii="Times New Roman" w:eastAsia="Times New Roman" w:hAnsi="Times New Roman" w:cs="Times New Roman"/>
          <w:bCs/>
          <w:szCs w:val="24"/>
          <w:lang w:val="lt-LT"/>
        </w:rPr>
        <w:sectPr w:rsidR="008F065B" w:rsidRPr="00A71650" w:rsidSect="008F065B">
          <w:type w:val="continuous"/>
          <w:pgSz w:w="11906" w:h="16838"/>
          <w:pgMar w:top="1134" w:right="567" w:bottom="1134" w:left="1701" w:header="567" w:footer="567" w:gutter="0"/>
          <w:cols w:space="1296"/>
          <w:docGrid w:linePitch="360"/>
        </w:sectPr>
      </w:pPr>
    </w:p>
    <w:p w:rsidR="008F065B" w:rsidRPr="00A71650" w:rsidRDefault="008F065B" w:rsidP="007465AD">
      <w:pPr>
        <w:numPr>
          <w:ilvl w:val="0"/>
          <w:numId w:val="8"/>
        </w:numPr>
        <w:spacing w:before="240" w:after="120" w:line="240" w:lineRule="auto"/>
        <w:ind w:left="357" w:hanging="357"/>
        <w:jc w:val="both"/>
        <w:rPr>
          <w:rFonts w:ascii="Times New Roman" w:eastAsia="Times New Roman" w:hAnsi="Times New Roman" w:cs="Times New Roman"/>
          <w:b/>
          <w:bCs/>
          <w:szCs w:val="24"/>
          <w:lang w:val="lt-LT"/>
        </w:rPr>
      </w:pPr>
      <w:r w:rsidRPr="00A71650">
        <w:rPr>
          <w:rFonts w:ascii="Times New Roman" w:eastAsia="Times New Roman" w:hAnsi="Times New Roman" w:cs="Times New Roman"/>
          <w:b/>
          <w:bCs/>
          <w:szCs w:val="24"/>
          <w:lang w:val="lt-LT"/>
        </w:rPr>
        <w:lastRenderedPageBreak/>
        <w:t>Naujo veiksmo įtraukimas</w:t>
      </w:r>
    </w:p>
    <w:p w:rsidR="008F065B" w:rsidRPr="00A71650" w:rsidRDefault="008F065B" w:rsidP="008F065B">
      <w:pPr>
        <w:tabs>
          <w:tab w:val="left" w:leader="underscore" w:pos="3119"/>
          <w:tab w:val="center" w:pos="4819"/>
          <w:tab w:val="right" w:pos="9638"/>
        </w:tabs>
        <w:spacing w:after="0" w:line="240" w:lineRule="auto"/>
        <w:ind w:left="426"/>
        <w:rPr>
          <w:rFonts w:ascii="Times New Roman" w:eastAsia="Times New Roman" w:hAnsi="Times New Roman" w:cs="Times New Roman"/>
          <w:bCs/>
          <w:szCs w:val="24"/>
          <w:lang w:val="lt-LT"/>
        </w:rPr>
      </w:pPr>
      <w:r w:rsidRPr="00A71650">
        <w:rPr>
          <w:rFonts w:ascii="Times New Roman" w:eastAsia="Times New Roman" w:hAnsi="Times New Roman" w:cs="Times New Roman"/>
          <w:bCs/>
          <w:szCs w:val="24"/>
          <w:lang w:val="lt-LT"/>
        </w:rPr>
        <w:t xml:space="preserve">Tikslo Nr. </w:t>
      </w:r>
      <w:r w:rsidRPr="00A71650">
        <w:rPr>
          <w:rFonts w:ascii="Times New Roman" w:eastAsia="Times New Roman" w:hAnsi="Times New Roman" w:cs="Times New Roman"/>
          <w:bCs/>
          <w:szCs w:val="24"/>
          <w:lang w:val="lt-LT"/>
        </w:rPr>
        <w:tab/>
      </w:r>
    </w:p>
    <w:p w:rsidR="008F065B" w:rsidRPr="00A71650" w:rsidRDefault="008F065B" w:rsidP="008F065B">
      <w:pPr>
        <w:tabs>
          <w:tab w:val="left" w:leader="underscore" w:pos="3119"/>
          <w:tab w:val="center" w:pos="4819"/>
          <w:tab w:val="right" w:pos="9638"/>
        </w:tabs>
        <w:spacing w:after="0" w:line="240" w:lineRule="auto"/>
        <w:ind w:left="426"/>
        <w:rPr>
          <w:rFonts w:ascii="Times New Roman" w:eastAsia="Times New Roman" w:hAnsi="Times New Roman" w:cs="Times New Roman"/>
          <w:bCs/>
          <w:szCs w:val="24"/>
          <w:lang w:val="lt-LT"/>
        </w:rPr>
      </w:pPr>
      <w:r w:rsidRPr="00A71650">
        <w:rPr>
          <w:rFonts w:ascii="Times New Roman" w:eastAsia="Times New Roman" w:hAnsi="Times New Roman" w:cs="Times New Roman"/>
          <w:bCs/>
          <w:szCs w:val="24"/>
          <w:lang w:val="lt-LT"/>
        </w:rPr>
        <w:t xml:space="preserve">Uždavinio Nr. </w:t>
      </w:r>
      <w:r w:rsidRPr="00A71650">
        <w:rPr>
          <w:rFonts w:ascii="Times New Roman" w:eastAsia="Times New Roman" w:hAnsi="Times New Roman" w:cs="Times New Roman"/>
          <w:bCs/>
          <w:szCs w:val="24"/>
          <w:lang w:val="lt-LT"/>
        </w:rPr>
        <w:tab/>
      </w:r>
    </w:p>
    <w:p w:rsidR="008F065B" w:rsidRPr="00A71650" w:rsidRDefault="008F065B" w:rsidP="008F065B">
      <w:pPr>
        <w:tabs>
          <w:tab w:val="center" w:pos="4819"/>
          <w:tab w:val="right" w:pos="9638"/>
        </w:tabs>
        <w:spacing w:before="120" w:after="0" w:line="240" w:lineRule="auto"/>
        <w:ind w:left="425"/>
        <w:rPr>
          <w:rFonts w:ascii="Times New Roman" w:eastAsia="Times New Roman" w:hAnsi="Times New Roman" w:cs="Times New Roman"/>
          <w:bCs/>
          <w:szCs w:val="24"/>
          <w:lang w:val="lt-LT"/>
        </w:rPr>
      </w:pPr>
      <w:r w:rsidRPr="00A71650">
        <w:rPr>
          <w:rFonts w:ascii="Times New Roman" w:eastAsia="Times New Roman" w:hAnsi="Times New Roman" w:cs="Times New Roman"/>
          <w:bCs/>
          <w:szCs w:val="24"/>
          <w:lang w:val="lt-LT"/>
        </w:rPr>
        <w:t>Siūlomo veiksmo pavadinimas</w:t>
      </w:r>
    </w:p>
    <w:p w:rsidR="008F065B" w:rsidRPr="00A71650" w:rsidRDefault="008F065B" w:rsidP="008F065B">
      <w:pPr>
        <w:tabs>
          <w:tab w:val="right" w:leader="underscore" w:pos="9638"/>
        </w:tabs>
        <w:spacing w:after="0" w:line="240" w:lineRule="auto"/>
        <w:ind w:left="357"/>
        <w:rPr>
          <w:rFonts w:ascii="Times New Roman" w:eastAsia="Times New Roman" w:hAnsi="Times New Roman" w:cs="Times New Roman"/>
          <w:bCs/>
          <w:szCs w:val="24"/>
          <w:lang w:val="lt-LT"/>
        </w:rPr>
      </w:pPr>
      <w:r w:rsidRPr="00A71650">
        <w:rPr>
          <w:rFonts w:ascii="Times New Roman" w:eastAsia="Times New Roman" w:hAnsi="Times New Roman" w:cs="Times New Roman"/>
          <w:bCs/>
          <w:szCs w:val="24"/>
          <w:lang w:val="lt-LT"/>
        </w:rPr>
        <w:tab/>
      </w:r>
    </w:p>
    <w:p w:rsidR="008F065B" w:rsidRPr="00A71650" w:rsidRDefault="008F065B" w:rsidP="008F065B">
      <w:pPr>
        <w:tabs>
          <w:tab w:val="right" w:leader="underscore" w:pos="9638"/>
        </w:tabs>
        <w:spacing w:after="0" w:line="240" w:lineRule="auto"/>
        <w:ind w:left="357"/>
        <w:rPr>
          <w:rFonts w:ascii="Times New Roman" w:eastAsia="Times New Roman" w:hAnsi="Times New Roman" w:cs="Times New Roman"/>
          <w:bCs/>
          <w:szCs w:val="24"/>
          <w:lang w:val="lt-LT"/>
        </w:rPr>
      </w:pPr>
      <w:r w:rsidRPr="00A71650">
        <w:rPr>
          <w:rFonts w:ascii="Times New Roman" w:eastAsia="Times New Roman" w:hAnsi="Times New Roman" w:cs="Times New Roman"/>
          <w:bCs/>
          <w:szCs w:val="24"/>
          <w:lang w:val="lt-LT"/>
        </w:rPr>
        <w:tab/>
      </w:r>
    </w:p>
    <w:p w:rsidR="008F065B" w:rsidRPr="00A71650" w:rsidRDefault="008F065B" w:rsidP="008F065B">
      <w:pPr>
        <w:tabs>
          <w:tab w:val="center" w:pos="4819"/>
          <w:tab w:val="right" w:pos="9638"/>
        </w:tabs>
        <w:spacing w:after="0" w:line="240" w:lineRule="auto"/>
        <w:ind w:left="426"/>
        <w:rPr>
          <w:rFonts w:ascii="Times New Roman" w:eastAsia="Times New Roman" w:hAnsi="Times New Roman" w:cs="Times New Roman"/>
          <w:bCs/>
          <w:szCs w:val="24"/>
          <w:lang w:val="lt-LT"/>
        </w:rPr>
      </w:pPr>
    </w:p>
    <w:p w:rsidR="008F065B" w:rsidRPr="00A71650" w:rsidRDefault="008F065B" w:rsidP="008F065B">
      <w:pPr>
        <w:tabs>
          <w:tab w:val="center" w:pos="4819"/>
          <w:tab w:val="right" w:pos="9638"/>
        </w:tabs>
        <w:spacing w:after="0" w:line="240" w:lineRule="auto"/>
        <w:ind w:left="426"/>
        <w:rPr>
          <w:rFonts w:ascii="Times New Roman" w:eastAsia="Times New Roman" w:hAnsi="Times New Roman" w:cs="Times New Roman"/>
          <w:bCs/>
          <w:szCs w:val="24"/>
          <w:lang w:val="lt-LT"/>
        </w:rPr>
      </w:pPr>
      <w:r w:rsidRPr="00A71650">
        <w:rPr>
          <w:rFonts w:ascii="Times New Roman" w:eastAsia="Times New Roman" w:hAnsi="Times New Roman" w:cs="Times New Roman"/>
          <w:bCs/>
          <w:szCs w:val="24"/>
          <w:lang w:val="lt-LT"/>
        </w:rPr>
        <w:t>Veiksmo aprašymas</w:t>
      </w:r>
    </w:p>
    <w:tbl>
      <w:tblPr>
        <w:tblW w:w="13182" w:type="dxa"/>
        <w:tblInd w:w="534"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4A0" w:firstRow="1" w:lastRow="0" w:firstColumn="1" w:lastColumn="0" w:noHBand="0" w:noVBand="1"/>
      </w:tblPr>
      <w:tblGrid>
        <w:gridCol w:w="2126"/>
        <w:gridCol w:w="4819"/>
        <w:gridCol w:w="2127"/>
        <w:gridCol w:w="1984"/>
        <w:gridCol w:w="2126"/>
      </w:tblGrid>
      <w:tr w:rsidR="003272D7" w:rsidRPr="00A71650" w:rsidTr="00D24015">
        <w:tc>
          <w:tcPr>
            <w:tcW w:w="2126" w:type="dxa"/>
            <w:vMerge w:val="restart"/>
            <w:tcBorders>
              <w:top w:val="single" w:sz="12" w:space="0" w:color="auto"/>
              <w:bottom w:val="single" w:sz="12" w:space="0" w:color="auto"/>
            </w:tcBorders>
            <w:vAlign w:val="center"/>
          </w:tcPr>
          <w:p w:rsidR="003272D7" w:rsidRPr="00A71650" w:rsidRDefault="003272D7" w:rsidP="008F065B">
            <w:pPr>
              <w:tabs>
                <w:tab w:val="center" w:pos="4819"/>
                <w:tab w:val="right" w:pos="9638"/>
              </w:tabs>
              <w:spacing w:after="0" w:line="240" w:lineRule="auto"/>
              <w:ind w:hanging="7"/>
              <w:jc w:val="center"/>
              <w:rPr>
                <w:rFonts w:ascii="Times New Roman" w:eastAsia="Times New Roman" w:hAnsi="Times New Roman" w:cs="Times New Roman"/>
                <w:bCs/>
                <w:sz w:val="18"/>
                <w:szCs w:val="18"/>
                <w:lang w:val="lt-LT"/>
              </w:rPr>
            </w:pPr>
            <w:r w:rsidRPr="00A71650">
              <w:rPr>
                <w:rFonts w:ascii="Times New Roman" w:eastAsia="Times New Roman" w:hAnsi="Times New Roman" w:cs="Times New Roman"/>
                <w:bCs/>
                <w:sz w:val="18"/>
                <w:szCs w:val="18"/>
                <w:lang w:val="lt-LT"/>
              </w:rPr>
              <w:t>Veiksmo pavadinimas</w:t>
            </w:r>
          </w:p>
        </w:tc>
        <w:tc>
          <w:tcPr>
            <w:tcW w:w="4819" w:type="dxa"/>
            <w:vMerge w:val="restart"/>
            <w:tcBorders>
              <w:top w:val="single" w:sz="12" w:space="0" w:color="auto"/>
              <w:bottom w:val="single" w:sz="12" w:space="0" w:color="auto"/>
            </w:tcBorders>
            <w:vAlign w:val="center"/>
          </w:tcPr>
          <w:p w:rsidR="003272D7" w:rsidRPr="00A71650" w:rsidRDefault="003272D7" w:rsidP="008F065B">
            <w:pPr>
              <w:tabs>
                <w:tab w:val="center" w:pos="4819"/>
                <w:tab w:val="right" w:pos="9638"/>
              </w:tabs>
              <w:spacing w:after="0" w:line="240" w:lineRule="auto"/>
              <w:ind w:hanging="7"/>
              <w:jc w:val="center"/>
              <w:rPr>
                <w:rFonts w:ascii="Times New Roman" w:eastAsia="Times New Roman" w:hAnsi="Times New Roman" w:cs="Times New Roman"/>
                <w:bCs/>
                <w:sz w:val="18"/>
                <w:szCs w:val="18"/>
                <w:lang w:val="lt-LT"/>
              </w:rPr>
            </w:pPr>
            <w:r w:rsidRPr="00A71650">
              <w:rPr>
                <w:rFonts w:ascii="Times New Roman" w:eastAsia="Times New Roman" w:hAnsi="Times New Roman" w:cs="Times New Roman"/>
                <w:bCs/>
                <w:sz w:val="18"/>
                <w:szCs w:val="18"/>
                <w:lang w:val="lt-LT"/>
              </w:rPr>
              <w:t>Veiksmo aprašymas, detalizacija</w:t>
            </w:r>
          </w:p>
        </w:tc>
        <w:tc>
          <w:tcPr>
            <w:tcW w:w="2127" w:type="dxa"/>
            <w:vMerge w:val="restart"/>
            <w:vAlign w:val="center"/>
          </w:tcPr>
          <w:p w:rsidR="003272D7" w:rsidRPr="00A71650" w:rsidRDefault="003272D7" w:rsidP="008F065B">
            <w:pPr>
              <w:tabs>
                <w:tab w:val="center" w:pos="4819"/>
                <w:tab w:val="right" w:pos="9638"/>
              </w:tabs>
              <w:spacing w:after="0" w:line="240" w:lineRule="auto"/>
              <w:ind w:hanging="7"/>
              <w:jc w:val="center"/>
              <w:rPr>
                <w:rFonts w:ascii="Times New Roman" w:eastAsia="Times New Roman" w:hAnsi="Times New Roman" w:cs="Times New Roman"/>
                <w:bCs/>
                <w:sz w:val="18"/>
                <w:szCs w:val="18"/>
                <w:lang w:val="lt-LT"/>
              </w:rPr>
            </w:pPr>
            <w:r w:rsidRPr="00A71650">
              <w:rPr>
                <w:rFonts w:ascii="Times New Roman" w:eastAsia="Times New Roman" w:hAnsi="Times New Roman" w:cs="Times New Roman"/>
                <w:bCs/>
                <w:sz w:val="18"/>
                <w:szCs w:val="18"/>
                <w:lang w:val="lt-LT"/>
              </w:rPr>
              <w:t>Terminas 2010–</w:t>
            </w:r>
          </w:p>
          <w:p w:rsidR="003272D7" w:rsidRPr="00A71650" w:rsidRDefault="003272D7" w:rsidP="008F065B">
            <w:pPr>
              <w:tabs>
                <w:tab w:val="center" w:pos="4819"/>
                <w:tab w:val="right" w:pos="9638"/>
              </w:tabs>
              <w:spacing w:after="0" w:line="240" w:lineRule="auto"/>
              <w:jc w:val="center"/>
              <w:rPr>
                <w:rFonts w:ascii="Times New Roman" w:eastAsia="Times New Roman" w:hAnsi="Times New Roman" w:cs="Times New Roman"/>
                <w:bCs/>
                <w:sz w:val="18"/>
                <w:szCs w:val="18"/>
                <w:lang w:val="lt-LT"/>
              </w:rPr>
            </w:pPr>
            <w:r w:rsidRPr="00A71650">
              <w:rPr>
                <w:rFonts w:ascii="Times New Roman" w:eastAsia="Times New Roman" w:hAnsi="Times New Roman" w:cs="Times New Roman"/>
                <w:bCs/>
                <w:sz w:val="18"/>
                <w:szCs w:val="18"/>
                <w:lang w:val="lt-LT"/>
              </w:rPr>
              <w:t>2020 m.</w:t>
            </w:r>
          </w:p>
        </w:tc>
        <w:tc>
          <w:tcPr>
            <w:tcW w:w="4110" w:type="dxa"/>
            <w:gridSpan w:val="2"/>
            <w:tcBorders>
              <w:bottom w:val="single" w:sz="2" w:space="0" w:color="auto"/>
            </w:tcBorders>
            <w:vAlign w:val="center"/>
          </w:tcPr>
          <w:p w:rsidR="003272D7" w:rsidRPr="00A71650" w:rsidRDefault="003272D7" w:rsidP="008F065B">
            <w:pPr>
              <w:tabs>
                <w:tab w:val="center" w:pos="4819"/>
                <w:tab w:val="right" w:pos="9638"/>
              </w:tabs>
              <w:spacing w:after="0" w:line="240" w:lineRule="auto"/>
              <w:ind w:hanging="7"/>
              <w:jc w:val="center"/>
              <w:rPr>
                <w:rFonts w:ascii="Times New Roman" w:eastAsia="Times New Roman" w:hAnsi="Times New Roman" w:cs="Times New Roman"/>
                <w:bCs/>
                <w:sz w:val="18"/>
                <w:szCs w:val="18"/>
                <w:lang w:val="lt-LT"/>
              </w:rPr>
            </w:pPr>
            <w:r w:rsidRPr="00A71650">
              <w:rPr>
                <w:rFonts w:ascii="Times New Roman" w:eastAsia="Times New Roman" w:hAnsi="Times New Roman" w:cs="Times New Roman"/>
                <w:bCs/>
                <w:sz w:val="18"/>
                <w:szCs w:val="18"/>
                <w:lang w:val="lt-LT"/>
              </w:rPr>
              <w:t>Organizatoriai, vykdytojai (administracijos papadalinys)</w:t>
            </w:r>
          </w:p>
        </w:tc>
      </w:tr>
      <w:tr w:rsidR="003272D7" w:rsidRPr="00A71650" w:rsidTr="00D24015">
        <w:tc>
          <w:tcPr>
            <w:tcW w:w="2126" w:type="dxa"/>
            <w:vMerge/>
            <w:tcBorders>
              <w:top w:val="single" w:sz="2" w:space="0" w:color="auto"/>
              <w:bottom w:val="single" w:sz="12" w:space="0" w:color="auto"/>
            </w:tcBorders>
            <w:vAlign w:val="center"/>
          </w:tcPr>
          <w:p w:rsidR="003272D7" w:rsidRPr="00A71650" w:rsidRDefault="003272D7" w:rsidP="008F065B">
            <w:pPr>
              <w:tabs>
                <w:tab w:val="center" w:pos="4819"/>
                <w:tab w:val="right" w:pos="9638"/>
              </w:tabs>
              <w:spacing w:after="0" w:line="240" w:lineRule="auto"/>
              <w:ind w:hanging="7"/>
              <w:jc w:val="center"/>
              <w:rPr>
                <w:rFonts w:ascii="Times New Roman" w:eastAsia="Times New Roman" w:hAnsi="Times New Roman" w:cs="Times New Roman"/>
                <w:bCs/>
                <w:sz w:val="18"/>
                <w:szCs w:val="18"/>
                <w:lang w:val="lt-LT"/>
              </w:rPr>
            </w:pPr>
          </w:p>
        </w:tc>
        <w:tc>
          <w:tcPr>
            <w:tcW w:w="4819" w:type="dxa"/>
            <w:vMerge/>
            <w:tcBorders>
              <w:top w:val="single" w:sz="2" w:space="0" w:color="auto"/>
              <w:bottom w:val="single" w:sz="12" w:space="0" w:color="auto"/>
            </w:tcBorders>
            <w:vAlign w:val="center"/>
          </w:tcPr>
          <w:p w:rsidR="003272D7" w:rsidRPr="00A71650" w:rsidRDefault="003272D7" w:rsidP="008F065B">
            <w:pPr>
              <w:tabs>
                <w:tab w:val="center" w:pos="4819"/>
                <w:tab w:val="right" w:pos="9638"/>
              </w:tabs>
              <w:spacing w:after="0" w:line="240" w:lineRule="auto"/>
              <w:ind w:hanging="7"/>
              <w:jc w:val="center"/>
              <w:rPr>
                <w:rFonts w:ascii="Times New Roman" w:eastAsia="Times New Roman" w:hAnsi="Times New Roman" w:cs="Times New Roman"/>
                <w:bCs/>
                <w:sz w:val="18"/>
                <w:szCs w:val="18"/>
                <w:lang w:val="lt-LT"/>
              </w:rPr>
            </w:pPr>
          </w:p>
        </w:tc>
        <w:tc>
          <w:tcPr>
            <w:tcW w:w="2127" w:type="dxa"/>
            <w:vMerge/>
            <w:tcBorders>
              <w:bottom w:val="single" w:sz="12" w:space="0" w:color="auto"/>
            </w:tcBorders>
            <w:vAlign w:val="center"/>
          </w:tcPr>
          <w:p w:rsidR="003272D7" w:rsidRPr="00A71650" w:rsidRDefault="003272D7" w:rsidP="008F065B">
            <w:pPr>
              <w:tabs>
                <w:tab w:val="center" w:pos="4819"/>
                <w:tab w:val="right" w:pos="9638"/>
              </w:tabs>
              <w:spacing w:after="0" w:line="240" w:lineRule="auto"/>
              <w:ind w:hanging="7"/>
              <w:jc w:val="center"/>
              <w:rPr>
                <w:rFonts w:ascii="Times New Roman" w:eastAsia="Times New Roman" w:hAnsi="Times New Roman" w:cs="Times New Roman"/>
                <w:bCs/>
                <w:sz w:val="18"/>
                <w:szCs w:val="18"/>
                <w:lang w:val="lt-LT"/>
              </w:rPr>
            </w:pPr>
          </w:p>
        </w:tc>
        <w:tc>
          <w:tcPr>
            <w:tcW w:w="1984" w:type="dxa"/>
            <w:tcBorders>
              <w:top w:val="single" w:sz="2" w:space="0" w:color="auto"/>
              <w:bottom w:val="single" w:sz="12" w:space="0" w:color="auto"/>
            </w:tcBorders>
            <w:vAlign w:val="center"/>
          </w:tcPr>
          <w:p w:rsidR="003272D7" w:rsidRPr="00A71650" w:rsidRDefault="003272D7" w:rsidP="008F065B">
            <w:pPr>
              <w:tabs>
                <w:tab w:val="center" w:pos="4819"/>
                <w:tab w:val="right" w:pos="9638"/>
              </w:tabs>
              <w:spacing w:after="0" w:line="240" w:lineRule="auto"/>
              <w:ind w:hanging="7"/>
              <w:jc w:val="center"/>
              <w:rPr>
                <w:rFonts w:ascii="Times New Roman" w:eastAsia="Times New Roman" w:hAnsi="Times New Roman" w:cs="Times New Roman"/>
                <w:bCs/>
                <w:sz w:val="18"/>
                <w:szCs w:val="18"/>
                <w:lang w:val="lt-LT"/>
              </w:rPr>
            </w:pPr>
            <w:r w:rsidRPr="00A71650">
              <w:rPr>
                <w:rFonts w:ascii="Times New Roman" w:eastAsia="Times New Roman" w:hAnsi="Times New Roman" w:cs="Times New Roman"/>
                <w:bCs/>
                <w:sz w:val="18"/>
                <w:szCs w:val="18"/>
                <w:lang w:val="lt-LT"/>
              </w:rPr>
              <w:t>Pagrindinis atsakingas (koordinatorius)</w:t>
            </w:r>
          </w:p>
        </w:tc>
        <w:tc>
          <w:tcPr>
            <w:tcW w:w="2126" w:type="dxa"/>
            <w:tcBorders>
              <w:top w:val="single" w:sz="2" w:space="0" w:color="auto"/>
              <w:bottom w:val="single" w:sz="12" w:space="0" w:color="auto"/>
            </w:tcBorders>
            <w:vAlign w:val="center"/>
          </w:tcPr>
          <w:p w:rsidR="003272D7" w:rsidRPr="00A71650" w:rsidRDefault="003272D7" w:rsidP="008F065B">
            <w:pPr>
              <w:tabs>
                <w:tab w:val="center" w:pos="4819"/>
                <w:tab w:val="right" w:pos="9638"/>
              </w:tabs>
              <w:spacing w:after="0" w:line="240" w:lineRule="auto"/>
              <w:ind w:hanging="7"/>
              <w:jc w:val="center"/>
              <w:rPr>
                <w:rFonts w:ascii="Times New Roman" w:eastAsia="Times New Roman" w:hAnsi="Times New Roman" w:cs="Times New Roman"/>
                <w:bCs/>
                <w:sz w:val="18"/>
                <w:szCs w:val="18"/>
                <w:lang w:val="lt-LT"/>
              </w:rPr>
            </w:pPr>
            <w:r w:rsidRPr="00A71650">
              <w:rPr>
                <w:rFonts w:ascii="Times New Roman" w:eastAsia="Times New Roman" w:hAnsi="Times New Roman" w:cs="Times New Roman"/>
                <w:bCs/>
                <w:sz w:val="18"/>
                <w:szCs w:val="18"/>
                <w:lang w:val="lt-LT"/>
              </w:rPr>
              <w:t>Kiti atsakingi (kai keli atsakingi)</w:t>
            </w:r>
          </w:p>
        </w:tc>
      </w:tr>
      <w:tr w:rsidR="003272D7" w:rsidRPr="00A71650" w:rsidTr="00D24015">
        <w:trPr>
          <w:trHeight w:val="3041"/>
        </w:trPr>
        <w:tc>
          <w:tcPr>
            <w:tcW w:w="2126" w:type="dxa"/>
            <w:tcBorders>
              <w:top w:val="single" w:sz="12" w:space="0" w:color="auto"/>
            </w:tcBorders>
            <w:vAlign w:val="center"/>
          </w:tcPr>
          <w:p w:rsidR="003272D7" w:rsidRPr="00A71650" w:rsidRDefault="003272D7" w:rsidP="008F065B">
            <w:pPr>
              <w:tabs>
                <w:tab w:val="center" w:pos="4819"/>
                <w:tab w:val="right" w:pos="9638"/>
              </w:tabs>
              <w:spacing w:after="0" w:line="240" w:lineRule="auto"/>
              <w:jc w:val="center"/>
              <w:rPr>
                <w:rFonts w:ascii="Times New Roman" w:eastAsia="Times New Roman" w:hAnsi="Times New Roman" w:cs="Times New Roman"/>
                <w:bCs/>
                <w:szCs w:val="24"/>
                <w:lang w:val="lt-LT"/>
              </w:rPr>
            </w:pPr>
          </w:p>
        </w:tc>
        <w:tc>
          <w:tcPr>
            <w:tcW w:w="4819" w:type="dxa"/>
            <w:tcBorders>
              <w:top w:val="single" w:sz="12" w:space="0" w:color="auto"/>
            </w:tcBorders>
            <w:vAlign w:val="center"/>
          </w:tcPr>
          <w:p w:rsidR="003272D7" w:rsidRPr="00A71650" w:rsidRDefault="003272D7" w:rsidP="008F065B">
            <w:pPr>
              <w:tabs>
                <w:tab w:val="center" w:pos="4819"/>
                <w:tab w:val="right" w:pos="9638"/>
              </w:tabs>
              <w:spacing w:after="0" w:line="240" w:lineRule="auto"/>
              <w:rPr>
                <w:rFonts w:ascii="Times New Roman" w:eastAsia="Times New Roman" w:hAnsi="Times New Roman" w:cs="Times New Roman"/>
                <w:bCs/>
                <w:szCs w:val="24"/>
                <w:lang w:val="lt-LT"/>
              </w:rPr>
            </w:pPr>
          </w:p>
        </w:tc>
        <w:tc>
          <w:tcPr>
            <w:tcW w:w="2127" w:type="dxa"/>
            <w:tcBorders>
              <w:top w:val="single" w:sz="12" w:space="0" w:color="auto"/>
            </w:tcBorders>
            <w:vAlign w:val="center"/>
          </w:tcPr>
          <w:p w:rsidR="003272D7" w:rsidRPr="00A71650" w:rsidRDefault="003272D7" w:rsidP="008F065B">
            <w:pPr>
              <w:tabs>
                <w:tab w:val="center" w:pos="4819"/>
                <w:tab w:val="right" w:pos="9638"/>
              </w:tabs>
              <w:spacing w:after="0" w:line="240" w:lineRule="auto"/>
              <w:jc w:val="center"/>
              <w:rPr>
                <w:rFonts w:ascii="Times New Roman" w:eastAsia="Times New Roman" w:hAnsi="Times New Roman" w:cs="Times New Roman"/>
                <w:bCs/>
                <w:szCs w:val="24"/>
                <w:lang w:val="lt-LT"/>
              </w:rPr>
            </w:pPr>
          </w:p>
        </w:tc>
        <w:tc>
          <w:tcPr>
            <w:tcW w:w="1984" w:type="dxa"/>
            <w:tcBorders>
              <w:top w:val="single" w:sz="12" w:space="0" w:color="auto"/>
            </w:tcBorders>
            <w:vAlign w:val="center"/>
          </w:tcPr>
          <w:p w:rsidR="003272D7" w:rsidRPr="00A71650" w:rsidRDefault="003272D7" w:rsidP="008F065B">
            <w:pPr>
              <w:tabs>
                <w:tab w:val="center" w:pos="4819"/>
                <w:tab w:val="right" w:pos="9638"/>
              </w:tabs>
              <w:spacing w:after="0" w:line="240" w:lineRule="auto"/>
              <w:jc w:val="center"/>
              <w:rPr>
                <w:rFonts w:ascii="Times New Roman" w:eastAsia="Times New Roman" w:hAnsi="Times New Roman" w:cs="Times New Roman"/>
                <w:bCs/>
                <w:szCs w:val="24"/>
                <w:lang w:val="lt-LT"/>
              </w:rPr>
            </w:pPr>
          </w:p>
        </w:tc>
        <w:tc>
          <w:tcPr>
            <w:tcW w:w="2126" w:type="dxa"/>
            <w:tcBorders>
              <w:top w:val="single" w:sz="12" w:space="0" w:color="auto"/>
            </w:tcBorders>
            <w:vAlign w:val="center"/>
          </w:tcPr>
          <w:p w:rsidR="003272D7" w:rsidRPr="00A71650" w:rsidRDefault="003272D7" w:rsidP="008F065B">
            <w:pPr>
              <w:tabs>
                <w:tab w:val="center" w:pos="4819"/>
                <w:tab w:val="right" w:pos="9638"/>
              </w:tabs>
              <w:spacing w:after="0" w:line="240" w:lineRule="auto"/>
              <w:jc w:val="center"/>
              <w:rPr>
                <w:rFonts w:ascii="Times New Roman" w:eastAsia="Times New Roman" w:hAnsi="Times New Roman" w:cs="Times New Roman"/>
                <w:bCs/>
                <w:szCs w:val="24"/>
                <w:lang w:val="lt-LT"/>
              </w:rPr>
            </w:pPr>
          </w:p>
        </w:tc>
      </w:tr>
    </w:tbl>
    <w:p w:rsidR="008F065B" w:rsidRPr="00A71650" w:rsidRDefault="008F065B" w:rsidP="008F065B">
      <w:pPr>
        <w:spacing w:before="240" w:after="120" w:line="240" w:lineRule="auto"/>
        <w:jc w:val="both"/>
        <w:rPr>
          <w:rFonts w:ascii="Times New Roman" w:eastAsia="Times New Roman" w:hAnsi="Times New Roman" w:cs="Times New Roman"/>
          <w:b/>
          <w:bCs/>
          <w:szCs w:val="24"/>
          <w:lang w:val="lt-LT"/>
        </w:rPr>
      </w:pPr>
    </w:p>
    <w:p w:rsidR="008F065B" w:rsidRPr="00A71650" w:rsidRDefault="008F065B" w:rsidP="008F065B">
      <w:pPr>
        <w:spacing w:before="240" w:after="120" w:line="240" w:lineRule="auto"/>
        <w:jc w:val="both"/>
        <w:rPr>
          <w:rFonts w:ascii="Times New Roman" w:eastAsia="Times New Roman" w:hAnsi="Times New Roman" w:cs="Times New Roman"/>
          <w:b/>
          <w:bCs/>
          <w:szCs w:val="24"/>
          <w:lang w:val="lt-LT"/>
        </w:rPr>
        <w:sectPr w:rsidR="008F065B" w:rsidRPr="00A71650" w:rsidSect="008F065B">
          <w:pgSz w:w="16838" w:h="11906" w:orient="landscape"/>
          <w:pgMar w:top="1134" w:right="567" w:bottom="1134" w:left="1701" w:header="567" w:footer="567" w:gutter="0"/>
          <w:cols w:space="1296"/>
          <w:docGrid w:linePitch="360"/>
        </w:sectPr>
      </w:pPr>
    </w:p>
    <w:p w:rsidR="008F065B" w:rsidRPr="00A71650" w:rsidRDefault="008F065B" w:rsidP="007465AD">
      <w:pPr>
        <w:numPr>
          <w:ilvl w:val="0"/>
          <w:numId w:val="8"/>
        </w:numPr>
        <w:spacing w:before="240" w:after="120" w:line="240" w:lineRule="auto"/>
        <w:ind w:left="357" w:hanging="357"/>
        <w:jc w:val="both"/>
        <w:rPr>
          <w:rFonts w:ascii="Times New Roman" w:eastAsia="Times New Roman" w:hAnsi="Times New Roman" w:cs="Times New Roman"/>
          <w:b/>
          <w:bCs/>
          <w:szCs w:val="24"/>
          <w:lang w:val="lt-LT"/>
        </w:rPr>
      </w:pPr>
      <w:r w:rsidRPr="00A71650">
        <w:rPr>
          <w:rFonts w:ascii="Times New Roman" w:eastAsia="Times New Roman" w:hAnsi="Times New Roman" w:cs="Times New Roman"/>
          <w:b/>
          <w:bCs/>
          <w:szCs w:val="24"/>
          <w:lang w:val="lt-LT"/>
        </w:rPr>
        <w:lastRenderedPageBreak/>
        <w:t xml:space="preserve">Trumpas korekcijos poreikio pagrindimas </w:t>
      </w:r>
    </w:p>
    <w:p w:rsidR="008F065B" w:rsidRPr="00A71650" w:rsidRDefault="008F065B" w:rsidP="008F065B">
      <w:pPr>
        <w:tabs>
          <w:tab w:val="right" w:leader="underscore" w:pos="9638"/>
        </w:tabs>
        <w:spacing w:after="0" w:line="240" w:lineRule="auto"/>
        <w:ind w:left="357"/>
        <w:rPr>
          <w:rFonts w:ascii="Times New Roman" w:eastAsia="Times New Roman" w:hAnsi="Times New Roman" w:cs="Times New Roman"/>
          <w:bCs/>
          <w:szCs w:val="24"/>
          <w:lang w:val="lt-LT"/>
        </w:rPr>
      </w:pPr>
      <w:r w:rsidRPr="00A71650">
        <w:rPr>
          <w:rFonts w:ascii="Times New Roman" w:eastAsia="Times New Roman" w:hAnsi="Times New Roman" w:cs="Times New Roman"/>
          <w:bCs/>
          <w:szCs w:val="24"/>
          <w:lang w:val="lt-LT"/>
        </w:rPr>
        <w:tab/>
      </w:r>
    </w:p>
    <w:p w:rsidR="008F065B" w:rsidRPr="00A71650" w:rsidRDefault="008F065B" w:rsidP="008F065B">
      <w:pPr>
        <w:tabs>
          <w:tab w:val="right" w:leader="underscore" w:pos="9638"/>
        </w:tabs>
        <w:spacing w:after="0" w:line="240" w:lineRule="auto"/>
        <w:ind w:left="357"/>
        <w:rPr>
          <w:rFonts w:ascii="Times New Roman" w:eastAsia="Times New Roman" w:hAnsi="Times New Roman" w:cs="Times New Roman"/>
          <w:bCs/>
          <w:szCs w:val="24"/>
          <w:lang w:val="lt-LT"/>
        </w:rPr>
      </w:pPr>
      <w:r w:rsidRPr="00A71650">
        <w:rPr>
          <w:rFonts w:ascii="Times New Roman" w:eastAsia="Times New Roman" w:hAnsi="Times New Roman" w:cs="Times New Roman"/>
          <w:bCs/>
          <w:szCs w:val="24"/>
          <w:lang w:val="lt-LT"/>
        </w:rPr>
        <w:tab/>
      </w:r>
    </w:p>
    <w:p w:rsidR="008F065B" w:rsidRPr="00A71650" w:rsidRDefault="008F065B" w:rsidP="008F065B">
      <w:pPr>
        <w:tabs>
          <w:tab w:val="right" w:leader="underscore" w:pos="9638"/>
        </w:tabs>
        <w:spacing w:after="0" w:line="240" w:lineRule="auto"/>
        <w:ind w:left="357"/>
        <w:rPr>
          <w:rFonts w:ascii="Times New Roman" w:eastAsia="Times New Roman" w:hAnsi="Times New Roman" w:cs="Times New Roman"/>
          <w:bCs/>
          <w:szCs w:val="24"/>
          <w:lang w:val="lt-LT"/>
        </w:rPr>
      </w:pPr>
      <w:r w:rsidRPr="00A71650">
        <w:rPr>
          <w:rFonts w:ascii="Times New Roman" w:eastAsia="Times New Roman" w:hAnsi="Times New Roman" w:cs="Times New Roman"/>
          <w:bCs/>
          <w:szCs w:val="24"/>
          <w:lang w:val="lt-LT"/>
        </w:rPr>
        <w:tab/>
      </w:r>
    </w:p>
    <w:p w:rsidR="008F065B" w:rsidRPr="00A71650" w:rsidRDefault="008F065B" w:rsidP="008F065B">
      <w:pPr>
        <w:tabs>
          <w:tab w:val="right" w:leader="underscore" w:pos="9638"/>
        </w:tabs>
        <w:spacing w:after="0" w:line="240" w:lineRule="auto"/>
        <w:ind w:left="357"/>
        <w:rPr>
          <w:rFonts w:ascii="Times New Roman" w:eastAsia="Times New Roman" w:hAnsi="Times New Roman" w:cs="Times New Roman"/>
          <w:bCs/>
          <w:szCs w:val="24"/>
          <w:lang w:val="lt-LT"/>
        </w:rPr>
      </w:pPr>
      <w:r w:rsidRPr="00A71650">
        <w:rPr>
          <w:rFonts w:ascii="Times New Roman" w:eastAsia="Times New Roman" w:hAnsi="Times New Roman" w:cs="Times New Roman"/>
          <w:bCs/>
          <w:szCs w:val="24"/>
          <w:lang w:val="lt-LT"/>
        </w:rPr>
        <w:tab/>
      </w:r>
    </w:p>
    <w:p w:rsidR="008F065B" w:rsidRPr="00A71650" w:rsidRDefault="008F065B" w:rsidP="008F065B">
      <w:pPr>
        <w:tabs>
          <w:tab w:val="right" w:leader="underscore" w:pos="9638"/>
        </w:tabs>
        <w:spacing w:after="0" w:line="240" w:lineRule="auto"/>
        <w:ind w:left="357"/>
        <w:rPr>
          <w:rFonts w:ascii="Times New Roman" w:eastAsia="Times New Roman" w:hAnsi="Times New Roman" w:cs="Times New Roman"/>
          <w:bCs/>
          <w:szCs w:val="24"/>
          <w:lang w:val="lt-LT"/>
        </w:rPr>
      </w:pPr>
      <w:r w:rsidRPr="00A71650">
        <w:rPr>
          <w:rFonts w:ascii="Times New Roman" w:eastAsia="Times New Roman" w:hAnsi="Times New Roman" w:cs="Times New Roman"/>
          <w:bCs/>
          <w:szCs w:val="24"/>
          <w:lang w:val="lt-LT"/>
        </w:rPr>
        <w:tab/>
      </w:r>
    </w:p>
    <w:p w:rsidR="008F065B" w:rsidRPr="00A71650" w:rsidRDefault="008F065B" w:rsidP="008F065B">
      <w:pPr>
        <w:tabs>
          <w:tab w:val="right" w:leader="underscore" w:pos="9638"/>
        </w:tabs>
        <w:spacing w:after="0" w:line="240" w:lineRule="auto"/>
        <w:ind w:left="357"/>
        <w:rPr>
          <w:rFonts w:ascii="Times New Roman" w:eastAsia="Times New Roman" w:hAnsi="Times New Roman" w:cs="Times New Roman"/>
          <w:bCs/>
          <w:szCs w:val="24"/>
          <w:lang w:val="lt-LT"/>
        </w:rPr>
      </w:pPr>
      <w:r w:rsidRPr="00A71650">
        <w:rPr>
          <w:rFonts w:ascii="Times New Roman" w:eastAsia="Times New Roman" w:hAnsi="Times New Roman" w:cs="Times New Roman"/>
          <w:bCs/>
          <w:szCs w:val="24"/>
          <w:lang w:val="lt-LT"/>
        </w:rPr>
        <w:tab/>
      </w:r>
    </w:p>
    <w:p w:rsidR="008F065B" w:rsidRPr="00A71650" w:rsidRDefault="008F065B" w:rsidP="008F065B">
      <w:pPr>
        <w:tabs>
          <w:tab w:val="right" w:leader="underscore" w:pos="9638"/>
        </w:tabs>
        <w:spacing w:after="0" w:line="240" w:lineRule="auto"/>
        <w:ind w:left="284"/>
        <w:rPr>
          <w:rFonts w:ascii="Times New Roman" w:eastAsia="Times New Roman" w:hAnsi="Times New Roman" w:cs="Times New Roman"/>
          <w:bCs/>
          <w:szCs w:val="24"/>
          <w:lang w:val="lt-LT"/>
        </w:rPr>
      </w:pPr>
    </w:p>
    <w:p w:rsidR="008F065B" w:rsidRPr="00A71650" w:rsidRDefault="008F065B" w:rsidP="007465AD">
      <w:pPr>
        <w:numPr>
          <w:ilvl w:val="0"/>
          <w:numId w:val="8"/>
        </w:numPr>
        <w:spacing w:before="240" w:after="120" w:line="240" w:lineRule="auto"/>
        <w:ind w:left="357" w:hanging="357"/>
        <w:jc w:val="both"/>
        <w:rPr>
          <w:rFonts w:ascii="Times New Roman" w:eastAsia="Times New Roman" w:hAnsi="Times New Roman" w:cs="Times New Roman"/>
          <w:b/>
          <w:bCs/>
          <w:szCs w:val="24"/>
          <w:lang w:val="lt-LT"/>
        </w:rPr>
      </w:pPr>
      <w:r w:rsidRPr="00A71650">
        <w:rPr>
          <w:rFonts w:ascii="Times New Roman" w:eastAsia="Times New Roman" w:hAnsi="Times New Roman" w:cs="Times New Roman"/>
          <w:b/>
          <w:bCs/>
          <w:szCs w:val="24"/>
          <w:lang w:val="lt-LT"/>
        </w:rPr>
        <w:t xml:space="preserve">Korekcijos iniciatoriaus pareigos, vardas ir pavardė </w:t>
      </w:r>
    </w:p>
    <w:p w:rsidR="008F065B" w:rsidRPr="00A71650" w:rsidRDefault="008F065B" w:rsidP="008F065B">
      <w:pPr>
        <w:tabs>
          <w:tab w:val="right" w:leader="underscore" w:pos="9638"/>
        </w:tabs>
        <w:spacing w:after="0" w:line="240" w:lineRule="auto"/>
        <w:ind w:left="357"/>
        <w:rPr>
          <w:rFonts w:ascii="Times New Roman" w:eastAsia="Times New Roman" w:hAnsi="Times New Roman" w:cs="Times New Roman"/>
          <w:bCs/>
          <w:szCs w:val="24"/>
          <w:lang w:val="lt-LT"/>
        </w:rPr>
      </w:pPr>
      <w:r w:rsidRPr="00A71650">
        <w:rPr>
          <w:rFonts w:ascii="Times New Roman" w:eastAsia="Times New Roman" w:hAnsi="Times New Roman" w:cs="Times New Roman"/>
          <w:bCs/>
          <w:szCs w:val="24"/>
          <w:lang w:val="lt-LT"/>
        </w:rPr>
        <w:tab/>
      </w:r>
    </w:p>
    <w:p w:rsidR="008F065B" w:rsidRPr="00A71650" w:rsidRDefault="008F065B" w:rsidP="008F065B">
      <w:pPr>
        <w:tabs>
          <w:tab w:val="right" w:leader="underscore" w:pos="9638"/>
        </w:tabs>
        <w:spacing w:after="0" w:line="240" w:lineRule="auto"/>
        <w:ind w:left="357"/>
        <w:rPr>
          <w:rFonts w:ascii="Times New Roman" w:eastAsia="Times New Roman" w:hAnsi="Times New Roman" w:cs="Times New Roman"/>
          <w:bCs/>
          <w:szCs w:val="24"/>
          <w:lang w:val="lt-LT"/>
        </w:rPr>
      </w:pPr>
      <w:r w:rsidRPr="00A71650">
        <w:rPr>
          <w:rFonts w:ascii="Times New Roman" w:eastAsia="Times New Roman" w:hAnsi="Times New Roman" w:cs="Times New Roman"/>
          <w:bCs/>
          <w:szCs w:val="24"/>
          <w:lang w:val="lt-LT"/>
        </w:rPr>
        <w:tab/>
      </w:r>
    </w:p>
    <w:p w:rsidR="008F065B" w:rsidRPr="00A71650" w:rsidRDefault="008F065B" w:rsidP="008F065B">
      <w:pPr>
        <w:tabs>
          <w:tab w:val="right" w:leader="underscore" w:pos="9638"/>
        </w:tabs>
        <w:spacing w:after="0" w:line="240" w:lineRule="auto"/>
        <w:ind w:left="284"/>
        <w:rPr>
          <w:rFonts w:ascii="Times New Roman" w:eastAsia="Times New Roman" w:hAnsi="Times New Roman" w:cs="Times New Roman"/>
          <w:bCs/>
          <w:szCs w:val="24"/>
          <w:lang w:val="lt-LT"/>
        </w:rPr>
      </w:pPr>
    </w:p>
    <w:p w:rsidR="008F065B" w:rsidRPr="00A71650" w:rsidRDefault="008F065B" w:rsidP="008F065B">
      <w:pPr>
        <w:tabs>
          <w:tab w:val="right" w:leader="underscore" w:pos="9638"/>
        </w:tabs>
        <w:spacing w:after="0" w:line="240" w:lineRule="auto"/>
        <w:ind w:left="284"/>
        <w:rPr>
          <w:rFonts w:ascii="Times New Roman" w:eastAsia="Times New Roman" w:hAnsi="Times New Roman" w:cs="Times New Roman"/>
          <w:bCs/>
          <w:szCs w:val="24"/>
          <w:lang w:val="lt-LT"/>
        </w:rPr>
      </w:pPr>
    </w:p>
    <w:p w:rsidR="008F065B" w:rsidRPr="00A71650" w:rsidRDefault="008F065B" w:rsidP="008F065B">
      <w:pPr>
        <w:tabs>
          <w:tab w:val="right" w:leader="underscore" w:pos="9638"/>
        </w:tabs>
        <w:spacing w:after="0" w:line="240" w:lineRule="auto"/>
        <w:ind w:left="284"/>
        <w:rPr>
          <w:rFonts w:ascii="Times New Roman" w:eastAsia="Times New Roman" w:hAnsi="Times New Roman" w:cs="Times New Roman"/>
          <w:bCs/>
          <w:szCs w:val="24"/>
          <w:lang w:val="lt-LT"/>
        </w:rPr>
      </w:pPr>
    </w:p>
    <w:p w:rsidR="007E4DA5" w:rsidRPr="00A71650" w:rsidRDefault="007E4DA5" w:rsidP="007E4DA5">
      <w:pPr>
        <w:tabs>
          <w:tab w:val="right" w:leader="underscore" w:pos="9638"/>
        </w:tabs>
        <w:spacing w:after="0" w:line="240" w:lineRule="auto"/>
        <w:ind w:left="284"/>
        <w:rPr>
          <w:rFonts w:ascii="Times New Roman" w:eastAsia="Times New Roman" w:hAnsi="Times New Roman" w:cs="Times New Roman"/>
          <w:bCs/>
          <w:szCs w:val="24"/>
          <w:lang w:val="lt-LT"/>
        </w:rPr>
      </w:pPr>
      <w:r w:rsidRPr="00A71650">
        <w:rPr>
          <w:rFonts w:ascii="Times New Roman" w:eastAsia="Times New Roman" w:hAnsi="Times New Roman" w:cs="Times New Roman"/>
          <w:bCs/>
          <w:szCs w:val="24"/>
          <w:lang w:val="lt-LT"/>
        </w:rPr>
        <w:t xml:space="preserve">Finansų </w:t>
      </w:r>
      <w:r>
        <w:rPr>
          <w:rFonts w:ascii="Times New Roman" w:eastAsia="Times New Roman" w:hAnsi="Times New Roman" w:cs="Times New Roman"/>
          <w:bCs/>
          <w:szCs w:val="24"/>
          <w:lang w:val="lt-LT"/>
        </w:rPr>
        <w:t>ir strateginio planavimo departamento</w:t>
      </w:r>
    </w:p>
    <w:p w:rsidR="007E4DA5" w:rsidRPr="00A71650" w:rsidRDefault="007E4DA5" w:rsidP="007E4DA5">
      <w:pPr>
        <w:tabs>
          <w:tab w:val="right" w:leader="underscore" w:pos="9638"/>
        </w:tabs>
        <w:spacing w:after="0" w:line="240" w:lineRule="auto"/>
        <w:ind w:left="284"/>
        <w:rPr>
          <w:rFonts w:ascii="Times New Roman" w:eastAsia="Times New Roman" w:hAnsi="Times New Roman" w:cs="Times New Roman"/>
          <w:bCs/>
          <w:szCs w:val="24"/>
          <w:lang w:val="lt-LT"/>
        </w:rPr>
      </w:pPr>
      <w:r>
        <w:rPr>
          <w:rFonts w:ascii="Times New Roman" w:eastAsia="Times New Roman" w:hAnsi="Times New Roman" w:cs="Times New Roman"/>
          <w:bCs/>
          <w:szCs w:val="24"/>
          <w:lang w:val="lt-LT"/>
        </w:rPr>
        <w:t>Strateginio planavimo ir biudžeto skyrius</w:t>
      </w:r>
    </w:p>
    <w:p w:rsidR="008F065B" w:rsidRPr="00A71650" w:rsidRDefault="008F065B" w:rsidP="008F065B">
      <w:pPr>
        <w:tabs>
          <w:tab w:val="right" w:leader="underscore" w:pos="9638"/>
        </w:tabs>
        <w:spacing w:after="0" w:line="240" w:lineRule="auto"/>
        <w:ind w:left="284"/>
        <w:rPr>
          <w:rFonts w:ascii="Times New Roman" w:eastAsia="Times New Roman" w:hAnsi="Times New Roman" w:cs="Times New Roman"/>
          <w:bCs/>
          <w:szCs w:val="24"/>
          <w:lang w:val="lt-LT"/>
        </w:rPr>
      </w:pPr>
    </w:p>
    <w:p w:rsidR="008F065B" w:rsidRPr="00A71650" w:rsidRDefault="008F065B" w:rsidP="008F065B">
      <w:pPr>
        <w:tabs>
          <w:tab w:val="left" w:leader="dot" w:pos="3544"/>
          <w:tab w:val="center" w:pos="4395"/>
          <w:tab w:val="left" w:leader="dot" w:pos="5670"/>
          <w:tab w:val="left" w:pos="6521"/>
          <w:tab w:val="left" w:leader="dot" w:pos="8505"/>
          <w:tab w:val="right" w:pos="9638"/>
        </w:tabs>
        <w:spacing w:after="0" w:line="240" w:lineRule="auto"/>
        <w:rPr>
          <w:rFonts w:ascii="Times New Roman" w:eastAsia="Times New Roman" w:hAnsi="Times New Roman" w:cs="Times New Roman"/>
          <w:bCs/>
          <w:lang w:val="lt-LT"/>
        </w:rPr>
      </w:pPr>
      <w:r w:rsidRPr="00A71650">
        <w:rPr>
          <w:rFonts w:ascii="Times New Roman" w:eastAsia="Times New Roman" w:hAnsi="Times New Roman" w:cs="Times New Roman"/>
          <w:bCs/>
          <w:lang w:val="lt-LT"/>
        </w:rPr>
        <w:tab/>
      </w:r>
      <w:r w:rsidRPr="00A71650">
        <w:rPr>
          <w:rFonts w:ascii="Times New Roman" w:eastAsia="Times New Roman" w:hAnsi="Times New Roman" w:cs="Times New Roman"/>
          <w:bCs/>
          <w:lang w:val="lt-LT"/>
        </w:rPr>
        <w:tab/>
      </w:r>
      <w:r w:rsidRPr="00A71650">
        <w:rPr>
          <w:rFonts w:ascii="Times New Roman" w:eastAsia="Times New Roman" w:hAnsi="Times New Roman" w:cs="Times New Roman"/>
          <w:bCs/>
          <w:lang w:val="lt-LT"/>
        </w:rPr>
        <w:tab/>
      </w:r>
      <w:r w:rsidRPr="00A71650">
        <w:rPr>
          <w:rFonts w:ascii="Times New Roman" w:eastAsia="Times New Roman" w:hAnsi="Times New Roman" w:cs="Times New Roman"/>
          <w:bCs/>
          <w:lang w:val="lt-LT"/>
        </w:rPr>
        <w:tab/>
        <w:t>............................................</w:t>
      </w:r>
    </w:p>
    <w:p w:rsidR="008F065B" w:rsidRPr="00A71650" w:rsidRDefault="008F065B" w:rsidP="008F065B">
      <w:pPr>
        <w:tabs>
          <w:tab w:val="left" w:pos="4678"/>
          <w:tab w:val="center" w:pos="4819"/>
          <w:tab w:val="left" w:pos="7088"/>
          <w:tab w:val="right" w:pos="9638"/>
        </w:tabs>
        <w:spacing w:after="0" w:line="240" w:lineRule="auto"/>
        <w:rPr>
          <w:rFonts w:ascii="Times New Roman" w:eastAsia="Times New Roman" w:hAnsi="Times New Roman" w:cs="Times New Roman"/>
          <w:bCs/>
          <w:lang w:val="lt-LT"/>
        </w:rPr>
      </w:pPr>
      <w:r w:rsidRPr="00A71650">
        <w:rPr>
          <w:rFonts w:ascii="Times New Roman" w:eastAsia="Times New Roman" w:hAnsi="Times New Roman" w:cs="Times New Roman"/>
          <w:bCs/>
          <w:lang w:val="lt-LT"/>
        </w:rPr>
        <w:t>(pareigos, vardas, pavardė)</w:t>
      </w:r>
      <w:r w:rsidRPr="00A71650">
        <w:rPr>
          <w:rFonts w:ascii="Times New Roman" w:eastAsia="Times New Roman" w:hAnsi="Times New Roman" w:cs="Times New Roman"/>
          <w:bCs/>
          <w:lang w:val="lt-LT"/>
        </w:rPr>
        <w:tab/>
        <w:t>(data)</w:t>
      </w:r>
      <w:r w:rsidRPr="00A71650">
        <w:rPr>
          <w:rFonts w:ascii="Times New Roman" w:eastAsia="Times New Roman" w:hAnsi="Times New Roman" w:cs="Times New Roman"/>
          <w:bCs/>
          <w:lang w:val="lt-LT"/>
        </w:rPr>
        <w:tab/>
        <w:t>(parašas)</w:t>
      </w:r>
    </w:p>
    <w:p w:rsidR="008F065B" w:rsidRPr="00A71650" w:rsidRDefault="008F065B" w:rsidP="008F065B">
      <w:pPr>
        <w:tabs>
          <w:tab w:val="left" w:pos="4111"/>
          <w:tab w:val="center" w:pos="4819"/>
          <w:tab w:val="left" w:pos="6096"/>
          <w:tab w:val="right" w:pos="9638"/>
        </w:tabs>
        <w:spacing w:after="0" w:line="240" w:lineRule="auto"/>
        <w:ind w:left="357"/>
        <w:rPr>
          <w:rFonts w:ascii="Times New Roman" w:eastAsia="Times New Roman" w:hAnsi="Times New Roman" w:cs="Times New Roman"/>
          <w:bCs/>
          <w:lang w:val="lt-LT"/>
        </w:rPr>
      </w:pPr>
    </w:p>
    <w:p w:rsidR="008F065B" w:rsidRPr="00A71650" w:rsidRDefault="008F065B" w:rsidP="008F065B">
      <w:pPr>
        <w:spacing w:after="0" w:line="240" w:lineRule="auto"/>
        <w:jc w:val="center"/>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______________</w:t>
      </w:r>
    </w:p>
    <w:p w:rsidR="008F065B" w:rsidRPr="00A71650" w:rsidRDefault="008F065B" w:rsidP="008F065B">
      <w:pPr>
        <w:spacing w:after="0" w:line="240" w:lineRule="auto"/>
        <w:jc w:val="center"/>
        <w:rPr>
          <w:rFonts w:ascii="Times New Roman" w:eastAsia="Times New Roman" w:hAnsi="Times New Roman" w:cs="Times New Roman"/>
          <w:sz w:val="24"/>
          <w:szCs w:val="24"/>
          <w:lang w:val="lt-LT"/>
        </w:rPr>
      </w:pPr>
    </w:p>
    <w:p w:rsidR="008F065B" w:rsidRPr="00A71650" w:rsidRDefault="008F065B" w:rsidP="008F065B">
      <w:pPr>
        <w:spacing w:after="0" w:line="240" w:lineRule="auto"/>
        <w:jc w:val="right"/>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Priedas Nr. 8</w:t>
      </w:r>
    </w:p>
    <w:p w:rsidR="008F065B" w:rsidRPr="00A71650" w:rsidRDefault="008F065B" w:rsidP="008F065B">
      <w:pPr>
        <w:spacing w:after="0" w:line="240" w:lineRule="auto"/>
        <w:jc w:val="center"/>
        <w:rPr>
          <w:rFonts w:ascii="Times New Roman" w:eastAsia="Times New Roman" w:hAnsi="Times New Roman" w:cs="Times New Roman"/>
          <w:b/>
          <w:sz w:val="24"/>
          <w:szCs w:val="24"/>
          <w:lang w:val="lt-LT"/>
        </w:rPr>
      </w:pPr>
    </w:p>
    <w:p w:rsidR="008F065B" w:rsidRPr="00A71650" w:rsidRDefault="008F065B" w:rsidP="008F065B">
      <w:pPr>
        <w:spacing w:after="0" w:line="240" w:lineRule="auto"/>
        <w:jc w:val="center"/>
        <w:rPr>
          <w:rFonts w:ascii="Times New Roman" w:eastAsia="Times New Roman" w:hAnsi="Times New Roman" w:cs="Times New Roman"/>
          <w:b/>
          <w:lang w:val="lt-LT"/>
        </w:rPr>
      </w:pPr>
      <w:r w:rsidRPr="00A71650">
        <w:rPr>
          <w:rFonts w:ascii="Times New Roman" w:eastAsia="Times New Roman" w:hAnsi="Times New Roman" w:cs="Times New Roman"/>
          <w:b/>
          <w:lang w:val="lt-LT"/>
        </w:rPr>
        <w:t xml:space="preserve">SIŪLYMO (PRAŠYMO) </w:t>
      </w:r>
    </w:p>
    <w:p w:rsidR="008F065B" w:rsidRPr="00A71650" w:rsidRDefault="008F065B" w:rsidP="008F065B">
      <w:pPr>
        <w:spacing w:after="0" w:line="240" w:lineRule="auto"/>
        <w:jc w:val="center"/>
        <w:rPr>
          <w:rFonts w:ascii="Times New Roman" w:eastAsia="Times New Roman" w:hAnsi="Times New Roman" w:cs="Times New Roman"/>
          <w:b/>
          <w:bCs/>
          <w:lang w:val="lt-LT"/>
        </w:rPr>
      </w:pPr>
      <w:r w:rsidRPr="00A71650">
        <w:rPr>
          <w:rFonts w:ascii="Times New Roman" w:eastAsia="Times New Roman" w:hAnsi="Times New Roman" w:cs="Times New Roman"/>
          <w:b/>
          <w:lang w:val="lt-LT"/>
        </w:rPr>
        <w:t>DĖL</w:t>
      </w:r>
      <w:r w:rsidRPr="00A71650">
        <w:rPr>
          <w:rFonts w:ascii="Times New Roman" w:eastAsia="Times New Roman" w:hAnsi="Times New Roman" w:cs="Times New Roman"/>
          <w:lang w:val="lt-LT"/>
        </w:rPr>
        <w:t xml:space="preserve"> </w:t>
      </w:r>
      <w:r w:rsidRPr="00A71650">
        <w:rPr>
          <w:rFonts w:ascii="Times New Roman" w:eastAsia="Times New Roman" w:hAnsi="Times New Roman" w:cs="Times New Roman"/>
          <w:b/>
          <w:bCs/>
          <w:lang w:val="lt-LT"/>
        </w:rPr>
        <w:t xml:space="preserve">VILNIAUS MIESTO STRATEGINIO </w:t>
      </w:r>
      <w:r w:rsidR="007E4DA5">
        <w:rPr>
          <w:rFonts w:ascii="Times New Roman" w:eastAsia="Times New Roman" w:hAnsi="Times New Roman" w:cs="Times New Roman"/>
          <w:b/>
          <w:bCs/>
          <w:lang w:val="lt-LT"/>
        </w:rPr>
        <w:t xml:space="preserve">PLĖTROS </w:t>
      </w:r>
      <w:r w:rsidRPr="00A71650">
        <w:rPr>
          <w:rFonts w:ascii="Times New Roman" w:eastAsia="Times New Roman" w:hAnsi="Times New Roman" w:cs="Times New Roman"/>
          <w:b/>
          <w:bCs/>
          <w:lang w:val="lt-LT"/>
        </w:rPr>
        <w:t>PLANO VEIKSMŲ KOREGAVIMO FORMA (FORMA G)</w:t>
      </w:r>
    </w:p>
    <w:p w:rsidR="008F065B" w:rsidRPr="00A71650" w:rsidRDefault="008F065B" w:rsidP="008F065B">
      <w:pPr>
        <w:spacing w:after="0" w:line="240" w:lineRule="auto"/>
        <w:jc w:val="center"/>
        <w:rPr>
          <w:rFonts w:ascii="Times New Roman" w:eastAsia="Times New Roman" w:hAnsi="Times New Roman" w:cs="Times New Roman"/>
          <w:b/>
          <w:bCs/>
          <w:lang w:val="lt-LT"/>
        </w:rPr>
      </w:pPr>
    </w:p>
    <w:p w:rsidR="008F065B" w:rsidRPr="00A71650" w:rsidRDefault="008F065B" w:rsidP="008F065B">
      <w:pPr>
        <w:spacing w:after="0" w:line="240" w:lineRule="auto"/>
        <w:rPr>
          <w:rFonts w:ascii="Times New Roman" w:eastAsia="Times New Roman" w:hAnsi="Times New Roman" w:cs="Times New Roman"/>
          <w:b/>
          <w:bCs/>
          <w:szCs w:val="24"/>
          <w:lang w:val="lt-LT"/>
        </w:rPr>
      </w:pPr>
      <w:r w:rsidRPr="00A71650">
        <w:rPr>
          <w:rFonts w:ascii="Times New Roman" w:eastAsia="Times New Roman" w:hAnsi="Times New Roman" w:cs="Times New Roman"/>
          <w:b/>
          <w:bCs/>
          <w:szCs w:val="24"/>
          <w:lang w:val="lt-LT"/>
        </w:rPr>
        <w:t>_______________________________________</w:t>
      </w:r>
    </w:p>
    <w:p w:rsidR="008F065B" w:rsidRPr="00A71650" w:rsidRDefault="008F065B" w:rsidP="008F065B">
      <w:pPr>
        <w:spacing w:after="0" w:line="240" w:lineRule="auto"/>
        <w:rPr>
          <w:rFonts w:ascii="Times New Roman" w:eastAsia="Times New Roman" w:hAnsi="Times New Roman" w:cs="Times New Roman"/>
          <w:bCs/>
          <w:szCs w:val="24"/>
          <w:lang w:val="lt-LT"/>
        </w:rPr>
      </w:pPr>
      <w:r w:rsidRPr="00A71650">
        <w:rPr>
          <w:rFonts w:ascii="Times New Roman" w:eastAsia="Times New Roman" w:hAnsi="Times New Roman" w:cs="Times New Roman"/>
          <w:bCs/>
          <w:szCs w:val="24"/>
          <w:lang w:val="lt-LT"/>
        </w:rPr>
        <w:t>(nurodomas adresatas: Vilniaus miesto savivaldybės padalinys)</w:t>
      </w:r>
    </w:p>
    <w:p w:rsidR="008F065B" w:rsidRPr="00A71650" w:rsidRDefault="008F065B" w:rsidP="008F065B">
      <w:pPr>
        <w:spacing w:after="0" w:line="240" w:lineRule="auto"/>
        <w:jc w:val="center"/>
        <w:rPr>
          <w:rFonts w:ascii="Times New Roman" w:eastAsia="Times New Roman" w:hAnsi="Times New Roman" w:cs="Times New Roman"/>
          <w:b/>
          <w:bCs/>
          <w:szCs w:val="24"/>
          <w:lang w:val="lt-LT"/>
        </w:rPr>
      </w:pPr>
    </w:p>
    <w:p w:rsidR="008F065B" w:rsidRPr="00A71650" w:rsidRDefault="008F065B" w:rsidP="007465AD">
      <w:pPr>
        <w:numPr>
          <w:ilvl w:val="0"/>
          <w:numId w:val="6"/>
        </w:numPr>
        <w:spacing w:before="240" w:after="120" w:line="240" w:lineRule="auto"/>
        <w:ind w:left="357" w:hanging="357"/>
        <w:jc w:val="both"/>
        <w:rPr>
          <w:rFonts w:ascii="Times New Roman" w:eastAsia="Times New Roman" w:hAnsi="Times New Roman" w:cs="Times New Roman"/>
          <w:b/>
          <w:bCs/>
          <w:szCs w:val="24"/>
          <w:lang w:val="lt-LT"/>
        </w:rPr>
      </w:pPr>
      <w:r w:rsidRPr="00A71650">
        <w:rPr>
          <w:rFonts w:ascii="Times New Roman" w:eastAsia="Times New Roman" w:hAnsi="Times New Roman" w:cs="Times New Roman"/>
          <w:b/>
          <w:bCs/>
          <w:szCs w:val="24"/>
          <w:lang w:val="lt-LT"/>
        </w:rPr>
        <w:t>Siūloma Vilniaus miesto 2010–2020 metų strateginio</w:t>
      </w:r>
      <w:r w:rsidR="007E4DA5">
        <w:rPr>
          <w:rFonts w:ascii="Times New Roman" w:eastAsia="Times New Roman" w:hAnsi="Times New Roman" w:cs="Times New Roman"/>
          <w:b/>
          <w:bCs/>
          <w:szCs w:val="24"/>
          <w:lang w:val="lt-LT"/>
        </w:rPr>
        <w:t xml:space="preserve"> plėtros</w:t>
      </w:r>
      <w:r w:rsidRPr="00A71650">
        <w:rPr>
          <w:rFonts w:ascii="Times New Roman" w:eastAsia="Times New Roman" w:hAnsi="Times New Roman" w:cs="Times New Roman"/>
          <w:b/>
          <w:bCs/>
          <w:szCs w:val="24"/>
          <w:lang w:val="lt-LT"/>
        </w:rPr>
        <w:t xml:space="preserve"> plano korekcija:</w:t>
      </w:r>
    </w:p>
    <w:p w:rsidR="008F065B" w:rsidRPr="00A71650" w:rsidRDefault="008F065B" w:rsidP="008F065B">
      <w:pPr>
        <w:tabs>
          <w:tab w:val="right" w:leader="underscore" w:pos="9638"/>
        </w:tabs>
        <w:spacing w:after="0" w:line="240" w:lineRule="auto"/>
        <w:ind w:left="284"/>
        <w:rPr>
          <w:rFonts w:ascii="Times New Roman" w:eastAsia="Times New Roman" w:hAnsi="Times New Roman" w:cs="Times New Roman"/>
          <w:bCs/>
          <w:szCs w:val="24"/>
          <w:lang w:val="lt-LT"/>
        </w:rPr>
      </w:pPr>
      <w:r w:rsidRPr="00A71650">
        <w:rPr>
          <w:rFonts w:ascii="Times New Roman" w:eastAsia="Times New Roman" w:hAnsi="Times New Roman" w:cs="Times New Roman"/>
          <w:bCs/>
          <w:szCs w:val="24"/>
          <w:lang w:val="lt-LT"/>
        </w:rPr>
        <w:tab/>
      </w:r>
    </w:p>
    <w:p w:rsidR="008F065B" w:rsidRPr="00A71650" w:rsidRDefault="008F065B" w:rsidP="008F065B">
      <w:pPr>
        <w:tabs>
          <w:tab w:val="right" w:leader="underscore" w:pos="9638"/>
        </w:tabs>
        <w:spacing w:after="0" w:line="240" w:lineRule="auto"/>
        <w:ind w:left="284"/>
        <w:rPr>
          <w:rFonts w:ascii="Times New Roman" w:eastAsia="Times New Roman" w:hAnsi="Times New Roman" w:cs="Times New Roman"/>
          <w:bCs/>
          <w:szCs w:val="24"/>
          <w:lang w:val="lt-LT"/>
        </w:rPr>
      </w:pPr>
      <w:r w:rsidRPr="00A71650">
        <w:rPr>
          <w:rFonts w:ascii="Times New Roman" w:eastAsia="Times New Roman" w:hAnsi="Times New Roman" w:cs="Times New Roman"/>
          <w:bCs/>
          <w:szCs w:val="24"/>
          <w:lang w:val="lt-LT"/>
        </w:rPr>
        <w:tab/>
      </w:r>
    </w:p>
    <w:p w:rsidR="008F065B" w:rsidRPr="00A71650" w:rsidRDefault="008F065B" w:rsidP="008F065B">
      <w:pPr>
        <w:tabs>
          <w:tab w:val="right" w:leader="underscore" w:pos="9638"/>
        </w:tabs>
        <w:spacing w:after="0" w:line="240" w:lineRule="auto"/>
        <w:ind w:left="284"/>
        <w:rPr>
          <w:rFonts w:ascii="Times New Roman" w:eastAsia="Times New Roman" w:hAnsi="Times New Roman" w:cs="Times New Roman"/>
          <w:bCs/>
          <w:szCs w:val="24"/>
          <w:lang w:val="lt-LT"/>
        </w:rPr>
      </w:pPr>
      <w:r w:rsidRPr="00A71650">
        <w:rPr>
          <w:rFonts w:ascii="Times New Roman" w:eastAsia="Times New Roman" w:hAnsi="Times New Roman" w:cs="Times New Roman"/>
          <w:bCs/>
          <w:szCs w:val="24"/>
          <w:lang w:val="lt-LT"/>
        </w:rPr>
        <w:tab/>
      </w:r>
    </w:p>
    <w:p w:rsidR="008F065B" w:rsidRPr="00A71650" w:rsidRDefault="008F065B" w:rsidP="008F065B">
      <w:pPr>
        <w:tabs>
          <w:tab w:val="right" w:leader="underscore" w:pos="9638"/>
        </w:tabs>
        <w:spacing w:after="0" w:line="240" w:lineRule="auto"/>
        <w:ind w:left="284"/>
        <w:rPr>
          <w:rFonts w:ascii="Times New Roman" w:eastAsia="Times New Roman" w:hAnsi="Times New Roman" w:cs="Times New Roman"/>
          <w:bCs/>
          <w:szCs w:val="24"/>
          <w:lang w:val="lt-LT"/>
        </w:rPr>
      </w:pPr>
      <w:r w:rsidRPr="00A71650">
        <w:rPr>
          <w:rFonts w:ascii="Times New Roman" w:eastAsia="Times New Roman" w:hAnsi="Times New Roman" w:cs="Times New Roman"/>
          <w:bCs/>
          <w:szCs w:val="24"/>
          <w:lang w:val="lt-LT"/>
        </w:rPr>
        <w:tab/>
      </w:r>
    </w:p>
    <w:p w:rsidR="008F065B" w:rsidRPr="00A71650" w:rsidRDefault="008F065B" w:rsidP="008F065B">
      <w:pPr>
        <w:tabs>
          <w:tab w:val="right" w:leader="underscore" w:pos="9638"/>
        </w:tabs>
        <w:spacing w:after="0" w:line="240" w:lineRule="auto"/>
        <w:ind w:left="284"/>
        <w:rPr>
          <w:rFonts w:ascii="Times New Roman" w:eastAsia="Times New Roman" w:hAnsi="Times New Roman" w:cs="Times New Roman"/>
          <w:bCs/>
          <w:szCs w:val="24"/>
          <w:lang w:val="lt-LT"/>
        </w:rPr>
      </w:pPr>
    </w:p>
    <w:p w:rsidR="008F065B" w:rsidRPr="00A71650" w:rsidRDefault="008F065B" w:rsidP="007465AD">
      <w:pPr>
        <w:numPr>
          <w:ilvl w:val="0"/>
          <w:numId w:val="6"/>
        </w:numPr>
        <w:spacing w:before="240" w:after="120" w:line="240" w:lineRule="auto"/>
        <w:ind w:left="357" w:hanging="357"/>
        <w:jc w:val="both"/>
        <w:rPr>
          <w:rFonts w:ascii="Times New Roman" w:eastAsia="Times New Roman" w:hAnsi="Times New Roman" w:cs="Times New Roman"/>
          <w:b/>
          <w:bCs/>
          <w:szCs w:val="24"/>
          <w:lang w:val="lt-LT"/>
        </w:rPr>
      </w:pPr>
      <w:r w:rsidRPr="00A71650">
        <w:rPr>
          <w:rFonts w:ascii="Times New Roman" w:eastAsia="Times New Roman" w:hAnsi="Times New Roman" w:cs="Times New Roman"/>
          <w:b/>
          <w:bCs/>
          <w:szCs w:val="24"/>
          <w:lang w:val="lt-LT"/>
        </w:rPr>
        <w:t xml:space="preserve">Išsamus korekcijos poreikio pagrindimas: </w:t>
      </w:r>
    </w:p>
    <w:p w:rsidR="008F065B" w:rsidRPr="00A71650" w:rsidRDefault="008F065B" w:rsidP="007465AD">
      <w:pPr>
        <w:numPr>
          <w:ilvl w:val="1"/>
          <w:numId w:val="6"/>
        </w:numPr>
        <w:spacing w:before="240" w:after="240" w:line="240" w:lineRule="auto"/>
        <w:ind w:left="788" w:hanging="431"/>
        <w:jc w:val="both"/>
        <w:rPr>
          <w:rFonts w:ascii="Times New Roman" w:eastAsia="Times New Roman" w:hAnsi="Times New Roman" w:cs="Times New Roman"/>
          <w:b/>
          <w:bCs/>
          <w:szCs w:val="24"/>
          <w:lang w:val="lt-LT"/>
        </w:rPr>
      </w:pPr>
      <w:r w:rsidRPr="00A71650">
        <w:rPr>
          <w:rFonts w:ascii="Times New Roman" w:eastAsia="Times New Roman" w:hAnsi="Times New Roman" w:cs="Times New Roman"/>
          <w:b/>
          <w:bCs/>
          <w:szCs w:val="24"/>
          <w:lang w:val="lt-LT"/>
        </w:rPr>
        <w:t xml:space="preserve"> Korekcijos detalizacija ir tikslai</w:t>
      </w:r>
    </w:p>
    <w:p w:rsidR="008F065B" w:rsidRPr="00A71650" w:rsidRDefault="008F065B" w:rsidP="008F065B">
      <w:pPr>
        <w:tabs>
          <w:tab w:val="left" w:leader="underscore" w:pos="9639"/>
        </w:tabs>
        <w:spacing w:after="0" w:line="240" w:lineRule="auto"/>
        <w:ind w:left="284"/>
        <w:rPr>
          <w:rFonts w:ascii="Times New Roman" w:eastAsia="Times New Roman" w:hAnsi="Times New Roman" w:cs="Times New Roman"/>
          <w:bCs/>
          <w:szCs w:val="24"/>
          <w:lang w:val="lt-LT"/>
        </w:rPr>
      </w:pPr>
      <w:r w:rsidRPr="00A71650">
        <w:rPr>
          <w:rFonts w:ascii="Times New Roman" w:eastAsia="Times New Roman" w:hAnsi="Times New Roman" w:cs="Times New Roman"/>
          <w:bCs/>
          <w:szCs w:val="24"/>
          <w:lang w:val="lt-LT"/>
        </w:rPr>
        <w:tab/>
      </w:r>
    </w:p>
    <w:p w:rsidR="008F065B" w:rsidRPr="00A71650" w:rsidRDefault="008F065B" w:rsidP="008F065B">
      <w:pPr>
        <w:tabs>
          <w:tab w:val="left" w:leader="underscore" w:pos="9639"/>
        </w:tabs>
        <w:spacing w:after="0" w:line="240" w:lineRule="auto"/>
        <w:ind w:left="284"/>
        <w:rPr>
          <w:rFonts w:ascii="Times New Roman" w:eastAsia="Times New Roman" w:hAnsi="Times New Roman" w:cs="Times New Roman"/>
          <w:bCs/>
          <w:szCs w:val="24"/>
          <w:lang w:val="lt-LT"/>
        </w:rPr>
      </w:pPr>
      <w:r w:rsidRPr="00A71650">
        <w:rPr>
          <w:rFonts w:ascii="Times New Roman" w:eastAsia="Times New Roman" w:hAnsi="Times New Roman" w:cs="Times New Roman"/>
          <w:bCs/>
          <w:szCs w:val="24"/>
          <w:lang w:val="lt-LT"/>
        </w:rPr>
        <w:tab/>
      </w:r>
    </w:p>
    <w:p w:rsidR="008F065B" w:rsidRPr="00A71650" w:rsidRDefault="008F065B" w:rsidP="008F065B">
      <w:pPr>
        <w:tabs>
          <w:tab w:val="left" w:leader="underscore" w:pos="9639"/>
        </w:tabs>
        <w:spacing w:after="0" w:line="240" w:lineRule="auto"/>
        <w:ind w:left="284"/>
        <w:rPr>
          <w:rFonts w:ascii="Times New Roman" w:eastAsia="Times New Roman" w:hAnsi="Times New Roman" w:cs="Times New Roman"/>
          <w:bCs/>
          <w:szCs w:val="24"/>
          <w:lang w:val="lt-LT"/>
        </w:rPr>
      </w:pPr>
      <w:r w:rsidRPr="00A71650">
        <w:rPr>
          <w:rFonts w:ascii="Times New Roman" w:eastAsia="Times New Roman" w:hAnsi="Times New Roman" w:cs="Times New Roman"/>
          <w:bCs/>
          <w:szCs w:val="24"/>
          <w:lang w:val="lt-LT"/>
        </w:rPr>
        <w:tab/>
      </w:r>
    </w:p>
    <w:p w:rsidR="008F065B" w:rsidRPr="00A71650" w:rsidRDefault="008F065B" w:rsidP="008F065B">
      <w:pPr>
        <w:tabs>
          <w:tab w:val="left" w:leader="underscore" w:pos="9639"/>
        </w:tabs>
        <w:spacing w:after="0" w:line="240" w:lineRule="auto"/>
        <w:ind w:left="284"/>
        <w:rPr>
          <w:rFonts w:ascii="Times New Roman" w:eastAsia="Times New Roman" w:hAnsi="Times New Roman" w:cs="Times New Roman"/>
          <w:bCs/>
          <w:szCs w:val="24"/>
          <w:lang w:val="lt-LT"/>
        </w:rPr>
      </w:pPr>
      <w:r w:rsidRPr="00A71650">
        <w:rPr>
          <w:rFonts w:ascii="Times New Roman" w:eastAsia="Times New Roman" w:hAnsi="Times New Roman" w:cs="Times New Roman"/>
          <w:bCs/>
          <w:szCs w:val="24"/>
          <w:lang w:val="lt-LT"/>
        </w:rPr>
        <w:tab/>
      </w:r>
    </w:p>
    <w:p w:rsidR="008F065B" w:rsidRPr="00A71650" w:rsidRDefault="008F065B" w:rsidP="008F065B">
      <w:pPr>
        <w:tabs>
          <w:tab w:val="left" w:leader="underscore" w:pos="9639"/>
        </w:tabs>
        <w:spacing w:after="0" w:line="240" w:lineRule="auto"/>
        <w:ind w:left="284"/>
        <w:rPr>
          <w:rFonts w:ascii="Times New Roman" w:eastAsia="Times New Roman" w:hAnsi="Times New Roman" w:cs="Times New Roman"/>
          <w:bCs/>
          <w:szCs w:val="24"/>
          <w:lang w:val="lt-LT"/>
        </w:rPr>
      </w:pPr>
      <w:r w:rsidRPr="00A71650">
        <w:rPr>
          <w:rFonts w:ascii="Times New Roman" w:eastAsia="Times New Roman" w:hAnsi="Times New Roman" w:cs="Times New Roman"/>
          <w:bCs/>
          <w:szCs w:val="24"/>
          <w:lang w:val="lt-LT"/>
        </w:rPr>
        <w:tab/>
      </w:r>
    </w:p>
    <w:p w:rsidR="008F065B" w:rsidRPr="00A71650" w:rsidRDefault="008F065B" w:rsidP="008F065B">
      <w:pPr>
        <w:tabs>
          <w:tab w:val="left" w:leader="underscore" w:pos="9639"/>
        </w:tabs>
        <w:spacing w:after="0" w:line="240" w:lineRule="auto"/>
        <w:ind w:left="284"/>
        <w:rPr>
          <w:rFonts w:ascii="Times New Roman" w:eastAsia="Times New Roman" w:hAnsi="Times New Roman" w:cs="Times New Roman"/>
          <w:bCs/>
          <w:szCs w:val="24"/>
          <w:lang w:val="lt-LT"/>
        </w:rPr>
      </w:pPr>
      <w:r w:rsidRPr="00A71650">
        <w:rPr>
          <w:rFonts w:ascii="Times New Roman" w:eastAsia="Times New Roman" w:hAnsi="Times New Roman" w:cs="Times New Roman"/>
          <w:bCs/>
          <w:szCs w:val="24"/>
          <w:lang w:val="lt-LT"/>
        </w:rPr>
        <w:tab/>
      </w:r>
    </w:p>
    <w:p w:rsidR="008F065B" w:rsidRPr="00A71650" w:rsidRDefault="008F065B" w:rsidP="008F065B">
      <w:pPr>
        <w:tabs>
          <w:tab w:val="left" w:leader="underscore" w:pos="9639"/>
        </w:tabs>
        <w:spacing w:after="0" w:line="240" w:lineRule="auto"/>
        <w:ind w:left="284"/>
        <w:rPr>
          <w:rFonts w:ascii="Times New Roman" w:eastAsia="Times New Roman" w:hAnsi="Times New Roman" w:cs="Times New Roman"/>
          <w:bCs/>
          <w:szCs w:val="24"/>
          <w:lang w:val="lt-LT"/>
        </w:rPr>
      </w:pPr>
    </w:p>
    <w:p w:rsidR="008F065B" w:rsidRPr="00A71650" w:rsidRDefault="008F065B" w:rsidP="007465AD">
      <w:pPr>
        <w:numPr>
          <w:ilvl w:val="1"/>
          <w:numId w:val="6"/>
        </w:numPr>
        <w:spacing w:before="240" w:after="240" w:line="240" w:lineRule="auto"/>
        <w:ind w:left="788" w:hanging="431"/>
        <w:jc w:val="both"/>
        <w:rPr>
          <w:rFonts w:ascii="Times New Roman" w:eastAsia="Times New Roman" w:hAnsi="Times New Roman" w:cs="Times New Roman"/>
          <w:b/>
          <w:bCs/>
          <w:szCs w:val="24"/>
          <w:lang w:val="lt-LT"/>
        </w:rPr>
      </w:pPr>
      <w:r w:rsidRPr="00A71650">
        <w:rPr>
          <w:rFonts w:ascii="Times New Roman" w:eastAsia="Times New Roman" w:hAnsi="Times New Roman" w:cs="Times New Roman"/>
          <w:b/>
          <w:bCs/>
          <w:szCs w:val="24"/>
          <w:lang w:val="lt-LT"/>
        </w:rPr>
        <w:lastRenderedPageBreak/>
        <w:t xml:space="preserve"> Veiksmo vykdymo terminas </w:t>
      </w:r>
      <w:r w:rsidRPr="00A71650">
        <w:rPr>
          <w:rFonts w:ascii="Times New Roman" w:eastAsia="Times New Roman" w:hAnsi="Times New Roman" w:cs="Times New Roman"/>
          <w:bCs/>
          <w:i/>
          <w:szCs w:val="24"/>
          <w:lang w:val="lt-LT"/>
        </w:rPr>
        <w:t>(metais)</w:t>
      </w:r>
      <w:r w:rsidRPr="00A71650">
        <w:rPr>
          <w:rFonts w:ascii="Times New Roman" w:eastAsia="Times New Roman" w:hAnsi="Times New Roman" w:cs="Times New Roman"/>
          <w:b/>
          <w:bCs/>
          <w:szCs w:val="24"/>
          <w:lang w:val="lt-LT"/>
        </w:rPr>
        <w:t xml:space="preserve"> ir siektini rezultatai </w:t>
      </w:r>
      <w:r w:rsidRPr="00A71650">
        <w:rPr>
          <w:rFonts w:ascii="Times New Roman" w:eastAsia="Times New Roman" w:hAnsi="Times New Roman" w:cs="Times New Roman"/>
          <w:bCs/>
          <w:i/>
          <w:szCs w:val="24"/>
          <w:lang w:val="lt-LT"/>
        </w:rPr>
        <w:t>(kiekybine ir/ar kokybine išraiška)</w:t>
      </w:r>
    </w:p>
    <w:p w:rsidR="008F065B" w:rsidRPr="00A71650" w:rsidRDefault="008F065B" w:rsidP="008F065B">
      <w:pPr>
        <w:tabs>
          <w:tab w:val="left" w:leader="underscore" w:pos="9639"/>
        </w:tabs>
        <w:spacing w:after="0" w:line="240" w:lineRule="auto"/>
        <w:ind w:left="284"/>
        <w:rPr>
          <w:rFonts w:ascii="Times New Roman" w:eastAsia="Times New Roman" w:hAnsi="Times New Roman" w:cs="Times New Roman"/>
          <w:bCs/>
          <w:szCs w:val="24"/>
          <w:lang w:val="lt-LT"/>
        </w:rPr>
      </w:pPr>
      <w:r w:rsidRPr="00A71650">
        <w:rPr>
          <w:rFonts w:ascii="Times New Roman" w:eastAsia="Times New Roman" w:hAnsi="Times New Roman" w:cs="Times New Roman"/>
          <w:bCs/>
          <w:szCs w:val="24"/>
          <w:lang w:val="lt-LT"/>
        </w:rPr>
        <w:tab/>
      </w:r>
    </w:p>
    <w:p w:rsidR="008F065B" w:rsidRPr="00A71650" w:rsidRDefault="008F065B" w:rsidP="008F065B">
      <w:pPr>
        <w:tabs>
          <w:tab w:val="left" w:leader="underscore" w:pos="9639"/>
        </w:tabs>
        <w:spacing w:after="0" w:line="240" w:lineRule="auto"/>
        <w:ind w:left="284"/>
        <w:rPr>
          <w:rFonts w:ascii="Times New Roman" w:eastAsia="Times New Roman" w:hAnsi="Times New Roman" w:cs="Times New Roman"/>
          <w:bCs/>
          <w:szCs w:val="24"/>
          <w:lang w:val="lt-LT"/>
        </w:rPr>
      </w:pPr>
      <w:r w:rsidRPr="00A71650">
        <w:rPr>
          <w:rFonts w:ascii="Times New Roman" w:eastAsia="Times New Roman" w:hAnsi="Times New Roman" w:cs="Times New Roman"/>
          <w:bCs/>
          <w:szCs w:val="24"/>
          <w:lang w:val="lt-LT"/>
        </w:rPr>
        <w:tab/>
      </w:r>
    </w:p>
    <w:p w:rsidR="008F065B" w:rsidRPr="00A71650" w:rsidRDefault="008F065B" w:rsidP="008F065B">
      <w:pPr>
        <w:tabs>
          <w:tab w:val="left" w:leader="underscore" w:pos="9639"/>
        </w:tabs>
        <w:spacing w:after="0" w:line="240" w:lineRule="auto"/>
        <w:ind w:left="284"/>
        <w:rPr>
          <w:rFonts w:ascii="Times New Roman" w:eastAsia="Times New Roman" w:hAnsi="Times New Roman" w:cs="Times New Roman"/>
          <w:bCs/>
          <w:szCs w:val="24"/>
          <w:lang w:val="lt-LT"/>
        </w:rPr>
      </w:pPr>
      <w:r w:rsidRPr="00A71650">
        <w:rPr>
          <w:rFonts w:ascii="Times New Roman" w:eastAsia="Times New Roman" w:hAnsi="Times New Roman" w:cs="Times New Roman"/>
          <w:bCs/>
          <w:szCs w:val="24"/>
          <w:lang w:val="lt-LT"/>
        </w:rPr>
        <w:tab/>
      </w:r>
    </w:p>
    <w:p w:rsidR="008F065B" w:rsidRPr="00A71650" w:rsidRDefault="008F065B" w:rsidP="008F065B">
      <w:pPr>
        <w:tabs>
          <w:tab w:val="left" w:leader="underscore" w:pos="9639"/>
        </w:tabs>
        <w:spacing w:after="0" w:line="240" w:lineRule="auto"/>
        <w:ind w:left="284"/>
        <w:rPr>
          <w:rFonts w:ascii="Times New Roman" w:eastAsia="Times New Roman" w:hAnsi="Times New Roman" w:cs="Times New Roman"/>
          <w:bCs/>
          <w:szCs w:val="24"/>
          <w:lang w:val="lt-LT"/>
        </w:rPr>
      </w:pPr>
      <w:r w:rsidRPr="00A71650">
        <w:rPr>
          <w:rFonts w:ascii="Times New Roman" w:eastAsia="Times New Roman" w:hAnsi="Times New Roman" w:cs="Times New Roman"/>
          <w:bCs/>
          <w:szCs w:val="24"/>
          <w:lang w:val="lt-LT"/>
        </w:rPr>
        <w:tab/>
      </w:r>
    </w:p>
    <w:p w:rsidR="008F065B" w:rsidRPr="00A71650" w:rsidRDefault="008F065B" w:rsidP="008F065B">
      <w:pPr>
        <w:tabs>
          <w:tab w:val="left" w:leader="underscore" w:pos="9639"/>
        </w:tabs>
        <w:spacing w:after="0" w:line="240" w:lineRule="auto"/>
        <w:ind w:left="284"/>
        <w:rPr>
          <w:rFonts w:ascii="Times New Roman" w:eastAsia="Times New Roman" w:hAnsi="Times New Roman" w:cs="Times New Roman"/>
          <w:bCs/>
          <w:szCs w:val="24"/>
          <w:lang w:val="lt-LT"/>
        </w:rPr>
      </w:pPr>
      <w:r w:rsidRPr="00A71650">
        <w:rPr>
          <w:rFonts w:ascii="Times New Roman" w:eastAsia="Times New Roman" w:hAnsi="Times New Roman" w:cs="Times New Roman"/>
          <w:bCs/>
          <w:szCs w:val="24"/>
          <w:lang w:val="lt-LT"/>
        </w:rPr>
        <w:tab/>
      </w:r>
    </w:p>
    <w:p w:rsidR="008F065B" w:rsidRPr="00A71650" w:rsidRDefault="008F065B" w:rsidP="008F065B">
      <w:pPr>
        <w:tabs>
          <w:tab w:val="left" w:leader="underscore" w:pos="9639"/>
        </w:tabs>
        <w:spacing w:after="0" w:line="240" w:lineRule="auto"/>
        <w:ind w:left="284"/>
        <w:rPr>
          <w:rFonts w:ascii="Times New Roman" w:eastAsia="Times New Roman" w:hAnsi="Times New Roman" w:cs="Times New Roman"/>
          <w:bCs/>
          <w:szCs w:val="24"/>
          <w:lang w:val="lt-LT"/>
        </w:rPr>
      </w:pPr>
    </w:p>
    <w:p w:rsidR="008F065B" w:rsidRPr="00A71650" w:rsidRDefault="008F065B" w:rsidP="007465AD">
      <w:pPr>
        <w:numPr>
          <w:ilvl w:val="0"/>
          <w:numId w:val="6"/>
        </w:numPr>
        <w:spacing w:before="240" w:after="120" w:line="240" w:lineRule="auto"/>
        <w:ind w:left="357" w:hanging="357"/>
        <w:jc w:val="both"/>
        <w:rPr>
          <w:rFonts w:ascii="Times New Roman" w:eastAsia="Times New Roman" w:hAnsi="Times New Roman" w:cs="Times New Roman"/>
          <w:b/>
          <w:bCs/>
          <w:szCs w:val="24"/>
          <w:lang w:val="lt-LT"/>
        </w:rPr>
      </w:pPr>
      <w:r w:rsidRPr="00A71650">
        <w:rPr>
          <w:rFonts w:ascii="Times New Roman" w:eastAsia="Times New Roman" w:hAnsi="Times New Roman" w:cs="Times New Roman"/>
          <w:b/>
          <w:bCs/>
          <w:szCs w:val="24"/>
          <w:lang w:val="lt-LT"/>
        </w:rPr>
        <w:t xml:space="preserve">Priedai </w:t>
      </w:r>
      <w:r w:rsidRPr="00A71650">
        <w:rPr>
          <w:rFonts w:ascii="Times New Roman" w:eastAsia="Times New Roman" w:hAnsi="Times New Roman" w:cs="Times New Roman"/>
          <w:bCs/>
          <w:i/>
          <w:szCs w:val="24"/>
          <w:lang w:val="lt-LT"/>
        </w:rPr>
        <w:t>(ekonominiai skaičiavimai, poreikio analizė ir kt. dokumentai, pagrindžiantys korekcijos poreikį)</w:t>
      </w:r>
    </w:p>
    <w:p w:rsidR="008F065B" w:rsidRPr="00A71650" w:rsidRDefault="008F065B" w:rsidP="008F065B">
      <w:pPr>
        <w:tabs>
          <w:tab w:val="left" w:leader="underscore" w:pos="9639"/>
        </w:tabs>
        <w:spacing w:after="0" w:line="240" w:lineRule="auto"/>
        <w:ind w:left="357"/>
        <w:rPr>
          <w:rFonts w:ascii="Times New Roman" w:eastAsia="Times New Roman" w:hAnsi="Times New Roman" w:cs="Times New Roman"/>
          <w:bCs/>
          <w:szCs w:val="24"/>
          <w:lang w:val="lt-LT"/>
        </w:rPr>
      </w:pPr>
      <w:r w:rsidRPr="00A71650">
        <w:rPr>
          <w:rFonts w:ascii="Times New Roman" w:eastAsia="Times New Roman" w:hAnsi="Times New Roman" w:cs="Times New Roman"/>
          <w:bCs/>
          <w:szCs w:val="24"/>
          <w:lang w:val="lt-LT"/>
        </w:rPr>
        <w:tab/>
      </w:r>
    </w:p>
    <w:p w:rsidR="008F065B" w:rsidRPr="00A71650" w:rsidRDefault="008F065B" w:rsidP="008F065B">
      <w:pPr>
        <w:tabs>
          <w:tab w:val="left" w:leader="underscore" w:pos="9639"/>
        </w:tabs>
        <w:spacing w:after="0" w:line="240" w:lineRule="auto"/>
        <w:ind w:left="357"/>
        <w:rPr>
          <w:rFonts w:ascii="Times New Roman" w:eastAsia="Times New Roman" w:hAnsi="Times New Roman" w:cs="Times New Roman"/>
          <w:bCs/>
          <w:szCs w:val="24"/>
          <w:lang w:val="lt-LT"/>
        </w:rPr>
      </w:pPr>
      <w:r w:rsidRPr="00A71650">
        <w:rPr>
          <w:rFonts w:ascii="Times New Roman" w:eastAsia="Times New Roman" w:hAnsi="Times New Roman" w:cs="Times New Roman"/>
          <w:bCs/>
          <w:szCs w:val="24"/>
          <w:lang w:val="lt-LT"/>
        </w:rPr>
        <w:tab/>
      </w:r>
    </w:p>
    <w:p w:rsidR="008F065B" w:rsidRPr="00A71650" w:rsidRDefault="008F065B" w:rsidP="008F065B">
      <w:pPr>
        <w:tabs>
          <w:tab w:val="left" w:leader="underscore" w:pos="9639"/>
        </w:tabs>
        <w:spacing w:after="0" w:line="240" w:lineRule="auto"/>
        <w:ind w:left="357"/>
        <w:rPr>
          <w:rFonts w:ascii="Times New Roman" w:eastAsia="Times New Roman" w:hAnsi="Times New Roman" w:cs="Times New Roman"/>
          <w:bCs/>
          <w:szCs w:val="24"/>
          <w:lang w:val="lt-LT"/>
        </w:rPr>
      </w:pPr>
      <w:r w:rsidRPr="00A71650">
        <w:rPr>
          <w:rFonts w:ascii="Times New Roman" w:eastAsia="Times New Roman" w:hAnsi="Times New Roman" w:cs="Times New Roman"/>
          <w:bCs/>
          <w:szCs w:val="24"/>
          <w:lang w:val="lt-LT"/>
        </w:rPr>
        <w:tab/>
      </w:r>
    </w:p>
    <w:p w:rsidR="008F065B" w:rsidRPr="00A71650" w:rsidRDefault="008F065B" w:rsidP="008F065B">
      <w:pPr>
        <w:tabs>
          <w:tab w:val="left" w:leader="underscore" w:pos="9639"/>
        </w:tabs>
        <w:spacing w:after="0" w:line="240" w:lineRule="auto"/>
        <w:ind w:left="357"/>
        <w:rPr>
          <w:rFonts w:ascii="Times New Roman" w:eastAsia="Times New Roman" w:hAnsi="Times New Roman" w:cs="Times New Roman"/>
          <w:bCs/>
          <w:szCs w:val="24"/>
          <w:lang w:val="lt-LT"/>
        </w:rPr>
      </w:pPr>
    </w:p>
    <w:p w:rsidR="008F065B" w:rsidRPr="00A71650" w:rsidRDefault="008F065B" w:rsidP="007465AD">
      <w:pPr>
        <w:numPr>
          <w:ilvl w:val="0"/>
          <w:numId w:val="6"/>
        </w:numPr>
        <w:spacing w:before="240" w:after="120" w:line="240" w:lineRule="auto"/>
        <w:ind w:left="357" w:hanging="357"/>
        <w:jc w:val="both"/>
        <w:rPr>
          <w:rFonts w:ascii="Times New Roman" w:eastAsia="Times New Roman" w:hAnsi="Times New Roman" w:cs="Times New Roman"/>
          <w:b/>
          <w:bCs/>
          <w:szCs w:val="24"/>
          <w:lang w:val="lt-LT"/>
        </w:rPr>
      </w:pPr>
      <w:r w:rsidRPr="00A71650">
        <w:rPr>
          <w:rFonts w:ascii="Times New Roman" w:eastAsia="Times New Roman" w:hAnsi="Times New Roman" w:cs="Times New Roman"/>
          <w:b/>
          <w:bCs/>
          <w:szCs w:val="24"/>
          <w:lang w:val="lt-LT"/>
        </w:rPr>
        <w:t>Siūlymą (prašymą) teikiančio asmens darbovietė</w:t>
      </w:r>
    </w:p>
    <w:p w:rsidR="008F065B" w:rsidRPr="00A71650" w:rsidRDefault="008F065B" w:rsidP="008F065B">
      <w:pPr>
        <w:tabs>
          <w:tab w:val="left" w:leader="underscore" w:pos="9639"/>
        </w:tabs>
        <w:spacing w:after="0" w:line="240" w:lineRule="auto"/>
        <w:ind w:left="357"/>
        <w:rPr>
          <w:rFonts w:ascii="Times New Roman" w:eastAsia="Times New Roman" w:hAnsi="Times New Roman" w:cs="Times New Roman"/>
          <w:bCs/>
          <w:szCs w:val="24"/>
          <w:lang w:val="lt-LT"/>
        </w:rPr>
      </w:pPr>
      <w:r w:rsidRPr="00A71650">
        <w:rPr>
          <w:rFonts w:ascii="Times New Roman" w:eastAsia="Times New Roman" w:hAnsi="Times New Roman" w:cs="Times New Roman"/>
          <w:bCs/>
          <w:szCs w:val="24"/>
          <w:lang w:val="lt-LT"/>
        </w:rPr>
        <w:tab/>
      </w:r>
    </w:p>
    <w:p w:rsidR="008F065B" w:rsidRPr="00A71650" w:rsidRDefault="008F065B" w:rsidP="008F065B">
      <w:pPr>
        <w:tabs>
          <w:tab w:val="left" w:leader="underscore" w:pos="9639"/>
        </w:tabs>
        <w:spacing w:after="0" w:line="240" w:lineRule="auto"/>
        <w:ind w:left="357"/>
        <w:rPr>
          <w:rFonts w:ascii="Times New Roman" w:eastAsia="Times New Roman" w:hAnsi="Times New Roman" w:cs="Times New Roman"/>
          <w:bCs/>
          <w:szCs w:val="24"/>
          <w:lang w:val="lt-LT"/>
        </w:rPr>
      </w:pPr>
      <w:r w:rsidRPr="00A71650">
        <w:rPr>
          <w:rFonts w:ascii="Times New Roman" w:eastAsia="Times New Roman" w:hAnsi="Times New Roman" w:cs="Times New Roman"/>
          <w:bCs/>
          <w:szCs w:val="24"/>
          <w:lang w:val="lt-LT"/>
        </w:rPr>
        <w:tab/>
      </w:r>
    </w:p>
    <w:p w:rsidR="008F065B" w:rsidRPr="00A71650" w:rsidRDefault="008F065B" w:rsidP="008F065B">
      <w:pPr>
        <w:spacing w:after="0" w:line="240" w:lineRule="auto"/>
        <w:jc w:val="center"/>
        <w:rPr>
          <w:rFonts w:ascii="Times New Roman" w:eastAsia="Times New Roman" w:hAnsi="Times New Roman" w:cs="Times New Roman"/>
          <w:b/>
          <w:bCs/>
          <w:szCs w:val="24"/>
          <w:lang w:val="lt-LT"/>
        </w:rPr>
      </w:pPr>
    </w:p>
    <w:p w:rsidR="008F065B" w:rsidRPr="00A71650" w:rsidRDefault="008F065B" w:rsidP="008F065B">
      <w:pPr>
        <w:spacing w:after="0" w:line="240" w:lineRule="auto"/>
        <w:jc w:val="center"/>
        <w:rPr>
          <w:rFonts w:ascii="Times New Roman" w:eastAsia="Times New Roman" w:hAnsi="Times New Roman" w:cs="Times New Roman"/>
          <w:b/>
          <w:bCs/>
          <w:szCs w:val="24"/>
          <w:lang w:val="lt-LT"/>
        </w:rPr>
      </w:pPr>
    </w:p>
    <w:p w:rsidR="008F065B" w:rsidRPr="00A71650" w:rsidRDefault="008F065B" w:rsidP="008F065B">
      <w:pPr>
        <w:tabs>
          <w:tab w:val="left" w:leader="dot" w:pos="3544"/>
          <w:tab w:val="center" w:pos="4395"/>
          <w:tab w:val="left" w:leader="dot" w:pos="5670"/>
          <w:tab w:val="left" w:pos="6521"/>
          <w:tab w:val="left" w:leader="dot" w:pos="8505"/>
          <w:tab w:val="right" w:pos="9638"/>
        </w:tabs>
        <w:spacing w:after="0" w:line="240" w:lineRule="auto"/>
        <w:rPr>
          <w:rFonts w:ascii="Times New Roman" w:eastAsia="Times New Roman" w:hAnsi="Times New Roman" w:cs="Times New Roman"/>
          <w:bCs/>
          <w:lang w:val="lt-LT"/>
        </w:rPr>
      </w:pPr>
      <w:r w:rsidRPr="00A71650">
        <w:rPr>
          <w:rFonts w:ascii="Times New Roman" w:eastAsia="Times New Roman" w:hAnsi="Times New Roman" w:cs="Times New Roman"/>
          <w:bCs/>
          <w:lang w:val="lt-LT"/>
        </w:rPr>
        <w:tab/>
      </w:r>
      <w:r w:rsidRPr="00A71650">
        <w:rPr>
          <w:rFonts w:ascii="Times New Roman" w:eastAsia="Times New Roman" w:hAnsi="Times New Roman" w:cs="Times New Roman"/>
          <w:bCs/>
          <w:lang w:val="lt-LT"/>
        </w:rPr>
        <w:tab/>
      </w:r>
      <w:r w:rsidRPr="00A71650">
        <w:rPr>
          <w:rFonts w:ascii="Times New Roman" w:eastAsia="Times New Roman" w:hAnsi="Times New Roman" w:cs="Times New Roman"/>
          <w:bCs/>
          <w:lang w:val="lt-LT"/>
        </w:rPr>
        <w:tab/>
      </w:r>
      <w:r w:rsidRPr="00A71650">
        <w:rPr>
          <w:rFonts w:ascii="Times New Roman" w:eastAsia="Times New Roman" w:hAnsi="Times New Roman" w:cs="Times New Roman"/>
          <w:bCs/>
          <w:lang w:val="lt-LT"/>
        </w:rPr>
        <w:tab/>
        <w:t>............................................</w:t>
      </w:r>
    </w:p>
    <w:p w:rsidR="008F065B" w:rsidRPr="00A71650" w:rsidRDefault="008F065B" w:rsidP="008F065B">
      <w:pPr>
        <w:tabs>
          <w:tab w:val="left" w:pos="4678"/>
          <w:tab w:val="center" w:pos="4819"/>
          <w:tab w:val="left" w:pos="7088"/>
          <w:tab w:val="right" w:pos="9638"/>
        </w:tabs>
        <w:spacing w:after="0" w:line="240" w:lineRule="auto"/>
        <w:rPr>
          <w:rFonts w:ascii="Times New Roman" w:eastAsia="Times New Roman" w:hAnsi="Times New Roman" w:cs="Times New Roman"/>
          <w:bCs/>
          <w:lang w:val="lt-LT"/>
        </w:rPr>
      </w:pPr>
      <w:r w:rsidRPr="00A71650">
        <w:rPr>
          <w:rFonts w:ascii="Times New Roman" w:eastAsia="Times New Roman" w:hAnsi="Times New Roman" w:cs="Times New Roman"/>
          <w:bCs/>
          <w:lang w:val="lt-LT"/>
        </w:rPr>
        <w:t>(pareigos, vardas, pavardė)</w:t>
      </w:r>
      <w:r w:rsidRPr="00A71650">
        <w:rPr>
          <w:rFonts w:ascii="Times New Roman" w:eastAsia="Times New Roman" w:hAnsi="Times New Roman" w:cs="Times New Roman"/>
          <w:bCs/>
          <w:lang w:val="lt-LT"/>
        </w:rPr>
        <w:tab/>
        <w:t>(data)</w:t>
      </w:r>
      <w:r w:rsidRPr="00A71650">
        <w:rPr>
          <w:rFonts w:ascii="Times New Roman" w:eastAsia="Times New Roman" w:hAnsi="Times New Roman" w:cs="Times New Roman"/>
          <w:bCs/>
          <w:lang w:val="lt-LT"/>
        </w:rPr>
        <w:tab/>
        <w:t>(parašas)</w:t>
      </w:r>
    </w:p>
    <w:p w:rsidR="008F065B" w:rsidRPr="00A71650" w:rsidRDefault="008F065B" w:rsidP="008F065B">
      <w:pPr>
        <w:spacing w:after="0" w:line="240" w:lineRule="auto"/>
        <w:jc w:val="center"/>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______________</w:t>
      </w:r>
    </w:p>
    <w:p w:rsidR="008F065B" w:rsidRPr="00A71650" w:rsidRDefault="008F065B" w:rsidP="008F065B">
      <w:pPr>
        <w:spacing w:after="0" w:line="240" w:lineRule="auto"/>
        <w:jc w:val="center"/>
        <w:rPr>
          <w:rFonts w:ascii="Times New Roman" w:eastAsia="Times New Roman" w:hAnsi="Times New Roman" w:cs="Times New Roman"/>
          <w:sz w:val="24"/>
          <w:szCs w:val="24"/>
          <w:highlight w:val="yellow"/>
          <w:lang w:val="lt-LT"/>
        </w:rPr>
      </w:pPr>
    </w:p>
    <w:p w:rsidR="008F065B" w:rsidRPr="00A71650" w:rsidRDefault="008F065B" w:rsidP="008F065B">
      <w:pPr>
        <w:spacing w:after="0" w:line="240" w:lineRule="auto"/>
        <w:jc w:val="right"/>
        <w:rPr>
          <w:rFonts w:ascii="Times New Roman" w:eastAsia="Times New Roman" w:hAnsi="Times New Roman" w:cs="Times New Roman"/>
          <w:sz w:val="24"/>
          <w:szCs w:val="24"/>
          <w:highlight w:val="yellow"/>
          <w:lang w:val="lt-LT"/>
        </w:rPr>
      </w:pPr>
    </w:p>
    <w:p w:rsidR="008F065B" w:rsidRPr="00A71650" w:rsidRDefault="008F065B" w:rsidP="008F065B">
      <w:pPr>
        <w:spacing w:after="0" w:line="240" w:lineRule="auto"/>
        <w:jc w:val="right"/>
        <w:rPr>
          <w:rFonts w:ascii="Times New Roman" w:eastAsia="Times New Roman" w:hAnsi="Times New Roman" w:cs="Times New Roman"/>
          <w:sz w:val="24"/>
          <w:szCs w:val="24"/>
          <w:highlight w:val="yellow"/>
          <w:lang w:val="lt-LT"/>
        </w:rPr>
      </w:pPr>
    </w:p>
    <w:p w:rsidR="008F065B" w:rsidRPr="00A71650" w:rsidRDefault="008F065B" w:rsidP="008F065B">
      <w:pPr>
        <w:spacing w:after="0" w:line="240" w:lineRule="auto"/>
        <w:jc w:val="right"/>
        <w:rPr>
          <w:rFonts w:ascii="Times New Roman" w:eastAsia="Times New Roman" w:hAnsi="Times New Roman" w:cs="Times New Roman"/>
          <w:sz w:val="24"/>
          <w:szCs w:val="24"/>
          <w:highlight w:val="yellow"/>
          <w:lang w:val="lt-LT"/>
        </w:rPr>
        <w:sectPr w:rsidR="008F065B" w:rsidRPr="00A71650" w:rsidSect="008F065B">
          <w:pgSz w:w="12240" w:h="15840"/>
          <w:pgMar w:top="1134" w:right="567" w:bottom="1134" w:left="1701" w:header="567" w:footer="567" w:gutter="0"/>
          <w:cols w:space="1296"/>
          <w:titlePg/>
          <w:docGrid w:linePitch="360"/>
        </w:sectPr>
      </w:pPr>
    </w:p>
    <w:p w:rsidR="008F065B" w:rsidRPr="00A71650" w:rsidRDefault="008F065B" w:rsidP="008F065B">
      <w:pPr>
        <w:spacing w:after="0" w:line="240" w:lineRule="auto"/>
        <w:jc w:val="right"/>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lastRenderedPageBreak/>
        <w:t>Priedas Nr. 9</w:t>
      </w:r>
    </w:p>
    <w:p w:rsidR="008F065B" w:rsidRPr="00A71650" w:rsidRDefault="008F065B" w:rsidP="008F065B">
      <w:pPr>
        <w:spacing w:after="0" w:line="240" w:lineRule="auto"/>
        <w:rPr>
          <w:rFonts w:ascii="Times New Roman" w:eastAsia="Times New Roman" w:hAnsi="Times New Roman" w:cs="Times New Roman"/>
          <w:sz w:val="24"/>
          <w:szCs w:val="24"/>
          <w:lang w:val="lt-LT"/>
        </w:rPr>
      </w:pPr>
    </w:p>
    <w:p w:rsidR="008F065B" w:rsidRPr="00A71650" w:rsidRDefault="00F55320" w:rsidP="008F065B">
      <w:pPr>
        <w:spacing w:after="0" w:line="240" w:lineRule="auto"/>
        <w:jc w:val="center"/>
        <w:rPr>
          <w:rFonts w:ascii="Times New Roman" w:eastAsia="Times New Roman" w:hAnsi="Times New Roman" w:cs="Times New Roman"/>
          <w:b/>
          <w:bCs/>
          <w:lang w:val="lt-LT"/>
        </w:rPr>
      </w:pPr>
      <w:r>
        <w:rPr>
          <w:rFonts w:ascii="Times New Roman" w:eastAsia="Times New Roman" w:hAnsi="Times New Roman" w:cs="Times New Roman"/>
          <w:b/>
          <w:bCs/>
          <w:lang w:val="lt-LT"/>
        </w:rPr>
        <w:t>S</w:t>
      </w:r>
      <w:r w:rsidR="007E4DA5">
        <w:rPr>
          <w:rFonts w:ascii="Times New Roman" w:eastAsia="Times New Roman" w:hAnsi="Times New Roman" w:cs="Times New Roman"/>
          <w:b/>
          <w:bCs/>
          <w:lang w:val="lt-LT"/>
        </w:rPr>
        <w:t xml:space="preserve">TRATEGINIO PLĖTROS </w:t>
      </w:r>
      <w:r>
        <w:rPr>
          <w:rFonts w:ascii="Times New Roman" w:eastAsia="Times New Roman" w:hAnsi="Times New Roman" w:cs="Times New Roman"/>
          <w:b/>
          <w:bCs/>
          <w:lang w:val="lt-LT"/>
        </w:rPr>
        <w:t>P</w:t>
      </w:r>
      <w:r w:rsidR="007E4DA5">
        <w:rPr>
          <w:rFonts w:ascii="Times New Roman" w:eastAsia="Times New Roman" w:hAnsi="Times New Roman" w:cs="Times New Roman"/>
          <w:b/>
          <w:bCs/>
          <w:lang w:val="lt-LT"/>
        </w:rPr>
        <w:t>LANO</w:t>
      </w:r>
      <w:r w:rsidR="008F065B" w:rsidRPr="00A71650">
        <w:rPr>
          <w:rFonts w:ascii="Times New Roman" w:eastAsia="Times New Roman" w:hAnsi="Times New Roman" w:cs="Times New Roman"/>
          <w:b/>
          <w:bCs/>
          <w:lang w:val="lt-LT"/>
        </w:rPr>
        <w:t xml:space="preserve"> KOREGAVIMO GRAFINĖ SCHEMA</w:t>
      </w:r>
    </w:p>
    <w:p w:rsidR="008F065B" w:rsidRPr="00A71650" w:rsidRDefault="008F065B" w:rsidP="008F065B">
      <w:pPr>
        <w:spacing w:after="0" w:line="240" w:lineRule="auto"/>
        <w:jc w:val="center"/>
        <w:rPr>
          <w:rFonts w:ascii="Times New Roman" w:eastAsia="Times New Roman" w:hAnsi="Times New Roman" w:cs="Times New Roman"/>
          <w:b/>
          <w:bCs/>
          <w:szCs w:val="24"/>
          <w:lang w:val="lt-LT"/>
        </w:rPr>
      </w:pPr>
    </w:p>
    <w:p w:rsidR="008F065B" w:rsidRPr="00A71650" w:rsidRDefault="008F065B" w:rsidP="008F065B">
      <w:pPr>
        <w:spacing w:after="0" w:line="240" w:lineRule="auto"/>
        <w:rPr>
          <w:rFonts w:ascii="Times New Roman" w:eastAsia="Times New Roman" w:hAnsi="Times New Roman" w:cs="Times New Roman"/>
          <w:sz w:val="24"/>
          <w:szCs w:val="24"/>
          <w:lang w:val="lt-LT" w:eastAsia="lt-LT"/>
        </w:rPr>
      </w:pPr>
      <w:r w:rsidRPr="00A71650">
        <w:rPr>
          <w:rFonts w:ascii="Times New Roman" w:eastAsia="Times New Roman" w:hAnsi="Times New Roman" w:cs="Times New Roman"/>
          <w:noProof/>
          <w:sz w:val="24"/>
          <w:szCs w:val="24"/>
          <w:lang w:val="lt-LT" w:eastAsia="lt-LT"/>
        </w:rPr>
        <w:drawing>
          <wp:inline distT="0" distB="0" distL="0" distR="0" wp14:anchorId="150FA2D9" wp14:editId="13E7226C">
            <wp:extent cx="8220710" cy="4511675"/>
            <wp:effectExtent l="0" t="0" r="8890" b="3175"/>
            <wp:docPr id="49" name="Paveikslėlis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94">
                      <a:extLst>
                        <a:ext uri="{28A0092B-C50C-407E-A947-70E740481C1C}">
                          <a14:useLocalDpi xmlns:a14="http://schemas.microsoft.com/office/drawing/2010/main" val="0"/>
                        </a:ext>
                      </a:extLst>
                    </a:blip>
                    <a:srcRect r="51271"/>
                    <a:stretch>
                      <a:fillRect/>
                    </a:stretch>
                  </pic:blipFill>
                  <pic:spPr bwMode="auto">
                    <a:xfrm>
                      <a:off x="0" y="0"/>
                      <a:ext cx="8220710" cy="4511675"/>
                    </a:xfrm>
                    <a:prstGeom prst="rect">
                      <a:avLst/>
                    </a:prstGeom>
                    <a:noFill/>
                    <a:ln>
                      <a:noFill/>
                    </a:ln>
                  </pic:spPr>
                </pic:pic>
              </a:graphicData>
            </a:graphic>
          </wp:inline>
        </w:drawing>
      </w:r>
    </w:p>
    <w:p w:rsidR="008F065B" w:rsidRPr="00A71650" w:rsidRDefault="008F065B" w:rsidP="008F065B">
      <w:pPr>
        <w:spacing w:after="0" w:line="240" w:lineRule="auto"/>
        <w:jc w:val="right"/>
        <w:rPr>
          <w:rFonts w:ascii="Times New Roman" w:eastAsia="Times New Roman" w:hAnsi="Times New Roman" w:cs="Times New Roman"/>
          <w:sz w:val="24"/>
          <w:szCs w:val="24"/>
          <w:lang w:val="lt-LT" w:eastAsia="lt-LT"/>
        </w:rPr>
      </w:pPr>
    </w:p>
    <w:p w:rsidR="008F065B" w:rsidRPr="00A71650" w:rsidRDefault="008F065B" w:rsidP="008F065B">
      <w:pPr>
        <w:spacing w:after="0" w:line="240" w:lineRule="auto"/>
        <w:jc w:val="right"/>
        <w:rPr>
          <w:rFonts w:ascii="Times New Roman" w:eastAsia="Times New Roman" w:hAnsi="Times New Roman" w:cs="Times New Roman"/>
          <w:sz w:val="24"/>
          <w:szCs w:val="24"/>
          <w:lang w:val="lt-LT" w:eastAsia="lt-LT"/>
        </w:rPr>
      </w:pPr>
    </w:p>
    <w:p w:rsidR="008F065B" w:rsidRPr="00A71650" w:rsidRDefault="008F065B" w:rsidP="008F065B">
      <w:pPr>
        <w:spacing w:after="0" w:line="240" w:lineRule="auto"/>
        <w:jc w:val="right"/>
        <w:rPr>
          <w:rFonts w:ascii="Times New Roman" w:eastAsia="Times New Roman" w:hAnsi="Times New Roman" w:cs="Times New Roman"/>
          <w:sz w:val="24"/>
          <w:szCs w:val="24"/>
          <w:lang w:val="lt-LT" w:eastAsia="lt-LT"/>
        </w:rPr>
      </w:pPr>
    </w:p>
    <w:p w:rsidR="008F065B" w:rsidRPr="00A71650" w:rsidRDefault="008F065B" w:rsidP="008F065B">
      <w:pPr>
        <w:spacing w:after="0" w:line="240" w:lineRule="auto"/>
        <w:rPr>
          <w:rFonts w:ascii="Times New Roman" w:eastAsia="Times New Roman" w:hAnsi="Times New Roman" w:cs="Times New Roman"/>
          <w:sz w:val="24"/>
          <w:szCs w:val="24"/>
          <w:lang w:val="lt-LT"/>
        </w:rPr>
      </w:pPr>
      <w:r w:rsidRPr="00A71650">
        <w:rPr>
          <w:rFonts w:ascii="Times New Roman" w:eastAsia="Times New Roman" w:hAnsi="Times New Roman" w:cs="Times New Roman"/>
          <w:noProof/>
          <w:sz w:val="24"/>
          <w:szCs w:val="24"/>
          <w:lang w:val="lt-LT" w:eastAsia="lt-LT"/>
        </w:rPr>
        <w:lastRenderedPageBreak/>
        <w:drawing>
          <wp:inline distT="0" distB="0" distL="0" distR="0" wp14:anchorId="25203691" wp14:editId="5FDA2E64">
            <wp:extent cx="8263890" cy="4519930"/>
            <wp:effectExtent l="0" t="0" r="3810" b="0"/>
            <wp:docPr id="48" name="Paveikslėlis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pic:cNvPicPr>
                      <a:picLocks noChangeAspect="1" noChangeArrowheads="1"/>
                    </pic:cNvPicPr>
                  </pic:nvPicPr>
                  <pic:blipFill>
                    <a:blip r:embed="rId95">
                      <a:extLst>
                        <a:ext uri="{28A0092B-C50C-407E-A947-70E740481C1C}">
                          <a14:useLocalDpi xmlns:a14="http://schemas.microsoft.com/office/drawing/2010/main" val="0"/>
                        </a:ext>
                      </a:extLst>
                    </a:blip>
                    <a:srcRect l="52260"/>
                    <a:stretch>
                      <a:fillRect/>
                    </a:stretch>
                  </pic:blipFill>
                  <pic:spPr bwMode="auto">
                    <a:xfrm>
                      <a:off x="0" y="0"/>
                      <a:ext cx="8263890" cy="4519930"/>
                    </a:xfrm>
                    <a:prstGeom prst="rect">
                      <a:avLst/>
                    </a:prstGeom>
                    <a:noFill/>
                    <a:ln>
                      <a:noFill/>
                    </a:ln>
                  </pic:spPr>
                </pic:pic>
              </a:graphicData>
            </a:graphic>
          </wp:inline>
        </w:drawing>
      </w:r>
    </w:p>
    <w:p w:rsidR="008F065B" w:rsidRPr="00A71650" w:rsidRDefault="008F065B" w:rsidP="008F065B">
      <w:pPr>
        <w:spacing w:after="0" w:line="240" w:lineRule="auto"/>
        <w:rPr>
          <w:rFonts w:ascii="Times New Roman" w:eastAsia="Times New Roman" w:hAnsi="Times New Roman" w:cs="Times New Roman"/>
          <w:sz w:val="24"/>
          <w:szCs w:val="24"/>
          <w:lang w:val="lt-LT"/>
        </w:rPr>
      </w:pPr>
    </w:p>
    <w:p w:rsidR="008F065B" w:rsidRPr="00A71650" w:rsidRDefault="008F065B" w:rsidP="008F065B">
      <w:pPr>
        <w:spacing w:after="0" w:line="240" w:lineRule="auto"/>
        <w:jc w:val="center"/>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______________</w:t>
      </w:r>
    </w:p>
    <w:p w:rsidR="008F065B" w:rsidRPr="00A71650" w:rsidRDefault="008F065B" w:rsidP="008F065B">
      <w:pPr>
        <w:spacing w:after="0" w:line="240" w:lineRule="auto"/>
        <w:jc w:val="center"/>
        <w:rPr>
          <w:rFonts w:ascii="Times New Roman" w:eastAsia="Times New Roman" w:hAnsi="Times New Roman" w:cs="Times New Roman"/>
          <w:sz w:val="24"/>
          <w:szCs w:val="24"/>
          <w:lang w:val="lt-LT"/>
        </w:rPr>
      </w:pPr>
    </w:p>
    <w:p w:rsidR="008F065B" w:rsidRPr="00A71650" w:rsidRDefault="008F065B" w:rsidP="008F065B">
      <w:pPr>
        <w:spacing w:after="0" w:line="240" w:lineRule="auto"/>
        <w:rPr>
          <w:rFonts w:ascii="Times New Roman" w:eastAsia="Times New Roman" w:hAnsi="Times New Roman" w:cs="Times New Roman"/>
          <w:sz w:val="24"/>
          <w:szCs w:val="24"/>
          <w:lang w:val="lt-LT"/>
        </w:rPr>
      </w:pPr>
    </w:p>
    <w:p w:rsidR="008F065B" w:rsidRPr="00A71650" w:rsidRDefault="008F065B" w:rsidP="008F065B">
      <w:pPr>
        <w:spacing w:after="0" w:line="240" w:lineRule="auto"/>
        <w:rPr>
          <w:rFonts w:ascii="Times New Roman" w:eastAsia="Times New Roman" w:hAnsi="Times New Roman" w:cs="Times New Roman"/>
          <w:sz w:val="24"/>
          <w:szCs w:val="24"/>
          <w:lang w:val="lt-LT"/>
        </w:rPr>
        <w:sectPr w:rsidR="008F065B" w:rsidRPr="00A71650" w:rsidSect="008F065B">
          <w:pgSz w:w="15840" w:h="12240" w:orient="landscape"/>
          <w:pgMar w:top="1134" w:right="567" w:bottom="1134" w:left="1701" w:header="567" w:footer="567" w:gutter="0"/>
          <w:cols w:space="1296"/>
          <w:docGrid w:linePitch="360"/>
        </w:sectPr>
      </w:pPr>
    </w:p>
    <w:p w:rsidR="008F065B" w:rsidRPr="00A71650" w:rsidRDefault="008F065B" w:rsidP="008F065B">
      <w:pPr>
        <w:spacing w:after="0" w:line="240" w:lineRule="auto"/>
        <w:jc w:val="right"/>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lastRenderedPageBreak/>
        <w:t>Priedas Nr. 10</w:t>
      </w:r>
    </w:p>
    <w:p w:rsidR="008F065B" w:rsidRPr="00A71650" w:rsidRDefault="008F065B" w:rsidP="008F065B">
      <w:pPr>
        <w:spacing w:after="0" w:line="240" w:lineRule="auto"/>
        <w:rPr>
          <w:rFonts w:ascii="Times New Roman" w:eastAsia="Times New Roman" w:hAnsi="Times New Roman" w:cs="Times New Roman"/>
          <w:sz w:val="24"/>
          <w:szCs w:val="24"/>
          <w:lang w:val="lt-LT"/>
        </w:rPr>
        <w:sectPr w:rsidR="008F065B" w:rsidRPr="00A71650" w:rsidSect="008F065B">
          <w:pgSz w:w="15842" w:h="12242" w:orient="landscape" w:code="1"/>
          <w:pgMar w:top="1134" w:right="567" w:bottom="1134" w:left="1701" w:header="567" w:footer="567" w:gutter="0"/>
          <w:cols w:space="1296"/>
          <w:docGrid w:linePitch="360"/>
        </w:sectPr>
      </w:pPr>
    </w:p>
    <w:p w:rsidR="008F065B" w:rsidRPr="00A71650" w:rsidRDefault="008F065B" w:rsidP="008F065B">
      <w:pPr>
        <w:spacing w:after="0" w:line="240" w:lineRule="auto"/>
        <w:jc w:val="right"/>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lastRenderedPageBreak/>
        <w:t>Priedas Nr. 1</w:t>
      </w:r>
      <w:r w:rsidR="001460C6">
        <w:rPr>
          <w:rFonts w:ascii="Times New Roman" w:eastAsia="Times New Roman" w:hAnsi="Times New Roman" w:cs="Times New Roman"/>
          <w:sz w:val="24"/>
          <w:szCs w:val="24"/>
          <w:lang w:val="lt-LT"/>
        </w:rPr>
        <w:t>1</w:t>
      </w:r>
    </w:p>
    <w:p w:rsidR="008F065B" w:rsidRPr="00A71650" w:rsidRDefault="008F065B" w:rsidP="008F065B">
      <w:pPr>
        <w:spacing w:after="0" w:line="240" w:lineRule="auto"/>
        <w:rPr>
          <w:rFonts w:ascii="Times New Roman" w:eastAsia="Times New Roman" w:hAnsi="Times New Roman" w:cs="Times New Roman"/>
          <w:sz w:val="24"/>
          <w:szCs w:val="24"/>
          <w:lang w:val="lt-LT"/>
        </w:rPr>
      </w:pPr>
    </w:p>
    <w:p w:rsidR="008F065B" w:rsidRPr="0045650D" w:rsidRDefault="00F55320" w:rsidP="008F065B">
      <w:pPr>
        <w:spacing w:after="0" w:line="240" w:lineRule="auto"/>
        <w:jc w:val="center"/>
        <w:rPr>
          <w:rFonts w:ascii="Times New Roman" w:eastAsia="Times New Roman" w:hAnsi="Times New Roman" w:cs="Times New Roman"/>
          <w:b/>
          <w:bCs/>
          <w:szCs w:val="24"/>
          <w:lang w:val="lt-LT"/>
        </w:rPr>
      </w:pPr>
      <w:r>
        <w:rPr>
          <w:rFonts w:ascii="Times New Roman" w:eastAsia="Times New Roman" w:hAnsi="Times New Roman" w:cs="Times New Roman"/>
          <w:b/>
          <w:bCs/>
          <w:szCs w:val="24"/>
          <w:lang w:val="lt-LT"/>
        </w:rPr>
        <w:t>S</w:t>
      </w:r>
      <w:r w:rsidR="007E4DA5">
        <w:rPr>
          <w:rFonts w:ascii="Times New Roman" w:eastAsia="Times New Roman" w:hAnsi="Times New Roman" w:cs="Times New Roman"/>
          <w:b/>
          <w:bCs/>
          <w:szCs w:val="24"/>
          <w:lang w:val="lt-LT"/>
        </w:rPr>
        <w:t xml:space="preserve">TRATEGINIO </w:t>
      </w:r>
      <w:r>
        <w:rPr>
          <w:rFonts w:ascii="Times New Roman" w:eastAsia="Times New Roman" w:hAnsi="Times New Roman" w:cs="Times New Roman"/>
          <w:b/>
          <w:bCs/>
          <w:szCs w:val="24"/>
          <w:lang w:val="lt-LT"/>
        </w:rPr>
        <w:t>P</w:t>
      </w:r>
      <w:r w:rsidR="007E4DA5">
        <w:rPr>
          <w:rFonts w:ascii="Times New Roman" w:eastAsia="Times New Roman" w:hAnsi="Times New Roman" w:cs="Times New Roman"/>
          <w:b/>
          <w:bCs/>
          <w:szCs w:val="24"/>
          <w:lang w:val="lt-LT"/>
        </w:rPr>
        <w:t xml:space="preserve">LĖTROS </w:t>
      </w:r>
      <w:r>
        <w:rPr>
          <w:rFonts w:ascii="Times New Roman" w:eastAsia="Times New Roman" w:hAnsi="Times New Roman" w:cs="Times New Roman"/>
          <w:b/>
          <w:bCs/>
          <w:szCs w:val="24"/>
          <w:lang w:val="lt-LT"/>
        </w:rPr>
        <w:t>P</w:t>
      </w:r>
      <w:r w:rsidR="007E4DA5">
        <w:rPr>
          <w:rFonts w:ascii="Times New Roman" w:eastAsia="Times New Roman" w:hAnsi="Times New Roman" w:cs="Times New Roman"/>
          <w:b/>
          <w:bCs/>
          <w:szCs w:val="24"/>
          <w:lang w:val="lt-LT"/>
        </w:rPr>
        <w:t>LANO</w:t>
      </w:r>
      <w:r w:rsidR="008F065B" w:rsidRPr="0045650D">
        <w:rPr>
          <w:rFonts w:ascii="Times New Roman" w:eastAsia="Times New Roman" w:hAnsi="Times New Roman" w:cs="Times New Roman"/>
          <w:b/>
          <w:bCs/>
          <w:szCs w:val="24"/>
          <w:lang w:val="lt-LT"/>
        </w:rPr>
        <w:t xml:space="preserve"> RODIKLIŲ SISTEMOS KOREGAVIMO FORMA (FORMA H)</w:t>
      </w:r>
    </w:p>
    <w:p w:rsidR="008F065B" w:rsidRPr="00A71650" w:rsidRDefault="008F065B" w:rsidP="008F065B">
      <w:pPr>
        <w:spacing w:after="0" w:line="240" w:lineRule="auto"/>
        <w:jc w:val="center"/>
        <w:rPr>
          <w:rFonts w:ascii="Times New Roman" w:eastAsia="Times New Roman" w:hAnsi="Times New Roman" w:cs="Times New Roman"/>
          <w:b/>
          <w:bCs/>
          <w:szCs w:val="24"/>
          <w:lang w:val="lt-LT"/>
        </w:rPr>
      </w:pPr>
    </w:p>
    <w:p w:rsidR="008F065B" w:rsidRPr="00A71650" w:rsidRDefault="008F065B" w:rsidP="007465AD">
      <w:pPr>
        <w:numPr>
          <w:ilvl w:val="0"/>
          <w:numId w:val="10"/>
        </w:numPr>
        <w:spacing w:before="240" w:after="240" w:line="240" w:lineRule="auto"/>
        <w:jc w:val="both"/>
        <w:rPr>
          <w:rFonts w:ascii="Times New Roman" w:eastAsia="Times New Roman" w:hAnsi="Times New Roman" w:cs="Times New Roman"/>
          <w:b/>
          <w:bCs/>
          <w:szCs w:val="24"/>
          <w:lang w:val="lt-LT"/>
        </w:rPr>
      </w:pPr>
      <w:r w:rsidRPr="00A71650">
        <w:rPr>
          <w:rFonts w:ascii="Times New Roman" w:eastAsia="Times New Roman" w:hAnsi="Times New Roman" w:cs="Times New Roman"/>
          <w:b/>
          <w:bCs/>
          <w:szCs w:val="24"/>
          <w:lang w:val="lt-LT"/>
        </w:rPr>
        <w:t xml:space="preserve">Siūloma Vilniaus miesto 2010–2020 metų strateginio </w:t>
      </w:r>
      <w:r w:rsidR="007E4DA5">
        <w:rPr>
          <w:rFonts w:ascii="Times New Roman" w:eastAsia="Times New Roman" w:hAnsi="Times New Roman" w:cs="Times New Roman"/>
          <w:b/>
          <w:bCs/>
          <w:szCs w:val="24"/>
          <w:lang w:val="lt-LT"/>
        </w:rPr>
        <w:t xml:space="preserve">plėtros </w:t>
      </w:r>
      <w:r w:rsidRPr="00A71650">
        <w:rPr>
          <w:rFonts w:ascii="Times New Roman" w:eastAsia="Times New Roman" w:hAnsi="Times New Roman" w:cs="Times New Roman"/>
          <w:b/>
          <w:bCs/>
          <w:szCs w:val="24"/>
          <w:lang w:val="lt-LT"/>
        </w:rPr>
        <w:t xml:space="preserve">plano rodiklių sistemos korekcija </w:t>
      </w:r>
      <w:r w:rsidRPr="00A71650">
        <w:rPr>
          <w:rFonts w:ascii="Times New Roman" w:eastAsia="Times New Roman" w:hAnsi="Times New Roman" w:cs="Times New Roman"/>
          <w:bCs/>
          <w:i/>
          <w:szCs w:val="24"/>
          <w:lang w:val="lt-LT"/>
        </w:rPr>
        <w:t>(tinkamą variantą pažymėti)</w:t>
      </w:r>
      <w:r w:rsidRPr="00A71650">
        <w:rPr>
          <w:rFonts w:ascii="Times New Roman" w:eastAsia="Times New Roman" w:hAnsi="Times New Roman" w:cs="Times New Roman"/>
          <w:b/>
          <w:bCs/>
          <w:szCs w:val="24"/>
          <w:lang w:val="lt-LT"/>
        </w:rPr>
        <w:t>:</w:t>
      </w:r>
    </w:p>
    <w:tbl>
      <w:tblPr>
        <w:tblW w:w="9639" w:type="dxa"/>
        <w:tblInd w:w="108" w:type="dxa"/>
        <w:tblLook w:val="04A0" w:firstRow="1" w:lastRow="0" w:firstColumn="1" w:lastColumn="0" w:noHBand="0" w:noVBand="1"/>
      </w:tblPr>
      <w:tblGrid>
        <w:gridCol w:w="3012"/>
        <w:gridCol w:w="3651"/>
        <w:gridCol w:w="2976"/>
      </w:tblGrid>
      <w:tr w:rsidR="00A71650" w:rsidRPr="00A71650" w:rsidTr="008F065B">
        <w:tc>
          <w:tcPr>
            <w:tcW w:w="3012" w:type="dxa"/>
          </w:tcPr>
          <w:p w:rsidR="008F065B" w:rsidRPr="00A71650" w:rsidRDefault="008F065B" w:rsidP="008F065B">
            <w:pPr>
              <w:spacing w:after="0" w:line="240" w:lineRule="auto"/>
              <w:ind w:left="69"/>
              <w:jc w:val="center"/>
              <w:rPr>
                <w:rFonts w:ascii="Times New Roman" w:eastAsia="Times New Roman" w:hAnsi="Times New Roman" w:cs="Times New Roman"/>
                <w:bCs/>
                <w:sz w:val="24"/>
                <w:szCs w:val="24"/>
                <w:lang w:val="lt-LT"/>
              </w:rPr>
            </w:pPr>
            <w:r w:rsidRPr="00A71650">
              <w:rPr>
                <w:rFonts w:ascii="Times New Roman" w:eastAsia="Times New Roman" w:hAnsi="Times New Roman" w:cs="Times New Roman"/>
                <w:bCs/>
                <w:sz w:val="24"/>
                <w:szCs w:val="24"/>
                <w:lang w:val="lt-LT"/>
              </w:rPr>
              <w:t>Esamo rodiklio išbraukimas</w:t>
            </w:r>
          </w:p>
          <w:p w:rsidR="008F065B" w:rsidRPr="00A71650" w:rsidRDefault="008F065B" w:rsidP="008F065B">
            <w:pPr>
              <w:spacing w:after="0" w:line="240" w:lineRule="auto"/>
              <w:ind w:left="69"/>
              <w:jc w:val="center"/>
              <w:rPr>
                <w:rFonts w:ascii="Times New Roman" w:eastAsia="Times New Roman" w:hAnsi="Times New Roman" w:cs="Times New Roman"/>
                <w:bCs/>
                <w:sz w:val="24"/>
                <w:szCs w:val="24"/>
                <w:lang w:val="lt-LT"/>
              </w:rPr>
            </w:pPr>
            <w:r w:rsidRPr="00A71650">
              <w:rPr>
                <w:rFonts w:ascii="Times New Roman" w:eastAsia="Times New Roman" w:hAnsi="Times New Roman" w:cs="Times New Roman"/>
                <w:bCs/>
                <w:i/>
                <w:sz w:val="24"/>
                <w:szCs w:val="24"/>
                <w:lang w:val="lt-LT"/>
              </w:rPr>
              <w:t>(toliau pildyti 2, 3 ir 6 punktus)</w:t>
            </w:r>
          </w:p>
          <w:p w:rsidR="008F065B" w:rsidRPr="00A71650" w:rsidRDefault="008F065B" w:rsidP="008F065B">
            <w:pPr>
              <w:spacing w:after="0" w:line="240" w:lineRule="auto"/>
              <w:ind w:left="69"/>
              <w:jc w:val="center"/>
              <w:rPr>
                <w:rFonts w:ascii="Times New Roman" w:eastAsia="Times New Roman" w:hAnsi="Times New Roman" w:cs="Times New Roman"/>
                <w:bCs/>
                <w:sz w:val="24"/>
                <w:szCs w:val="24"/>
                <w:lang w:val="lt-LT"/>
              </w:rPr>
            </w:pPr>
            <w:r w:rsidRPr="00A71650">
              <w:rPr>
                <w:rFonts w:ascii="Times New Roman" w:eastAsia="Times New Roman" w:hAnsi="Times New Roman" w:cs="Times New Roman"/>
                <w:sz w:val="24"/>
                <w:szCs w:val="24"/>
                <w:lang w:val="lt-LT"/>
              </w:rPr>
              <w:fldChar w:fldCharType="begin">
                <w:ffData>
                  <w:name w:val=""/>
                  <w:enabled/>
                  <w:calcOnExit w:val="0"/>
                  <w:checkBox>
                    <w:sizeAuto/>
                    <w:default w:val="0"/>
                  </w:checkBox>
                </w:ffData>
              </w:fldChar>
            </w:r>
            <w:r w:rsidRPr="00A71650">
              <w:rPr>
                <w:rFonts w:ascii="Times New Roman" w:eastAsia="Times New Roman" w:hAnsi="Times New Roman" w:cs="Times New Roman"/>
                <w:sz w:val="24"/>
                <w:szCs w:val="24"/>
                <w:lang w:val="lt-LT"/>
              </w:rPr>
              <w:instrText xml:space="preserve"> FORMCHECKBOX </w:instrText>
            </w:r>
            <w:r w:rsidR="00067428">
              <w:rPr>
                <w:rFonts w:ascii="Times New Roman" w:eastAsia="Times New Roman" w:hAnsi="Times New Roman" w:cs="Times New Roman"/>
                <w:sz w:val="24"/>
                <w:szCs w:val="24"/>
                <w:lang w:val="lt-LT"/>
              </w:rPr>
            </w:r>
            <w:r w:rsidR="00067428">
              <w:rPr>
                <w:rFonts w:ascii="Times New Roman" w:eastAsia="Times New Roman" w:hAnsi="Times New Roman" w:cs="Times New Roman"/>
                <w:sz w:val="24"/>
                <w:szCs w:val="24"/>
                <w:lang w:val="lt-LT"/>
              </w:rPr>
              <w:fldChar w:fldCharType="separate"/>
            </w:r>
            <w:r w:rsidRPr="00A71650">
              <w:rPr>
                <w:rFonts w:ascii="Times New Roman" w:eastAsia="Times New Roman" w:hAnsi="Times New Roman" w:cs="Times New Roman"/>
                <w:sz w:val="24"/>
                <w:szCs w:val="24"/>
                <w:lang w:val="lt-LT"/>
              </w:rPr>
              <w:fldChar w:fldCharType="end"/>
            </w:r>
          </w:p>
          <w:p w:rsidR="008F065B" w:rsidRPr="00A71650" w:rsidRDefault="008F065B" w:rsidP="008F065B">
            <w:pPr>
              <w:spacing w:after="0" w:line="240" w:lineRule="auto"/>
              <w:ind w:left="69"/>
              <w:jc w:val="center"/>
              <w:rPr>
                <w:rFonts w:ascii="Times New Roman" w:eastAsia="Times New Roman" w:hAnsi="Times New Roman" w:cs="Times New Roman"/>
                <w:bCs/>
                <w:sz w:val="24"/>
                <w:szCs w:val="24"/>
                <w:lang w:val="lt-LT"/>
              </w:rPr>
            </w:pPr>
          </w:p>
        </w:tc>
        <w:tc>
          <w:tcPr>
            <w:tcW w:w="3651" w:type="dxa"/>
          </w:tcPr>
          <w:p w:rsidR="008F065B" w:rsidRPr="00A71650" w:rsidRDefault="008F065B" w:rsidP="008F065B">
            <w:pPr>
              <w:spacing w:after="0" w:line="240" w:lineRule="auto"/>
              <w:ind w:left="69"/>
              <w:jc w:val="center"/>
              <w:rPr>
                <w:rFonts w:ascii="Times New Roman" w:eastAsia="Times New Roman" w:hAnsi="Times New Roman" w:cs="Times New Roman"/>
                <w:bCs/>
                <w:sz w:val="24"/>
                <w:szCs w:val="24"/>
                <w:lang w:val="lt-LT"/>
              </w:rPr>
            </w:pPr>
            <w:r w:rsidRPr="00A71650">
              <w:rPr>
                <w:rFonts w:ascii="Times New Roman" w:eastAsia="Times New Roman" w:hAnsi="Times New Roman" w:cs="Times New Roman"/>
                <w:bCs/>
                <w:sz w:val="24"/>
                <w:szCs w:val="24"/>
                <w:lang w:val="lt-LT"/>
              </w:rPr>
              <w:t xml:space="preserve">Rodiklio siektinų reikšmių korekcija </w:t>
            </w:r>
          </w:p>
          <w:p w:rsidR="008F065B" w:rsidRPr="00A71650" w:rsidRDefault="008F065B" w:rsidP="008F065B">
            <w:pPr>
              <w:spacing w:after="0" w:line="240" w:lineRule="auto"/>
              <w:ind w:left="69"/>
              <w:jc w:val="center"/>
              <w:rPr>
                <w:rFonts w:ascii="Times New Roman" w:eastAsia="Times New Roman" w:hAnsi="Times New Roman" w:cs="Times New Roman"/>
                <w:bCs/>
                <w:sz w:val="24"/>
                <w:szCs w:val="24"/>
                <w:lang w:val="lt-LT"/>
              </w:rPr>
            </w:pPr>
            <w:r w:rsidRPr="00A71650">
              <w:rPr>
                <w:rFonts w:ascii="Times New Roman" w:eastAsia="Times New Roman" w:hAnsi="Times New Roman" w:cs="Times New Roman"/>
                <w:bCs/>
                <w:sz w:val="24"/>
                <w:szCs w:val="24"/>
                <w:lang w:val="lt-LT"/>
              </w:rPr>
              <w:t>(</w:t>
            </w:r>
            <w:r w:rsidRPr="00A71650">
              <w:rPr>
                <w:rFonts w:ascii="Times New Roman" w:eastAsia="Times New Roman" w:hAnsi="Times New Roman" w:cs="Times New Roman"/>
                <w:bCs/>
                <w:i/>
                <w:sz w:val="24"/>
                <w:szCs w:val="24"/>
                <w:lang w:val="lt-LT"/>
              </w:rPr>
              <w:t>toliau</w:t>
            </w:r>
            <w:r w:rsidRPr="00A71650">
              <w:rPr>
                <w:rFonts w:ascii="Times New Roman" w:eastAsia="Times New Roman" w:hAnsi="Times New Roman" w:cs="Times New Roman"/>
                <w:bCs/>
                <w:sz w:val="24"/>
                <w:szCs w:val="24"/>
                <w:lang w:val="lt-LT"/>
              </w:rPr>
              <w:t xml:space="preserve"> </w:t>
            </w:r>
            <w:r w:rsidRPr="00A71650">
              <w:rPr>
                <w:rFonts w:ascii="Times New Roman" w:eastAsia="Times New Roman" w:hAnsi="Times New Roman" w:cs="Times New Roman"/>
                <w:bCs/>
                <w:i/>
                <w:sz w:val="24"/>
                <w:szCs w:val="24"/>
                <w:lang w:val="lt-LT"/>
              </w:rPr>
              <w:t>pildyti 2, 4 ir 6 punktus</w:t>
            </w:r>
            <w:r w:rsidRPr="00A71650">
              <w:rPr>
                <w:rFonts w:ascii="Times New Roman" w:eastAsia="Times New Roman" w:hAnsi="Times New Roman" w:cs="Times New Roman"/>
                <w:bCs/>
                <w:sz w:val="24"/>
                <w:szCs w:val="24"/>
                <w:lang w:val="lt-LT"/>
              </w:rPr>
              <w:t>)</w:t>
            </w:r>
          </w:p>
          <w:p w:rsidR="008F065B" w:rsidRPr="00A71650" w:rsidRDefault="008F065B" w:rsidP="008F065B">
            <w:pPr>
              <w:spacing w:after="0" w:line="240" w:lineRule="auto"/>
              <w:ind w:left="69"/>
              <w:jc w:val="center"/>
              <w:rPr>
                <w:rFonts w:ascii="Times New Roman" w:eastAsia="Times New Roman" w:hAnsi="Times New Roman" w:cs="Times New Roman"/>
                <w:bCs/>
                <w:sz w:val="24"/>
                <w:szCs w:val="24"/>
                <w:lang w:val="lt-LT"/>
              </w:rPr>
            </w:pPr>
            <w:r w:rsidRPr="00A71650">
              <w:rPr>
                <w:rFonts w:ascii="Times New Roman" w:eastAsia="Times New Roman" w:hAnsi="Times New Roman" w:cs="Times New Roman"/>
                <w:sz w:val="24"/>
                <w:szCs w:val="24"/>
                <w:lang w:val="lt-LT"/>
              </w:rPr>
              <w:fldChar w:fldCharType="begin">
                <w:ffData>
                  <w:name w:val=""/>
                  <w:enabled/>
                  <w:calcOnExit w:val="0"/>
                  <w:checkBox>
                    <w:sizeAuto/>
                    <w:default w:val="0"/>
                  </w:checkBox>
                </w:ffData>
              </w:fldChar>
            </w:r>
            <w:r w:rsidRPr="00A71650">
              <w:rPr>
                <w:rFonts w:ascii="Times New Roman" w:eastAsia="Times New Roman" w:hAnsi="Times New Roman" w:cs="Times New Roman"/>
                <w:sz w:val="24"/>
                <w:szCs w:val="24"/>
                <w:lang w:val="lt-LT"/>
              </w:rPr>
              <w:instrText xml:space="preserve"> FORMCHECKBOX </w:instrText>
            </w:r>
            <w:r w:rsidR="00067428">
              <w:rPr>
                <w:rFonts w:ascii="Times New Roman" w:eastAsia="Times New Roman" w:hAnsi="Times New Roman" w:cs="Times New Roman"/>
                <w:sz w:val="24"/>
                <w:szCs w:val="24"/>
                <w:lang w:val="lt-LT"/>
              </w:rPr>
            </w:r>
            <w:r w:rsidR="00067428">
              <w:rPr>
                <w:rFonts w:ascii="Times New Roman" w:eastAsia="Times New Roman" w:hAnsi="Times New Roman" w:cs="Times New Roman"/>
                <w:sz w:val="24"/>
                <w:szCs w:val="24"/>
                <w:lang w:val="lt-LT"/>
              </w:rPr>
              <w:fldChar w:fldCharType="separate"/>
            </w:r>
            <w:r w:rsidRPr="00A71650">
              <w:rPr>
                <w:rFonts w:ascii="Times New Roman" w:eastAsia="Times New Roman" w:hAnsi="Times New Roman" w:cs="Times New Roman"/>
                <w:sz w:val="24"/>
                <w:szCs w:val="24"/>
                <w:lang w:val="lt-LT"/>
              </w:rPr>
              <w:fldChar w:fldCharType="end"/>
            </w:r>
          </w:p>
        </w:tc>
        <w:tc>
          <w:tcPr>
            <w:tcW w:w="2976" w:type="dxa"/>
          </w:tcPr>
          <w:p w:rsidR="008F065B" w:rsidRPr="00A71650" w:rsidRDefault="008F065B" w:rsidP="008F065B">
            <w:pPr>
              <w:spacing w:after="0" w:line="240" w:lineRule="auto"/>
              <w:ind w:left="69"/>
              <w:jc w:val="center"/>
              <w:rPr>
                <w:rFonts w:ascii="Times New Roman" w:eastAsia="Times New Roman" w:hAnsi="Times New Roman" w:cs="Times New Roman"/>
                <w:bCs/>
                <w:sz w:val="24"/>
                <w:szCs w:val="24"/>
                <w:lang w:val="lt-LT"/>
              </w:rPr>
            </w:pPr>
            <w:r w:rsidRPr="00A71650">
              <w:rPr>
                <w:rFonts w:ascii="Times New Roman" w:eastAsia="Times New Roman" w:hAnsi="Times New Roman" w:cs="Times New Roman"/>
                <w:bCs/>
                <w:sz w:val="24"/>
                <w:szCs w:val="24"/>
                <w:lang w:val="lt-LT"/>
              </w:rPr>
              <w:t>Naujo rodiklio įtraukimas</w:t>
            </w:r>
          </w:p>
          <w:p w:rsidR="008F065B" w:rsidRPr="00A71650" w:rsidRDefault="008F065B" w:rsidP="008F065B">
            <w:pPr>
              <w:spacing w:after="0" w:line="240" w:lineRule="auto"/>
              <w:ind w:left="69"/>
              <w:jc w:val="center"/>
              <w:rPr>
                <w:rFonts w:ascii="Times New Roman" w:eastAsia="Times New Roman" w:hAnsi="Times New Roman" w:cs="Times New Roman"/>
                <w:bCs/>
                <w:i/>
                <w:sz w:val="24"/>
                <w:szCs w:val="24"/>
                <w:lang w:val="lt-LT"/>
              </w:rPr>
            </w:pPr>
            <w:r w:rsidRPr="00A71650">
              <w:rPr>
                <w:rFonts w:ascii="Times New Roman" w:eastAsia="Times New Roman" w:hAnsi="Times New Roman" w:cs="Times New Roman"/>
                <w:bCs/>
                <w:i/>
                <w:sz w:val="24"/>
                <w:szCs w:val="24"/>
                <w:lang w:val="lt-LT"/>
              </w:rPr>
              <w:t>(toliau pildyti 2, 5 ir 6 punktus)</w:t>
            </w:r>
          </w:p>
          <w:p w:rsidR="008F065B" w:rsidRPr="00A71650" w:rsidRDefault="008F065B" w:rsidP="008F065B">
            <w:pPr>
              <w:spacing w:after="0" w:line="240" w:lineRule="auto"/>
              <w:ind w:left="69"/>
              <w:jc w:val="center"/>
              <w:rPr>
                <w:rFonts w:ascii="Times New Roman" w:eastAsia="Times New Roman" w:hAnsi="Times New Roman" w:cs="Times New Roman"/>
                <w:bCs/>
                <w:sz w:val="24"/>
                <w:szCs w:val="24"/>
                <w:lang w:val="lt-LT"/>
              </w:rPr>
            </w:pPr>
            <w:r w:rsidRPr="00A71650">
              <w:rPr>
                <w:rFonts w:ascii="Times New Roman" w:eastAsia="Times New Roman" w:hAnsi="Times New Roman" w:cs="Times New Roman"/>
                <w:sz w:val="24"/>
                <w:szCs w:val="24"/>
                <w:lang w:val="lt-LT"/>
              </w:rPr>
              <w:fldChar w:fldCharType="begin">
                <w:ffData>
                  <w:name w:val=""/>
                  <w:enabled/>
                  <w:calcOnExit w:val="0"/>
                  <w:checkBox>
                    <w:sizeAuto/>
                    <w:default w:val="0"/>
                  </w:checkBox>
                </w:ffData>
              </w:fldChar>
            </w:r>
            <w:r w:rsidRPr="00A71650">
              <w:rPr>
                <w:rFonts w:ascii="Times New Roman" w:eastAsia="Times New Roman" w:hAnsi="Times New Roman" w:cs="Times New Roman"/>
                <w:sz w:val="24"/>
                <w:szCs w:val="24"/>
                <w:lang w:val="lt-LT"/>
              </w:rPr>
              <w:instrText xml:space="preserve"> FORMCHECKBOX </w:instrText>
            </w:r>
            <w:r w:rsidR="00067428">
              <w:rPr>
                <w:rFonts w:ascii="Times New Roman" w:eastAsia="Times New Roman" w:hAnsi="Times New Roman" w:cs="Times New Roman"/>
                <w:sz w:val="24"/>
                <w:szCs w:val="24"/>
                <w:lang w:val="lt-LT"/>
              </w:rPr>
            </w:r>
            <w:r w:rsidR="00067428">
              <w:rPr>
                <w:rFonts w:ascii="Times New Roman" w:eastAsia="Times New Roman" w:hAnsi="Times New Roman" w:cs="Times New Roman"/>
                <w:sz w:val="24"/>
                <w:szCs w:val="24"/>
                <w:lang w:val="lt-LT"/>
              </w:rPr>
              <w:fldChar w:fldCharType="separate"/>
            </w:r>
            <w:r w:rsidRPr="00A71650">
              <w:rPr>
                <w:rFonts w:ascii="Times New Roman" w:eastAsia="Times New Roman" w:hAnsi="Times New Roman" w:cs="Times New Roman"/>
                <w:sz w:val="24"/>
                <w:szCs w:val="24"/>
                <w:lang w:val="lt-LT"/>
              </w:rPr>
              <w:fldChar w:fldCharType="end"/>
            </w:r>
          </w:p>
          <w:p w:rsidR="008F065B" w:rsidRPr="00A71650" w:rsidRDefault="008F065B" w:rsidP="008F065B">
            <w:pPr>
              <w:spacing w:after="0" w:line="240" w:lineRule="auto"/>
              <w:ind w:left="69"/>
              <w:jc w:val="center"/>
              <w:rPr>
                <w:rFonts w:ascii="Times New Roman" w:eastAsia="Times New Roman" w:hAnsi="Times New Roman" w:cs="Times New Roman"/>
                <w:b/>
                <w:bCs/>
                <w:sz w:val="24"/>
                <w:szCs w:val="24"/>
                <w:lang w:val="lt-LT"/>
              </w:rPr>
            </w:pPr>
          </w:p>
        </w:tc>
      </w:tr>
    </w:tbl>
    <w:p w:rsidR="008F065B" w:rsidRPr="00A71650" w:rsidRDefault="008F065B" w:rsidP="007465AD">
      <w:pPr>
        <w:numPr>
          <w:ilvl w:val="0"/>
          <w:numId w:val="10"/>
        </w:numPr>
        <w:spacing w:before="240" w:after="120" w:line="240" w:lineRule="auto"/>
        <w:jc w:val="both"/>
        <w:rPr>
          <w:rFonts w:ascii="Times New Roman" w:eastAsia="Times New Roman" w:hAnsi="Times New Roman" w:cs="Times New Roman"/>
          <w:b/>
          <w:bCs/>
          <w:szCs w:val="24"/>
          <w:lang w:val="lt-LT"/>
        </w:rPr>
      </w:pPr>
      <w:r w:rsidRPr="00A71650">
        <w:rPr>
          <w:rFonts w:ascii="Times New Roman" w:eastAsia="Times New Roman" w:hAnsi="Times New Roman" w:cs="Times New Roman"/>
          <w:b/>
          <w:bCs/>
          <w:szCs w:val="24"/>
          <w:lang w:val="lt-LT"/>
        </w:rPr>
        <w:t xml:space="preserve">Trumpas korekcijos poreikio pagrindimas </w:t>
      </w:r>
    </w:p>
    <w:p w:rsidR="008F065B" w:rsidRPr="00A71650" w:rsidRDefault="008F065B" w:rsidP="008F065B">
      <w:pPr>
        <w:tabs>
          <w:tab w:val="right" w:leader="underscore" w:pos="9638"/>
        </w:tabs>
        <w:spacing w:after="0" w:line="240" w:lineRule="auto"/>
        <w:ind w:left="357"/>
        <w:rPr>
          <w:rFonts w:ascii="Times New Roman" w:eastAsia="Times New Roman" w:hAnsi="Times New Roman" w:cs="Times New Roman"/>
          <w:bCs/>
          <w:szCs w:val="24"/>
          <w:lang w:val="lt-LT"/>
        </w:rPr>
      </w:pPr>
      <w:r w:rsidRPr="00A71650">
        <w:rPr>
          <w:rFonts w:ascii="Times New Roman" w:eastAsia="Times New Roman" w:hAnsi="Times New Roman" w:cs="Times New Roman"/>
          <w:bCs/>
          <w:szCs w:val="24"/>
          <w:lang w:val="lt-LT"/>
        </w:rPr>
        <w:tab/>
      </w:r>
    </w:p>
    <w:p w:rsidR="008F065B" w:rsidRPr="00A71650" w:rsidRDefault="008F065B" w:rsidP="008F065B">
      <w:pPr>
        <w:tabs>
          <w:tab w:val="right" w:leader="underscore" w:pos="9638"/>
        </w:tabs>
        <w:spacing w:after="0" w:line="240" w:lineRule="auto"/>
        <w:ind w:left="357"/>
        <w:rPr>
          <w:rFonts w:ascii="Times New Roman" w:eastAsia="Times New Roman" w:hAnsi="Times New Roman" w:cs="Times New Roman"/>
          <w:bCs/>
          <w:szCs w:val="24"/>
          <w:lang w:val="lt-LT"/>
        </w:rPr>
      </w:pPr>
      <w:r w:rsidRPr="00A71650">
        <w:rPr>
          <w:rFonts w:ascii="Times New Roman" w:eastAsia="Times New Roman" w:hAnsi="Times New Roman" w:cs="Times New Roman"/>
          <w:bCs/>
          <w:szCs w:val="24"/>
          <w:lang w:val="lt-LT"/>
        </w:rPr>
        <w:tab/>
      </w:r>
    </w:p>
    <w:p w:rsidR="008F065B" w:rsidRPr="00A71650" w:rsidRDefault="008F065B" w:rsidP="008F065B">
      <w:pPr>
        <w:tabs>
          <w:tab w:val="right" w:leader="underscore" w:pos="9638"/>
        </w:tabs>
        <w:spacing w:after="0" w:line="240" w:lineRule="auto"/>
        <w:ind w:left="357"/>
        <w:rPr>
          <w:rFonts w:ascii="Times New Roman" w:eastAsia="Times New Roman" w:hAnsi="Times New Roman" w:cs="Times New Roman"/>
          <w:bCs/>
          <w:szCs w:val="24"/>
          <w:lang w:val="lt-LT"/>
        </w:rPr>
      </w:pPr>
      <w:r w:rsidRPr="00A71650">
        <w:rPr>
          <w:rFonts w:ascii="Times New Roman" w:eastAsia="Times New Roman" w:hAnsi="Times New Roman" w:cs="Times New Roman"/>
          <w:bCs/>
          <w:szCs w:val="24"/>
          <w:lang w:val="lt-LT"/>
        </w:rPr>
        <w:tab/>
      </w:r>
    </w:p>
    <w:p w:rsidR="008F065B" w:rsidRPr="00A71650" w:rsidRDefault="008F065B" w:rsidP="008F065B">
      <w:pPr>
        <w:tabs>
          <w:tab w:val="right" w:leader="underscore" w:pos="9638"/>
        </w:tabs>
        <w:spacing w:after="0" w:line="240" w:lineRule="auto"/>
        <w:ind w:left="357"/>
        <w:rPr>
          <w:rFonts w:ascii="Times New Roman" w:eastAsia="Times New Roman" w:hAnsi="Times New Roman" w:cs="Times New Roman"/>
          <w:bCs/>
          <w:szCs w:val="24"/>
          <w:lang w:val="lt-LT"/>
        </w:rPr>
      </w:pPr>
      <w:r w:rsidRPr="00A71650">
        <w:rPr>
          <w:rFonts w:ascii="Times New Roman" w:eastAsia="Times New Roman" w:hAnsi="Times New Roman" w:cs="Times New Roman"/>
          <w:bCs/>
          <w:szCs w:val="24"/>
          <w:lang w:val="lt-LT"/>
        </w:rPr>
        <w:tab/>
      </w:r>
    </w:p>
    <w:p w:rsidR="008F065B" w:rsidRPr="00A71650" w:rsidRDefault="008F065B" w:rsidP="008F065B">
      <w:pPr>
        <w:tabs>
          <w:tab w:val="right" w:leader="underscore" w:pos="9638"/>
        </w:tabs>
        <w:spacing w:after="0" w:line="240" w:lineRule="auto"/>
        <w:ind w:left="357"/>
        <w:rPr>
          <w:rFonts w:ascii="Times New Roman" w:eastAsia="Times New Roman" w:hAnsi="Times New Roman" w:cs="Times New Roman"/>
          <w:bCs/>
          <w:szCs w:val="24"/>
          <w:lang w:val="lt-LT"/>
        </w:rPr>
      </w:pPr>
    </w:p>
    <w:p w:rsidR="008F065B" w:rsidRPr="00A71650" w:rsidRDefault="008F065B" w:rsidP="007465AD">
      <w:pPr>
        <w:numPr>
          <w:ilvl w:val="0"/>
          <w:numId w:val="10"/>
        </w:numPr>
        <w:spacing w:before="240" w:after="120" w:line="240" w:lineRule="auto"/>
        <w:ind w:left="357" w:hanging="357"/>
        <w:jc w:val="both"/>
        <w:rPr>
          <w:rFonts w:ascii="Times New Roman" w:eastAsia="Times New Roman" w:hAnsi="Times New Roman" w:cs="Times New Roman"/>
          <w:b/>
          <w:bCs/>
          <w:szCs w:val="24"/>
          <w:lang w:val="lt-LT"/>
        </w:rPr>
      </w:pPr>
      <w:r w:rsidRPr="00A71650">
        <w:rPr>
          <w:rFonts w:ascii="Times New Roman" w:eastAsia="Times New Roman" w:hAnsi="Times New Roman" w:cs="Times New Roman"/>
          <w:b/>
          <w:bCs/>
          <w:szCs w:val="24"/>
          <w:lang w:val="lt-LT"/>
        </w:rPr>
        <w:t>Esamo rodiklio išbraukimas</w:t>
      </w:r>
    </w:p>
    <w:p w:rsidR="008F065B" w:rsidRPr="00A71650" w:rsidRDefault="008F065B" w:rsidP="008F065B">
      <w:pPr>
        <w:tabs>
          <w:tab w:val="left" w:leader="underscore" w:pos="3119"/>
          <w:tab w:val="center" w:pos="4819"/>
          <w:tab w:val="right" w:pos="9638"/>
        </w:tabs>
        <w:spacing w:after="0" w:line="240" w:lineRule="auto"/>
        <w:ind w:left="426"/>
        <w:rPr>
          <w:rFonts w:ascii="Times New Roman" w:eastAsia="Times New Roman" w:hAnsi="Times New Roman" w:cs="Times New Roman"/>
          <w:bCs/>
          <w:szCs w:val="24"/>
          <w:lang w:val="lt-LT"/>
        </w:rPr>
      </w:pPr>
      <w:r w:rsidRPr="00A71650">
        <w:rPr>
          <w:rFonts w:ascii="Times New Roman" w:eastAsia="Times New Roman" w:hAnsi="Times New Roman" w:cs="Times New Roman"/>
          <w:bCs/>
          <w:szCs w:val="24"/>
          <w:lang w:val="lt-LT"/>
        </w:rPr>
        <w:t xml:space="preserve">Srities Nr. </w:t>
      </w:r>
      <w:r w:rsidRPr="00A71650">
        <w:rPr>
          <w:rFonts w:ascii="Times New Roman" w:eastAsia="Times New Roman" w:hAnsi="Times New Roman" w:cs="Times New Roman"/>
          <w:bCs/>
          <w:szCs w:val="24"/>
          <w:lang w:val="lt-LT"/>
        </w:rPr>
        <w:tab/>
      </w:r>
    </w:p>
    <w:p w:rsidR="008F065B" w:rsidRPr="00A71650" w:rsidRDefault="008F065B" w:rsidP="008F065B">
      <w:pPr>
        <w:tabs>
          <w:tab w:val="left" w:leader="underscore" w:pos="3119"/>
          <w:tab w:val="center" w:pos="4819"/>
          <w:tab w:val="right" w:pos="9638"/>
        </w:tabs>
        <w:spacing w:after="0" w:line="240" w:lineRule="auto"/>
        <w:ind w:left="426"/>
        <w:rPr>
          <w:rFonts w:ascii="Times New Roman" w:eastAsia="Times New Roman" w:hAnsi="Times New Roman" w:cs="Times New Roman"/>
          <w:bCs/>
          <w:szCs w:val="24"/>
          <w:lang w:val="lt-LT"/>
        </w:rPr>
      </w:pPr>
      <w:r w:rsidRPr="00A71650">
        <w:rPr>
          <w:rFonts w:ascii="Times New Roman" w:eastAsia="Times New Roman" w:hAnsi="Times New Roman" w:cs="Times New Roman"/>
          <w:bCs/>
          <w:szCs w:val="24"/>
          <w:lang w:val="lt-LT"/>
        </w:rPr>
        <w:t xml:space="preserve">Rodiklio Nr. </w:t>
      </w:r>
      <w:r w:rsidRPr="00A71650">
        <w:rPr>
          <w:rFonts w:ascii="Times New Roman" w:eastAsia="Times New Roman" w:hAnsi="Times New Roman" w:cs="Times New Roman"/>
          <w:bCs/>
          <w:szCs w:val="24"/>
          <w:lang w:val="lt-LT"/>
        </w:rPr>
        <w:tab/>
      </w:r>
    </w:p>
    <w:p w:rsidR="008F065B" w:rsidRPr="00A71650" w:rsidRDefault="008F065B" w:rsidP="008F065B">
      <w:pPr>
        <w:tabs>
          <w:tab w:val="center" w:pos="4819"/>
          <w:tab w:val="right" w:pos="9638"/>
        </w:tabs>
        <w:spacing w:before="120" w:after="0" w:line="240" w:lineRule="auto"/>
        <w:ind w:left="425"/>
        <w:rPr>
          <w:rFonts w:ascii="Times New Roman" w:eastAsia="Times New Roman" w:hAnsi="Times New Roman" w:cs="Times New Roman"/>
          <w:bCs/>
          <w:szCs w:val="24"/>
          <w:lang w:val="lt-LT"/>
        </w:rPr>
      </w:pPr>
      <w:r w:rsidRPr="00A71650">
        <w:rPr>
          <w:rFonts w:ascii="Times New Roman" w:eastAsia="Times New Roman" w:hAnsi="Times New Roman" w:cs="Times New Roman"/>
          <w:bCs/>
          <w:szCs w:val="24"/>
          <w:lang w:val="lt-LT"/>
        </w:rPr>
        <w:t>Išbraukiamo rodiklio pavadinimas</w:t>
      </w:r>
    </w:p>
    <w:p w:rsidR="008F065B" w:rsidRPr="00A71650" w:rsidRDefault="008F065B" w:rsidP="008F065B">
      <w:pPr>
        <w:tabs>
          <w:tab w:val="right" w:leader="underscore" w:pos="9638"/>
        </w:tabs>
        <w:spacing w:after="0" w:line="240" w:lineRule="auto"/>
        <w:ind w:left="357"/>
        <w:rPr>
          <w:rFonts w:ascii="Times New Roman" w:eastAsia="Times New Roman" w:hAnsi="Times New Roman" w:cs="Times New Roman"/>
          <w:bCs/>
          <w:szCs w:val="24"/>
          <w:lang w:val="lt-LT"/>
        </w:rPr>
      </w:pPr>
      <w:r w:rsidRPr="00A71650">
        <w:rPr>
          <w:rFonts w:ascii="Times New Roman" w:eastAsia="Times New Roman" w:hAnsi="Times New Roman" w:cs="Times New Roman"/>
          <w:bCs/>
          <w:szCs w:val="24"/>
          <w:lang w:val="lt-LT"/>
        </w:rPr>
        <w:tab/>
      </w:r>
    </w:p>
    <w:p w:rsidR="008F065B" w:rsidRPr="00A71650" w:rsidRDefault="008F065B" w:rsidP="008F065B">
      <w:pPr>
        <w:tabs>
          <w:tab w:val="right" w:leader="underscore" w:pos="9638"/>
        </w:tabs>
        <w:spacing w:after="0" w:line="240" w:lineRule="auto"/>
        <w:ind w:left="357"/>
        <w:rPr>
          <w:rFonts w:ascii="Times New Roman" w:eastAsia="Times New Roman" w:hAnsi="Times New Roman" w:cs="Times New Roman"/>
          <w:bCs/>
          <w:szCs w:val="24"/>
          <w:lang w:val="lt-LT"/>
        </w:rPr>
      </w:pPr>
      <w:r w:rsidRPr="00A71650">
        <w:rPr>
          <w:rFonts w:ascii="Times New Roman" w:eastAsia="Times New Roman" w:hAnsi="Times New Roman" w:cs="Times New Roman"/>
          <w:bCs/>
          <w:szCs w:val="24"/>
          <w:lang w:val="lt-LT"/>
        </w:rPr>
        <w:tab/>
      </w:r>
    </w:p>
    <w:p w:rsidR="008F065B" w:rsidRPr="00A71650" w:rsidRDefault="008F065B" w:rsidP="008F065B">
      <w:pPr>
        <w:spacing w:before="240" w:after="120" w:line="240" w:lineRule="auto"/>
        <w:ind w:left="357"/>
        <w:rPr>
          <w:rFonts w:ascii="Times New Roman" w:eastAsia="Times New Roman" w:hAnsi="Times New Roman" w:cs="Times New Roman"/>
          <w:b/>
          <w:bCs/>
          <w:szCs w:val="24"/>
          <w:lang w:val="lt-LT"/>
        </w:rPr>
      </w:pPr>
    </w:p>
    <w:p w:rsidR="008F065B" w:rsidRPr="00A71650" w:rsidRDefault="008F065B" w:rsidP="007465AD">
      <w:pPr>
        <w:numPr>
          <w:ilvl w:val="0"/>
          <w:numId w:val="10"/>
        </w:numPr>
        <w:spacing w:before="240" w:after="120" w:line="240" w:lineRule="auto"/>
        <w:ind w:left="357" w:hanging="357"/>
        <w:jc w:val="both"/>
        <w:rPr>
          <w:rFonts w:ascii="Times New Roman" w:eastAsia="Times New Roman" w:hAnsi="Times New Roman" w:cs="Times New Roman"/>
          <w:b/>
          <w:bCs/>
          <w:szCs w:val="24"/>
          <w:lang w:val="lt-LT"/>
        </w:rPr>
      </w:pPr>
      <w:r w:rsidRPr="00A71650">
        <w:rPr>
          <w:rFonts w:ascii="Times New Roman" w:eastAsia="Times New Roman" w:hAnsi="Times New Roman" w:cs="Times New Roman"/>
          <w:b/>
          <w:bCs/>
          <w:szCs w:val="24"/>
          <w:lang w:val="lt-LT"/>
        </w:rPr>
        <w:t>Rodiklio siektinų reikšmių koregavimas</w:t>
      </w:r>
    </w:p>
    <w:tbl>
      <w:tblPr>
        <w:tblW w:w="9356" w:type="dxa"/>
        <w:jc w:val="right"/>
        <w:tblBorders>
          <w:top w:val="single" w:sz="8" w:space="0" w:color="000000"/>
          <w:left w:val="single" w:sz="8" w:space="0" w:color="000000"/>
          <w:bottom w:val="single" w:sz="8" w:space="0" w:color="000000"/>
          <w:right w:val="single" w:sz="8" w:space="0" w:color="000000"/>
          <w:insideH w:val="single" w:sz="2" w:space="0" w:color="000000"/>
          <w:insideV w:val="single" w:sz="2" w:space="0" w:color="000000"/>
        </w:tblBorders>
        <w:tblLook w:val="04A0" w:firstRow="1" w:lastRow="0" w:firstColumn="1" w:lastColumn="0" w:noHBand="0" w:noVBand="1"/>
      </w:tblPr>
      <w:tblGrid>
        <w:gridCol w:w="1539"/>
        <w:gridCol w:w="780"/>
        <w:gridCol w:w="780"/>
        <w:gridCol w:w="780"/>
        <w:gridCol w:w="781"/>
        <w:gridCol w:w="782"/>
        <w:gridCol w:w="782"/>
        <w:gridCol w:w="782"/>
        <w:gridCol w:w="782"/>
        <w:gridCol w:w="782"/>
        <w:gridCol w:w="786"/>
      </w:tblGrid>
      <w:tr w:rsidR="00A71650" w:rsidRPr="00A71650" w:rsidTr="008F065B">
        <w:trPr>
          <w:trHeight w:val="270"/>
          <w:tblHeader/>
          <w:jc w:val="right"/>
        </w:trPr>
        <w:tc>
          <w:tcPr>
            <w:tcW w:w="1539" w:type="dxa"/>
            <w:tcBorders>
              <w:top w:val="single" w:sz="12" w:space="0" w:color="000000"/>
              <w:left w:val="single" w:sz="12" w:space="0" w:color="000000"/>
              <w:bottom w:val="single" w:sz="2" w:space="0" w:color="000000"/>
              <w:right w:val="single" w:sz="12" w:space="0" w:color="000000"/>
            </w:tcBorders>
          </w:tcPr>
          <w:p w:rsidR="008F065B" w:rsidRPr="00A71650" w:rsidRDefault="008F065B" w:rsidP="008F065B">
            <w:pPr>
              <w:tabs>
                <w:tab w:val="center" w:pos="4819"/>
                <w:tab w:val="right" w:pos="9638"/>
              </w:tabs>
              <w:spacing w:after="0" w:line="240" w:lineRule="auto"/>
              <w:jc w:val="center"/>
              <w:rPr>
                <w:rFonts w:ascii="Times New Roman" w:eastAsia="Times New Roman" w:hAnsi="Times New Roman" w:cs="Times New Roman"/>
                <w:b/>
                <w:bCs/>
                <w:sz w:val="20"/>
                <w:szCs w:val="20"/>
                <w:lang w:val="lt-LT"/>
              </w:rPr>
            </w:pPr>
            <w:r w:rsidRPr="00A71650">
              <w:rPr>
                <w:rFonts w:ascii="Times New Roman" w:eastAsia="Times New Roman" w:hAnsi="Times New Roman" w:cs="Times New Roman"/>
                <w:b/>
                <w:bCs/>
                <w:sz w:val="20"/>
                <w:szCs w:val="20"/>
                <w:lang w:val="lt-LT"/>
              </w:rPr>
              <w:t>Rodiklio pavadinimas:</w:t>
            </w:r>
          </w:p>
        </w:tc>
        <w:tc>
          <w:tcPr>
            <w:tcW w:w="7817" w:type="dxa"/>
            <w:gridSpan w:val="10"/>
            <w:tcBorders>
              <w:top w:val="single" w:sz="12" w:space="0" w:color="000000"/>
              <w:left w:val="single" w:sz="12" w:space="0" w:color="000000"/>
              <w:bottom w:val="single" w:sz="2" w:space="0" w:color="000000"/>
              <w:right w:val="single" w:sz="12" w:space="0" w:color="000000"/>
            </w:tcBorders>
            <w:vAlign w:val="center"/>
          </w:tcPr>
          <w:p w:rsidR="008F065B" w:rsidRPr="00A71650" w:rsidRDefault="008F065B" w:rsidP="008F065B">
            <w:pPr>
              <w:tabs>
                <w:tab w:val="center" w:pos="4819"/>
                <w:tab w:val="right" w:pos="9638"/>
              </w:tabs>
              <w:spacing w:after="0" w:line="240" w:lineRule="auto"/>
              <w:jc w:val="center"/>
              <w:rPr>
                <w:rFonts w:ascii="Times New Roman" w:eastAsia="Times New Roman" w:hAnsi="Times New Roman" w:cs="Times New Roman"/>
                <w:b/>
                <w:bCs/>
                <w:sz w:val="20"/>
                <w:szCs w:val="20"/>
                <w:lang w:val="lt-LT"/>
              </w:rPr>
            </w:pPr>
          </w:p>
        </w:tc>
      </w:tr>
      <w:tr w:rsidR="00A71650" w:rsidRPr="00A71650" w:rsidTr="008F065B">
        <w:trPr>
          <w:trHeight w:val="270"/>
          <w:tblHeader/>
          <w:jc w:val="right"/>
        </w:trPr>
        <w:tc>
          <w:tcPr>
            <w:tcW w:w="1539" w:type="dxa"/>
            <w:vMerge w:val="restart"/>
            <w:tcBorders>
              <w:top w:val="single" w:sz="12" w:space="0" w:color="000000"/>
              <w:left w:val="single" w:sz="12" w:space="0" w:color="000000"/>
              <w:right w:val="single" w:sz="12" w:space="0" w:color="000000"/>
            </w:tcBorders>
          </w:tcPr>
          <w:p w:rsidR="008F065B" w:rsidRPr="00A71650" w:rsidRDefault="008F065B" w:rsidP="008F065B">
            <w:pPr>
              <w:tabs>
                <w:tab w:val="center" w:pos="4819"/>
                <w:tab w:val="right" w:pos="9638"/>
              </w:tabs>
              <w:spacing w:after="0" w:line="240" w:lineRule="auto"/>
              <w:ind w:firstLine="19"/>
              <w:rPr>
                <w:rFonts w:ascii="Times New Roman" w:eastAsia="Times New Roman" w:hAnsi="Times New Roman" w:cs="Times New Roman"/>
                <w:bCs/>
                <w:sz w:val="20"/>
                <w:szCs w:val="20"/>
                <w:lang w:val="lt-LT"/>
              </w:rPr>
            </w:pPr>
          </w:p>
          <w:p w:rsidR="008F065B" w:rsidRPr="00A71650" w:rsidRDefault="008F065B" w:rsidP="008F065B">
            <w:pPr>
              <w:tabs>
                <w:tab w:val="center" w:pos="4819"/>
                <w:tab w:val="right" w:pos="9638"/>
              </w:tabs>
              <w:spacing w:after="0" w:line="240" w:lineRule="auto"/>
              <w:ind w:firstLine="19"/>
              <w:rPr>
                <w:rFonts w:ascii="Times New Roman" w:eastAsia="Times New Roman" w:hAnsi="Times New Roman" w:cs="Times New Roman"/>
                <w:bCs/>
                <w:sz w:val="20"/>
                <w:szCs w:val="20"/>
                <w:lang w:val="lt-LT"/>
              </w:rPr>
            </w:pPr>
          </w:p>
          <w:p w:rsidR="008F065B" w:rsidRPr="00A71650" w:rsidRDefault="008F065B" w:rsidP="008F065B">
            <w:pPr>
              <w:tabs>
                <w:tab w:val="center" w:pos="4819"/>
                <w:tab w:val="right" w:pos="9638"/>
              </w:tabs>
              <w:spacing w:after="0" w:line="240" w:lineRule="auto"/>
              <w:ind w:firstLine="19"/>
              <w:rPr>
                <w:rFonts w:ascii="Times New Roman" w:eastAsia="Times New Roman" w:hAnsi="Times New Roman" w:cs="Times New Roman"/>
                <w:b/>
                <w:bCs/>
                <w:sz w:val="20"/>
                <w:szCs w:val="20"/>
                <w:lang w:val="lt-LT"/>
              </w:rPr>
            </w:pPr>
            <w:r w:rsidRPr="00A71650">
              <w:rPr>
                <w:rFonts w:ascii="Times New Roman" w:eastAsia="Times New Roman" w:hAnsi="Times New Roman" w:cs="Times New Roman"/>
                <w:bCs/>
                <w:sz w:val="20"/>
                <w:szCs w:val="20"/>
                <w:lang w:val="lt-LT"/>
              </w:rPr>
              <w:t>Siektinos reikšmės</w:t>
            </w:r>
          </w:p>
        </w:tc>
        <w:tc>
          <w:tcPr>
            <w:tcW w:w="7817" w:type="dxa"/>
            <w:gridSpan w:val="10"/>
            <w:tcBorders>
              <w:top w:val="single" w:sz="12" w:space="0" w:color="000000"/>
              <w:left w:val="single" w:sz="12" w:space="0" w:color="000000"/>
              <w:bottom w:val="single" w:sz="2" w:space="0" w:color="000000"/>
              <w:right w:val="single" w:sz="12" w:space="0" w:color="000000"/>
            </w:tcBorders>
            <w:vAlign w:val="center"/>
          </w:tcPr>
          <w:p w:rsidR="008F065B" w:rsidRPr="00A71650" w:rsidRDefault="008F065B" w:rsidP="008F065B">
            <w:pPr>
              <w:tabs>
                <w:tab w:val="center" w:pos="4819"/>
                <w:tab w:val="right" w:pos="9638"/>
              </w:tabs>
              <w:spacing w:after="0" w:line="240" w:lineRule="auto"/>
              <w:jc w:val="center"/>
              <w:rPr>
                <w:rFonts w:ascii="Times New Roman" w:eastAsia="Times New Roman" w:hAnsi="Times New Roman" w:cs="Times New Roman"/>
                <w:b/>
                <w:bCs/>
                <w:sz w:val="20"/>
                <w:szCs w:val="20"/>
                <w:lang w:val="lt-LT"/>
              </w:rPr>
            </w:pPr>
            <w:r w:rsidRPr="00A71650">
              <w:rPr>
                <w:rFonts w:ascii="Times New Roman" w:eastAsia="Times New Roman" w:hAnsi="Times New Roman" w:cs="Times New Roman"/>
                <w:b/>
                <w:bCs/>
                <w:sz w:val="20"/>
                <w:szCs w:val="20"/>
                <w:lang w:val="lt-LT"/>
              </w:rPr>
              <w:t>Metai</w:t>
            </w:r>
          </w:p>
        </w:tc>
      </w:tr>
      <w:tr w:rsidR="00A71650" w:rsidRPr="00A71650" w:rsidTr="008F065B">
        <w:trPr>
          <w:trHeight w:val="300"/>
          <w:tblHeader/>
          <w:jc w:val="right"/>
        </w:trPr>
        <w:tc>
          <w:tcPr>
            <w:tcW w:w="1539" w:type="dxa"/>
            <w:vMerge/>
            <w:tcBorders>
              <w:left w:val="single" w:sz="12" w:space="0" w:color="000000"/>
              <w:right w:val="single" w:sz="12" w:space="0" w:color="000000"/>
            </w:tcBorders>
          </w:tcPr>
          <w:p w:rsidR="008F065B" w:rsidRPr="00A71650" w:rsidRDefault="008F065B" w:rsidP="008F065B">
            <w:pPr>
              <w:tabs>
                <w:tab w:val="center" w:pos="4819"/>
                <w:tab w:val="right" w:pos="9638"/>
              </w:tabs>
              <w:spacing w:after="0" w:line="240" w:lineRule="auto"/>
              <w:rPr>
                <w:rFonts w:ascii="Times New Roman" w:eastAsia="Times New Roman" w:hAnsi="Times New Roman" w:cs="Times New Roman"/>
                <w:b/>
                <w:bCs/>
                <w:sz w:val="20"/>
                <w:szCs w:val="20"/>
                <w:lang w:val="lt-LT"/>
              </w:rPr>
            </w:pPr>
          </w:p>
        </w:tc>
        <w:tc>
          <w:tcPr>
            <w:tcW w:w="780" w:type="dxa"/>
            <w:tcBorders>
              <w:top w:val="single" w:sz="2" w:space="0" w:color="000000"/>
              <w:left w:val="single" w:sz="12" w:space="0" w:color="000000"/>
              <w:bottom w:val="single" w:sz="12" w:space="0" w:color="000000"/>
              <w:right w:val="single" w:sz="2" w:space="0" w:color="000000"/>
            </w:tcBorders>
            <w:vAlign w:val="center"/>
          </w:tcPr>
          <w:p w:rsidR="008F065B" w:rsidRPr="00A71650" w:rsidRDefault="008F065B" w:rsidP="008F065B">
            <w:pPr>
              <w:tabs>
                <w:tab w:val="center" w:pos="4819"/>
                <w:tab w:val="right" w:pos="9638"/>
              </w:tabs>
              <w:spacing w:after="0" w:line="240" w:lineRule="auto"/>
              <w:jc w:val="center"/>
              <w:rPr>
                <w:rFonts w:ascii="Times New Roman" w:eastAsia="Times New Roman" w:hAnsi="Times New Roman" w:cs="Times New Roman"/>
                <w:b/>
                <w:bCs/>
                <w:sz w:val="20"/>
                <w:szCs w:val="20"/>
                <w:lang w:val="lt-LT"/>
              </w:rPr>
            </w:pPr>
          </w:p>
        </w:tc>
        <w:tc>
          <w:tcPr>
            <w:tcW w:w="780" w:type="dxa"/>
            <w:tcBorders>
              <w:top w:val="single" w:sz="2" w:space="0" w:color="000000"/>
              <w:left w:val="single" w:sz="2" w:space="0" w:color="000000"/>
              <w:bottom w:val="single" w:sz="12" w:space="0" w:color="000000"/>
              <w:right w:val="single" w:sz="2" w:space="0" w:color="000000"/>
            </w:tcBorders>
            <w:vAlign w:val="center"/>
          </w:tcPr>
          <w:p w:rsidR="008F065B" w:rsidRPr="00A71650" w:rsidRDefault="008F065B" w:rsidP="008F065B">
            <w:pPr>
              <w:tabs>
                <w:tab w:val="center" w:pos="4819"/>
                <w:tab w:val="right" w:pos="9638"/>
              </w:tabs>
              <w:spacing w:after="0" w:line="240" w:lineRule="auto"/>
              <w:jc w:val="center"/>
              <w:rPr>
                <w:rFonts w:ascii="Times New Roman" w:eastAsia="Times New Roman" w:hAnsi="Times New Roman" w:cs="Times New Roman"/>
                <w:b/>
                <w:bCs/>
                <w:sz w:val="20"/>
                <w:szCs w:val="20"/>
                <w:lang w:val="lt-LT"/>
              </w:rPr>
            </w:pPr>
          </w:p>
        </w:tc>
        <w:tc>
          <w:tcPr>
            <w:tcW w:w="780" w:type="dxa"/>
            <w:tcBorders>
              <w:top w:val="single" w:sz="2" w:space="0" w:color="000000"/>
              <w:left w:val="single" w:sz="2" w:space="0" w:color="000000"/>
              <w:bottom w:val="single" w:sz="12" w:space="0" w:color="000000"/>
              <w:right w:val="single" w:sz="2" w:space="0" w:color="000000"/>
            </w:tcBorders>
            <w:vAlign w:val="center"/>
          </w:tcPr>
          <w:p w:rsidR="008F065B" w:rsidRPr="00A71650" w:rsidRDefault="008F065B" w:rsidP="008F065B">
            <w:pPr>
              <w:tabs>
                <w:tab w:val="center" w:pos="4819"/>
                <w:tab w:val="right" w:pos="9638"/>
              </w:tabs>
              <w:spacing w:after="0" w:line="240" w:lineRule="auto"/>
              <w:jc w:val="center"/>
              <w:rPr>
                <w:rFonts w:ascii="Times New Roman" w:eastAsia="Times New Roman" w:hAnsi="Times New Roman" w:cs="Times New Roman"/>
                <w:b/>
                <w:bCs/>
                <w:sz w:val="20"/>
                <w:szCs w:val="20"/>
                <w:lang w:val="lt-LT"/>
              </w:rPr>
            </w:pPr>
          </w:p>
        </w:tc>
        <w:tc>
          <w:tcPr>
            <w:tcW w:w="781" w:type="dxa"/>
            <w:tcBorders>
              <w:top w:val="single" w:sz="2" w:space="0" w:color="000000"/>
              <w:left w:val="single" w:sz="2" w:space="0" w:color="000000"/>
              <w:bottom w:val="single" w:sz="12" w:space="0" w:color="000000"/>
              <w:right w:val="single" w:sz="2" w:space="0" w:color="000000"/>
            </w:tcBorders>
            <w:vAlign w:val="center"/>
          </w:tcPr>
          <w:p w:rsidR="008F065B" w:rsidRPr="00A71650" w:rsidRDefault="008F065B" w:rsidP="008F065B">
            <w:pPr>
              <w:tabs>
                <w:tab w:val="center" w:pos="4819"/>
                <w:tab w:val="right" w:pos="9638"/>
              </w:tabs>
              <w:spacing w:after="0" w:line="240" w:lineRule="auto"/>
              <w:jc w:val="center"/>
              <w:rPr>
                <w:rFonts w:ascii="Times New Roman" w:eastAsia="Times New Roman" w:hAnsi="Times New Roman" w:cs="Times New Roman"/>
                <w:b/>
                <w:bCs/>
                <w:sz w:val="20"/>
                <w:szCs w:val="20"/>
                <w:lang w:val="lt-LT"/>
              </w:rPr>
            </w:pPr>
          </w:p>
        </w:tc>
        <w:tc>
          <w:tcPr>
            <w:tcW w:w="782" w:type="dxa"/>
            <w:tcBorders>
              <w:top w:val="single" w:sz="2" w:space="0" w:color="000000"/>
              <w:left w:val="single" w:sz="2" w:space="0" w:color="000000"/>
              <w:bottom w:val="single" w:sz="12" w:space="0" w:color="000000"/>
              <w:right w:val="single" w:sz="2" w:space="0" w:color="000000"/>
            </w:tcBorders>
            <w:vAlign w:val="center"/>
          </w:tcPr>
          <w:p w:rsidR="008F065B" w:rsidRPr="00A71650" w:rsidRDefault="008F065B" w:rsidP="008F065B">
            <w:pPr>
              <w:tabs>
                <w:tab w:val="center" w:pos="4819"/>
                <w:tab w:val="right" w:pos="9638"/>
              </w:tabs>
              <w:spacing w:after="0" w:line="240" w:lineRule="auto"/>
              <w:jc w:val="center"/>
              <w:rPr>
                <w:rFonts w:ascii="Times New Roman" w:eastAsia="Times New Roman" w:hAnsi="Times New Roman" w:cs="Times New Roman"/>
                <w:b/>
                <w:bCs/>
                <w:sz w:val="20"/>
                <w:szCs w:val="20"/>
                <w:lang w:val="lt-LT"/>
              </w:rPr>
            </w:pPr>
          </w:p>
        </w:tc>
        <w:tc>
          <w:tcPr>
            <w:tcW w:w="782" w:type="dxa"/>
            <w:tcBorders>
              <w:top w:val="single" w:sz="2" w:space="0" w:color="000000"/>
              <w:left w:val="single" w:sz="2" w:space="0" w:color="000000"/>
              <w:bottom w:val="single" w:sz="12" w:space="0" w:color="000000"/>
              <w:right w:val="single" w:sz="2" w:space="0" w:color="000000"/>
            </w:tcBorders>
            <w:vAlign w:val="center"/>
          </w:tcPr>
          <w:p w:rsidR="008F065B" w:rsidRPr="00A71650" w:rsidRDefault="008F065B" w:rsidP="008F065B">
            <w:pPr>
              <w:tabs>
                <w:tab w:val="center" w:pos="4819"/>
                <w:tab w:val="right" w:pos="9638"/>
              </w:tabs>
              <w:spacing w:after="0" w:line="240" w:lineRule="auto"/>
              <w:jc w:val="center"/>
              <w:rPr>
                <w:rFonts w:ascii="Times New Roman" w:eastAsia="Times New Roman" w:hAnsi="Times New Roman" w:cs="Times New Roman"/>
                <w:b/>
                <w:bCs/>
                <w:sz w:val="20"/>
                <w:szCs w:val="20"/>
                <w:lang w:val="lt-LT"/>
              </w:rPr>
            </w:pPr>
          </w:p>
        </w:tc>
        <w:tc>
          <w:tcPr>
            <w:tcW w:w="782" w:type="dxa"/>
            <w:tcBorders>
              <w:top w:val="single" w:sz="2" w:space="0" w:color="000000"/>
              <w:left w:val="single" w:sz="2" w:space="0" w:color="000000"/>
              <w:bottom w:val="single" w:sz="12" w:space="0" w:color="000000"/>
              <w:right w:val="single" w:sz="2" w:space="0" w:color="000000"/>
            </w:tcBorders>
            <w:vAlign w:val="center"/>
          </w:tcPr>
          <w:p w:rsidR="008F065B" w:rsidRPr="00A71650" w:rsidRDefault="008F065B" w:rsidP="008F065B">
            <w:pPr>
              <w:tabs>
                <w:tab w:val="center" w:pos="4819"/>
                <w:tab w:val="right" w:pos="9638"/>
              </w:tabs>
              <w:spacing w:after="0" w:line="240" w:lineRule="auto"/>
              <w:jc w:val="center"/>
              <w:rPr>
                <w:rFonts w:ascii="Times New Roman" w:eastAsia="Times New Roman" w:hAnsi="Times New Roman" w:cs="Times New Roman"/>
                <w:b/>
                <w:bCs/>
                <w:sz w:val="20"/>
                <w:szCs w:val="20"/>
                <w:lang w:val="lt-LT"/>
              </w:rPr>
            </w:pPr>
            <w:r w:rsidRPr="00A71650">
              <w:rPr>
                <w:rFonts w:ascii="Times New Roman" w:eastAsia="Times New Roman" w:hAnsi="Times New Roman" w:cs="Times New Roman"/>
                <w:b/>
                <w:bCs/>
                <w:sz w:val="20"/>
                <w:szCs w:val="20"/>
                <w:lang w:val="lt-LT"/>
              </w:rPr>
              <w:t>...</w:t>
            </w:r>
          </w:p>
        </w:tc>
        <w:tc>
          <w:tcPr>
            <w:tcW w:w="782" w:type="dxa"/>
            <w:tcBorders>
              <w:top w:val="single" w:sz="2" w:space="0" w:color="000000"/>
              <w:left w:val="single" w:sz="2" w:space="0" w:color="000000"/>
              <w:bottom w:val="single" w:sz="12" w:space="0" w:color="000000"/>
              <w:right w:val="single" w:sz="2" w:space="0" w:color="000000"/>
            </w:tcBorders>
            <w:vAlign w:val="center"/>
          </w:tcPr>
          <w:p w:rsidR="008F065B" w:rsidRPr="00A71650" w:rsidRDefault="008F065B" w:rsidP="008F065B">
            <w:pPr>
              <w:tabs>
                <w:tab w:val="center" w:pos="4819"/>
                <w:tab w:val="right" w:pos="9638"/>
              </w:tabs>
              <w:spacing w:after="0" w:line="240" w:lineRule="auto"/>
              <w:jc w:val="center"/>
              <w:rPr>
                <w:rFonts w:ascii="Times New Roman" w:eastAsia="Times New Roman" w:hAnsi="Times New Roman" w:cs="Times New Roman"/>
                <w:b/>
                <w:bCs/>
                <w:sz w:val="20"/>
                <w:szCs w:val="20"/>
                <w:lang w:val="lt-LT"/>
              </w:rPr>
            </w:pPr>
            <w:r w:rsidRPr="00A71650">
              <w:rPr>
                <w:rFonts w:ascii="Times New Roman" w:eastAsia="Times New Roman" w:hAnsi="Times New Roman" w:cs="Times New Roman"/>
                <w:b/>
                <w:bCs/>
                <w:sz w:val="20"/>
                <w:szCs w:val="20"/>
                <w:lang w:val="lt-LT"/>
              </w:rPr>
              <w:t>...</w:t>
            </w:r>
          </w:p>
        </w:tc>
        <w:tc>
          <w:tcPr>
            <w:tcW w:w="782" w:type="dxa"/>
            <w:tcBorders>
              <w:top w:val="single" w:sz="2" w:space="0" w:color="000000"/>
              <w:left w:val="single" w:sz="2" w:space="0" w:color="000000"/>
              <w:bottom w:val="single" w:sz="12" w:space="0" w:color="000000"/>
              <w:right w:val="single" w:sz="2" w:space="0" w:color="000000"/>
            </w:tcBorders>
            <w:vAlign w:val="center"/>
          </w:tcPr>
          <w:p w:rsidR="008F065B" w:rsidRPr="00A71650" w:rsidRDefault="008F065B" w:rsidP="008F065B">
            <w:pPr>
              <w:tabs>
                <w:tab w:val="center" w:pos="4819"/>
                <w:tab w:val="right" w:pos="9638"/>
              </w:tabs>
              <w:spacing w:after="0" w:line="240" w:lineRule="auto"/>
              <w:jc w:val="center"/>
              <w:rPr>
                <w:rFonts w:ascii="Times New Roman" w:eastAsia="Times New Roman" w:hAnsi="Times New Roman" w:cs="Times New Roman"/>
                <w:b/>
                <w:bCs/>
                <w:sz w:val="20"/>
                <w:szCs w:val="20"/>
                <w:lang w:val="lt-LT"/>
              </w:rPr>
            </w:pPr>
            <w:r w:rsidRPr="00A71650">
              <w:rPr>
                <w:rFonts w:ascii="Times New Roman" w:eastAsia="Times New Roman" w:hAnsi="Times New Roman" w:cs="Times New Roman"/>
                <w:b/>
                <w:bCs/>
                <w:sz w:val="20"/>
                <w:szCs w:val="20"/>
                <w:lang w:val="lt-LT"/>
              </w:rPr>
              <w:t>...</w:t>
            </w:r>
          </w:p>
        </w:tc>
        <w:tc>
          <w:tcPr>
            <w:tcW w:w="786" w:type="dxa"/>
            <w:tcBorders>
              <w:top w:val="single" w:sz="2" w:space="0" w:color="000000"/>
              <w:left w:val="single" w:sz="2" w:space="0" w:color="000000"/>
              <w:bottom w:val="single" w:sz="12" w:space="0" w:color="000000"/>
              <w:right w:val="single" w:sz="12" w:space="0" w:color="000000"/>
            </w:tcBorders>
            <w:vAlign w:val="center"/>
          </w:tcPr>
          <w:p w:rsidR="008F065B" w:rsidRPr="00A71650" w:rsidRDefault="008F065B" w:rsidP="008F065B">
            <w:pPr>
              <w:tabs>
                <w:tab w:val="center" w:pos="4819"/>
                <w:tab w:val="right" w:pos="9638"/>
              </w:tabs>
              <w:spacing w:after="0" w:line="240" w:lineRule="auto"/>
              <w:jc w:val="center"/>
              <w:rPr>
                <w:rFonts w:ascii="Times New Roman" w:eastAsia="Times New Roman" w:hAnsi="Times New Roman" w:cs="Times New Roman"/>
                <w:b/>
                <w:bCs/>
                <w:sz w:val="20"/>
                <w:szCs w:val="20"/>
                <w:lang w:val="lt-LT"/>
              </w:rPr>
            </w:pPr>
            <w:r w:rsidRPr="00A71650">
              <w:rPr>
                <w:rFonts w:ascii="Times New Roman" w:eastAsia="Times New Roman" w:hAnsi="Times New Roman" w:cs="Times New Roman"/>
                <w:b/>
                <w:bCs/>
                <w:sz w:val="20"/>
                <w:szCs w:val="20"/>
                <w:lang w:val="lt-LT"/>
              </w:rPr>
              <w:t>2020</w:t>
            </w:r>
          </w:p>
        </w:tc>
      </w:tr>
      <w:tr w:rsidR="00A71650" w:rsidRPr="00A71650" w:rsidTr="008F065B">
        <w:trPr>
          <w:trHeight w:val="393"/>
          <w:jc w:val="right"/>
        </w:trPr>
        <w:tc>
          <w:tcPr>
            <w:tcW w:w="1539" w:type="dxa"/>
            <w:vMerge/>
            <w:tcBorders>
              <w:left w:val="single" w:sz="12" w:space="0" w:color="000000"/>
              <w:bottom w:val="single" w:sz="12" w:space="0" w:color="000000"/>
              <w:right w:val="single" w:sz="12" w:space="0" w:color="000000"/>
            </w:tcBorders>
          </w:tcPr>
          <w:p w:rsidR="008F065B" w:rsidRPr="00A71650" w:rsidRDefault="008F065B" w:rsidP="008F065B">
            <w:pPr>
              <w:tabs>
                <w:tab w:val="center" w:pos="4819"/>
                <w:tab w:val="right" w:pos="9638"/>
              </w:tabs>
              <w:spacing w:after="0" w:line="240" w:lineRule="auto"/>
              <w:rPr>
                <w:rFonts w:ascii="Times New Roman" w:eastAsia="Times New Roman" w:hAnsi="Times New Roman" w:cs="Times New Roman"/>
                <w:bCs/>
                <w:sz w:val="20"/>
                <w:szCs w:val="20"/>
                <w:lang w:val="lt-LT"/>
              </w:rPr>
            </w:pPr>
          </w:p>
        </w:tc>
        <w:tc>
          <w:tcPr>
            <w:tcW w:w="780" w:type="dxa"/>
            <w:tcBorders>
              <w:top w:val="single" w:sz="12" w:space="0" w:color="000000"/>
              <w:left w:val="single" w:sz="12" w:space="0" w:color="000000"/>
              <w:bottom w:val="single" w:sz="12" w:space="0" w:color="000000"/>
              <w:right w:val="single" w:sz="2" w:space="0" w:color="000000"/>
            </w:tcBorders>
            <w:vAlign w:val="center"/>
          </w:tcPr>
          <w:p w:rsidR="008F065B" w:rsidRPr="00A71650" w:rsidRDefault="008F065B" w:rsidP="008F065B">
            <w:pPr>
              <w:tabs>
                <w:tab w:val="center" w:pos="4819"/>
                <w:tab w:val="right" w:pos="9638"/>
              </w:tabs>
              <w:spacing w:after="0" w:line="240" w:lineRule="auto"/>
              <w:rPr>
                <w:rFonts w:ascii="Times New Roman" w:eastAsia="Times New Roman" w:hAnsi="Times New Roman" w:cs="Times New Roman"/>
                <w:bCs/>
                <w:sz w:val="20"/>
                <w:szCs w:val="20"/>
                <w:lang w:val="lt-LT"/>
              </w:rPr>
            </w:pPr>
          </w:p>
        </w:tc>
        <w:tc>
          <w:tcPr>
            <w:tcW w:w="780" w:type="dxa"/>
            <w:tcBorders>
              <w:top w:val="single" w:sz="12" w:space="0" w:color="000000"/>
              <w:left w:val="single" w:sz="2" w:space="0" w:color="000000"/>
              <w:bottom w:val="single" w:sz="12" w:space="0" w:color="000000"/>
              <w:right w:val="single" w:sz="2" w:space="0" w:color="000000"/>
            </w:tcBorders>
            <w:vAlign w:val="center"/>
          </w:tcPr>
          <w:p w:rsidR="008F065B" w:rsidRPr="00A71650" w:rsidRDefault="008F065B" w:rsidP="008F065B">
            <w:pPr>
              <w:tabs>
                <w:tab w:val="center" w:pos="4819"/>
                <w:tab w:val="right" w:pos="9638"/>
              </w:tabs>
              <w:spacing w:after="0" w:line="240" w:lineRule="auto"/>
              <w:rPr>
                <w:rFonts w:ascii="Times New Roman" w:eastAsia="Times New Roman" w:hAnsi="Times New Roman" w:cs="Times New Roman"/>
                <w:bCs/>
                <w:sz w:val="20"/>
                <w:szCs w:val="20"/>
                <w:lang w:val="lt-LT"/>
              </w:rPr>
            </w:pPr>
          </w:p>
        </w:tc>
        <w:tc>
          <w:tcPr>
            <w:tcW w:w="780" w:type="dxa"/>
            <w:tcBorders>
              <w:top w:val="single" w:sz="12" w:space="0" w:color="000000"/>
              <w:left w:val="single" w:sz="2" w:space="0" w:color="000000"/>
              <w:bottom w:val="single" w:sz="12" w:space="0" w:color="000000"/>
              <w:right w:val="single" w:sz="2" w:space="0" w:color="000000"/>
            </w:tcBorders>
            <w:vAlign w:val="center"/>
          </w:tcPr>
          <w:p w:rsidR="008F065B" w:rsidRPr="00A71650" w:rsidRDefault="008F065B" w:rsidP="008F065B">
            <w:pPr>
              <w:tabs>
                <w:tab w:val="center" w:pos="4819"/>
                <w:tab w:val="right" w:pos="9638"/>
              </w:tabs>
              <w:spacing w:after="0" w:line="240" w:lineRule="auto"/>
              <w:rPr>
                <w:rFonts w:ascii="Times New Roman" w:eastAsia="Times New Roman" w:hAnsi="Times New Roman" w:cs="Times New Roman"/>
                <w:bCs/>
                <w:sz w:val="20"/>
                <w:szCs w:val="20"/>
                <w:lang w:val="lt-LT"/>
              </w:rPr>
            </w:pPr>
          </w:p>
        </w:tc>
        <w:tc>
          <w:tcPr>
            <w:tcW w:w="781" w:type="dxa"/>
            <w:tcBorders>
              <w:top w:val="single" w:sz="12" w:space="0" w:color="000000"/>
              <w:left w:val="single" w:sz="2" w:space="0" w:color="000000"/>
              <w:bottom w:val="single" w:sz="12" w:space="0" w:color="000000"/>
              <w:right w:val="single" w:sz="2" w:space="0" w:color="000000"/>
            </w:tcBorders>
            <w:vAlign w:val="center"/>
          </w:tcPr>
          <w:p w:rsidR="008F065B" w:rsidRPr="00A71650" w:rsidRDefault="008F065B" w:rsidP="008F065B">
            <w:pPr>
              <w:tabs>
                <w:tab w:val="center" w:pos="4819"/>
                <w:tab w:val="right" w:pos="9638"/>
              </w:tabs>
              <w:spacing w:after="0" w:line="240" w:lineRule="auto"/>
              <w:rPr>
                <w:rFonts w:ascii="Times New Roman" w:eastAsia="Times New Roman" w:hAnsi="Times New Roman" w:cs="Times New Roman"/>
                <w:bCs/>
                <w:sz w:val="20"/>
                <w:szCs w:val="20"/>
                <w:lang w:val="lt-LT"/>
              </w:rPr>
            </w:pPr>
          </w:p>
        </w:tc>
        <w:tc>
          <w:tcPr>
            <w:tcW w:w="782" w:type="dxa"/>
            <w:tcBorders>
              <w:top w:val="single" w:sz="12" w:space="0" w:color="000000"/>
              <w:left w:val="single" w:sz="2" w:space="0" w:color="000000"/>
              <w:bottom w:val="single" w:sz="12" w:space="0" w:color="000000"/>
              <w:right w:val="single" w:sz="2" w:space="0" w:color="000000"/>
            </w:tcBorders>
            <w:vAlign w:val="center"/>
          </w:tcPr>
          <w:p w:rsidR="008F065B" w:rsidRPr="00A71650" w:rsidRDefault="008F065B" w:rsidP="008F065B">
            <w:pPr>
              <w:tabs>
                <w:tab w:val="center" w:pos="4819"/>
                <w:tab w:val="right" w:pos="9638"/>
              </w:tabs>
              <w:spacing w:after="0" w:line="240" w:lineRule="auto"/>
              <w:rPr>
                <w:rFonts w:ascii="Times New Roman" w:eastAsia="Times New Roman" w:hAnsi="Times New Roman" w:cs="Times New Roman"/>
                <w:bCs/>
                <w:sz w:val="20"/>
                <w:szCs w:val="20"/>
                <w:lang w:val="lt-LT"/>
              </w:rPr>
            </w:pPr>
          </w:p>
        </w:tc>
        <w:tc>
          <w:tcPr>
            <w:tcW w:w="782" w:type="dxa"/>
            <w:tcBorders>
              <w:top w:val="single" w:sz="12" w:space="0" w:color="000000"/>
              <w:left w:val="single" w:sz="2" w:space="0" w:color="000000"/>
              <w:bottom w:val="single" w:sz="12" w:space="0" w:color="000000"/>
              <w:right w:val="single" w:sz="2" w:space="0" w:color="000000"/>
            </w:tcBorders>
            <w:vAlign w:val="center"/>
          </w:tcPr>
          <w:p w:rsidR="008F065B" w:rsidRPr="00A71650" w:rsidRDefault="008F065B" w:rsidP="008F065B">
            <w:pPr>
              <w:tabs>
                <w:tab w:val="center" w:pos="4819"/>
                <w:tab w:val="right" w:pos="9638"/>
              </w:tabs>
              <w:spacing w:after="0" w:line="240" w:lineRule="auto"/>
              <w:rPr>
                <w:rFonts w:ascii="Times New Roman" w:eastAsia="Times New Roman" w:hAnsi="Times New Roman" w:cs="Times New Roman"/>
                <w:bCs/>
                <w:sz w:val="20"/>
                <w:szCs w:val="20"/>
                <w:lang w:val="lt-LT"/>
              </w:rPr>
            </w:pPr>
          </w:p>
        </w:tc>
        <w:tc>
          <w:tcPr>
            <w:tcW w:w="782" w:type="dxa"/>
            <w:tcBorders>
              <w:top w:val="single" w:sz="12" w:space="0" w:color="000000"/>
              <w:left w:val="single" w:sz="2" w:space="0" w:color="000000"/>
              <w:bottom w:val="single" w:sz="12" w:space="0" w:color="000000"/>
              <w:right w:val="single" w:sz="2" w:space="0" w:color="000000"/>
            </w:tcBorders>
            <w:vAlign w:val="center"/>
          </w:tcPr>
          <w:p w:rsidR="008F065B" w:rsidRPr="00A71650" w:rsidRDefault="008F065B" w:rsidP="008F065B">
            <w:pPr>
              <w:tabs>
                <w:tab w:val="center" w:pos="4819"/>
                <w:tab w:val="right" w:pos="9638"/>
              </w:tabs>
              <w:spacing w:after="0" w:line="240" w:lineRule="auto"/>
              <w:rPr>
                <w:rFonts w:ascii="Times New Roman" w:eastAsia="Times New Roman" w:hAnsi="Times New Roman" w:cs="Times New Roman"/>
                <w:bCs/>
                <w:sz w:val="20"/>
                <w:szCs w:val="20"/>
                <w:lang w:val="lt-LT"/>
              </w:rPr>
            </w:pPr>
          </w:p>
        </w:tc>
        <w:tc>
          <w:tcPr>
            <w:tcW w:w="782" w:type="dxa"/>
            <w:tcBorders>
              <w:top w:val="single" w:sz="12" w:space="0" w:color="000000"/>
              <w:left w:val="single" w:sz="2" w:space="0" w:color="000000"/>
              <w:bottom w:val="single" w:sz="12" w:space="0" w:color="000000"/>
              <w:right w:val="single" w:sz="2" w:space="0" w:color="000000"/>
            </w:tcBorders>
            <w:vAlign w:val="center"/>
          </w:tcPr>
          <w:p w:rsidR="008F065B" w:rsidRPr="00A71650" w:rsidRDefault="008F065B" w:rsidP="008F065B">
            <w:pPr>
              <w:tabs>
                <w:tab w:val="center" w:pos="4819"/>
                <w:tab w:val="right" w:pos="9638"/>
              </w:tabs>
              <w:spacing w:after="0" w:line="240" w:lineRule="auto"/>
              <w:rPr>
                <w:rFonts w:ascii="Times New Roman" w:eastAsia="Times New Roman" w:hAnsi="Times New Roman" w:cs="Times New Roman"/>
                <w:bCs/>
                <w:sz w:val="20"/>
                <w:szCs w:val="20"/>
                <w:lang w:val="lt-LT"/>
              </w:rPr>
            </w:pPr>
          </w:p>
        </w:tc>
        <w:tc>
          <w:tcPr>
            <w:tcW w:w="782" w:type="dxa"/>
            <w:tcBorders>
              <w:top w:val="single" w:sz="12" w:space="0" w:color="000000"/>
              <w:left w:val="single" w:sz="2" w:space="0" w:color="000000"/>
              <w:bottom w:val="single" w:sz="12" w:space="0" w:color="000000"/>
              <w:right w:val="single" w:sz="2" w:space="0" w:color="000000"/>
            </w:tcBorders>
            <w:vAlign w:val="center"/>
          </w:tcPr>
          <w:p w:rsidR="008F065B" w:rsidRPr="00A71650" w:rsidRDefault="008F065B" w:rsidP="008F065B">
            <w:pPr>
              <w:tabs>
                <w:tab w:val="center" w:pos="4819"/>
                <w:tab w:val="right" w:pos="9638"/>
              </w:tabs>
              <w:spacing w:after="0" w:line="240" w:lineRule="auto"/>
              <w:rPr>
                <w:rFonts w:ascii="Times New Roman" w:eastAsia="Times New Roman" w:hAnsi="Times New Roman" w:cs="Times New Roman"/>
                <w:bCs/>
                <w:sz w:val="20"/>
                <w:szCs w:val="20"/>
                <w:lang w:val="lt-LT"/>
              </w:rPr>
            </w:pPr>
          </w:p>
        </w:tc>
        <w:tc>
          <w:tcPr>
            <w:tcW w:w="786" w:type="dxa"/>
            <w:tcBorders>
              <w:top w:val="single" w:sz="12" w:space="0" w:color="000000"/>
              <w:left w:val="single" w:sz="2" w:space="0" w:color="000000"/>
              <w:bottom w:val="single" w:sz="12" w:space="0" w:color="000000"/>
              <w:right w:val="single" w:sz="12" w:space="0" w:color="000000"/>
            </w:tcBorders>
            <w:vAlign w:val="center"/>
          </w:tcPr>
          <w:p w:rsidR="008F065B" w:rsidRPr="00A71650" w:rsidRDefault="008F065B" w:rsidP="008F065B">
            <w:pPr>
              <w:tabs>
                <w:tab w:val="center" w:pos="4819"/>
                <w:tab w:val="right" w:pos="9638"/>
              </w:tabs>
              <w:spacing w:after="0" w:line="240" w:lineRule="auto"/>
              <w:rPr>
                <w:rFonts w:ascii="Times New Roman" w:eastAsia="Times New Roman" w:hAnsi="Times New Roman" w:cs="Times New Roman"/>
                <w:bCs/>
                <w:sz w:val="20"/>
                <w:szCs w:val="20"/>
                <w:lang w:val="lt-LT"/>
              </w:rPr>
            </w:pPr>
          </w:p>
        </w:tc>
      </w:tr>
      <w:tr w:rsidR="00A71650" w:rsidRPr="00B14204" w:rsidTr="008F065B">
        <w:trPr>
          <w:trHeight w:val="1141"/>
          <w:jc w:val="right"/>
        </w:trPr>
        <w:tc>
          <w:tcPr>
            <w:tcW w:w="1539" w:type="dxa"/>
            <w:tcBorders>
              <w:top w:val="single" w:sz="12" w:space="0" w:color="000000"/>
              <w:left w:val="single" w:sz="12" w:space="0" w:color="000000"/>
              <w:bottom w:val="single" w:sz="12" w:space="0" w:color="000000"/>
              <w:right w:val="single" w:sz="2" w:space="0" w:color="000000"/>
            </w:tcBorders>
            <w:vAlign w:val="center"/>
          </w:tcPr>
          <w:p w:rsidR="008F065B" w:rsidRPr="00A71650" w:rsidRDefault="008F065B" w:rsidP="008F065B">
            <w:pPr>
              <w:tabs>
                <w:tab w:val="center" w:pos="4819"/>
                <w:tab w:val="right" w:pos="9638"/>
              </w:tabs>
              <w:spacing w:after="0" w:line="240" w:lineRule="auto"/>
              <w:rPr>
                <w:rFonts w:ascii="Times New Roman" w:eastAsia="Times New Roman" w:hAnsi="Times New Roman" w:cs="Times New Roman"/>
                <w:bCs/>
                <w:sz w:val="20"/>
                <w:szCs w:val="20"/>
                <w:lang w:val="lt-LT"/>
              </w:rPr>
            </w:pPr>
            <w:r w:rsidRPr="00A71650">
              <w:rPr>
                <w:rFonts w:ascii="Times New Roman" w:eastAsia="Times New Roman" w:hAnsi="Times New Roman" w:cs="Times New Roman"/>
                <w:bCs/>
                <w:sz w:val="20"/>
                <w:szCs w:val="20"/>
                <w:lang w:val="lt-LT"/>
              </w:rPr>
              <w:t>Siektinų reikšmių nustatymo metodo aprašymas</w:t>
            </w:r>
          </w:p>
        </w:tc>
        <w:tc>
          <w:tcPr>
            <w:tcW w:w="7817" w:type="dxa"/>
            <w:gridSpan w:val="10"/>
            <w:tcBorders>
              <w:top w:val="single" w:sz="12" w:space="0" w:color="000000"/>
              <w:left w:val="single" w:sz="12" w:space="0" w:color="000000"/>
              <w:bottom w:val="single" w:sz="12" w:space="0" w:color="000000"/>
              <w:right w:val="single" w:sz="12" w:space="0" w:color="000000"/>
            </w:tcBorders>
            <w:vAlign w:val="center"/>
          </w:tcPr>
          <w:p w:rsidR="008F065B" w:rsidRPr="00A71650" w:rsidRDefault="008F065B" w:rsidP="008F065B">
            <w:pPr>
              <w:tabs>
                <w:tab w:val="center" w:pos="4819"/>
                <w:tab w:val="right" w:pos="9638"/>
              </w:tabs>
              <w:spacing w:after="0" w:line="240" w:lineRule="auto"/>
              <w:rPr>
                <w:rFonts w:ascii="Times New Roman" w:eastAsia="Times New Roman" w:hAnsi="Times New Roman" w:cs="Times New Roman"/>
                <w:bCs/>
                <w:sz w:val="20"/>
                <w:szCs w:val="20"/>
                <w:lang w:val="lt-LT"/>
              </w:rPr>
            </w:pPr>
          </w:p>
        </w:tc>
      </w:tr>
    </w:tbl>
    <w:p w:rsidR="008F065B" w:rsidRPr="00A71650" w:rsidRDefault="008F065B" w:rsidP="008F065B">
      <w:pPr>
        <w:tabs>
          <w:tab w:val="right" w:leader="underscore" w:pos="9638"/>
        </w:tabs>
        <w:spacing w:after="0" w:line="240" w:lineRule="auto"/>
        <w:ind w:left="357"/>
        <w:rPr>
          <w:rFonts w:ascii="Times New Roman" w:eastAsia="Times New Roman" w:hAnsi="Times New Roman" w:cs="Times New Roman"/>
          <w:bCs/>
          <w:szCs w:val="24"/>
          <w:lang w:val="lt-LT"/>
        </w:rPr>
      </w:pPr>
    </w:p>
    <w:p w:rsidR="008F065B" w:rsidRPr="00A71650" w:rsidRDefault="008F065B" w:rsidP="007465AD">
      <w:pPr>
        <w:numPr>
          <w:ilvl w:val="0"/>
          <w:numId w:val="10"/>
        </w:numPr>
        <w:spacing w:before="240" w:after="120" w:line="240" w:lineRule="auto"/>
        <w:ind w:left="357" w:hanging="357"/>
        <w:jc w:val="both"/>
        <w:rPr>
          <w:rFonts w:ascii="Times New Roman" w:eastAsia="Times New Roman" w:hAnsi="Times New Roman" w:cs="Times New Roman"/>
          <w:b/>
          <w:bCs/>
          <w:szCs w:val="24"/>
          <w:lang w:val="lt-LT"/>
        </w:rPr>
      </w:pPr>
      <w:r w:rsidRPr="00A71650">
        <w:rPr>
          <w:rFonts w:ascii="Times New Roman" w:eastAsia="Times New Roman" w:hAnsi="Times New Roman" w:cs="Times New Roman"/>
          <w:b/>
          <w:bCs/>
          <w:szCs w:val="24"/>
          <w:lang w:val="lt-LT"/>
        </w:rPr>
        <w:t>Naujo rodiklio įtraukimas</w:t>
      </w:r>
    </w:p>
    <w:p w:rsidR="008F065B" w:rsidRPr="00A71650" w:rsidRDefault="008F065B" w:rsidP="008F065B">
      <w:pPr>
        <w:tabs>
          <w:tab w:val="center" w:pos="4819"/>
          <w:tab w:val="right" w:pos="9638"/>
        </w:tabs>
        <w:spacing w:before="120" w:after="0" w:line="240" w:lineRule="auto"/>
        <w:ind w:left="425"/>
        <w:rPr>
          <w:rFonts w:ascii="Times New Roman" w:eastAsia="Times New Roman" w:hAnsi="Times New Roman" w:cs="Times New Roman"/>
          <w:bCs/>
          <w:szCs w:val="24"/>
          <w:lang w:val="lt-LT"/>
        </w:rPr>
      </w:pPr>
      <w:r w:rsidRPr="00A71650">
        <w:rPr>
          <w:rFonts w:ascii="Times New Roman" w:eastAsia="Times New Roman" w:hAnsi="Times New Roman" w:cs="Times New Roman"/>
          <w:bCs/>
          <w:szCs w:val="24"/>
          <w:lang w:val="lt-LT"/>
        </w:rPr>
        <w:t>Siūlomo rodiklio pavadinimas</w:t>
      </w:r>
    </w:p>
    <w:p w:rsidR="008F065B" w:rsidRPr="00A71650" w:rsidRDefault="008F065B" w:rsidP="008F065B">
      <w:pPr>
        <w:tabs>
          <w:tab w:val="right" w:leader="underscore" w:pos="9638"/>
        </w:tabs>
        <w:spacing w:after="0" w:line="240" w:lineRule="auto"/>
        <w:ind w:left="357"/>
        <w:rPr>
          <w:rFonts w:ascii="Times New Roman" w:eastAsia="Times New Roman" w:hAnsi="Times New Roman" w:cs="Times New Roman"/>
          <w:bCs/>
          <w:szCs w:val="24"/>
          <w:lang w:val="lt-LT"/>
        </w:rPr>
      </w:pPr>
      <w:r w:rsidRPr="00A71650">
        <w:rPr>
          <w:rFonts w:ascii="Times New Roman" w:eastAsia="Times New Roman" w:hAnsi="Times New Roman" w:cs="Times New Roman"/>
          <w:bCs/>
          <w:szCs w:val="24"/>
          <w:lang w:val="lt-LT"/>
        </w:rPr>
        <w:tab/>
      </w:r>
    </w:p>
    <w:p w:rsidR="008F065B" w:rsidRPr="00A71650" w:rsidRDefault="008F065B" w:rsidP="008F065B">
      <w:pPr>
        <w:tabs>
          <w:tab w:val="right" w:leader="underscore" w:pos="9638"/>
        </w:tabs>
        <w:spacing w:after="0" w:line="240" w:lineRule="auto"/>
        <w:ind w:left="357"/>
        <w:rPr>
          <w:rFonts w:ascii="Times New Roman" w:eastAsia="Times New Roman" w:hAnsi="Times New Roman" w:cs="Times New Roman"/>
          <w:bCs/>
          <w:szCs w:val="24"/>
          <w:lang w:val="lt-LT"/>
        </w:rPr>
      </w:pPr>
      <w:r w:rsidRPr="00A71650">
        <w:rPr>
          <w:rFonts w:ascii="Times New Roman" w:eastAsia="Times New Roman" w:hAnsi="Times New Roman" w:cs="Times New Roman"/>
          <w:bCs/>
          <w:szCs w:val="24"/>
          <w:lang w:val="lt-LT"/>
        </w:rPr>
        <w:tab/>
      </w:r>
    </w:p>
    <w:p w:rsidR="00A30635" w:rsidRDefault="00A30635" w:rsidP="008F065B">
      <w:pPr>
        <w:spacing w:before="240" w:after="120" w:line="240" w:lineRule="auto"/>
        <w:ind w:left="357"/>
        <w:rPr>
          <w:rFonts w:ascii="Times New Roman" w:eastAsia="Times New Roman" w:hAnsi="Times New Roman" w:cs="Times New Roman"/>
          <w:b/>
          <w:bCs/>
          <w:szCs w:val="24"/>
          <w:lang w:val="lt-LT"/>
        </w:rPr>
      </w:pPr>
    </w:p>
    <w:p w:rsidR="008F065B" w:rsidRPr="00A71650" w:rsidRDefault="008F065B" w:rsidP="008F065B">
      <w:pPr>
        <w:spacing w:before="240" w:after="120" w:line="240" w:lineRule="auto"/>
        <w:ind w:left="357"/>
        <w:rPr>
          <w:rFonts w:ascii="Times New Roman" w:eastAsia="Times New Roman" w:hAnsi="Times New Roman" w:cs="Times New Roman"/>
          <w:b/>
          <w:bCs/>
          <w:szCs w:val="24"/>
          <w:lang w:val="lt-LT"/>
        </w:rPr>
      </w:pPr>
      <w:r w:rsidRPr="00A71650">
        <w:rPr>
          <w:rFonts w:ascii="Times New Roman" w:eastAsia="Times New Roman" w:hAnsi="Times New Roman" w:cs="Times New Roman"/>
          <w:b/>
          <w:bCs/>
          <w:szCs w:val="24"/>
          <w:lang w:val="lt-LT"/>
        </w:rPr>
        <w:lastRenderedPageBreak/>
        <w:t>Rodiklio aprašymas</w:t>
      </w:r>
    </w:p>
    <w:tbl>
      <w:tblPr>
        <w:tblStyle w:val="Lentelstinklelis"/>
        <w:tblW w:w="0" w:type="auto"/>
        <w:tblLayout w:type="fixed"/>
        <w:tblLook w:val="04A0" w:firstRow="1" w:lastRow="0" w:firstColumn="1" w:lastColumn="0" w:noHBand="0" w:noVBand="1"/>
      </w:tblPr>
      <w:tblGrid>
        <w:gridCol w:w="2183"/>
        <w:gridCol w:w="760"/>
        <w:gridCol w:w="2953"/>
        <w:gridCol w:w="1963"/>
        <w:gridCol w:w="1968"/>
      </w:tblGrid>
      <w:tr w:rsidR="001460C6" w:rsidRPr="003B3AD2" w:rsidTr="00095AE5">
        <w:trPr>
          <w:trHeight w:val="803"/>
        </w:trPr>
        <w:tc>
          <w:tcPr>
            <w:tcW w:w="2183" w:type="dxa"/>
            <w:vAlign w:val="center"/>
            <w:hideMark/>
          </w:tcPr>
          <w:p w:rsidR="001460C6" w:rsidRPr="0090418B" w:rsidRDefault="001460C6" w:rsidP="001460C6">
            <w:pPr>
              <w:jc w:val="center"/>
              <w:rPr>
                <w:b/>
                <w:bCs/>
                <w:color w:val="000000"/>
                <w:sz w:val="24"/>
                <w:szCs w:val="24"/>
              </w:rPr>
            </w:pPr>
            <w:r w:rsidRPr="0090418B">
              <w:rPr>
                <w:b/>
                <w:bCs/>
                <w:color w:val="000000"/>
                <w:sz w:val="24"/>
                <w:szCs w:val="24"/>
              </w:rPr>
              <w:t>Kategorija</w:t>
            </w:r>
          </w:p>
        </w:tc>
        <w:tc>
          <w:tcPr>
            <w:tcW w:w="760" w:type="dxa"/>
            <w:vAlign w:val="center"/>
            <w:hideMark/>
          </w:tcPr>
          <w:p w:rsidR="001460C6" w:rsidRPr="0090418B" w:rsidRDefault="001460C6" w:rsidP="001460C6">
            <w:pPr>
              <w:jc w:val="center"/>
              <w:rPr>
                <w:b/>
                <w:bCs/>
                <w:color w:val="000000"/>
                <w:sz w:val="24"/>
                <w:szCs w:val="24"/>
              </w:rPr>
            </w:pPr>
            <w:r w:rsidRPr="0090418B">
              <w:rPr>
                <w:b/>
                <w:bCs/>
                <w:color w:val="000000"/>
                <w:sz w:val="24"/>
                <w:szCs w:val="24"/>
              </w:rPr>
              <w:t>Eil. Nr.</w:t>
            </w:r>
          </w:p>
        </w:tc>
        <w:tc>
          <w:tcPr>
            <w:tcW w:w="2953" w:type="dxa"/>
            <w:vAlign w:val="center"/>
            <w:hideMark/>
          </w:tcPr>
          <w:p w:rsidR="001460C6" w:rsidRPr="0090418B" w:rsidRDefault="001460C6" w:rsidP="001460C6">
            <w:pPr>
              <w:jc w:val="center"/>
              <w:rPr>
                <w:b/>
                <w:bCs/>
                <w:color w:val="000000"/>
                <w:sz w:val="24"/>
                <w:szCs w:val="24"/>
              </w:rPr>
            </w:pPr>
            <w:r w:rsidRPr="0090418B">
              <w:rPr>
                <w:b/>
                <w:bCs/>
                <w:color w:val="000000"/>
                <w:sz w:val="24"/>
                <w:szCs w:val="24"/>
              </w:rPr>
              <w:t>Pavadinimas</w:t>
            </w:r>
          </w:p>
        </w:tc>
        <w:tc>
          <w:tcPr>
            <w:tcW w:w="1963" w:type="dxa"/>
            <w:vAlign w:val="center"/>
            <w:hideMark/>
          </w:tcPr>
          <w:p w:rsidR="001460C6" w:rsidRPr="0090418B" w:rsidRDefault="001460C6" w:rsidP="001460C6">
            <w:pPr>
              <w:jc w:val="center"/>
              <w:rPr>
                <w:b/>
                <w:bCs/>
                <w:color w:val="000000"/>
                <w:sz w:val="24"/>
                <w:szCs w:val="24"/>
              </w:rPr>
            </w:pPr>
            <w:r w:rsidRPr="0090418B">
              <w:rPr>
                <w:b/>
                <w:bCs/>
                <w:color w:val="000000"/>
                <w:sz w:val="24"/>
                <w:szCs w:val="24"/>
              </w:rPr>
              <w:t>Aprašymas</w:t>
            </w:r>
          </w:p>
        </w:tc>
        <w:tc>
          <w:tcPr>
            <w:tcW w:w="1968" w:type="dxa"/>
            <w:vAlign w:val="center"/>
            <w:hideMark/>
          </w:tcPr>
          <w:p w:rsidR="001460C6" w:rsidRPr="0090418B" w:rsidRDefault="001460C6" w:rsidP="001460C6">
            <w:pPr>
              <w:jc w:val="center"/>
              <w:rPr>
                <w:b/>
                <w:bCs/>
                <w:color w:val="000000"/>
                <w:sz w:val="24"/>
                <w:szCs w:val="24"/>
              </w:rPr>
            </w:pPr>
            <w:r w:rsidRPr="0090418B">
              <w:rPr>
                <w:b/>
                <w:bCs/>
                <w:color w:val="000000"/>
                <w:sz w:val="24"/>
                <w:szCs w:val="24"/>
              </w:rPr>
              <w:t>Atsakingas departamentas</w:t>
            </w:r>
          </w:p>
        </w:tc>
      </w:tr>
      <w:tr w:rsidR="001460C6" w:rsidRPr="003B3AD2" w:rsidTr="00095AE5">
        <w:trPr>
          <w:trHeight w:val="315"/>
        </w:trPr>
        <w:tc>
          <w:tcPr>
            <w:tcW w:w="2183" w:type="dxa"/>
            <w:noWrap/>
            <w:hideMark/>
          </w:tcPr>
          <w:p w:rsidR="001460C6" w:rsidRPr="003B3AD2" w:rsidRDefault="001460C6" w:rsidP="003B3AD2">
            <w:pPr>
              <w:spacing w:before="240" w:after="120"/>
              <w:ind w:left="357"/>
              <w:rPr>
                <w:b/>
                <w:bCs/>
                <w:szCs w:val="24"/>
                <w:lang w:val="ru-RU"/>
              </w:rPr>
            </w:pPr>
            <w:r w:rsidRPr="003B3AD2">
              <w:rPr>
                <w:b/>
                <w:bCs/>
                <w:szCs w:val="24"/>
                <w:lang w:val="ru-RU"/>
              </w:rPr>
              <w:t> </w:t>
            </w:r>
          </w:p>
        </w:tc>
        <w:tc>
          <w:tcPr>
            <w:tcW w:w="760" w:type="dxa"/>
            <w:noWrap/>
            <w:hideMark/>
          </w:tcPr>
          <w:p w:rsidR="001460C6" w:rsidRPr="003B3AD2" w:rsidRDefault="001460C6" w:rsidP="003B3AD2">
            <w:pPr>
              <w:spacing w:before="240" w:after="120"/>
              <w:ind w:left="357"/>
              <w:rPr>
                <w:b/>
                <w:bCs/>
                <w:szCs w:val="24"/>
                <w:lang w:val="ru-RU"/>
              </w:rPr>
            </w:pPr>
            <w:r w:rsidRPr="003B3AD2">
              <w:rPr>
                <w:b/>
                <w:bCs/>
                <w:szCs w:val="24"/>
                <w:lang w:val="ru-RU"/>
              </w:rPr>
              <w:t> </w:t>
            </w:r>
          </w:p>
        </w:tc>
        <w:tc>
          <w:tcPr>
            <w:tcW w:w="2953" w:type="dxa"/>
            <w:noWrap/>
            <w:hideMark/>
          </w:tcPr>
          <w:p w:rsidR="001460C6" w:rsidRPr="003B3AD2" w:rsidRDefault="001460C6" w:rsidP="003B3AD2">
            <w:pPr>
              <w:spacing w:before="240" w:after="120"/>
              <w:ind w:left="357"/>
              <w:rPr>
                <w:b/>
                <w:bCs/>
                <w:szCs w:val="24"/>
                <w:lang w:val="ru-RU"/>
              </w:rPr>
            </w:pPr>
            <w:r w:rsidRPr="003B3AD2">
              <w:rPr>
                <w:b/>
                <w:bCs/>
                <w:szCs w:val="24"/>
                <w:lang w:val="ru-RU"/>
              </w:rPr>
              <w:t> </w:t>
            </w:r>
          </w:p>
        </w:tc>
        <w:tc>
          <w:tcPr>
            <w:tcW w:w="1963" w:type="dxa"/>
            <w:noWrap/>
            <w:hideMark/>
          </w:tcPr>
          <w:p w:rsidR="001460C6" w:rsidRPr="003B3AD2" w:rsidRDefault="001460C6" w:rsidP="003B3AD2">
            <w:pPr>
              <w:spacing w:before="240" w:after="120"/>
              <w:ind w:left="357"/>
              <w:rPr>
                <w:b/>
                <w:bCs/>
                <w:szCs w:val="24"/>
                <w:lang w:val="ru-RU"/>
              </w:rPr>
            </w:pPr>
            <w:r w:rsidRPr="003B3AD2">
              <w:rPr>
                <w:b/>
                <w:bCs/>
                <w:szCs w:val="24"/>
                <w:lang w:val="ru-RU"/>
              </w:rPr>
              <w:t> </w:t>
            </w:r>
          </w:p>
        </w:tc>
        <w:tc>
          <w:tcPr>
            <w:tcW w:w="1968" w:type="dxa"/>
            <w:noWrap/>
            <w:hideMark/>
          </w:tcPr>
          <w:p w:rsidR="001460C6" w:rsidRPr="003B3AD2" w:rsidRDefault="001460C6" w:rsidP="003B3AD2">
            <w:pPr>
              <w:spacing w:before="240" w:after="120"/>
              <w:ind w:left="357"/>
              <w:rPr>
                <w:b/>
                <w:bCs/>
                <w:szCs w:val="24"/>
                <w:lang w:val="ru-RU"/>
              </w:rPr>
            </w:pPr>
            <w:r w:rsidRPr="003B3AD2">
              <w:rPr>
                <w:b/>
                <w:bCs/>
                <w:szCs w:val="24"/>
                <w:lang w:val="ru-RU"/>
              </w:rPr>
              <w:t> </w:t>
            </w:r>
          </w:p>
        </w:tc>
      </w:tr>
    </w:tbl>
    <w:p w:rsidR="00BD21C4" w:rsidRDefault="00BD21C4" w:rsidP="008F065B">
      <w:pPr>
        <w:spacing w:before="240" w:after="120" w:line="240" w:lineRule="auto"/>
        <w:ind w:left="357"/>
        <w:rPr>
          <w:rFonts w:ascii="Times New Roman" w:eastAsia="Times New Roman" w:hAnsi="Times New Roman" w:cs="Times New Roman"/>
          <w:b/>
          <w:bCs/>
          <w:szCs w:val="24"/>
          <w:lang w:val="lt-LT"/>
        </w:rPr>
      </w:pPr>
    </w:p>
    <w:p w:rsidR="008F065B" w:rsidRPr="00A71650" w:rsidRDefault="008F065B" w:rsidP="008F065B">
      <w:pPr>
        <w:spacing w:before="240" w:after="120" w:line="240" w:lineRule="auto"/>
        <w:ind w:left="357"/>
        <w:rPr>
          <w:rFonts w:ascii="Times New Roman" w:eastAsia="Times New Roman" w:hAnsi="Times New Roman" w:cs="Times New Roman"/>
          <w:b/>
          <w:bCs/>
          <w:szCs w:val="24"/>
          <w:lang w:val="lt-LT"/>
        </w:rPr>
      </w:pPr>
      <w:r w:rsidRPr="00A71650">
        <w:rPr>
          <w:rFonts w:ascii="Times New Roman" w:eastAsia="Times New Roman" w:hAnsi="Times New Roman" w:cs="Times New Roman"/>
          <w:b/>
          <w:bCs/>
          <w:szCs w:val="24"/>
          <w:lang w:val="lt-LT"/>
        </w:rPr>
        <w:t>Istoriniai duomenys (10 istorinių periodų)</w:t>
      </w:r>
    </w:p>
    <w:tbl>
      <w:tblPr>
        <w:tblW w:w="9356" w:type="dxa"/>
        <w:jc w:val="right"/>
        <w:tblBorders>
          <w:top w:val="single" w:sz="8" w:space="0" w:color="000000"/>
          <w:left w:val="single" w:sz="8" w:space="0" w:color="000000"/>
          <w:bottom w:val="single" w:sz="8" w:space="0" w:color="000000"/>
          <w:right w:val="single" w:sz="8" w:space="0" w:color="000000"/>
          <w:insideH w:val="single" w:sz="2" w:space="0" w:color="000000"/>
          <w:insideV w:val="single" w:sz="2" w:space="0" w:color="000000"/>
        </w:tblBorders>
        <w:tblLook w:val="04A0" w:firstRow="1" w:lastRow="0" w:firstColumn="1" w:lastColumn="0" w:noHBand="0" w:noVBand="1"/>
      </w:tblPr>
      <w:tblGrid>
        <w:gridCol w:w="1540"/>
        <w:gridCol w:w="781"/>
        <w:gridCol w:w="781"/>
        <w:gridCol w:w="781"/>
        <w:gridCol w:w="781"/>
        <w:gridCol w:w="782"/>
        <w:gridCol w:w="782"/>
        <w:gridCol w:w="782"/>
        <w:gridCol w:w="782"/>
        <w:gridCol w:w="782"/>
        <w:gridCol w:w="782"/>
      </w:tblGrid>
      <w:tr w:rsidR="00A71650" w:rsidRPr="00A71650" w:rsidTr="008F065B">
        <w:trPr>
          <w:trHeight w:val="270"/>
          <w:tblHeader/>
          <w:jc w:val="right"/>
        </w:trPr>
        <w:tc>
          <w:tcPr>
            <w:tcW w:w="1453" w:type="dxa"/>
            <w:vMerge w:val="restart"/>
            <w:tcBorders>
              <w:top w:val="single" w:sz="12" w:space="0" w:color="000000"/>
              <w:left w:val="single" w:sz="12" w:space="0" w:color="000000"/>
              <w:right w:val="single" w:sz="12" w:space="0" w:color="000000"/>
            </w:tcBorders>
          </w:tcPr>
          <w:p w:rsidR="008F065B" w:rsidRPr="00A71650" w:rsidRDefault="008F065B" w:rsidP="008F065B">
            <w:pPr>
              <w:tabs>
                <w:tab w:val="center" w:pos="4819"/>
                <w:tab w:val="right" w:pos="9638"/>
              </w:tabs>
              <w:spacing w:after="0" w:line="240" w:lineRule="auto"/>
              <w:jc w:val="center"/>
              <w:rPr>
                <w:rFonts w:ascii="Times New Roman" w:eastAsia="Times New Roman" w:hAnsi="Times New Roman" w:cs="Times New Roman"/>
                <w:b/>
                <w:bCs/>
                <w:sz w:val="20"/>
                <w:szCs w:val="20"/>
                <w:lang w:val="lt-LT"/>
              </w:rPr>
            </w:pPr>
          </w:p>
        </w:tc>
        <w:tc>
          <w:tcPr>
            <w:tcW w:w="737" w:type="dxa"/>
            <w:gridSpan w:val="10"/>
            <w:tcBorders>
              <w:top w:val="single" w:sz="12" w:space="0" w:color="000000"/>
              <w:left w:val="single" w:sz="12" w:space="0" w:color="000000"/>
              <w:bottom w:val="single" w:sz="2" w:space="0" w:color="000000"/>
              <w:right w:val="single" w:sz="12" w:space="0" w:color="000000"/>
            </w:tcBorders>
            <w:vAlign w:val="center"/>
          </w:tcPr>
          <w:p w:rsidR="008F065B" w:rsidRPr="00A71650" w:rsidRDefault="008F065B" w:rsidP="008F065B">
            <w:pPr>
              <w:tabs>
                <w:tab w:val="center" w:pos="4819"/>
                <w:tab w:val="right" w:pos="9638"/>
              </w:tabs>
              <w:spacing w:after="0" w:line="240" w:lineRule="auto"/>
              <w:jc w:val="center"/>
              <w:rPr>
                <w:rFonts w:ascii="Times New Roman" w:eastAsia="Times New Roman" w:hAnsi="Times New Roman" w:cs="Times New Roman"/>
                <w:b/>
                <w:bCs/>
                <w:sz w:val="20"/>
                <w:szCs w:val="20"/>
                <w:lang w:val="lt-LT"/>
              </w:rPr>
            </w:pPr>
            <w:r w:rsidRPr="00A71650">
              <w:rPr>
                <w:rFonts w:ascii="Times New Roman" w:eastAsia="Times New Roman" w:hAnsi="Times New Roman" w:cs="Times New Roman"/>
                <w:b/>
                <w:bCs/>
                <w:sz w:val="20"/>
                <w:szCs w:val="20"/>
                <w:lang w:val="lt-LT"/>
              </w:rPr>
              <w:t>Metai</w:t>
            </w:r>
          </w:p>
        </w:tc>
      </w:tr>
      <w:tr w:rsidR="00A71650" w:rsidRPr="00A71650" w:rsidTr="008F065B">
        <w:trPr>
          <w:trHeight w:val="300"/>
          <w:tblHeader/>
          <w:jc w:val="right"/>
        </w:trPr>
        <w:tc>
          <w:tcPr>
            <w:tcW w:w="1453" w:type="dxa"/>
            <w:vMerge/>
            <w:tcBorders>
              <w:left w:val="single" w:sz="12" w:space="0" w:color="000000"/>
              <w:bottom w:val="single" w:sz="12" w:space="0" w:color="000000"/>
              <w:right w:val="single" w:sz="12" w:space="0" w:color="000000"/>
            </w:tcBorders>
          </w:tcPr>
          <w:p w:rsidR="008F065B" w:rsidRPr="00A71650" w:rsidRDefault="008F065B" w:rsidP="008F065B">
            <w:pPr>
              <w:tabs>
                <w:tab w:val="center" w:pos="4819"/>
                <w:tab w:val="right" w:pos="9638"/>
              </w:tabs>
              <w:spacing w:after="0" w:line="240" w:lineRule="auto"/>
              <w:jc w:val="center"/>
              <w:rPr>
                <w:rFonts w:ascii="Times New Roman" w:eastAsia="Times New Roman" w:hAnsi="Times New Roman" w:cs="Times New Roman"/>
                <w:b/>
                <w:bCs/>
                <w:sz w:val="20"/>
                <w:szCs w:val="20"/>
                <w:lang w:val="lt-LT"/>
              </w:rPr>
            </w:pPr>
          </w:p>
        </w:tc>
        <w:tc>
          <w:tcPr>
            <w:tcW w:w="737" w:type="dxa"/>
            <w:tcBorders>
              <w:top w:val="single" w:sz="2" w:space="0" w:color="000000"/>
              <w:left w:val="single" w:sz="12" w:space="0" w:color="000000"/>
              <w:bottom w:val="single" w:sz="12" w:space="0" w:color="000000"/>
              <w:right w:val="single" w:sz="2" w:space="0" w:color="000000"/>
            </w:tcBorders>
            <w:vAlign w:val="center"/>
          </w:tcPr>
          <w:p w:rsidR="008F065B" w:rsidRPr="00A71650" w:rsidRDefault="008F065B" w:rsidP="008F065B">
            <w:pPr>
              <w:tabs>
                <w:tab w:val="center" w:pos="4819"/>
                <w:tab w:val="right" w:pos="9638"/>
              </w:tabs>
              <w:spacing w:after="0" w:line="240" w:lineRule="auto"/>
              <w:jc w:val="center"/>
              <w:rPr>
                <w:rFonts w:ascii="Times New Roman" w:eastAsia="Times New Roman" w:hAnsi="Times New Roman" w:cs="Times New Roman"/>
                <w:b/>
                <w:bCs/>
                <w:sz w:val="20"/>
                <w:szCs w:val="20"/>
                <w:lang w:val="lt-LT"/>
              </w:rPr>
            </w:pPr>
          </w:p>
        </w:tc>
        <w:tc>
          <w:tcPr>
            <w:tcW w:w="737" w:type="dxa"/>
            <w:tcBorders>
              <w:top w:val="single" w:sz="2" w:space="0" w:color="000000"/>
              <w:left w:val="single" w:sz="2" w:space="0" w:color="000000"/>
              <w:bottom w:val="single" w:sz="12" w:space="0" w:color="000000"/>
              <w:right w:val="single" w:sz="2" w:space="0" w:color="000000"/>
            </w:tcBorders>
            <w:vAlign w:val="center"/>
          </w:tcPr>
          <w:p w:rsidR="008F065B" w:rsidRPr="00A71650" w:rsidRDefault="008F065B" w:rsidP="008F065B">
            <w:pPr>
              <w:tabs>
                <w:tab w:val="center" w:pos="4819"/>
                <w:tab w:val="right" w:pos="9638"/>
              </w:tabs>
              <w:spacing w:after="0" w:line="240" w:lineRule="auto"/>
              <w:jc w:val="center"/>
              <w:rPr>
                <w:rFonts w:ascii="Times New Roman" w:eastAsia="Times New Roman" w:hAnsi="Times New Roman" w:cs="Times New Roman"/>
                <w:b/>
                <w:bCs/>
                <w:sz w:val="20"/>
                <w:szCs w:val="20"/>
                <w:lang w:val="lt-LT"/>
              </w:rPr>
            </w:pPr>
          </w:p>
        </w:tc>
        <w:tc>
          <w:tcPr>
            <w:tcW w:w="737" w:type="dxa"/>
            <w:tcBorders>
              <w:top w:val="single" w:sz="2" w:space="0" w:color="000000"/>
              <w:left w:val="single" w:sz="2" w:space="0" w:color="000000"/>
              <w:bottom w:val="single" w:sz="12" w:space="0" w:color="000000"/>
              <w:right w:val="single" w:sz="2" w:space="0" w:color="000000"/>
            </w:tcBorders>
            <w:vAlign w:val="center"/>
          </w:tcPr>
          <w:p w:rsidR="008F065B" w:rsidRPr="00A71650" w:rsidRDefault="008F065B" w:rsidP="008F065B">
            <w:pPr>
              <w:tabs>
                <w:tab w:val="center" w:pos="4819"/>
                <w:tab w:val="right" w:pos="9638"/>
              </w:tabs>
              <w:spacing w:after="0" w:line="240" w:lineRule="auto"/>
              <w:jc w:val="center"/>
              <w:rPr>
                <w:rFonts w:ascii="Times New Roman" w:eastAsia="Times New Roman" w:hAnsi="Times New Roman" w:cs="Times New Roman"/>
                <w:b/>
                <w:bCs/>
                <w:sz w:val="20"/>
                <w:szCs w:val="20"/>
                <w:lang w:val="lt-LT"/>
              </w:rPr>
            </w:pPr>
          </w:p>
        </w:tc>
        <w:tc>
          <w:tcPr>
            <w:tcW w:w="737" w:type="dxa"/>
            <w:tcBorders>
              <w:top w:val="single" w:sz="2" w:space="0" w:color="000000"/>
              <w:left w:val="single" w:sz="2" w:space="0" w:color="000000"/>
              <w:bottom w:val="single" w:sz="12" w:space="0" w:color="000000"/>
              <w:right w:val="single" w:sz="2" w:space="0" w:color="000000"/>
            </w:tcBorders>
            <w:vAlign w:val="center"/>
          </w:tcPr>
          <w:p w:rsidR="008F065B" w:rsidRPr="00A71650" w:rsidRDefault="008F065B" w:rsidP="008F065B">
            <w:pPr>
              <w:tabs>
                <w:tab w:val="center" w:pos="4819"/>
                <w:tab w:val="right" w:pos="9638"/>
              </w:tabs>
              <w:spacing w:after="0" w:line="240" w:lineRule="auto"/>
              <w:jc w:val="center"/>
              <w:rPr>
                <w:rFonts w:ascii="Times New Roman" w:eastAsia="Times New Roman" w:hAnsi="Times New Roman" w:cs="Times New Roman"/>
                <w:b/>
                <w:bCs/>
                <w:sz w:val="20"/>
                <w:szCs w:val="20"/>
                <w:lang w:val="lt-LT"/>
              </w:rPr>
            </w:pPr>
          </w:p>
        </w:tc>
        <w:tc>
          <w:tcPr>
            <w:tcW w:w="737" w:type="dxa"/>
            <w:tcBorders>
              <w:top w:val="single" w:sz="2" w:space="0" w:color="000000"/>
              <w:left w:val="single" w:sz="2" w:space="0" w:color="000000"/>
              <w:bottom w:val="single" w:sz="12" w:space="0" w:color="000000"/>
              <w:right w:val="single" w:sz="2" w:space="0" w:color="000000"/>
            </w:tcBorders>
            <w:vAlign w:val="center"/>
          </w:tcPr>
          <w:p w:rsidR="008F065B" w:rsidRPr="00A71650" w:rsidRDefault="008F065B" w:rsidP="008F065B">
            <w:pPr>
              <w:tabs>
                <w:tab w:val="center" w:pos="4819"/>
                <w:tab w:val="right" w:pos="9638"/>
              </w:tabs>
              <w:spacing w:after="0" w:line="240" w:lineRule="auto"/>
              <w:jc w:val="center"/>
              <w:rPr>
                <w:rFonts w:ascii="Times New Roman" w:eastAsia="Times New Roman" w:hAnsi="Times New Roman" w:cs="Times New Roman"/>
                <w:b/>
                <w:bCs/>
                <w:sz w:val="20"/>
                <w:szCs w:val="20"/>
                <w:lang w:val="lt-LT"/>
              </w:rPr>
            </w:pPr>
          </w:p>
        </w:tc>
        <w:tc>
          <w:tcPr>
            <w:tcW w:w="737" w:type="dxa"/>
            <w:tcBorders>
              <w:top w:val="single" w:sz="2" w:space="0" w:color="000000"/>
              <w:left w:val="single" w:sz="2" w:space="0" w:color="000000"/>
              <w:bottom w:val="single" w:sz="12" w:space="0" w:color="000000"/>
              <w:right w:val="single" w:sz="2" w:space="0" w:color="000000"/>
            </w:tcBorders>
            <w:vAlign w:val="center"/>
          </w:tcPr>
          <w:p w:rsidR="008F065B" w:rsidRPr="00A71650" w:rsidRDefault="008F065B" w:rsidP="008F065B">
            <w:pPr>
              <w:tabs>
                <w:tab w:val="center" w:pos="4819"/>
                <w:tab w:val="right" w:pos="9638"/>
              </w:tabs>
              <w:spacing w:after="0" w:line="240" w:lineRule="auto"/>
              <w:jc w:val="center"/>
              <w:rPr>
                <w:rFonts w:ascii="Times New Roman" w:eastAsia="Times New Roman" w:hAnsi="Times New Roman" w:cs="Times New Roman"/>
                <w:b/>
                <w:bCs/>
                <w:sz w:val="20"/>
                <w:szCs w:val="20"/>
                <w:lang w:val="lt-LT"/>
              </w:rPr>
            </w:pPr>
          </w:p>
        </w:tc>
        <w:tc>
          <w:tcPr>
            <w:tcW w:w="737" w:type="dxa"/>
            <w:tcBorders>
              <w:top w:val="single" w:sz="2" w:space="0" w:color="000000"/>
              <w:left w:val="single" w:sz="2" w:space="0" w:color="000000"/>
              <w:bottom w:val="single" w:sz="12" w:space="0" w:color="000000"/>
              <w:right w:val="single" w:sz="2" w:space="0" w:color="000000"/>
            </w:tcBorders>
            <w:vAlign w:val="center"/>
          </w:tcPr>
          <w:p w:rsidR="008F065B" w:rsidRPr="00A71650" w:rsidRDefault="008F065B" w:rsidP="008F065B">
            <w:pPr>
              <w:tabs>
                <w:tab w:val="center" w:pos="4819"/>
                <w:tab w:val="right" w:pos="9638"/>
              </w:tabs>
              <w:spacing w:after="0" w:line="240" w:lineRule="auto"/>
              <w:jc w:val="center"/>
              <w:rPr>
                <w:rFonts w:ascii="Times New Roman" w:eastAsia="Times New Roman" w:hAnsi="Times New Roman" w:cs="Times New Roman"/>
                <w:b/>
                <w:bCs/>
                <w:sz w:val="20"/>
                <w:szCs w:val="20"/>
                <w:lang w:val="lt-LT"/>
              </w:rPr>
            </w:pPr>
          </w:p>
        </w:tc>
        <w:tc>
          <w:tcPr>
            <w:tcW w:w="737" w:type="dxa"/>
            <w:tcBorders>
              <w:top w:val="single" w:sz="2" w:space="0" w:color="000000"/>
              <w:left w:val="single" w:sz="2" w:space="0" w:color="000000"/>
              <w:bottom w:val="single" w:sz="12" w:space="0" w:color="000000"/>
              <w:right w:val="single" w:sz="2" w:space="0" w:color="000000"/>
            </w:tcBorders>
            <w:vAlign w:val="center"/>
          </w:tcPr>
          <w:p w:rsidR="008F065B" w:rsidRPr="00A71650" w:rsidRDefault="008F065B" w:rsidP="008F065B">
            <w:pPr>
              <w:tabs>
                <w:tab w:val="center" w:pos="4819"/>
                <w:tab w:val="right" w:pos="9638"/>
              </w:tabs>
              <w:spacing w:after="0" w:line="240" w:lineRule="auto"/>
              <w:jc w:val="center"/>
              <w:rPr>
                <w:rFonts w:ascii="Times New Roman" w:eastAsia="Times New Roman" w:hAnsi="Times New Roman" w:cs="Times New Roman"/>
                <w:b/>
                <w:bCs/>
                <w:sz w:val="20"/>
                <w:szCs w:val="20"/>
                <w:lang w:val="lt-LT"/>
              </w:rPr>
            </w:pPr>
          </w:p>
        </w:tc>
        <w:tc>
          <w:tcPr>
            <w:tcW w:w="737" w:type="dxa"/>
            <w:tcBorders>
              <w:top w:val="single" w:sz="2" w:space="0" w:color="000000"/>
              <w:left w:val="single" w:sz="2" w:space="0" w:color="000000"/>
              <w:bottom w:val="single" w:sz="12" w:space="0" w:color="000000"/>
              <w:right w:val="single" w:sz="2" w:space="0" w:color="000000"/>
            </w:tcBorders>
            <w:vAlign w:val="center"/>
          </w:tcPr>
          <w:p w:rsidR="008F065B" w:rsidRPr="00A71650" w:rsidRDefault="008F065B" w:rsidP="008F065B">
            <w:pPr>
              <w:tabs>
                <w:tab w:val="center" w:pos="4819"/>
                <w:tab w:val="right" w:pos="9638"/>
              </w:tabs>
              <w:spacing w:after="0" w:line="240" w:lineRule="auto"/>
              <w:jc w:val="center"/>
              <w:rPr>
                <w:rFonts w:ascii="Times New Roman" w:eastAsia="Times New Roman" w:hAnsi="Times New Roman" w:cs="Times New Roman"/>
                <w:b/>
                <w:bCs/>
                <w:sz w:val="20"/>
                <w:szCs w:val="20"/>
                <w:lang w:val="lt-LT"/>
              </w:rPr>
            </w:pPr>
          </w:p>
        </w:tc>
        <w:tc>
          <w:tcPr>
            <w:tcW w:w="737" w:type="dxa"/>
            <w:tcBorders>
              <w:top w:val="single" w:sz="2" w:space="0" w:color="000000"/>
              <w:left w:val="single" w:sz="2" w:space="0" w:color="000000"/>
              <w:bottom w:val="single" w:sz="12" w:space="0" w:color="000000"/>
              <w:right w:val="single" w:sz="12" w:space="0" w:color="000000"/>
            </w:tcBorders>
            <w:vAlign w:val="center"/>
          </w:tcPr>
          <w:p w:rsidR="008F065B" w:rsidRPr="00A71650" w:rsidRDefault="008F065B" w:rsidP="008F065B">
            <w:pPr>
              <w:tabs>
                <w:tab w:val="center" w:pos="4819"/>
                <w:tab w:val="right" w:pos="9638"/>
              </w:tabs>
              <w:spacing w:after="0" w:line="240" w:lineRule="auto"/>
              <w:jc w:val="center"/>
              <w:rPr>
                <w:rFonts w:ascii="Times New Roman" w:eastAsia="Times New Roman" w:hAnsi="Times New Roman" w:cs="Times New Roman"/>
                <w:b/>
                <w:bCs/>
                <w:sz w:val="20"/>
                <w:szCs w:val="20"/>
                <w:lang w:val="lt-LT"/>
              </w:rPr>
            </w:pPr>
          </w:p>
        </w:tc>
      </w:tr>
      <w:tr w:rsidR="00A71650" w:rsidRPr="00A71650" w:rsidTr="008F065B">
        <w:trPr>
          <w:trHeight w:val="515"/>
          <w:jc w:val="right"/>
        </w:trPr>
        <w:tc>
          <w:tcPr>
            <w:tcW w:w="1453" w:type="dxa"/>
            <w:tcBorders>
              <w:top w:val="single" w:sz="12" w:space="0" w:color="000000"/>
              <w:left w:val="single" w:sz="12" w:space="0" w:color="000000"/>
              <w:bottom w:val="single" w:sz="12" w:space="0" w:color="000000"/>
              <w:right w:val="single" w:sz="2" w:space="0" w:color="000000"/>
            </w:tcBorders>
          </w:tcPr>
          <w:p w:rsidR="008F065B" w:rsidRPr="00A71650" w:rsidRDefault="008F065B" w:rsidP="008F065B">
            <w:pPr>
              <w:tabs>
                <w:tab w:val="center" w:pos="4819"/>
                <w:tab w:val="right" w:pos="9638"/>
              </w:tabs>
              <w:spacing w:after="0" w:line="240" w:lineRule="auto"/>
              <w:rPr>
                <w:rFonts w:ascii="Times New Roman" w:eastAsia="Times New Roman" w:hAnsi="Times New Roman" w:cs="Times New Roman"/>
                <w:bCs/>
                <w:sz w:val="20"/>
                <w:szCs w:val="20"/>
                <w:lang w:val="lt-LT"/>
              </w:rPr>
            </w:pPr>
            <w:r w:rsidRPr="00A71650">
              <w:rPr>
                <w:rFonts w:ascii="Times New Roman" w:eastAsia="Times New Roman" w:hAnsi="Times New Roman" w:cs="Times New Roman"/>
                <w:bCs/>
                <w:sz w:val="20"/>
                <w:szCs w:val="20"/>
                <w:lang w:val="lt-LT"/>
              </w:rPr>
              <w:t>Istoriniai duomenys</w:t>
            </w:r>
          </w:p>
        </w:tc>
        <w:tc>
          <w:tcPr>
            <w:tcW w:w="737" w:type="dxa"/>
            <w:tcBorders>
              <w:top w:val="single" w:sz="12" w:space="0" w:color="000000"/>
              <w:left w:val="single" w:sz="12" w:space="0" w:color="000000"/>
              <w:bottom w:val="single" w:sz="12" w:space="0" w:color="000000"/>
              <w:right w:val="single" w:sz="2" w:space="0" w:color="000000"/>
            </w:tcBorders>
            <w:vAlign w:val="center"/>
          </w:tcPr>
          <w:p w:rsidR="008F065B" w:rsidRPr="00A71650" w:rsidRDefault="008F065B" w:rsidP="008F065B">
            <w:pPr>
              <w:tabs>
                <w:tab w:val="center" w:pos="4819"/>
                <w:tab w:val="right" w:pos="9638"/>
              </w:tabs>
              <w:spacing w:after="0" w:line="240" w:lineRule="auto"/>
              <w:rPr>
                <w:rFonts w:ascii="Times New Roman" w:eastAsia="Times New Roman" w:hAnsi="Times New Roman" w:cs="Times New Roman"/>
                <w:bCs/>
                <w:sz w:val="20"/>
                <w:szCs w:val="20"/>
                <w:lang w:val="lt-LT"/>
              </w:rPr>
            </w:pPr>
          </w:p>
        </w:tc>
        <w:tc>
          <w:tcPr>
            <w:tcW w:w="737" w:type="dxa"/>
            <w:tcBorders>
              <w:top w:val="single" w:sz="12" w:space="0" w:color="000000"/>
              <w:left w:val="single" w:sz="2" w:space="0" w:color="000000"/>
              <w:bottom w:val="single" w:sz="12" w:space="0" w:color="000000"/>
              <w:right w:val="single" w:sz="2" w:space="0" w:color="000000"/>
            </w:tcBorders>
            <w:vAlign w:val="center"/>
          </w:tcPr>
          <w:p w:rsidR="008F065B" w:rsidRPr="00A71650" w:rsidRDefault="008F065B" w:rsidP="008F065B">
            <w:pPr>
              <w:tabs>
                <w:tab w:val="center" w:pos="4819"/>
                <w:tab w:val="right" w:pos="9638"/>
              </w:tabs>
              <w:spacing w:after="0" w:line="240" w:lineRule="auto"/>
              <w:rPr>
                <w:rFonts w:ascii="Times New Roman" w:eastAsia="Times New Roman" w:hAnsi="Times New Roman" w:cs="Times New Roman"/>
                <w:bCs/>
                <w:sz w:val="20"/>
                <w:szCs w:val="20"/>
                <w:lang w:val="lt-LT"/>
              </w:rPr>
            </w:pPr>
          </w:p>
        </w:tc>
        <w:tc>
          <w:tcPr>
            <w:tcW w:w="737" w:type="dxa"/>
            <w:tcBorders>
              <w:top w:val="single" w:sz="12" w:space="0" w:color="000000"/>
              <w:left w:val="single" w:sz="2" w:space="0" w:color="000000"/>
              <w:bottom w:val="single" w:sz="12" w:space="0" w:color="000000"/>
              <w:right w:val="single" w:sz="2" w:space="0" w:color="000000"/>
            </w:tcBorders>
            <w:vAlign w:val="center"/>
          </w:tcPr>
          <w:p w:rsidR="008F065B" w:rsidRPr="00A71650" w:rsidRDefault="008F065B" w:rsidP="008F065B">
            <w:pPr>
              <w:tabs>
                <w:tab w:val="center" w:pos="4819"/>
                <w:tab w:val="right" w:pos="9638"/>
              </w:tabs>
              <w:spacing w:after="0" w:line="240" w:lineRule="auto"/>
              <w:rPr>
                <w:rFonts w:ascii="Times New Roman" w:eastAsia="Times New Roman" w:hAnsi="Times New Roman" w:cs="Times New Roman"/>
                <w:bCs/>
                <w:sz w:val="20"/>
                <w:szCs w:val="20"/>
                <w:lang w:val="lt-LT"/>
              </w:rPr>
            </w:pPr>
          </w:p>
        </w:tc>
        <w:tc>
          <w:tcPr>
            <w:tcW w:w="737" w:type="dxa"/>
            <w:tcBorders>
              <w:top w:val="single" w:sz="12" w:space="0" w:color="000000"/>
              <w:left w:val="single" w:sz="2" w:space="0" w:color="000000"/>
              <w:bottom w:val="single" w:sz="12" w:space="0" w:color="000000"/>
              <w:right w:val="single" w:sz="2" w:space="0" w:color="000000"/>
            </w:tcBorders>
            <w:vAlign w:val="center"/>
          </w:tcPr>
          <w:p w:rsidR="008F065B" w:rsidRPr="00A71650" w:rsidRDefault="008F065B" w:rsidP="008F065B">
            <w:pPr>
              <w:tabs>
                <w:tab w:val="center" w:pos="4819"/>
                <w:tab w:val="right" w:pos="9638"/>
              </w:tabs>
              <w:spacing w:after="0" w:line="240" w:lineRule="auto"/>
              <w:rPr>
                <w:rFonts w:ascii="Times New Roman" w:eastAsia="Times New Roman" w:hAnsi="Times New Roman" w:cs="Times New Roman"/>
                <w:bCs/>
                <w:sz w:val="20"/>
                <w:szCs w:val="20"/>
                <w:lang w:val="lt-LT"/>
              </w:rPr>
            </w:pPr>
          </w:p>
        </w:tc>
        <w:tc>
          <w:tcPr>
            <w:tcW w:w="737" w:type="dxa"/>
            <w:tcBorders>
              <w:top w:val="single" w:sz="12" w:space="0" w:color="000000"/>
              <w:left w:val="single" w:sz="2" w:space="0" w:color="000000"/>
              <w:bottom w:val="single" w:sz="12" w:space="0" w:color="000000"/>
              <w:right w:val="single" w:sz="2" w:space="0" w:color="000000"/>
            </w:tcBorders>
            <w:vAlign w:val="center"/>
          </w:tcPr>
          <w:p w:rsidR="008F065B" w:rsidRPr="00A71650" w:rsidRDefault="008F065B" w:rsidP="008F065B">
            <w:pPr>
              <w:tabs>
                <w:tab w:val="center" w:pos="4819"/>
                <w:tab w:val="right" w:pos="9638"/>
              </w:tabs>
              <w:spacing w:after="0" w:line="240" w:lineRule="auto"/>
              <w:rPr>
                <w:rFonts w:ascii="Times New Roman" w:eastAsia="Times New Roman" w:hAnsi="Times New Roman" w:cs="Times New Roman"/>
                <w:bCs/>
                <w:sz w:val="20"/>
                <w:szCs w:val="20"/>
                <w:lang w:val="lt-LT"/>
              </w:rPr>
            </w:pPr>
          </w:p>
        </w:tc>
        <w:tc>
          <w:tcPr>
            <w:tcW w:w="737" w:type="dxa"/>
            <w:tcBorders>
              <w:top w:val="single" w:sz="12" w:space="0" w:color="000000"/>
              <w:left w:val="single" w:sz="2" w:space="0" w:color="000000"/>
              <w:bottom w:val="single" w:sz="12" w:space="0" w:color="000000"/>
              <w:right w:val="single" w:sz="2" w:space="0" w:color="000000"/>
            </w:tcBorders>
            <w:vAlign w:val="center"/>
          </w:tcPr>
          <w:p w:rsidR="008F065B" w:rsidRPr="00A71650" w:rsidRDefault="008F065B" w:rsidP="008F065B">
            <w:pPr>
              <w:tabs>
                <w:tab w:val="center" w:pos="4819"/>
                <w:tab w:val="right" w:pos="9638"/>
              </w:tabs>
              <w:spacing w:after="0" w:line="240" w:lineRule="auto"/>
              <w:rPr>
                <w:rFonts w:ascii="Times New Roman" w:eastAsia="Times New Roman" w:hAnsi="Times New Roman" w:cs="Times New Roman"/>
                <w:bCs/>
                <w:sz w:val="20"/>
                <w:szCs w:val="20"/>
                <w:lang w:val="lt-LT"/>
              </w:rPr>
            </w:pPr>
          </w:p>
        </w:tc>
        <w:tc>
          <w:tcPr>
            <w:tcW w:w="737" w:type="dxa"/>
            <w:tcBorders>
              <w:top w:val="single" w:sz="12" w:space="0" w:color="000000"/>
              <w:left w:val="single" w:sz="2" w:space="0" w:color="000000"/>
              <w:bottom w:val="single" w:sz="12" w:space="0" w:color="000000"/>
              <w:right w:val="single" w:sz="2" w:space="0" w:color="000000"/>
            </w:tcBorders>
            <w:vAlign w:val="center"/>
          </w:tcPr>
          <w:p w:rsidR="008F065B" w:rsidRPr="00A71650" w:rsidRDefault="008F065B" w:rsidP="008F065B">
            <w:pPr>
              <w:tabs>
                <w:tab w:val="center" w:pos="4819"/>
                <w:tab w:val="right" w:pos="9638"/>
              </w:tabs>
              <w:spacing w:after="0" w:line="240" w:lineRule="auto"/>
              <w:rPr>
                <w:rFonts w:ascii="Times New Roman" w:eastAsia="Times New Roman" w:hAnsi="Times New Roman" w:cs="Times New Roman"/>
                <w:bCs/>
                <w:sz w:val="20"/>
                <w:szCs w:val="20"/>
                <w:lang w:val="lt-LT"/>
              </w:rPr>
            </w:pPr>
          </w:p>
        </w:tc>
        <w:tc>
          <w:tcPr>
            <w:tcW w:w="737" w:type="dxa"/>
            <w:tcBorders>
              <w:top w:val="single" w:sz="12" w:space="0" w:color="000000"/>
              <w:left w:val="single" w:sz="2" w:space="0" w:color="000000"/>
              <w:bottom w:val="single" w:sz="12" w:space="0" w:color="000000"/>
              <w:right w:val="single" w:sz="2" w:space="0" w:color="000000"/>
            </w:tcBorders>
            <w:vAlign w:val="center"/>
          </w:tcPr>
          <w:p w:rsidR="008F065B" w:rsidRPr="00A71650" w:rsidRDefault="008F065B" w:rsidP="008F065B">
            <w:pPr>
              <w:tabs>
                <w:tab w:val="center" w:pos="4819"/>
                <w:tab w:val="right" w:pos="9638"/>
              </w:tabs>
              <w:spacing w:after="0" w:line="240" w:lineRule="auto"/>
              <w:rPr>
                <w:rFonts w:ascii="Times New Roman" w:eastAsia="Times New Roman" w:hAnsi="Times New Roman" w:cs="Times New Roman"/>
                <w:bCs/>
                <w:sz w:val="20"/>
                <w:szCs w:val="20"/>
                <w:lang w:val="lt-LT"/>
              </w:rPr>
            </w:pPr>
          </w:p>
        </w:tc>
        <w:tc>
          <w:tcPr>
            <w:tcW w:w="737" w:type="dxa"/>
            <w:tcBorders>
              <w:top w:val="single" w:sz="12" w:space="0" w:color="000000"/>
              <w:left w:val="single" w:sz="2" w:space="0" w:color="000000"/>
              <w:bottom w:val="single" w:sz="12" w:space="0" w:color="000000"/>
              <w:right w:val="single" w:sz="2" w:space="0" w:color="000000"/>
            </w:tcBorders>
            <w:vAlign w:val="center"/>
          </w:tcPr>
          <w:p w:rsidR="008F065B" w:rsidRPr="00A71650" w:rsidRDefault="008F065B" w:rsidP="008F065B">
            <w:pPr>
              <w:tabs>
                <w:tab w:val="center" w:pos="4819"/>
                <w:tab w:val="right" w:pos="9638"/>
              </w:tabs>
              <w:spacing w:after="0" w:line="240" w:lineRule="auto"/>
              <w:rPr>
                <w:rFonts w:ascii="Times New Roman" w:eastAsia="Times New Roman" w:hAnsi="Times New Roman" w:cs="Times New Roman"/>
                <w:bCs/>
                <w:sz w:val="20"/>
                <w:szCs w:val="20"/>
                <w:lang w:val="lt-LT"/>
              </w:rPr>
            </w:pPr>
          </w:p>
        </w:tc>
        <w:tc>
          <w:tcPr>
            <w:tcW w:w="737" w:type="dxa"/>
            <w:tcBorders>
              <w:top w:val="single" w:sz="12" w:space="0" w:color="000000"/>
              <w:left w:val="single" w:sz="2" w:space="0" w:color="000000"/>
              <w:bottom w:val="single" w:sz="12" w:space="0" w:color="000000"/>
              <w:right w:val="single" w:sz="12" w:space="0" w:color="000000"/>
            </w:tcBorders>
            <w:vAlign w:val="center"/>
          </w:tcPr>
          <w:p w:rsidR="008F065B" w:rsidRPr="00A71650" w:rsidRDefault="008F065B" w:rsidP="008F065B">
            <w:pPr>
              <w:tabs>
                <w:tab w:val="center" w:pos="4819"/>
                <w:tab w:val="right" w:pos="9638"/>
              </w:tabs>
              <w:spacing w:after="0" w:line="240" w:lineRule="auto"/>
              <w:rPr>
                <w:rFonts w:ascii="Times New Roman" w:eastAsia="Times New Roman" w:hAnsi="Times New Roman" w:cs="Times New Roman"/>
                <w:bCs/>
                <w:sz w:val="20"/>
                <w:szCs w:val="20"/>
                <w:lang w:val="lt-LT"/>
              </w:rPr>
            </w:pPr>
          </w:p>
        </w:tc>
      </w:tr>
    </w:tbl>
    <w:p w:rsidR="008F065B" w:rsidRPr="00A71650" w:rsidRDefault="008F065B" w:rsidP="008F065B">
      <w:pPr>
        <w:spacing w:before="240" w:after="120" w:line="240" w:lineRule="auto"/>
        <w:ind w:left="357"/>
        <w:rPr>
          <w:rFonts w:ascii="Times New Roman" w:eastAsia="Times New Roman" w:hAnsi="Times New Roman" w:cs="Times New Roman"/>
          <w:b/>
          <w:bCs/>
          <w:szCs w:val="24"/>
          <w:lang w:val="lt-LT"/>
        </w:rPr>
      </w:pPr>
      <w:r w:rsidRPr="00A71650">
        <w:rPr>
          <w:rFonts w:ascii="Times New Roman" w:eastAsia="Times New Roman" w:hAnsi="Times New Roman" w:cs="Times New Roman"/>
          <w:b/>
          <w:bCs/>
          <w:szCs w:val="24"/>
          <w:lang w:val="lt-LT"/>
        </w:rPr>
        <w:t>Siektinos reikšmės</w:t>
      </w:r>
    </w:p>
    <w:tbl>
      <w:tblPr>
        <w:tblW w:w="9356" w:type="dxa"/>
        <w:jc w:val="right"/>
        <w:tblBorders>
          <w:top w:val="single" w:sz="8" w:space="0" w:color="000000"/>
          <w:left w:val="single" w:sz="8" w:space="0" w:color="000000"/>
          <w:bottom w:val="single" w:sz="8" w:space="0" w:color="000000"/>
          <w:right w:val="single" w:sz="8" w:space="0" w:color="000000"/>
          <w:insideH w:val="single" w:sz="2" w:space="0" w:color="000000"/>
          <w:insideV w:val="single" w:sz="2" w:space="0" w:color="000000"/>
        </w:tblBorders>
        <w:tblLook w:val="04A0" w:firstRow="1" w:lastRow="0" w:firstColumn="1" w:lastColumn="0" w:noHBand="0" w:noVBand="1"/>
      </w:tblPr>
      <w:tblGrid>
        <w:gridCol w:w="1536"/>
        <w:gridCol w:w="782"/>
        <w:gridCol w:w="782"/>
        <w:gridCol w:w="782"/>
        <w:gridCol w:w="782"/>
        <w:gridCol w:w="782"/>
        <w:gridCol w:w="782"/>
        <w:gridCol w:w="782"/>
        <w:gridCol w:w="782"/>
        <w:gridCol w:w="782"/>
        <w:gridCol w:w="782"/>
      </w:tblGrid>
      <w:tr w:rsidR="00A71650" w:rsidRPr="00A71650" w:rsidTr="008F065B">
        <w:trPr>
          <w:trHeight w:val="270"/>
          <w:tblHeader/>
          <w:jc w:val="right"/>
        </w:trPr>
        <w:tc>
          <w:tcPr>
            <w:tcW w:w="1448" w:type="dxa"/>
            <w:vMerge w:val="restart"/>
            <w:tcBorders>
              <w:top w:val="single" w:sz="12" w:space="0" w:color="000000"/>
              <w:left w:val="single" w:sz="12" w:space="0" w:color="000000"/>
              <w:right w:val="single" w:sz="12" w:space="0" w:color="000000"/>
            </w:tcBorders>
          </w:tcPr>
          <w:p w:rsidR="008F065B" w:rsidRPr="00A71650" w:rsidRDefault="008F065B" w:rsidP="008F065B">
            <w:pPr>
              <w:tabs>
                <w:tab w:val="center" w:pos="4819"/>
                <w:tab w:val="right" w:pos="9638"/>
              </w:tabs>
              <w:spacing w:after="0" w:line="240" w:lineRule="auto"/>
              <w:jc w:val="center"/>
              <w:rPr>
                <w:rFonts w:ascii="Times New Roman" w:eastAsia="Times New Roman" w:hAnsi="Times New Roman" w:cs="Times New Roman"/>
                <w:b/>
                <w:bCs/>
                <w:sz w:val="20"/>
                <w:szCs w:val="20"/>
                <w:lang w:val="lt-LT"/>
              </w:rPr>
            </w:pPr>
          </w:p>
        </w:tc>
        <w:tc>
          <w:tcPr>
            <w:tcW w:w="737" w:type="dxa"/>
            <w:gridSpan w:val="10"/>
            <w:tcBorders>
              <w:top w:val="single" w:sz="12" w:space="0" w:color="000000"/>
              <w:left w:val="single" w:sz="12" w:space="0" w:color="000000"/>
              <w:bottom w:val="single" w:sz="2" w:space="0" w:color="000000"/>
              <w:right w:val="single" w:sz="12" w:space="0" w:color="000000"/>
            </w:tcBorders>
            <w:vAlign w:val="center"/>
          </w:tcPr>
          <w:p w:rsidR="008F065B" w:rsidRPr="00A71650" w:rsidRDefault="008F065B" w:rsidP="008F065B">
            <w:pPr>
              <w:tabs>
                <w:tab w:val="center" w:pos="4819"/>
                <w:tab w:val="right" w:pos="9638"/>
              </w:tabs>
              <w:spacing w:after="0" w:line="240" w:lineRule="auto"/>
              <w:jc w:val="center"/>
              <w:rPr>
                <w:rFonts w:ascii="Times New Roman" w:eastAsia="Times New Roman" w:hAnsi="Times New Roman" w:cs="Times New Roman"/>
                <w:b/>
                <w:bCs/>
                <w:sz w:val="20"/>
                <w:szCs w:val="20"/>
                <w:lang w:val="lt-LT"/>
              </w:rPr>
            </w:pPr>
            <w:r w:rsidRPr="00A71650">
              <w:rPr>
                <w:rFonts w:ascii="Times New Roman" w:eastAsia="Times New Roman" w:hAnsi="Times New Roman" w:cs="Times New Roman"/>
                <w:b/>
                <w:bCs/>
                <w:sz w:val="20"/>
                <w:szCs w:val="20"/>
                <w:lang w:val="lt-LT"/>
              </w:rPr>
              <w:t>Metai</w:t>
            </w:r>
          </w:p>
        </w:tc>
      </w:tr>
      <w:tr w:rsidR="00A71650" w:rsidRPr="00A71650" w:rsidTr="008F065B">
        <w:trPr>
          <w:trHeight w:val="300"/>
          <w:tblHeader/>
          <w:jc w:val="right"/>
        </w:trPr>
        <w:tc>
          <w:tcPr>
            <w:tcW w:w="1448" w:type="dxa"/>
            <w:vMerge/>
            <w:tcBorders>
              <w:left w:val="single" w:sz="12" w:space="0" w:color="000000"/>
              <w:bottom w:val="single" w:sz="12" w:space="0" w:color="000000"/>
              <w:right w:val="single" w:sz="12" w:space="0" w:color="000000"/>
            </w:tcBorders>
          </w:tcPr>
          <w:p w:rsidR="008F065B" w:rsidRPr="00A71650" w:rsidRDefault="008F065B" w:rsidP="008F065B">
            <w:pPr>
              <w:tabs>
                <w:tab w:val="center" w:pos="4819"/>
                <w:tab w:val="right" w:pos="9638"/>
              </w:tabs>
              <w:spacing w:after="0" w:line="240" w:lineRule="auto"/>
              <w:jc w:val="center"/>
              <w:rPr>
                <w:rFonts w:ascii="Times New Roman" w:eastAsia="Times New Roman" w:hAnsi="Times New Roman" w:cs="Times New Roman"/>
                <w:b/>
                <w:bCs/>
                <w:sz w:val="20"/>
                <w:szCs w:val="20"/>
                <w:lang w:val="lt-LT"/>
              </w:rPr>
            </w:pPr>
          </w:p>
        </w:tc>
        <w:tc>
          <w:tcPr>
            <w:tcW w:w="737" w:type="dxa"/>
            <w:tcBorders>
              <w:top w:val="single" w:sz="2" w:space="0" w:color="000000"/>
              <w:left w:val="single" w:sz="12" w:space="0" w:color="000000"/>
              <w:bottom w:val="single" w:sz="12" w:space="0" w:color="000000"/>
              <w:right w:val="single" w:sz="2" w:space="0" w:color="000000"/>
            </w:tcBorders>
            <w:vAlign w:val="center"/>
          </w:tcPr>
          <w:p w:rsidR="008F065B" w:rsidRPr="00A71650" w:rsidRDefault="008F065B" w:rsidP="008F065B">
            <w:pPr>
              <w:tabs>
                <w:tab w:val="center" w:pos="4819"/>
                <w:tab w:val="right" w:pos="9638"/>
              </w:tabs>
              <w:spacing w:after="0" w:line="240" w:lineRule="auto"/>
              <w:jc w:val="center"/>
              <w:rPr>
                <w:rFonts w:ascii="Times New Roman" w:eastAsia="Times New Roman" w:hAnsi="Times New Roman" w:cs="Times New Roman"/>
                <w:b/>
                <w:bCs/>
                <w:sz w:val="20"/>
                <w:szCs w:val="20"/>
                <w:lang w:val="lt-LT"/>
              </w:rPr>
            </w:pPr>
          </w:p>
        </w:tc>
        <w:tc>
          <w:tcPr>
            <w:tcW w:w="737" w:type="dxa"/>
            <w:tcBorders>
              <w:top w:val="single" w:sz="2" w:space="0" w:color="000000"/>
              <w:left w:val="single" w:sz="2" w:space="0" w:color="000000"/>
              <w:bottom w:val="single" w:sz="12" w:space="0" w:color="000000"/>
              <w:right w:val="single" w:sz="2" w:space="0" w:color="000000"/>
            </w:tcBorders>
            <w:vAlign w:val="center"/>
          </w:tcPr>
          <w:p w:rsidR="008F065B" w:rsidRPr="00A71650" w:rsidRDefault="008F065B" w:rsidP="008F065B">
            <w:pPr>
              <w:tabs>
                <w:tab w:val="center" w:pos="4819"/>
                <w:tab w:val="right" w:pos="9638"/>
              </w:tabs>
              <w:spacing w:after="0" w:line="240" w:lineRule="auto"/>
              <w:jc w:val="center"/>
              <w:rPr>
                <w:rFonts w:ascii="Times New Roman" w:eastAsia="Times New Roman" w:hAnsi="Times New Roman" w:cs="Times New Roman"/>
                <w:b/>
                <w:bCs/>
                <w:sz w:val="20"/>
                <w:szCs w:val="20"/>
                <w:lang w:val="lt-LT"/>
              </w:rPr>
            </w:pPr>
          </w:p>
        </w:tc>
        <w:tc>
          <w:tcPr>
            <w:tcW w:w="737" w:type="dxa"/>
            <w:tcBorders>
              <w:top w:val="single" w:sz="2" w:space="0" w:color="000000"/>
              <w:left w:val="single" w:sz="2" w:space="0" w:color="000000"/>
              <w:bottom w:val="single" w:sz="12" w:space="0" w:color="000000"/>
              <w:right w:val="single" w:sz="2" w:space="0" w:color="000000"/>
            </w:tcBorders>
            <w:vAlign w:val="center"/>
          </w:tcPr>
          <w:p w:rsidR="008F065B" w:rsidRPr="00A71650" w:rsidRDefault="008F065B" w:rsidP="008F065B">
            <w:pPr>
              <w:tabs>
                <w:tab w:val="center" w:pos="4819"/>
                <w:tab w:val="right" w:pos="9638"/>
              </w:tabs>
              <w:spacing w:after="0" w:line="240" w:lineRule="auto"/>
              <w:jc w:val="center"/>
              <w:rPr>
                <w:rFonts w:ascii="Times New Roman" w:eastAsia="Times New Roman" w:hAnsi="Times New Roman" w:cs="Times New Roman"/>
                <w:b/>
                <w:bCs/>
                <w:sz w:val="20"/>
                <w:szCs w:val="20"/>
                <w:lang w:val="lt-LT"/>
              </w:rPr>
            </w:pPr>
          </w:p>
        </w:tc>
        <w:tc>
          <w:tcPr>
            <w:tcW w:w="737" w:type="dxa"/>
            <w:tcBorders>
              <w:top w:val="single" w:sz="2" w:space="0" w:color="000000"/>
              <w:left w:val="single" w:sz="2" w:space="0" w:color="000000"/>
              <w:bottom w:val="single" w:sz="12" w:space="0" w:color="000000"/>
              <w:right w:val="single" w:sz="2" w:space="0" w:color="000000"/>
            </w:tcBorders>
            <w:vAlign w:val="center"/>
          </w:tcPr>
          <w:p w:rsidR="008F065B" w:rsidRPr="00A71650" w:rsidRDefault="008F065B" w:rsidP="008F065B">
            <w:pPr>
              <w:tabs>
                <w:tab w:val="center" w:pos="4819"/>
                <w:tab w:val="right" w:pos="9638"/>
              </w:tabs>
              <w:spacing w:after="0" w:line="240" w:lineRule="auto"/>
              <w:jc w:val="center"/>
              <w:rPr>
                <w:rFonts w:ascii="Times New Roman" w:eastAsia="Times New Roman" w:hAnsi="Times New Roman" w:cs="Times New Roman"/>
                <w:b/>
                <w:bCs/>
                <w:sz w:val="20"/>
                <w:szCs w:val="20"/>
                <w:lang w:val="lt-LT"/>
              </w:rPr>
            </w:pPr>
          </w:p>
        </w:tc>
        <w:tc>
          <w:tcPr>
            <w:tcW w:w="737" w:type="dxa"/>
            <w:tcBorders>
              <w:top w:val="single" w:sz="2" w:space="0" w:color="000000"/>
              <w:left w:val="single" w:sz="2" w:space="0" w:color="000000"/>
              <w:bottom w:val="single" w:sz="12" w:space="0" w:color="000000"/>
              <w:right w:val="single" w:sz="2" w:space="0" w:color="000000"/>
            </w:tcBorders>
            <w:vAlign w:val="center"/>
          </w:tcPr>
          <w:p w:rsidR="008F065B" w:rsidRPr="00A71650" w:rsidRDefault="008F065B" w:rsidP="008F065B">
            <w:pPr>
              <w:tabs>
                <w:tab w:val="center" w:pos="4819"/>
                <w:tab w:val="right" w:pos="9638"/>
              </w:tabs>
              <w:spacing w:after="0" w:line="240" w:lineRule="auto"/>
              <w:jc w:val="center"/>
              <w:rPr>
                <w:rFonts w:ascii="Times New Roman" w:eastAsia="Times New Roman" w:hAnsi="Times New Roman" w:cs="Times New Roman"/>
                <w:b/>
                <w:bCs/>
                <w:sz w:val="20"/>
                <w:szCs w:val="20"/>
                <w:lang w:val="lt-LT"/>
              </w:rPr>
            </w:pPr>
          </w:p>
        </w:tc>
        <w:tc>
          <w:tcPr>
            <w:tcW w:w="737" w:type="dxa"/>
            <w:tcBorders>
              <w:top w:val="single" w:sz="2" w:space="0" w:color="000000"/>
              <w:left w:val="single" w:sz="2" w:space="0" w:color="000000"/>
              <w:bottom w:val="single" w:sz="12" w:space="0" w:color="000000"/>
              <w:right w:val="single" w:sz="2" w:space="0" w:color="000000"/>
            </w:tcBorders>
            <w:vAlign w:val="center"/>
          </w:tcPr>
          <w:p w:rsidR="008F065B" w:rsidRPr="00A71650" w:rsidRDefault="008F065B" w:rsidP="008F065B">
            <w:pPr>
              <w:tabs>
                <w:tab w:val="center" w:pos="4819"/>
                <w:tab w:val="right" w:pos="9638"/>
              </w:tabs>
              <w:spacing w:after="0" w:line="240" w:lineRule="auto"/>
              <w:jc w:val="center"/>
              <w:rPr>
                <w:rFonts w:ascii="Times New Roman" w:eastAsia="Times New Roman" w:hAnsi="Times New Roman" w:cs="Times New Roman"/>
                <w:b/>
                <w:bCs/>
                <w:sz w:val="20"/>
                <w:szCs w:val="20"/>
                <w:lang w:val="lt-LT"/>
              </w:rPr>
            </w:pPr>
          </w:p>
        </w:tc>
        <w:tc>
          <w:tcPr>
            <w:tcW w:w="737" w:type="dxa"/>
            <w:tcBorders>
              <w:top w:val="single" w:sz="2" w:space="0" w:color="000000"/>
              <w:left w:val="single" w:sz="2" w:space="0" w:color="000000"/>
              <w:bottom w:val="single" w:sz="12" w:space="0" w:color="000000"/>
              <w:right w:val="single" w:sz="2" w:space="0" w:color="000000"/>
            </w:tcBorders>
            <w:vAlign w:val="center"/>
          </w:tcPr>
          <w:p w:rsidR="008F065B" w:rsidRPr="00A71650" w:rsidRDefault="008F065B" w:rsidP="008F065B">
            <w:pPr>
              <w:tabs>
                <w:tab w:val="center" w:pos="4819"/>
                <w:tab w:val="right" w:pos="9638"/>
              </w:tabs>
              <w:spacing w:after="0" w:line="240" w:lineRule="auto"/>
              <w:jc w:val="center"/>
              <w:rPr>
                <w:rFonts w:ascii="Times New Roman" w:eastAsia="Times New Roman" w:hAnsi="Times New Roman" w:cs="Times New Roman"/>
                <w:b/>
                <w:bCs/>
                <w:sz w:val="20"/>
                <w:szCs w:val="20"/>
                <w:lang w:val="lt-LT"/>
              </w:rPr>
            </w:pPr>
            <w:r w:rsidRPr="00A71650">
              <w:rPr>
                <w:rFonts w:ascii="Times New Roman" w:eastAsia="Times New Roman" w:hAnsi="Times New Roman" w:cs="Times New Roman"/>
                <w:b/>
                <w:bCs/>
                <w:sz w:val="20"/>
                <w:szCs w:val="20"/>
                <w:lang w:val="lt-LT"/>
              </w:rPr>
              <w:t>...</w:t>
            </w:r>
          </w:p>
        </w:tc>
        <w:tc>
          <w:tcPr>
            <w:tcW w:w="737" w:type="dxa"/>
            <w:tcBorders>
              <w:top w:val="single" w:sz="2" w:space="0" w:color="000000"/>
              <w:left w:val="single" w:sz="2" w:space="0" w:color="000000"/>
              <w:bottom w:val="single" w:sz="12" w:space="0" w:color="000000"/>
              <w:right w:val="single" w:sz="2" w:space="0" w:color="000000"/>
            </w:tcBorders>
            <w:vAlign w:val="center"/>
          </w:tcPr>
          <w:p w:rsidR="008F065B" w:rsidRPr="00A71650" w:rsidRDefault="008F065B" w:rsidP="008F065B">
            <w:pPr>
              <w:tabs>
                <w:tab w:val="center" w:pos="4819"/>
                <w:tab w:val="right" w:pos="9638"/>
              </w:tabs>
              <w:spacing w:after="0" w:line="240" w:lineRule="auto"/>
              <w:jc w:val="center"/>
              <w:rPr>
                <w:rFonts w:ascii="Times New Roman" w:eastAsia="Times New Roman" w:hAnsi="Times New Roman" w:cs="Times New Roman"/>
                <w:b/>
                <w:bCs/>
                <w:sz w:val="20"/>
                <w:szCs w:val="20"/>
                <w:lang w:val="lt-LT"/>
              </w:rPr>
            </w:pPr>
            <w:r w:rsidRPr="00A71650">
              <w:rPr>
                <w:rFonts w:ascii="Times New Roman" w:eastAsia="Times New Roman" w:hAnsi="Times New Roman" w:cs="Times New Roman"/>
                <w:b/>
                <w:bCs/>
                <w:sz w:val="20"/>
                <w:szCs w:val="20"/>
                <w:lang w:val="lt-LT"/>
              </w:rPr>
              <w:t>...</w:t>
            </w:r>
          </w:p>
        </w:tc>
        <w:tc>
          <w:tcPr>
            <w:tcW w:w="737" w:type="dxa"/>
            <w:tcBorders>
              <w:top w:val="single" w:sz="2" w:space="0" w:color="000000"/>
              <w:left w:val="single" w:sz="2" w:space="0" w:color="000000"/>
              <w:bottom w:val="single" w:sz="12" w:space="0" w:color="000000"/>
              <w:right w:val="single" w:sz="2" w:space="0" w:color="000000"/>
            </w:tcBorders>
            <w:vAlign w:val="center"/>
          </w:tcPr>
          <w:p w:rsidR="008F065B" w:rsidRPr="00A71650" w:rsidRDefault="008F065B" w:rsidP="008F065B">
            <w:pPr>
              <w:tabs>
                <w:tab w:val="center" w:pos="4819"/>
                <w:tab w:val="right" w:pos="9638"/>
              </w:tabs>
              <w:spacing w:after="0" w:line="240" w:lineRule="auto"/>
              <w:jc w:val="center"/>
              <w:rPr>
                <w:rFonts w:ascii="Times New Roman" w:eastAsia="Times New Roman" w:hAnsi="Times New Roman" w:cs="Times New Roman"/>
                <w:b/>
                <w:bCs/>
                <w:sz w:val="20"/>
                <w:szCs w:val="20"/>
                <w:lang w:val="lt-LT"/>
              </w:rPr>
            </w:pPr>
            <w:r w:rsidRPr="00A71650">
              <w:rPr>
                <w:rFonts w:ascii="Times New Roman" w:eastAsia="Times New Roman" w:hAnsi="Times New Roman" w:cs="Times New Roman"/>
                <w:b/>
                <w:bCs/>
                <w:sz w:val="20"/>
                <w:szCs w:val="20"/>
                <w:lang w:val="lt-LT"/>
              </w:rPr>
              <w:t>...</w:t>
            </w:r>
          </w:p>
        </w:tc>
        <w:tc>
          <w:tcPr>
            <w:tcW w:w="737" w:type="dxa"/>
            <w:tcBorders>
              <w:top w:val="single" w:sz="2" w:space="0" w:color="000000"/>
              <w:left w:val="single" w:sz="2" w:space="0" w:color="000000"/>
              <w:bottom w:val="single" w:sz="12" w:space="0" w:color="000000"/>
              <w:right w:val="single" w:sz="12" w:space="0" w:color="000000"/>
            </w:tcBorders>
            <w:vAlign w:val="center"/>
          </w:tcPr>
          <w:p w:rsidR="008F065B" w:rsidRPr="00A71650" w:rsidRDefault="008F065B" w:rsidP="008F065B">
            <w:pPr>
              <w:tabs>
                <w:tab w:val="center" w:pos="4819"/>
                <w:tab w:val="right" w:pos="9638"/>
              </w:tabs>
              <w:spacing w:after="0" w:line="240" w:lineRule="auto"/>
              <w:jc w:val="center"/>
              <w:rPr>
                <w:rFonts w:ascii="Times New Roman" w:eastAsia="Times New Roman" w:hAnsi="Times New Roman" w:cs="Times New Roman"/>
                <w:b/>
                <w:bCs/>
                <w:sz w:val="20"/>
                <w:szCs w:val="20"/>
                <w:lang w:val="lt-LT"/>
              </w:rPr>
            </w:pPr>
            <w:r w:rsidRPr="00A71650">
              <w:rPr>
                <w:rFonts w:ascii="Times New Roman" w:eastAsia="Times New Roman" w:hAnsi="Times New Roman" w:cs="Times New Roman"/>
                <w:b/>
                <w:bCs/>
                <w:sz w:val="20"/>
                <w:szCs w:val="20"/>
                <w:lang w:val="lt-LT"/>
              </w:rPr>
              <w:t>2020</w:t>
            </w:r>
          </w:p>
        </w:tc>
      </w:tr>
      <w:tr w:rsidR="00A71650" w:rsidRPr="00A71650" w:rsidTr="008F065B">
        <w:trPr>
          <w:trHeight w:val="430"/>
          <w:jc w:val="right"/>
        </w:trPr>
        <w:tc>
          <w:tcPr>
            <w:tcW w:w="1448" w:type="dxa"/>
            <w:tcBorders>
              <w:top w:val="single" w:sz="12" w:space="0" w:color="000000"/>
              <w:left w:val="single" w:sz="12" w:space="0" w:color="000000"/>
              <w:bottom w:val="single" w:sz="12" w:space="0" w:color="000000"/>
              <w:right w:val="single" w:sz="2" w:space="0" w:color="000000"/>
            </w:tcBorders>
          </w:tcPr>
          <w:p w:rsidR="008F065B" w:rsidRPr="00A71650" w:rsidRDefault="008F065B" w:rsidP="008F065B">
            <w:pPr>
              <w:tabs>
                <w:tab w:val="center" w:pos="4819"/>
                <w:tab w:val="right" w:pos="9638"/>
              </w:tabs>
              <w:spacing w:after="0" w:line="240" w:lineRule="auto"/>
              <w:rPr>
                <w:rFonts w:ascii="Times New Roman" w:eastAsia="Times New Roman" w:hAnsi="Times New Roman" w:cs="Times New Roman"/>
                <w:bCs/>
                <w:sz w:val="20"/>
                <w:szCs w:val="20"/>
                <w:lang w:val="lt-LT"/>
              </w:rPr>
            </w:pPr>
            <w:r w:rsidRPr="00A71650">
              <w:rPr>
                <w:rFonts w:ascii="Times New Roman" w:eastAsia="Times New Roman" w:hAnsi="Times New Roman" w:cs="Times New Roman"/>
                <w:bCs/>
                <w:sz w:val="20"/>
                <w:szCs w:val="20"/>
                <w:lang w:val="lt-LT"/>
              </w:rPr>
              <w:t>Siektinos reikšmės</w:t>
            </w:r>
          </w:p>
        </w:tc>
        <w:tc>
          <w:tcPr>
            <w:tcW w:w="737" w:type="dxa"/>
            <w:tcBorders>
              <w:top w:val="single" w:sz="12" w:space="0" w:color="000000"/>
              <w:left w:val="single" w:sz="12" w:space="0" w:color="000000"/>
              <w:bottom w:val="single" w:sz="12" w:space="0" w:color="000000"/>
              <w:right w:val="single" w:sz="2" w:space="0" w:color="000000"/>
            </w:tcBorders>
            <w:vAlign w:val="center"/>
          </w:tcPr>
          <w:p w:rsidR="008F065B" w:rsidRPr="00A71650" w:rsidRDefault="008F065B" w:rsidP="008F065B">
            <w:pPr>
              <w:tabs>
                <w:tab w:val="center" w:pos="4819"/>
                <w:tab w:val="right" w:pos="9638"/>
              </w:tabs>
              <w:spacing w:after="0" w:line="240" w:lineRule="auto"/>
              <w:rPr>
                <w:rFonts w:ascii="Times New Roman" w:eastAsia="Times New Roman" w:hAnsi="Times New Roman" w:cs="Times New Roman"/>
                <w:bCs/>
                <w:sz w:val="20"/>
                <w:szCs w:val="20"/>
                <w:lang w:val="lt-LT"/>
              </w:rPr>
            </w:pPr>
          </w:p>
        </w:tc>
        <w:tc>
          <w:tcPr>
            <w:tcW w:w="737" w:type="dxa"/>
            <w:tcBorders>
              <w:top w:val="single" w:sz="12" w:space="0" w:color="000000"/>
              <w:left w:val="single" w:sz="2" w:space="0" w:color="000000"/>
              <w:bottom w:val="single" w:sz="12" w:space="0" w:color="000000"/>
              <w:right w:val="single" w:sz="2" w:space="0" w:color="000000"/>
            </w:tcBorders>
            <w:vAlign w:val="center"/>
          </w:tcPr>
          <w:p w:rsidR="008F065B" w:rsidRPr="00A71650" w:rsidRDefault="008F065B" w:rsidP="008F065B">
            <w:pPr>
              <w:tabs>
                <w:tab w:val="center" w:pos="4819"/>
                <w:tab w:val="right" w:pos="9638"/>
              </w:tabs>
              <w:spacing w:after="0" w:line="240" w:lineRule="auto"/>
              <w:rPr>
                <w:rFonts w:ascii="Times New Roman" w:eastAsia="Times New Roman" w:hAnsi="Times New Roman" w:cs="Times New Roman"/>
                <w:bCs/>
                <w:sz w:val="20"/>
                <w:szCs w:val="20"/>
                <w:lang w:val="lt-LT"/>
              </w:rPr>
            </w:pPr>
          </w:p>
        </w:tc>
        <w:tc>
          <w:tcPr>
            <w:tcW w:w="737" w:type="dxa"/>
            <w:tcBorders>
              <w:top w:val="single" w:sz="12" w:space="0" w:color="000000"/>
              <w:left w:val="single" w:sz="2" w:space="0" w:color="000000"/>
              <w:bottom w:val="single" w:sz="12" w:space="0" w:color="000000"/>
              <w:right w:val="single" w:sz="2" w:space="0" w:color="000000"/>
            </w:tcBorders>
            <w:vAlign w:val="center"/>
          </w:tcPr>
          <w:p w:rsidR="008F065B" w:rsidRPr="00A71650" w:rsidRDefault="008F065B" w:rsidP="008F065B">
            <w:pPr>
              <w:tabs>
                <w:tab w:val="center" w:pos="4819"/>
                <w:tab w:val="right" w:pos="9638"/>
              </w:tabs>
              <w:spacing w:after="0" w:line="240" w:lineRule="auto"/>
              <w:rPr>
                <w:rFonts w:ascii="Times New Roman" w:eastAsia="Times New Roman" w:hAnsi="Times New Roman" w:cs="Times New Roman"/>
                <w:bCs/>
                <w:sz w:val="20"/>
                <w:szCs w:val="20"/>
                <w:lang w:val="lt-LT"/>
              </w:rPr>
            </w:pPr>
          </w:p>
        </w:tc>
        <w:tc>
          <w:tcPr>
            <w:tcW w:w="737" w:type="dxa"/>
            <w:tcBorders>
              <w:top w:val="single" w:sz="12" w:space="0" w:color="000000"/>
              <w:left w:val="single" w:sz="2" w:space="0" w:color="000000"/>
              <w:bottom w:val="single" w:sz="12" w:space="0" w:color="000000"/>
              <w:right w:val="single" w:sz="2" w:space="0" w:color="000000"/>
            </w:tcBorders>
            <w:vAlign w:val="center"/>
          </w:tcPr>
          <w:p w:rsidR="008F065B" w:rsidRPr="00A71650" w:rsidRDefault="008F065B" w:rsidP="008F065B">
            <w:pPr>
              <w:tabs>
                <w:tab w:val="center" w:pos="4819"/>
                <w:tab w:val="right" w:pos="9638"/>
              </w:tabs>
              <w:spacing w:after="0" w:line="240" w:lineRule="auto"/>
              <w:rPr>
                <w:rFonts w:ascii="Times New Roman" w:eastAsia="Times New Roman" w:hAnsi="Times New Roman" w:cs="Times New Roman"/>
                <w:bCs/>
                <w:sz w:val="20"/>
                <w:szCs w:val="20"/>
                <w:lang w:val="lt-LT"/>
              </w:rPr>
            </w:pPr>
          </w:p>
        </w:tc>
        <w:tc>
          <w:tcPr>
            <w:tcW w:w="737" w:type="dxa"/>
            <w:tcBorders>
              <w:top w:val="single" w:sz="12" w:space="0" w:color="000000"/>
              <w:left w:val="single" w:sz="2" w:space="0" w:color="000000"/>
              <w:bottom w:val="single" w:sz="12" w:space="0" w:color="000000"/>
              <w:right w:val="single" w:sz="2" w:space="0" w:color="000000"/>
            </w:tcBorders>
            <w:vAlign w:val="center"/>
          </w:tcPr>
          <w:p w:rsidR="008F065B" w:rsidRPr="00A71650" w:rsidRDefault="008F065B" w:rsidP="008F065B">
            <w:pPr>
              <w:tabs>
                <w:tab w:val="center" w:pos="4819"/>
                <w:tab w:val="right" w:pos="9638"/>
              </w:tabs>
              <w:spacing w:after="0" w:line="240" w:lineRule="auto"/>
              <w:rPr>
                <w:rFonts w:ascii="Times New Roman" w:eastAsia="Times New Roman" w:hAnsi="Times New Roman" w:cs="Times New Roman"/>
                <w:bCs/>
                <w:sz w:val="20"/>
                <w:szCs w:val="20"/>
                <w:lang w:val="lt-LT"/>
              </w:rPr>
            </w:pPr>
          </w:p>
        </w:tc>
        <w:tc>
          <w:tcPr>
            <w:tcW w:w="737" w:type="dxa"/>
            <w:tcBorders>
              <w:top w:val="single" w:sz="12" w:space="0" w:color="000000"/>
              <w:left w:val="single" w:sz="2" w:space="0" w:color="000000"/>
              <w:bottom w:val="single" w:sz="12" w:space="0" w:color="000000"/>
              <w:right w:val="single" w:sz="2" w:space="0" w:color="000000"/>
            </w:tcBorders>
            <w:vAlign w:val="center"/>
          </w:tcPr>
          <w:p w:rsidR="008F065B" w:rsidRPr="00A71650" w:rsidRDefault="008F065B" w:rsidP="008F065B">
            <w:pPr>
              <w:tabs>
                <w:tab w:val="center" w:pos="4819"/>
                <w:tab w:val="right" w:pos="9638"/>
              </w:tabs>
              <w:spacing w:after="0" w:line="240" w:lineRule="auto"/>
              <w:rPr>
                <w:rFonts w:ascii="Times New Roman" w:eastAsia="Times New Roman" w:hAnsi="Times New Roman" w:cs="Times New Roman"/>
                <w:bCs/>
                <w:sz w:val="20"/>
                <w:szCs w:val="20"/>
                <w:lang w:val="lt-LT"/>
              </w:rPr>
            </w:pPr>
          </w:p>
        </w:tc>
        <w:tc>
          <w:tcPr>
            <w:tcW w:w="737" w:type="dxa"/>
            <w:tcBorders>
              <w:top w:val="single" w:sz="12" w:space="0" w:color="000000"/>
              <w:left w:val="single" w:sz="2" w:space="0" w:color="000000"/>
              <w:bottom w:val="single" w:sz="12" w:space="0" w:color="000000"/>
              <w:right w:val="single" w:sz="2" w:space="0" w:color="000000"/>
            </w:tcBorders>
            <w:vAlign w:val="center"/>
          </w:tcPr>
          <w:p w:rsidR="008F065B" w:rsidRPr="00A71650" w:rsidRDefault="008F065B" w:rsidP="008F065B">
            <w:pPr>
              <w:tabs>
                <w:tab w:val="center" w:pos="4819"/>
                <w:tab w:val="right" w:pos="9638"/>
              </w:tabs>
              <w:spacing w:after="0" w:line="240" w:lineRule="auto"/>
              <w:rPr>
                <w:rFonts w:ascii="Times New Roman" w:eastAsia="Times New Roman" w:hAnsi="Times New Roman" w:cs="Times New Roman"/>
                <w:bCs/>
                <w:sz w:val="20"/>
                <w:szCs w:val="20"/>
                <w:lang w:val="lt-LT"/>
              </w:rPr>
            </w:pPr>
          </w:p>
        </w:tc>
        <w:tc>
          <w:tcPr>
            <w:tcW w:w="737" w:type="dxa"/>
            <w:tcBorders>
              <w:top w:val="single" w:sz="12" w:space="0" w:color="000000"/>
              <w:left w:val="single" w:sz="2" w:space="0" w:color="000000"/>
              <w:bottom w:val="single" w:sz="12" w:space="0" w:color="000000"/>
              <w:right w:val="single" w:sz="2" w:space="0" w:color="000000"/>
            </w:tcBorders>
            <w:vAlign w:val="center"/>
          </w:tcPr>
          <w:p w:rsidR="008F065B" w:rsidRPr="00A71650" w:rsidRDefault="008F065B" w:rsidP="008F065B">
            <w:pPr>
              <w:tabs>
                <w:tab w:val="center" w:pos="4819"/>
                <w:tab w:val="right" w:pos="9638"/>
              </w:tabs>
              <w:spacing w:after="0" w:line="240" w:lineRule="auto"/>
              <w:rPr>
                <w:rFonts w:ascii="Times New Roman" w:eastAsia="Times New Roman" w:hAnsi="Times New Roman" w:cs="Times New Roman"/>
                <w:bCs/>
                <w:sz w:val="20"/>
                <w:szCs w:val="20"/>
                <w:lang w:val="lt-LT"/>
              </w:rPr>
            </w:pPr>
          </w:p>
        </w:tc>
        <w:tc>
          <w:tcPr>
            <w:tcW w:w="737" w:type="dxa"/>
            <w:tcBorders>
              <w:top w:val="single" w:sz="12" w:space="0" w:color="000000"/>
              <w:left w:val="single" w:sz="2" w:space="0" w:color="000000"/>
              <w:bottom w:val="single" w:sz="12" w:space="0" w:color="000000"/>
              <w:right w:val="single" w:sz="2" w:space="0" w:color="000000"/>
            </w:tcBorders>
            <w:vAlign w:val="center"/>
          </w:tcPr>
          <w:p w:rsidR="008F065B" w:rsidRPr="00A71650" w:rsidRDefault="008F065B" w:rsidP="008F065B">
            <w:pPr>
              <w:tabs>
                <w:tab w:val="center" w:pos="4819"/>
                <w:tab w:val="right" w:pos="9638"/>
              </w:tabs>
              <w:spacing w:after="0" w:line="240" w:lineRule="auto"/>
              <w:rPr>
                <w:rFonts w:ascii="Times New Roman" w:eastAsia="Times New Roman" w:hAnsi="Times New Roman" w:cs="Times New Roman"/>
                <w:bCs/>
                <w:sz w:val="20"/>
                <w:szCs w:val="20"/>
                <w:lang w:val="lt-LT"/>
              </w:rPr>
            </w:pPr>
          </w:p>
        </w:tc>
        <w:tc>
          <w:tcPr>
            <w:tcW w:w="737" w:type="dxa"/>
            <w:tcBorders>
              <w:top w:val="single" w:sz="12" w:space="0" w:color="000000"/>
              <w:left w:val="single" w:sz="2" w:space="0" w:color="000000"/>
              <w:bottom w:val="single" w:sz="12" w:space="0" w:color="000000"/>
              <w:right w:val="single" w:sz="12" w:space="0" w:color="000000"/>
            </w:tcBorders>
            <w:vAlign w:val="center"/>
          </w:tcPr>
          <w:p w:rsidR="008F065B" w:rsidRPr="00A71650" w:rsidRDefault="008F065B" w:rsidP="008F065B">
            <w:pPr>
              <w:tabs>
                <w:tab w:val="center" w:pos="4819"/>
                <w:tab w:val="right" w:pos="9638"/>
              </w:tabs>
              <w:spacing w:after="0" w:line="240" w:lineRule="auto"/>
              <w:rPr>
                <w:rFonts w:ascii="Times New Roman" w:eastAsia="Times New Roman" w:hAnsi="Times New Roman" w:cs="Times New Roman"/>
                <w:bCs/>
                <w:sz w:val="20"/>
                <w:szCs w:val="20"/>
                <w:lang w:val="lt-LT"/>
              </w:rPr>
            </w:pPr>
          </w:p>
        </w:tc>
      </w:tr>
      <w:tr w:rsidR="00A71650" w:rsidRPr="00B14204" w:rsidTr="008F065B">
        <w:trPr>
          <w:trHeight w:val="1151"/>
          <w:jc w:val="right"/>
        </w:trPr>
        <w:tc>
          <w:tcPr>
            <w:tcW w:w="1448" w:type="dxa"/>
            <w:tcBorders>
              <w:top w:val="single" w:sz="12" w:space="0" w:color="000000"/>
              <w:left w:val="single" w:sz="12" w:space="0" w:color="000000"/>
              <w:bottom w:val="single" w:sz="12" w:space="0" w:color="000000"/>
              <w:right w:val="single" w:sz="2" w:space="0" w:color="000000"/>
            </w:tcBorders>
            <w:vAlign w:val="center"/>
          </w:tcPr>
          <w:p w:rsidR="008F065B" w:rsidRPr="00A71650" w:rsidRDefault="008F065B" w:rsidP="008F065B">
            <w:pPr>
              <w:tabs>
                <w:tab w:val="center" w:pos="4819"/>
                <w:tab w:val="right" w:pos="9638"/>
              </w:tabs>
              <w:spacing w:after="0" w:line="240" w:lineRule="auto"/>
              <w:rPr>
                <w:rFonts w:ascii="Times New Roman" w:eastAsia="Times New Roman" w:hAnsi="Times New Roman" w:cs="Times New Roman"/>
                <w:bCs/>
                <w:sz w:val="20"/>
                <w:szCs w:val="20"/>
                <w:lang w:val="lt-LT"/>
              </w:rPr>
            </w:pPr>
            <w:r w:rsidRPr="00A71650">
              <w:rPr>
                <w:rFonts w:ascii="Times New Roman" w:eastAsia="Times New Roman" w:hAnsi="Times New Roman" w:cs="Times New Roman"/>
                <w:bCs/>
                <w:sz w:val="20"/>
                <w:szCs w:val="20"/>
                <w:lang w:val="lt-LT"/>
              </w:rPr>
              <w:t>Siektinų reikšmių nustatymo metodo aprašymas</w:t>
            </w:r>
          </w:p>
        </w:tc>
        <w:tc>
          <w:tcPr>
            <w:tcW w:w="737" w:type="dxa"/>
            <w:gridSpan w:val="10"/>
            <w:tcBorders>
              <w:top w:val="single" w:sz="12" w:space="0" w:color="000000"/>
              <w:left w:val="single" w:sz="12" w:space="0" w:color="000000"/>
              <w:bottom w:val="single" w:sz="12" w:space="0" w:color="000000"/>
              <w:right w:val="single" w:sz="12" w:space="0" w:color="000000"/>
            </w:tcBorders>
            <w:vAlign w:val="center"/>
          </w:tcPr>
          <w:p w:rsidR="008F065B" w:rsidRPr="00A71650" w:rsidRDefault="008F065B" w:rsidP="008F065B">
            <w:pPr>
              <w:tabs>
                <w:tab w:val="center" w:pos="4819"/>
                <w:tab w:val="right" w:pos="9638"/>
              </w:tabs>
              <w:spacing w:after="0" w:line="240" w:lineRule="auto"/>
              <w:rPr>
                <w:rFonts w:ascii="Times New Roman" w:eastAsia="Times New Roman" w:hAnsi="Times New Roman" w:cs="Times New Roman"/>
                <w:bCs/>
                <w:sz w:val="20"/>
                <w:szCs w:val="20"/>
                <w:lang w:val="lt-LT"/>
              </w:rPr>
            </w:pPr>
          </w:p>
        </w:tc>
      </w:tr>
    </w:tbl>
    <w:p w:rsidR="008F065B" w:rsidRPr="00A71650" w:rsidRDefault="008F065B" w:rsidP="008F065B">
      <w:pPr>
        <w:spacing w:before="240" w:after="120" w:line="240" w:lineRule="auto"/>
        <w:rPr>
          <w:rFonts w:ascii="Times New Roman" w:eastAsia="Times New Roman" w:hAnsi="Times New Roman" w:cs="Times New Roman"/>
          <w:b/>
          <w:bCs/>
          <w:szCs w:val="24"/>
          <w:lang w:val="lt-LT"/>
        </w:rPr>
      </w:pPr>
    </w:p>
    <w:p w:rsidR="008F065B" w:rsidRPr="00A71650" w:rsidRDefault="008F065B" w:rsidP="007465AD">
      <w:pPr>
        <w:numPr>
          <w:ilvl w:val="0"/>
          <w:numId w:val="10"/>
        </w:numPr>
        <w:spacing w:before="240" w:after="120" w:line="240" w:lineRule="auto"/>
        <w:ind w:left="357" w:hanging="357"/>
        <w:jc w:val="both"/>
        <w:rPr>
          <w:rFonts w:ascii="Times New Roman" w:eastAsia="Times New Roman" w:hAnsi="Times New Roman" w:cs="Times New Roman"/>
          <w:b/>
          <w:bCs/>
          <w:szCs w:val="24"/>
          <w:lang w:val="lt-LT"/>
        </w:rPr>
      </w:pPr>
      <w:r w:rsidRPr="00A71650">
        <w:rPr>
          <w:rFonts w:ascii="Times New Roman" w:eastAsia="Times New Roman" w:hAnsi="Times New Roman" w:cs="Times New Roman"/>
          <w:b/>
          <w:bCs/>
          <w:szCs w:val="24"/>
          <w:lang w:val="lt-LT"/>
        </w:rPr>
        <w:t xml:space="preserve">Korekcijos iniciatoriaus pareigos, vardas ir pavardė </w:t>
      </w:r>
    </w:p>
    <w:p w:rsidR="008F065B" w:rsidRPr="00A71650" w:rsidRDefault="008F065B" w:rsidP="008F065B">
      <w:pPr>
        <w:tabs>
          <w:tab w:val="right" w:leader="underscore" w:pos="9638"/>
        </w:tabs>
        <w:spacing w:after="0" w:line="240" w:lineRule="auto"/>
        <w:ind w:left="357"/>
        <w:rPr>
          <w:rFonts w:ascii="Times New Roman" w:eastAsia="Times New Roman" w:hAnsi="Times New Roman" w:cs="Times New Roman"/>
          <w:bCs/>
          <w:szCs w:val="24"/>
          <w:lang w:val="lt-LT"/>
        </w:rPr>
      </w:pPr>
      <w:r w:rsidRPr="00A71650">
        <w:rPr>
          <w:rFonts w:ascii="Times New Roman" w:eastAsia="Times New Roman" w:hAnsi="Times New Roman" w:cs="Times New Roman"/>
          <w:bCs/>
          <w:szCs w:val="24"/>
          <w:lang w:val="lt-LT"/>
        </w:rPr>
        <w:tab/>
      </w:r>
    </w:p>
    <w:p w:rsidR="008F065B" w:rsidRPr="00A71650" w:rsidRDefault="008F065B" w:rsidP="008F065B">
      <w:pPr>
        <w:tabs>
          <w:tab w:val="right" w:leader="underscore" w:pos="9638"/>
        </w:tabs>
        <w:spacing w:after="0" w:line="240" w:lineRule="auto"/>
        <w:ind w:left="357"/>
        <w:rPr>
          <w:rFonts w:ascii="Times New Roman" w:eastAsia="Times New Roman" w:hAnsi="Times New Roman" w:cs="Times New Roman"/>
          <w:bCs/>
          <w:szCs w:val="24"/>
          <w:lang w:val="lt-LT"/>
        </w:rPr>
      </w:pPr>
      <w:r w:rsidRPr="00A71650">
        <w:rPr>
          <w:rFonts w:ascii="Times New Roman" w:eastAsia="Times New Roman" w:hAnsi="Times New Roman" w:cs="Times New Roman"/>
          <w:bCs/>
          <w:szCs w:val="24"/>
          <w:lang w:val="lt-LT"/>
        </w:rPr>
        <w:tab/>
      </w:r>
    </w:p>
    <w:p w:rsidR="008F065B" w:rsidRPr="00A71650" w:rsidRDefault="008F065B" w:rsidP="008F065B">
      <w:pPr>
        <w:tabs>
          <w:tab w:val="right" w:leader="underscore" w:pos="9638"/>
        </w:tabs>
        <w:spacing w:after="0" w:line="240" w:lineRule="auto"/>
        <w:ind w:left="284"/>
        <w:rPr>
          <w:rFonts w:ascii="Times New Roman" w:eastAsia="Times New Roman" w:hAnsi="Times New Roman" w:cs="Times New Roman"/>
          <w:bCs/>
          <w:szCs w:val="24"/>
          <w:u w:val="single"/>
          <w:lang w:val="lt-LT"/>
        </w:rPr>
      </w:pPr>
    </w:p>
    <w:p w:rsidR="008F065B" w:rsidRPr="00A71650" w:rsidRDefault="008F065B" w:rsidP="008F065B">
      <w:pPr>
        <w:tabs>
          <w:tab w:val="right" w:leader="underscore" w:pos="9638"/>
        </w:tabs>
        <w:spacing w:after="0" w:line="240" w:lineRule="auto"/>
        <w:ind w:left="284"/>
        <w:rPr>
          <w:rFonts w:ascii="Times New Roman" w:eastAsia="Times New Roman" w:hAnsi="Times New Roman" w:cs="Times New Roman"/>
          <w:bCs/>
          <w:szCs w:val="24"/>
          <w:lang w:val="lt-LT"/>
        </w:rPr>
      </w:pPr>
      <w:r w:rsidRPr="00A71650">
        <w:rPr>
          <w:rFonts w:ascii="Times New Roman" w:eastAsia="Times New Roman" w:hAnsi="Times New Roman" w:cs="Times New Roman"/>
          <w:bCs/>
          <w:szCs w:val="24"/>
          <w:lang w:val="lt-LT"/>
        </w:rPr>
        <w:t xml:space="preserve">Finansų </w:t>
      </w:r>
      <w:r w:rsidR="001460C6">
        <w:rPr>
          <w:rFonts w:ascii="Times New Roman" w:eastAsia="Times New Roman" w:hAnsi="Times New Roman" w:cs="Times New Roman"/>
          <w:bCs/>
          <w:szCs w:val="24"/>
          <w:lang w:val="lt-LT"/>
        </w:rPr>
        <w:t>ir strateginio planavimo departamento</w:t>
      </w:r>
    </w:p>
    <w:p w:rsidR="008F065B" w:rsidRPr="00A71650" w:rsidRDefault="001460C6" w:rsidP="008F065B">
      <w:pPr>
        <w:tabs>
          <w:tab w:val="right" w:leader="underscore" w:pos="9638"/>
        </w:tabs>
        <w:spacing w:after="0" w:line="240" w:lineRule="auto"/>
        <w:ind w:left="284"/>
        <w:rPr>
          <w:rFonts w:ascii="Times New Roman" w:eastAsia="Times New Roman" w:hAnsi="Times New Roman" w:cs="Times New Roman"/>
          <w:bCs/>
          <w:szCs w:val="24"/>
          <w:lang w:val="lt-LT"/>
        </w:rPr>
      </w:pPr>
      <w:r>
        <w:rPr>
          <w:rFonts w:ascii="Times New Roman" w:eastAsia="Times New Roman" w:hAnsi="Times New Roman" w:cs="Times New Roman"/>
          <w:bCs/>
          <w:szCs w:val="24"/>
          <w:lang w:val="lt-LT"/>
        </w:rPr>
        <w:t>Strateginio planavimo ir biudžeto skyrius</w:t>
      </w:r>
    </w:p>
    <w:p w:rsidR="008F065B" w:rsidRPr="00A71650" w:rsidRDefault="008F065B" w:rsidP="008F065B">
      <w:pPr>
        <w:tabs>
          <w:tab w:val="right" w:leader="underscore" w:pos="9638"/>
        </w:tabs>
        <w:spacing w:after="0" w:line="240" w:lineRule="auto"/>
        <w:ind w:left="284"/>
        <w:rPr>
          <w:rFonts w:ascii="Times New Roman" w:eastAsia="Times New Roman" w:hAnsi="Times New Roman" w:cs="Times New Roman"/>
          <w:bCs/>
          <w:szCs w:val="24"/>
          <w:lang w:val="lt-LT"/>
        </w:rPr>
      </w:pPr>
    </w:p>
    <w:p w:rsidR="008F065B" w:rsidRPr="00A71650" w:rsidRDefault="008F065B" w:rsidP="008F065B">
      <w:pPr>
        <w:tabs>
          <w:tab w:val="left" w:leader="dot" w:pos="3544"/>
          <w:tab w:val="center" w:pos="4395"/>
          <w:tab w:val="left" w:leader="dot" w:pos="5670"/>
          <w:tab w:val="left" w:pos="6521"/>
          <w:tab w:val="left" w:leader="dot" w:pos="8505"/>
          <w:tab w:val="right" w:pos="9638"/>
        </w:tabs>
        <w:spacing w:after="0" w:line="240" w:lineRule="auto"/>
        <w:rPr>
          <w:rFonts w:ascii="Times New Roman" w:eastAsia="Times New Roman" w:hAnsi="Times New Roman" w:cs="Times New Roman"/>
          <w:bCs/>
          <w:lang w:val="lt-LT"/>
        </w:rPr>
      </w:pPr>
      <w:r w:rsidRPr="00A71650">
        <w:rPr>
          <w:rFonts w:ascii="Times New Roman" w:eastAsia="Times New Roman" w:hAnsi="Times New Roman" w:cs="Times New Roman"/>
          <w:bCs/>
          <w:lang w:val="lt-LT"/>
        </w:rPr>
        <w:tab/>
      </w:r>
      <w:r w:rsidRPr="00A71650">
        <w:rPr>
          <w:rFonts w:ascii="Times New Roman" w:eastAsia="Times New Roman" w:hAnsi="Times New Roman" w:cs="Times New Roman"/>
          <w:bCs/>
          <w:lang w:val="lt-LT"/>
        </w:rPr>
        <w:tab/>
      </w:r>
      <w:r w:rsidRPr="00A71650">
        <w:rPr>
          <w:rFonts w:ascii="Times New Roman" w:eastAsia="Times New Roman" w:hAnsi="Times New Roman" w:cs="Times New Roman"/>
          <w:bCs/>
          <w:lang w:val="lt-LT"/>
        </w:rPr>
        <w:tab/>
      </w:r>
      <w:r w:rsidRPr="00A71650">
        <w:rPr>
          <w:rFonts w:ascii="Times New Roman" w:eastAsia="Times New Roman" w:hAnsi="Times New Roman" w:cs="Times New Roman"/>
          <w:bCs/>
          <w:lang w:val="lt-LT"/>
        </w:rPr>
        <w:tab/>
        <w:t>............................................</w:t>
      </w:r>
    </w:p>
    <w:p w:rsidR="008F065B" w:rsidRPr="00A71650" w:rsidRDefault="008F065B" w:rsidP="008F065B">
      <w:pPr>
        <w:tabs>
          <w:tab w:val="left" w:pos="4678"/>
          <w:tab w:val="center" w:pos="4819"/>
          <w:tab w:val="left" w:pos="7088"/>
          <w:tab w:val="right" w:pos="9638"/>
        </w:tabs>
        <w:spacing w:after="0" w:line="240" w:lineRule="auto"/>
        <w:rPr>
          <w:rFonts w:ascii="Times New Roman" w:eastAsia="Times New Roman" w:hAnsi="Times New Roman" w:cs="Times New Roman"/>
          <w:bCs/>
          <w:lang w:val="lt-LT"/>
        </w:rPr>
      </w:pPr>
      <w:r w:rsidRPr="00A71650">
        <w:rPr>
          <w:rFonts w:ascii="Times New Roman" w:eastAsia="Times New Roman" w:hAnsi="Times New Roman" w:cs="Times New Roman"/>
          <w:bCs/>
          <w:lang w:val="lt-LT"/>
        </w:rPr>
        <w:t>(pareigos, vardas, pavardė)</w:t>
      </w:r>
      <w:r w:rsidRPr="00A71650">
        <w:rPr>
          <w:rFonts w:ascii="Times New Roman" w:eastAsia="Times New Roman" w:hAnsi="Times New Roman" w:cs="Times New Roman"/>
          <w:bCs/>
          <w:lang w:val="lt-LT"/>
        </w:rPr>
        <w:tab/>
        <w:t>(data)</w:t>
      </w:r>
      <w:r w:rsidRPr="00A71650">
        <w:rPr>
          <w:rFonts w:ascii="Times New Roman" w:eastAsia="Times New Roman" w:hAnsi="Times New Roman" w:cs="Times New Roman"/>
          <w:bCs/>
          <w:lang w:val="lt-LT"/>
        </w:rPr>
        <w:tab/>
        <w:t>(parašas)</w:t>
      </w:r>
    </w:p>
    <w:p w:rsidR="008F065B" w:rsidRPr="00A71650" w:rsidRDefault="008F065B" w:rsidP="008F065B">
      <w:pPr>
        <w:spacing w:after="0" w:line="240" w:lineRule="auto"/>
        <w:jc w:val="center"/>
        <w:rPr>
          <w:rFonts w:ascii="Times New Roman" w:eastAsia="Times New Roman" w:hAnsi="Times New Roman" w:cs="Times New Roman"/>
          <w:sz w:val="24"/>
          <w:szCs w:val="24"/>
          <w:lang w:val="lt-LT"/>
        </w:rPr>
      </w:pPr>
      <w:r w:rsidRPr="00A71650">
        <w:rPr>
          <w:rFonts w:ascii="Times New Roman" w:eastAsia="Times New Roman" w:hAnsi="Times New Roman" w:cs="Times New Roman"/>
          <w:sz w:val="24"/>
          <w:szCs w:val="24"/>
          <w:lang w:val="lt-LT"/>
        </w:rPr>
        <w:t>______________</w:t>
      </w:r>
    </w:p>
    <w:p w:rsidR="008F065B" w:rsidRPr="00A71650" w:rsidRDefault="008F065B" w:rsidP="008F065B">
      <w:pPr>
        <w:spacing w:after="0" w:line="240" w:lineRule="auto"/>
        <w:jc w:val="center"/>
        <w:rPr>
          <w:rFonts w:ascii="Times New Roman" w:eastAsia="Times New Roman" w:hAnsi="Times New Roman" w:cs="Times New Roman"/>
          <w:sz w:val="24"/>
          <w:szCs w:val="24"/>
          <w:lang w:val="lt-LT"/>
        </w:rPr>
      </w:pPr>
    </w:p>
    <w:p w:rsidR="008F065B" w:rsidRPr="00A71650" w:rsidRDefault="008F065B" w:rsidP="008F065B">
      <w:pPr>
        <w:spacing w:after="200" w:line="276" w:lineRule="auto"/>
        <w:rPr>
          <w:rFonts w:ascii="Times New Roman" w:eastAsia="Calibri" w:hAnsi="Times New Roman" w:cs="Times New Roman"/>
          <w:lang w:val="lt-LT"/>
        </w:rPr>
      </w:pPr>
    </w:p>
    <w:p w:rsidR="0074050C" w:rsidRDefault="0074050C">
      <w:pPr>
        <w:rPr>
          <w:rFonts w:ascii="Times New Roman" w:hAnsi="Times New Roman" w:cs="Times New Roman"/>
          <w:lang w:val="lt-LT"/>
        </w:rPr>
      </w:pPr>
      <w:r>
        <w:rPr>
          <w:rFonts w:ascii="Times New Roman" w:hAnsi="Times New Roman" w:cs="Times New Roman"/>
          <w:lang w:val="lt-LT"/>
        </w:rPr>
        <w:br w:type="page"/>
      </w:r>
    </w:p>
    <w:p w:rsidR="0074050C" w:rsidRDefault="0074050C" w:rsidP="0074050C">
      <w:pPr>
        <w:spacing w:after="0" w:line="240" w:lineRule="auto"/>
        <w:jc w:val="right"/>
        <w:rPr>
          <w:rFonts w:ascii="Times New Roman" w:eastAsia="Times New Roman" w:hAnsi="Times New Roman" w:cs="Times New Roman"/>
          <w:sz w:val="24"/>
          <w:szCs w:val="24"/>
          <w:lang w:val="lt-LT"/>
        </w:rPr>
        <w:sectPr w:rsidR="0074050C" w:rsidSect="008F065B">
          <w:pgSz w:w="12240" w:h="15840" w:code="1"/>
          <w:pgMar w:top="1134" w:right="567" w:bottom="1134" w:left="1701" w:header="567" w:footer="567" w:gutter="0"/>
          <w:cols w:space="1296"/>
          <w:docGrid w:linePitch="360"/>
        </w:sectPr>
      </w:pPr>
    </w:p>
    <w:p w:rsidR="0074050C" w:rsidRPr="00220B41" w:rsidRDefault="0074050C" w:rsidP="00220B41">
      <w:pPr>
        <w:spacing w:after="0" w:line="360" w:lineRule="auto"/>
        <w:jc w:val="right"/>
        <w:rPr>
          <w:rFonts w:ascii="Times New Roman" w:eastAsia="Times New Roman" w:hAnsi="Times New Roman" w:cs="Times New Roman"/>
          <w:sz w:val="24"/>
          <w:szCs w:val="24"/>
          <w:lang w:val="lt-LT"/>
        </w:rPr>
      </w:pPr>
      <w:r w:rsidRPr="00220B41">
        <w:rPr>
          <w:rFonts w:ascii="Times New Roman" w:eastAsia="Times New Roman" w:hAnsi="Times New Roman" w:cs="Times New Roman"/>
          <w:sz w:val="24"/>
          <w:szCs w:val="24"/>
          <w:lang w:val="lt-LT"/>
        </w:rPr>
        <w:lastRenderedPageBreak/>
        <w:t>Priedas Nr. 12</w:t>
      </w:r>
    </w:p>
    <w:p w:rsidR="00220B41" w:rsidRDefault="00220B41" w:rsidP="00220B41">
      <w:pPr>
        <w:spacing w:after="0" w:line="360" w:lineRule="auto"/>
        <w:jc w:val="both"/>
        <w:rPr>
          <w:rFonts w:ascii="Times New Roman" w:hAnsi="Times New Roman" w:cs="Times New Roman"/>
          <w:b/>
          <w:sz w:val="24"/>
          <w:szCs w:val="24"/>
          <w:lang w:val="lt-LT"/>
        </w:rPr>
      </w:pPr>
      <w:r w:rsidRPr="00220B41">
        <w:rPr>
          <w:rFonts w:ascii="Times New Roman" w:hAnsi="Times New Roman" w:cs="Times New Roman"/>
          <w:b/>
          <w:sz w:val="24"/>
          <w:szCs w:val="24"/>
          <w:lang w:val="lt-LT"/>
        </w:rPr>
        <w:t>DETALI SPP RODIKLIO NR. 2 „ABITURIENTŲ GAVUSIŲ IŠ VALSTYBINIŲ BRANDOS EGZAMINŲ 86-100 BALŲ ĮVERTINIMĄ DALIS“ STATISTIKA IR SIEKTINOS REIKŠMĖS</w:t>
      </w:r>
    </w:p>
    <w:tbl>
      <w:tblPr>
        <w:tblW w:w="14401" w:type="dxa"/>
        <w:tblInd w:w="93" w:type="dxa"/>
        <w:tblLook w:val="04A0" w:firstRow="1" w:lastRow="0" w:firstColumn="1" w:lastColumn="0" w:noHBand="0" w:noVBand="1"/>
      </w:tblPr>
      <w:tblGrid>
        <w:gridCol w:w="556"/>
        <w:gridCol w:w="3231"/>
        <w:gridCol w:w="964"/>
        <w:gridCol w:w="964"/>
        <w:gridCol w:w="964"/>
        <w:gridCol w:w="964"/>
        <w:gridCol w:w="964"/>
        <w:gridCol w:w="964"/>
        <w:gridCol w:w="964"/>
        <w:gridCol w:w="964"/>
        <w:gridCol w:w="964"/>
        <w:gridCol w:w="964"/>
        <w:gridCol w:w="964"/>
        <w:gridCol w:w="10"/>
      </w:tblGrid>
      <w:tr w:rsidR="00220B41" w:rsidRPr="00E231E0" w:rsidTr="00217C21">
        <w:trPr>
          <w:gridAfter w:val="1"/>
          <w:wAfter w:w="10" w:type="dxa"/>
          <w:trHeight w:val="567"/>
        </w:trPr>
        <w:tc>
          <w:tcPr>
            <w:tcW w:w="556" w:type="dxa"/>
            <w:tcBorders>
              <w:top w:val="single" w:sz="8" w:space="0" w:color="auto"/>
              <w:left w:val="single" w:sz="8" w:space="0" w:color="auto"/>
              <w:right w:val="nil"/>
            </w:tcBorders>
            <w:shd w:val="clear" w:color="auto" w:fill="auto"/>
            <w:noWrap/>
            <w:vAlign w:val="center"/>
          </w:tcPr>
          <w:p w:rsidR="00220B41" w:rsidRPr="00E231E0" w:rsidRDefault="00220B41" w:rsidP="00217C21">
            <w:pPr>
              <w:spacing w:after="0" w:line="240" w:lineRule="auto"/>
              <w:jc w:val="center"/>
              <w:rPr>
                <w:rFonts w:ascii="Times New Roman" w:eastAsia="Times New Roman" w:hAnsi="Times New Roman" w:cs="Times New Roman"/>
                <w:b/>
                <w:color w:val="000000"/>
                <w:sz w:val="24"/>
                <w:szCs w:val="24"/>
                <w:lang w:eastAsia="lt-LT"/>
              </w:rPr>
            </w:pPr>
            <w:r w:rsidRPr="00E231E0">
              <w:rPr>
                <w:rFonts w:ascii="Times New Roman" w:eastAsia="Times New Roman" w:hAnsi="Times New Roman" w:cs="Times New Roman"/>
                <w:b/>
                <w:color w:val="000000"/>
                <w:sz w:val="24"/>
                <w:szCs w:val="24"/>
                <w:lang w:eastAsia="lt-LT"/>
              </w:rPr>
              <w:t>I</w:t>
            </w:r>
          </w:p>
        </w:tc>
        <w:tc>
          <w:tcPr>
            <w:tcW w:w="13835" w:type="dxa"/>
            <w:gridSpan w:val="12"/>
            <w:tcBorders>
              <w:top w:val="single" w:sz="8" w:space="0" w:color="auto"/>
              <w:left w:val="single" w:sz="8" w:space="0" w:color="auto"/>
              <w:right w:val="single" w:sz="8" w:space="0" w:color="000000"/>
            </w:tcBorders>
            <w:shd w:val="clear" w:color="auto" w:fill="auto"/>
            <w:noWrap/>
            <w:vAlign w:val="center"/>
          </w:tcPr>
          <w:p w:rsidR="00220B41" w:rsidRPr="00E231E0" w:rsidRDefault="00220B41" w:rsidP="00217C21">
            <w:pPr>
              <w:spacing w:after="0" w:line="240" w:lineRule="auto"/>
              <w:jc w:val="center"/>
              <w:rPr>
                <w:rFonts w:ascii="Times New Roman" w:eastAsia="Times New Roman" w:hAnsi="Times New Roman" w:cs="Times New Roman"/>
                <w:b/>
                <w:bCs/>
                <w:color w:val="000000"/>
                <w:sz w:val="24"/>
                <w:szCs w:val="24"/>
                <w:lang w:eastAsia="lt-LT"/>
              </w:rPr>
            </w:pPr>
            <w:r w:rsidRPr="00E231E0">
              <w:rPr>
                <w:rFonts w:ascii="Times New Roman" w:eastAsia="Times New Roman" w:hAnsi="Times New Roman" w:cs="Times New Roman"/>
                <w:b/>
                <w:bCs/>
                <w:color w:val="000000"/>
                <w:sz w:val="24"/>
                <w:szCs w:val="24"/>
                <w:lang w:eastAsia="lt-LT"/>
              </w:rPr>
              <w:t>KOKYBIŠKŲ GYVENIMO SĄLYGŲ VISUOMENEI KŪRIMAS</w:t>
            </w:r>
          </w:p>
        </w:tc>
      </w:tr>
      <w:tr w:rsidR="00217C21" w:rsidRPr="00E231E0" w:rsidTr="00217C21">
        <w:trPr>
          <w:trHeight w:val="454"/>
        </w:trPr>
        <w:tc>
          <w:tcPr>
            <w:tcW w:w="556" w:type="dxa"/>
            <w:vMerge w:val="restart"/>
            <w:tcBorders>
              <w:top w:val="single" w:sz="8" w:space="0" w:color="auto"/>
              <w:left w:val="single" w:sz="8" w:space="0" w:color="auto"/>
              <w:right w:val="nil"/>
            </w:tcBorders>
            <w:shd w:val="clear" w:color="auto" w:fill="auto"/>
            <w:noWrap/>
            <w:vAlign w:val="center"/>
            <w:hideMark/>
          </w:tcPr>
          <w:p w:rsidR="00217C21" w:rsidRPr="00E231E0" w:rsidRDefault="00217C21" w:rsidP="00217C21">
            <w:pPr>
              <w:spacing w:after="0" w:line="240" w:lineRule="auto"/>
              <w:jc w:val="center"/>
              <w:rPr>
                <w:rFonts w:ascii="Times New Roman" w:eastAsia="Times New Roman" w:hAnsi="Times New Roman" w:cs="Times New Roman"/>
                <w:b/>
                <w:bCs/>
                <w:color w:val="000000"/>
                <w:sz w:val="24"/>
                <w:szCs w:val="24"/>
                <w:lang w:eastAsia="lt-LT"/>
              </w:rPr>
            </w:pPr>
            <w:r w:rsidRPr="00E231E0">
              <w:rPr>
                <w:rFonts w:ascii="Times New Roman" w:eastAsia="Times New Roman" w:hAnsi="Times New Roman" w:cs="Times New Roman"/>
                <w:b/>
                <w:bCs/>
                <w:color w:val="000000"/>
                <w:sz w:val="24"/>
                <w:szCs w:val="24"/>
                <w:lang w:eastAsia="lt-LT"/>
              </w:rPr>
              <w:t>Nr.</w:t>
            </w:r>
            <w:r>
              <w:rPr>
                <w:rFonts w:ascii="Times New Roman" w:eastAsia="Times New Roman" w:hAnsi="Times New Roman" w:cs="Times New Roman"/>
                <w:b/>
                <w:bCs/>
                <w:color w:val="000000"/>
                <w:sz w:val="24"/>
                <w:szCs w:val="24"/>
                <w:lang w:eastAsia="lt-LT"/>
              </w:rPr>
              <w:t xml:space="preserve"> 2</w:t>
            </w:r>
          </w:p>
        </w:tc>
        <w:tc>
          <w:tcPr>
            <w:tcW w:w="3231" w:type="dxa"/>
            <w:vMerge w:val="restart"/>
            <w:tcBorders>
              <w:top w:val="single" w:sz="8" w:space="0" w:color="auto"/>
              <w:left w:val="single" w:sz="8" w:space="0" w:color="auto"/>
              <w:right w:val="single" w:sz="8" w:space="0" w:color="auto"/>
            </w:tcBorders>
            <w:shd w:val="clear" w:color="auto" w:fill="auto"/>
            <w:noWrap/>
            <w:vAlign w:val="center"/>
            <w:hideMark/>
          </w:tcPr>
          <w:p w:rsidR="00217C21" w:rsidRPr="009B25E1" w:rsidRDefault="00217C21" w:rsidP="00217C21">
            <w:pPr>
              <w:spacing w:after="0" w:line="240" w:lineRule="auto"/>
              <w:jc w:val="center"/>
              <w:rPr>
                <w:rFonts w:ascii="Times New Roman" w:eastAsia="Times New Roman" w:hAnsi="Times New Roman" w:cs="Times New Roman"/>
                <w:b/>
                <w:bCs/>
                <w:i/>
                <w:iCs/>
                <w:color w:val="000000"/>
                <w:sz w:val="24"/>
                <w:szCs w:val="24"/>
                <w:lang w:eastAsia="lt-LT"/>
              </w:rPr>
            </w:pPr>
            <w:r w:rsidRPr="009B25E1">
              <w:rPr>
                <w:rFonts w:ascii="Times New Roman" w:eastAsia="Times New Roman" w:hAnsi="Times New Roman" w:cs="Times New Roman"/>
                <w:b/>
                <w:bCs/>
                <w:i/>
                <w:color w:val="000000" w:themeColor="text1"/>
                <w:sz w:val="24"/>
                <w:szCs w:val="24"/>
              </w:rPr>
              <w:t>Abiturientų gavusių 86-100 balų įvertinimą, dalis</w:t>
            </w:r>
          </w:p>
        </w:tc>
        <w:tc>
          <w:tcPr>
            <w:tcW w:w="6748" w:type="dxa"/>
            <w:gridSpan w:val="7"/>
            <w:tcBorders>
              <w:top w:val="single" w:sz="8" w:space="0" w:color="auto"/>
              <w:left w:val="nil"/>
              <w:bottom w:val="single" w:sz="4" w:space="0" w:color="auto"/>
              <w:right w:val="single" w:sz="8" w:space="0" w:color="000000"/>
            </w:tcBorders>
            <w:shd w:val="clear" w:color="auto" w:fill="auto"/>
            <w:noWrap/>
            <w:vAlign w:val="center"/>
            <w:hideMark/>
          </w:tcPr>
          <w:p w:rsidR="00217C21" w:rsidRPr="00E231E0" w:rsidRDefault="00217C21" w:rsidP="00217C21">
            <w:pPr>
              <w:spacing w:after="0" w:line="240" w:lineRule="auto"/>
              <w:jc w:val="center"/>
              <w:rPr>
                <w:rFonts w:ascii="Times New Roman" w:eastAsia="Times New Roman" w:hAnsi="Times New Roman" w:cs="Times New Roman"/>
                <w:b/>
                <w:bCs/>
                <w:color w:val="000000"/>
                <w:sz w:val="24"/>
                <w:szCs w:val="24"/>
                <w:lang w:eastAsia="lt-LT"/>
              </w:rPr>
            </w:pPr>
            <w:r w:rsidRPr="00E231E0">
              <w:rPr>
                <w:rFonts w:ascii="Times New Roman" w:eastAsia="Times New Roman" w:hAnsi="Times New Roman" w:cs="Times New Roman"/>
                <w:b/>
                <w:bCs/>
                <w:color w:val="000000"/>
                <w:sz w:val="24"/>
                <w:szCs w:val="24"/>
                <w:lang w:eastAsia="lt-LT"/>
              </w:rPr>
              <w:t>Esama būklė</w:t>
            </w:r>
          </w:p>
        </w:tc>
        <w:tc>
          <w:tcPr>
            <w:tcW w:w="3866" w:type="dxa"/>
            <w:gridSpan w:val="5"/>
            <w:tcBorders>
              <w:top w:val="single" w:sz="8" w:space="0" w:color="auto"/>
              <w:left w:val="nil"/>
              <w:bottom w:val="single" w:sz="4" w:space="0" w:color="auto"/>
              <w:right w:val="single" w:sz="8" w:space="0" w:color="000000"/>
            </w:tcBorders>
            <w:shd w:val="clear" w:color="auto" w:fill="auto"/>
            <w:noWrap/>
            <w:vAlign w:val="center"/>
            <w:hideMark/>
          </w:tcPr>
          <w:p w:rsidR="00217C21" w:rsidRPr="00E231E0" w:rsidRDefault="00217C21" w:rsidP="00217C21">
            <w:pPr>
              <w:spacing w:after="0" w:line="240" w:lineRule="auto"/>
              <w:jc w:val="center"/>
              <w:rPr>
                <w:rFonts w:ascii="Times New Roman" w:eastAsia="Times New Roman" w:hAnsi="Times New Roman" w:cs="Times New Roman"/>
                <w:b/>
                <w:bCs/>
                <w:i/>
                <w:iCs/>
                <w:color w:val="000000"/>
                <w:sz w:val="24"/>
                <w:szCs w:val="24"/>
                <w:lang w:eastAsia="lt-LT"/>
              </w:rPr>
            </w:pPr>
            <w:r w:rsidRPr="00E231E0">
              <w:rPr>
                <w:rFonts w:ascii="Times New Roman" w:eastAsia="Times New Roman" w:hAnsi="Times New Roman" w:cs="Times New Roman"/>
                <w:b/>
                <w:bCs/>
                <w:i/>
                <w:iCs/>
                <w:color w:val="000000"/>
                <w:sz w:val="24"/>
                <w:szCs w:val="24"/>
                <w:lang w:eastAsia="lt-LT"/>
              </w:rPr>
              <w:t>Siektinos reikšmės</w:t>
            </w:r>
          </w:p>
        </w:tc>
      </w:tr>
      <w:tr w:rsidR="00217C21" w:rsidRPr="00E231E0" w:rsidTr="00217C21">
        <w:trPr>
          <w:gridAfter w:val="1"/>
          <w:wAfter w:w="10" w:type="dxa"/>
          <w:trHeight w:val="454"/>
        </w:trPr>
        <w:tc>
          <w:tcPr>
            <w:tcW w:w="556" w:type="dxa"/>
            <w:vMerge/>
            <w:tcBorders>
              <w:left w:val="single" w:sz="8" w:space="0" w:color="auto"/>
              <w:bottom w:val="single" w:sz="8" w:space="0" w:color="000000"/>
              <w:right w:val="nil"/>
            </w:tcBorders>
            <w:vAlign w:val="center"/>
            <w:hideMark/>
          </w:tcPr>
          <w:p w:rsidR="00217C21" w:rsidRPr="00E231E0" w:rsidRDefault="00217C21" w:rsidP="00217C21">
            <w:pPr>
              <w:spacing w:after="0" w:line="240" w:lineRule="auto"/>
              <w:rPr>
                <w:rFonts w:ascii="Times New Roman" w:eastAsia="Times New Roman" w:hAnsi="Times New Roman" w:cs="Times New Roman"/>
                <w:b/>
                <w:bCs/>
                <w:color w:val="000000"/>
                <w:sz w:val="24"/>
                <w:szCs w:val="24"/>
                <w:lang w:eastAsia="lt-LT"/>
              </w:rPr>
            </w:pPr>
          </w:p>
        </w:tc>
        <w:tc>
          <w:tcPr>
            <w:tcW w:w="3231" w:type="dxa"/>
            <w:vMerge/>
            <w:tcBorders>
              <w:left w:val="single" w:sz="8" w:space="0" w:color="auto"/>
              <w:bottom w:val="single" w:sz="8" w:space="0" w:color="000000"/>
              <w:right w:val="single" w:sz="8" w:space="0" w:color="auto"/>
            </w:tcBorders>
            <w:vAlign w:val="center"/>
            <w:hideMark/>
          </w:tcPr>
          <w:p w:rsidR="00217C21" w:rsidRPr="00E231E0" w:rsidRDefault="00217C21" w:rsidP="00217C21">
            <w:pPr>
              <w:spacing w:after="0" w:line="240" w:lineRule="auto"/>
              <w:rPr>
                <w:rFonts w:ascii="Times New Roman" w:eastAsia="Times New Roman" w:hAnsi="Times New Roman" w:cs="Times New Roman"/>
                <w:b/>
                <w:bCs/>
                <w:i/>
                <w:iCs/>
                <w:color w:val="000000"/>
                <w:sz w:val="24"/>
                <w:szCs w:val="24"/>
                <w:lang w:eastAsia="lt-LT"/>
              </w:rPr>
            </w:pPr>
          </w:p>
        </w:tc>
        <w:tc>
          <w:tcPr>
            <w:tcW w:w="964" w:type="dxa"/>
            <w:tcBorders>
              <w:top w:val="nil"/>
              <w:left w:val="nil"/>
              <w:bottom w:val="single" w:sz="8" w:space="0" w:color="auto"/>
              <w:right w:val="single" w:sz="4" w:space="0" w:color="auto"/>
            </w:tcBorders>
            <w:shd w:val="clear" w:color="auto" w:fill="auto"/>
            <w:noWrap/>
            <w:vAlign w:val="center"/>
            <w:hideMark/>
          </w:tcPr>
          <w:p w:rsidR="00217C21" w:rsidRPr="00E231E0" w:rsidRDefault="00217C21" w:rsidP="00217C21">
            <w:pPr>
              <w:spacing w:after="0" w:line="240" w:lineRule="auto"/>
              <w:jc w:val="center"/>
              <w:rPr>
                <w:rFonts w:ascii="Times New Roman" w:eastAsia="Times New Roman" w:hAnsi="Times New Roman" w:cs="Times New Roman"/>
                <w:color w:val="000000"/>
                <w:sz w:val="24"/>
                <w:szCs w:val="24"/>
                <w:lang w:eastAsia="lt-LT"/>
              </w:rPr>
            </w:pPr>
            <w:r w:rsidRPr="00E231E0">
              <w:rPr>
                <w:rFonts w:ascii="Times New Roman" w:eastAsia="Times New Roman" w:hAnsi="Times New Roman" w:cs="Times New Roman"/>
                <w:color w:val="000000"/>
                <w:sz w:val="24"/>
                <w:szCs w:val="24"/>
                <w:lang w:eastAsia="lt-LT"/>
              </w:rPr>
              <w:t>2010</w:t>
            </w:r>
          </w:p>
        </w:tc>
        <w:tc>
          <w:tcPr>
            <w:tcW w:w="964" w:type="dxa"/>
            <w:tcBorders>
              <w:top w:val="nil"/>
              <w:left w:val="nil"/>
              <w:bottom w:val="single" w:sz="8" w:space="0" w:color="auto"/>
              <w:right w:val="single" w:sz="4" w:space="0" w:color="auto"/>
            </w:tcBorders>
            <w:shd w:val="clear" w:color="auto" w:fill="auto"/>
            <w:noWrap/>
            <w:vAlign w:val="center"/>
            <w:hideMark/>
          </w:tcPr>
          <w:p w:rsidR="00217C21" w:rsidRPr="00E231E0" w:rsidRDefault="00217C21" w:rsidP="00217C21">
            <w:pPr>
              <w:spacing w:after="0" w:line="240" w:lineRule="auto"/>
              <w:jc w:val="center"/>
              <w:rPr>
                <w:rFonts w:ascii="Times New Roman" w:eastAsia="Times New Roman" w:hAnsi="Times New Roman" w:cs="Times New Roman"/>
                <w:color w:val="000000"/>
                <w:sz w:val="24"/>
                <w:szCs w:val="24"/>
                <w:lang w:eastAsia="lt-LT"/>
              </w:rPr>
            </w:pPr>
            <w:r w:rsidRPr="00E231E0">
              <w:rPr>
                <w:rFonts w:ascii="Times New Roman" w:eastAsia="Times New Roman" w:hAnsi="Times New Roman" w:cs="Times New Roman"/>
                <w:color w:val="000000"/>
                <w:sz w:val="24"/>
                <w:szCs w:val="24"/>
                <w:lang w:eastAsia="lt-LT"/>
              </w:rPr>
              <w:t>2011</w:t>
            </w:r>
          </w:p>
        </w:tc>
        <w:tc>
          <w:tcPr>
            <w:tcW w:w="964" w:type="dxa"/>
            <w:tcBorders>
              <w:top w:val="nil"/>
              <w:left w:val="nil"/>
              <w:bottom w:val="single" w:sz="8" w:space="0" w:color="auto"/>
              <w:right w:val="single" w:sz="4" w:space="0" w:color="auto"/>
            </w:tcBorders>
            <w:shd w:val="clear" w:color="auto" w:fill="auto"/>
            <w:noWrap/>
            <w:vAlign w:val="center"/>
            <w:hideMark/>
          </w:tcPr>
          <w:p w:rsidR="00217C21" w:rsidRPr="00E231E0" w:rsidRDefault="00217C21" w:rsidP="00217C21">
            <w:pPr>
              <w:spacing w:after="0" w:line="240" w:lineRule="auto"/>
              <w:jc w:val="center"/>
              <w:rPr>
                <w:rFonts w:ascii="Times New Roman" w:eastAsia="Times New Roman" w:hAnsi="Times New Roman" w:cs="Times New Roman"/>
                <w:color w:val="000000"/>
                <w:sz w:val="24"/>
                <w:szCs w:val="24"/>
                <w:lang w:eastAsia="lt-LT"/>
              </w:rPr>
            </w:pPr>
            <w:r w:rsidRPr="00E231E0">
              <w:rPr>
                <w:rFonts w:ascii="Times New Roman" w:eastAsia="Times New Roman" w:hAnsi="Times New Roman" w:cs="Times New Roman"/>
                <w:color w:val="000000"/>
                <w:sz w:val="24"/>
                <w:szCs w:val="24"/>
                <w:lang w:eastAsia="lt-LT"/>
              </w:rPr>
              <w:t>2012</w:t>
            </w:r>
          </w:p>
        </w:tc>
        <w:tc>
          <w:tcPr>
            <w:tcW w:w="964" w:type="dxa"/>
            <w:tcBorders>
              <w:top w:val="nil"/>
              <w:left w:val="nil"/>
              <w:bottom w:val="single" w:sz="8" w:space="0" w:color="auto"/>
              <w:right w:val="single" w:sz="4" w:space="0" w:color="auto"/>
            </w:tcBorders>
            <w:shd w:val="clear" w:color="auto" w:fill="auto"/>
            <w:noWrap/>
            <w:vAlign w:val="center"/>
            <w:hideMark/>
          </w:tcPr>
          <w:p w:rsidR="00217C21" w:rsidRPr="00E231E0" w:rsidRDefault="00217C21" w:rsidP="00217C21">
            <w:pPr>
              <w:spacing w:after="0" w:line="240" w:lineRule="auto"/>
              <w:jc w:val="center"/>
              <w:rPr>
                <w:rFonts w:ascii="Times New Roman" w:eastAsia="Times New Roman" w:hAnsi="Times New Roman" w:cs="Times New Roman"/>
                <w:color w:val="000000"/>
                <w:sz w:val="24"/>
                <w:szCs w:val="24"/>
                <w:lang w:eastAsia="lt-LT"/>
              </w:rPr>
            </w:pPr>
            <w:r w:rsidRPr="00E231E0">
              <w:rPr>
                <w:rFonts w:ascii="Times New Roman" w:eastAsia="Times New Roman" w:hAnsi="Times New Roman" w:cs="Times New Roman"/>
                <w:color w:val="000000"/>
                <w:sz w:val="24"/>
                <w:szCs w:val="24"/>
                <w:lang w:eastAsia="lt-LT"/>
              </w:rPr>
              <w:t>2013</w:t>
            </w:r>
          </w:p>
        </w:tc>
        <w:tc>
          <w:tcPr>
            <w:tcW w:w="964" w:type="dxa"/>
            <w:tcBorders>
              <w:top w:val="nil"/>
              <w:left w:val="nil"/>
              <w:bottom w:val="single" w:sz="8" w:space="0" w:color="auto"/>
              <w:right w:val="single" w:sz="4" w:space="0" w:color="auto"/>
            </w:tcBorders>
            <w:shd w:val="clear" w:color="auto" w:fill="auto"/>
            <w:noWrap/>
            <w:vAlign w:val="center"/>
            <w:hideMark/>
          </w:tcPr>
          <w:p w:rsidR="00217C21" w:rsidRPr="00E231E0" w:rsidRDefault="00217C21" w:rsidP="00217C21">
            <w:pPr>
              <w:spacing w:after="0" w:line="240" w:lineRule="auto"/>
              <w:jc w:val="center"/>
              <w:rPr>
                <w:rFonts w:ascii="Times New Roman" w:eastAsia="Times New Roman" w:hAnsi="Times New Roman" w:cs="Times New Roman"/>
                <w:color w:val="000000"/>
                <w:sz w:val="24"/>
                <w:szCs w:val="24"/>
                <w:lang w:eastAsia="lt-LT"/>
              </w:rPr>
            </w:pPr>
            <w:r w:rsidRPr="00E231E0">
              <w:rPr>
                <w:rFonts w:ascii="Times New Roman" w:eastAsia="Times New Roman" w:hAnsi="Times New Roman" w:cs="Times New Roman"/>
                <w:color w:val="000000"/>
                <w:sz w:val="24"/>
                <w:szCs w:val="24"/>
                <w:lang w:eastAsia="lt-LT"/>
              </w:rPr>
              <w:t>2014</w:t>
            </w:r>
          </w:p>
        </w:tc>
        <w:tc>
          <w:tcPr>
            <w:tcW w:w="964" w:type="dxa"/>
            <w:tcBorders>
              <w:top w:val="nil"/>
              <w:left w:val="nil"/>
              <w:bottom w:val="single" w:sz="8" w:space="0" w:color="auto"/>
              <w:right w:val="single" w:sz="4" w:space="0" w:color="auto"/>
            </w:tcBorders>
            <w:shd w:val="clear" w:color="auto" w:fill="auto"/>
            <w:noWrap/>
            <w:vAlign w:val="center"/>
            <w:hideMark/>
          </w:tcPr>
          <w:p w:rsidR="00217C21" w:rsidRPr="00E231E0" w:rsidRDefault="00217C21" w:rsidP="00217C21">
            <w:pPr>
              <w:spacing w:after="0" w:line="240" w:lineRule="auto"/>
              <w:jc w:val="center"/>
              <w:rPr>
                <w:rFonts w:ascii="Times New Roman" w:eastAsia="Times New Roman" w:hAnsi="Times New Roman" w:cs="Times New Roman"/>
                <w:color w:val="000000"/>
                <w:sz w:val="24"/>
                <w:szCs w:val="24"/>
                <w:lang w:eastAsia="lt-LT"/>
              </w:rPr>
            </w:pPr>
            <w:r w:rsidRPr="00E231E0">
              <w:rPr>
                <w:rFonts w:ascii="Times New Roman" w:eastAsia="Times New Roman" w:hAnsi="Times New Roman" w:cs="Times New Roman"/>
                <w:color w:val="000000"/>
                <w:sz w:val="24"/>
                <w:szCs w:val="24"/>
                <w:lang w:eastAsia="lt-LT"/>
              </w:rPr>
              <w:t>2015</w:t>
            </w:r>
          </w:p>
        </w:tc>
        <w:tc>
          <w:tcPr>
            <w:tcW w:w="964" w:type="dxa"/>
            <w:tcBorders>
              <w:top w:val="nil"/>
              <w:left w:val="nil"/>
              <w:bottom w:val="single" w:sz="8" w:space="0" w:color="auto"/>
              <w:right w:val="single" w:sz="4" w:space="0" w:color="auto"/>
            </w:tcBorders>
            <w:shd w:val="clear" w:color="auto" w:fill="auto"/>
            <w:noWrap/>
            <w:vAlign w:val="center"/>
            <w:hideMark/>
          </w:tcPr>
          <w:p w:rsidR="00217C21" w:rsidRPr="00E231E0" w:rsidRDefault="00217C21" w:rsidP="00217C21">
            <w:pPr>
              <w:spacing w:after="0" w:line="240" w:lineRule="auto"/>
              <w:jc w:val="center"/>
              <w:rPr>
                <w:rFonts w:ascii="Times New Roman" w:eastAsia="Times New Roman" w:hAnsi="Times New Roman" w:cs="Times New Roman"/>
                <w:color w:val="000000"/>
                <w:sz w:val="24"/>
                <w:szCs w:val="24"/>
                <w:lang w:eastAsia="lt-LT"/>
              </w:rPr>
            </w:pPr>
            <w:r w:rsidRPr="00E231E0">
              <w:rPr>
                <w:rFonts w:ascii="Times New Roman" w:eastAsia="Times New Roman" w:hAnsi="Times New Roman" w:cs="Times New Roman"/>
                <w:color w:val="000000"/>
                <w:sz w:val="24"/>
                <w:szCs w:val="24"/>
                <w:lang w:eastAsia="lt-LT"/>
              </w:rPr>
              <w:t>2016</w:t>
            </w:r>
          </w:p>
        </w:tc>
        <w:tc>
          <w:tcPr>
            <w:tcW w:w="964" w:type="dxa"/>
            <w:tcBorders>
              <w:top w:val="nil"/>
              <w:left w:val="single" w:sz="4" w:space="0" w:color="auto"/>
              <w:bottom w:val="single" w:sz="8" w:space="0" w:color="auto"/>
              <w:right w:val="single" w:sz="4" w:space="0" w:color="auto"/>
            </w:tcBorders>
            <w:shd w:val="clear" w:color="auto" w:fill="auto"/>
            <w:noWrap/>
            <w:vAlign w:val="center"/>
            <w:hideMark/>
          </w:tcPr>
          <w:p w:rsidR="00217C21" w:rsidRPr="00EA4A7B" w:rsidRDefault="00217C21" w:rsidP="00217C21">
            <w:pPr>
              <w:spacing w:after="0" w:line="240" w:lineRule="auto"/>
              <w:jc w:val="center"/>
              <w:rPr>
                <w:rFonts w:ascii="Times New Roman" w:eastAsia="Times New Roman" w:hAnsi="Times New Roman" w:cs="Times New Roman"/>
                <w:iCs/>
                <w:color w:val="000000"/>
                <w:sz w:val="24"/>
                <w:szCs w:val="24"/>
                <w:lang w:eastAsia="lt-LT"/>
              </w:rPr>
            </w:pPr>
            <w:r w:rsidRPr="00EA4A7B">
              <w:rPr>
                <w:rFonts w:ascii="Times New Roman" w:eastAsia="Times New Roman" w:hAnsi="Times New Roman" w:cs="Times New Roman"/>
                <w:iCs/>
                <w:color w:val="000000"/>
                <w:sz w:val="24"/>
                <w:szCs w:val="24"/>
                <w:lang w:eastAsia="lt-LT"/>
              </w:rPr>
              <w:t>2017</w:t>
            </w:r>
          </w:p>
        </w:tc>
        <w:tc>
          <w:tcPr>
            <w:tcW w:w="964" w:type="dxa"/>
            <w:tcBorders>
              <w:top w:val="nil"/>
              <w:left w:val="nil"/>
              <w:bottom w:val="single" w:sz="8" w:space="0" w:color="auto"/>
              <w:right w:val="single" w:sz="4" w:space="0" w:color="auto"/>
            </w:tcBorders>
            <w:shd w:val="clear" w:color="auto" w:fill="auto"/>
            <w:noWrap/>
            <w:vAlign w:val="center"/>
            <w:hideMark/>
          </w:tcPr>
          <w:p w:rsidR="00217C21" w:rsidRPr="00E231E0" w:rsidRDefault="00217C21" w:rsidP="00217C21">
            <w:pPr>
              <w:spacing w:after="0" w:line="240" w:lineRule="auto"/>
              <w:jc w:val="center"/>
              <w:rPr>
                <w:rFonts w:ascii="Times New Roman" w:eastAsia="Times New Roman" w:hAnsi="Times New Roman" w:cs="Times New Roman"/>
                <w:i/>
                <w:iCs/>
                <w:color w:val="000000"/>
                <w:sz w:val="24"/>
                <w:szCs w:val="24"/>
                <w:lang w:eastAsia="lt-LT"/>
              </w:rPr>
            </w:pPr>
            <w:r w:rsidRPr="00E231E0">
              <w:rPr>
                <w:rFonts w:ascii="Times New Roman" w:eastAsia="Times New Roman" w:hAnsi="Times New Roman" w:cs="Times New Roman"/>
                <w:i/>
                <w:iCs/>
                <w:color w:val="000000"/>
                <w:sz w:val="24"/>
                <w:szCs w:val="24"/>
                <w:lang w:eastAsia="lt-LT"/>
              </w:rPr>
              <w:t>2018</w:t>
            </w:r>
          </w:p>
        </w:tc>
        <w:tc>
          <w:tcPr>
            <w:tcW w:w="964" w:type="dxa"/>
            <w:tcBorders>
              <w:top w:val="nil"/>
              <w:left w:val="nil"/>
              <w:bottom w:val="single" w:sz="8" w:space="0" w:color="auto"/>
              <w:right w:val="single" w:sz="4" w:space="0" w:color="auto"/>
            </w:tcBorders>
            <w:shd w:val="clear" w:color="auto" w:fill="auto"/>
            <w:noWrap/>
            <w:vAlign w:val="center"/>
            <w:hideMark/>
          </w:tcPr>
          <w:p w:rsidR="00217C21" w:rsidRPr="00E231E0" w:rsidRDefault="00217C21" w:rsidP="00217C21">
            <w:pPr>
              <w:spacing w:after="0" w:line="240" w:lineRule="auto"/>
              <w:jc w:val="center"/>
              <w:rPr>
                <w:rFonts w:ascii="Times New Roman" w:eastAsia="Times New Roman" w:hAnsi="Times New Roman" w:cs="Times New Roman"/>
                <w:i/>
                <w:iCs/>
                <w:color w:val="000000"/>
                <w:sz w:val="24"/>
                <w:szCs w:val="24"/>
                <w:lang w:eastAsia="lt-LT"/>
              </w:rPr>
            </w:pPr>
            <w:r w:rsidRPr="00E231E0">
              <w:rPr>
                <w:rFonts w:ascii="Times New Roman" w:eastAsia="Times New Roman" w:hAnsi="Times New Roman" w:cs="Times New Roman"/>
                <w:i/>
                <w:iCs/>
                <w:color w:val="000000"/>
                <w:sz w:val="24"/>
                <w:szCs w:val="24"/>
                <w:lang w:eastAsia="lt-LT"/>
              </w:rPr>
              <w:t>2019</w:t>
            </w:r>
          </w:p>
        </w:tc>
        <w:tc>
          <w:tcPr>
            <w:tcW w:w="964" w:type="dxa"/>
            <w:tcBorders>
              <w:top w:val="nil"/>
              <w:left w:val="nil"/>
              <w:bottom w:val="single" w:sz="8" w:space="0" w:color="auto"/>
              <w:right w:val="single" w:sz="8" w:space="0" w:color="auto"/>
            </w:tcBorders>
            <w:shd w:val="clear" w:color="auto" w:fill="auto"/>
            <w:noWrap/>
            <w:vAlign w:val="center"/>
            <w:hideMark/>
          </w:tcPr>
          <w:p w:rsidR="00217C21" w:rsidRPr="00E231E0" w:rsidRDefault="00217C21" w:rsidP="00217C21">
            <w:pPr>
              <w:spacing w:after="0" w:line="240" w:lineRule="auto"/>
              <w:jc w:val="center"/>
              <w:rPr>
                <w:rFonts w:ascii="Times New Roman" w:eastAsia="Times New Roman" w:hAnsi="Times New Roman" w:cs="Times New Roman"/>
                <w:b/>
                <w:bCs/>
                <w:i/>
                <w:iCs/>
                <w:color w:val="000000"/>
                <w:sz w:val="24"/>
                <w:szCs w:val="24"/>
                <w:lang w:eastAsia="lt-LT"/>
              </w:rPr>
            </w:pPr>
            <w:r w:rsidRPr="00E231E0">
              <w:rPr>
                <w:rFonts w:ascii="Times New Roman" w:eastAsia="Times New Roman" w:hAnsi="Times New Roman" w:cs="Times New Roman"/>
                <w:b/>
                <w:bCs/>
                <w:i/>
                <w:iCs/>
                <w:color w:val="000000"/>
                <w:sz w:val="24"/>
                <w:szCs w:val="24"/>
                <w:lang w:eastAsia="lt-LT"/>
              </w:rPr>
              <w:t>2020</w:t>
            </w:r>
          </w:p>
        </w:tc>
      </w:tr>
      <w:tr w:rsidR="00217C21" w:rsidRPr="002F3F3F" w:rsidTr="00217C21">
        <w:trPr>
          <w:gridAfter w:val="1"/>
          <w:wAfter w:w="10" w:type="dxa"/>
          <w:trHeight w:val="584"/>
        </w:trPr>
        <w:tc>
          <w:tcPr>
            <w:tcW w:w="556" w:type="dxa"/>
            <w:tcBorders>
              <w:top w:val="nil"/>
              <w:left w:val="single" w:sz="8" w:space="0" w:color="auto"/>
              <w:bottom w:val="single" w:sz="4" w:space="0" w:color="auto"/>
              <w:right w:val="single" w:sz="8" w:space="0" w:color="auto"/>
            </w:tcBorders>
            <w:shd w:val="clear" w:color="auto" w:fill="auto"/>
            <w:noWrap/>
            <w:vAlign w:val="center"/>
            <w:hideMark/>
          </w:tcPr>
          <w:p w:rsidR="00220B41" w:rsidRPr="00E231E0" w:rsidRDefault="00220B41" w:rsidP="00217C21">
            <w:pPr>
              <w:spacing w:after="0" w:line="240" w:lineRule="auto"/>
              <w:jc w:val="center"/>
              <w:rPr>
                <w:rFonts w:ascii="Times New Roman" w:eastAsia="Times New Roman" w:hAnsi="Times New Roman" w:cs="Times New Roman"/>
                <w:color w:val="000000"/>
                <w:sz w:val="24"/>
                <w:szCs w:val="24"/>
                <w:lang w:eastAsia="lt-LT"/>
              </w:rPr>
            </w:pPr>
            <w:r w:rsidRPr="00E231E0">
              <w:rPr>
                <w:rFonts w:ascii="Times New Roman" w:eastAsia="Times New Roman" w:hAnsi="Times New Roman" w:cs="Times New Roman"/>
                <w:color w:val="000000"/>
                <w:sz w:val="24"/>
                <w:szCs w:val="24"/>
                <w:lang w:eastAsia="lt-LT"/>
              </w:rPr>
              <w:t>1</w:t>
            </w:r>
          </w:p>
        </w:tc>
        <w:tc>
          <w:tcPr>
            <w:tcW w:w="3231" w:type="dxa"/>
            <w:tcBorders>
              <w:top w:val="single" w:sz="4" w:space="0" w:color="auto"/>
              <w:left w:val="single" w:sz="4" w:space="0" w:color="auto"/>
              <w:bottom w:val="single" w:sz="4" w:space="0" w:color="auto"/>
              <w:right w:val="nil"/>
            </w:tcBorders>
            <w:shd w:val="clear" w:color="auto" w:fill="auto"/>
          </w:tcPr>
          <w:p w:rsidR="00220B41" w:rsidRPr="00B81E39" w:rsidRDefault="00220B41" w:rsidP="00217C21">
            <w:pPr>
              <w:spacing w:after="0" w:line="240" w:lineRule="auto"/>
              <w:rPr>
                <w:rFonts w:ascii="Times New Roman" w:eastAsia="Times New Roman" w:hAnsi="Times New Roman" w:cs="Times New Roman"/>
                <w:bCs/>
                <w:i/>
                <w:color w:val="000000" w:themeColor="text1"/>
                <w:sz w:val="24"/>
                <w:szCs w:val="24"/>
              </w:rPr>
            </w:pPr>
            <w:r w:rsidRPr="00B46648">
              <w:rPr>
                <w:rFonts w:ascii="Times New Roman" w:eastAsia="Times New Roman" w:hAnsi="Times New Roman" w:cs="Times New Roman"/>
                <w:bCs/>
                <w:i/>
                <w:color w:val="000000" w:themeColor="text1"/>
                <w:sz w:val="24"/>
                <w:szCs w:val="24"/>
              </w:rPr>
              <w:t>Abiturientų</w:t>
            </w:r>
            <w:r>
              <w:rPr>
                <w:rFonts w:ascii="Times New Roman" w:eastAsia="Times New Roman" w:hAnsi="Times New Roman" w:cs="Times New Roman"/>
                <w:bCs/>
                <w:i/>
                <w:color w:val="000000" w:themeColor="text1"/>
                <w:sz w:val="24"/>
                <w:szCs w:val="24"/>
              </w:rPr>
              <w:t>,</w:t>
            </w:r>
            <w:r w:rsidRPr="00B46648">
              <w:rPr>
                <w:rFonts w:ascii="Times New Roman" w:eastAsia="Times New Roman" w:hAnsi="Times New Roman" w:cs="Times New Roman"/>
                <w:bCs/>
                <w:i/>
                <w:color w:val="000000" w:themeColor="text1"/>
                <w:sz w:val="24"/>
                <w:szCs w:val="24"/>
              </w:rPr>
              <w:t xml:space="preserve"> gavusių iš </w:t>
            </w:r>
            <w:r>
              <w:rPr>
                <w:rFonts w:ascii="Times New Roman" w:eastAsia="Times New Roman" w:hAnsi="Times New Roman" w:cs="Times New Roman"/>
                <w:bCs/>
                <w:i/>
                <w:color w:val="000000" w:themeColor="text1"/>
                <w:sz w:val="24"/>
                <w:szCs w:val="24"/>
              </w:rPr>
              <w:t>lietuvių kalbos ir literatūros</w:t>
            </w:r>
            <w:r w:rsidRPr="00B46648">
              <w:rPr>
                <w:rFonts w:ascii="Times New Roman" w:eastAsia="Times New Roman" w:hAnsi="Times New Roman" w:cs="Times New Roman"/>
                <w:bCs/>
                <w:i/>
                <w:color w:val="000000" w:themeColor="text1"/>
                <w:sz w:val="24"/>
                <w:szCs w:val="24"/>
              </w:rPr>
              <w:t xml:space="preserve"> </w:t>
            </w:r>
            <w:r>
              <w:rPr>
                <w:rFonts w:ascii="Times New Roman" w:eastAsia="Times New Roman" w:hAnsi="Times New Roman" w:cs="Times New Roman"/>
                <w:bCs/>
                <w:i/>
                <w:color w:val="000000" w:themeColor="text1"/>
                <w:sz w:val="24"/>
                <w:szCs w:val="24"/>
              </w:rPr>
              <w:t xml:space="preserve">VBE </w:t>
            </w:r>
            <w:r w:rsidRPr="00B46648">
              <w:rPr>
                <w:rFonts w:ascii="Times New Roman" w:eastAsia="Times New Roman" w:hAnsi="Times New Roman" w:cs="Times New Roman"/>
                <w:bCs/>
                <w:i/>
                <w:color w:val="000000" w:themeColor="text1"/>
                <w:sz w:val="24"/>
                <w:szCs w:val="24"/>
              </w:rPr>
              <w:t>86-100 balų įvertinimą</w:t>
            </w:r>
            <w:r>
              <w:rPr>
                <w:rFonts w:ascii="Times New Roman" w:eastAsia="Times New Roman" w:hAnsi="Times New Roman" w:cs="Times New Roman"/>
                <w:bCs/>
                <w:i/>
                <w:color w:val="000000" w:themeColor="text1"/>
                <w:sz w:val="24"/>
                <w:szCs w:val="24"/>
              </w:rPr>
              <w:t>,</w:t>
            </w:r>
            <w:r w:rsidRPr="00B46648">
              <w:rPr>
                <w:rFonts w:ascii="Times New Roman" w:eastAsia="Times New Roman" w:hAnsi="Times New Roman" w:cs="Times New Roman"/>
                <w:bCs/>
                <w:i/>
                <w:color w:val="000000" w:themeColor="text1"/>
                <w:sz w:val="24"/>
                <w:szCs w:val="24"/>
              </w:rPr>
              <w:t xml:space="preserve"> dalis</w:t>
            </w:r>
          </w:p>
        </w:tc>
        <w:tc>
          <w:tcPr>
            <w:tcW w:w="964" w:type="dxa"/>
            <w:tcBorders>
              <w:top w:val="nil"/>
              <w:left w:val="single" w:sz="8" w:space="0" w:color="auto"/>
              <w:bottom w:val="single" w:sz="4" w:space="0" w:color="auto"/>
              <w:right w:val="single" w:sz="4" w:space="0" w:color="auto"/>
            </w:tcBorders>
            <w:shd w:val="clear" w:color="000000" w:fill="DCE6F1"/>
            <w:noWrap/>
            <w:vAlign w:val="center"/>
          </w:tcPr>
          <w:p w:rsidR="00220B41" w:rsidRPr="00217C21" w:rsidRDefault="00714518" w:rsidP="00217C21">
            <w:pPr>
              <w:spacing w:after="0" w:line="240" w:lineRule="auto"/>
              <w:jc w:val="center"/>
              <w:rPr>
                <w:rFonts w:ascii="Times New Roman" w:eastAsia="Times New Roman" w:hAnsi="Times New Roman" w:cs="Times New Roman"/>
                <w:color w:val="000000"/>
                <w:lang w:val="lt-LT" w:eastAsia="lt-LT"/>
              </w:rPr>
            </w:pPr>
            <w:r>
              <w:rPr>
                <w:rFonts w:ascii="Times New Roman" w:eastAsia="Times New Roman" w:hAnsi="Times New Roman" w:cs="Times New Roman"/>
                <w:color w:val="000000"/>
                <w:lang w:val="lt-LT" w:eastAsia="lt-LT"/>
              </w:rPr>
              <w:t>n/d</w:t>
            </w:r>
          </w:p>
        </w:tc>
        <w:tc>
          <w:tcPr>
            <w:tcW w:w="964" w:type="dxa"/>
            <w:tcBorders>
              <w:top w:val="nil"/>
              <w:left w:val="single" w:sz="4" w:space="0" w:color="auto"/>
              <w:bottom w:val="single" w:sz="4" w:space="0" w:color="auto"/>
              <w:right w:val="single" w:sz="4" w:space="0" w:color="auto"/>
            </w:tcBorders>
            <w:shd w:val="clear" w:color="000000" w:fill="DCE6F1"/>
            <w:vAlign w:val="center"/>
          </w:tcPr>
          <w:p w:rsidR="00220B41" w:rsidRPr="00217C21" w:rsidRDefault="00714518" w:rsidP="00217C21">
            <w:pPr>
              <w:spacing w:after="0" w:line="240" w:lineRule="auto"/>
              <w:jc w:val="center"/>
            </w:pPr>
            <w:r>
              <w:rPr>
                <w:rFonts w:ascii="Times New Roman" w:eastAsia="Times New Roman" w:hAnsi="Times New Roman" w:cs="Times New Roman"/>
                <w:color w:val="000000"/>
                <w:lang w:val="lt-LT" w:eastAsia="lt-LT"/>
              </w:rPr>
              <w:t>n/d</w:t>
            </w:r>
          </w:p>
        </w:tc>
        <w:tc>
          <w:tcPr>
            <w:tcW w:w="964" w:type="dxa"/>
            <w:tcBorders>
              <w:top w:val="nil"/>
              <w:left w:val="single" w:sz="4" w:space="0" w:color="auto"/>
              <w:bottom w:val="single" w:sz="4" w:space="0" w:color="auto"/>
              <w:right w:val="single" w:sz="4" w:space="0" w:color="auto"/>
            </w:tcBorders>
            <w:shd w:val="clear" w:color="000000" w:fill="DCE6F1"/>
            <w:vAlign w:val="center"/>
          </w:tcPr>
          <w:p w:rsidR="00220B41" w:rsidRPr="00217C21" w:rsidRDefault="00714518" w:rsidP="00217C21">
            <w:pPr>
              <w:spacing w:after="0" w:line="240" w:lineRule="auto"/>
              <w:jc w:val="center"/>
            </w:pPr>
            <w:r>
              <w:rPr>
                <w:rFonts w:ascii="Times New Roman" w:eastAsia="Times New Roman" w:hAnsi="Times New Roman" w:cs="Times New Roman"/>
                <w:color w:val="000000"/>
                <w:lang w:val="lt-LT" w:eastAsia="lt-LT"/>
              </w:rPr>
              <w:t>n/d</w:t>
            </w:r>
          </w:p>
        </w:tc>
        <w:tc>
          <w:tcPr>
            <w:tcW w:w="964" w:type="dxa"/>
            <w:tcBorders>
              <w:top w:val="nil"/>
              <w:left w:val="single" w:sz="4" w:space="0" w:color="auto"/>
              <w:bottom w:val="single" w:sz="4" w:space="0" w:color="auto"/>
              <w:right w:val="single" w:sz="4" w:space="0" w:color="auto"/>
            </w:tcBorders>
            <w:shd w:val="clear" w:color="000000" w:fill="DCE6F1"/>
            <w:vAlign w:val="center"/>
          </w:tcPr>
          <w:p w:rsidR="00220B41" w:rsidRPr="00217C21" w:rsidRDefault="00217C21" w:rsidP="00217C21">
            <w:pPr>
              <w:spacing w:after="0" w:line="240" w:lineRule="auto"/>
              <w:jc w:val="center"/>
              <w:rPr>
                <w:rFonts w:ascii="Times New Roman" w:eastAsia="Times New Roman" w:hAnsi="Times New Roman" w:cs="Times New Roman"/>
                <w:color w:val="000000"/>
                <w:lang w:val="lt-LT" w:eastAsia="lt-LT"/>
              </w:rPr>
            </w:pPr>
            <w:r w:rsidRPr="00217C21">
              <w:rPr>
                <w:rFonts w:ascii="Times New Roman" w:eastAsia="Times New Roman" w:hAnsi="Times New Roman" w:cs="Times New Roman"/>
                <w:color w:val="000000"/>
                <w:lang w:eastAsia="lt-LT"/>
              </w:rPr>
              <w:t>17,</w:t>
            </w:r>
            <w:r w:rsidRPr="00217C21">
              <w:rPr>
                <w:rFonts w:ascii="Times New Roman" w:eastAsia="Times New Roman" w:hAnsi="Times New Roman" w:cs="Times New Roman"/>
                <w:color w:val="000000"/>
                <w:lang w:val="lt-LT" w:eastAsia="lt-LT"/>
              </w:rPr>
              <w:t>7</w:t>
            </w:r>
          </w:p>
        </w:tc>
        <w:tc>
          <w:tcPr>
            <w:tcW w:w="964" w:type="dxa"/>
            <w:tcBorders>
              <w:top w:val="nil"/>
              <w:left w:val="single" w:sz="4" w:space="0" w:color="auto"/>
              <w:bottom w:val="single" w:sz="4" w:space="0" w:color="auto"/>
              <w:right w:val="single" w:sz="4" w:space="0" w:color="auto"/>
            </w:tcBorders>
            <w:shd w:val="clear" w:color="000000" w:fill="DCE6F1"/>
            <w:vAlign w:val="center"/>
          </w:tcPr>
          <w:p w:rsidR="00220B41" w:rsidRPr="00217C21" w:rsidRDefault="00217C21" w:rsidP="00217C21">
            <w:pPr>
              <w:spacing w:after="0" w:line="240" w:lineRule="auto"/>
              <w:jc w:val="center"/>
              <w:rPr>
                <w:rFonts w:ascii="Times New Roman" w:eastAsia="Times New Roman" w:hAnsi="Times New Roman" w:cs="Times New Roman"/>
                <w:color w:val="000000"/>
                <w:lang w:val="lt-LT" w:eastAsia="lt-LT"/>
              </w:rPr>
            </w:pPr>
            <w:r w:rsidRPr="00217C21">
              <w:rPr>
                <w:rFonts w:ascii="Times New Roman" w:eastAsia="Times New Roman" w:hAnsi="Times New Roman" w:cs="Times New Roman"/>
                <w:color w:val="000000"/>
                <w:lang w:eastAsia="lt-LT"/>
              </w:rPr>
              <w:t>14,</w:t>
            </w:r>
            <w:r w:rsidRPr="00217C21">
              <w:rPr>
                <w:rFonts w:ascii="Times New Roman" w:eastAsia="Times New Roman" w:hAnsi="Times New Roman" w:cs="Times New Roman"/>
                <w:color w:val="000000"/>
                <w:lang w:val="lt-LT" w:eastAsia="lt-LT"/>
              </w:rPr>
              <w:t>8</w:t>
            </w:r>
          </w:p>
        </w:tc>
        <w:tc>
          <w:tcPr>
            <w:tcW w:w="964" w:type="dxa"/>
            <w:tcBorders>
              <w:top w:val="nil"/>
              <w:left w:val="single" w:sz="4" w:space="0" w:color="auto"/>
              <w:bottom w:val="single" w:sz="4" w:space="0" w:color="auto"/>
              <w:right w:val="single" w:sz="4" w:space="0" w:color="auto"/>
            </w:tcBorders>
            <w:shd w:val="clear" w:color="000000" w:fill="DCE6F1"/>
            <w:vAlign w:val="center"/>
          </w:tcPr>
          <w:p w:rsidR="00220B41" w:rsidRPr="00217C21" w:rsidRDefault="00220B41" w:rsidP="00217C21">
            <w:pPr>
              <w:spacing w:after="0" w:line="240" w:lineRule="auto"/>
              <w:jc w:val="center"/>
              <w:rPr>
                <w:rFonts w:ascii="Times New Roman" w:eastAsia="Times New Roman" w:hAnsi="Times New Roman" w:cs="Times New Roman"/>
                <w:color w:val="000000"/>
                <w:lang w:eastAsia="lt-LT"/>
              </w:rPr>
            </w:pPr>
            <w:r w:rsidRPr="00217C21">
              <w:rPr>
                <w:rFonts w:ascii="Times New Roman" w:eastAsia="Times New Roman" w:hAnsi="Times New Roman" w:cs="Times New Roman"/>
                <w:color w:val="000000"/>
                <w:lang w:eastAsia="lt-LT"/>
              </w:rPr>
              <w:t>17,2</w:t>
            </w:r>
          </w:p>
        </w:tc>
        <w:tc>
          <w:tcPr>
            <w:tcW w:w="964" w:type="dxa"/>
            <w:tcBorders>
              <w:top w:val="nil"/>
              <w:left w:val="single" w:sz="4" w:space="0" w:color="auto"/>
              <w:bottom w:val="single" w:sz="4" w:space="0" w:color="auto"/>
              <w:right w:val="single" w:sz="4" w:space="0" w:color="auto"/>
            </w:tcBorders>
            <w:shd w:val="clear" w:color="000000" w:fill="DCE6F1"/>
            <w:vAlign w:val="center"/>
          </w:tcPr>
          <w:p w:rsidR="00220B41" w:rsidRPr="00217C21" w:rsidRDefault="00217C21" w:rsidP="00217C21">
            <w:pPr>
              <w:spacing w:after="0" w:line="240" w:lineRule="auto"/>
              <w:jc w:val="center"/>
              <w:rPr>
                <w:rFonts w:ascii="Times New Roman" w:eastAsia="Times New Roman" w:hAnsi="Times New Roman" w:cs="Times New Roman"/>
                <w:color w:val="000000"/>
                <w:lang w:val="lt-LT" w:eastAsia="lt-LT"/>
              </w:rPr>
            </w:pPr>
            <w:r w:rsidRPr="00217C21">
              <w:rPr>
                <w:rFonts w:ascii="Times New Roman" w:eastAsia="Times New Roman" w:hAnsi="Times New Roman" w:cs="Times New Roman"/>
                <w:color w:val="000000"/>
                <w:lang w:eastAsia="lt-LT"/>
              </w:rPr>
              <w:t>14,3</w:t>
            </w:r>
          </w:p>
        </w:tc>
        <w:tc>
          <w:tcPr>
            <w:tcW w:w="964" w:type="dxa"/>
            <w:tcBorders>
              <w:top w:val="nil"/>
              <w:left w:val="single" w:sz="4" w:space="0" w:color="auto"/>
              <w:bottom w:val="single" w:sz="4" w:space="0" w:color="auto"/>
              <w:right w:val="single" w:sz="4" w:space="0" w:color="auto"/>
            </w:tcBorders>
            <w:shd w:val="clear" w:color="auto" w:fill="FBE4D5" w:themeFill="accent2" w:themeFillTint="33"/>
            <w:vAlign w:val="center"/>
          </w:tcPr>
          <w:p w:rsidR="00220B41" w:rsidRPr="00EA4A7B" w:rsidRDefault="00217C21" w:rsidP="00217C21">
            <w:pPr>
              <w:spacing w:after="0" w:line="240" w:lineRule="auto"/>
              <w:jc w:val="center"/>
              <w:rPr>
                <w:rFonts w:ascii="Times New Roman" w:eastAsia="Times New Roman" w:hAnsi="Times New Roman" w:cs="Times New Roman"/>
                <w:color w:val="000000"/>
                <w:lang w:val="en-US" w:eastAsia="lt-LT"/>
              </w:rPr>
            </w:pPr>
            <w:r w:rsidRPr="00EA4A7B">
              <w:rPr>
                <w:rFonts w:ascii="Times New Roman" w:eastAsia="Times New Roman" w:hAnsi="Times New Roman" w:cs="Times New Roman"/>
                <w:color w:val="000000"/>
                <w:lang w:eastAsia="lt-LT"/>
              </w:rPr>
              <w:t>12,9</w:t>
            </w:r>
            <w:r w:rsidRPr="00EA4A7B">
              <w:rPr>
                <w:rFonts w:ascii="Times New Roman" w:eastAsia="Times New Roman" w:hAnsi="Times New Roman" w:cs="Times New Roman"/>
                <w:color w:val="000000"/>
                <w:lang w:val="en-US" w:eastAsia="lt-LT"/>
              </w:rPr>
              <w:t>*</w:t>
            </w:r>
          </w:p>
        </w:tc>
        <w:tc>
          <w:tcPr>
            <w:tcW w:w="964" w:type="dxa"/>
            <w:tcBorders>
              <w:top w:val="nil"/>
              <w:left w:val="single" w:sz="4" w:space="0" w:color="auto"/>
              <w:bottom w:val="single" w:sz="4" w:space="0" w:color="auto"/>
              <w:right w:val="single" w:sz="4" w:space="0" w:color="auto"/>
            </w:tcBorders>
            <w:shd w:val="clear" w:color="auto" w:fill="FBE4D5" w:themeFill="accent2" w:themeFillTint="33"/>
            <w:vAlign w:val="center"/>
          </w:tcPr>
          <w:p w:rsidR="00220B41" w:rsidRPr="00217C21" w:rsidRDefault="00220B41" w:rsidP="00217C21">
            <w:pPr>
              <w:spacing w:after="0" w:line="240" w:lineRule="auto"/>
              <w:jc w:val="center"/>
              <w:rPr>
                <w:rFonts w:ascii="Times New Roman" w:eastAsia="Times New Roman" w:hAnsi="Times New Roman" w:cs="Times New Roman"/>
                <w:i/>
                <w:color w:val="000000"/>
                <w:lang w:val="lt-LT" w:eastAsia="lt-LT"/>
              </w:rPr>
            </w:pPr>
            <w:r>
              <w:rPr>
                <w:rFonts w:ascii="Times New Roman" w:eastAsia="Times New Roman" w:hAnsi="Times New Roman" w:cs="Times New Roman"/>
                <w:i/>
                <w:color w:val="000000"/>
                <w:lang w:eastAsia="lt-LT"/>
              </w:rPr>
              <w:t>13</w:t>
            </w:r>
            <w:r w:rsidR="00217C21">
              <w:rPr>
                <w:rFonts w:ascii="Times New Roman" w:eastAsia="Times New Roman" w:hAnsi="Times New Roman" w:cs="Times New Roman"/>
                <w:i/>
                <w:color w:val="000000"/>
                <w:lang w:val="lt-LT" w:eastAsia="lt-LT"/>
              </w:rPr>
              <w:t>,0</w:t>
            </w:r>
          </w:p>
        </w:tc>
        <w:tc>
          <w:tcPr>
            <w:tcW w:w="964" w:type="dxa"/>
            <w:tcBorders>
              <w:top w:val="nil"/>
              <w:left w:val="single" w:sz="4" w:space="0" w:color="auto"/>
              <w:bottom w:val="single" w:sz="4" w:space="0" w:color="auto"/>
              <w:right w:val="single" w:sz="4" w:space="0" w:color="auto"/>
            </w:tcBorders>
            <w:shd w:val="clear" w:color="auto" w:fill="FBE4D5" w:themeFill="accent2" w:themeFillTint="33"/>
            <w:vAlign w:val="center"/>
          </w:tcPr>
          <w:p w:rsidR="00220B41" w:rsidRPr="00217C21" w:rsidRDefault="00220B41" w:rsidP="00217C21">
            <w:pPr>
              <w:spacing w:after="0" w:line="240" w:lineRule="auto"/>
              <w:jc w:val="center"/>
              <w:rPr>
                <w:rFonts w:ascii="Times New Roman" w:eastAsia="Times New Roman" w:hAnsi="Times New Roman" w:cs="Times New Roman"/>
                <w:i/>
                <w:color w:val="000000"/>
                <w:lang w:val="lt-LT" w:eastAsia="lt-LT"/>
              </w:rPr>
            </w:pPr>
            <w:r>
              <w:rPr>
                <w:rFonts w:ascii="Times New Roman" w:eastAsia="Times New Roman" w:hAnsi="Times New Roman" w:cs="Times New Roman"/>
                <w:i/>
                <w:color w:val="000000"/>
                <w:lang w:eastAsia="lt-LT"/>
              </w:rPr>
              <w:t>14</w:t>
            </w:r>
            <w:r w:rsidR="00217C21">
              <w:rPr>
                <w:rFonts w:ascii="Times New Roman" w:eastAsia="Times New Roman" w:hAnsi="Times New Roman" w:cs="Times New Roman"/>
                <w:i/>
                <w:color w:val="000000"/>
                <w:lang w:val="lt-LT" w:eastAsia="lt-LT"/>
              </w:rPr>
              <w:t>,0</w:t>
            </w:r>
          </w:p>
        </w:tc>
        <w:tc>
          <w:tcPr>
            <w:tcW w:w="964" w:type="dxa"/>
            <w:tcBorders>
              <w:top w:val="nil"/>
              <w:left w:val="single" w:sz="4" w:space="0" w:color="auto"/>
              <w:bottom w:val="single" w:sz="4" w:space="0" w:color="auto"/>
              <w:right w:val="single" w:sz="8" w:space="0" w:color="auto"/>
            </w:tcBorders>
            <w:shd w:val="clear" w:color="auto" w:fill="FBE4D5" w:themeFill="accent2" w:themeFillTint="33"/>
            <w:vAlign w:val="center"/>
          </w:tcPr>
          <w:p w:rsidR="00220B41" w:rsidRPr="00217C21" w:rsidRDefault="00220B41" w:rsidP="00217C21">
            <w:pPr>
              <w:spacing w:after="0" w:line="240" w:lineRule="auto"/>
              <w:jc w:val="center"/>
              <w:rPr>
                <w:rFonts w:ascii="Times New Roman" w:eastAsia="Times New Roman" w:hAnsi="Times New Roman" w:cs="Times New Roman"/>
                <w:i/>
                <w:color w:val="000000"/>
                <w:lang w:val="lt-LT" w:eastAsia="lt-LT"/>
              </w:rPr>
            </w:pPr>
            <w:r>
              <w:rPr>
                <w:rFonts w:ascii="Times New Roman" w:eastAsia="Times New Roman" w:hAnsi="Times New Roman" w:cs="Times New Roman"/>
                <w:i/>
                <w:color w:val="000000"/>
                <w:lang w:eastAsia="lt-LT"/>
              </w:rPr>
              <w:t>14</w:t>
            </w:r>
            <w:r w:rsidR="00217C21">
              <w:rPr>
                <w:rFonts w:ascii="Times New Roman" w:eastAsia="Times New Roman" w:hAnsi="Times New Roman" w:cs="Times New Roman"/>
                <w:i/>
                <w:color w:val="000000"/>
                <w:lang w:val="lt-LT" w:eastAsia="lt-LT"/>
              </w:rPr>
              <w:t>,0</w:t>
            </w:r>
          </w:p>
        </w:tc>
      </w:tr>
      <w:tr w:rsidR="00217C21" w:rsidRPr="002F3F3F" w:rsidTr="00217C21">
        <w:trPr>
          <w:gridAfter w:val="1"/>
          <w:wAfter w:w="10" w:type="dxa"/>
          <w:trHeight w:val="584"/>
        </w:trPr>
        <w:tc>
          <w:tcPr>
            <w:tcW w:w="556" w:type="dxa"/>
            <w:tcBorders>
              <w:top w:val="nil"/>
              <w:left w:val="single" w:sz="8" w:space="0" w:color="auto"/>
              <w:bottom w:val="single" w:sz="4" w:space="0" w:color="auto"/>
              <w:right w:val="single" w:sz="8" w:space="0" w:color="auto"/>
            </w:tcBorders>
            <w:shd w:val="clear" w:color="auto" w:fill="auto"/>
            <w:noWrap/>
            <w:vAlign w:val="center"/>
            <w:hideMark/>
          </w:tcPr>
          <w:p w:rsidR="00217C21" w:rsidRPr="00E231E0" w:rsidRDefault="00217C21" w:rsidP="00217C21">
            <w:pPr>
              <w:spacing w:after="0" w:line="240" w:lineRule="auto"/>
              <w:jc w:val="center"/>
              <w:rPr>
                <w:rFonts w:ascii="Times New Roman" w:eastAsia="Times New Roman" w:hAnsi="Times New Roman" w:cs="Times New Roman"/>
                <w:color w:val="000000"/>
                <w:sz w:val="24"/>
                <w:szCs w:val="24"/>
                <w:lang w:eastAsia="lt-LT"/>
              </w:rPr>
            </w:pPr>
            <w:r w:rsidRPr="00E231E0">
              <w:rPr>
                <w:rFonts w:ascii="Times New Roman" w:eastAsia="Times New Roman" w:hAnsi="Times New Roman" w:cs="Times New Roman"/>
                <w:color w:val="000000"/>
                <w:sz w:val="24"/>
                <w:szCs w:val="24"/>
                <w:lang w:eastAsia="lt-LT"/>
              </w:rPr>
              <w:t>2</w:t>
            </w:r>
          </w:p>
        </w:tc>
        <w:tc>
          <w:tcPr>
            <w:tcW w:w="3231" w:type="dxa"/>
            <w:tcBorders>
              <w:top w:val="nil"/>
              <w:left w:val="single" w:sz="4" w:space="0" w:color="auto"/>
              <w:bottom w:val="single" w:sz="4" w:space="0" w:color="auto"/>
              <w:right w:val="nil"/>
            </w:tcBorders>
            <w:shd w:val="clear" w:color="auto" w:fill="auto"/>
          </w:tcPr>
          <w:p w:rsidR="00217C21" w:rsidRPr="00B81E39" w:rsidRDefault="00217C21" w:rsidP="00217C21">
            <w:pPr>
              <w:spacing w:after="0" w:line="240" w:lineRule="auto"/>
              <w:rPr>
                <w:rFonts w:ascii="Times New Roman" w:eastAsia="Times New Roman" w:hAnsi="Times New Roman" w:cs="Times New Roman"/>
                <w:bCs/>
                <w:i/>
                <w:color w:val="000000" w:themeColor="text1"/>
                <w:sz w:val="24"/>
                <w:szCs w:val="24"/>
              </w:rPr>
            </w:pPr>
            <w:r w:rsidRPr="00B46648">
              <w:rPr>
                <w:rFonts w:ascii="Times New Roman" w:eastAsia="Times New Roman" w:hAnsi="Times New Roman" w:cs="Times New Roman"/>
                <w:bCs/>
                <w:i/>
                <w:color w:val="000000" w:themeColor="text1"/>
                <w:sz w:val="24"/>
                <w:szCs w:val="24"/>
              </w:rPr>
              <w:t>Abiturientų</w:t>
            </w:r>
            <w:r>
              <w:rPr>
                <w:rFonts w:ascii="Times New Roman" w:eastAsia="Times New Roman" w:hAnsi="Times New Roman" w:cs="Times New Roman"/>
                <w:bCs/>
                <w:i/>
                <w:color w:val="000000" w:themeColor="text1"/>
                <w:sz w:val="24"/>
                <w:szCs w:val="24"/>
              </w:rPr>
              <w:t>,</w:t>
            </w:r>
            <w:r w:rsidRPr="00B46648">
              <w:rPr>
                <w:rFonts w:ascii="Times New Roman" w:eastAsia="Times New Roman" w:hAnsi="Times New Roman" w:cs="Times New Roman"/>
                <w:bCs/>
                <w:i/>
                <w:color w:val="000000" w:themeColor="text1"/>
                <w:sz w:val="24"/>
                <w:szCs w:val="24"/>
              </w:rPr>
              <w:t xml:space="preserve"> gavusių </w:t>
            </w:r>
            <w:r>
              <w:rPr>
                <w:rFonts w:ascii="Times New Roman" w:eastAsia="Times New Roman" w:hAnsi="Times New Roman" w:cs="Times New Roman"/>
                <w:bCs/>
                <w:i/>
                <w:color w:val="000000" w:themeColor="text1"/>
                <w:sz w:val="24"/>
                <w:szCs w:val="24"/>
              </w:rPr>
              <w:t>iš matematikos</w:t>
            </w:r>
            <w:r w:rsidRPr="00B46648">
              <w:rPr>
                <w:rFonts w:ascii="Times New Roman" w:eastAsia="Times New Roman" w:hAnsi="Times New Roman" w:cs="Times New Roman"/>
                <w:bCs/>
                <w:i/>
                <w:color w:val="000000" w:themeColor="text1"/>
                <w:sz w:val="24"/>
                <w:szCs w:val="24"/>
              </w:rPr>
              <w:t xml:space="preserve"> </w:t>
            </w:r>
            <w:r>
              <w:rPr>
                <w:rFonts w:ascii="Times New Roman" w:eastAsia="Times New Roman" w:hAnsi="Times New Roman" w:cs="Times New Roman"/>
                <w:bCs/>
                <w:i/>
                <w:color w:val="000000" w:themeColor="text1"/>
                <w:sz w:val="24"/>
                <w:szCs w:val="24"/>
              </w:rPr>
              <w:t xml:space="preserve">VBE </w:t>
            </w:r>
            <w:r w:rsidRPr="00B46648">
              <w:rPr>
                <w:rFonts w:ascii="Times New Roman" w:eastAsia="Times New Roman" w:hAnsi="Times New Roman" w:cs="Times New Roman"/>
                <w:bCs/>
                <w:i/>
                <w:color w:val="000000" w:themeColor="text1"/>
                <w:sz w:val="24"/>
                <w:szCs w:val="24"/>
              </w:rPr>
              <w:t>86-100 balų įvertinimą</w:t>
            </w:r>
            <w:r>
              <w:rPr>
                <w:rFonts w:ascii="Times New Roman" w:eastAsia="Times New Roman" w:hAnsi="Times New Roman" w:cs="Times New Roman"/>
                <w:bCs/>
                <w:i/>
                <w:color w:val="000000" w:themeColor="text1"/>
                <w:sz w:val="24"/>
                <w:szCs w:val="24"/>
              </w:rPr>
              <w:t>,</w:t>
            </w:r>
            <w:r w:rsidRPr="00B46648">
              <w:rPr>
                <w:rFonts w:ascii="Times New Roman" w:eastAsia="Times New Roman" w:hAnsi="Times New Roman" w:cs="Times New Roman"/>
                <w:bCs/>
                <w:i/>
                <w:color w:val="000000" w:themeColor="text1"/>
                <w:sz w:val="24"/>
                <w:szCs w:val="24"/>
              </w:rPr>
              <w:t xml:space="preserve"> dalis</w:t>
            </w:r>
          </w:p>
        </w:tc>
        <w:tc>
          <w:tcPr>
            <w:tcW w:w="964" w:type="dxa"/>
            <w:tcBorders>
              <w:top w:val="nil"/>
              <w:left w:val="single" w:sz="8" w:space="0" w:color="auto"/>
              <w:bottom w:val="single" w:sz="4" w:space="0" w:color="auto"/>
              <w:right w:val="single" w:sz="4" w:space="0" w:color="auto"/>
            </w:tcBorders>
            <w:shd w:val="clear" w:color="000000" w:fill="DCE6F1"/>
            <w:noWrap/>
            <w:vAlign w:val="center"/>
          </w:tcPr>
          <w:p w:rsidR="00217C21" w:rsidRPr="00217C21" w:rsidRDefault="00714518" w:rsidP="00217C21">
            <w:pPr>
              <w:spacing w:after="0" w:line="240" w:lineRule="auto"/>
              <w:jc w:val="center"/>
            </w:pPr>
            <w:r>
              <w:rPr>
                <w:rFonts w:ascii="Times New Roman" w:eastAsia="Times New Roman" w:hAnsi="Times New Roman" w:cs="Times New Roman"/>
                <w:color w:val="000000"/>
                <w:lang w:val="lt-LT" w:eastAsia="lt-LT"/>
              </w:rPr>
              <w:t>n/d</w:t>
            </w:r>
          </w:p>
        </w:tc>
        <w:tc>
          <w:tcPr>
            <w:tcW w:w="964" w:type="dxa"/>
            <w:tcBorders>
              <w:top w:val="nil"/>
              <w:left w:val="single" w:sz="4" w:space="0" w:color="auto"/>
              <w:bottom w:val="single" w:sz="4" w:space="0" w:color="auto"/>
              <w:right w:val="single" w:sz="4" w:space="0" w:color="auto"/>
            </w:tcBorders>
            <w:shd w:val="clear" w:color="000000" w:fill="DCE6F1"/>
            <w:vAlign w:val="center"/>
          </w:tcPr>
          <w:p w:rsidR="00217C21" w:rsidRPr="00217C21" w:rsidRDefault="00714518" w:rsidP="00217C21">
            <w:pPr>
              <w:spacing w:after="0" w:line="240" w:lineRule="auto"/>
              <w:jc w:val="center"/>
            </w:pPr>
            <w:r>
              <w:rPr>
                <w:rFonts w:ascii="Times New Roman" w:eastAsia="Times New Roman" w:hAnsi="Times New Roman" w:cs="Times New Roman"/>
                <w:color w:val="000000"/>
                <w:lang w:val="lt-LT" w:eastAsia="lt-LT"/>
              </w:rPr>
              <w:t>n/d</w:t>
            </w:r>
          </w:p>
        </w:tc>
        <w:tc>
          <w:tcPr>
            <w:tcW w:w="964" w:type="dxa"/>
            <w:tcBorders>
              <w:top w:val="nil"/>
              <w:left w:val="single" w:sz="4" w:space="0" w:color="auto"/>
              <w:bottom w:val="single" w:sz="4" w:space="0" w:color="auto"/>
              <w:right w:val="single" w:sz="4" w:space="0" w:color="auto"/>
            </w:tcBorders>
            <w:shd w:val="clear" w:color="000000" w:fill="DCE6F1"/>
            <w:vAlign w:val="center"/>
          </w:tcPr>
          <w:p w:rsidR="00217C21" w:rsidRPr="00217C21" w:rsidRDefault="00714518" w:rsidP="00217C21">
            <w:pPr>
              <w:spacing w:after="0" w:line="240" w:lineRule="auto"/>
              <w:jc w:val="center"/>
            </w:pPr>
            <w:r>
              <w:rPr>
                <w:rFonts w:ascii="Times New Roman" w:eastAsia="Times New Roman" w:hAnsi="Times New Roman" w:cs="Times New Roman"/>
                <w:color w:val="000000"/>
                <w:lang w:val="lt-LT" w:eastAsia="lt-LT"/>
              </w:rPr>
              <w:t>n/d</w:t>
            </w:r>
          </w:p>
        </w:tc>
        <w:tc>
          <w:tcPr>
            <w:tcW w:w="964" w:type="dxa"/>
            <w:tcBorders>
              <w:top w:val="nil"/>
              <w:left w:val="single" w:sz="4" w:space="0" w:color="auto"/>
              <w:bottom w:val="single" w:sz="4" w:space="0" w:color="auto"/>
              <w:right w:val="single" w:sz="4" w:space="0" w:color="auto"/>
            </w:tcBorders>
            <w:shd w:val="clear" w:color="000000" w:fill="DCE6F1"/>
            <w:vAlign w:val="center"/>
          </w:tcPr>
          <w:p w:rsidR="00217C21" w:rsidRPr="00217C21" w:rsidRDefault="00217C21" w:rsidP="00217C21">
            <w:pPr>
              <w:spacing w:after="0" w:line="240" w:lineRule="auto"/>
              <w:jc w:val="center"/>
              <w:rPr>
                <w:rFonts w:ascii="Times New Roman" w:eastAsia="Times New Roman" w:hAnsi="Times New Roman" w:cs="Times New Roman"/>
                <w:color w:val="000000"/>
                <w:lang w:val="lt-LT" w:eastAsia="lt-LT"/>
              </w:rPr>
            </w:pPr>
            <w:r w:rsidRPr="00217C21">
              <w:rPr>
                <w:rFonts w:ascii="Times New Roman" w:eastAsia="Times New Roman" w:hAnsi="Times New Roman" w:cs="Times New Roman"/>
                <w:color w:val="000000"/>
                <w:lang w:eastAsia="lt-LT"/>
              </w:rPr>
              <w:t>16,6</w:t>
            </w:r>
          </w:p>
        </w:tc>
        <w:tc>
          <w:tcPr>
            <w:tcW w:w="964" w:type="dxa"/>
            <w:tcBorders>
              <w:top w:val="nil"/>
              <w:left w:val="single" w:sz="4" w:space="0" w:color="auto"/>
              <w:bottom w:val="single" w:sz="4" w:space="0" w:color="auto"/>
              <w:right w:val="single" w:sz="4" w:space="0" w:color="auto"/>
            </w:tcBorders>
            <w:shd w:val="clear" w:color="000000" w:fill="DCE6F1"/>
            <w:vAlign w:val="center"/>
          </w:tcPr>
          <w:p w:rsidR="00217C21" w:rsidRPr="00217C21" w:rsidRDefault="00217C21" w:rsidP="00217C21">
            <w:pPr>
              <w:spacing w:after="0" w:line="240" w:lineRule="auto"/>
              <w:jc w:val="center"/>
              <w:rPr>
                <w:rFonts w:ascii="Times New Roman" w:eastAsia="Times New Roman" w:hAnsi="Times New Roman" w:cs="Times New Roman"/>
                <w:color w:val="000000"/>
                <w:lang w:val="lt-LT" w:eastAsia="lt-LT"/>
              </w:rPr>
            </w:pPr>
            <w:r w:rsidRPr="00217C21">
              <w:rPr>
                <w:rFonts w:ascii="Times New Roman" w:eastAsia="Times New Roman" w:hAnsi="Times New Roman" w:cs="Times New Roman"/>
                <w:color w:val="000000"/>
                <w:lang w:eastAsia="lt-LT"/>
              </w:rPr>
              <w:t>16,3</w:t>
            </w:r>
          </w:p>
        </w:tc>
        <w:tc>
          <w:tcPr>
            <w:tcW w:w="964" w:type="dxa"/>
            <w:tcBorders>
              <w:top w:val="nil"/>
              <w:left w:val="single" w:sz="4" w:space="0" w:color="auto"/>
              <w:bottom w:val="single" w:sz="4" w:space="0" w:color="auto"/>
              <w:right w:val="single" w:sz="4" w:space="0" w:color="auto"/>
            </w:tcBorders>
            <w:shd w:val="clear" w:color="000000" w:fill="DCE6F1"/>
            <w:vAlign w:val="center"/>
          </w:tcPr>
          <w:p w:rsidR="00217C21" w:rsidRPr="00217C21" w:rsidRDefault="00217C21" w:rsidP="00217C21">
            <w:pPr>
              <w:spacing w:after="0" w:line="240" w:lineRule="auto"/>
              <w:jc w:val="center"/>
              <w:rPr>
                <w:rFonts w:ascii="Times New Roman" w:eastAsia="Times New Roman" w:hAnsi="Times New Roman" w:cs="Times New Roman"/>
                <w:color w:val="000000"/>
                <w:lang w:val="lt-LT" w:eastAsia="lt-LT"/>
              </w:rPr>
            </w:pPr>
            <w:r w:rsidRPr="00217C21">
              <w:rPr>
                <w:rFonts w:ascii="Times New Roman" w:eastAsia="Times New Roman" w:hAnsi="Times New Roman" w:cs="Times New Roman"/>
                <w:color w:val="000000"/>
                <w:lang w:eastAsia="lt-LT"/>
              </w:rPr>
              <w:t>19,</w:t>
            </w:r>
            <w:r w:rsidRPr="00217C21">
              <w:rPr>
                <w:rFonts w:ascii="Times New Roman" w:eastAsia="Times New Roman" w:hAnsi="Times New Roman" w:cs="Times New Roman"/>
                <w:color w:val="000000"/>
                <w:lang w:val="lt-LT" w:eastAsia="lt-LT"/>
              </w:rPr>
              <w:t>7</w:t>
            </w:r>
          </w:p>
        </w:tc>
        <w:tc>
          <w:tcPr>
            <w:tcW w:w="964" w:type="dxa"/>
            <w:tcBorders>
              <w:top w:val="nil"/>
              <w:left w:val="single" w:sz="4" w:space="0" w:color="auto"/>
              <w:bottom w:val="single" w:sz="4" w:space="0" w:color="auto"/>
              <w:right w:val="single" w:sz="4" w:space="0" w:color="auto"/>
            </w:tcBorders>
            <w:shd w:val="clear" w:color="000000" w:fill="DCE6F1"/>
            <w:vAlign w:val="center"/>
          </w:tcPr>
          <w:p w:rsidR="00217C21" w:rsidRPr="00217C21" w:rsidRDefault="00217C21" w:rsidP="00217C21">
            <w:pPr>
              <w:spacing w:after="0" w:line="240" w:lineRule="auto"/>
              <w:jc w:val="center"/>
              <w:rPr>
                <w:rFonts w:ascii="Times New Roman" w:eastAsia="Times New Roman" w:hAnsi="Times New Roman" w:cs="Times New Roman"/>
                <w:color w:val="000000"/>
                <w:lang w:val="lt-LT" w:eastAsia="lt-LT"/>
              </w:rPr>
            </w:pPr>
            <w:r w:rsidRPr="00217C21">
              <w:rPr>
                <w:rFonts w:ascii="Times New Roman" w:eastAsia="Times New Roman" w:hAnsi="Times New Roman" w:cs="Times New Roman"/>
                <w:color w:val="000000"/>
                <w:lang w:eastAsia="lt-LT"/>
              </w:rPr>
              <w:t>16,</w:t>
            </w:r>
            <w:r w:rsidRPr="00217C21">
              <w:rPr>
                <w:rFonts w:ascii="Times New Roman" w:eastAsia="Times New Roman" w:hAnsi="Times New Roman" w:cs="Times New Roman"/>
                <w:color w:val="000000"/>
                <w:lang w:val="lt-LT" w:eastAsia="lt-LT"/>
              </w:rPr>
              <w:t>4</w:t>
            </w:r>
          </w:p>
        </w:tc>
        <w:tc>
          <w:tcPr>
            <w:tcW w:w="964" w:type="dxa"/>
            <w:tcBorders>
              <w:top w:val="nil"/>
              <w:left w:val="single" w:sz="4" w:space="0" w:color="auto"/>
              <w:bottom w:val="single" w:sz="4" w:space="0" w:color="auto"/>
              <w:right w:val="single" w:sz="4" w:space="0" w:color="auto"/>
            </w:tcBorders>
            <w:shd w:val="clear" w:color="auto" w:fill="FBE4D5" w:themeFill="accent2" w:themeFillTint="33"/>
            <w:vAlign w:val="center"/>
          </w:tcPr>
          <w:p w:rsidR="00217C21" w:rsidRPr="00EA4A7B" w:rsidRDefault="00217C21" w:rsidP="00217C21">
            <w:pPr>
              <w:spacing w:after="0" w:line="240" w:lineRule="auto"/>
              <w:jc w:val="center"/>
              <w:rPr>
                <w:rFonts w:ascii="Times New Roman" w:eastAsia="Times New Roman" w:hAnsi="Times New Roman" w:cs="Times New Roman"/>
                <w:color w:val="000000"/>
                <w:lang w:val="en-US" w:eastAsia="lt-LT"/>
              </w:rPr>
            </w:pPr>
            <w:r w:rsidRPr="00EA4A7B">
              <w:rPr>
                <w:rFonts w:ascii="Times New Roman" w:eastAsia="Times New Roman" w:hAnsi="Times New Roman" w:cs="Times New Roman"/>
                <w:color w:val="000000"/>
                <w:lang w:eastAsia="lt-LT"/>
              </w:rPr>
              <w:t>23,1</w:t>
            </w:r>
            <w:r w:rsidRPr="00EA4A7B">
              <w:rPr>
                <w:rFonts w:ascii="Times New Roman" w:eastAsia="Times New Roman" w:hAnsi="Times New Roman" w:cs="Times New Roman"/>
                <w:color w:val="000000"/>
                <w:lang w:val="en-US" w:eastAsia="lt-LT"/>
              </w:rPr>
              <w:t>*</w:t>
            </w:r>
          </w:p>
        </w:tc>
        <w:tc>
          <w:tcPr>
            <w:tcW w:w="964" w:type="dxa"/>
            <w:tcBorders>
              <w:top w:val="nil"/>
              <w:left w:val="single" w:sz="4" w:space="0" w:color="auto"/>
              <w:bottom w:val="single" w:sz="4" w:space="0" w:color="auto"/>
              <w:right w:val="single" w:sz="4" w:space="0" w:color="auto"/>
            </w:tcBorders>
            <w:shd w:val="clear" w:color="auto" w:fill="FBE4D5" w:themeFill="accent2" w:themeFillTint="33"/>
            <w:vAlign w:val="center"/>
          </w:tcPr>
          <w:p w:rsidR="00217C21" w:rsidRPr="00217C21" w:rsidRDefault="00217C21" w:rsidP="00217C21">
            <w:pPr>
              <w:spacing w:after="0" w:line="240" w:lineRule="auto"/>
              <w:jc w:val="center"/>
              <w:rPr>
                <w:rFonts w:ascii="Times New Roman" w:eastAsia="Times New Roman" w:hAnsi="Times New Roman" w:cs="Times New Roman"/>
                <w:i/>
                <w:color w:val="000000"/>
                <w:lang w:val="lt-LT" w:eastAsia="lt-LT"/>
              </w:rPr>
            </w:pPr>
            <w:r>
              <w:rPr>
                <w:rFonts w:ascii="Times New Roman" w:eastAsia="Times New Roman" w:hAnsi="Times New Roman" w:cs="Times New Roman"/>
                <w:i/>
                <w:color w:val="000000"/>
                <w:lang w:eastAsia="lt-LT"/>
              </w:rPr>
              <w:t>23</w:t>
            </w:r>
            <w:r>
              <w:rPr>
                <w:rFonts w:ascii="Times New Roman" w:eastAsia="Times New Roman" w:hAnsi="Times New Roman" w:cs="Times New Roman"/>
                <w:i/>
                <w:color w:val="000000"/>
                <w:lang w:val="lt-LT" w:eastAsia="lt-LT"/>
              </w:rPr>
              <w:t>,0</w:t>
            </w:r>
          </w:p>
        </w:tc>
        <w:tc>
          <w:tcPr>
            <w:tcW w:w="964" w:type="dxa"/>
            <w:tcBorders>
              <w:top w:val="nil"/>
              <w:left w:val="single" w:sz="4" w:space="0" w:color="auto"/>
              <w:bottom w:val="single" w:sz="4" w:space="0" w:color="auto"/>
              <w:right w:val="single" w:sz="4" w:space="0" w:color="auto"/>
            </w:tcBorders>
            <w:shd w:val="clear" w:color="auto" w:fill="FBE4D5" w:themeFill="accent2" w:themeFillTint="33"/>
            <w:vAlign w:val="center"/>
          </w:tcPr>
          <w:p w:rsidR="00217C21" w:rsidRPr="00217C21" w:rsidRDefault="00217C21" w:rsidP="00217C21">
            <w:pPr>
              <w:spacing w:after="0" w:line="240" w:lineRule="auto"/>
              <w:jc w:val="center"/>
              <w:rPr>
                <w:rFonts w:ascii="Times New Roman" w:eastAsia="Times New Roman" w:hAnsi="Times New Roman" w:cs="Times New Roman"/>
                <w:i/>
                <w:color w:val="000000"/>
                <w:lang w:val="lt-LT" w:eastAsia="lt-LT"/>
              </w:rPr>
            </w:pPr>
            <w:r>
              <w:rPr>
                <w:rFonts w:ascii="Times New Roman" w:eastAsia="Times New Roman" w:hAnsi="Times New Roman" w:cs="Times New Roman"/>
                <w:i/>
                <w:color w:val="000000"/>
                <w:lang w:eastAsia="lt-LT"/>
              </w:rPr>
              <w:t>23</w:t>
            </w:r>
            <w:r>
              <w:rPr>
                <w:rFonts w:ascii="Times New Roman" w:eastAsia="Times New Roman" w:hAnsi="Times New Roman" w:cs="Times New Roman"/>
                <w:i/>
                <w:color w:val="000000"/>
                <w:lang w:val="lt-LT" w:eastAsia="lt-LT"/>
              </w:rPr>
              <w:t>,0</w:t>
            </w:r>
          </w:p>
        </w:tc>
        <w:tc>
          <w:tcPr>
            <w:tcW w:w="964" w:type="dxa"/>
            <w:tcBorders>
              <w:top w:val="nil"/>
              <w:left w:val="single" w:sz="4" w:space="0" w:color="auto"/>
              <w:bottom w:val="single" w:sz="4" w:space="0" w:color="auto"/>
              <w:right w:val="single" w:sz="8" w:space="0" w:color="auto"/>
            </w:tcBorders>
            <w:shd w:val="clear" w:color="auto" w:fill="FBE4D5" w:themeFill="accent2" w:themeFillTint="33"/>
            <w:vAlign w:val="center"/>
          </w:tcPr>
          <w:p w:rsidR="00217C21" w:rsidRPr="00217C21" w:rsidRDefault="00217C21" w:rsidP="00217C21">
            <w:pPr>
              <w:spacing w:after="0" w:line="240" w:lineRule="auto"/>
              <w:jc w:val="center"/>
              <w:rPr>
                <w:rFonts w:ascii="Times New Roman" w:eastAsia="Times New Roman" w:hAnsi="Times New Roman" w:cs="Times New Roman"/>
                <w:i/>
                <w:color w:val="000000"/>
                <w:lang w:val="lt-LT" w:eastAsia="lt-LT"/>
              </w:rPr>
            </w:pPr>
            <w:r>
              <w:rPr>
                <w:rFonts w:ascii="Times New Roman" w:eastAsia="Times New Roman" w:hAnsi="Times New Roman" w:cs="Times New Roman"/>
                <w:i/>
                <w:color w:val="000000"/>
                <w:lang w:eastAsia="lt-LT"/>
              </w:rPr>
              <w:t>23</w:t>
            </w:r>
            <w:r>
              <w:rPr>
                <w:rFonts w:ascii="Times New Roman" w:eastAsia="Times New Roman" w:hAnsi="Times New Roman" w:cs="Times New Roman"/>
                <w:i/>
                <w:color w:val="000000"/>
                <w:lang w:val="lt-LT" w:eastAsia="lt-LT"/>
              </w:rPr>
              <w:t>,0</w:t>
            </w:r>
          </w:p>
        </w:tc>
      </w:tr>
      <w:tr w:rsidR="00217C21" w:rsidRPr="002F3F3F" w:rsidTr="00217C21">
        <w:trPr>
          <w:gridAfter w:val="1"/>
          <w:wAfter w:w="10" w:type="dxa"/>
          <w:trHeight w:val="584"/>
        </w:trPr>
        <w:tc>
          <w:tcPr>
            <w:tcW w:w="556" w:type="dxa"/>
            <w:tcBorders>
              <w:top w:val="nil"/>
              <w:left w:val="single" w:sz="8" w:space="0" w:color="auto"/>
              <w:bottom w:val="single" w:sz="4" w:space="0" w:color="auto"/>
              <w:right w:val="single" w:sz="8" w:space="0" w:color="auto"/>
            </w:tcBorders>
            <w:shd w:val="clear" w:color="auto" w:fill="auto"/>
            <w:noWrap/>
            <w:vAlign w:val="center"/>
          </w:tcPr>
          <w:p w:rsidR="00217C21" w:rsidRPr="00E231E0" w:rsidRDefault="00217C21" w:rsidP="00217C21">
            <w:pPr>
              <w:spacing w:after="0" w:line="24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xml:space="preserve">3 </w:t>
            </w:r>
          </w:p>
        </w:tc>
        <w:tc>
          <w:tcPr>
            <w:tcW w:w="3231" w:type="dxa"/>
            <w:tcBorders>
              <w:top w:val="nil"/>
              <w:left w:val="single" w:sz="4" w:space="0" w:color="auto"/>
              <w:bottom w:val="single" w:sz="4" w:space="0" w:color="auto"/>
              <w:right w:val="nil"/>
            </w:tcBorders>
            <w:shd w:val="clear" w:color="auto" w:fill="auto"/>
          </w:tcPr>
          <w:p w:rsidR="00217C21" w:rsidRPr="00B46648" w:rsidRDefault="00217C21" w:rsidP="00217C21">
            <w:pPr>
              <w:spacing w:after="0" w:line="240" w:lineRule="auto"/>
              <w:rPr>
                <w:rFonts w:ascii="Times New Roman" w:eastAsia="Times New Roman" w:hAnsi="Times New Roman" w:cs="Times New Roman"/>
                <w:bCs/>
                <w:i/>
                <w:color w:val="000000" w:themeColor="text1"/>
                <w:sz w:val="24"/>
                <w:szCs w:val="24"/>
              </w:rPr>
            </w:pPr>
            <w:r w:rsidRPr="008022FE">
              <w:rPr>
                <w:rFonts w:ascii="Times New Roman" w:eastAsia="Times New Roman" w:hAnsi="Times New Roman" w:cs="Times New Roman"/>
                <w:bCs/>
                <w:i/>
                <w:color w:val="000000" w:themeColor="text1"/>
                <w:sz w:val="24"/>
                <w:szCs w:val="24"/>
              </w:rPr>
              <w:t>Abiturientų</w:t>
            </w:r>
            <w:r>
              <w:rPr>
                <w:rFonts w:ascii="Times New Roman" w:eastAsia="Times New Roman" w:hAnsi="Times New Roman" w:cs="Times New Roman"/>
                <w:bCs/>
                <w:i/>
                <w:color w:val="000000" w:themeColor="text1"/>
                <w:sz w:val="24"/>
                <w:szCs w:val="24"/>
              </w:rPr>
              <w:t>,</w:t>
            </w:r>
            <w:r w:rsidRPr="008022FE">
              <w:rPr>
                <w:rFonts w:ascii="Times New Roman" w:eastAsia="Times New Roman" w:hAnsi="Times New Roman" w:cs="Times New Roman"/>
                <w:bCs/>
                <w:i/>
                <w:color w:val="000000" w:themeColor="text1"/>
                <w:sz w:val="24"/>
                <w:szCs w:val="24"/>
              </w:rPr>
              <w:t xml:space="preserve"> </w:t>
            </w:r>
            <w:r w:rsidRPr="00B46648">
              <w:rPr>
                <w:rFonts w:ascii="Times New Roman" w:eastAsia="Times New Roman" w:hAnsi="Times New Roman" w:cs="Times New Roman"/>
                <w:bCs/>
                <w:i/>
                <w:color w:val="000000" w:themeColor="text1"/>
                <w:sz w:val="24"/>
                <w:szCs w:val="24"/>
              </w:rPr>
              <w:t>gavusių</w:t>
            </w:r>
            <w:r>
              <w:rPr>
                <w:rFonts w:ascii="Times New Roman" w:eastAsia="Times New Roman" w:hAnsi="Times New Roman" w:cs="Times New Roman"/>
                <w:bCs/>
                <w:i/>
                <w:color w:val="000000" w:themeColor="text1"/>
                <w:sz w:val="24"/>
                <w:szCs w:val="24"/>
              </w:rPr>
              <w:t xml:space="preserve"> iš</w:t>
            </w:r>
            <w:r w:rsidRPr="00B46648">
              <w:rPr>
                <w:rFonts w:ascii="Times New Roman" w:eastAsia="Times New Roman" w:hAnsi="Times New Roman" w:cs="Times New Roman"/>
                <w:bCs/>
                <w:i/>
                <w:color w:val="000000" w:themeColor="text1"/>
                <w:sz w:val="24"/>
                <w:szCs w:val="24"/>
              </w:rPr>
              <w:t xml:space="preserve"> </w:t>
            </w:r>
            <w:r>
              <w:rPr>
                <w:rFonts w:ascii="Times New Roman" w:eastAsia="Times New Roman" w:hAnsi="Times New Roman" w:cs="Times New Roman"/>
                <w:bCs/>
                <w:i/>
                <w:color w:val="000000" w:themeColor="text1"/>
                <w:sz w:val="24"/>
                <w:szCs w:val="24"/>
              </w:rPr>
              <w:t>užsienio kalbos (anglų)</w:t>
            </w:r>
            <w:r w:rsidRPr="00B46648">
              <w:rPr>
                <w:rFonts w:ascii="Times New Roman" w:eastAsia="Times New Roman" w:hAnsi="Times New Roman" w:cs="Times New Roman"/>
                <w:bCs/>
                <w:i/>
                <w:color w:val="000000" w:themeColor="text1"/>
                <w:sz w:val="24"/>
                <w:szCs w:val="24"/>
              </w:rPr>
              <w:t xml:space="preserve"> </w:t>
            </w:r>
            <w:r>
              <w:rPr>
                <w:rFonts w:ascii="Times New Roman" w:eastAsia="Times New Roman" w:hAnsi="Times New Roman" w:cs="Times New Roman"/>
                <w:bCs/>
                <w:i/>
                <w:color w:val="000000" w:themeColor="text1"/>
                <w:sz w:val="24"/>
                <w:szCs w:val="24"/>
              </w:rPr>
              <w:t xml:space="preserve">VBE </w:t>
            </w:r>
            <w:r w:rsidRPr="00B46648">
              <w:rPr>
                <w:rFonts w:ascii="Times New Roman" w:eastAsia="Times New Roman" w:hAnsi="Times New Roman" w:cs="Times New Roman"/>
                <w:bCs/>
                <w:i/>
                <w:color w:val="000000" w:themeColor="text1"/>
                <w:sz w:val="24"/>
                <w:szCs w:val="24"/>
              </w:rPr>
              <w:t>86-100 balų įvertinimą</w:t>
            </w:r>
            <w:r>
              <w:rPr>
                <w:rFonts w:ascii="Times New Roman" w:eastAsia="Times New Roman" w:hAnsi="Times New Roman" w:cs="Times New Roman"/>
                <w:bCs/>
                <w:i/>
                <w:color w:val="000000" w:themeColor="text1"/>
                <w:sz w:val="24"/>
                <w:szCs w:val="24"/>
              </w:rPr>
              <w:t>,</w:t>
            </w:r>
            <w:r w:rsidRPr="00B46648">
              <w:rPr>
                <w:rFonts w:ascii="Times New Roman" w:eastAsia="Times New Roman" w:hAnsi="Times New Roman" w:cs="Times New Roman"/>
                <w:bCs/>
                <w:i/>
                <w:color w:val="000000" w:themeColor="text1"/>
                <w:sz w:val="24"/>
                <w:szCs w:val="24"/>
              </w:rPr>
              <w:t xml:space="preserve"> dalis</w:t>
            </w:r>
          </w:p>
        </w:tc>
        <w:tc>
          <w:tcPr>
            <w:tcW w:w="964" w:type="dxa"/>
            <w:tcBorders>
              <w:top w:val="nil"/>
              <w:left w:val="single" w:sz="8" w:space="0" w:color="auto"/>
              <w:bottom w:val="single" w:sz="4" w:space="0" w:color="auto"/>
              <w:right w:val="single" w:sz="4" w:space="0" w:color="auto"/>
            </w:tcBorders>
            <w:shd w:val="clear" w:color="000000" w:fill="DCE6F1"/>
            <w:noWrap/>
            <w:vAlign w:val="center"/>
          </w:tcPr>
          <w:p w:rsidR="00217C21" w:rsidRPr="00217C21" w:rsidRDefault="00714518" w:rsidP="00217C21">
            <w:pPr>
              <w:spacing w:after="0" w:line="240" w:lineRule="auto"/>
              <w:jc w:val="center"/>
            </w:pPr>
            <w:r>
              <w:rPr>
                <w:rFonts w:ascii="Times New Roman" w:eastAsia="Times New Roman" w:hAnsi="Times New Roman" w:cs="Times New Roman"/>
                <w:color w:val="000000"/>
                <w:lang w:val="lt-LT" w:eastAsia="lt-LT"/>
              </w:rPr>
              <w:t>n/d</w:t>
            </w:r>
          </w:p>
        </w:tc>
        <w:tc>
          <w:tcPr>
            <w:tcW w:w="964" w:type="dxa"/>
            <w:tcBorders>
              <w:top w:val="nil"/>
              <w:left w:val="single" w:sz="4" w:space="0" w:color="auto"/>
              <w:bottom w:val="single" w:sz="4" w:space="0" w:color="auto"/>
              <w:right w:val="single" w:sz="4" w:space="0" w:color="auto"/>
            </w:tcBorders>
            <w:shd w:val="clear" w:color="000000" w:fill="DCE6F1"/>
            <w:vAlign w:val="center"/>
          </w:tcPr>
          <w:p w:rsidR="00217C21" w:rsidRPr="00217C21" w:rsidRDefault="00714518" w:rsidP="00217C21">
            <w:pPr>
              <w:spacing w:after="0" w:line="240" w:lineRule="auto"/>
              <w:jc w:val="center"/>
            </w:pPr>
            <w:r>
              <w:rPr>
                <w:rFonts w:ascii="Times New Roman" w:eastAsia="Times New Roman" w:hAnsi="Times New Roman" w:cs="Times New Roman"/>
                <w:color w:val="000000"/>
                <w:lang w:val="lt-LT" w:eastAsia="lt-LT"/>
              </w:rPr>
              <w:t>n/d</w:t>
            </w:r>
          </w:p>
        </w:tc>
        <w:tc>
          <w:tcPr>
            <w:tcW w:w="964" w:type="dxa"/>
            <w:tcBorders>
              <w:top w:val="nil"/>
              <w:left w:val="single" w:sz="4" w:space="0" w:color="auto"/>
              <w:bottom w:val="single" w:sz="4" w:space="0" w:color="auto"/>
              <w:right w:val="single" w:sz="4" w:space="0" w:color="auto"/>
            </w:tcBorders>
            <w:shd w:val="clear" w:color="000000" w:fill="DCE6F1"/>
            <w:vAlign w:val="center"/>
          </w:tcPr>
          <w:p w:rsidR="00217C21" w:rsidRPr="00217C21" w:rsidRDefault="00714518" w:rsidP="00217C21">
            <w:pPr>
              <w:spacing w:after="0" w:line="240" w:lineRule="auto"/>
              <w:jc w:val="center"/>
            </w:pPr>
            <w:r>
              <w:rPr>
                <w:rFonts w:ascii="Times New Roman" w:eastAsia="Times New Roman" w:hAnsi="Times New Roman" w:cs="Times New Roman"/>
                <w:color w:val="000000"/>
                <w:lang w:val="lt-LT" w:eastAsia="lt-LT"/>
              </w:rPr>
              <w:t>n/d</w:t>
            </w:r>
          </w:p>
        </w:tc>
        <w:tc>
          <w:tcPr>
            <w:tcW w:w="964" w:type="dxa"/>
            <w:tcBorders>
              <w:top w:val="nil"/>
              <w:left w:val="single" w:sz="4" w:space="0" w:color="auto"/>
              <w:bottom w:val="single" w:sz="4" w:space="0" w:color="auto"/>
              <w:right w:val="single" w:sz="4" w:space="0" w:color="auto"/>
            </w:tcBorders>
            <w:shd w:val="clear" w:color="000000" w:fill="DCE6F1"/>
            <w:vAlign w:val="center"/>
          </w:tcPr>
          <w:p w:rsidR="00217C21" w:rsidRPr="00217C21" w:rsidRDefault="00217C21" w:rsidP="00217C21">
            <w:pPr>
              <w:spacing w:after="0" w:line="240" w:lineRule="auto"/>
              <w:jc w:val="center"/>
              <w:rPr>
                <w:rFonts w:ascii="Times New Roman" w:eastAsia="Times New Roman" w:hAnsi="Times New Roman" w:cs="Times New Roman"/>
                <w:color w:val="000000"/>
                <w:lang w:val="lt-LT" w:eastAsia="lt-LT"/>
              </w:rPr>
            </w:pPr>
            <w:r w:rsidRPr="00217C21">
              <w:rPr>
                <w:rFonts w:ascii="Times New Roman" w:eastAsia="Times New Roman" w:hAnsi="Times New Roman" w:cs="Times New Roman"/>
                <w:color w:val="000000"/>
                <w:lang w:eastAsia="lt-LT"/>
              </w:rPr>
              <w:t>38,4</w:t>
            </w:r>
          </w:p>
        </w:tc>
        <w:tc>
          <w:tcPr>
            <w:tcW w:w="964" w:type="dxa"/>
            <w:tcBorders>
              <w:top w:val="nil"/>
              <w:left w:val="single" w:sz="4" w:space="0" w:color="auto"/>
              <w:bottom w:val="single" w:sz="4" w:space="0" w:color="auto"/>
              <w:right w:val="single" w:sz="4" w:space="0" w:color="auto"/>
            </w:tcBorders>
            <w:shd w:val="clear" w:color="000000" w:fill="DCE6F1"/>
            <w:vAlign w:val="center"/>
          </w:tcPr>
          <w:p w:rsidR="00217C21" w:rsidRPr="00217C21" w:rsidRDefault="00217C21" w:rsidP="00217C21">
            <w:pPr>
              <w:spacing w:after="0" w:line="240" w:lineRule="auto"/>
              <w:jc w:val="center"/>
              <w:rPr>
                <w:rFonts w:ascii="Times New Roman" w:eastAsia="Times New Roman" w:hAnsi="Times New Roman" w:cs="Times New Roman"/>
                <w:color w:val="000000"/>
                <w:lang w:eastAsia="lt-LT"/>
              </w:rPr>
            </w:pPr>
            <w:r w:rsidRPr="00217C21">
              <w:rPr>
                <w:rFonts w:ascii="Times New Roman" w:eastAsia="Times New Roman" w:hAnsi="Times New Roman" w:cs="Times New Roman"/>
                <w:color w:val="000000"/>
                <w:lang w:eastAsia="lt-LT"/>
              </w:rPr>
              <w:t>25,8</w:t>
            </w:r>
          </w:p>
        </w:tc>
        <w:tc>
          <w:tcPr>
            <w:tcW w:w="964" w:type="dxa"/>
            <w:tcBorders>
              <w:top w:val="nil"/>
              <w:left w:val="single" w:sz="4" w:space="0" w:color="auto"/>
              <w:bottom w:val="single" w:sz="4" w:space="0" w:color="auto"/>
              <w:right w:val="single" w:sz="4" w:space="0" w:color="auto"/>
            </w:tcBorders>
            <w:shd w:val="clear" w:color="000000" w:fill="DCE6F1"/>
            <w:vAlign w:val="center"/>
          </w:tcPr>
          <w:p w:rsidR="00217C21" w:rsidRPr="00217C21" w:rsidRDefault="00217C21" w:rsidP="00217C21">
            <w:pPr>
              <w:spacing w:after="0" w:line="240" w:lineRule="auto"/>
              <w:jc w:val="center"/>
              <w:rPr>
                <w:rFonts w:ascii="Times New Roman" w:eastAsia="Times New Roman" w:hAnsi="Times New Roman" w:cs="Times New Roman"/>
                <w:color w:val="000000"/>
                <w:lang w:val="lt-LT" w:eastAsia="lt-LT"/>
              </w:rPr>
            </w:pPr>
            <w:r w:rsidRPr="00217C21">
              <w:rPr>
                <w:rFonts w:ascii="Times New Roman" w:eastAsia="Times New Roman" w:hAnsi="Times New Roman" w:cs="Times New Roman"/>
                <w:color w:val="000000"/>
                <w:lang w:eastAsia="lt-LT"/>
              </w:rPr>
              <w:t>40,</w:t>
            </w:r>
            <w:r w:rsidRPr="00217C21">
              <w:rPr>
                <w:rFonts w:ascii="Times New Roman" w:eastAsia="Times New Roman" w:hAnsi="Times New Roman" w:cs="Times New Roman"/>
                <w:color w:val="000000"/>
                <w:lang w:val="lt-LT" w:eastAsia="lt-LT"/>
              </w:rPr>
              <w:t>1</w:t>
            </w:r>
          </w:p>
        </w:tc>
        <w:tc>
          <w:tcPr>
            <w:tcW w:w="964" w:type="dxa"/>
            <w:tcBorders>
              <w:top w:val="nil"/>
              <w:left w:val="single" w:sz="4" w:space="0" w:color="auto"/>
              <w:bottom w:val="single" w:sz="4" w:space="0" w:color="auto"/>
              <w:right w:val="single" w:sz="4" w:space="0" w:color="auto"/>
            </w:tcBorders>
            <w:shd w:val="clear" w:color="000000" w:fill="DCE6F1"/>
            <w:vAlign w:val="center"/>
          </w:tcPr>
          <w:p w:rsidR="00217C21" w:rsidRPr="00217C21" w:rsidRDefault="00217C21" w:rsidP="00217C21">
            <w:pPr>
              <w:spacing w:after="0" w:line="240" w:lineRule="auto"/>
              <w:jc w:val="center"/>
              <w:rPr>
                <w:rFonts w:ascii="Times New Roman" w:eastAsia="Times New Roman" w:hAnsi="Times New Roman" w:cs="Times New Roman"/>
                <w:color w:val="000000"/>
                <w:lang w:val="lt-LT" w:eastAsia="lt-LT"/>
              </w:rPr>
            </w:pPr>
            <w:r w:rsidRPr="00217C21">
              <w:rPr>
                <w:rFonts w:ascii="Times New Roman" w:eastAsia="Times New Roman" w:hAnsi="Times New Roman" w:cs="Times New Roman"/>
                <w:color w:val="000000"/>
                <w:lang w:eastAsia="lt-LT"/>
              </w:rPr>
              <w:t>36,</w:t>
            </w:r>
            <w:r w:rsidRPr="00217C21">
              <w:rPr>
                <w:rFonts w:ascii="Times New Roman" w:eastAsia="Times New Roman" w:hAnsi="Times New Roman" w:cs="Times New Roman"/>
                <w:color w:val="000000"/>
                <w:lang w:val="lt-LT" w:eastAsia="lt-LT"/>
              </w:rPr>
              <w:t>4</w:t>
            </w:r>
          </w:p>
        </w:tc>
        <w:tc>
          <w:tcPr>
            <w:tcW w:w="964" w:type="dxa"/>
            <w:tcBorders>
              <w:top w:val="nil"/>
              <w:left w:val="single" w:sz="4" w:space="0" w:color="auto"/>
              <w:bottom w:val="single" w:sz="4" w:space="0" w:color="auto"/>
              <w:right w:val="single" w:sz="4" w:space="0" w:color="auto"/>
            </w:tcBorders>
            <w:shd w:val="clear" w:color="auto" w:fill="FBE4D5" w:themeFill="accent2" w:themeFillTint="33"/>
            <w:vAlign w:val="center"/>
          </w:tcPr>
          <w:p w:rsidR="00217C21" w:rsidRPr="00EA4A7B" w:rsidRDefault="00217C21" w:rsidP="00217C21">
            <w:pPr>
              <w:spacing w:after="0" w:line="240" w:lineRule="auto"/>
              <w:jc w:val="center"/>
              <w:rPr>
                <w:rFonts w:ascii="Times New Roman" w:eastAsia="Times New Roman" w:hAnsi="Times New Roman" w:cs="Times New Roman"/>
                <w:color w:val="000000"/>
                <w:lang w:val="lt-LT" w:eastAsia="lt-LT"/>
              </w:rPr>
            </w:pPr>
            <w:r w:rsidRPr="00EA4A7B">
              <w:rPr>
                <w:rFonts w:ascii="Times New Roman" w:eastAsia="Times New Roman" w:hAnsi="Times New Roman" w:cs="Times New Roman"/>
                <w:color w:val="000000"/>
                <w:lang w:eastAsia="lt-LT"/>
              </w:rPr>
              <w:t>38,</w:t>
            </w:r>
            <w:r w:rsidRPr="00EA4A7B">
              <w:rPr>
                <w:rFonts w:ascii="Times New Roman" w:eastAsia="Times New Roman" w:hAnsi="Times New Roman" w:cs="Times New Roman"/>
                <w:color w:val="000000"/>
                <w:lang w:val="lt-LT" w:eastAsia="lt-LT"/>
              </w:rPr>
              <w:t>6*</w:t>
            </w:r>
          </w:p>
        </w:tc>
        <w:tc>
          <w:tcPr>
            <w:tcW w:w="964" w:type="dxa"/>
            <w:tcBorders>
              <w:top w:val="nil"/>
              <w:left w:val="single" w:sz="4" w:space="0" w:color="auto"/>
              <w:bottom w:val="single" w:sz="4" w:space="0" w:color="auto"/>
              <w:right w:val="single" w:sz="4" w:space="0" w:color="auto"/>
            </w:tcBorders>
            <w:shd w:val="clear" w:color="auto" w:fill="FBE4D5" w:themeFill="accent2" w:themeFillTint="33"/>
            <w:vAlign w:val="center"/>
          </w:tcPr>
          <w:p w:rsidR="00217C21" w:rsidRPr="00217C21" w:rsidRDefault="00217C21" w:rsidP="00217C21">
            <w:pPr>
              <w:spacing w:after="0" w:line="240" w:lineRule="auto"/>
              <w:jc w:val="center"/>
              <w:rPr>
                <w:rFonts w:ascii="Times New Roman" w:eastAsia="Times New Roman" w:hAnsi="Times New Roman" w:cs="Times New Roman"/>
                <w:i/>
                <w:color w:val="000000"/>
                <w:lang w:val="lt-LT" w:eastAsia="lt-LT"/>
              </w:rPr>
            </w:pPr>
            <w:r>
              <w:rPr>
                <w:rFonts w:ascii="Times New Roman" w:eastAsia="Times New Roman" w:hAnsi="Times New Roman" w:cs="Times New Roman"/>
                <w:i/>
                <w:color w:val="000000"/>
                <w:lang w:eastAsia="lt-LT"/>
              </w:rPr>
              <w:t>39</w:t>
            </w:r>
            <w:r>
              <w:rPr>
                <w:rFonts w:ascii="Times New Roman" w:eastAsia="Times New Roman" w:hAnsi="Times New Roman" w:cs="Times New Roman"/>
                <w:i/>
                <w:color w:val="000000"/>
                <w:lang w:val="lt-LT" w:eastAsia="lt-LT"/>
              </w:rPr>
              <w:t>,0</w:t>
            </w:r>
          </w:p>
        </w:tc>
        <w:tc>
          <w:tcPr>
            <w:tcW w:w="964" w:type="dxa"/>
            <w:tcBorders>
              <w:top w:val="nil"/>
              <w:left w:val="single" w:sz="4" w:space="0" w:color="auto"/>
              <w:bottom w:val="single" w:sz="4" w:space="0" w:color="auto"/>
              <w:right w:val="single" w:sz="4" w:space="0" w:color="auto"/>
            </w:tcBorders>
            <w:shd w:val="clear" w:color="auto" w:fill="FBE4D5" w:themeFill="accent2" w:themeFillTint="33"/>
            <w:vAlign w:val="center"/>
          </w:tcPr>
          <w:p w:rsidR="00217C21" w:rsidRPr="00217C21" w:rsidRDefault="00217C21" w:rsidP="00217C21">
            <w:pPr>
              <w:spacing w:after="0" w:line="240" w:lineRule="auto"/>
              <w:jc w:val="center"/>
              <w:rPr>
                <w:rFonts w:ascii="Times New Roman" w:eastAsia="Times New Roman" w:hAnsi="Times New Roman" w:cs="Times New Roman"/>
                <w:i/>
                <w:color w:val="000000"/>
                <w:lang w:val="lt-LT" w:eastAsia="lt-LT"/>
              </w:rPr>
            </w:pPr>
            <w:r>
              <w:rPr>
                <w:rFonts w:ascii="Times New Roman" w:eastAsia="Times New Roman" w:hAnsi="Times New Roman" w:cs="Times New Roman"/>
                <w:i/>
                <w:color w:val="000000"/>
                <w:lang w:eastAsia="lt-LT"/>
              </w:rPr>
              <w:t>40</w:t>
            </w:r>
            <w:r>
              <w:rPr>
                <w:rFonts w:ascii="Times New Roman" w:eastAsia="Times New Roman" w:hAnsi="Times New Roman" w:cs="Times New Roman"/>
                <w:i/>
                <w:color w:val="000000"/>
                <w:lang w:val="lt-LT" w:eastAsia="lt-LT"/>
              </w:rPr>
              <w:t>,0</w:t>
            </w:r>
          </w:p>
        </w:tc>
        <w:tc>
          <w:tcPr>
            <w:tcW w:w="964" w:type="dxa"/>
            <w:tcBorders>
              <w:top w:val="nil"/>
              <w:left w:val="single" w:sz="4" w:space="0" w:color="auto"/>
              <w:bottom w:val="single" w:sz="4" w:space="0" w:color="auto"/>
              <w:right w:val="single" w:sz="8" w:space="0" w:color="auto"/>
            </w:tcBorders>
            <w:shd w:val="clear" w:color="auto" w:fill="FBE4D5" w:themeFill="accent2" w:themeFillTint="33"/>
            <w:vAlign w:val="center"/>
          </w:tcPr>
          <w:p w:rsidR="00217C21" w:rsidRPr="00217C21" w:rsidRDefault="00217C21" w:rsidP="00217C21">
            <w:pPr>
              <w:spacing w:after="0" w:line="240" w:lineRule="auto"/>
              <w:jc w:val="center"/>
              <w:rPr>
                <w:rFonts w:ascii="Times New Roman" w:eastAsia="Times New Roman" w:hAnsi="Times New Roman" w:cs="Times New Roman"/>
                <w:i/>
                <w:color w:val="000000"/>
                <w:lang w:val="lt-LT" w:eastAsia="lt-LT"/>
              </w:rPr>
            </w:pPr>
            <w:r>
              <w:rPr>
                <w:rFonts w:ascii="Times New Roman" w:eastAsia="Times New Roman" w:hAnsi="Times New Roman" w:cs="Times New Roman"/>
                <w:i/>
                <w:color w:val="000000"/>
                <w:lang w:eastAsia="lt-LT"/>
              </w:rPr>
              <w:t>40</w:t>
            </w:r>
            <w:r>
              <w:rPr>
                <w:rFonts w:ascii="Times New Roman" w:eastAsia="Times New Roman" w:hAnsi="Times New Roman" w:cs="Times New Roman"/>
                <w:i/>
                <w:color w:val="000000"/>
                <w:lang w:val="lt-LT" w:eastAsia="lt-LT"/>
              </w:rPr>
              <w:t>,0</w:t>
            </w:r>
          </w:p>
        </w:tc>
      </w:tr>
      <w:tr w:rsidR="00217C21" w:rsidRPr="002F3F3F" w:rsidTr="00217C21">
        <w:trPr>
          <w:gridAfter w:val="1"/>
          <w:wAfter w:w="10" w:type="dxa"/>
          <w:trHeight w:val="584"/>
        </w:trPr>
        <w:tc>
          <w:tcPr>
            <w:tcW w:w="556" w:type="dxa"/>
            <w:tcBorders>
              <w:top w:val="nil"/>
              <w:left w:val="single" w:sz="8" w:space="0" w:color="auto"/>
              <w:bottom w:val="single" w:sz="4" w:space="0" w:color="auto"/>
              <w:right w:val="single" w:sz="8" w:space="0" w:color="auto"/>
            </w:tcBorders>
            <w:shd w:val="clear" w:color="auto" w:fill="auto"/>
            <w:noWrap/>
            <w:vAlign w:val="center"/>
            <w:hideMark/>
          </w:tcPr>
          <w:p w:rsidR="00217C21" w:rsidRPr="00217C21" w:rsidRDefault="00217C21" w:rsidP="00217C21">
            <w:pPr>
              <w:spacing w:after="0" w:line="240" w:lineRule="auto"/>
              <w:jc w:val="center"/>
              <w:rPr>
                <w:rFonts w:ascii="Times New Roman" w:eastAsia="Times New Roman" w:hAnsi="Times New Roman" w:cs="Times New Roman"/>
                <w:color w:val="000000"/>
                <w:sz w:val="24"/>
                <w:szCs w:val="24"/>
                <w:lang w:val="en-US" w:eastAsia="lt-LT"/>
              </w:rPr>
            </w:pPr>
            <w:r>
              <w:rPr>
                <w:rFonts w:ascii="Times New Roman" w:eastAsia="Times New Roman" w:hAnsi="Times New Roman" w:cs="Times New Roman"/>
                <w:color w:val="000000"/>
                <w:sz w:val="24"/>
                <w:szCs w:val="24"/>
                <w:lang w:eastAsia="lt-LT"/>
              </w:rPr>
              <w:t>4</w:t>
            </w:r>
          </w:p>
        </w:tc>
        <w:tc>
          <w:tcPr>
            <w:tcW w:w="3231" w:type="dxa"/>
            <w:tcBorders>
              <w:top w:val="nil"/>
              <w:left w:val="single" w:sz="4" w:space="0" w:color="auto"/>
              <w:bottom w:val="single" w:sz="4" w:space="0" w:color="auto"/>
              <w:right w:val="nil"/>
            </w:tcBorders>
            <w:shd w:val="clear" w:color="auto" w:fill="auto"/>
          </w:tcPr>
          <w:p w:rsidR="00217C21" w:rsidRPr="00B81E39" w:rsidRDefault="00217C21" w:rsidP="00217C21">
            <w:pPr>
              <w:spacing w:after="0" w:line="240" w:lineRule="auto"/>
              <w:rPr>
                <w:rFonts w:ascii="Times New Roman" w:eastAsia="Times New Roman" w:hAnsi="Times New Roman" w:cs="Times New Roman"/>
                <w:bCs/>
                <w:i/>
                <w:color w:val="000000" w:themeColor="text1"/>
                <w:sz w:val="24"/>
                <w:szCs w:val="24"/>
              </w:rPr>
            </w:pPr>
            <w:r w:rsidRPr="008022FE">
              <w:rPr>
                <w:rFonts w:ascii="Times New Roman" w:eastAsia="Times New Roman" w:hAnsi="Times New Roman" w:cs="Times New Roman"/>
                <w:bCs/>
                <w:i/>
                <w:color w:val="000000" w:themeColor="text1"/>
                <w:sz w:val="24"/>
                <w:szCs w:val="24"/>
              </w:rPr>
              <w:t>Abiturientų</w:t>
            </w:r>
            <w:r>
              <w:rPr>
                <w:rFonts w:ascii="Times New Roman" w:eastAsia="Times New Roman" w:hAnsi="Times New Roman" w:cs="Times New Roman"/>
                <w:bCs/>
                <w:i/>
                <w:color w:val="000000" w:themeColor="text1"/>
                <w:sz w:val="24"/>
                <w:szCs w:val="24"/>
              </w:rPr>
              <w:t>,</w:t>
            </w:r>
            <w:r w:rsidRPr="008022FE">
              <w:rPr>
                <w:rFonts w:ascii="Times New Roman" w:eastAsia="Times New Roman" w:hAnsi="Times New Roman" w:cs="Times New Roman"/>
                <w:bCs/>
                <w:i/>
                <w:color w:val="000000" w:themeColor="text1"/>
                <w:sz w:val="24"/>
                <w:szCs w:val="24"/>
              </w:rPr>
              <w:t xml:space="preserve"> </w:t>
            </w:r>
            <w:r w:rsidRPr="00B46648">
              <w:rPr>
                <w:rFonts w:ascii="Times New Roman" w:eastAsia="Times New Roman" w:hAnsi="Times New Roman" w:cs="Times New Roman"/>
                <w:bCs/>
                <w:i/>
                <w:color w:val="000000" w:themeColor="text1"/>
                <w:sz w:val="24"/>
                <w:szCs w:val="24"/>
              </w:rPr>
              <w:t>gavusių</w:t>
            </w:r>
            <w:r>
              <w:rPr>
                <w:rFonts w:ascii="Times New Roman" w:eastAsia="Times New Roman" w:hAnsi="Times New Roman" w:cs="Times New Roman"/>
                <w:bCs/>
                <w:i/>
                <w:color w:val="000000" w:themeColor="text1"/>
                <w:sz w:val="24"/>
                <w:szCs w:val="24"/>
              </w:rPr>
              <w:t xml:space="preserve"> iš</w:t>
            </w:r>
            <w:r w:rsidRPr="00B46648">
              <w:rPr>
                <w:rFonts w:ascii="Times New Roman" w:eastAsia="Times New Roman" w:hAnsi="Times New Roman" w:cs="Times New Roman"/>
                <w:bCs/>
                <w:i/>
                <w:color w:val="000000" w:themeColor="text1"/>
                <w:sz w:val="24"/>
                <w:szCs w:val="24"/>
              </w:rPr>
              <w:t xml:space="preserve"> </w:t>
            </w:r>
            <w:r>
              <w:rPr>
                <w:rFonts w:ascii="Times New Roman" w:eastAsia="Times New Roman" w:hAnsi="Times New Roman" w:cs="Times New Roman"/>
                <w:bCs/>
                <w:i/>
                <w:color w:val="000000" w:themeColor="text1"/>
                <w:sz w:val="24"/>
                <w:szCs w:val="24"/>
              </w:rPr>
              <w:t>užsienio kalbos (rusų)</w:t>
            </w:r>
            <w:r w:rsidRPr="00B46648">
              <w:rPr>
                <w:rFonts w:ascii="Times New Roman" w:eastAsia="Times New Roman" w:hAnsi="Times New Roman" w:cs="Times New Roman"/>
                <w:bCs/>
                <w:i/>
                <w:color w:val="000000" w:themeColor="text1"/>
                <w:sz w:val="24"/>
                <w:szCs w:val="24"/>
              </w:rPr>
              <w:t xml:space="preserve"> </w:t>
            </w:r>
            <w:r>
              <w:rPr>
                <w:rFonts w:ascii="Times New Roman" w:eastAsia="Times New Roman" w:hAnsi="Times New Roman" w:cs="Times New Roman"/>
                <w:bCs/>
                <w:i/>
                <w:color w:val="000000" w:themeColor="text1"/>
                <w:sz w:val="24"/>
                <w:szCs w:val="24"/>
              </w:rPr>
              <w:t xml:space="preserve">VBE </w:t>
            </w:r>
            <w:r w:rsidRPr="00B46648">
              <w:rPr>
                <w:rFonts w:ascii="Times New Roman" w:eastAsia="Times New Roman" w:hAnsi="Times New Roman" w:cs="Times New Roman"/>
                <w:bCs/>
                <w:i/>
                <w:color w:val="000000" w:themeColor="text1"/>
                <w:sz w:val="24"/>
                <w:szCs w:val="24"/>
              </w:rPr>
              <w:t>86-100 balų įvertinimą</w:t>
            </w:r>
            <w:r>
              <w:rPr>
                <w:rFonts w:ascii="Times New Roman" w:eastAsia="Times New Roman" w:hAnsi="Times New Roman" w:cs="Times New Roman"/>
                <w:bCs/>
                <w:i/>
                <w:color w:val="000000" w:themeColor="text1"/>
                <w:sz w:val="24"/>
                <w:szCs w:val="24"/>
              </w:rPr>
              <w:t>,</w:t>
            </w:r>
            <w:r w:rsidRPr="00B46648">
              <w:rPr>
                <w:rFonts w:ascii="Times New Roman" w:eastAsia="Times New Roman" w:hAnsi="Times New Roman" w:cs="Times New Roman"/>
                <w:bCs/>
                <w:i/>
                <w:color w:val="000000" w:themeColor="text1"/>
                <w:sz w:val="24"/>
                <w:szCs w:val="24"/>
              </w:rPr>
              <w:t xml:space="preserve"> dalis</w:t>
            </w:r>
          </w:p>
        </w:tc>
        <w:tc>
          <w:tcPr>
            <w:tcW w:w="964" w:type="dxa"/>
            <w:tcBorders>
              <w:top w:val="nil"/>
              <w:left w:val="single" w:sz="8" w:space="0" w:color="auto"/>
              <w:bottom w:val="single" w:sz="4" w:space="0" w:color="auto"/>
              <w:right w:val="single" w:sz="4" w:space="0" w:color="auto"/>
            </w:tcBorders>
            <w:shd w:val="clear" w:color="000000" w:fill="DCE6F1"/>
            <w:noWrap/>
            <w:vAlign w:val="center"/>
          </w:tcPr>
          <w:p w:rsidR="00217C21" w:rsidRPr="00217C21" w:rsidRDefault="00714518" w:rsidP="00217C21">
            <w:pPr>
              <w:spacing w:after="0" w:line="240" w:lineRule="auto"/>
              <w:jc w:val="center"/>
            </w:pPr>
            <w:r>
              <w:rPr>
                <w:rFonts w:ascii="Times New Roman" w:eastAsia="Times New Roman" w:hAnsi="Times New Roman" w:cs="Times New Roman"/>
                <w:color w:val="000000"/>
                <w:lang w:val="lt-LT" w:eastAsia="lt-LT"/>
              </w:rPr>
              <w:t>n/d</w:t>
            </w:r>
          </w:p>
        </w:tc>
        <w:tc>
          <w:tcPr>
            <w:tcW w:w="964" w:type="dxa"/>
            <w:tcBorders>
              <w:top w:val="nil"/>
              <w:left w:val="single" w:sz="4" w:space="0" w:color="auto"/>
              <w:bottom w:val="single" w:sz="4" w:space="0" w:color="auto"/>
              <w:right w:val="single" w:sz="4" w:space="0" w:color="auto"/>
            </w:tcBorders>
            <w:shd w:val="clear" w:color="000000" w:fill="DCE6F1"/>
            <w:vAlign w:val="center"/>
          </w:tcPr>
          <w:p w:rsidR="00217C21" w:rsidRPr="00217C21" w:rsidRDefault="00714518" w:rsidP="00217C21">
            <w:pPr>
              <w:spacing w:after="0" w:line="240" w:lineRule="auto"/>
              <w:jc w:val="center"/>
            </w:pPr>
            <w:r>
              <w:rPr>
                <w:rFonts w:ascii="Times New Roman" w:eastAsia="Times New Roman" w:hAnsi="Times New Roman" w:cs="Times New Roman"/>
                <w:color w:val="000000"/>
                <w:lang w:val="lt-LT" w:eastAsia="lt-LT"/>
              </w:rPr>
              <w:t>n/d</w:t>
            </w:r>
          </w:p>
        </w:tc>
        <w:tc>
          <w:tcPr>
            <w:tcW w:w="964" w:type="dxa"/>
            <w:tcBorders>
              <w:top w:val="nil"/>
              <w:left w:val="single" w:sz="4" w:space="0" w:color="auto"/>
              <w:bottom w:val="single" w:sz="4" w:space="0" w:color="auto"/>
              <w:right w:val="single" w:sz="4" w:space="0" w:color="auto"/>
            </w:tcBorders>
            <w:shd w:val="clear" w:color="000000" w:fill="DCE6F1"/>
            <w:vAlign w:val="center"/>
          </w:tcPr>
          <w:p w:rsidR="00217C21" w:rsidRPr="00217C21" w:rsidRDefault="00714518" w:rsidP="00217C21">
            <w:pPr>
              <w:spacing w:after="0" w:line="240" w:lineRule="auto"/>
              <w:jc w:val="center"/>
            </w:pPr>
            <w:r>
              <w:rPr>
                <w:rFonts w:ascii="Times New Roman" w:eastAsia="Times New Roman" w:hAnsi="Times New Roman" w:cs="Times New Roman"/>
                <w:color w:val="000000"/>
                <w:lang w:val="lt-LT" w:eastAsia="lt-LT"/>
              </w:rPr>
              <w:t>n/d</w:t>
            </w:r>
          </w:p>
        </w:tc>
        <w:tc>
          <w:tcPr>
            <w:tcW w:w="964" w:type="dxa"/>
            <w:tcBorders>
              <w:top w:val="nil"/>
              <w:left w:val="single" w:sz="4" w:space="0" w:color="auto"/>
              <w:bottom w:val="single" w:sz="4" w:space="0" w:color="auto"/>
              <w:right w:val="single" w:sz="4" w:space="0" w:color="auto"/>
            </w:tcBorders>
            <w:shd w:val="clear" w:color="000000" w:fill="DCE6F1"/>
            <w:vAlign w:val="center"/>
          </w:tcPr>
          <w:p w:rsidR="00217C21" w:rsidRPr="00217C21" w:rsidRDefault="00217C21" w:rsidP="00217C21">
            <w:pPr>
              <w:spacing w:after="0" w:line="240" w:lineRule="auto"/>
              <w:jc w:val="center"/>
              <w:rPr>
                <w:rFonts w:ascii="Times New Roman" w:eastAsia="Times New Roman" w:hAnsi="Times New Roman" w:cs="Times New Roman"/>
                <w:color w:val="000000"/>
                <w:lang w:val="lt-LT" w:eastAsia="lt-LT"/>
              </w:rPr>
            </w:pPr>
            <w:r w:rsidRPr="00217C21">
              <w:rPr>
                <w:rFonts w:ascii="Times New Roman" w:eastAsia="Times New Roman" w:hAnsi="Times New Roman" w:cs="Times New Roman"/>
                <w:color w:val="000000"/>
                <w:lang w:eastAsia="lt-LT"/>
              </w:rPr>
              <w:t>26,6</w:t>
            </w:r>
          </w:p>
        </w:tc>
        <w:tc>
          <w:tcPr>
            <w:tcW w:w="964" w:type="dxa"/>
            <w:tcBorders>
              <w:top w:val="nil"/>
              <w:left w:val="single" w:sz="4" w:space="0" w:color="auto"/>
              <w:bottom w:val="single" w:sz="4" w:space="0" w:color="auto"/>
              <w:right w:val="single" w:sz="4" w:space="0" w:color="auto"/>
            </w:tcBorders>
            <w:shd w:val="clear" w:color="000000" w:fill="DCE6F1"/>
            <w:vAlign w:val="center"/>
          </w:tcPr>
          <w:p w:rsidR="00217C21" w:rsidRPr="00217C21" w:rsidRDefault="00217C21" w:rsidP="00217C21">
            <w:pPr>
              <w:spacing w:after="0" w:line="240" w:lineRule="auto"/>
              <w:jc w:val="center"/>
              <w:rPr>
                <w:rFonts w:ascii="Times New Roman" w:eastAsia="Times New Roman" w:hAnsi="Times New Roman" w:cs="Times New Roman"/>
                <w:color w:val="000000"/>
                <w:lang w:val="lt-LT" w:eastAsia="lt-LT"/>
              </w:rPr>
            </w:pPr>
            <w:r w:rsidRPr="00217C21">
              <w:rPr>
                <w:rFonts w:ascii="Times New Roman" w:eastAsia="Times New Roman" w:hAnsi="Times New Roman" w:cs="Times New Roman"/>
                <w:color w:val="000000"/>
                <w:lang w:eastAsia="lt-LT"/>
              </w:rPr>
              <w:t>35,</w:t>
            </w:r>
            <w:r w:rsidRPr="00217C21">
              <w:rPr>
                <w:rFonts w:ascii="Times New Roman" w:eastAsia="Times New Roman" w:hAnsi="Times New Roman" w:cs="Times New Roman"/>
                <w:color w:val="000000"/>
                <w:lang w:val="lt-LT" w:eastAsia="lt-LT"/>
              </w:rPr>
              <w:t>9</w:t>
            </w:r>
          </w:p>
        </w:tc>
        <w:tc>
          <w:tcPr>
            <w:tcW w:w="964" w:type="dxa"/>
            <w:tcBorders>
              <w:top w:val="nil"/>
              <w:left w:val="single" w:sz="4" w:space="0" w:color="auto"/>
              <w:bottom w:val="single" w:sz="4" w:space="0" w:color="auto"/>
              <w:right w:val="single" w:sz="4" w:space="0" w:color="auto"/>
            </w:tcBorders>
            <w:shd w:val="clear" w:color="000000" w:fill="DCE6F1"/>
            <w:vAlign w:val="center"/>
          </w:tcPr>
          <w:p w:rsidR="00217C21" w:rsidRPr="00217C21" w:rsidRDefault="00217C21" w:rsidP="00217C21">
            <w:pPr>
              <w:spacing w:after="0" w:line="240" w:lineRule="auto"/>
              <w:jc w:val="center"/>
              <w:rPr>
                <w:rFonts w:ascii="Times New Roman" w:eastAsia="Times New Roman" w:hAnsi="Times New Roman" w:cs="Times New Roman"/>
                <w:color w:val="000000"/>
                <w:lang w:val="lt-LT" w:eastAsia="lt-LT"/>
              </w:rPr>
            </w:pPr>
            <w:r w:rsidRPr="00217C21">
              <w:rPr>
                <w:rFonts w:ascii="Times New Roman" w:eastAsia="Times New Roman" w:hAnsi="Times New Roman" w:cs="Times New Roman"/>
                <w:color w:val="000000"/>
                <w:lang w:eastAsia="lt-LT"/>
              </w:rPr>
              <w:t>32,6</w:t>
            </w:r>
          </w:p>
        </w:tc>
        <w:tc>
          <w:tcPr>
            <w:tcW w:w="964" w:type="dxa"/>
            <w:tcBorders>
              <w:top w:val="nil"/>
              <w:left w:val="single" w:sz="4" w:space="0" w:color="auto"/>
              <w:bottom w:val="single" w:sz="4" w:space="0" w:color="auto"/>
              <w:right w:val="single" w:sz="4" w:space="0" w:color="auto"/>
            </w:tcBorders>
            <w:shd w:val="clear" w:color="000000" w:fill="DCE6F1"/>
            <w:vAlign w:val="center"/>
          </w:tcPr>
          <w:p w:rsidR="00217C21" w:rsidRPr="00217C21" w:rsidRDefault="00217C21" w:rsidP="00217C21">
            <w:pPr>
              <w:spacing w:after="0" w:line="240" w:lineRule="auto"/>
              <w:jc w:val="center"/>
              <w:rPr>
                <w:rFonts w:ascii="Times New Roman" w:eastAsia="Times New Roman" w:hAnsi="Times New Roman" w:cs="Times New Roman"/>
                <w:color w:val="000000"/>
                <w:lang w:val="lt-LT" w:eastAsia="lt-LT"/>
              </w:rPr>
            </w:pPr>
            <w:r w:rsidRPr="00217C21">
              <w:rPr>
                <w:rFonts w:ascii="Times New Roman" w:eastAsia="Times New Roman" w:hAnsi="Times New Roman" w:cs="Times New Roman"/>
                <w:color w:val="000000"/>
                <w:lang w:eastAsia="lt-LT"/>
              </w:rPr>
              <w:t>55,3</w:t>
            </w:r>
          </w:p>
        </w:tc>
        <w:tc>
          <w:tcPr>
            <w:tcW w:w="964" w:type="dxa"/>
            <w:tcBorders>
              <w:top w:val="nil"/>
              <w:left w:val="single" w:sz="4" w:space="0" w:color="auto"/>
              <w:bottom w:val="single" w:sz="4" w:space="0" w:color="auto"/>
              <w:right w:val="single" w:sz="4" w:space="0" w:color="auto"/>
            </w:tcBorders>
            <w:shd w:val="clear" w:color="auto" w:fill="FBE4D5" w:themeFill="accent2" w:themeFillTint="33"/>
            <w:vAlign w:val="center"/>
          </w:tcPr>
          <w:p w:rsidR="00217C21" w:rsidRPr="00EA4A7B" w:rsidRDefault="00217C21" w:rsidP="00217C21">
            <w:pPr>
              <w:spacing w:after="0" w:line="240" w:lineRule="auto"/>
              <w:jc w:val="center"/>
              <w:rPr>
                <w:rFonts w:ascii="Times New Roman" w:eastAsia="Times New Roman" w:hAnsi="Times New Roman" w:cs="Times New Roman"/>
                <w:color w:val="000000"/>
                <w:lang w:val="en-US" w:eastAsia="lt-LT"/>
              </w:rPr>
            </w:pPr>
            <w:r w:rsidRPr="00EA4A7B">
              <w:rPr>
                <w:rFonts w:ascii="Times New Roman" w:eastAsia="Times New Roman" w:hAnsi="Times New Roman" w:cs="Times New Roman"/>
                <w:color w:val="000000"/>
                <w:lang w:eastAsia="lt-LT"/>
              </w:rPr>
              <w:t>52,6</w:t>
            </w:r>
            <w:r w:rsidRPr="00EA4A7B">
              <w:rPr>
                <w:rFonts w:ascii="Times New Roman" w:eastAsia="Times New Roman" w:hAnsi="Times New Roman" w:cs="Times New Roman"/>
                <w:color w:val="000000"/>
                <w:lang w:val="en-US" w:eastAsia="lt-LT"/>
              </w:rPr>
              <w:t>*</w:t>
            </w:r>
          </w:p>
        </w:tc>
        <w:tc>
          <w:tcPr>
            <w:tcW w:w="964" w:type="dxa"/>
            <w:tcBorders>
              <w:top w:val="nil"/>
              <w:left w:val="single" w:sz="4" w:space="0" w:color="auto"/>
              <w:bottom w:val="single" w:sz="4" w:space="0" w:color="auto"/>
              <w:right w:val="single" w:sz="4" w:space="0" w:color="auto"/>
            </w:tcBorders>
            <w:shd w:val="clear" w:color="auto" w:fill="FBE4D5" w:themeFill="accent2" w:themeFillTint="33"/>
            <w:vAlign w:val="center"/>
          </w:tcPr>
          <w:p w:rsidR="00217C21" w:rsidRPr="00217C21" w:rsidRDefault="00217C21" w:rsidP="00217C21">
            <w:pPr>
              <w:spacing w:after="0" w:line="240" w:lineRule="auto"/>
              <w:jc w:val="center"/>
              <w:rPr>
                <w:rFonts w:ascii="Times New Roman" w:eastAsia="Times New Roman" w:hAnsi="Times New Roman" w:cs="Times New Roman"/>
                <w:i/>
                <w:color w:val="000000"/>
                <w:lang w:val="lt-LT" w:eastAsia="lt-LT"/>
              </w:rPr>
            </w:pPr>
            <w:r>
              <w:rPr>
                <w:rFonts w:ascii="Times New Roman" w:eastAsia="Times New Roman" w:hAnsi="Times New Roman" w:cs="Times New Roman"/>
                <w:i/>
                <w:color w:val="000000"/>
                <w:lang w:eastAsia="lt-LT"/>
              </w:rPr>
              <w:t>53</w:t>
            </w:r>
            <w:r>
              <w:rPr>
                <w:rFonts w:ascii="Times New Roman" w:eastAsia="Times New Roman" w:hAnsi="Times New Roman" w:cs="Times New Roman"/>
                <w:i/>
                <w:color w:val="000000"/>
                <w:lang w:val="lt-LT" w:eastAsia="lt-LT"/>
              </w:rPr>
              <w:t>,0</w:t>
            </w:r>
          </w:p>
        </w:tc>
        <w:tc>
          <w:tcPr>
            <w:tcW w:w="964" w:type="dxa"/>
            <w:tcBorders>
              <w:top w:val="nil"/>
              <w:left w:val="single" w:sz="4" w:space="0" w:color="auto"/>
              <w:bottom w:val="single" w:sz="4" w:space="0" w:color="auto"/>
              <w:right w:val="single" w:sz="4" w:space="0" w:color="auto"/>
            </w:tcBorders>
            <w:shd w:val="clear" w:color="auto" w:fill="FBE4D5" w:themeFill="accent2" w:themeFillTint="33"/>
            <w:vAlign w:val="center"/>
          </w:tcPr>
          <w:p w:rsidR="00217C21" w:rsidRPr="00217C21" w:rsidRDefault="00217C21" w:rsidP="00217C21">
            <w:pPr>
              <w:spacing w:after="0" w:line="240" w:lineRule="auto"/>
              <w:jc w:val="center"/>
              <w:rPr>
                <w:rFonts w:ascii="Times New Roman" w:eastAsia="Times New Roman" w:hAnsi="Times New Roman" w:cs="Times New Roman"/>
                <w:i/>
                <w:color w:val="000000"/>
                <w:lang w:val="lt-LT" w:eastAsia="lt-LT"/>
              </w:rPr>
            </w:pPr>
            <w:r>
              <w:rPr>
                <w:rFonts w:ascii="Times New Roman" w:eastAsia="Times New Roman" w:hAnsi="Times New Roman" w:cs="Times New Roman"/>
                <w:i/>
                <w:color w:val="000000"/>
                <w:lang w:eastAsia="lt-LT"/>
              </w:rPr>
              <w:t>53</w:t>
            </w:r>
            <w:r>
              <w:rPr>
                <w:rFonts w:ascii="Times New Roman" w:eastAsia="Times New Roman" w:hAnsi="Times New Roman" w:cs="Times New Roman"/>
                <w:i/>
                <w:color w:val="000000"/>
                <w:lang w:val="lt-LT" w:eastAsia="lt-LT"/>
              </w:rPr>
              <w:t>,0</w:t>
            </w:r>
          </w:p>
        </w:tc>
        <w:tc>
          <w:tcPr>
            <w:tcW w:w="964" w:type="dxa"/>
            <w:tcBorders>
              <w:top w:val="nil"/>
              <w:left w:val="single" w:sz="4" w:space="0" w:color="auto"/>
              <w:bottom w:val="single" w:sz="4" w:space="0" w:color="auto"/>
              <w:right w:val="single" w:sz="8" w:space="0" w:color="auto"/>
            </w:tcBorders>
            <w:shd w:val="clear" w:color="auto" w:fill="FBE4D5" w:themeFill="accent2" w:themeFillTint="33"/>
            <w:vAlign w:val="center"/>
          </w:tcPr>
          <w:p w:rsidR="00217C21" w:rsidRPr="00217C21" w:rsidRDefault="00217C21" w:rsidP="00217C21">
            <w:pPr>
              <w:spacing w:after="0" w:line="240" w:lineRule="auto"/>
              <w:jc w:val="center"/>
              <w:rPr>
                <w:rFonts w:ascii="Times New Roman" w:eastAsia="Times New Roman" w:hAnsi="Times New Roman" w:cs="Times New Roman"/>
                <w:i/>
                <w:color w:val="000000"/>
                <w:lang w:val="lt-LT" w:eastAsia="lt-LT"/>
              </w:rPr>
            </w:pPr>
            <w:r>
              <w:rPr>
                <w:rFonts w:ascii="Times New Roman" w:eastAsia="Times New Roman" w:hAnsi="Times New Roman" w:cs="Times New Roman"/>
                <w:i/>
                <w:color w:val="000000"/>
                <w:lang w:eastAsia="lt-LT"/>
              </w:rPr>
              <w:t>53</w:t>
            </w:r>
            <w:r>
              <w:rPr>
                <w:rFonts w:ascii="Times New Roman" w:eastAsia="Times New Roman" w:hAnsi="Times New Roman" w:cs="Times New Roman"/>
                <w:i/>
                <w:color w:val="000000"/>
                <w:lang w:val="lt-LT" w:eastAsia="lt-LT"/>
              </w:rPr>
              <w:t>,0</w:t>
            </w:r>
          </w:p>
        </w:tc>
      </w:tr>
      <w:tr w:rsidR="00217C21" w:rsidRPr="002F3F3F" w:rsidTr="00217C21">
        <w:trPr>
          <w:gridAfter w:val="1"/>
          <w:wAfter w:w="10" w:type="dxa"/>
          <w:trHeight w:val="584"/>
        </w:trPr>
        <w:tc>
          <w:tcPr>
            <w:tcW w:w="556" w:type="dxa"/>
            <w:tcBorders>
              <w:top w:val="nil"/>
              <w:left w:val="single" w:sz="8" w:space="0" w:color="auto"/>
              <w:bottom w:val="single" w:sz="4" w:space="0" w:color="auto"/>
              <w:right w:val="single" w:sz="8" w:space="0" w:color="auto"/>
            </w:tcBorders>
            <w:shd w:val="clear" w:color="auto" w:fill="auto"/>
            <w:noWrap/>
            <w:vAlign w:val="center"/>
          </w:tcPr>
          <w:p w:rsidR="00217C21" w:rsidRPr="00217C21" w:rsidRDefault="00217C21" w:rsidP="00217C21">
            <w:pPr>
              <w:spacing w:after="0" w:line="240" w:lineRule="auto"/>
              <w:jc w:val="center"/>
              <w:rPr>
                <w:rFonts w:ascii="Times New Roman" w:eastAsia="Times New Roman" w:hAnsi="Times New Roman" w:cs="Times New Roman"/>
                <w:sz w:val="24"/>
                <w:szCs w:val="24"/>
                <w:lang w:val="en-US" w:eastAsia="lt-LT"/>
              </w:rPr>
            </w:pPr>
            <w:r>
              <w:rPr>
                <w:rFonts w:ascii="Times New Roman" w:eastAsia="Times New Roman" w:hAnsi="Times New Roman" w:cs="Times New Roman"/>
                <w:sz w:val="24"/>
                <w:szCs w:val="24"/>
                <w:lang w:eastAsia="lt-LT"/>
              </w:rPr>
              <w:t>5</w:t>
            </w:r>
          </w:p>
        </w:tc>
        <w:tc>
          <w:tcPr>
            <w:tcW w:w="3231" w:type="dxa"/>
            <w:tcBorders>
              <w:top w:val="nil"/>
              <w:left w:val="single" w:sz="4" w:space="0" w:color="auto"/>
              <w:bottom w:val="single" w:sz="4" w:space="0" w:color="auto"/>
              <w:right w:val="nil"/>
            </w:tcBorders>
            <w:shd w:val="clear" w:color="auto" w:fill="auto"/>
          </w:tcPr>
          <w:p w:rsidR="00217C21" w:rsidRPr="008022FE" w:rsidRDefault="00217C21" w:rsidP="00217C21">
            <w:pPr>
              <w:spacing w:after="0" w:line="240" w:lineRule="auto"/>
              <w:rPr>
                <w:rFonts w:ascii="Times New Roman" w:eastAsia="Times New Roman" w:hAnsi="Times New Roman" w:cs="Times New Roman"/>
                <w:bCs/>
                <w:i/>
                <w:color w:val="000000" w:themeColor="text1"/>
                <w:sz w:val="24"/>
                <w:szCs w:val="24"/>
              </w:rPr>
            </w:pPr>
            <w:r w:rsidRPr="008022FE">
              <w:rPr>
                <w:rFonts w:ascii="Times New Roman" w:eastAsia="Times New Roman" w:hAnsi="Times New Roman" w:cs="Times New Roman"/>
                <w:bCs/>
                <w:i/>
                <w:color w:val="000000" w:themeColor="text1"/>
                <w:sz w:val="24"/>
                <w:szCs w:val="24"/>
              </w:rPr>
              <w:t>Abiturientų</w:t>
            </w:r>
            <w:r>
              <w:rPr>
                <w:rFonts w:ascii="Times New Roman" w:eastAsia="Times New Roman" w:hAnsi="Times New Roman" w:cs="Times New Roman"/>
                <w:bCs/>
                <w:i/>
                <w:color w:val="000000" w:themeColor="text1"/>
                <w:sz w:val="24"/>
                <w:szCs w:val="24"/>
              </w:rPr>
              <w:t>,</w:t>
            </w:r>
            <w:r w:rsidRPr="008022FE">
              <w:rPr>
                <w:rFonts w:ascii="Times New Roman" w:eastAsia="Times New Roman" w:hAnsi="Times New Roman" w:cs="Times New Roman"/>
                <w:bCs/>
                <w:i/>
                <w:color w:val="000000" w:themeColor="text1"/>
                <w:sz w:val="24"/>
                <w:szCs w:val="24"/>
              </w:rPr>
              <w:t xml:space="preserve"> </w:t>
            </w:r>
            <w:r w:rsidRPr="00B46648">
              <w:rPr>
                <w:rFonts w:ascii="Times New Roman" w:eastAsia="Times New Roman" w:hAnsi="Times New Roman" w:cs="Times New Roman"/>
                <w:bCs/>
                <w:i/>
                <w:color w:val="000000" w:themeColor="text1"/>
                <w:sz w:val="24"/>
                <w:szCs w:val="24"/>
              </w:rPr>
              <w:t>gavusių</w:t>
            </w:r>
            <w:r>
              <w:rPr>
                <w:rFonts w:ascii="Times New Roman" w:eastAsia="Times New Roman" w:hAnsi="Times New Roman" w:cs="Times New Roman"/>
                <w:bCs/>
                <w:i/>
                <w:color w:val="000000" w:themeColor="text1"/>
                <w:sz w:val="24"/>
                <w:szCs w:val="24"/>
              </w:rPr>
              <w:t xml:space="preserve"> iš</w:t>
            </w:r>
            <w:r w:rsidRPr="00B46648">
              <w:rPr>
                <w:rFonts w:ascii="Times New Roman" w:eastAsia="Times New Roman" w:hAnsi="Times New Roman" w:cs="Times New Roman"/>
                <w:bCs/>
                <w:i/>
                <w:color w:val="000000" w:themeColor="text1"/>
                <w:sz w:val="24"/>
                <w:szCs w:val="24"/>
              </w:rPr>
              <w:t xml:space="preserve"> </w:t>
            </w:r>
            <w:r>
              <w:rPr>
                <w:rFonts w:ascii="Times New Roman" w:eastAsia="Times New Roman" w:hAnsi="Times New Roman" w:cs="Times New Roman"/>
                <w:bCs/>
                <w:i/>
                <w:color w:val="000000" w:themeColor="text1"/>
                <w:sz w:val="24"/>
                <w:szCs w:val="24"/>
              </w:rPr>
              <w:t>užsienio kalbos (prancūzų)</w:t>
            </w:r>
            <w:r w:rsidRPr="00B46648">
              <w:rPr>
                <w:rFonts w:ascii="Times New Roman" w:eastAsia="Times New Roman" w:hAnsi="Times New Roman" w:cs="Times New Roman"/>
                <w:bCs/>
                <w:i/>
                <w:color w:val="000000" w:themeColor="text1"/>
                <w:sz w:val="24"/>
                <w:szCs w:val="24"/>
              </w:rPr>
              <w:t xml:space="preserve"> </w:t>
            </w:r>
            <w:r>
              <w:rPr>
                <w:rFonts w:ascii="Times New Roman" w:eastAsia="Times New Roman" w:hAnsi="Times New Roman" w:cs="Times New Roman"/>
                <w:bCs/>
                <w:i/>
                <w:color w:val="000000" w:themeColor="text1"/>
                <w:sz w:val="24"/>
                <w:szCs w:val="24"/>
              </w:rPr>
              <w:t xml:space="preserve">VBE </w:t>
            </w:r>
            <w:r w:rsidRPr="00B46648">
              <w:rPr>
                <w:rFonts w:ascii="Times New Roman" w:eastAsia="Times New Roman" w:hAnsi="Times New Roman" w:cs="Times New Roman"/>
                <w:bCs/>
                <w:i/>
                <w:color w:val="000000" w:themeColor="text1"/>
                <w:sz w:val="24"/>
                <w:szCs w:val="24"/>
              </w:rPr>
              <w:t>86-100 balų įvertinimą</w:t>
            </w:r>
            <w:r>
              <w:rPr>
                <w:rFonts w:ascii="Times New Roman" w:eastAsia="Times New Roman" w:hAnsi="Times New Roman" w:cs="Times New Roman"/>
                <w:bCs/>
                <w:i/>
                <w:color w:val="000000" w:themeColor="text1"/>
                <w:sz w:val="24"/>
                <w:szCs w:val="24"/>
              </w:rPr>
              <w:t>,</w:t>
            </w:r>
            <w:r w:rsidRPr="00B46648">
              <w:rPr>
                <w:rFonts w:ascii="Times New Roman" w:eastAsia="Times New Roman" w:hAnsi="Times New Roman" w:cs="Times New Roman"/>
                <w:bCs/>
                <w:i/>
                <w:color w:val="000000" w:themeColor="text1"/>
                <w:sz w:val="24"/>
                <w:szCs w:val="24"/>
              </w:rPr>
              <w:t xml:space="preserve"> dalis</w:t>
            </w:r>
          </w:p>
        </w:tc>
        <w:tc>
          <w:tcPr>
            <w:tcW w:w="964" w:type="dxa"/>
            <w:tcBorders>
              <w:top w:val="single" w:sz="4" w:space="0" w:color="auto"/>
              <w:left w:val="single" w:sz="8" w:space="0" w:color="auto"/>
              <w:bottom w:val="single" w:sz="4" w:space="0" w:color="auto"/>
              <w:right w:val="single" w:sz="4" w:space="0" w:color="auto"/>
            </w:tcBorders>
            <w:shd w:val="clear" w:color="000000" w:fill="DCE6F1"/>
            <w:noWrap/>
            <w:vAlign w:val="center"/>
          </w:tcPr>
          <w:p w:rsidR="00217C21" w:rsidRPr="00217C21" w:rsidRDefault="00714518" w:rsidP="00217C21">
            <w:pPr>
              <w:spacing w:after="0" w:line="240" w:lineRule="auto"/>
              <w:jc w:val="center"/>
            </w:pPr>
            <w:r>
              <w:rPr>
                <w:rFonts w:ascii="Times New Roman" w:eastAsia="Times New Roman" w:hAnsi="Times New Roman" w:cs="Times New Roman"/>
                <w:color w:val="000000"/>
                <w:lang w:val="lt-LT" w:eastAsia="lt-LT"/>
              </w:rPr>
              <w:t>n/d</w:t>
            </w:r>
          </w:p>
        </w:tc>
        <w:tc>
          <w:tcPr>
            <w:tcW w:w="964" w:type="dxa"/>
            <w:tcBorders>
              <w:top w:val="single" w:sz="4" w:space="0" w:color="auto"/>
              <w:left w:val="single" w:sz="4" w:space="0" w:color="auto"/>
              <w:bottom w:val="single" w:sz="4" w:space="0" w:color="auto"/>
              <w:right w:val="single" w:sz="4" w:space="0" w:color="auto"/>
            </w:tcBorders>
            <w:shd w:val="clear" w:color="000000" w:fill="DCE6F1"/>
            <w:vAlign w:val="center"/>
          </w:tcPr>
          <w:p w:rsidR="00217C21" w:rsidRPr="00217C21" w:rsidRDefault="00714518" w:rsidP="00217C21">
            <w:pPr>
              <w:spacing w:after="0" w:line="240" w:lineRule="auto"/>
              <w:jc w:val="center"/>
            </w:pPr>
            <w:r>
              <w:rPr>
                <w:rFonts w:ascii="Times New Roman" w:eastAsia="Times New Roman" w:hAnsi="Times New Roman" w:cs="Times New Roman"/>
                <w:color w:val="000000"/>
                <w:lang w:val="lt-LT" w:eastAsia="lt-LT"/>
              </w:rPr>
              <w:t>n/d</w:t>
            </w:r>
          </w:p>
        </w:tc>
        <w:tc>
          <w:tcPr>
            <w:tcW w:w="964" w:type="dxa"/>
            <w:tcBorders>
              <w:top w:val="single" w:sz="4" w:space="0" w:color="auto"/>
              <w:left w:val="single" w:sz="4" w:space="0" w:color="auto"/>
              <w:bottom w:val="single" w:sz="4" w:space="0" w:color="auto"/>
              <w:right w:val="single" w:sz="4" w:space="0" w:color="auto"/>
            </w:tcBorders>
            <w:shd w:val="clear" w:color="000000" w:fill="DCE6F1"/>
            <w:vAlign w:val="center"/>
          </w:tcPr>
          <w:p w:rsidR="00217C21" w:rsidRPr="00217C21" w:rsidRDefault="00714518" w:rsidP="00217C21">
            <w:pPr>
              <w:spacing w:after="0" w:line="240" w:lineRule="auto"/>
              <w:jc w:val="center"/>
            </w:pPr>
            <w:r>
              <w:rPr>
                <w:rFonts w:ascii="Times New Roman" w:eastAsia="Times New Roman" w:hAnsi="Times New Roman" w:cs="Times New Roman"/>
                <w:color w:val="000000"/>
                <w:lang w:val="lt-LT" w:eastAsia="lt-LT"/>
              </w:rPr>
              <w:t>n/d</w:t>
            </w:r>
          </w:p>
        </w:tc>
        <w:tc>
          <w:tcPr>
            <w:tcW w:w="964" w:type="dxa"/>
            <w:tcBorders>
              <w:top w:val="single" w:sz="4" w:space="0" w:color="auto"/>
              <w:left w:val="single" w:sz="4" w:space="0" w:color="auto"/>
              <w:bottom w:val="single" w:sz="4" w:space="0" w:color="auto"/>
              <w:right w:val="single" w:sz="4" w:space="0" w:color="auto"/>
            </w:tcBorders>
            <w:shd w:val="clear" w:color="000000" w:fill="DCE6F1"/>
            <w:vAlign w:val="center"/>
          </w:tcPr>
          <w:p w:rsidR="00217C21" w:rsidRPr="00217C21" w:rsidRDefault="00217C21" w:rsidP="00217C21">
            <w:pPr>
              <w:spacing w:after="0" w:line="240" w:lineRule="auto"/>
              <w:jc w:val="center"/>
              <w:rPr>
                <w:rFonts w:ascii="Times New Roman" w:eastAsia="Times New Roman" w:hAnsi="Times New Roman" w:cs="Times New Roman"/>
                <w:color w:val="000000"/>
                <w:lang w:val="lt-LT" w:eastAsia="lt-LT"/>
              </w:rPr>
            </w:pPr>
            <w:r w:rsidRPr="00217C21">
              <w:rPr>
                <w:rFonts w:ascii="Times New Roman" w:eastAsia="Times New Roman" w:hAnsi="Times New Roman" w:cs="Times New Roman"/>
                <w:color w:val="000000"/>
                <w:lang w:eastAsia="lt-LT"/>
              </w:rPr>
              <w:t>30,4</w:t>
            </w:r>
          </w:p>
        </w:tc>
        <w:tc>
          <w:tcPr>
            <w:tcW w:w="964" w:type="dxa"/>
            <w:tcBorders>
              <w:top w:val="single" w:sz="4" w:space="0" w:color="auto"/>
              <w:left w:val="single" w:sz="4" w:space="0" w:color="auto"/>
              <w:bottom w:val="single" w:sz="4" w:space="0" w:color="auto"/>
              <w:right w:val="single" w:sz="4" w:space="0" w:color="auto"/>
            </w:tcBorders>
            <w:shd w:val="clear" w:color="000000" w:fill="DCE6F1"/>
            <w:vAlign w:val="center"/>
          </w:tcPr>
          <w:p w:rsidR="00217C21" w:rsidRPr="00217C21" w:rsidRDefault="00217C21" w:rsidP="00217C21">
            <w:pPr>
              <w:spacing w:after="0" w:line="240" w:lineRule="auto"/>
              <w:jc w:val="center"/>
              <w:rPr>
                <w:rFonts w:ascii="Times New Roman" w:eastAsia="Times New Roman" w:hAnsi="Times New Roman" w:cs="Times New Roman"/>
                <w:color w:val="000000"/>
                <w:lang w:val="lt-LT" w:eastAsia="lt-LT"/>
              </w:rPr>
            </w:pPr>
            <w:r w:rsidRPr="00217C21">
              <w:rPr>
                <w:rFonts w:ascii="Times New Roman" w:eastAsia="Times New Roman" w:hAnsi="Times New Roman" w:cs="Times New Roman"/>
                <w:color w:val="000000"/>
                <w:lang w:eastAsia="lt-LT"/>
              </w:rPr>
              <w:t>20</w:t>
            </w:r>
            <w:r w:rsidRPr="00217C21">
              <w:rPr>
                <w:rFonts w:ascii="Times New Roman" w:eastAsia="Times New Roman" w:hAnsi="Times New Roman" w:cs="Times New Roman"/>
                <w:color w:val="000000"/>
                <w:lang w:val="lt-LT" w:eastAsia="lt-LT"/>
              </w:rPr>
              <w:t>,0</w:t>
            </w:r>
          </w:p>
        </w:tc>
        <w:tc>
          <w:tcPr>
            <w:tcW w:w="964" w:type="dxa"/>
            <w:tcBorders>
              <w:top w:val="single" w:sz="4" w:space="0" w:color="auto"/>
              <w:left w:val="single" w:sz="4" w:space="0" w:color="auto"/>
              <w:bottom w:val="single" w:sz="4" w:space="0" w:color="auto"/>
              <w:right w:val="single" w:sz="4" w:space="0" w:color="auto"/>
            </w:tcBorders>
            <w:shd w:val="clear" w:color="000000" w:fill="DCE6F1"/>
            <w:vAlign w:val="center"/>
          </w:tcPr>
          <w:p w:rsidR="00217C21" w:rsidRPr="00217C21" w:rsidRDefault="00217C21" w:rsidP="00217C21">
            <w:pPr>
              <w:spacing w:after="0" w:line="240" w:lineRule="auto"/>
              <w:jc w:val="center"/>
              <w:rPr>
                <w:rFonts w:ascii="Times New Roman" w:eastAsia="Times New Roman" w:hAnsi="Times New Roman" w:cs="Times New Roman"/>
                <w:color w:val="000000"/>
                <w:lang w:val="lt-LT" w:eastAsia="lt-LT"/>
              </w:rPr>
            </w:pPr>
            <w:r w:rsidRPr="00217C21">
              <w:rPr>
                <w:rFonts w:ascii="Times New Roman" w:eastAsia="Times New Roman" w:hAnsi="Times New Roman" w:cs="Times New Roman"/>
                <w:color w:val="000000"/>
                <w:lang w:eastAsia="lt-LT"/>
              </w:rPr>
              <w:t>10,8</w:t>
            </w:r>
          </w:p>
        </w:tc>
        <w:tc>
          <w:tcPr>
            <w:tcW w:w="964" w:type="dxa"/>
            <w:tcBorders>
              <w:top w:val="single" w:sz="4" w:space="0" w:color="auto"/>
              <w:left w:val="single" w:sz="4" w:space="0" w:color="auto"/>
              <w:bottom w:val="single" w:sz="4" w:space="0" w:color="auto"/>
              <w:right w:val="single" w:sz="4" w:space="0" w:color="auto"/>
            </w:tcBorders>
            <w:shd w:val="clear" w:color="000000" w:fill="DCE6F1"/>
            <w:vAlign w:val="center"/>
          </w:tcPr>
          <w:p w:rsidR="00217C21" w:rsidRPr="00217C21" w:rsidRDefault="00217C21" w:rsidP="00217C21">
            <w:pPr>
              <w:spacing w:after="0" w:line="240" w:lineRule="auto"/>
              <w:jc w:val="center"/>
              <w:rPr>
                <w:rFonts w:ascii="Times New Roman" w:eastAsia="Times New Roman" w:hAnsi="Times New Roman" w:cs="Times New Roman"/>
                <w:color w:val="000000"/>
                <w:lang w:val="lt-LT" w:eastAsia="lt-LT"/>
              </w:rPr>
            </w:pPr>
            <w:r w:rsidRPr="00217C21">
              <w:rPr>
                <w:rFonts w:ascii="Times New Roman" w:eastAsia="Times New Roman" w:hAnsi="Times New Roman" w:cs="Times New Roman"/>
                <w:color w:val="000000"/>
                <w:lang w:eastAsia="lt-LT"/>
              </w:rPr>
              <w:t>41,</w:t>
            </w:r>
            <w:r w:rsidRPr="00217C21">
              <w:rPr>
                <w:rFonts w:ascii="Times New Roman" w:eastAsia="Times New Roman" w:hAnsi="Times New Roman" w:cs="Times New Roman"/>
                <w:color w:val="000000"/>
                <w:lang w:val="lt-LT" w:eastAsia="lt-LT"/>
              </w:rPr>
              <w:t>2</w:t>
            </w:r>
          </w:p>
        </w:tc>
        <w:tc>
          <w:tcPr>
            <w:tcW w:w="964"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rsidR="00217C21" w:rsidRPr="00EA4A7B" w:rsidRDefault="00217C21" w:rsidP="00217C21">
            <w:pPr>
              <w:spacing w:after="0" w:line="240" w:lineRule="auto"/>
              <w:jc w:val="center"/>
              <w:rPr>
                <w:rFonts w:ascii="Times New Roman" w:eastAsia="Times New Roman" w:hAnsi="Times New Roman" w:cs="Times New Roman"/>
                <w:color w:val="000000"/>
                <w:lang w:val="lt-LT" w:eastAsia="lt-LT"/>
              </w:rPr>
            </w:pPr>
            <w:r w:rsidRPr="00EA4A7B">
              <w:rPr>
                <w:rFonts w:ascii="Times New Roman" w:eastAsia="Times New Roman" w:hAnsi="Times New Roman" w:cs="Times New Roman"/>
                <w:color w:val="000000"/>
                <w:lang w:eastAsia="lt-LT"/>
              </w:rPr>
              <w:t>18,</w:t>
            </w:r>
            <w:r w:rsidRPr="00EA4A7B">
              <w:rPr>
                <w:rFonts w:ascii="Times New Roman" w:eastAsia="Times New Roman" w:hAnsi="Times New Roman" w:cs="Times New Roman"/>
                <w:color w:val="000000"/>
                <w:lang w:val="lt-LT" w:eastAsia="lt-LT"/>
              </w:rPr>
              <w:t>8*</w:t>
            </w:r>
          </w:p>
        </w:tc>
        <w:tc>
          <w:tcPr>
            <w:tcW w:w="964"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rsidR="00217C21" w:rsidRPr="00217C21" w:rsidRDefault="00217C21" w:rsidP="00217C21">
            <w:pPr>
              <w:spacing w:after="0" w:line="240" w:lineRule="auto"/>
              <w:jc w:val="center"/>
              <w:rPr>
                <w:rFonts w:ascii="Times New Roman" w:eastAsia="Times New Roman" w:hAnsi="Times New Roman" w:cs="Times New Roman"/>
                <w:i/>
                <w:color w:val="000000"/>
                <w:lang w:val="lt-LT" w:eastAsia="lt-LT"/>
              </w:rPr>
            </w:pPr>
            <w:r>
              <w:rPr>
                <w:rFonts w:ascii="Times New Roman" w:eastAsia="Times New Roman" w:hAnsi="Times New Roman" w:cs="Times New Roman"/>
                <w:i/>
                <w:color w:val="000000"/>
                <w:lang w:eastAsia="lt-LT"/>
              </w:rPr>
              <w:t>19</w:t>
            </w:r>
            <w:r>
              <w:rPr>
                <w:rFonts w:ascii="Times New Roman" w:eastAsia="Times New Roman" w:hAnsi="Times New Roman" w:cs="Times New Roman"/>
                <w:i/>
                <w:color w:val="000000"/>
                <w:lang w:val="lt-LT" w:eastAsia="lt-LT"/>
              </w:rPr>
              <w:t>,0</w:t>
            </w:r>
          </w:p>
        </w:tc>
        <w:tc>
          <w:tcPr>
            <w:tcW w:w="964"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rsidR="00217C21" w:rsidRPr="00217C21" w:rsidRDefault="00217C21" w:rsidP="00217C21">
            <w:pPr>
              <w:spacing w:after="0" w:line="240" w:lineRule="auto"/>
              <w:jc w:val="center"/>
              <w:rPr>
                <w:rFonts w:ascii="Times New Roman" w:eastAsia="Times New Roman" w:hAnsi="Times New Roman" w:cs="Times New Roman"/>
                <w:i/>
                <w:color w:val="000000"/>
                <w:lang w:val="lt-LT" w:eastAsia="lt-LT"/>
              </w:rPr>
            </w:pPr>
            <w:r>
              <w:rPr>
                <w:rFonts w:ascii="Times New Roman" w:eastAsia="Times New Roman" w:hAnsi="Times New Roman" w:cs="Times New Roman"/>
                <w:i/>
                <w:color w:val="000000"/>
                <w:lang w:eastAsia="lt-LT"/>
              </w:rPr>
              <w:t>20</w:t>
            </w:r>
            <w:r>
              <w:rPr>
                <w:rFonts w:ascii="Times New Roman" w:eastAsia="Times New Roman" w:hAnsi="Times New Roman" w:cs="Times New Roman"/>
                <w:i/>
                <w:color w:val="000000"/>
                <w:lang w:val="lt-LT" w:eastAsia="lt-LT"/>
              </w:rPr>
              <w:t>,0</w:t>
            </w:r>
          </w:p>
        </w:tc>
        <w:tc>
          <w:tcPr>
            <w:tcW w:w="964" w:type="dxa"/>
            <w:tcBorders>
              <w:top w:val="single" w:sz="4" w:space="0" w:color="auto"/>
              <w:left w:val="single" w:sz="4" w:space="0" w:color="auto"/>
              <w:bottom w:val="single" w:sz="4" w:space="0" w:color="auto"/>
              <w:right w:val="single" w:sz="8" w:space="0" w:color="auto"/>
            </w:tcBorders>
            <w:shd w:val="clear" w:color="auto" w:fill="FBE4D5" w:themeFill="accent2" w:themeFillTint="33"/>
            <w:vAlign w:val="center"/>
          </w:tcPr>
          <w:p w:rsidR="00217C21" w:rsidRPr="00217C21" w:rsidRDefault="00217C21" w:rsidP="00217C21">
            <w:pPr>
              <w:spacing w:after="0" w:line="240" w:lineRule="auto"/>
              <w:jc w:val="center"/>
              <w:rPr>
                <w:rFonts w:ascii="Times New Roman" w:eastAsia="Times New Roman" w:hAnsi="Times New Roman" w:cs="Times New Roman"/>
                <w:i/>
                <w:color w:val="000000"/>
                <w:lang w:val="lt-LT" w:eastAsia="lt-LT"/>
              </w:rPr>
            </w:pPr>
            <w:r>
              <w:rPr>
                <w:rFonts w:ascii="Times New Roman" w:eastAsia="Times New Roman" w:hAnsi="Times New Roman" w:cs="Times New Roman"/>
                <w:i/>
                <w:color w:val="000000"/>
                <w:lang w:eastAsia="lt-LT"/>
              </w:rPr>
              <w:t>21</w:t>
            </w:r>
            <w:r>
              <w:rPr>
                <w:rFonts w:ascii="Times New Roman" w:eastAsia="Times New Roman" w:hAnsi="Times New Roman" w:cs="Times New Roman"/>
                <w:i/>
                <w:color w:val="000000"/>
                <w:lang w:val="lt-LT" w:eastAsia="lt-LT"/>
              </w:rPr>
              <w:t>,0</w:t>
            </w:r>
          </w:p>
        </w:tc>
      </w:tr>
      <w:tr w:rsidR="00217C21" w:rsidRPr="002F3F3F" w:rsidTr="00217C21">
        <w:trPr>
          <w:gridAfter w:val="1"/>
          <w:wAfter w:w="10" w:type="dxa"/>
          <w:trHeight w:val="584"/>
        </w:trPr>
        <w:tc>
          <w:tcPr>
            <w:tcW w:w="556" w:type="dxa"/>
            <w:tcBorders>
              <w:top w:val="nil"/>
              <w:left w:val="single" w:sz="8" w:space="0" w:color="auto"/>
              <w:bottom w:val="single" w:sz="4" w:space="0" w:color="auto"/>
              <w:right w:val="single" w:sz="8" w:space="0" w:color="auto"/>
            </w:tcBorders>
            <w:shd w:val="clear" w:color="auto" w:fill="auto"/>
            <w:noWrap/>
            <w:vAlign w:val="center"/>
          </w:tcPr>
          <w:p w:rsidR="00217C21" w:rsidRPr="00217C21" w:rsidRDefault="00217C21" w:rsidP="00217C21">
            <w:pPr>
              <w:spacing w:after="0" w:line="240" w:lineRule="auto"/>
              <w:jc w:val="center"/>
              <w:rPr>
                <w:rFonts w:ascii="Times New Roman" w:eastAsia="Times New Roman" w:hAnsi="Times New Roman" w:cs="Times New Roman"/>
                <w:sz w:val="24"/>
                <w:szCs w:val="24"/>
                <w:lang w:val="en-US" w:eastAsia="lt-LT"/>
              </w:rPr>
            </w:pPr>
            <w:r>
              <w:rPr>
                <w:rFonts w:ascii="Times New Roman" w:eastAsia="Times New Roman" w:hAnsi="Times New Roman" w:cs="Times New Roman"/>
                <w:sz w:val="24"/>
                <w:szCs w:val="24"/>
                <w:lang w:eastAsia="lt-LT"/>
              </w:rPr>
              <w:t>6</w:t>
            </w:r>
          </w:p>
        </w:tc>
        <w:tc>
          <w:tcPr>
            <w:tcW w:w="3231" w:type="dxa"/>
            <w:tcBorders>
              <w:top w:val="nil"/>
              <w:left w:val="single" w:sz="4" w:space="0" w:color="auto"/>
              <w:bottom w:val="single" w:sz="4" w:space="0" w:color="auto"/>
              <w:right w:val="nil"/>
            </w:tcBorders>
            <w:shd w:val="clear" w:color="auto" w:fill="auto"/>
          </w:tcPr>
          <w:p w:rsidR="00217C21" w:rsidRPr="008022FE" w:rsidRDefault="00217C21" w:rsidP="00217C21">
            <w:pPr>
              <w:spacing w:after="0" w:line="240" w:lineRule="auto"/>
              <w:rPr>
                <w:rFonts w:ascii="Times New Roman" w:eastAsia="Times New Roman" w:hAnsi="Times New Roman" w:cs="Times New Roman"/>
                <w:bCs/>
                <w:i/>
                <w:color w:val="000000" w:themeColor="text1"/>
                <w:sz w:val="24"/>
                <w:szCs w:val="24"/>
              </w:rPr>
            </w:pPr>
            <w:r w:rsidRPr="008022FE">
              <w:rPr>
                <w:rFonts w:ascii="Times New Roman" w:eastAsia="Times New Roman" w:hAnsi="Times New Roman" w:cs="Times New Roman"/>
                <w:bCs/>
                <w:i/>
                <w:color w:val="000000" w:themeColor="text1"/>
                <w:sz w:val="24"/>
                <w:szCs w:val="24"/>
              </w:rPr>
              <w:t>Abiturientų</w:t>
            </w:r>
            <w:r>
              <w:rPr>
                <w:rFonts w:ascii="Times New Roman" w:eastAsia="Times New Roman" w:hAnsi="Times New Roman" w:cs="Times New Roman"/>
                <w:bCs/>
                <w:i/>
                <w:color w:val="000000" w:themeColor="text1"/>
                <w:sz w:val="24"/>
                <w:szCs w:val="24"/>
              </w:rPr>
              <w:t>,</w:t>
            </w:r>
            <w:r w:rsidRPr="008022FE">
              <w:rPr>
                <w:rFonts w:ascii="Times New Roman" w:eastAsia="Times New Roman" w:hAnsi="Times New Roman" w:cs="Times New Roman"/>
                <w:bCs/>
                <w:i/>
                <w:color w:val="000000" w:themeColor="text1"/>
                <w:sz w:val="24"/>
                <w:szCs w:val="24"/>
              </w:rPr>
              <w:t xml:space="preserve"> </w:t>
            </w:r>
            <w:r w:rsidRPr="00B46648">
              <w:rPr>
                <w:rFonts w:ascii="Times New Roman" w:eastAsia="Times New Roman" w:hAnsi="Times New Roman" w:cs="Times New Roman"/>
                <w:bCs/>
                <w:i/>
                <w:color w:val="000000" w:themeColor="text1"/>
                <w:sz w:val="24"/>
                <w:szCs w:val="24"/>
              </w:rPr>
              <w:t>gavusių</w:t>
            </w:r>
            <w:r>
              <w:rPr>
                <w:rFonts w:ascii="Times New Roman" w:eastAsia="Times New Roman" w:hAnsi="Times New Roman" w:cs="Times New Roman"/>
                <w:bCs/>
                <w:i/>
                <w:color w:val="000000" w:themeColor="text1"/>
                <w:sz w:val="24"/>
                <w:szCs w:val="24"/>
              </w:rPr>
              <w:t xml:space="preserve"> iš</w:t>
            </w:r>
            <w:r w:rsidRPr="00B46648">
              <w:rPr>
                <w:rFonts w:ascii="Times New Roman" w:eastAsia="Times New Roman" w:hAnsi="Times New Roman" w:cs="Times New Roman"/>
                <w:bCs/>
                <w:i/>
                <w:color w:val="000000" w:themeColor="text1"/>
                <w:sz w:val="24"/>
                <w:szCs w:val="24"/>
              </w:rPr>
              <w:t xml:space="preserve"> </w:t>
            </w:r>
            <w:r>
              <w:rPr>
                <w:rFonts w:ascii="Times New Roman" w:eastAsia="Times New Roman" w:hAnsi="Times New Roman" w:cs="Times New Roman"/>
                <w:bCs/>
                <w:i/>
                <w:color w:val="000000" w:themeColor="text1"/>
                <w:sz w:val="24"/>
                <w:szCs w:val="24"/>
              </w:rPr>
              <w:t>užsienio kalbos (vokiečių)</w:t>
            </w:r>
            <w:r w:rsidRPr="00B46648">
              <w:rPr>
                <w:rFonts w:ascii="Times New Roman" w:eastAsia="Times New Roman" w:hAnsi="Times New Roman" w:cs="Times New Roman"/>
                <w:bCs/>
                <w:i/>
                <w:color w:val="000000" w:themeColor="text1"/>
                <w:sz w:val="24"/>
                <w:szCs w:val="24"/>
              </w:rPr>
              <w:t xml:space="preserve"> </w:t>
            </w:r>
            <w:r>
              <w:rPr>
                <w:rFonts w:ascii="Times New Roman" w:eastAsia="Times New Roman" w:hAnsi="Times New Roman" w:cs="Times New Roman"/>
                <w:bCs/>
                <w:i/>
                <w:color w:val="000000" w:themeColor="text1"/>
                <w:sz w:val="24"/>
                <w:szCs w:val="24"/>
              </w:rPr>
              <w:t xml:space="preserve">VBE </w:t>
            </w:r>
            <w:r w:rsidRPr="00B46648">
              <w:rPr>
                <w:rFonts w:ascii="Times New Roman" w:eastAsia="Times New Roman" w:hAnsi="Times New Roman" w:cs="Times New Roman"/>
                <w:bCs/>
                <w:i/>
                <w:color w:val="000000" w:themeColor="text1"/>
                <w:sz w:val="24"/>
                <w:szCs w:val="24"/>
              </w:rPr>
              <w:t>86-100 balų įvertinimą</w:t>
            </w:r>
            <w:r>
              <w:rPr>
                <w:rFonts w:ascii="Times New Roman" w:eastAsia="Times New Roman" w:hAnsi="Times New Roman" w:cs="Times New Roman"/>
                <w:bCs/>
                <w:i/>
                <w:color w:val="000000" w:themeColor="text1"/>
                <w:sz w:val="24"/>
                <w:szCs w:val="24"/>
              </w:rPr>
              <w:t>,</w:t>
            </w:r>
            <w:r w:rsidRPr="00B46648">
              <w:rPr>
                <w:rFonts w:ascii="Times New Roman" w:eastAsia="Times New Roman" w:hAnsi="Times New Roman" w:cs="Times New Roman"/>
                <w:bCs/>
                <w:i/>
                <w:color w:val="000000" w:themeColor="text1"/>
                <w:sz w:val="24"/>
                <w:szCs w:val="24"/>
              </w:rPr>
              <w:t xml:space="preserve"> dalis</w:t>
            </w:r>
          </w:p>
        </w:tc>
        <w:tc>
          <w:tcPr>
            <w:tcW w:w="964" w:type="dxa"/>
            <w:tcBorders>
              <w:top w:val="single" w:sz="4" w:space="0" w:color="auto"/>
              <w:left w:val="single" w:sz="8" w:space="0" w:color="auto"/>
              <w:bottom w:val="single" w:sz="4" w:space="0" w:color="auto"/>
              <w:right w:val="single" w:sz="4" w:space="0" w:color="auto"/>
            </w:tcBorders>
            <w:shd w:val="clear" w:color="000000" w:fill="DCE6F1"/>
            <w:noWrap/>
            <w:vAlign w:val="center"/>
          </w:tcPr>
          <w:p w:rsidR="00217C21" w:rsidRPr="00217C21" w:rsidRDefault="00714518" w:rsidP="00217C21">
            <w:pPr>
              <w:spacing w:after="0" w:line="240" w:lineRule="auto"/>
              <w:jc w:val="center"/>
            </w:pPr>
            <w:r>
              <w:rPr>
                <w:rFonts w:ascii="Times New Roman" w:eastAsia="Times New Roman" w:hAnsi="Times New Roman" w:cs="Times New Roman"/>
                <w:color w:val="000000"/>
                <w:lang w:val="lt-LT" w:eastAsia="lt-LT"/>
              </w:rPr>
              <w:t>n/d</w:t>
            </w:r>
          </w:p>
        </w:tc>
        <w:tc>
          <w:tcPr>
            <w:tcW w:w="964" w:type="dxa"/>
            <w:tcBorders>
              <w:top w:val="single" w:sz="4" w:space="0" w:color="auto"/>
              <w:left w:val="single" w:sz="4" w:space="0" w:color="auto"/>
              <w:bottom w:val="single" w:sz="4" w:space="0" w:color="auto"/>
              <w:right w:val="single" w:sz="4" w:space="0" w:color="auto"/>
            </w:tcBorders>
            <w:shd w:val="clear" w:color="000000" w:fill="DCE6F1"/>
            <w:vAlign w:val="center"/>
          </w:tcPr>
          <w:p w:rsidR="00217C21" w:rsidRPr="00217C21" w:rsidRDefault="00714518" w:rsidP="00217C21">
            <w:pPr>
              <w:spacing w:after="0" w:line="240" w:lineRule="auto"/>
              <w:jc w:val="center"/>
            </w:pPr>
            <w:r>
              <w:rPr>
                <w:rFonts w:ascii="Times New Roman" w:eastAsia="Times New Roman" w:hAnsi="Times New Roman" w:cs="Times New Roman"/>
                <w:color w:val="000000"/>
                <w:lang w:val="lt-LT" w:eastAsia="lt-LT"/>
              </w:rPr>
              <w:t>n/d</w:t>
            </w:r>
          </w:p>
        </w:tc>
        <w:tc>
          <w:tcPr>
            <w:tcW w:w="964" w:type="dxa"/>
            <w:tcBorders>
              <w:top w:val="single" w:sz="4" w:space="0" w:color="auto"/>
              <w:left w:val="single" w:sz="4" w:space="0" w:color="auto"/>
              <w:bottom w:val="single" w:sz="4" w:space="0" w:color="auto"/>
              <w:right w:val="single" w:sz="4" w:space="0" w:color="auto"/>
            </w:tcBorders>
            <w:shd w:val="clear" w:color="000000" w:fill="DCE6F1"/>
            <w:vAlign w:val="center"/>
          </w:tcPr>
          <w:p w:rsidR="00217C21" w:rsidRPr="00217C21" w:rsidRDefault="00714518" w:rsidP="00217C21">
            <w:pPr>
              <w:spacing w:after="0" w:line="240" w:lineRule="auto"/>
              <w:jc w:val="center"/>
            </w:pPr>
            <w:r>
              <w:rPr>
                <w:rFonts w:ascii="Times New Roman" w:eastAsia="Times New Roman" w:hAnsi="Times New Roman" w:cs="Times New Roman"/>
                <w:color w:val="000000"/>
                <w:lang w:val="lt-LT" w:eastAsia="lt-LT"/>
              </w:rPr>
              <w:t>n/d</w:t>
            </w:r>
          </w:p>
        </w:tc>
        <w:tc>
          <w:tcPr>
            <w:tcW w:w="964" w:type="dxa"/>
            <w:tcBorders>
              <w:top w:val="single" w:sz="4" w:space="0" w:color="auto"/>
              <w:left w:val="single" w:sz="4" w:space="0" w:color="auto"/>
              <w:bottom w:val="single" w:sz="4" w:space="0" w:color="auto"/>
              <w:right w:val="single" w:sz="4" w:space="0" w:color="auto"/>
            </w:tcBorders>
            <w:shd w:val="clear" w:color="000000" w:fill="DCE6F1"/>
            <w:vAlign w:val="center"/>
          </w:tcPr>
          <w:p w:rsidR="00217C21" w:rsidRPr="00217C21" w:rsidRDefault="00217C21" w:rsidP="00217C21">
            <w:pPr>
              <w:spacing w:after="0" w:line="240" w:lineRule="auto"/>
              <w:jc w:val="center"/>
              <w:rPr>
                <w:rFonts w:ascii="Times New Roman" w:eastAsia="Times New Roman" w:hAnsi="Times New Roman" w:cs="Times New Roman"/>
                <w:color w:val="000000"/>
                <w:lang w:val="lt-LT" w:eastAsia="lt-LT"/>
              </w:rPr>
            </w:pPr>
            <w:r w:rsidRPr="00217C21">
              <w:rPr>
                <w:rFonts w:ascii="Times New Roman" w:eastAsia="Times New Roman" w:hAnsi="Times New Roman" w:cs="Times New Roman"/>
                <w:color w:val="000000"/>
                <w:lang w:eastAsia="lt-LT"/>
              </w:rPr>
              <w:t>12</w:t>
            </w:r>
            <w:r w:rsidRPr="00217C21">
              <w:rPr>
                <w:rFonts w:ascii="Times New Roman" w:eastAsia="Times New Roman" w:hAnsi="Times New Roman" w:cs="Times New Roman"/>
                <w:color w:val="000000"/>
                <w:lang w:val="lt-LT" w:eastAsia="lt-LT"/>
              </w:rPr>
              <w:t>,0</w:t>
            </w:r>
          </w:p>
        </w:tc>
        <w:tc>
          <w:tcPr>
            <w:tcW w:w="964" w:type="dxa"/>
            <w:tcBorders>
              <w:top w:val="single" w:sz="4" w:space="0" w:color="auto"/>
              <w:left w:val="single" w:sz="4" w:space="0" w:color="auto"/>
              <w:bottom w:val="single" w:sz="4" w:space="0" w:color="auto"/>
              <w:right w:val="single" w:sz="4" w:space="0" w:color="auto"/>
            </w:tcBorders>
            <w:shd w:val="clear" w:color="000000" w:fill="DCE6F1"/>
            <w:vAlign w:val="center"/>
          </w:tcPr>
          <w:p w:rsidR="00217C21" w:rsidRPr="00217C21" w:rsidRDefault="00217C21" w:rsidP="00217C21">
            <w:pPr>
              <w:spacing w:after="0" w:line="240" w:lineRule="auto"/>
              <w:jc w:val="center"/>
              <w:rPr>
                <w:rFonts w:ascii="Times New Roman" w:eastAsia="Times New Roman" w:hAnsi="Times New Roman" w:cs="Times New Roman"/>
                <w:color w:val="000000"/>
                <w:lang w:val="lt-LT" w:eastAsia="lt-LT"/>
              </w:rPr>
            </w:pPr>
            <w:r w:rsidRPr="00217C21">
              <w:rPr>
                <w:rFonts w:ascii="Times New Roman" w:eastAsia="Times New Roman" w:hAnsi="Times New Roman" w:cs="Times New Roman"/>
                <w:color w:val="000000"/>
                <w:lang w:eastAsia="lt-LT"/>
              </w:rPr>
              <w:t>18,</w:t>
            </w:r>
            <w:r w:rsidRPr="00217C21">
              <w:rPr>
                <w:rFonts w:ascii="Times New Roman" w:eastAsia="Times New Roman" w:hAnsi="Times New Roman" w:cs="Times New Roman"/>
                <w:color w:val="000000"/>
                <w:lang w:val="lt-LT" w:eastAsia="lt-LT"/>
              </w:rPr>
              <w:t>2</w:t>
            </w:r>
          </w:p>
        </w:tc>
        <w:tc>
          <w:tcPr>
            <w:tcW w:w="964" w:type="dxa"/>
            <w:tcBorders>
              <w:top w:val="single" w:sz="4" w:space="0" w:color="auto"/>
              <w:left w:val="single" w:sz="4" w:space="0" w:color="auto"/>
              <w:bottom w:val="single" w:sz="4" w:space="0" w:color="auto"/>
              <w:right w:val="single" w:sz="4" w:space="0" w:color="auto"/>
            </w:tcBorders>
            <w:shd w:val="clear" w:color="000000" w:fill="DCE6F1"/>
            <w:vAlign w:val="center"/>
          </w:tcPr>
          <w:p w:rsidR="00217C21" w:rsidRPr="00217C21" w:rsidRDefault="00217C21" w:rsidP="00217C21">
            <w:pPr>
              <w:spacing w:after="0" w:line="240" w:lineRule="auto"/>
              <w:jc w:val="center"/>
              <w:rPr>
                <w:rFonts w:ascii="Times New Roman" w:eastAsia="Times New Roman" w:hAnsi="Times New Roman" w:cs="Times New Roman"/>
                <w:color w:val="000000"/>
                <w:lang w:val="lt-LT" w:eastAsia="lt-LT"/>
              </w:rPr>
            </w:pPr>
            <w:r w:rsidRPr="00217C21">
              <w:rPr>
                <w:rFonts w:ascii="Times New Roman" w:eastAsia="Times New Roman" w:hAnsi="Times New Roman" w:cs="Times New Roman"/>
                <w:color w:val="000000"/>
                <w:lang w:eastAsia="lt-LT"/>
              </w:rPr>
              <w:t>31,</w:t>
            </w:r>
            <w:r w:rsidRPr="00217C21">
              <w:rPr>
                <w:rFonts w:ascii="Times New Roman" w:eastAsia="Times New Roman" w:hAnsi="Times New Roman" w:cs="Times New Roman"/>
                <w:color w:val="000000"/>
                <w:lang w:val="lt-LT" w:eastAsia="lt-LT"/>
              </w:rPr>
              <w:t>0</w:t>
            </w:r>
          </w:p>
        </w:tc>
        <w:tc>
          <w:tcPr>
            <w:tcW w:w="964" w:type="dxa"/>
            <w:tcBorders>
              <w:top w:val="single" w:sz="4" w:space="0" w:color="auto"/>
              <w:left w:val="single" w:sz="4" w:space="0" w:color="auto"/>
              <w:bottom w:val="single" w:sz="4" w:space="0" w:color="auto"/>
              <w:right w:val="single" w:sz="4" w:space="0" w:color="auto"/>
            </w:tcBorders>
            <w:shd w:val="clear" w:color="000000" w:fill="DCE6F1"/>
            <w:vAlign w:val="center"/>
          </w:tcPr>
          <w:p w:rsidR="00217C21" w:rsidRPr="00217C21" w:rsidRDefault="00217C21" w:rsidP="00217C21">
            <w:pPr>
              <w:spacing w:after="0" w:line="240" w:lineRule="auto"/>
              <w:jc w:val="center"/>
              <w:rPr>
                <w:rFonts w:ascii="Times New Roman" w:eastAsia="Times New Roman" w:hAnsi="Times New Roman" w:cs="Times New Roman"/>
                <w:color w:val="000000"/>
                <w:lang w:val="lt-LT" w:eastAsia="lt-LT"/>
              </w:rPr>
            </w:pPr>
            <w:r w:rsidRPr="00217C21">
              <w:rPr>
                <w:rFonts w:ascii="Times New Roman" w:eastAsia="Times New Roman" w:hAnsi="Times New Roman" w:cs="Times New Roman"/>
                <w:color w:val="000000"/>
                <w:lang w:eastAsia="lt-LT"/>
              </w:rPr>
              <w:t>21,4</w:t>
            </w:r>
          </w:p>
        </w:tc>
        <w:tc>
          <w:tcPr>
            <w:tcW w:w="964"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rsidR="00217C21" w:rsidRPr="00EA4A7B" w:rsidRDefault="00217C21" w:rsidP="00217C21">
            <w:pPr>
              <w:spacing w:after="0" w:line="240" w:lineRule="auto"/>
              <w:jc w:val="center"/>
              <w:rPr>
                <w:rFonts w:ascii="Times New Roman" w:eastAsia="Times New Roman" w:hAnsi="Times New Roman" w:cs="Times New Roman"/>
                <w:color w:val="000000"/>
                <w:lang w:val="lt-LT" w:eastAsia="lt-LT"/>
              </w:rPr>
            </w:pPr>
            <w:r w:rsidRPr="00EA4A7B">
              <w:rPr>
                <w:rFonts w:ascii="Times New Roman" w:eastAsia="Times New Roman" w:hAnsi="Times New Roman" w:cs="Times New Roman"/>
                <w:color w:val="000000"/>
                <w:lang w:eastAsia="lt-LT"/>
              </w:rPr>
              <w:t>45,</w:t>
            </w:r>
            <w:r w:rsidRPr="00EA4A7B">
              <w:rPr>
                <w:rFonts w:ascii="Times New Roman" w:eastAsia="Times New Roman" w:hAnsi="Times New Roman" w:cs="Times New Roman"/>
                <w:color w:val="000000"/>
                <w:lang w:val="lt-LT" w:eastAsia="lt-LT"/>
              </w:rPr>
              <w:t>5*</w:t>
            </w:r>
          </w:p>
        </w:tc>
        <w:tc>
          <w:tcPr>
            <w:tcW w:w="964"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rsidR="00217C21" w:rsidRPr="00217C21" w:rsidRDefault="00217C21" w:rsidP="00217C21">
            <w:pPr>
              <w:spacing w:after="0" w:line="240" w:lineRule="auto"/>
              <w:jc w:val="center"/>
              <w:rPr>
                <w:rFonts w:ascii="Times New Roman" w:eastAsia="Times New Roman" w:hAnsi="Times New Roman" w:cs="Times New Roman"/>
                <w:i/>
                <w:color w:val="000000"/>
                <w:lang w:val="lt-LT" w:eastAsia="lt-LT"/>
              </w:rPr>
            </w:pPr>
            <w:r>
              <w:rPr>
                <w:rFonts w:ascii="Times New Roman" w:eastAsia="Times New Roman" w:hAnsi="Times New Roman" w:cs="Times New Roman"/>
                <w:i/>
                <w:color w:val="000000"/>
                <w:lang w:eastAsia="lt-LT"/>
              </w:rPr>
              <w:t>45</w:t>
            </w:r>
            <w:r>
              <w:rPr>
                <w:rFonts w:ascii="Times New Roman" w:eastAsia="Times New Roman" w:hAnsi="Times New Roman" w:cs="Times New Roman"/>
                <w:i/>
                <w:color w:val="000000"/>
                <w:lang w:val="lt-LT" w:eastAsia="lt-LT"/>
              </w:rPr>
              <w:t>,0</w:t>
            </w:r>
          </w:p>
        </w:tc>
        <w:tc>
          <w:tcPr>
            <w:tcW w:w="964"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rsidR="00217C21" w:rsidRPr="00217C21" w:rsidRDefault="00217C21" w:rsidP="00217C21">
            <w:pPr>
              <w:spacing w:after="0" w:line="240" w:lineRule="auto"/>
              <w:jc w:val="center"/>
              <w:rPr>
                <w:rFonts w:ascii="Times New Roman" w:eastAsia="Times New Roman" w:hAnsi="Times New Roman" w:cs="Times New Roman"/>
                <w:i/>
                <w:color w:val="000000"/>
                <w:lang w:val="lt-LT" w:eastAsia="lt-LT"/>
              </w:rPr>
            </w:pPr>
            <w:r>
              <w:rPr>
                <w:rFonts w:ascii="Times New Roman" w:eastAsia="Times New Roman" w:hAnsi="Times New Roman" w:cs="Times New Roman"/>
                <w:i/>
                <w:color w:val="000000"/>
                <w:lang w:eastAsia="lt-LT"/>
              </w:rPr>
              <w:t>46</w:t>
            </w:r>
            <w:r>
              <w:rPr>
                <w:rFonts w:ascii="Times New Roman" w:eastAsia="Times New Roman" w:hAnsi="Times New Roman" w:cs="Times New Roman"/>
                <w:i/>
                <w:color w:val="000000"/>
                <w:lang w:val="lt-LT" w:eastAsia="lt-LT"/>
              </w:rPr>
              <w:t>,0</w:t>
            </w:r>
          </w:p>
        </w:tc>
        <w:tc>
          <w:tcPr>
            <w:tcW w:w="964" w:type="dxa"/>
            <w:tcBorders>
              <w:top w:val="single" w:sz="4" w:space="0" w:color="auto"/>
              <w:left w:val="single" w:sz="4" w:space="0" w:color="auto"/>
              <w:bottom w:val="single" w:sz="4" w:space="0" w:color="auto"/>
              <w:right w:val="single" w:sz="8" w:space="0" w:color="auto"/>
            </w:tcBorders>
            <w:shd w:val="clear" w:color="auto" w:fill="FBE4D5" w:themeFill="accent2" w:themeFillTint="33"/>
            <w:vAlign w:val="center"/>
          </w:tcPr>
          <w:p w:rsidR="00217C21" w:rsidRPr="00217C21" w:rsidRDefault="00217C21" w:rsidP="00217C21">
            <w:pPr>
              <w:spacing w:after="0" w:line="240" w:lineRule="auto"/>
              <w:jc w:val="center"/>
              <w:rPr>
                <w:rFonts w:ascii="Times New Roman" w:eastAsia="Times New Roman" w:hAnsi="Times New Roman" w:cs="Times New Roman"/>
                <w:i/>
                <w:color w:val="000000"/>
                <w:lang w:val="lt-LT" w:eastAsia="lt-LT"/>
              </w:rPr>
            </w:pPr>
            <w:r>
              <w:rPr>
                <w:rFonts w:ascii="Times New Roman" w:eastAsia="Times New Roman" w:hAnsi="Times New Roman" w:cs="Times New Roman"/>
                <w:i/>
                <w:color w:val="000000"/>
                <w:lang w:eastAsia="lt-LT"/>
              </w:rPr>
              <w:t>46</w:t>
            </w:r>
            <w:r>
              <w:rPr>
                <w:rFonts w:ascii="Times New Roman" w:eastAsia="Times New Roman" w:hAnsi="Times New Roman" w:cs="Times New Roman"/>
                <w:i/>
                <w:color w:val="000000"/>
                <w:lang w:val="lt-LT" w:eastAsia="lt-LT"/>
              </w:rPr>
              <w:t>,0</w:t>
            </w:r>
          </w:p>
        </w:tc>
      </w:tr>
      <w:tr w:rsidR="00217C21" w:rsidRPr="002F3F3F" w:rsidTr="00217C21">
        <w:trPr>
          <w:gridAfter w:val="1"/>
          <w:wAfter w:w="10" w:type="dxa"/>
          <w:trHeight w:val="584"/>
        </w:trPr>
        <w:tc>
          <w:tcPr>
            <w:tcW w:w="556" w:type="dxa"/>
            <w:tcBorders>
              <w:top w:val="nil"/>
              <w:left w:val="single" w:sz="8" w:space="0" w:color="auto"/>
              <w:bottom w:val="single" w:sz="4" w:space="0" w:color="auto"/>
              <w:right w:val="single" w:sz="8" w:space="0" w:color="auto"/>
            </w:tcBorders>
            <w:shd w:val="clear" w:color="auto" w:fill="auto"/>
            <w:noWrap/>
            <w:vAlign w:val="center"/>
          </w:tcPr>
          <w:p w:rsidR="00217C21" w:rsidRPr="00217C21" w:rsidRDefault="00217C21" w:rsidP="00217C21">
            <w:pPr>
              <w:spacing w:after="0" w:line="240" w:lineRule="auto"/>
              <w:jc w:val="center"/>
              <w:rPr>
                <w:rFonts w:ascii="Times New Roman" w:eastAsia="Times New Roman" w:hAnsi="Times New Roman" w:cs="Times New Roman"/>
                <w:sz w:val="24"/>
                <w:szCs w:val="24"/>
                <w:lang w:val="en-US" w:eastAsia="lt-LT"/>
              </w:rPr>
            </w:pPr>
            <w:r>
              <w:rPr>
                <w:rFonts w:ascii="Times New Roman" w:eastAsia="Times New Roman" w:hAnsi="Times New Roman" w:cs="Times New Roman"/>
                <w:sz w:val="24"/>
                <w:szCs w:val="24"/>
                <w:lang w:eastAsia="lt-LT"/>
              </w:rPr>
              <w:t>7</w:t>
            </w:r>
          </w:p>
        </w:tc>
        <w:tc>
          <w:tcPr>
            <w:tcW w:w="3231" w:type="dxa"/>
            <w:tcBorders>
              <w:top w:val="nil"/>
              <w:left w:val="single" w:sz="4" w:space="0" w:color="auto"/>
              <w:bottom w:val="single" w:sz="4" w:space="0" w:color="auto"/>
              <w:right w:val="nil"/>
            </w:tcBorders>
            <w:shd w:val="clear" w:color="auto" w:fill="auto"/>
          </w:tcPr>
          <w:p w:rsidR="00217C21" w:rsidRPr="008022FE" w:rsidRDefault="00217C21" w:rsidP="00217C21">
            <w:pPr>
              <w:spacing w:after="0" w:line="240" w:lineRule="auto"/>
              <w:rPr>
                <w:rFonts w:ascii="Times New Roman" w:eastAsia="Times New Roman" w:hAnsi="Times New Roman" w:cs="Times New Roman"/>
                <w:bCs/>
                <w:i/>
                <w:color w:val="000000" w:themeColor="text1"/>
                <w:sz w:val="24"/>
                <w:szCs w:val="24"/>
              </w:rPr>
            </w:pPr>
            <w:r w:rsidRPr="008022FE">
              <w:rPr>
                <w:rFonts w:ascii="Times New Roman" w:eastAsia="Times New Roman" w:hAnsi="Times New Roman" w:cs="Times New Roman"/>
                <w:bCs/>
                <w:i/>
                <w:color w:val="000000" w:themeColor="text1"/>
                <w:sz w:val="24"/>
                <w:szCs w:val="24"/>
              </w:rPr>
              <w:t>Abiturientų</w:t>
            </w:r>
            <w:r>
              <w:rPr>
                <w:rFonts w:ascii="Times New Roman" w:eastAsia="Times New Roman" w:hAnsi="Times New Roman" w:cs="Times New Roman"/>
                <w:bCs/>
                <w:i/>
                <w:color w:val="000000" w:themeColor="text1"/>
                <w:sz w:val="24"/>
                <w:szCs w:val="24"/>
              </w:rPr>
              <w:t>,</w:t>
            </w:r>
            <w:r w:rsidRPr="008022FE">
              <w:rPr>
                <w:rFonts w:ascii="Times New Roman" w:eastAsia="Times New Roman" w:hAnsi="Times New Roman" w:cs="Times New Roman"/>
                <w:bCs/>
                <w:i/>
                <w:color w:val="000000" w:themeColor="text1"/>
                <w:sz w:val="24"/>
                <w:szCs w:val="24"/>
              </w:rPr>
              <w:t xml:space="preserve"> </w:t>
            </w:r>
            <w:r w:rsidRPr="00B46648">
              <w:rPr>
                <w:rFonts w:ascii="Times New Roman" w:eastAsia="Times New Roman" w:hAnsi="Times New Roman" w:cs="Times New Roman"/>
                <w:bCs/>
                <w:i/>
                <w:color w:val="000000" w:themeColor="text1"/>
                <w:sz w:val="24"/>
                <w:szCs w:val="24"/>
              </w:rPr>
              <w:t>gavusių</w:t>
            </w:r>
            <w:r>
              <w:rPr>
                <w:rFonts w:ascii="Times New Roman" w:eastAsia="Times New Roman" w:hAnsi="Times New Roman" w:cs="Times New Roman"/>
                <w:bCs/>
                <w:i/>
                <w:color w:val="000000" w:themeColor="text1"/>
                <w:sz w:val="24"/>
                <w:szCs w:val="24"/>
              </w:rPr>
              <w:t xml:space="preserve"> iš geografijos VBE </w:t>
            </w:r>
            <w:r w:rsidRPr="00B46648">
              <w:rPr>
                <w:rFonts w:ascii="Times New Roman" w:eastAsia="Times New Roman" w:hAnsi="Times New Roman" w:cs="Times New Roman"/>
                <w:bCs/>
                <w:i/>
                <w:color w:val="000000" w:themeColor="text1"/>
                <w:sz w:val="24"/>
                <w:szCs w:val="24"/>
              </w:rPr>
              <w:t>86-100 balų įvertinimą</w:t>
            </w:r>
            <w:r>
              <w:rPr>
                <w:rFonts w:ascii="Times New Roman" w:eastAsia="Times New Roman" w:hAnsi="Times New Roman" w:cs="Times New Roman"/>
                <w:bCs/>
                <w:i/>
                <w:color w:val="000000" w:themeColor="text1"/>
                <w:sz w:val="24"/>
                <w:szCs w:val="24"/>
              </w:rPr>
              <w:t>,</w:t>
            </w:r>
            <w:r w:rsidRPr="00B46648">
              <w:rPr>
                <w:rFonts w:ascii="Times New Roman" w:eastAsia="Times New Roman" w:hAnsi="Times New Roman" w:cs="Times New Roman"/>
                <w:bCs/>
                <w:i/>
                <w:color w:val="000000" w:themeColor="text1"/>
                <w:sz w:val="24"/>
                <w:szCs w:val="24"/>
              </w:rPr>
              <w:t xml:space="preserve"> dalis</w:t>
            </w:r>
          </w:p>
        </w:tc>
        <w:tc>
          <w:tcPr>
            <w:tcW w:w="964" w:type="dxa"/>
            <w:tcBorders>
              <w:top w:val="single" w:sz="4" w:space="0" w:color="auto"/>
              <w:left w:val="single" w:sz="8" w:space="0" w:color="auto"/>
              <w:bottom w:val="single" w:sz="4" w:space="0" w:color="auto"/>
              <w:right w:val="single" w:sz="4" w:space="0" w:color="auto"/>
            </w:tcBorders>
            <w:shd w:val="clear" w:color="000000" w:fill="DCE6F1"/>
            <w:noWrap/>
            <w:vAlign w:val="center"/>
          </w:tcPr>
          <w:p w:rsidR="00217C21" w:rsidRPr="00217C21" w:rsidRDefault="00714518" w:rsidP="00217C21">
            <w:pPr>
              <w:spacing w:after="0" w:line="240" w:lineRule="auto"/>
              <w:jc w:val="center"/>
            </w:pPr>
            <w:r>
              <w:rPr>
                <w:rFonts w:ascii="Times New Roman" w:eastAsia="Times New Roman" w:hAnsi="Times New Roman" w:cs="Times New Roman"/>
                <w:color w:val="000000"/>
                <w:lang w:val="lt-LT" w:eastAsia="lt-LT"/>
              </w:rPr>
              <w:t>n/d</w:t>
            </w:r>
          </w:p>
        </w:tc>
        <w:tc>
          <w:tcPr>
            <w:tcW w:w="964" w:type="dxa"/>
            <w:tcBorders>
              <w:top w:val="single" w:sz="4" w:space="0" w:color="auto"/>
              <w:left w:val="single" w:sz="4" w:space="0" w:color="auto"/>
              <w:bottom w:val="single" w:sz="4" w:space="0" w:color="auto"/>
              <w:right w:val="single" w:sz="4" w:space="0" w:color="auto"/>
            </w:tcBorders>
            <w:shd w:val="clear" w:color="000000" w:fill="DCE6F1"/>
            <w:vAlign w:val="center"/>
          </w:tcPr>
          <w:p w:rsidR="00217C21" w:rsidRPr="00217C21" w:rsidRDefault="00714518" w:rsidP="00217C21">
            <w:pPr>
              <w:spacing w:after="0" w:line="240" w:lineRule="auto"/>
              <w:jc w:val="center"/>
            </w:pPr>
            <w:r>
              <w:rPr>
                <w:rFonts w:ascii="Times New Roman" w:eastAsia="Times New Roman" w:hAnsi="Times New Roman" w:cs="Times New Roman"/>
                <w:color w:val="000000"/>
                <w:lang w:val="lt-LT" w:eastAsia="lt-LT"/>
              </w:rPr>
              <w:t>n/d</w:t>
            </w:r>
          </w:p>
        </w:tc>
        <w:tc>
          <w:tcPr>
            <w:tcW w:w="964" w:type="dxa"/>
            <w:tcBorders>
              <w:top w:val="single" w:sz="4" w:space="0" w:color="auto"/>
              <w:left w:val="single" w:sz="4" w:space="0" w:color="auto"/>
              <w:bottom w:val="single" w:sz="4" w:space="0" w:color="auto"/>
              <w:right w:val="single" w:sz="4" w:space="0" w:color="auto"/>
            </w:tcBorders>
            <w:shd w:val="clear" w:color="000000" w:fill="DCE6F1"/>
            <w:vAlign w:val="center"/>
          </w:tcPr>
          <w:p w:rsidR="00217C21" w:rsidRPr="00217C21" w:rsidRDefault="00714518" w:rsidP="00217C21">
            <w:pPr>
              <w:spacing w:after="0" w:line="240" w:lineRule="auto"/>
              <w:jc w:val="center"/>
            </w:pPr>
            <w:r>
              <w:rPr>
                <w:rFonts w:ascii="Times New Roman" w:eastAsia="Times New Roman" w:hAnsi="Times New Roman" w:cs="Times New Roman"/>
                <w:color w:val="000000"/>
                <w:lang w:val="lt-LT" w:eastAsia="lt-LT"/>
              </w:rPr>
              <w:t>n/d</w:t>
            </w:r>
          </w:p>
        </w:tc>
        <w:tc>
          <w:tcPr>
            <w:tcW w:w="964" w:type="dxa"/>
            <w:tcBorders>
              <w:top w:val="single" w:sz="4" w:space="0" w:color="auto"/>
              <w:left w:val="single" w:sz="4" w:space="0" w:color="auto"/>
              <w:bottom w:val="single" w:sz="4" w:space="0" w:color="auto"/>
              <w:right w:val="single" w:sz="4" w:space="0" w:color="auto"/>
            </w:tcBorders>
            <w:shd w:val="clear" w:color="000000" w:fill="DCE6F1"/>
            <w:vAlign w:val="center"/>
          </w:tcPr>
          <w:p w:rsidR="00217C21" w:rsidRPr="00217C21" w:rsidRDefault="00217C21" w:rsidP="00217C21">
            <w:pPr>
              <w:spacing w:after="0" w:line="240" w:lineRule="auto"/>
              <w:jc w:val="center"/>
              <w:rPr>
                <w:rFonts w:ascii="Times New Roman" w:eastAsia="Times New Roman" w:hAnsi="Times New Roman" w:cs="Times New Roman"/>
                <w:color w:val="000000"/>
                <w:lang w:val="lt-LT" w:eastAsia="lt-LT"/>
              </w:rPr>
            </w:pPr>
            <w:r w:rsidRPr="00217C21">
              <w:rPr>
                <w:rFonts w:ascii="Times New Roman" w:eastAsia="Times New Roman" w:hAnsi="Times New Roman" w:cs="Times New Roman"/>
                <w:color w:val="000000"/>
                <w:lang w:eastAsia="lt-LT"/>
              </w:rPr>
              <w:t>3,</w:t>
            </w:r>
            <w:r w:rsidRPr="00217C21">
              <w:rPr>
                <w:rFonts w:ascii="Times New Roman" w:eastAsia="Times New Roman" w:hAnsi="Times New Roman" w:cs="Times New Roman"/>
                <w:color w:val="000000"/>
                <w:lang w:val="lt-LT" w:eastAsia="lt-LT"/>
              </w:rPr>
              <w:t>7</w:t>
            </w:r>
          </w:p>
        </w:tc>
        <w:tc>
          <w:tcPr>
            <w:tcW w:w="964" w:type="dxa"/>
            <w:tcBorders>
              <w:top w:val="single" w:sz="4" w:space="0" w:color="auto"/>
              <w:left w:val="single" w:sz="4" w:space="0" w:color="auto"/>
              <w:bottom w:val="single" w:sz="4" w:space="0" w:color="auto"/>
              <w:right w:val="single" w:sz="4" w:space="0" w:color="auto"/>
            </w:tcBorders>
            <w:shd w:val="clear" w:color="000000" w:fill="DCE6F1"/>
            <w:vAlign w:val="center"/>
          </w:tcPr>
          <w:p w:rsidR="00217C21" w:rsidRPr="00217C21" w:rsidRDefault="00217C21" w:rsidP="00217C21">
            <w:pPr>
              <w:spacing w:after="0" w:line="240" w:lineRule="auto"/>
              <w:jc w:val="center"/>
              <w:rPr>
                <w:rFonts w:ascii="Times New Roman" w:eastAsia="Times New Roman" w:hAnsi="Times New Roman" w:cs="Times New Roman"/>
                <w:color w:val="000000"/>
                <w:lang w:val="lt-LT" w:eastAsia="lt-LT"/>
              </w:rPr>
            </w:pPr>
            <w:r w:rsidRPr="00217C21">
              <w:rPr>
                <w:rFonts w:ascii="Times New Roman" w:eastAsia="Times New Roman" w:hAnsi="Times New Roman" w:cs="Times New Roman"/>
                <w:color w:val="000000"/>
                <w:lang w:eastAsia="lt-LT"/>
              </w:rPr>
              <w:t>3,</w:t>
            </w:r>
            <w:r w:rsidRPr="00217C21">
              <w:rPr>
                <w:rFonts w:ascii="Times New Roman" w:eastAsia="Times New Roman" w:hAnsi="Times New Roman" w:cs="Times New Roman"/>
                <w:color w:val="000000"/>
                <w:lang w:val="lt-LT" w:eastAsia="lt-LT"/>
              </w:rPr>
              <w:t>7</w:t>
            </w:r>
          </w:p>
        </w:tc>
        <w:tc>
          <w:tcPr>
            <w:tcW w:w="964" w:type="dxa"/>
            <w:tcBorders>
              <w:top w:val="single" w:sz="4" w:space="0" w:color="auto"/>
              <w:left w:val="single" w:sz="4" w:space="0" w:color="auto"/>
              <w:bottom w:val="single" w:sz="4" w:space="0" w:color="auto"/>
              <w:right w:val="single" w:sz="4" w:space="0" w:color="auto"/>
            </w:tcBorders>
            <w:shd w:val="clear" w:color="000000" w:fill="DCE6F1"/>
            <w:vAlign w:val="center"/>
          </w:tcPr>
          <w:p w:rsidR="00217C21" w:rsidRPr="00217C21" w:rsidRDefault="00217C21" w:rsidP="00217C21">
            <w:pPr>
              <w:spacing w:after="0" w:line="240" w:lineRule="auto"/>
              <w:jc w:val="center"/>
              <w:rPr>
                <w:rFonts w:ascii="Times New Roman" w:eastAsia="Times New Roman" w:hAnsi="Times New Roman" w:cs="Times New Roman"/>
                <w:color w:val="000000"/>
                <w:lang w:val="lt-LT" w:eastAsia="lt-LT"/>
              </w:rPr>
            </w:pPr>
            <w:r w:rsidRPr="00217C21">
              <w:rPr>
                <w:rFonts w:ascii="Times New Roman" w:eastAsia="Times New Roman" w:hAnsi="Times New Roman" w:cs="Times New Roman"/>
                <w:color w:val="000000"/>
                <w:lang w:eastAsia="lt-LT"/>
              </w:rPr>
              <w:t>4,6</w:t>
            </w:r>
          </w:p>
        </w:tc>
        <w:tc>
          <w:tcPr>
            <w:tcW w:w="964" w:type="dxa"/>
            <w:tcBorders>
              <w:top w:val="single" w:sz="4" w:space="0" w:color="auto"/>
              <w:left w:val="single" w:sz="4" w:space="0" w:color="auto"/>
              <w:bottom w:val="single" w:sz="4" w:space="0" w:color="auto"/>
              <w:right w:val="single" w:sz="4" w:space="0" w:color="auto"/>
            </w:tcBorders>
            <w:shd w:val="clear" w:color="000000" w:fill="DCE6F1"/>
            <w:vAlign w:val="center"/>
          </w:tcPr>
          <w:p w:rsidR="00217C21" w:rsidRPr="00217C21" w:rsidRDefault="00217C21" w:rsidP="00217C21">
            <w:pPr>
              <w:spacing w:after="0" w:line="240" w:lineRule="auto"/>
              <w:jc w:val="center"/>
              <w:rPr>
                <w:rFonts w:ascii="Times New Roman" w:eastAsia="Times New Roman" w:hAnsi="Times New Roman" w:cs="Times New Roman"/>
                <w:color w:val="000000"/>
                <w:lang w:val="lt-LT" w:eastAsia="lt-LT"/>
              </w:rPr>
            </w:pPr>
            <w:r w:rsidRPr="00217C21">
              <w:rPr>
                <w:rFonts w:ascii="Times New Roman" w:eastAsia="Times New Roman" w:hAnsi="Times New Roman" w:cs="Times New Roman"/>
                <w:color w:val="000000"/>
                <w:lang w:eastAsia="lt-LT"/>
              </w:rPr>
              <w:t>5,4</w:t>
            </w:r>
          </w:p>
        </w:tc>
        <w:tc>
          <w:tcPr>
            <w:tcW w:w="964"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rsidR="00217C21" w:rsidRPr="00EA4A7B" w:rsidRDefault="00217C21" w:rsidP="00217C21">
            <w:pPr>
              <w:spacing w:after="0" w:line="240" w:lineRule="auto"/>
              <w:jc w:val="center"/>
              <w:rPr>
                <w:rFonts w:ascii="Times New Roman" w:eastAsia="Times New Roman" w:hAnsi="Times New Roman" w:cs="Times New Roman"/>
                <w:color w:val="000000"/>
                <w:lang w:val="en-US" w:eastAsia="lt-LT"/>
              </w:rPr>
            </w:pPr>
            <w:r w:rsidRPr="00EA4A7B">
              <w:rPr>
                <w:rFonts w:ascii="Times New Roman" w:eastAsia="Times New Roman" w:hAnsi="Times New Roman" w:cs="Times New Roman"/>
                <w:color w:val="000000"/>
                <w:lang w:eastAsia="lt-LT"/>
              </w:rPr>
              <w:t>3,4</w:t>
            </w:r>
            <w:r w:rsidRPr="00EA4A7B">
              <w:rPr>
                <w:rFonts w:ascii="Times New Roman" w:eastAsia="Times New Roman" w:hAnsi="Times New Roman" w:cs="Times New Roman"/>
                <w:color w:val="000000"/>
                <w:lang w:val="en-US" w:eastAsia="lt-LT"/>
              </w:rPr>
              <w:t>*</w:t>
            </w:r>
          </w:p>
        </w:tc>
        <w:tc>
          <w:tcPr>
            <w:tcW w:w="964"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rsidR="00217C21" w:rsidRPr="002F3F3F" w:rsidRDefault="00217C21" w:rsidP="00217C21">
            <w:pPr>
              <w:spacing w:after="0" w:line="240" w:lineRule="auto"/>
              <w:jc w:val="center"/>
              <w:rPr>
                <w:rFonts w:ascii="Times New Roman" w:eastAsia="Times New Roman" w:hAnsi="Times New Roman" w:cs="Times New Roman"/>
                <w:i/>
                <w:color w:val="000000"/>
                <w:lang w:eastAsia="lt-LT"/>
              </w:rPr>
            </w:pPr>
            <w:r>
              <w:rPr>
                <w:rFonts w:ascii="Times New Roman" w:eastAsia="Times New Roman" w:hAnsi="Times New Roman" w:cs="Times New Roman"/>
                <w:i/>
                <w:color w:val="000000"/>
                <w:lang w:eastAsia="lt-LT"/>
              </w:rPr>
              <w:t>3,5</w:t>
            </w:r>
          </w:p>
        </w:tc>
        <w:tc>
          <w:tcPr>
            <w:tcW w:w="964"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rsidR="00217C21" w:rsidRPr="00217C21" w:rsidRDefault="00217C21" w:rsidP="00217C21">
            <w:pPr>
              <w:spacing w:after="0" w:line="240" w:lineRule="auto"/>
              <w:jc w:val="center"/>
              <w:rPr>
                <w:rFonts w:ascii="Times New Roman" w:eastAsia="Times New Roman" w:hAnsi="Times New Roman" w:cs="Times New Roman"/>
                <w:i/>
                <w:color w:val="000000"/>
                <w:lang w:val="lt-LT" w:eastAsia="lt-LT"/>
              </w:rPr>
            </w:pPr>
            <w:r>
              <w:rPr>
                <w:rFonts w:ascii="Times New Roman" w:eastAsia="Times New Roman" w:hAnsi="Times New Roman" w:cs="Times New Roman"/>
                <w:i/>
                <w:color w:val="000000"/>
                <w:lang w:eastAsia="lt-LT"/>
              </w:rPr>
              <w:t>4</w:t>
            </w:r>
            <w:r>
              <w:rPr>
                <w:rFonts w:ascii="Times New Roman" w:eastAsia="Times New Roman" w:hAnsi="Times New Roman" w:cs="Times New Roman"/>
                <w:i/>
                <w:color w:val="000000"/>
                <w:lang w:val="lt-LT" w:eastAsia="lt-LT"/>
              </w:rPr>
              <w:t>,0</w:t>
            </w:r>
          </w:p>
        </w:tc>
        <w:tc>
          <w:tcPr>
            <w:tcW w:w="964" w:type="dxa"/>
            <w:tcBorders>
              <w:top w:val="single" w:sz="4" w:space="0" w:color="auto"/>
              <w:left w:val="single" w:sz="4" w:space="0" w:color="auto"/>
              <w:bottom w:val="single" w:sz="4" w:space="0" w:color="auto"/>
              <w:right w:val="single" w:sz="8" w:space="0" w:color="auto"/>
            </w:tcBorders>
            <w:shd w:val="clear" w:color="auto" w:fill="FBE4D5" w:themeFill="accent2" w:themeFillTint="33"/>
            <w:vAlign w:val="center"/>
          </w:tcPr>
          <w:p w:rsidR="00217C21" w:rsidRPr="00217C21" w:rsidRDefault="00217C21" w:rsidP="00217C21">
            <w:pPr>
              <w:spacing w:after="0" w:line="240" w:lineRule="auto"/>
              <w:jc w:val="center"/>
              <w:rPr>
                <w:rFonts w:ascii="Times New Roman" w:eastAsia="Times New Roman" w:hAnsi="Times New Roman" w:cs="Times New Roman"/>
                <w:i/>
                <w:color w:val="000000"/>
                <w:lang w:val="lt-LT" w:eastAsia="lt-LT"/>
              </w:rPr>
            </w:pPr>
            <w:r>
              <w:rPr>
                <w:rFonts w:ascii="Times New Roman" w:eastAsia="Times New Roman" w:hAnsi="Times New Roman" w:cs="Times New Roman"/>
                <w:i/>
                <w:color w:val="000000"/>
                <w:lang w:eastAsia="lt-LT"/>
              </w:rPr>
              <w:t>4</w:t>
            </w:r>
            <w:r>
              <w:rPr>
                <w:rFonts w:ascii="Times New Roman" w:eastAsia="Times New Roman" w:hAnsi="Times New Roman" w:cs="Times New Roman"/>
                <w:i/>
                <w:color w:val="000000"/>
                <w:lang w:val="lt-LT" w:eastAsia="lt-LT"/>
              </w:rPr>
              <w:t>,0</w:t>
            </w:r>
          </w:p>
        </w:tc>
      </w:tr>
      <w:tr w:rsidR="00217C21" w:rsidRPr="002F3F3F" w:rsidTr="00217C21">
        <w:trPr>
          <w:gridAfter w:val="1"/>
          <w:wAfter w:w="10" w:type="dxa"/>
          <w:trHeight w:val="584"/>
        </w:trPr>
        <w:tc>
          <w:tcPr>
            <w:tcW w:w="556" w:type="dxa"/>
            <w:vMerge w:val="restart"/>
            <w:tcBorders>
              <w:top w:val="single" w:sz="4" w:space="0" w:color="auto"/>
              <w:left w:val="single" w:sz="8" w:space="0" w:color="auto"/>
              <w:right w:val="single" w:sz="8" w:space="0" w:color="auto"/>
            </w:tcBorders>
            <w:shd w:val="clear" w:color="auto" w:fill="auto"/>
            <w:noWrap/>
            <w:vAlign w:val="center"/>
          </w:tcPr>
          <w:p w:rsidR="00217C21" w:rsidRPr="00E231E0" w:rsidRDefault="00217C21" w:rsidP="00217C21">
            <w:pPr>
              <w:spacing w:after="0" w:line="240" w:lineRule="auto"/>
              <w:jc w:val="center"/>
              <w:rPr>
                <w:rFonts w:ascii="Times New Roman" w:eastAsia="Times New Roman" w:hAnsi="Times New Roman" w:cs="Times New Roman"/>
                <w:b/>
                <w:bCs/>
                <w:color w:val="000000"/>
                <w:sz w:val="24"/>
                <w:szCs w:val="24"/>
                <w:lang w:eastAsia="lt-LT"/>
              </w:rPr>
            </w:pPr>
            <w:r w:rsidRPr="00E231E0">
              <w:rPr>
                <w:rFonts w:ascii="Times New Roman" w:eastAsia="Times New Roman" w:hAnsi="Times New Roman" w:cs="Times New Roman"/>
                <w:b/>
                <w:bCs/>
                <w:color w:val="000000"/>
                <w:sz w:val="24"/>
                <w:szCs w:val="24"/>
                <w:lang w:eastAsia="lt-LT"/>
              </w:rPr>
              <w:lastRenderedPageBreak/>
              <w:t>Nr.</w:t>
            </w:r>
            <w:r>
              <w:rPr>
                <w:rFonts w:ascii="Times New Roman" w:eastAsia="Times New Roman" w:hAnsi="Times New Roman" w:cs="Times New Roman"/>
                <w:b/>
                <w:bCs/>
                <w:color w:val="000000"/>
                <w:sz w:val="24"/>
                <w:szCs w:val="24"/>
                <w:lang w:eastAsia="lt-LT"/>
              </w:rPr>
              <w:t xml:space="preserve"> 2</w:t>
            </w:r>
          </w:p>
        </w:tc>
        <w:tc>
          <w:tcPr>
            <w:tcW w:w="3231" w:type="dxa"/>
            <w:vMerge w:val="restart"/>
            <w:tcBorders>
              <w:top w:val="single" w:sz="4" w:space="0" w:color="auto"/>
              <w:left w:val="single" w:sz="4" w:space="0" w:color="auto"/>
              <w:right w:val="nil"/>
            </w:tcBorders>
            <w:shd w:val="clear" w:color="auto" w:fill="auto"/>
            <w:vAlign w:val="center"/>
          </w:tcPr>
          <w:p w:rsidR="00217C21" w:rsidRPr="009B25E1" w:rsidRDefault="00217C21" w:rsidP="00217C21">
            <w:pPr>
              <w:spacing w:after="0" w:line="240" w:lineRule="auto"/>
              <w:jc w:val="center"/>
              <w:rPr>
                <w:rFonts w:ascii="Times New Roman" w:eastAsia="Times New Roman" w:hAnsi="Times New Roman" w:cs="Times New Roman"/>
                <w:b/>
                <w:bCs/>
                <w:i/>
                <w:iCs/>
                <w:color w:val="000000"/>
                <w:sz w:val="24"/>
                <w:szCs w:val="24"/>
                <w:lang w:eastAsia="lt-LT"/>
              </w:rPr>
            </w:pPr>
            <w:r w:rsidRPr="009B25E1">
              <w:rPr>
                <w:rFonts w:ascii="Times New Roman" w:eastAsia="Times New Roman" w:hAnsi="Times New Roman" w:cs="Times New Roman"/>
                <w:b/>
                <w:bCs/>
                <w:i/>
                <w:color w:val="000000" w:themeColor="text1"/>
                <w:sz w:val="24"/>
                <w:szCs w:val="24"/>
              </w:rPr>
              <w:t>Abiturientų gavusių 86-100 balų įvertinimą, dalis</w:t>
            </w:r>
          </w:p>
        </w:tc>
        <w:tc>
          <w:tcPr>
            <w:tcW w:w="6748" w:type="dxa"/>
            <w:gridSpan w:val="7"/>
            <w:tcBorders>
              <w:top w:val="single" w:sz="4" w:space="0" w:color="auto"/>
              <w:left w:val="single" w:sz="8" w:space="0" w:color="auto"/>
              <w:bottom w:val="single" w:sz="4" w:space="0" w:color="auto"/>
              <w:right w:val="single" w:sz="4" w:space="0" w:color="auto"/>
            </w:tcBorders>
            <w:shd w:val="clear" w:color="auto" w:fill="auto"/>
            <w:noWrap/>
            <w:vAlign w:val="center"/>
          </w:tcPr>
          <w:p w:rsidR="00217C21" w:rsidRPr="00E231E0" w:rsidRDefault="00217C21" w:rsidP="00217C21">
            <w:pPr>
              <w:spacing w:after="0" w:line="240" w:lineRule="auto"/>
              <w:jc w:val="center"/>
              <w:rPr>
                <w:rFonts w:ascii="Times New Roman" w:eastAsia="Times New Roman" w:hAnsi="Times New Roman" w:cs="Times New Roman"/>
                <w:b/>
                <w:bCs/>
                <w:color w:val="000000"/>
                <w:sz w:val="24"/>
                <w:szCs w:val="24"/>
                <w:lang w:eastAsia="lt-LT"/>
              </w:rPr>
            </w:pPr>
            <w:r w:rsidRPr="00E231E0">
              <w:rPr>
                <w:rFonts w:ascii="Times New Roman" w:eastAsia="Times New Roman" w:hAnsi="Times New Roman" w:cs="Times New Roman"/>
                <w:b/>
                <w:bCs/>
                <w:color w:val="000000"/>
                <w:sz w:val="24"/>
                <w:szCs w:val="24"/>
                <w:lang w:eastAsia="lt-LT"/>
              </w:rPr>
              <w:t>Esama būklė</w:t>
            </w:r>
          </w:p>
        </w:tc>
        <w:tc>
          <w:tcPr>
            <w:tcW w:w="3856" w:type="dxa"/>
            <w:gridSpan w:val="4"/>
            <w:tcBorders>
              <w:top w:val="single" w:sz="4" w:space="0" w:color="auto"/>
              <w:left w:val="single" w:sz="4" w:space="0" w:color="auto"/>
              <w:bottom w:val="single" w:sz="4" w:space="0" w:color="auto"/>
              <w:right w:val="single" w:sz="8" w:space="0" w:color="auto"/>
            </w:tcBorders>
            <w:shd w:val="clear" w:color="auto" w:fill="auto"/>
            <w:vAlign w:val="center"/>
          </w:tcPr>
          <w:p w:rsidR="00217C21" w:rsidRPr="00E231E0" w:rsidRDefault="00217C21" w:rsidP="00217C21">
            <w:pPr>
              <w:spacing w:after="0" w:line="240" w:lineRule="auto"/>
              <w:jc w:val="center"/>
              <w:rPr>
                <w:rFonts w:ascii="Times New Roman" w:eastAsia="Times New Roman" w:hAnsi="Times New Roman" w:cs="Times New Roman"/>
                <w:b/>
                <w:bCs/>
                <w:i/>
                <w:iCs/>
                <w:color w:val="000000"/>
                <w:sz w:val="24"/>
                <w:szCs w:val="24"/>
                <w:lang w:eastAsia="lt-LT"/>
              </w:rPr>
            </w:pPr>
            <w:r w:rsidRPr="00E231E0">
              <w:rPr>
                <w:rFonts w:ascii="Times New Roman" w:eastAsia="Times New Roman" w:hAnsi="Times New Roman" w:cs="Times New Roman"/>
                <w:b/>
                <w:bCs/>
                <w:i/>
                <w:iCs/>
                <w:color w:val="000000"/>
                <w:sz w:val="24"/>
                <w:szCs w:val="24"/>
                <w:lang w:eastAsia="lt-LT"/>
              </w:rPr>
              <w:t>Siektinos reikšmės</w:t>
            </w:r>
          </w:p>
        </w:tc>
      </w:tr>
      <w:tr w:rsidR="00217C21" w:rsidRPr="002F3F3F" w:rsidTr="00217C21">
        <w:trPr>
          <w:gridAfter w:val="1"/>
          <w:wAfter w:w="10" w:type="dxa"/>
          <w:trHeight w:val="584"/>
        </w:trPr>
        <w:tc>
          <w:tcPr>
            <w:tcW w:w="556" w:type="dxa"/>
            <w:vMerge/>
            <w:tcBorders>
              <w:left w:val="single" w:sz="8" w:space="0" w:color="auto"/>
              <w:bottom w:val="single" w:sz="4" w:space="0" w:color="auto"/>
              <w:right w:val="single" w:sz="8" w:space="0" w:color="auto"/>
            </w:tcBorders>
            <w:shd w:val="clear" w:color="auto" w:fill="auto"/>
            <w:noWrap/>
            <w:vAlign w:val="center"/>
          </w:tcPr>
          <w:p w:rsidR="00217C21" w:rsidRDefault="00217C21" w:rsidP="00217C21">
            <w:pPr>
              <w:spacing w:after="0" w:line="240" w:lineRule="auto"/>
              <w:jc w:val="center"/>
              <w:rPr>
                <w:rFonts w:ascii="Times New Roman" w:eastAsia="Times New Roman" w:hAnsi="Times New Roman" w:cs="Times New Roman"/>
                <w:sz w:val="24"/>
                <w:szCs w:val="24"/>
                <w:lang w:eastAsia="lt-LT"/>
              </w:rPr>
            </w:pPr>
          </w:p>
        </w:tc>
        <w:tc>
          <w:tcPr>
            <w:tcW w:w="3231" w:type="dxa"/>
            <w:vMerge/>
            <w:tcBorders>
              <w:left w:val="single" w:sz="4" w:space="0" w:color="auto"/>
              <w:bottom w:val="single" w:sz="4" w:space="0" w:color="auto"/>
              <w:right w:val="nil"/>
            </w:tcBorders>
            <w:shd w:val="clear" w:color="auto" w:fill="auto"/>
            <w:vAlign w:val="center"/>
          </w:tcPr>
          <w:p w:rsidR="00217C21" w:rsidRPr="008022FE" w:rsidRDefault="00217C21" w:rsidP="00217C21">
            <w:pPr>
              <w:spacing w:after="0" w:line="240" w:lineRule="auto"/>
              <w:rPr>
                <w:rFonts w:ascii="Times New Roman" w:eastAsia="Times New Roman" w:hAnsi="Times New Roman" w:cs="Times New Roman"/>
                <w:bCs/>
                <w:i/>
                <w:color w:val="000000" w:themeColor="text1"/>
                <w:sz w:val="24"/>
                <w:szCs w:val="24"/>
              </w:rPr>
            </w:pPr>
          </w:p>
        </w:tc>
        <w:tc>
          <w:tcPr>
            <w:tcW w:w="964" w:type="dxa"/>
            <w:tcBorders>
              <w:top w:val="single" w:sz="4" w:space="0" w:color="auto"/>
              <w:left w:val="single" w:sz="8" w:space="0" w:color="auto"/>
              <w:bottom w:val="single" w:sz="4" w:space="0" w:color="auto"/>
              <w:right w:val="single" w:sz="4" w:space="0" w:color="auto"/>
            </w:tcBorders>
            <w:shd w:val="clear" w:color="auto" w:fill="auto"/>
            <w:noWrap/>
            <w:vAlign w:val="center"/>
          </w:tcPr>
          <w:p w:rsidR="00217C21" w:rsidRPr="00E231E0" w:rsidRDefault="00217C21" w:rsidP="00217C21">
            <w:pPr>
              <w:spacing w:after="0" w:line="240" w:lineRule="auto"/>
              <w:jc w:val="center"/>
              <w:rPr>
                <w:rFonts w:ascii="Times New Roman" w:eastAsia="Times New Roman" w:hAnsi="Times New Roman" w:cs="Times New Roman"/>
                <w:color w:val="000000"/>
                <w:sz w:val="24"/>
                <w:szCs w:val="24"/>
                <w:lang w:eastAsia="lt-LT"/>
              </w:rPr>
            </w:pPr>
            <w:r w:rsidRPr="00E231E0">
              <w:rPr>
                <w:rFonts w:ascii="Times New Roman" w:eastAsia="Times New Roman" w:hAnsi="Times New Roman" w:cs="Times New Roman"/>
                <w:color w:val="000000"/>
                <w:sz w:val="24"/>
                <w:szCs w:val="24"/>
                <w:lang w:eastAsia="lt-LT"/>
              </w:rPr>
              <w:t>2010</w:t>
            </w:r>
          </w:p>
        </w:tc>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217C21" w:rsidRPr="00E231E0" w:rsidRDefault="00217C21" w:rsidP="00217C21">
            <w:pPr>
              <w:spacing w:after="0" w:line="240" w:lineRule="auto"/>
              <w:jc w:val="center"/>
              <w:rPr>
                <w:rFonts w:ascii="Times New Roman" w:eastAsia="Times New Roman" w:hAnsi="Times New Roman" w:cs="Times New Roman"/>
                <w:color w:val="000000"/>
                <w:sz w:val="24"/>
                <w:szCs w:val="24"/>
                <w:lang w:eastAsia="lt-LT"/>
              </w:rPr>
            </w:pPr>
            <w:r w:rsidRPr="00E231E0">
              <w:rPr>
                <w:rFonts w:ascii="Times New Roman" w:eastAsia="Times New Roman" w:hAnsi="Times New Roman" w:cs="Times New Roman"/>
                <w:color w:val="000000"/>
                <w:sz w:val="24"/>
                <w:szCs w:val="24"/>
                <w:lang w:eastAsia="lt-LT"/>
              </w:rPr>
              <w:t>2011</w:t>
            </w:r>
          </w:p>
        </w:tc>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217C21" w:rsidRPr="00E231E0" w:rsidRDefault="00217C21" w:rsidP="00217C21">
            <w:pPr>
              <w:spacing w:after="0" w:line="240" w:lineRule="auto"/>
              <w:jc w:val="center"/>
              <w:rPr>
                <w:rFonts w:ascii="Times New Roman" w:eastAsia="Times New Roman" w:hAnsi="Times New Roman" w:cs="Times New Roman"/>
                <w:color w:val="000000"/>
                <w:sz w:val="24"/>
                <w:szCs w:val="24"/>
                <w:lang w:eastAsia="lt-LT"/>
              </w:rPr>
            </w:pPr>
            <w:r w:rsidRPr="00E231E0">
              <w:rPr>
                <w:rFonts w:ascii="Times New Roman" w:eastAsia="Times New Roman" w:hAnsi="Times New Roman" w:cs="Times New Roman"/>
                <w:color w:val="000000"/>
                <w:sz w:val="24"/>
                <w:szCs w:val="24"/>
                <w:lang w:eastAsia="lt-LT"/>
              </w:rPr>
              <w:t>2012</w:t>
            </w:r>
          </w:p>
        </w:tc>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217C21" w:rsidRPr="00E231E0" w:rsidRDefault="00217C21" w:rsidP="00217C21">
            <w:pPr>
              <w:spacing w:after="0" w:line="240" w:lineRule="auto"/>
              <w:jc w:val="center"/>
              <w:rPr>
                <w:rFonts w:ascii="Times New Roman" w:eastAsia="Times New Roman" w:hAnsi="Times New Roman" w:cs="Times New Roman"/>
                <w:color w:val="000000"/>
                <w:sz w:val="24"/>
                <w:szCs w:val="24"/>
                <w:lang w:eastAsia="lt-LT"/>
              </w:rPr>
            </w:pPr>
            <w:r w:rsidRPr="00E231E0">
              <w:rPr>
                <w:rFonts w:ascii="Times New Roman" w:eastAsia="Times New Roman" w:hAnsi="Times New Roman" w:cs="Times New Roman"/>
                <w:color w:val="000000"/>
                <w:sz w:val="24"/>
                <w:szCs w:val="24"/>
                <w:lang w:eastAsia="lt-LT"/>
              </w:rPr>
              <w:t>2013</w:t>
            </w:r>
          </w:p>
        </w:tc>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217C21" w:rsidRPr="00E231E0" w:rsidRDefault="00217C21" w:rsidP="00217C21">
            <w:pPr>
              <w:spacing w:after="0" w:line="240" w:lineRule="auto"/>
              <w:jc w:val="center"/>
              <w:rPr>
                <w:rFonts w:ascii="Times New Roman" w:eastAsia="Times New Roman" w:hAnsi="Times New Roman" w:cs="Times New Roman"/>
                <w:color w:val="000000"/>
                <w:sz w:val="24"/>
                <w:szCs w:val="24"/>
                <w:lang w:eastAsia="lt-LT"/>
              </w:rPr>
            </w:pPr>
            <w:r w:rsidRPr="00E231E0">
              <w:rPr>
                <w:rFonts w:ascii="Times New Roman" w:eastAsia="Times New Roman" w:hAnsi="Times New Roman" w:cs="Times New Roman"/>
                <w:color w:val="000000"/>
                <w:sz w:val="24"/>
                <w:szCs w:val="24"/>
                <w:lang w:eastAsia="lt-LT"/>
              </w:rPr>
              <w:t>2014</w:t>
            </w:r>
          </w:p>
        </w:tc>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217C21" w:rsidRPr="00E231E0" w:rsidRDefault="00217C21" w:rsidP="00217C21">
            <w:pPr>
              <w:spacing w:after="0" w:line="240" w:lineRule="auto"/>
              <w:jc w:val="center"/>
              <w:rPr>
                <w:rFonts w:ascii="Times New Roman" w:eastAsia="Times New Roman" w:hAnsi="Times New Roman" w:cs="Times New Roman"/>
                <w:color w:val="000000"/>
                <w:sz w:val="24"/>
                <w:szCs w:val="24"/>
                <w:lang w:eastAsia="lt-LT"/>
              </w:rPr>
            </w:pPr>
            <w:r w:rsidRPr="00E231E0">
              <w:rPr>
                <w:rFonts w:ascii="Times New Roman" w:eastAsia="Times New Roman" w:hAnsi="Times New Roman" w:cs="Times New Roman"/>
                <w:color w:val="000000"/>
                <w:sz w:val="24"/>
                <w:szCs w:val="24"/>
                <w:lang w:eastAsia="lt-LT"/>
              </w:rPr>
              <w:t>2015</w:t>
            </w:r>
          </w:p>
        </w:tc>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217C21" w:rsidRPr="00E231E0" w:rsidRDefault="00217C21" w:rsidP="00217C21">
            <w:pPr>
              <w:spacing w:after="0" w:line="240" w:lineRule="auto"/>
              <w:jc w:val="center"/>
              <w:rPr>
                <w:rFonts w:ascii="Times New Roman" w:eastAsia="Times New Roman" w:hAnsi="Times New Roman" w:cs="Times New Roman"/>
                <w:color w:val="000000"/>
                <w:sz w:val="24"/>
                <w:szCs w:val="24"/>
                <w:lang w:eastAsia="lt-LT"/>
              </w:rPr>
            </w:pPr>
            <w:r w:rsidRPr="00E231E0">
              <w:rPr>
                <w:rFonts w:ascii="Times New Roman" w:eastAsia="Times New Roman" w:hAnsi="Times New Roman" w:cs="Times New Roman"/>
                <w:color w:val="000000"/>
                <w:sz w:val="24"/>
                <w:szCs w:val="24"/>
                <w:lang w:eastAsia="lt-LT"/>
              </w:rPr>
              <w:t>2016</w:t>
            </w:r>
          </w:p>
        </w:tc>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217C21" w:rsidRPr="00EA4A7B" w:rsidRDefault="00217C21" w:rsidP="00217C21">
            <w:pPr>
              <w:spacing w:after="0" w:line="240" w:lineRule="auto"/>
              <w:jc w:val="center"/>
              <w:rPr>
                <w:rFonts w:ascii="Times New Roman" w:eastAsia="Times New Roman" w:hAnsi="Times New Roman" w:cs="Times New Roman"/>
                <w:iCs/>
                <w:color w:val="000000"/>
                <w:sz w:val="24"/>
                <w:szCs w:val="24"/>
                <w:lang w:eastAsia="lt-LT"/>
              </w:rPr>
            </w:pPr>
            <w:r w:rsidRPr="00EA4A7B">
              <w:rPr>
                <w:rFonts w:ascii="Times New Roman" w:eastAsia="Times New Roman" w:hAnsi="Times New Roman" w:cs="Times New Roman"/>
                <w:iCs/>
                <w:color w:val="000000"/>
                <w:sz w:val="24"/>
                <w:szCs w:val="24"/>
                <w:lang w:eastAsia="lt-LT"/>
              </w:rPr>
              <w:t>2017</w:t>
            </w:r>
          </w:p>
        </w:tc>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217C21" w:rsidRPr="00E231E0" w:rsidRDefault="00217C21" w:rsidP="00217C21">
            <w:pPr>
              <w:spacing w:after="0" w:line="240" w:lineRule="auto"/>
              <w:jc w:val="center"/>
              <w:rPr>
                <w:rFonts w:ascii="Times New Roman" w:eastAsia="Times New Roman" w:hAnsi="Times New Roman" w:cs="Times New Roman"/>
                <w:i/>
                <w:iCs/>
                <w:color w:val="000000"/>
                <w:sz w:val="24"/>
                <w:szCs w:val="24"/>
                <w:lang w:eastAsia="lt-LT"/>
              </w:rPr>
            </w:pPr>
            <w:r w:rsidRPr="00E231E0">
              <w:rPr>
                <w:rFonts w:ascii="Times New Roman" w:eastAsia="Times New Roman" w:hAnsi="Times New Roman" w:cs="Times New Roman"/>
                <w:i/>
                <w:iCs/>
                <w:color w:val="000000"/>
                <w:sz w:val="24"/>
                <w:szCs w:val="24"/>
                <w:lang w:eastAsia="lt-LT"/>
              </w:rPr>
              <w:t>2018</w:t>
            </w:r>
          </w:p>
        </w:tc>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217C21" w:rsidRPr="00E231E0" w:rsidRDefault="00217C21" w:rsidP="00217C21">
            <w:pPr>
              <w:spacing w:after="0" w:line="240" w:lineRule="auto"/>
              <w:jc w:val="center"/>
              <w:rPr>
                <w:rFonts w:ascii="Times New Roman" w:eastAsia="Times New Roman" w:hAnsi="Times New Roman" w:cs="Times New Roman"/>
                <w:i/>
                <w:iCs/>
                <w:color w:val="000000"/>
                <w:sz w:val="24"/>
                <w:szCs w:val="24"/>
                <w:lang w:eastAsia="lt-LT"/>
              </w:rPr>
            </w:pPr>
            <w:r w:rsidRPr="00E231E0">
              <w:rPr>
                <w:rFonts w:ascii="Times New Roman" w:eastAsia="Times New Roman" w:hAnsi="Times New Roman" w:cs="Times New Roman"/>
                <w:i/>
                <w:iCs/>
                <w:color w:val="000000"/>
                <w:sz w:val="24"/>
                <w:szCs w:val="24"/>
                <w:lang w:eastAsia="lt-LT"/>
              </w:rPr>
              <w:t>2019</w:t>
            </w:r>
          </w:p>
        </w:tc>
        <w:tc>
          <w:tcPr>
            <w:tcW w:w="964" w:type="dxa"/>
            <w:tcBorders>
              <w:top w:val="single" w:sz="4" w:space="0" w:color="auto"/>
              <w:left w:val="single" w:sz="4" w:space="0" w:color="auto"/>
              <w:bottom w:val="single" w:sz="4" w:space="0" w:color="auto"/>
              <w:right w:val="single" w:sz="8" w:space="0" w:color="auto"/>
            </w:tcBorders>
            <w:shd w:val="clear" w:color="auto" w:fill="auto"/>
            <w:vAlign w:val="center"/>
          </w:tcPr>
          <w:p w:rsidR="00217C21" w:rsidRPr="00E231E0" w:rsidRDefault="00217C21" w:rsidP="00217C21">
            <w:pPr>
              <w:spacing w:after="0" w:line="240" w:lineRule="auto"/>
              <w:jc w:val="center"/>
              <w:rPr>
                <w:rFonts w:ascii="Times New Roman" w:eastAsia="Times New Roman" w:hAnsi="Times New Roman" w:cs="Times New Roman"/>
                <w:b/>
                <w:bCs/>
                <w:i/>
                <w:iCs/>
                <w:color w:val="000000"/>
                <w:sz w:val="24"/>
                <w:szCs w:val="24"/>
                <w:lang w:eastAsia="lt-LT"/>
              </w:rPr>
            </w:pPr>
            <w:r w:rsidRPr="00E231E0">
              <w:rPr>
                <w:rFonts w:ascii="Times New Roman" w:eastAsia="Times New Roman" w:hAnsi="Times New Roman" w:cs="Times New Roman"/>
                <w:b/>
                <w:bCs/>
                <w:i/>
                <w:iCs/>
                <w:color w:val="000000"/>
                <w:sz w:val="24"/>
                <w:szCs w:val="24"/>
                <w:lang w:eastAsia="lt-LT"/>
              </w:rPr>
              <w:t>2020</w:t>
            </w:r>
          </w:p>
        </w:tc>
      </w:tr>
      <w:tr w:rsidR="00217C21" w:rsidRPr="002F3F3F" w:rsidTr="00217C21">
        <w:trPr>
          <w:gridAfter w:val="1"/>
          <w:wAfter w:w="10" w:type="dxa"/>
          <w:trHeight w:val="584"/>
        </w:trPr>
        <w:tc>
          <w:tcPr>
            <w:tcW w:w="556" w:type="dxa"/>
            <w:tcBorders>
              <w:top w:val="nil"/>
              <w:left w:val="single" w:sz="8" w:space="0" w:color="auto"/>
              <w:bottom w:val="single" w:sz="4" w:space="0" w:color="auto"/>
              <w:right w:val="single" w:sz="8" w:space="0" w:color="auto"/>
            </w:tcBorders>
            <w:shd w:val="clear" w:color="auto" w:fill="auto"/>
            <w:noWrap/>
            <w:vAlign w:val="center"/>
          </w:tcPr>
          <w:p w:rsidR="00217C21" w:rsidRPr="00217C21" w:rsidRDefault="00217C21" w:rsidP="00217C21">
            <w:pPr>
              <w:spacing w:after="0" w:line="240" w:lineRule="auto"/>
              <w:jc w:val="center"/>
              <w:rPr>
                <w:rFonts w:ascii="Times New Roman" w:eastAsia="Times New Roman" w:hAnsi="Times New Roman" w:cs="Times New Roman"/>
                <w:sz w:val="24"/>
                <w:szCs w:val="24"/>
                <w:lang w:val="en-US" w:eastAsia="lt-LT"/>
              </w:rPr>
            </w:pPr>
            <w:r>
              <w:rPr>
                <w:rFonts w:ascii="Times New Roman" w:eastAsia="Times New Roman" w:hAnsi="Times New Roman" w:cs="Times New Roman"/>
                <w:sz w:val="24"/>
                <w:szCs w:val="24"/>
                <w:lang w:eastAsia="lt-LT"/>
              </w:rPr>
              <w:t>8</w:t>
            </w:r>
          </w:p>
        </w:tc>
        <w:tc>
          <w:tcPr>
            <w:tcW w:w="3231" w:type="dxa"/>
            <w:tcBorders>
              <w:top w:val="nil"/>
              <w:left w:val="single" w:sz="4" w:space="0" w:color="auto"/>
              <w:bottom w:val="single" w:sz="4" w:space="0" w:color="auto"/>
              <w:right w:val="nil"/>
            </w:tcBorders>
            <w:shd w:val="clear" w:color="auto" w:fill="auto"/>
          </w:tcPr>
          <w:p w:rsidR="00217C21" w:rsidRPr="008022FE" w:rsidRDefault="00217C21" w:rsidP="00217C21">
            <w:pPr>
              <w:spacing w:after="0" w:line="240" w:lineRule="auto"/>
              <w:rPr>
                <w:rFonts w:ascii="Times New Roman" w:eastAsia="Times New Roman" w:hAnsi="Times New Roman" w:cs="Times New Roman"/>
                <w:bCs/>
                <w:i/>
                <w:color w:val="000000" w:themeColor="text1"/>
                <w:sz w:val="24"/>
                <w:szCs w:val="24"/>
              </w:rPr>
            </w:pPr>
            <w:r w:rsidRPr="008022FE">
              <w:rPr>
                <w:rFonts w:ascii="Times New Roman" w:eastAsia="Times New Roman" w:hAnsi="Times New Roman" w:cs="Times New Roman"/>
                <w:bCs/>
                <w:i/>
                <w:color w:val="000000" w:themeColor="text1"/>
                <w:sz w:val="24"/>
                <w:szCs w:val="24"/>
              </w:rPr>
              <w:t>Abiturientų</w:t>
            </w:r>
            <w:r>
              <w:rPr>
                <w:rFonts w:ascii="Times New Roman" w:eastAsia="Times New Roman" w:hAnsi="Times New Roman" w:cs="Times New Roman"/>
                <w:bCs/>
                <w:i/>
                <w:color w:val="000000" w:themeColor="text1"/>
                <w:sz w:val="24"/>
                <w:szCs w:val="24"/>
              </w:rPr>
              <w:t>,</w:t>
            </w:r>
            <w:r w:rsidRPr="008022FE">
              <w:rPr>
                <w:rFonts w:ascii="Times New Roman" w:eastAsia="Times New Roman" w:hAnsi="Times New Roman" w:cs="Times New Roman"/>
                <w:bCs/>
                <w:i/>
                <w:color w:val="000000" w:themeColor="text1"/>
                <w:sz w:val="24"/>
                <w:szCs w:val="24"/>
              </w:rPr>
              <w:t xml:space="preserve"> </w:t>
            </w:r>
            <w:r w:rsidRPr="00B46648">
              <w:rPr>
                <w:rFonts w:ascii="Times New Roman" w:eastAsia="Times New Roman" w:hAnsi="Times New Roman" w:cs="Times New Roman"/>
                <w:bCs/>
                <w:i/>
                <w:color w:val="000000" w:themeColor="text1"/>
                <w:sz w:val="24"/>
                <w:szCs w:val="24"/>
              </w:rPr>
              <w:t>gavusių</w:t>
            </w:r>
            <w:r>
              <w:rPr>
                <w:rFonts w:ascii="Times New Roman" w:eastAsia="Times New Roman" w:hAnsi="Times New Roman" w:cs="Times New Roman"/>
                <w:bCs/>
                <w:i/>
                <w:color w:val="000000" w:themeColor="text1"/>
                <w:sz w:val="24"/>
                <w:szCs w:val="24"/>
              </w:rPr>
              <w:t xml:space="preserve"> iš</w:t>
            </w:r>
            <w:r w:rsidRPr="00B46648">
              <w:rPr>
                <w:rFonts w:ascii="Times New Roman" w:eastAsia="Times New Roman" w:hAnsi="Times New Roman" w:cs="Times New Roman"/>
                <w:bCs/>
                <w:i/>
                <w:color w:val="000000" w:themeColor="text1"/>
                <w:sz w:val="24"/>
                <w:szCs w:val="24"/>
              </w:rPr>
              <w:t xml:space="preserve"> </w:t>
            </w:r>
            <w:r>
              <w:rPr>
                <w:rFonts w:ascii="Times New Roman" w:eastAsia="Times New Roman" w:hAnsi="Times New Roman" w:cs="Times New Roman"/>
                <w:bCs/>
                <w:i/>
                <w:color w:val="000000" w:themeColor="text1"/>
                <w:sz w:val="24"/>
                <w:szCs w:val="24"/>
              </w:rPr>
              <w:t xml:space="preserve">fizikos VBE </w:t>
            </w:r>
            <w:r w:rsidRPr="00B46648">
              <w:rPr>
                <w:rFonts w:ascii="Times New Roman" w:eastAsia="Times New Roman" w:hAnsi="Times New Roman" w:cs="Times New Roman"/>
                <w:bCs/>
                <w:i/>
                <w:color w:val="000000" w:themeColor="text1"/>
                <w:sz w:val="24"/>
                <w:szCs w:val="24"/>
              </w:rPr>
              <w:t>86-100 balų įvertinimą</w:t>
            </w:r>
            <w:r>
              <w:rPr>
                <w:rFonts w:ascii="Times New Roman" w:eastAsia="Times New Roman" w:hAnsi="Times New Roman" w:cs="Times New Roman"/>
                <w:bCs/>
                <w:i/>
                <w:color w:val="000000" w:themeColor="text1"/>
                <w:sz w:val="24"/>
                <w:szCs w:val="24"/>
              </w:rPr>
              <w:t>,</w:t>
            </w:r>
            <w:r w:rsidRPr="00B46648">
              <w:rPr>
                <w:rFonts w:ascii="Times New Roman" w:eastAsia="Times New Roman" w:hAnsi="Times New Roman" w:cs="Times New Roman"/>
                <w:bCs/>
                <w:i/>
                <w:color w:val="000000" w:themeColor="text1"/>
                <w:sz w:val="24"/>
                <w:szCs w:val="24"/>
              </w:rPr>
              <w:t xml:space="preserve"> dalis</w:t>
            </w:r>
          </w:p>
        </w:tc>
        <w:tc>
          <w:tcPr>
            <w:tcW w:w="964" w:type="dxa"/>
            <w:tcBorders>
              <w:top w:val="single" w:sz="4" w:space="0" w:color="auto"/>
              <w:left w:val="single" w:sz="8" w:space="0" w:color="auto"/>
              <w:bottom w:val="single" w:sz="4" w:space="0" w:color="auto"/>
              <w:right w:val="single" w:sz="4" w:space="0" w:color="auto"/>
            </w:tcBorders>
            <w:shd w:val="clear" w:color="000000" w:fill="DCE6F1"/>
            <w:noWrap/>
            <w:vAlign w:val="center"/>
          </w:tcPr>
          <w:p w:rsidR="00217C21" w:rsidRPr="00217C21" w:rsidRDefault="00714518" w:rsidP="00217C21">
            <w:pPr>
              <w:spacing w:after="0" w:line="240" w:lineRule="auto"/>
              <w:jc w:val="center"/>
            </w:pPr>
            <w:r>
              <w:rPr>
                <w:rFonts w:ascii="Times New Roman" w:eastAsia="Times New Roman" w:hAnsi="Times New Roman" w:cs="Times New Roman"/>
                <w:color w:val="000000"/>
                <w:lang w:val="lt-LT" w:eastAsia="lt-LT"/>
              </w:rPr>
              <w:t>n/d</w:t>
            </w:r>
          </w:p>
        </w:tc>
        <w:tc>
          <w:tcPr>
            <w:tcW w:w="964" w:type="dxa"/>
            <w:tcBorders>
              <w:top w:val="single" w:sz="4" w:space="0" w:color="auto"/>
              <w:left w:val="single" w:sz="4" w:space="0" w:color="auto"/>
              <w:bottom w:val="single" w:sz="4" w:space="0" w:color="auto"/>
              <w:right w:val="single" w:sz="4" w:space="0" w:color="auto"/>
            </w:tcBorders>
            <w:shd w:val="clear" w:color="000000" w:fill="DCE6F1"/>
            <w:vAlign w:val="center"/>
          </w:tcPr>
          <w:p w:rsidR="00217C21" w:rsidRPr="00217C21" w:rsidRDefault="00714518" w:rsidP="00217C21">
            <w:pPr>
              <w:spacing w:after="0" w:line="240" w:lineRule="auto"/>
              <w:jc w:val="center"/>
            </w:pPr>
            <w:r>
              <w:rPr>
                <w:rFonts w:ascii="Times New Roman" w:eastAsia="Times New Roman" w:hAnsi="Times New Roman" w:cs="Times New Roman"/>
                <w:color w:val="000000"/>
                <w:lang w:val="lt-LT" w:eastAsia="lt-LT"/>
              </w:rPr>
              <w:t>n/d</w:t>
            </w:r>
          </w:p>
        </w:tc>
        <w:tc>
          <w:tcPr>
            <w:tcW w:w="964" w:type="dxa"/>
            <w:tcBorders>
              <w:top w:val="single" w:sz="4" w:space="0" w:color="auto"/>
              <w:left w:val="single" w:sz="4" w:space="0" w:color="auto"/>
              <w:bottom w:val="single" w:sz="4" w:space="0" w:color="auto"/>
              <w:right w:val="single" w:sz="4" w:space="0" w:color="auto"/>
            </w:tcBorders>
            <w:shd w:val="clear" w:color="000000" w:fill="DCE6F1"/>
            <w:vAlign w:val="center"/>
          </w:tcPr>
          <w:p w:rsidR="00217C21" w:rsidRPr="00217C21" w:rsidRDefault="00714518" w:rsidP="00217C21">
            <w:pPr>
              <w:spacing w:after="0" w:line="240" w:lineRule="auto"/>
              <w:jc w:val="center"/>
            </w:pPr>
            <w:r>
              <w:rPr>
                <w:rFonts w:ascii="Times New Roman" w:eastAsia="Times New Roman" w:hAnsi="Times New Roman" w:cs="Times New Roman"/>
                <w:color w:val="000000"/>
                <w:lang w:val="lt-LT" w:eastAsia="lt-LT"/>
              </w:rPr>
              <w:t>n/d</w:t>
            </w:r>
          </w:p>
        </w:tc>
        <w:tc>
          <w:tcPr>
            <w:tcW w:w="964" w:type="dxa"/>
            <w:tcBorders>
              <w:top w:val="single" w:sz="4" w:space="0" w:color="auto"/>
              <w:left w:val="single" w:sz="4" w:space="0" w:color="auto"/>
              <w:bottom w:val="single" w:sz="4" w:space="0" w:color="auto"/>
              <w:right w:val="single" w:sz="4" w:space="0" w:color="auto"/>
            </w:tcBorders>
            <w:shd w:val="clear" w:color="000000" w:fill="DCE6F1"/>
            <w:vAlign w:val="center"/>
          </w:tcPr>
          <w:p w:rsidR="00217C21" w:rsidRPr="00217C21" w:rsidRDefault="00217C21" w:rsidP="00217C21">
            <w:pPr>
              <w:spacing w:after="0" w:line="240" w:lineRule="auto"/>
              <w:jc w:val="center"/>
              <w:rPr>
                <w:rFonts w:ascii="Times New Roman" w:eastAsia="Times New Roman" w:hAnsi="Times New Roman" w:cs="Times New Roman"/>
                <w:color w:val="000000"/>
                <w:lang w:val="lt-LT" w:eastAsia="lt-LT"/>
              </w:rPr>
            </w:pPr>
            <w:r w:rsidRPr="00217C21">
              <w:rPr>
                <w:rFonts w:ascii="Times New Roman" w:eastAsia="Times New Roman" w:hAnsi="Times New Roman" w:cs="Times New Roman"/>
                <w:color w:val="000000"/>
                <w:lang w:eastAsia="lt-LT"/>
              </w:rPr>
              <w:t>17,</w:t>
            </w:r>
            <w:r w:rsidRPr="00217C21">
              <w:rPr>
                <w:rFonts w:ascii="Times New Roman" w:eastAsia="Times New Roman" w:hAnsi="Times New Roman" w:cs="Times New Roman"/>
                <w:color w:val="000000"/>
                <w:lang w:val="lt-LT" w:eastAsia="lt-LT"/>
              </w:rPr>
              <w:t>4</w:t>
            </w:r>
          </w:p>
        </w:tc>
        <w:tc>
          <w:tcPr>
            <w:tcW w:w="964" w:type="dxa"/>
            <w:tcBorders>
              <w:top w:val="single" w:sz="4" w:space="0" w:color="auto"/>
              <w:left w:val="single" w:sz="4" w:space="0" w:color="auto"/>
              <w:bottom w:val="single" w:sz="4" w:space="0" w:color="auto"/>
              <w:right w:val="single" w:sz="4" w:space="0" w:color="auto"/>
            </w:tcBorders>
            <w:shd w:val="clear" w:color="000000" w:fill="DCE6F1"/>
            <w:vAlign w:val="center"/>
          </w:tcPr>
          <w:p w:rsidR="00217C21" w:rsidRPr="00217C21" w:rsidRDefault="00217C21" w:rsidP="00217C21">
            <w:pPr>
              <w:spacing w:after="0" w:line="240" w:lineRule="auto"/>
              <w:jc w:val="center"/>
              <w:rPr>
                <w:rFonts w:ascii="Times New Roman" w:eastAsia="Times New Roman" w:hAnsi="Times New Roman" w:cs="Times New Roman"/>
                <w:color w:val="000000"/>
                <w:lang w:val="lt-LT" w:eastAsia="lt-LT"/>
              </w:rPr>
            </w:pPr>
            <w:r w:rsidRPr="00217C21">
              <w:rPr>
                <w:rFonts w:ascii="Times New Roman" w:eastAsia="Times New Roman" w:hAnsi="Times New Roman" w:cs="Times New Roman"/>
                <w:color w:val="000000"/>
                <w:lang w:eastAsia="lt-LT"/>
              </w:rPr>
              <w:t>24,2</w:t>
            </w:r>
          </w:p>
        </w:tc>
        <w:tc>
          <w:tcPr>
            <w:tcW w:w="964" w:type="dxa"/>
            <w:tcBorders>
              <w:top w:val="single" w:sz="4" w:space="0" w:color="auto"/>
              <w:left w:val="single" w:sz="4" w:space="0" w:color="auto"/>
              <w:bottom w:val="single" w:sz="4" w:space="0" w:color="auto"/>
              <w:right w:val="single" w:sz="4" w:space="0" w:color="auto"/>
            </w:tcBorders>
            <w:shd w:val="clear" w:color="000000" w:fill="DCE6F1"/>
            <w:vAlign w:val="center"/>
          </w:tcPr>
          <w:p w:rsidR="00217C21" w:rsidRPr="00217C21" w:rsidRDefault="00217C21" w:rsidP="00217C21">
            <w:pPr>
              <w:spacing w:after="0" w:line="240" w:lineRule="auto"/>
              <w:jc w:val="center"/>
              <w:rPr>
                <w:rFonts w:ascii="Times New Roman" w:eastAsia="Times New Roman" w:hAnsi="Times New Roman" w:cs="Times New Roman"/>
                <w:color w:val="000000"/>
                <w:lang w:val="lt-LT" w:eastAsia="lt-LT"/>
              </w:rPr>
            </w:pPr>
            <w:r w:rsidRPr="00217C21">
              <w:rPr>
                <w:rFonts w:ascii="Times New Roman" w:eastAsia="Times New Roman" w:hAnsi="Times New Roman" w:cs="Times New Roman"/>
                <w:color w:val="000000"/>
                <w:lang w:eastAsia="lt-LT"/>
              </w:rPr>
              <w:t>20,5</w:t>
            </w:r>
          </w:p>
        </w:tc>
        <w:tc>
          <w:tcPr>
            <w:tcW w:w="964" w:type="dxa"/>
            <w:tcBorders>
              <w:top w:val="single" w:sz="4" w:space="0" w:color="auto"/>
              <w:left w:val="single" w:sz="4" w:space="0" w:color="auto"/>
              <w:bottom w:val="single" w:sz="4" w:space="0" w:color="auto"/>
              <w:right w:val="single" w:sz="4" w:space="0" w:color="auto"/>
            </w:tcBorders>
            <w:shd w:val="clear" w:color="000000" w:fill="DCE6F1"/>
            <w:vAlign w:val="center"/>
          </w:tcPr>
          <w:p w:rsidR="00217C21" w:rsidRPr="00217C21" w:rsidRDefault="00217C21" w:rsidP="00217C21">
            <w:pPr>
              <w:spacing w:after="0" w:line="240" w:lineRule="auto"/>
              <w:jc w:val="center"/>
              <w:rPr>
                <w:rFonts w:ascii="Times New Roman" w:eastAsia="Times New Roman" w:hAnsi="Times New Roman" w:cs="Times New Roman"/>
                <w:color w:val="000000"/>
                <w:lang w:val="lt-LT" w:eastAsia="lt-LT"/>
              </w:rPr>
            </w:pPr>
            <w:r w:rsidRPr="00217C21">
              <w:rPr>
                <w:rFonts w:ascii="Times New Roman" w:eastAsia="Times New Roman" w:hAnsi="Times New Roman" w:cs="Times New Roman"/>
                <w:color w:val="000000"/>
                <w:lang w:eastAsia="lt-LT"/>
              </w:rPr>
              <w:t>20,</w:t>
            </w:r>
            <w:r w:rsidRPr="00217C21">
              <w:rPr>
                <w:rFonts w:ascii="Times New Roman" w:eastAsia="Times New Roman" w:hAnsi="Times New Roman" w:cs="Times New Roman"/>
                <w:color w:val="000000"/>
                <w:lang w:val="lt-LT" w:eastAsia="lt-LT"/>
              </w:rPr>
              <w:t>2</w:t>
            </w:r>
          </w:p>
        </w:tc>
        <w:tc>
          <w:tcPr>
            <w:tcW w:w="964"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rsidR="00217C21" w:rsidRPr="00EA4A7B" w:rsidRDefault="00217C21" w:rsidP="00217C21">
            <w:pPr>
              <w:spacing w:after="0" w:line="240" w:lineRule="auto"/>
              <w:jc w:val="center"/>
              <w:rPr>
                <w:rFonts w:ascii="Times New Roman" w:eastAsia="Times New Roman" w:hAnsi="Times New Roman" w:cs="Times New Roman"/>
                <w:color w:val="000000"/>
                <w:lang w:val="lt-LT" w:eastAsia="lt-LT"/>
              </w:rPr>
            </w:pPr>
            <w:r w:rsidRPr="00EA4A7B">
              <w:rPr>
                <w:rFonts w:ascii="Times New Roman" w:eastAsia="Times New Roman" w:hAnsi="Times New Roman" w:cs="Times New Roman"/>
                <w:color w:val="000000"/>
                <w:lang w:eastAsia="lt-LT"/>
              </w:rPr>
              <w:t>15,</w:t>
            </w:r>
            <w:r w:rsidRPr="00EA4A7B">
              <w:rPr>
                <w:rFonts w:ascii="Times New Roman" w:eastAsia="Times New Roman" w:hAnsi="Times New Roman" w:cs="Times New Roman"/>
                <w:color w:val="000000"/>
                <w:lang w:val="lt-LT" w:eastAsia="lt-LT"/>
              </w:rPr>
              <w:t>1</w:t>
            </w:r>
            <w:r w:rsidRPr="00EA4A7B">
              <w:rPr>
                <w:rFonts w:ascii="Times New Roman" w:eastAsia="Times New Roman" w:hAnsi="Times New Roman" w:cs="Times New Roman"/>
                <w:color w:val="000000"/>
                <w:lang w:val="en-US" w:eastAsia="lt-LT"/>
              </w:rPr>
              <w:t>*</w:t>
            </w:r>
          </w:p>
        </w:tc>
        <w:tc>
          <w:tcPr>
            <w:tcW w:w="964"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rsidR="00217C21" w:rsidRPr="002F3F3F" w:rsidRDefault="00217C21" w:rsidP="00217C21">
            <w:pPr>
              <w:spacing w:after="0" w:line="240" w:lineRule="auto"/>
              <w:jc w:val="center"/>
              <w:rPr>
                <w:rFonts w:ascii="Times New Roman" w:eastAsia="Times New Roman" w:hAnsi="Times New Roman" w:cs="Times New Roman"/>
                <w:i/>
                <w:color w:val="000000"/>
                <w:lang w:eastAsia="lt-LT"/>
              </w:rPr>
            </w:pPr>
            <w:r>
              <w:rPr>
                <w:rFonts w:ascii="Times New Roman" w:eastAsia="Times New Roman" w:hAnsi="Times New Roman" w:cs="Times New Roman"/>
                <w:i/>
                <w:color w:val="000000"/>
                <w:lang w:eastAsia="lt-LT"/>
              </w:rPr>
              <w:t>15,5</w:t>
            </w:r>
          </w:p>
        </w:tc>
        <w:tc>
          <w:tcPr>
            <w:tcW w:w="964"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rsidR="00217C21" w:rsidRPr="00217C21" w:rsidRDefault="00217C21" w:rsidP="00217C21">
            <w:pPr>
              <w:spacing w:after="0" w:line="240" w:lineRule="auto"/>
              <w:jc w:val="center"/>
              <w:rPr>
                <w:rFonts w:ascii="Times New Roman" w:eastAsia="Times New Roman" w:hAnsi="Times New Roman" w:cs="Times New Roman"/>
                <w:i/>
                <w:color w:val="000000"/>
                <w:lang w:val="lt-LT" w:eastAsia="lt-LT"/>
              </w:rPr>
            </w:pPr>
            <w:r>
              <w:rPr>
                <w:rFonts w:ascii="Times New Roman" w:eastAsia="Times New Roman" w:hAnsi="Times New Roman" w:cs="Times New Roman"/>
                <w:i/>
                <w:color w:val="000000"/>
                <w:lang w:eastAsia="lt-LT"/>
              </w:rPr>
              <w:t>16</w:t>
            </w:r>
            <w:r>
              <w:rPr>
                <w:rFonts w:ascii="Times New Roman" w:eastAsia="Times New Roman" w:hAnsi="Times New Roman" w:cs="Times New Roman"/>
                <w:i/>
                <w:color w:val="000000"/>
                <w:lang w:val="lt-LT" w:eastAsia="lt-LT"/>
              </w:rPr>
              <w:t>,0</w:t>
            </w:r>
          </w:p>
        </w:tc>
        <w:tc>
          <w:tcPr>
            <w:tcW w:w="964" w:type="dxa"/>
            <w:tcBorders>
              <w:top w:val="single" w:sz="4" w:space="0" w:color="auto"/>
              <w:left w:val="single" w:sz="4" w:space="0" w:color="auto"/>
              <w:bottom w:val="single" w:sz="4" w:space="0" w:color="auto"/>
              <w:right w:val="single" w:sz="8" w:space="0" w:color="auto"/>
            </w:tcBorders>
            <w:shd w:val="clear" w:color="auto" w:fill="FBE4D5" w:themeFill="accent2" w:themeFillTint="33"/>
            <w:vAlign w:val="center"/>
          </w:tcPr>
          <w:p w:rsidR="00217C21" w:rsidRPr="00217C21" w:rsidRDefault="00217C21" w:rsidP="00217C21">
            <w:pPr>
              <w:spacing w:after="0" w:line="240" w:lineRule="auto"/>
              <w:jc w:val="center"/>
              <w:rPr>
                <w:rFonts w:ascii="Times New Roman" w:eastAsia="Times New Roman" w:hAnsi="Times New Roman" w:cs="Times New Roman"/>
                <w:i/>
                <w:color w:val="000000"/>
                <w:lang w:val="lt-LT" w:eastAsia="lt-LT"/>
              </w:rPr>
            </w:pPr>
            <w:r>
              <w:rPr>
                <w:rFonts w:ascii="Times New Roman" w:eastAsia="Times New Roman" w:hAnsi="Times New Roman" w:cs="Times New Roman"/>
                <w:i/>
                <w:color w:val="000000"/>
                <w:lang w:eastAsia="lt-LT"/>
              </w:rPr>
              <w:t>17</w:t>
            </w:r>
            <w:r>
              <w:rPr>
                <w:rFonts w:ascii="Times New Roman" w:eastAsia="Times New Roman" w:hAnsi="Times New Roman" w:cs="Times New Roman"/>
                <w:i/>
                <w:color w:val="000000"/>
                <w:lang w:val="lt-LT" w:eastAsia="lt-LT"/>
              </w:rPr>
              <w:t>,0</w:t>
            </w:r>
          </w:p>
        </w:tc>
      </w:tr>
      <w:tr w:rsidR="00217C21" w:rsidRPr="002F3F3F" w:rsidTr="00217C21">
        <w:trPr>
          <w:gridAfter w:val="1"/>
          <w:wAfter w:w="10" w:type="dxa"/>
          <w:trHeight w:val="584"/>
        </w:trPr>
        <w:tc>
          <w:tcPr>
            <w:tcW w:w="556" w:type="dxa"/>
            <w:tcBorders>
              <w:top w:val="nil"/>
              <w:left w:val="single" w:sz="8" w:space="0" w:color="auto"/>
              <w:bottom w:val="single" w:sz="4" w:space="0" w:color="auto"/>
              <w:right w:val="single" w:sz="8" w:space="0" w:color="auto"/>
            </w:tcBorders>
            <w:shd w:val="clear" w:color="auto" w:fill="auto"/>
            <w:noWrap/>
            <w:vAlign w:val="center"/>
          </w:tcPr>
          <w:p w:rsidR="00217C21" w:rsidRPr="00217C21" w:rsidRDefault="00217C21" w:rsidP="00217C21">
            <w:pPr>
              <w:spacing w:after="0" w:line="240" w:lineRule="auto"/>
              <w:jc w:val="center"/>
              <w:rPr>
                <w:rFonts w:ascii="Times New Roman" w:eastAsia="Times New Roman" w:hAnsi="Times New Roman" w:cs="Times New Roman"/>
                <w:sz w:val="24"/>
                <w:szCs w:val="24"/>
                <w:lang w:val="en-US" w:eastAsia="lt-LT"/>
              </w:rPr>
            </w:pPr>
            <w:r>
              <w:rPr>
                <w:rFonts w:ascii="Times New Roman" w:eastAsia="Times New Roman" w:hAnsi="Times New Roman" w:cs="Times New Roman"/>
                <w:sz w:val="24"/>
                <w:szCs w:val="24"/>
                <w:lang w:eastAsia="lt-LT"/>
              </w:rPr>
              <w:t>9</w:t>
            </w:r>
          </w:p>
        </w:tc>
        <w:tc>
          <w:tcPr>
            <w:tcW w:w="3231" w:type="dxa"/>
            <w:tcBorders>
              <w:top w:val="nil"/>
              <w:left w:val="single" w:sz="4" w:space="0" w:color="auto"/>
              <w:bottom w:val="single" w:sz="4" w:space="0" w:color="auto"/>
              <w:right w:val="nil"/>
            </w:tcBorders>
            <w:shd w:val="clear" w:color="auto" w:fill="auto"/>
          </w:tcPr>
          <w:p w:rsidR="00217C21" w:rsidRPr="00B46648" w:rsidRDefault="00217C21" w:rsidP="00217C21">
            <w:pPr>
              <w:spacing w:after="0" w:line="240" w:lineRule="auto"/>
              <w:rPr>
                <w:rFonts w:ascii="Times New Roman" w:eastAsia="Times New Roman" w:hAnsi="Times New Roman" w:cs="Times New Roman"/>
                <w:bCs/>
                <w:i/>
                <w:color w:val="000000" w:themeColor="text1"/>
                <w:sz w:val="24"/>
                <w:szCs w:val="24"/>
              </w:rPr>
            </w:pPr>
            <w:r w:rsidRPr="008022FE">
              <w:rPr>
                <w:rFonts w:ascii="Times New Roman" w:eastAsia="Times New Roman" w:hAnsi="Times New Roman" w:cs="Times New Roman"/>
                <w:bCs/>
                <w:i/>
                <w:color w:val="000000" w:themeColor="text1"/>
                <w:sz w:val="24"/>
                <w:szCs w:val="24"/>
              </w:rPr>
              <w:t>Abiturientų</w:t>
            </w:r>
            <w:r>
              <w:rPr>
                <w:rFonts w:ascii="Times New Roman" w:eastAsia="Times New Roman" w:hAnsi="Times New Roman" w:cs="Times New Roman"/>
                <w:bCs/>
                <w:i/>
                <w:color w:val="000000" w:themeColor="text1"/>
                <w:sz w:val="24"/>
                <w:szCs w:val="24"/>
              </w:rPr>
              <w:t>,</w:t>
            </w:r>
            <w:r w:rsidRPr="008022FE">
              <w:rPr>
                <w:rFonts w:ascii="Times New Roman" w:eastAsia="Times New Roman" w:hAnsi="Times New Roman" w:cs="Times New Roman"/>
                <w:bCs/>
                <w:i/>
                <w:color w:val="000000" w:themeColor="text1"/>
                <w:sz w:val="24"/>
                <w:szCs w:val="24"/>
              </w:rPr>
              <w:t xml:space="preserve"> </w:t>
            </w:r>
            <w:r w:rsidRPr="00B46648">
              <w:rPr>
                <w:rFonts w:ascii="Times New Roman" w:eastAsia="Times New Roman" w:hAnsi="Times New Roman" w:cs="Times New Roman"/>
                <w:bCs/>
                <w:i/>
                <w:color w:val="000000" w:themeColor="text1"/>
                <w:sz w:val="24"/>
                <w:szCs w:val="24"/>
              </w:rPr>
              <w:t>gavusių</w:t>
            </w:r>
            <w:r>
              <w:rPr>
                <w:rFonts w:ascii="Times New Roman" w:eastAsia="Times New Roman" w:hAnsi="Times New Roman" w:cs="Times New Roman"/>
                <w:bCs/>
                <w:i/>
                <w:color w:val="000000" w:themeColor="text1"/>
                <w:sz w:val="24"/>
                <w:szCs w:val="24"/>
              </w:rPr>
              <w:t xml:space="preserve"> iš chemijos VBE </w:t>
            </w:r>
            <w:r w:rsidRPr="00B46648">
              <w:rPr>
                <w:rFonts w:ascii="Times New Roman" w:eastAsia="Times New Roman" w:hAnsi="Times New Roman" w:cs="Times New Roman"/>
                <w:bCs/>
                <w:i/>
                <w:color w:val="000000" w:themeColor="text1"/>
                <w:sz w:val="24"/>
                <w:szCs w:val="24"/>
              </w:rPr>
              <w:t>86-100 balų įvertinimą</w:t>
            </w:r>
            <w:r>
              <w:rPr>
                <w:rFonts w:ascii="Times New Roman" w:eastAsia="Times New Roman" w:hAnsi="Times New Roman" w:cs="Times New Roman"/>
                <w:bCs/>
                <w:i/>
                <w:color w:val="000000" w:themeColor="text1"/>
                <w:sz w:val="24"/>
                <w:szCs w:val="24"/>
              </w:rPr>
              <w:t>,</w:t>
            </w:r>
            <w:r w:rsidRPr="00B46648">
              <w:rPr>
                <w:rFonts w:ascii="Times New Roman" w:eastAsia="Times New Roman" w:hAnsi="Times New Roman" w:cs="Times New Roman"/>
                <w:bCs/>
                <w:i/>
                <w:color w:val="000000" w:themeColor="text1"/>
                <w:sz w:val="24"/>
                <w:szCs w:val="24"/>
              </w:rPr>
              <w:t xml:space="preserve"> dalis</w:t>
            </w:r>
          </w:p>
        </w:tc>
        <w:tc>
          <w:tcPr>
            <w:tcW w:w="964" w:type="dxa"/>
            <w:tcBorders>
              <w:top w:val="single" w:sz="4" w:space="0" w:color="auto"/>
              <w:left w:val="single" w:sz="8" w:space="0" w:color="auto"/>
              <w:bottom w:val="single" w:sz="4" w:space="0" w:color="auto"/>
              <w:right w:val="single" w:sz="4" w:space="0" w:color="auto"/>
            </w:tcBorders>
            <w:shd w:val="clear" w:color="000000" w:fill="DCE6F1"/>
            <w:noWrap/>
            <w:vAlign w:val="center"/>
          </w:tcPr>
          <w:p w:rsidR="00217C21" w:rsidRPr="00217C21" w:rsidRDefault="00714518" w:rsidP="00217C21">
            <w:pPr>
              <w:spacing w:after="0" w:line="240" w:lineRule="auto"/>
              <w:jc w:val="center"/>
            </w:pPr>
            <w:r>
              <w:rPr>
                <w:rFonts w:ascii="Times New Roman" w:eastAsia="Times New Roman" w:hAnsi="Times New Roman" w:cs="Times New Roman"/>
                <w:color w:val="000000"/>
                <w:lang w:val="lt-LT" w:eastAsia="lt-LT"/>
              </w:rPr>
              <w:t>n/d</w:t>
            </w:r>
          </w:p>
        </w:tc>
        <w:tc>
          <w:tcPr>
            <w:tcW w:w="964" w:type="dxa"/>
            <w:tcBorders>
              <w:top w:val="single" w:sz="4" w:space="0" w:color="auto"/>
              <w:left w:val="single" w:sz="4" w:space="0" w:color="auto"/>
              <w:bottom w:val="single" w:sz="4" w:space="0" w:color="auto"/>
              <w:right w:val="single" w:sz="4" w:space="0" w:color="auto"/>
            </w:tcBorders>
            <w:shd w:val="clear" w:color="000000" w:fill="DCE6F1"/>
            <w:vAlign w:val="center"/>
          </w:tcPr>
          <w:p w:rsidR="00217C21" w:rsidRPr="00217C21" w:rsidRDefault="00714518" w:rsidP="00217C21">
            <w:pPr>
              <w:spacing w:after="0" w:line="240" w:lineRule="auto"/>
              <w:jc w:val="center"/>
            </w:pPr>
            <w:r>
              <w:rPr>
                <w:rFonts w:ascii="Times New Roman" w:eastAsia="Times New Roman" w:hAnsi="Times New Roman" w:cs="Times New Roman"/>
                <w:color w:val="000000"/>
                <w:lang w:val="lt-LT" w:eastAsia="lt-LT"/>
              </w:rPr>
              <w:t>n/d</w:t>
            </w:r>
          </w:p>
        </w:tc>
        <w:tc>
          <w:tcPr>
            <w:tcW w:w="964" w:type="dxa"/>
            <w:tcBorders>
              <w:top w:val="single" w:sz="4" w:space="0" w:color="auto"/>
              <w:left w:val="single" w:sz="4" w:space="0" w:color="auto"/>
              <w:bottom w:val="single" w:sz="4" w:space="0" w:color="auto"/>
              <w:right w:val="single" w:sz="4" w:space="0" w:color="auto"/>
            </w:tcBorders>
            <w:shd w:val="clear" w:color="000000" w:fill="DCE6F1"/>
            <w:vAlign w:val="center"/>
          </w:tcPr>
          <w:p w:rsidR="00217C21" w:rsidRPr="00217C21" w:rsidRDefault="00714518" w:rsidP="00217C21">
            <w:pPr>
              <w:spacing w:after="0" w:line="240" w:lineRule="auto"/>
              <w:jc w:val="center"/>
            </w:pPr>
            <w:r>
              <w:rPr>
                <w:rFonts w:ascii="Times New Roman" w:eastAsia="Times New Roman" w:hAnsi="Times New Roman" w:cs="Times New Roman"/>
                <w:color w:val="000000"/>
                <w:lang w:val="lt-LT" w:eastAsia="lt-LT"/>
              </w:rPr>
              <w:t>n/d</w:t>
            </w:r>
          </w:p>
        </w:tc>
        <w:tc>
          <w:tcPr>
            <w:tcW w:w="964" w:type="dxa"/>
            <w:tcBorders>
              <w:top w:val="single" w:sz="4" w:space="0" w:color="auto"/>
              <w:left w:val="single" w:sz="4" w:space="0" w:color="auto"/>
              <w:bottom w:val="single" w:sz="4" w:space="0" w:color="auto"/>
              <w:right w:val="single" w:sz="4" w:space="0" w:color="auto"/>
            </w:tcBorders>
            <w:shd w:val="clear" w:color="000000" w:fill="DCE6F1"/>
            <w:vAlign w:val="center"/>
          </w:tcPr>
          <w:p w:rsidR="00217C21" w:rsidRPr="00217C21" w:rsidRDefault="00217C21" w:rsidP="00217C21">
            <w:pPr>
              <w:spacing w:after="0" w:line="240" w:lineRule="auto"/>
              <w:jc w:val="center"/>
              <w:rPr>
                <w:rFonts w:ascii="Times New Roman" w:eastAsia="Times New Roman" w:hAnsi="Times New Roman" w:cs="Times New Roman"/>
                <w:color w:val="000000"/>
                <w:lang w:val="en-US" w:eastAsia="lt-LT"/>
              </w:rPr>
            </w:pPr>
            <w:r>
              <w:rPr>
                <w:rFonts w:ascii="Times New Roman" w:eastAsia="Times New Roman" w:hAnsi="Times New Roman" w:cs="Times New Roman"/>
                <w:color w:val="000000"/>
                <w:lang w:eastAsia="lt-LT"/>
              </w:rPr>
              <w:t>22,</w:t>
            </w:r>
            <w:r>
              <w:rPr>
                <w:rFonts w:ascii="Times New Roman" w:eastAsia="Times New Roman" w:hAnsi="Times New Roman" w:cs="Times New Roman"/>
                <w:color w:val="000000"/>
                <w:lang w:val="en-US" w:eastAsia="lt-LT"/>
              </w:rPr>
              <w:t>3</w:t>
            </w:r>
          </w:p>
        </w:tc>
        <w:tc>
          <w:tcPr>
            <w:tcW w:w="964" w:type="dxa"/>
            <w:tcBorders>
              <w:top w:val="single" w:sz="4" w:space="0" w:color="auto"/>
              <w:left w:val="single" w:sz="4" w:space="0" w:color="auto"/>
              <w:bottom w:val="single" w:sz="4" w:space="0" w:color="auto"/>
              <w:right w:val="single" w:sz="4" w:space="0" w:color="auto"/>
            </w:tcBorders>
            <w:shd w:val="clear" w:color="000000" w:fill="DCE6F1"/>
            <w:vAlign w:val="center"/>
          </w:tcPr>
          <w:p w:rsidR="00217C21" w:rsidRPr="00217C21" w:rsidRDefault="00217C21" w:rsidP="00217C21">
            <w:pPr>
              <w:spacing w:after="0" w:line="240" w:lineRule="auto"/>
              <w:jc w:val="center"/>
              <w:rPr>
                <w:rFonts w:ascii="Times New Roman" w:eastAsia="Times New Roman" w:hAnsi="Times New Roman" w:cs="Times New Roman"/>
                <w:color w:val="000000"/>
                <w:lang w:val="en-US" w:eastAsia="lt-LT"/>
              </w:rPr>
            </w:pPr>
            <w:r>
              <w:rPr>
                <w:rFonts w:ascii="Times New Roman" w:eastAsia="Times New Roman" w:hAnsi="Times New Roman" w:cs="Times New Roman"/>
                <w:color w:val="000000"/>
                <w:lang w:eastAsia="lt-LT"/>
              </w:rPr>
              <w:t>35,3</w:t>
            </w:r>
          </w:p>
        </w:tc>
        <w:tc>
          <w:tcPr>
            <w:tcW w:w="964" w:type="dxa"/>
            <w:tcBorders>
              <w:top w:val="single" w:sz="4" w:space="0" w:color="auto"/>
              <w:left w:val="single" w:sz="4" w:space="0" w:color="auto"/>
              <w:bottom w:val="single" w:sz="4" w:space="0" w:color="auto"/>
              <w:right w:val="single" w:sz="4" w:space="0" w:color="auto"/>
            </w:tcBorders>
            <w:shd w:val="clear" w:color="000000" w:fill="DCE6F1"/>
            <w:vAlign w:val="center"/>
          </w:tcPr>
          <w:p w:rsidR="00217C21" w:rsidRPr="00217C21" w:rsidRDefault="00217C21" w:rsidP="00217C21">
            <w:pPr>
              <w:spacing w:after="0" w:line="240" w:lineRule="auto"/>
              <w:jc w:val="center"/>
              <w:rPr>
                <w:rFonts w:ascii="Times New Roman" w:eastAsia="Times New Roman" w:hAnsi="Times New Roman" w:cs="Times New Roman"/>
                <w:color w:val="000000"/>
                <w:lang w:val="en-US" w:eastAsia="lt-LT"/>
              </w:rPr>
            </w:pPr>
            <w:r>
              <w:rPr>
                <w:rFonts w:ascii="Times New Roman" w:eastAsia="Times New Roman" w:hAnsi="Times New Roman" w:cs="Times New Roman"/>
                <w:color w:val="000000"/>
                <w:lang w:eastAsia="lt-LT"/>
              </w:rPr>
              <w:t>15,3</w:t>
            </w:r>
          </w:p>
        </w:tc>
        <w:tc>
          <w:tcPr>
            <w:tcW w:w="964" w:type="dxa"/>
            <w:tcBorders>
              <w:top w:val="single" w:sz="4" w:space="0" w:color="auto"/>
              <w:left w:val="single" w:sz="4" w:space="0" w:color="auto"/>
              <w:bottom w:val="single" w:sz="4" w:space="0" w:color="auto"/>
              <w:right w:val="single" w:sz="4" w:space="0" w:color="auto"/>
            </w:tcBorders>
            <w:shd w:val="clear" w:color="000000" w:fill="DCE6F1"/>
            <w:vAlign w:val="center"/>
          </w:tcPr>
          <w:p w:rsidR="00217C21" w:rsidRPr="00217C21" w:rsidRDefault="00217C21" w:rsidP="00217C21">
            <w:pPr>
              <w:spacing w:after="0" w:line="240" w:lineRule="auto"/>
              <w:jc w:val="center"/>
              <w:rPr>
                <w:rFonts w:ascii="Times New Roman" w:eastAsia="Times New Roman" w:hAnsi="Times New Roman" w:cs="Times New Roman"/>
                <w:color w:val="000000"/>
                <w:lang w:val="en-US" w:eastAsia="lt-LT"/>
              </w:rPr>
            </w:pPr>
            <w:r>
              <w:rPr>
                <w:rFonts w:ascii="Times New Roman" w:eastAsia="Times New Roman" w:hAnsi="Times New Roman" w:cs="Times New Roman"/>
                <w:color w:val="000000"/>
                <w:lang w:eastAsia="lt-LT"/>
              </w:rPr>
              <w:t>25,1</w:t>
            </w:r>
          </w:p>
        </w:tc>
        <w:tc>
          <w:tcPr>
            <w:tcW w:w="964"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rsidR="00217C21" w:rsidRPr="00EA4A7B" w:rsidRDefault="00217C21" w:rsidP="00217C21">
            <w:pPr>
              <w:spacing w:after="0" w:line="240" w:lineRule="auto"/>
              <w:jc w:val="center"/>
              <w:rPr>
                <w:rFonts w:ascii="Times New Roman" w:eastAsia="Times New Roman" w:hAnsi="Times New Roman" w:cs="Times New Roman"/>
                <w:color w:val="000000"/>
                <w:lang w:eastAsia="lt-LT"/>
              </w:rPr>
            </w:pPr>
            <w:r w:rsidRPr="00EA4A7B">
              <w:rPr>
                <w:rFonts w:ascii="Times New Roman" w:eastAsia="Times New Roman" w:hAnsi="Times New Roman" w:cs="Times New Roman"/>
                <w:color w:val="000000"/>
                <w:lang w:eastAsia="lt-LT"/>
              </w:rPr>
              <w:t>29,9</w:t>
            </w:r>
            <w:r w:rsidRPr="00EA4A7B">
              <w:rPr>
                <w:rFonts w:ascii="Times New Roman" w:eastAsia="Times New Roman" w:hAnsi="Times New Roman" w:cs="Times New Roman"/>
                <w:color w:val="000000"/>
                <w:lang w:val="en-US" w:eastAsia="lt-LT"/>
              </w:rPr>
              <w:t>*</w:t>
            </w:r>
          </w:p>
        </w:tc>
        <w:tc>
          <w:tcPr>
            <w:tcW w:w="964"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rsidR="00217C21" w:rsidRPr="00217C21" w:rsidRDefault="00217C21" w:rsidP="00217C21">
            <w:pPr>
              <w:spacing w:after="0" w:line="240" w:lineRule="auto"/>
              <w:jc w:val="center"/>
              <w:rPr>
                <w:rFonts w:ascii="Times New Roman" w:eastAsia="Times New Roman" w:hAnsi="Times New Roman" w:cs="Times New Roman"/>
                <w:i/>
                <w:color w:val="000000"/>
                <w:lang w:val="lt-LT" w:eastAsia="lt-LT"/>
              </w:rPr>
            </w:pPr>
            <w:r>
              <w:rPr>
                <w:rFonts w:ascii="Times New Roman" w:eastAsia="Times New Roman" w:hAnsi="Times New Roman" w:cs="Times New Roman"/>
                <w:i/>
                <w:color w:val="000000"/>
                <w:lang w:eastAsia="lt-LT"/>
              </w:rPr>
              <w:t>30</w:t>
            </w:r>
            <w:r>
              <w:rPr>
                <w:rFonts w:ascii="Times New Roman" w:eastAsia="Times New Roman" w:hAnsi="Times New Roman" w:cs="Times New Roman"/>
                <w:i/>
                <w:color w:val="000000"/>
                <w:lang w:val="lt-LT" w:eastAsia="lt-LT"/>
              </w:rPr>
              <w:t>,0</w:t>
            </w:r>
          </w:p>
        </w:tc>
        <w:tc>
          <w:tcPr>
            <w:tcW w:w="964"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rsidR="00217C21" w:rsidRPr="00217C21" w:rsidRDefault="00217C21" w:rsidP="00217C21">
            <w:pPr>
              <w:spacing w:after="0" w:line="240" w:lineRule="auto"/>
              <w:jc w:val="center"/>
              <w:rPr>
                <w:rFonts w:ascii="Times New Roman" w:eastAsia="Times New Roman" w:hAnsi="Times New Roman" w:cs="Times New Roman"/>
                <w:i/>
                <w:color w:val="000000"/>
                <w:lang w:val="lt-LT" w:eastAsia="lt-LT"/>
              </w:rPr>
            </w:pPr>
            <w:r>
              <w:rPr>
                <w:rFonts w:ascii="Times New Roman" w:eastAsia="Times New Roman" w:hAnsi="Times New Roman" w:cs="Times New Roman"/>
                <w:i/>
                <w:color w:val="000000"/>
                <w:lang w:eastAsia="lt-LT"/>
              </w:rPr>
              <w:t>30</w:t>
            </w:r>
            <w:r>
              <w:rPr>
                <w:rFonts w:ascii="Times New Roman" w:eastAsia="Times New Roman" w:hAnsi="Times New Roman" w:cs="Times New Roman"/>
                <w:i/>
                <w:color w:val="000000"/>
                <w:lang w:val="lt-LT" w:eastAsia="lt-LT"/>
              </w:rPr>
              <w:t>,0</w:t>
            </w:r>
          </w:p>
        </w:tc>
        <w:tc>
          <w:tcPr>
            <w:tcW w:w="964" w:type="dxa"/>
            <w:tcBorders>
              <w:top w:val="single" w:sz="4" w:space="0" w:color="auto"/>
              <w:left w:val="single" w:sz="4" w:space="0" w:color="auto"/>
              <w:bottom w:val="single" w:sz="4" w:space="0" w:color="auto"/>
              <w:right w:val="single" w:sz="8" w:space="0" w:color="auto"/>
            </w:tcBorders>
            <w:shd w:val="clear" w:color="auto" w:fill="FBE4D5" w:themeFill="accent2" w:themeFillTint="33"/>
            <w:vAlign w:val="center"/>
          </w:tcPr>
          <w:p w:rsidR="00217C21" w:rsidRPr="00217C21" w:rsidRDefault="00217C21" w:rsidP="00217C21">
            <w:pPr>
              <w:spacing w:after="0" w:line="240" w:lineRule="auto"/>
              <w:jc w:val="center"/>
              <w:rPr>
                <w:rFonts w:ascii="Times New Roman" w:eastAsia="Times New Roman" w:hAnsi="Times New Roman" w:cs="Times New Roman"/>
                <w:i/>
                <w:color w:val="000000"/>
                <w:lang w:val="lt-LT" w:eastAsia="lt-LT"/>
              </w:rPr>
            </w:pPr>
            <w:r>
              <w:rPr>
                <w:rFonts w:ascii="Times New Roman" w:eastAsia="Times New Roman" w:hAnsi="Times New Roman" w:cs="Times New Roman"/>
                <w:i/>
                <w:color w:val="000000"/>
                <w:lang w:eastAsia="lt-LT"/>
              </w:rPr>
              <w:t>30</w:t>
            </w:r>
            <w:r>
              <w:rPr>
                <w:rFonts w:ascii="Times New Roman" w:eastAsia="Times New Roman" w:hAnsi="Times New Roman" w:cs="Times New Roman"/>
                <w:i/>
                <w:color w:val="000000"/>
                <w:lang w:val="lt-LT" w:eastAsia="lt-LT"/>
              </w:rPr>
              <w:t>,0</w:t>
            </w:r>
          </w:p>
        </w:tc>
      </w:tr>
      <w:tr w:rsidR="00217C21" w:rsidRPr="002F3F3F" w:rsidTr="00217C21">
        <w:trPr>
          <w:gridAfter w:val="1"/>
          <w:wAfter w:w="10" w:type="dxa"/>
          <w:trHeight w:val="584"/>
        </w:trPr>
        <w:tc>
          <w:tcPr>
            <w:tcW w:w="556" w:type="dxa"/>
            <w:tcBorders>
              <w:top w:val="nil"/>
              <w:left w:val="single" w:sz="8" w:space="0" w:color="auto"/>
              <w:bottom w:val="single" w:sz="4" w:space="0" w:color="auto"/>
              <w:right w:val="single" w:sz="8" w:space="0" w:color="auto"/>
            </w:tcBorders>
            <w:shd w:val="clear" w:color="auto" w:fill="auto"/>
            <w:noWrap/>
            <w:vAlign w:val="center"/>
          </w:tcPr>
          <w:p w:rsidR="00217C21" w:rsidRPr="00217C21" w:rsidRDefault="00217C21" w:rsidP="00217C21">
            <w:pPr>
              <w:spacing w:after="0" w:line="240" w:lineRule="auto"/>
              <w:jc w:val="center"/>
              <w:rPr>
                <w:rFonts w:ascii="Times New Roman" w:eastAsia="Times New Roman" w:hAnsi="Times New Roman" w:cs="Times New Roman"/>
                <w:sz w:val="24"/>
                <w:szCs w:val="24"/>
                <w:lang w:val="en-US" w:eastAsia="lt-LT"/>
              </w:rPr>
            </w:pPr>
            <w:r>
              <w:rPr>
                <w:rFonts w:ascii="Times New Roman" w:eastAsia="Times New Roman" w:hAnsi="Times New Roman" w:cs="Times New Roman"/>
                <w:sz w:val="24"/>
                <w:szCs w:val="24"/>
                <w:lang w:eastAsia="lt-LT"/>
              </w:rPr>
              <w:t>10</w:t>
            </w:r>
          </w:p>
        </w:tc>
        <w:tc>
          <w:tcPr>
            <w:tcW w:w="3231" w:type="dxa"/>
            <w:tcBorders>
              <w:top w:val="nil"/>
              <w:left w:val="single" w:sz="4" w:space="0" w:color="auto"/>
              <w:bottom w:val="single" w:sz="4" w:space="0" w:color="auto"/>
              <w:right w:val="nil"/>
            </w:tcBorders>
            <w:shd w:val="clear" w:color="auto" w:fill="auto"/>
          </w:tcPr>
          <w:p w:rsidR="00217C21" w:rsidRPr="008022FE" w:rsidRDefault="00217C21" w:rsidP="00217C21">
            <w:pPr>
              <w:spacing w:after="0" w:line="240" w:lineRule="auto"/>
              <w:rPr>
                <w:rFonts w:ascii="Times New Roman" w:eastAsia="Times New Roman" w:hAnsi="Times New Roman" w:cs="Times New Roman"/>
                <w:bCs/>
                <w:i/>
                <w:color w:val="000000" w:themeColor="text1"/>
                <w:sz w:val="24"/>
                <w:szCs w:val="24"/>
              </w:rPr>
            </w:pPr>
            <w:r w:rsidRPr="008022FE">
              <w:rPr>
                <w:rFonts w:ascii="Times New Roman" w:eastAsia="Times New Roman" w:hAnsi="Times New Roman" w:cs="Times New Roman"/>
                <w:bCs/>
                <w:i/>
                <w:color w:val="000000" w:themeColor="text1"/>
                <w:sz w:val="24"/>
                <w:szCs w:val="24"/>
              </w:rPr>
              <w:t>Abiturientų</w:t>
            </w:r>
            <w:r>
              <w:rPr>
                <w:rFonts w:ascii="Times New Roman" w:eastAsia="Times New Roman" w:hAnsi="Times New Roman" w:cs="Times New Roman"/>
                <w:bCs/>
                <w:i/>
                <w:color w:val="000000" w:themeColor="text1"/>
                <w:sz w:val="24"/>
                <w:szCs w:val="24"/>
              </w:rPr>
              <w:t>,</w:t>
            </w:r>
            <w:r w:rsidRPr="008022FE">
              <w:rPr>
                <w:rFonts w:ascii="Times New Roman" w:eastAsia="Times New Roman" w:hAnsi="Times New Roman" w:cs="Times New Roman"/>
                <w:bCs/>
                <w:i/>
                <w:color w:val="000000" w:themeColor="text1"/>
                <w:sz w:val="24"/>
                <w:szCs w:val="24"/>
              </w:rPr>
              <w:t xml:space="preserve"> </w:t>
            </w:r>
            <w:r w:rsidRPr="00B46648">
              <w:rPr>
                <w:rFonts w:ascii="Times New Roman" w:eastAsia="Times New Roman" w:hAnsi="Times New Roman" w:cs="Times New Roman"/>
                <w:bCs/>
                <w:i/>
                <w:color w:val="000000" w:themeColor="text1"/>
                <w:sz w:val="24"/>
                <w:szCs w:val="24"/>
              </w:rPr>
              <w:t>gavusių</w:t>
            </w:r>
            <w:r>
              <w:rPr>
                <w:rFonts w:ascii="Times New Roman" w:eastAsia="Times New Roman" w:hAnsi="Times New Roman" w:cs="Times New Roman"/>
                <w:bCs/>
                <w:i/>
                <w:color w:val="000000" w:themeColor="text1"/>
                <w:sz w:val="24"/>
                <w:szCs w:val="24"/>
              </w:rPr>
              <w:t xml:space="preserve"> iš </w:t>
            </w:r>
            <w:r w:rsidRPr="00B46648">
              <w:rPr>
                <w:rFonts w:ascii="Times New Roman" w:eastAsia="Times New Roman" w:hAnsi="Times New Roman" w:cs="Times New Roman"/>
                <w:bCs/>
                <w:i/>
                <w:color w:val="000000" w:themeColor="text1"/>
                <w:sz w:val="24"/>
                <w:szCs w:val="24"/>
              </w:rPr>
              <w:t xml:space="preserve"> </w:t>
            </w:r>
            <w:r>
              <w:rPr>
                <w:rFonts w:ascii="Times New Roman" w:eastAsia="Times New Roman" w:hAnsi="Times New Roman" w:cs="Times New Roman"/>
                <w:bCs/>
                <w:i/>
                <w:color w:val="000000" w:themeColor="text1"/>
                <w:sz w:val="24"/>
                <w:szCs w:val="24"/>
              </w:rPr>
              <w:t xml:space="preserve">informacinių technologijų VBE </w:t>
            </w:r>
            <w:r w:rsidRPr="00B46648">
              <w:rPr>
                <w:rFonts w:ascii="Times New Roman" w:eastAsia="Times New Roman" w:hAnsi="Times New Roman" w:cs="Times New Roman"/>
                <w:bCs/>
                <w:i/>
                <w:color w:val="000000" w:themeColor="text1"/>
                <w:sz w:val="24"/>
                <w:szCs w:val="24"/>
              </w:rPr>
              <w:t>86-100 balų įvertinimą</w:t>
            </w:r>
            <w:r>
              <w:rPr>
                <w:rFonts w:ascii="Times New Roman" w:eastAsia="Times New Roman" w:hAnsi="Times New Roman" w:cs="Times New Roman"/>
                <w:bCs/>
                <w:i/>
                <w:color w:val="000000" w:themeColor="text1"/>
                <w:sz w:val="24"/>
                <w:szCs w:val="24"/>
              </w:rPr>
              <w:t>,</w:t>
            </w:r>
            <w:r w:rsidRPr="00B46648">
              <w:rPr>
                <w:rFonts w:ascii="Times New Roman" w:eastAsia="Times New Roman" w:hAnsi="Times New Roman" w:cs="Times New Roman"/>
                <w:bCs/>
                <w:i/>
                <w:color w:val="000000" w:themeColor="text1"/>
                <w:sz w:val="24"/>
                <w:szCs w:val="24"/>
              </w:rPr>
              <w:t xml:space="preserve"> dalis</w:t>
            </w:r>
          </w:p>
        </w:tc>
        <w:tc>
          <w:tcPr>
            <w:tcW w:w="964" w:type="dxa"/>
            <w:tcBorders>
              <w:top w:val="single" w:sz="4" w:space="0" w:color="auto"/>
              <w:left w:val="single" w:sz="8" w:space="0" w:color="auto"/>
              <w:bottom w:val="single" w:sz="4" w:space="0" w:color="auto"/>
              <w:right w:val="single" w:sz="4" w:space="0" w:color="auto"/>
            </w:tcBorders>
            <w:shd w:val="clear" w:color="000000" w:fill="DCE6F1"/>
            <w:noWrap/>
            <w:vAlign w:val="center"/>
          </w:tcPr>
          <w:p w:rsidR="00217C21" w:rsidRPr="00217C21" w:rsidRDefault="00714518" w:rsidP="00217C21">
            <w:pPr>
              <w:spacing w:after="0" w:line="240" w:lineRule="auto"/>
              <w:jc w:val="center"/>
            </w:pPr>
            <w:r>
              <w:rPr>
                <w:rFonts w:ascii="Times New Roman" w:eastAsia="Times New Roman" w:hAnsi="Times New Roman" w:cs="Times New Roman"/>
                <w:color w:val="000000"/>
                <w:lang w:val="lt-LT" w:eastAsia="lt-LT"/>
              </w:rPr>
              <w:t>n/d</w:t>
            </w:r>
          </w:p>
        </w:tc>
        <w:tc>
          <w:tcPr>
            <w:tcW w:w="964" w:type="dxa"/>
            <w:tcBorders>
              <w:top w:val="single" w:sz="4" w:space="0" w:color="auto"/>
              <w:left w:val="single" w:sz="4" w:space="0" w:color="auto"/>
              <w:bottom w:val="single" w:sz="4" w:space="0" w:color="auto"/>
              <w:right w:val="single" w:sz="4" w:space="0" w:color="auto"/>
            </w:tcBorders>
            <w:shd w:val="clear" w:color="000000" w:fill="DCE6F1"/>
            <w:vAlign w:val="center"/>
          </w:tcPr>
          <w:p w:rsidR="00217C21" w:rsidRPr="00217C21" w:rsidRDefault="00714518" w:rsidP="00217C21">
            <w:pPr>
              <w:spacing w:after="0" w:line="240" w:lineRule="auto"/>
              <w:jc w:val="center"/>
            </w:pPr>
            <w:r>
              <w:rPr>
                <w:rFonts w:ascii="Times New Roman" w:eastAsia="Times New Roman" w:hAnsi="Times New Roman" w:cs="Times New Roman"/>
                <w:color w:val="000000"/>
                <w:lang w:val="lt-LT" w:eastAsia="lt-LT"/>
              </w:rPr>
              <w:t>n/d</w:t>
            </w:r>
          </w:p>
        </w:tc>
        <w:tc>
          <w:tcPr>
            <w:tcW w:w="964" w:type="dxa"/>
            <w:tcBorders>
              <w:top w:val="single" w:sz="4" w:space="0" w:color="auto"/>
              <w:left w:val="single" w:sz="4" w:space="0" w:color="auto"/>
              <w:bottom w:val="single" w:sz="4" w:space="0" w:color="auto"/>
              <w:right w:val="single" w:sz="4" w:space="0" w:color="auto"/>
            </w:tcBorders>
            <w:shd w:val="clear" w:color="000000" w:fill="DCE6F1"/>
            <w:vAlign w:val="center"/>
          </w:tcPr>
          <w:p w:rsidR="00217C21" w:rsidRPr="00217C21" w:rsidRDefault="00714518" w:rsidP="00217C21">
            <w:pPr>
              <w:spacing w:after="0" w:line="240" w:lineRule="auto"/>
              <w:jc w:val="center"/>
            </w:pPr>
            <w:r>
              <w:rPr>
                <w:rFonts w:ascii="Times New Roman" w:eastAsia="Times New Roman" w:hAnsi="Times New Roman" w:cs="Times New Roman"/>
                <w:color w:val="000000"/>
                <w:lang w:val="lt-LT" w:eastAsia="lt-LT"/>
              </w:rPr>
              <w:t>n/d</w:t>
            </w:r>
          </w:p>
        </w:tc>
        <w:tc>
          <w:tcPr>
            <w:tcW w:w="964" w:type="dxa"/>
            <w:tcBorders>
              <w:top w:val="single" w:sz="4" w:space="0" w:color="auto"/>
              <w:left w:val="single" w:sz="4" w:space="0" w:color="auto"/>
              <w:bottom w:val="single" w:sz="4" w:space="0" w:color="auto"/>
              <w:right w:val="single" w:sz="4" w:space="0" w:color="auto"/>
            </w:tcBorders>
            <w:shd w:val="clear" w:color="000000" w:fill="DCE6F1"/>
            <w:vAlign w:val="center"/>
          </w:tcPr>
          <w:p w:rsidR="00217C21" w:rsidRPr="00217C21" w:rsidRDefault="00217C21" w:rsidP="00217C21">
            <w:pPr>
              <w:spacing w:after="0" w:line="240" w:lineRule="auto"/>
              <w:jc w:val="center"/>
              <w:rPr>
                <w:rFonts w:ascii="Times New Roman" w:eastAsia="Times New Roman" w:hAnsi="Times New Roman" w:cs="Times New Roman"/>
                <w:color w:val="000000"/>
                <w:lang w:val="lt-LT" w:eastAsia="lt-LT"/>
              </w:rPr>
            </w:pPr>
            <w:r w:rsidRPr="00217C21">
              <w:rPr>
                <w:rFonts w:ascii="Times New Roman" w:eastAsia="Times New Roman" w:hAnsi="Times New Roman" w:cs="Times New Roman"/>
                <w:color w:val="000000"/>
                <w:lang w:eastAsia="lt-LT"/>
              </w:rPr>
              <w:t>16,6</w:t>
            </w:r>
          </w:p>
        </w:tc>
        <w:tc>
          <w:tcPr>
            <w:tcW w:w="964" w:type="dxa"/>
            <w:tcBorders>
              <w:top w:val="single" w:sz="4" w:space="0" w:color="auto"/>
              <w:left w:val="single" w:sz="4" w:space="0" w:color="auto"/>
              <w:bottom w:val="single" w:sz="4" w:space="0" w:color="auto"/>
              <w:right w:val="single" w:sz="4" w:space="0" w:color="auto"/>
            </w:tcBorders>
            <w:shd w:val="clear" w:color="000000" w:fill="DCE6F1"/>
            <w:vAlign w:val="center"/>
          </w:tcPr>
          <w:p w:rsidR="00217C21" w:rsidRPr="00217C21" w:rsidRDefault="00217C21" w:rsidP="00217C21">
            <w:pPr>
              <w:spacing w:after="0" w:line="240" w:lineRule="auto"/>
              <w:jc w:val="center"/>
              <w:rPr>
                <w:rFonts w:ascii="Times New Roman" w:eastAsia="Times New Roman" w:hAnsi="Times New Roman" w:cs="Times New Roman"/>
                <w:color w:val="000000"/>
                <w:lang w:val="lt-LT" w:eastAsia="lt-LT"/>
              </w:rPr>
            </w:pPr>
            <w:r w:rsidRPr="00217C21">
              <w:rPr>
                <w:rFonts w:ascii="Times New Roman" w:eastAsia="Times New Roman" w:hAnsi="Times New Roman" w:cs="Times New Roman"/>
                <w:color w:val="000000"/>
                <w:lang w:eastAsia="lt-LT"/>
              </w:rPr>
              <w:t>23,</w:t>
            </w:r>
            <w:r w:rsidRPr="00217C21">
              <w:rPr>
                <w:rFonts w:ascii="Times New Roman" w:eastAsia="Times New Roman" w:hAnsi="Times New Roman" w:cs="Times New Roman"/>
                <w:color w:val="000000"/>
                <w:lang w:val="lt-LT" w:eastAsia="lt-LT"/>
              </w:rPr>
              <w:t>9</w:t>
            </w:r>
          </w:p>
        </w:tc>
        <w:tc>
          <w:tcPr>
            <w:tcW w:w="964" w:type="dxa"/>
            <w:tcBorders>
              <w:top w:val="single" w:sz="4" w:space="0" w:color="auto"/>
              <w:left w:val="single" w:sz="4" w:space="0" w:color="auto"/>
              <w:bottom w:val="single" w:sz="4" w:space="0" w:color="auto"/>
              <w:right w:val="single" w:sz="4" w:space="0" w:color="auto"/>
            </w:tcBorders>
            <w:shd w:val="clear" w:color="000000" w:fill="DCE6F1"/>
            <w:vAlign w:val="center"/>
          </w:tcPr>
          <w:p w:rsidR="00217C21" w:rsidRPr="00217C21" w:rsidRDefault="00217C21" w:rsidP="00217C21">
            <w:pPr>
              <w:spacing w:after="0" w:line="240" w:lineRule="auto"/>
              <w:jc w:val="center"/>
              <w:rPr>
                <w:rFonts w:ascii="Times New Roman" w:eastAsia="Times New Roman" w:hAnsi="Times New Roman" w:cs="Times New Roman"/>
                <w:color w:val="000000"/>
                <w:lang w:val="lt-LT" w:eastAsia="lt-LT"/>
              </w:rPr>
            </w:pPr>
            <w:r w:rsidRPr="00217C21">
              <w:rPr>
                <w:rFonts w:ascii="Times New Roman" w:eastAsia="Times New Roman" w:hAnsi="Times New Roman" w:cs="Times New Roman"/>
                <w:color w:val="000000"/>
                <w:lang w:eastAsia="lt-LT"/>
              </w:rPr>
              <w:t>33,</w:t>
            </w:r>
            <w:r w:rsidRPr="00217C21">
              <w:rPr>
                <w:rFonts w:ascii="Times New Roman" w:eastAsia="Times New Roman" w:hAnsi="Times New Roman" w:cs="Times New Roman"/>
                <w:color w:val="000000"/>
                <w:lang w:val="lt-LT" w:eastAsia="lt-LT"/>
              </w:rPr>
              <w:t>9</w:t>
            </w:r>
          </w:p>
        </w:tc>
        <w:tc>
          <w:tcPr>
            <w:tcW w:w="964" w:type="dxa"/>
            <w:tcBorders>
              <w:top w:val="single" w:sz="4" w:space="0" w:color="auto"/>
              <w:left w:val="single" w:sz="4" w:space="0" w:color="auto"/>
              <w:bottom w:val="single" w:sz="4" w:space="0" w:color="auto"/>
              <w:right w:val="single" w:sz="4" w:space="0" w:color="auto"/>
            </w:tcBorders>
            <w:shd w:val="clear" w:color="000000" w:fill="DCE6F1"/>
            <w:vAlign w:val="center"/>
          </w:tcPr>
          <w:p w:rsidR="00217C21" w:rsidRPr="00217C21" w:rsidRDefault="00217C21" w:rsidP="00217C21">
            <w:pPr>
              <w:spacing w:after="0" w:line="240" w:lineRule="auto"/>
              <w:jc w:val="center"/>
              <w:rPr>
                <w:rFonts w:ascii="Times New Roman" w:eastAsia="Times New Roman" w:hAnsi="Times New Roman" w:cs="Times New Roman"/>
                <w:color w:val="000000"/>
                <w:lang w:val="lt-LT" w:eastAsia="lt-LT"/>
              </w:rPr>
            </w:pPr>
            <w:r w:rsidRPr="00217C21">
              <w:rPr>
                <w:rFonts w:ascii="Times New Roman" w:eastAsia="Times New Roman" w:hAnsi="Times New Roman" w:cs="Times New Roman"/>
                <w:color w:val="000000"/>
                <w:lang w:eastAsia="lt-LT"/>
              </w:rPr>
              <w:t>35,7</w:t>
            </w:r>
          </w:p>
        </w:tc>
        <w:tc>
          <w:tcPr>
            <w:tcW w:w="964"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rsidR="00217C21" w:rsidRPr="00EA4A7B" w:rsidRDefault="00217C21" w:rsidP="00217C21">
            <w:pPr>
              <w:spacing w:after="0" w:line="240" w:lineRule="auto"/>
              <w:jc w:val="center"/>
              <w:rPr>
                <w:rFonts w:ascii="Times New Roman" w:eastAsia="Times New Roman" w:hAnsi="Times New Roman" w:cs="Times New Roman"/>
                <w:color w:val="000000"/>
                <w:lang w:eastAsia="lt-LT"/>
              </w:rPr>
            </w:pPr>
            <w:r w:rsidRPr="00EA4A7B">
              <w:rPr>
                <w:rFonts w:ascii="Times New Roman" w:eastAsia="Times New Roman" w:hAnsi="Times New Roman" w:cs="Times New Roman"/>
                <w:color w:val="000000"/>
                <w:lang w:eastAsia="lt-LT"/>
              </w:rPr>
              <w:t>18,1</w:t>
            </w:r>
            <w:r w:rsidRPr="00EA4A7B">
              <w:rPr>
                <w:rFonts w:ascii="Times New Roman" w:eastAsia="Times New Roman" w:hAnsi="Times New Roman" w:cs="Times New Roman"/>
                <w:color w:val="000000"/>
                <w:lang w:val="en-US" w:eastAsia="lt-LT"/>
              </w:rPr>
              <w:t>*</w:t>
            </w:r>
          </w:p>
        </w:tc>
        <w:tc>
          <w:tcPr>
            <w:tcW w:w="964"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rsidR="00217C21" w:rsidRPr="00217C21" w:rsidRDefault="00217C21" w:rsidP="00217C21">
            <w:pPr>
              <w:spacing w:after="0" w:line="240" w:lineRule="auto"/>
              <w:jc w:val="center"/>
              <w:rPr>
                <w:rFonts w:ascii="Times New Roman" w:eastAsia="Times New Roman" w:hAnsi="Times New Roman" w:cs="Times New Roman"/>
                <w:i/>
                <w:color w:val="000000"/>
                <w:lang w:val="lt-LT" w:eastAsia="lt-LT"/>
              </w:rPr>
            </w:pPr>
            <w:r>
              <w:rPr>
                <w:rFonts w:ascii="Times New Roman" w:eastAsia="Times New Roman" w:hAnsi="Times New Roman" w:cs="Times New Roman"/>
                <w:i/>
                <w:color w:val="000000"/>
                <w:lang w:eastAsia="lt-LT"/>
              </w:rPr>
              <w:t>19</w:t>
            </w:r>
            <w:r>
              <w:rPr>
                <w:rFonts w:ascii="Times New Roman" w:eastAsia="Times New Roman" w:hAnsi="Times New Roman" w:cs="Times New Roman"/>
                <w:i/>
                <w:color w:val="000000"/>
                <w:lang w:val="lt-LT" w:eastAsia="lt-LT"/>
              </w:rPr>
              <w:t>,0</w:t>
            </w:r>
          </w:p>
        </w:tc>
        <w:tc>
          <w:tcPr>
            <w:tcW w:w="964"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rsidR="00217C21" w:rsidRPr="00217C21" w:rsidRDefault="00217C21" w:rsidP="00217C21">
            <w:pPr>
              <w:spacing w:after="0" w:line="240" w:lineRule="auto"/>
              <w:jc w:val="center"/>
              <w:rPr>
                <w:rFonts w:ascii="Times New Roman" w:eastAsia="Times New Roman" w:hAnsi="Times New Roman" w:cs="Times New Roman"/>
                <w:i/>
                <w:color w:val="000000"/>
                <w:lang w:val="lt-LT" w:eastAsia="lt-LT"/>
              </w:rPr>
            </w:pPr>
            <w:r>
              <w:rPr>
                <w:rFonts w:ascii="Times New Roman" w:eastAsia="Times New Roman" w:hAnsi="Times New Roman" w:cs="Times New Roman"/>
                <w:i/>
                <w:color w:val="000000"/>
                <w:lang w:eastAsia="lt-LT"/>
              </w:rPr>
              <w:t>20</w:t>
            </w:r>
            <w:r>
              <w:rPr>
                <w:rFonts w:ascii="Times New Roman" w:eastAsia="Times New Roman" w:hAnsi="Times New Roman" w:cs="Times New Roman"/>
                <w:i/>
                <w:color w:val="000000"/>
                <w:lang w:val="lt-LT" w:eastAsia="lt-LT"/>
              </w:rPr>
              <w:t>,0</w:t>
            </w:r>
          </w:p>
        </w:tc>
        <w:tc>
          <w:tcPr>
            <w:tcW w:w="964" w:type="dxa"/>
            <w:tcBorders>
              <w:top w:val="single" w:sz="4" w:space="0" w:color="auto"/>
              <w:left w:val="single" w:sz="4" w:space="0" w:color="auto"/>
              <w:bottom w:val="single" w:sz="4" w:space="0" w:color="auto"/>
              <w:right w:val="single" w:sz="8" w:space="0" w:color="auto"/>
            </w:tcBorders>
            <w:shd w:val="clear" w:color="auto" w:fill="FBE4D5" w:themeFill="accent2" w:themeFillTint="33"/>
            <w:vAlign w:val="center"/>
          </w:tcPr>
          <w:p w:rsidR="00217C21" w:rsidRPr="00217C21" w:rsidRDefault="00217C21" w:rsidP="00217C21">
            <w:pPr>
              <w:spacing w:after="0" w:line="240" w:lineRule="auto"/>
              <w:jc w:val="center"/>
              <w:rPr>
                <w:rFonts w:ascii="Times New Roman" w:eastAsia="Times New Roman" w:hAnsi="Times New Roman" w:cs="Times New Roman"/>
                <w:i/>
                <w:color w:val="000000"/>
                <w:lang w:val="lt-LT" w:eastAsia="lt-LT"/>
              </w:rPr>
            </w:pPr>
            <w:r>
              <w:rPr>
                <w:rFonts w:ascii="Times New Roman" w:eastAsia="Times New Roman" w:hAnsi="Times New Roman" w:cs="Times New Roman"/>
                <w:i/>
                <w:color w:val="000000"/>
                <w:lang w:eastAsia="lt-LT"/>
              </w:rPr>
              <w:t>21</w:t>
            </w:r>
            <w:r>
              <w:rPr>
                <w:rFonts w:ascii="Times New Roman" w:eastAsia="Times New Roman" w:hAnsi="Times New Roman" w:cs="Times New Roman"/>
                <w:i/>
                <w:color w:val="000000"/>
                <w:lang w:val="lt-LT" w:eastAsia="lt-LT"/>
              </w:rPr>
              <w:t>,0</w:t>
            </w:r>
          </w:p>
        </w:tc>
      </w:tr>
      <w:tr w:rsidR="00217C21" w:rsidRPr="002F3F3F" w:rsidTr="00217C21">
        <w:trPr>
          <w:gridAfter w:val="1"/>
          <w:wAfter w:w="10" w:type="dxa"/>
          <w:trHeight w:val="584"/>
        </w:trPr>
        <w:tc>
          <w:tcPr>
            <w:tcW w:w="556" w:type="dxa"/>
            <w:tcBorders>
              <w:top w:val="nil"/>
              <w:left w:val="single" w:sz="8" w:space="0" w:color="auto"/>
              <w:bottom w:val="single" w:sz="4" w:space="0" w:color="auto"/>
              <w:right w:val="single" w:sz="8" w:space="0" w:color="auto"/>
            </w:tcBorders>
            <w:shd w:val="clear" w:color="auto" w:fill="auto"/>
            <w:noWrap/>
            <w:vAlign w:val="center"/>
          </w:tcPr>
          <w:p w:rsidR="00217C21" w:rsidRPr="00217C21" w:rsidRDefault="00217C21" w:rsidP="00217C21">
            <w:pPr>
              <w:spacing w:after="0" w:line="240" w:lineRule="auto"/>
              <w:jc w:val="center"/>
              <w:rPr>
                <w:rFonts w:ascii="Times New Roman" w:eastAsia="Times New Roman" w:hAnsi="Times New Roman" w:cs="Times New Roman"/>
                <w:sz w:val="24"/>
                <w:szCs w:val="24"/>
                <w:lang w:val="en-US" w:eastAsia="lt-LT"/>
              </w:rPr>
            </w:pPr>
            <w:r>
              <w:rPr>
                <w:rFonts w:ascii="Times New Roman" w:eastAsia="Times New Roman" w:hAnsi="Times New Roman" w:cs="Times New Roman"/>
                <w:sz w:val="24"/>
                <w:szCs w:val="24"/>
                <w:lang w:eastAsia="lt-LT"/>
              </w:rPr>
              <w:t>11</w:t>
            </w:r>
          </w:p>
        </w:tc>
        <w:tc>
          <w:tcPr>
            <w:tcW w:w="3231" w:type="dxa"/>
            <w:tcBorders>
              <w:top w:val="nil"/>
              <w:left w:val="single" w:sz="4" w:space="0" w:color="auto"/>
              <w:bottom w:val="single" w:sz="4" w:space="0" w:color="auto"/>
              <w:right w:val="nil"/>
            </w:tcBorders>
            <w:shd w:val="clear" w:color="auto" w:fill="auto"/>
          </w:tcPr>
          <w:p w:rsidR="00217C21" w:rsidRPr="008022FE" w:rsidRDefault="00217C21" w:rsidP="00217C21">
            <w:pPr>
              <w:spacing w:after="0" w:line="240" w:lineRule="auto"/>
              <w:rPr>
                <w:rFonts w:ascii="Times New Roman" w:eastAsia="Times New Roman" w:hAnsi="Times New Roman" w:cs="Times New Roman"/>
                <w:bCs/>
                <w:i/>
                <w:color w:val="000000" w:themeColor="text1"/>
                <w:sz w:val="24"/>
                <w:szCs w:val="24"/>
              </w:rPr>
            </w:pPr>
            <w:r w:rsidRPr="008022FE">
              <w:rPr>
                <w:rFonts w:ascii="Times New Roman" w:eastAsia="Times New Roman" w:hAnsi="Times New Roman" w:cs="Times New Roman"/>
                <w:bCs/>
                <w:i/>
                <w:color w:val="000000" w:themeColor="text1"/>
                <w:sz w:val="24"/>
                <w:szCs w:val="24"/>
              </w:rPr>
              <w:t>Abiturientų</w:t>
            </w:r>
            <w:r>
              <w:rPr>
                <w:rFonts w:ascii="Times New Roman" w:eastAsia="Times New Roman" w:hAnsi="Times New Roman" w:cs="Times New Roman"/>
                <w:bCs/>
                <w:i/>
                <w:color w:val="000000" w:themeColor="text1"/>
                <w:sz w:val="24"/>
                <w:szCs w:val="24"/>
              </w:rPr>
              <w:t>,</w:t>
            </w:r>
            <w:r w:rsidRPr="008022FE">
              <w:rPr>
                <w:rFonts w:ascii="Times New Roman" w:eastAsia="Times New Roman" w:hAnsi="Times New Roman" w:cs="Times New Roman"/>
                <w:bCs/>
                <w:i/>
                <w:color w:val="000000" w:themeColor="text1"/>
                <w:sz w:val="24"/>
                <w:szCs w:val="24"/>
              </w:rPr>
              <w:t xml:space="preserve"> </w:t>
            </w:r>
            <w:r w:rsidRPr="00B46648">
              <w:rPr>
                <w:rFonts w:ascii="Times New Roman" w:eastAsia="Times New Roman" w:hAnsi="Times New Roman" w:cs="Times New Roman"/>
                <w:bCs/>
                <w:i/>
                <w:color w:val="000000" w:themeColor="text1"/>
                <w:sz w:val="24"/>
                <w:szCs w:val="24"/>
              </w:rPr>
              <w:t>gavusių</w:t>
            </w:r>
            <w:r>
              <w:rPr>
                <w:rFonts w:ascii="Times New Roman" w:eastAsia="Times New Roman" w:hAnsi="Times New Roman" w:cs="Times New Roman"/>
                <w:bCs/>
                <w:i/>
                <w:color w:val="000000" w:themeColor="text1"/>
                <w:sz w:val="24"/>
                <w:szCs w:val="24"/>
              </w:rPr>
              <w:t xml:space="preserve"> iš </w:t>
            </w:r>
            <w:r w:rsidRPr="00B46648">
              <w:rPr>
                <w:rFonts w:ascii="Times New Roman" w:eastAsia="Times New Roman" w:hAnsi="Times New Roman" w:cs="Times New Roman"/>
                <w:bCs/>
                <w:i/>
                <w:color w:val="000000" w:themeColor="text1"/>
                <w:sz w:val="24"/>
                <w:szCs w:val="24"/>
              </w:rPr>
              <w:t xml:space="preserve"> </w:t>
            </w:r>
            <w:r>
              <w:rPr>
                <w:rFonts w:ascii="Times New Roman" w:eastAsia="Times New Roman" w:hAnsi="Times New Roman" w:cs="Times New Roman"/>
                <w:bCs/>
                <w:i/>
                <w:color w:val="000000" w:themeColor="text1"/>
                <w:sz w:val="24"/>
                <w:szCs w:val="24"/>
              </w:rPr>
              <w:t xml:space="preserve">biologijos VBE </w:t>
            </w:r>
            <w:r w:rsidRPr="00B46648">
              <w:rPr>
                <w:rFonts w:ascii="Times New Roman" w:eastAsia="Times New Roman" w:hAnsi="Times New Roman" w:cs="Times New Roman"/>
                <w:bCs/>
                <w:i/>
                <w:color w:val="000000" w:themeColor="text1"/>
                <w:sz w:val="24"/>
                <w:szCs w:val="24"/>
              </w:rPr>
              <w:t>86-100 balų įvertinimą</w:t>
            </w:r>
            <w:r>
              <w:rPr>
                <w:rFonts w:ascii="Times New Roman" w:eastAsia="Times New Roman" w:hAnsi="Times New Roman" w:cs="Times New Roman"/>
                <w:bCs/>
                <w:i/>
                <w:color w:val="000000" w:themeColor="text1"/>
                <w:sz w:val="24"/>
                <w:szCs w:val="24"/>
              </w:rPr>
              <w:t>,</w:t>
            </w:r>
            <w:r w:rsidRPr="00B46648">
              <w:rPr>
                <w:rFonts w:ascii="Times New Roman" w:eastAsia="Times New Roman" w:hAnsi="Times New Roman" w:cs="Times New Roman"/>
                <w:bCs/>
                <w:i/>
                <w:color w:val="000000" w:themeColor="text1"/>
                <w:sz w:val="24"/>
                <w:szCs w:val="24"/>
              </w:rPr>
              <w:t xml:space="preserve"> dalis</w:t>
            </w:r>
          </w:p>
        </w:tc>
        <w:tc>
          <w:tcPr>
            <w:tcW w:w="964" w:type="dxa"/>
            <w:tcBorders>
              <w:top w:val="single" w:sz="4" w:space="0" w:color="auto"/>
              <w:left w:val="single" w:sz="8" w:space="0" w:color="auto"/>
              <w:bottom w:val="single" w:sz="4" w:space="0" w:color="auto"/>
              <w:right w:val="single" w:sz="4" w:space="0" w:color="auto"/>
            </w:tcBorders>
            <w:shd w:val="clear" w:color="000000" w:fill="DCE6F1"/>
            <w:noWrap/>
            <w:vAlign w:val="center"/>
          </w:tcPr>
          <w:p w:rsidR="00217C21" w:rsidRPr="00217C21" w:rsidRDefault="00714518" w:rsidP="00217C21">
            <w:pPr>
              <w:spacing w:after="0" w:line="240" w:lineRule="auto"/>
              <w:jc w:val="center"/>
            </w:pPr>
            <w:r>
              <w:rPr>
                <w:rFonts w:ascii="Times New Roman" w:eastAsia="Times New Roman" w:hAnsi="Times New Roman" w:cs="Times New Roman"/>
                <w:color w:val="000000"/>
                <w:lang w:val="lt-LT" w:eastAsia="lt-LT"/>
              </w:rPr>
              <w:t>n/d</w:t>
            </w:r>
          </w:p>
        </w:tc>
        <w:tc>
          <w:tcPr>
            <w:tcW w:w="964" w:type="dxa"/>
            <w:tcBorders>
              <w:top w:val="single" w:sz="4" w:space="0" w:color="auto"/>
              <w:left w:val="single" w:sz="4" w:space="0" w:color="auto"/>
              <w:bottom w:val="single" w:sz="4" w:space="0" w:color="auto"/>
              <w:right w:val="single" w:sz="4" w:space="0" w:color="auto"/>
            </w:tcBorders>
            <w:shd w:val="clear" w:color="000000" w:fill="DCE6F1"/>
            <w:vAlign w:val="center"/>
          </w:tcPr>
          <w:p w:rsidR="00217C21" w:rsidRPr="00217C21" w:rsidRDefault="00714518" w:rsidP="00217C21">
            <w:pPr>
              <w:spacing w:after="0" w:line="240" w:lineRule="auto"/>
              <w:jc w:val="center"/>
            </w:pPr>
            <w:r>
              <w:rPr>
                <w:rFonts w:ascii="Times New Roman" w:eastAsia="Times New Roman" w:hAnsi="Times New Roman" w:cs="Times New Roman"/>
                <w:color w:val="000000"/>
                <w:lang w:val="lt-LT" w:eastAsia="lt-LT"/>
              </w:rPr>
              <w:t>n/d</w:t>
            </w:r>
          </w:p>
        </w:tc>
        <w:tc>
          <w:tcPr>
            <w:tcW w:w="964" w:type="dxa"/>
            <w:tcBorders>
              <w:top w:val="single" w:sz="4" w:space="0" w:color="auto"/>
              <w:left w:val="single" w:sz="4" w:space="0" w:color="auto"/>
              <w:bottom w:val="single" w:sz="4" w:space="0" w:color="auto"/>
              <w:right w:val="single" w:sz="4" w:space="0" w:color="auto"/>
            </w:tcBorders>
            <w:shd w:val="clear" w:color="000000" w:fill="DCE6F1"/>
            <w:vAlign w:val="center"/>
          </w:tcPr>
          <w:p w:rsidR="00217C21" w:rsidRPr="00217C21" w:rsidRDefault="00714518" w:rsidP="00217C21">
            <w:pPr>
              <w:spacing w:after="0" w:line="240" w:lineRule="auto"/>
              <w:jc w:val="center"/>
            </w:pPr>
            <w:r>
              <w:rPr>
                <w:rFonts w:ascii="Times New Roman" w:eastAsia="Times New Roman" w:hAnsi="Times New Roman" w:cs="Times New Roman"/>
                <w:color w:val="000000"/>
                <w:lang w:val="lt-LT" w:eastAsia="lt-LT"/>
              </w:rPr>
              <w:t>n/d</w:t>
            </w:r>
          </w:p>
        </w:tc>
        <w:tc>
          <w:tcPr>
            <w:tcW w:w="964" w:type="dxa"/>
            <w:tcBorders>
              <w:top w:val="single" w:sz="4" w:space="0" w:color="auto"/>
              <w:left w:val="single" w:sz="4" w:space="0" w:color="auto"/>
              <w:bottom w:val="single" w:sz="4" w:space="0" w:color="auto"/>
              <w:right w:val="single" w:sz="4" w:space="0" w:color="auto"/>
            </w:tcBorders>
            <w:shd w:val="clear" w:color="000000" w:fill="DCE6F1"/>
            <w:vAlign w:val="center"/>
          </w:tcPr>
          <w:p w:rsidR="00217C21" w:rsidRPr="00217C21" w:rsidRDefault="00217C21" w:rsidP="00217C21">
            <w:pPr>
              <w:spacing w:after="0" w:line="240" w:lineRule="auto"/>
              <w:jc w:val="center"/>
              <w:rPr>
                <w:rFonts w:ascii="Times New Roman" w:eastAsia="Times New Roman" w:hAnsi="Times New Roman" w:cs="Times New Roman"/>
                <w:color w:val="000000"/>
                <w:lang w:val="lt-LT" w:eastAsia="lt-LT"/>
              </w:rPr>
            </w:pPr>
            <w:r w:rsidRPr="00217C21">
              <w:rPr>
                <w:rFonts w:ascii="Times New Roman" w:eastAsia="Times New Roman" w:hAnsi="Times New Roman" w:cs="Times New Roman"/>
                <w:color w:val="000000"/>
                <w:lang w:eastAsia="lt-LT"/>
              </w:rPr>
              <w:t>23,</w:t>
            </w:r>
            <w:r w:rsidRPr="00217C21">
              <w:rPr>
                <w:rFonts w:ascii="Times New Roman" w:eastAsia="Times New Roman" w:hAnsi="Times New Roman" w:cs="Times New Roman"/>
                <w:color w:val="000000"/>
                <w:lang w:val="lt-LT" w:eastAsia="lt-LT"/>
              </w:rPr>
              <w:t>8</w:t>
            </w:r>
          </w:p>
        </w:tc>
        <w:tc>
          <w:tcPr>
            <w:tcW w:w="964" w:type="dxa"/>
            <w:tcBorders>
              <w:top w:val="single" w:sz="4" w:space="0" w:color="auto"/>
              <w:left w:val="single" w:sz="4" w:space="0" w:color="auto"/>
              <w:bottom w:val="single" w:sz="4" w:space="0" w:color="auto"/>
              <w:right w:val="single" w:sz="4" w:space="0" w:color="auto"/>
            </w:tcBorders>
            <w:shd w:val="clear" w:color="000000" w:fill="DCE6F1"/>
            <w:vAlign w:val="center"/>
          </w:tcPr>
          <w:p w:rsidR="00217C21" w:rsidRPr="00217C21" w:rsidRDefault="00217C21" w:rsidP="00217C21">
            <w:pPr>
              <w:spacing w:after="0" w:line="240" w:lineRule="auto"/>
              <w:jc w:val="center"/>
              <w:rPr>
                <w:rFonts w:ascii="Times New Roman" w:eastAsia="Times New Roman" w:hAnsi="Times New Roman" w:cs="Times New Roman"/>
                <w:color w:val="000000"/>
                <w:lang w:val="lt-LT" w:eastAsia="lt-LT"/>
              </w:rPr>
            </w:pPr>
            <w:r w:rsidRPr="00217C21">
              <w:rPr>
                <w:rFonts w:ascii="Times New Roman" w:eastAsia="Times New Roman" w:hAnsi="Times New Roman" w:cs="Times New Roman"/>
                <w:color w:val="000000"/>
                <w:lang w:eastAsia="lt-LT"/>
              </w:rPr>
              <w:t>15,</w:t>
            </w:r>
            <w:r w:rsidRPr="00217C21">
              <w:rPr>
                <w:rFonts w:ascii="Times New Roman" w:eastAsia="Times New Roman" w:hAnsi="Times New Roman" w:cs="Times New Roman"/>
                <w:color w:val="000000"/>
                <w:lang w:val="lt-LT" w:eastAsia="lt-LT"/>
              </w:rPr>
              <w:t>3</w:t>
            </w:r>
          </w:p>
        </w:tc>
        <w:tc>
          <w:tcPr>
            <w:tcW w:w="964" w:type="dxa"/>
            <w:tcBorders>
              <w:top w:val="single" w:sz="4" w:space="0" w:color="auto"/>
              <w:left w:val="single" w:sz="4" w:space="0" w:color="auto"/>
              <w:bottom w:val="single" w:sz="4" w:space="0" w:color="auto"/>
              <w:right w:val="single" w:sz="4" w:space="0" w:color="auto"/>
            </w:tcBorders>
            <w:shd w:val="clear" w:color="000000" w:fill="DCE6F1"/>
            <w:vAlign w:val="center"/>
          </w:tcPr>
          <w:p w:rsidR="00217C21" w:rsidRPr="00217C21" w:rsidRDefault="00217C21" w:rsidP="00217C21">
            <w:pPr>
              <w:spacing w:after="0" w:line="240" w:lineRule="auto"/>
              <w:jc w:val="center"/>
              <w:rPr>
                <w:rFonts w:ascii="Times New Roman" w:eastAsia="Times New Roman" w:hAnsi="Times New Roman" w:cs="Times New Roman"/>
                <w:color w:val="000000"/>
                <w:lang w:val="lt-LT" w:eastAsia="lt-LT"/>
              </w:rPr>
            </w:pPr>
            <w:r w:rsidRPr="00217C21">
              <w:rPr>
                <w:rFonts w:ascii="Times New Roman" w:eastAsia="Times New Roman" w:hAnsi="Times New Roman" w:cs="Times New Roman"/>
                <w:color w:val="000000"/>
                <w:lang w:eastAsia="lt-LT"/>
              </w:rPr>
              <w:t>27,</w:t>
            </w:r>
            <w:r w:rsidRPr="00217C21">
              <w:rPr>
                <w:rFonts w:ascii="Times New Roman" w:eastAsia="Times New Roman" w:hAnsi="Times New Roman" w:cs="Times New Roman"/>
                <w:color w:val="000000"/>
                <w:lang w:val="lt-LT" w:eastAsia="lt-LT"/>
              </w:rPr>
              <w:t>5</w:t>
            </w:r>
          </w:p>
        </w:tc>
        <w:tc>
          <w:tcPr>
            <w:tcW w:w="964" w:type="dxa"/>
            <w:tcBorders>
              <w:top w:val="single" w:sz="4" w:space="0" w:color="auto"/>
              <w:left w:val="single" w:sz="4" w:space="0" w:color="auto"/>
              <w:bottom w:val="single" w:sz="4" w:space="0" w:color="auto"/>
              <w:right w:val="single" w:sz="4" w:space="0" w:color="auto"/>
            </w:tcBorders>
            <w:shd w:val="clear" w:color="000000" w:fill="DCE6F1"/>
            <w:vAlign w:val="center"/>
          </w:tcPr>
          <w:p w:rsidR="00217C21" w:rsidRPr="00217C21" w:rsidRDefault="00217C21" w:rsidP="00217C21">
            <w:pPr>
              <w:spacing w:after="0" w:line="240" w:lineRule="auto"/>
              <w:jc w:val="center"/>
              <w:rPr>
                <w:rFonts w:ascii="Times New Roman" w:eastAsia="Times New Roman" w:hAnsi="Times New Roman" w:cs="Times New Roman"/>
                <w:color w:val="000000"/>
                <w:lang w:val="lt-LT" w:eastAsia="lt-LT"/>
              </w:rPr>
            </w:pPr>
            <w:r w:rsidRPr="00217C21">
              <w:rPr>
                <w:rFonts w:ascii="Times New Roman" w:eastAsia="Times New Roman" w:hAnsi="Times New Roman" w:cs="Times New Roman"/>
                <w:color w:val="000000"/>
                <w:lang w:eastAsia="lt-LT"/>
              </w:rPr>
              <w:t>15,8</w:t>
            </w:r>
          </w:p>
        </w:tc>
        <w:tc>
          <w:tcPr>
            <w:tcW w:w="964"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rsidR="00217C21" w:rsidRPr="00EA4A7B" w:rsidRDefault="00217C21" w:rsidP="00217C21">
            <w:pPr>
              <w:spacing w:after="0" w:line="240" w:lineRule="auto"/>
              <w:jc w:val="center"/>
              <w:rPr>
                <w:rFonts w:ascii="Times New Roman" w:eastAsia="Times New Roman" w:hAnsi="Times New Roman" w:cs="Times New Roman"/>
                <w:color w:val="000000"/>
                <w:lang w:val="en-US" w:eastAsia="lt-LT"/>
              </w:rPr>
            </w:pPr>
            <w:r w:rsidRPr="00EA4A7B">
              <w:rPr>
                <w:rFonts w:ascii="Times New Roman" w:eastAsia="Times New Roman" w:hAnsi="Times New Roman" w:cs="Times New Roman"/>
                <w:color w:val="000000"/>
                <w:lang w:eastAsia="lt-LT"/>
              </w:rPr>
              <w:t>25,02</w:t>
            </w:r>
            <w:r w:rsidRPr="00EA4A7B">
              <w:rPr>
                <w:rFonts w:ascii="Times New Roman" w:eastAsia="Times New Roman" w:hAnsi="Times New Roman" w:cs="Times New Roman"/>
                <w:color w:val="000000"/>
                <w:lang w:val="en-US" w:eastAsia="lt-LT"/>
              </w:rPr>
              <w:t>*</w:t>
            </w:r>
          </w:p>
        </w:tc>
        <w:tc>
          <w:tcPr>
            <w:tcW w:w="964"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rsidR="00217C21" w:rsidRPr="002F3F3F" w:rsidRDefault="00217C21" w:rsidP="00217C21">
            <w:pPr>
              <w:spacing w:after="0" w:line="240" w:lineRule="auto"/>
              <w:jc w:val="center"/>
              <w:rPr>
                <w:rFonts w:ascii="Times New Roman" w:eastAsia="Times New Roman" w:hAnsi="Times New Roman" w:cs="Times New Roman"/>
                <w:i/>
                <w:color w:val="000000"/>
                <w:lang w:eastAsia="lt-LT"/>
              </w:rPr>
            </w:pPr>
            <w:r>
              <w:rPr>
                <w:rFonts w:ascii="Times New Roman" w:eastAsia="Times New Roman" w:hAnsi="Times New Roman" w:cs="Times New Roman"/>
                <w:i/>
                <w:color w:val="000000"/>
                <w:lang w:eastAsia="lt-LT"/>
              </w:rPr>
              <w:t>25,5</w:t>
            </w:r>
          </w:p>
        </w:tc>
        <w:tc>
          <w:tcPr>
            <w:tcW w:w="964"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rsidR="00217C21" w:rsidRPr="00217C21" w:rsidRDefault="00217C21" w:rsidP="00217C21">
            <w:pPr>
              <w:spacing w:after="0" w:line="240" w:lineRule="auto"/>
              <w:jc w:val="center"/>
              <w:rPr>
                <w:rFonts w:ascii="Times New Roman" w:eastAsia="Times New Roman" w:hAnsi="Times New Roman" w:cs="Times New Roman"/>
                <w:i/>
                <w:color w:val="000000"/>
                <w:lang w:val="lt-LT" w:eastAsia="lt-LT"/>
              </w:rPr>
            </w:pPr>
            <w:r>
              <w:rPr>
                <w:rFonts w:ascii="Times New Roman" w:eastAsia="Times New Roman" w:hAnsi="Times New Roman" w:cs="Times New Roman"/>
                <w:i/>
                <w:color w:val="000000"/>
                <w:lang w:eastAsia="lt-LT"/>
              </w:rPr>
              <w:t>26</w:t>
            </w:r>
            <w:r>
              <w:rPr>
                <w:rFonts w:ascii="Times New Roman" w:eastAsia="Times New Roman" w:hAnsi="Times New Roman" w:cs="Times New Roman"/>
                <w:i/>
                <w:color w:val="000000"/>
                <w:lang w:val="lt-LT" w:eastAsia="lt-LT"/>
              </w:rPr>
              <w:t>,0</w:t>
            </w:r>
          </w:p>
        </w:tc>
        <w:tc>
          <w:tcPr>
            <w:tcW w:w="964" w:type="dxa"/>
            <w:tcBorders>
              <w:top w:val="single" w:sz="4" w:space="0" w:color="auto"/>
              <w:left w:val="single" w:sz="4" w:space="0" w:color="auto"/>
              <w:bottom w:val="single" w:sz="4" w:space="0" w:color="auto"/>
              <w:right w:val="single" w:sz="8" w:space="0" w:color="auto"/>
            </w:tcBorders>
            <w:shd w:val="clear" w:color="auto" w:fill="FBE4D5" w:themeFill="accent2" w:themeFillTint="33"/>
            <w:vAlign w:val="center"/>
          </w:tcPr>
          <w:p w:rsidR="00217C21" w:rsidRPr="00217C21" w:rsidRDefault="00217C21" w:rsidP="00217C21">
            <w:pPr>
              <w:spacing w:after="0" w:line="240" w:lineRule="auto"/>
              <w:jc w:val="center"/>
              <w:rPr>
                <w:rFonts w:ascii="Times New Roman" w:eastAsia="Times New Roman" w:hAnsi="Times New Roman" w:cs="Times New Roman"/>
                <w:i/>
                <w:color w:val="000000"/>
                <w:lang w:val="lt-LT" w:eastAsia="lt-LT"/>
              </w:rPr>
            </w:pPr>
            <w:r>
              <w:rPr>
                <w:rFonts w:ascii="Times New Roman" w:eastAsia="Times New Roman" w:hAnsi="Times New Roman" w:cs="Times New Roman"/>
                <w:i/>
                <w:color w:val="000000"/>
                <w:lang w:eastAsia="lt-LT"/>
              </w:rPr>
              <w:t>26</w:t>
            </w:r>
            <w:r>
              <w:rPr>
                <w:rFonts w:ascii="Times New Roman" w:eastAsia="Times New Roman" w:hAnsi="Times New Roman" w:cs="Times New Roman"/>
                <w:i/>
                <w:color w:val="000000"/>
                <w:lang w:val="lt-LT" w:eastAsia="lt-LT"/>
              </w:rPr>
              <w:t>,0</w:t>
            </w:r>
          </w:p>
        </w:tc>
      </w:tr>
      <w:tr w:rsidR="00217C21" w:rsidRPr="002F3F3F" w:rsidTr="00217C21">
        <w:trPr>
          <w:gridAfter w:val="1"/>
          <w:wAfter w:w="10" w:type="dxa"/>
          <w:trHeight w:val="584"/>
        </w:trPr>
        <w:tc>
          <w:tcPr>
            <w:tcW w:w="556" w:type="dxa"/>
            <w:tcBorders>
              <w:top w:val="nil"/>
              <w:left w:val="single" w:sz="8" w:space="0" w:color="auto"/>
              <w:bottom w:val="single" w:sz="4" w:space="0" w:color="auto"/>
              <w:right w:val="single" w:sz="8" w:space="0" w:color="auto"/>
            </w:tcBorders>
            <w:shd w:val="clear" w:color="auto" w:fill="auto"/>
            <w:noWrap/>
            <w:vAlign w:val="center"/>
          </w:tcPr>
          <w:p w:rsidR="00217C21" w:rsidRPr="00217C21" w:rsidRDefault="00217C21" w:rsidP="00217C21">
            <w:pPr>
              <w:spacing w:after="0" w:line="240" w:lineRule="auto"/>
              <w:jc w:val="center"/>
              <w:rPr>
                <w:rFonts w:ascii="Times New Roman" w:eastAsia="Times New Roman" w:hAnsi="Times New Roman" w:cs="Times New Roman"/>
                <w:sz w:val="24"/>
                <w:szCs w:val="24"/>
                <w:lang w:val="en-US" w:eastAsia="lt-LT"/>
              </w:rPr>
            </w:pPr>
            <w:r>
              <w:rPr>
                <w:rFonts w:ascii="Times New Roman" w:eastAsia="Times New Roman" w:hAnsi="Times New Roman" w:cs="Times New Roman"/>
                <w:sz w:val="24"/>
                <w:szCs w:val="24"/>
                <w:lang w:eastAsia="lt-LT"/>
              </w:rPr>
              <w:t>12</w:t>
            </w:r>
          </w:p>
        </w:tc>
        <w:tc>
          <w:tcPr>
            <w:tcW w:w="3231" w:type="dxa"/>
            <w:tcBorders>
              <w:top w:val="nil"/>
              <w:left w:val="single" w:sz="4" w:space="0" w:color="auto"/>
              <w:bottom w:val="single" w:sz="4" w:space="0" w:color="auto"/>
              <w:right w:val="nil"/>
            </w:tcBorders>
            <w:shd w:val="clear" w:color="auto" w:fill="auto"/>
          </w:tcPr>
          <w:p w:rsidR="00217C21" w:rsidRPr="008022FE" w:rsidRDefault="00217C21" w:rsidP="00217C21">
            <w:pPr>
              <w:spacing w:after="0" w:line="240" w:lineRule="auto"/>
              <w:rPr>
                <w:rFonts w:ascii="Times New Roman" w:eastAsia="Times New Roman" w:hAnsi="Times New Roman" w:cs="Times New Roman"/>
                <w:bCs/>
                <w:i/>
                <w:color w:val="000000" w:themeColor="text1"/>
                <w:sz w:val="24"/>
                <w:szCs w:val="24"/>
              </w:rPr>
            </w:pPr>
            <w:r w:rsidRPr="008022FE">
              <w:rPr>
                <w:rFonts w:ascii="Times New Roman" w:eastAsia="Times New Roman" w:hAnsi="Times New Roman" w:cs="Times New Roman"/>
                <w:bCs/>
                <w:i/>
                <w:color w:val="000000" w:themeColor="text1"/>
                <w:sz w:val="24"/>
                <w:szCs w:val="24"/>
              </w:rPr>
              <w:t>Abiturientų</w:t>
            </w:r>
            <w:r>
              <w:rPr>
                <w:rFonts w:ascii="Times New Roman" w:eastAsia="Times New Roman" w:hAnsi="Times New Roman" w:cs="Times New Roman"/>
                <w:bCs/>
                <w:i/>
                <w:color w:val="000000" w:themeColor="text1"/>
                <w:sz w:val="24"/>
                <w:szCs w:val="24"/>
              </w:rPr>
              <w:t>,</w:t>
            </w:r>
            <w:r w:rsidRPr="008022FE">
              <w:rPr>
                <w:rFonts w:ascii="Times New Roman" w:eastAsia="Times New Roman" w:hAnsi="Times New Roman" w:cs="Times New Roman"/>
                <w:bCs/>
                <w:i/>
                <w:color w:val="000000" w:themeColor="text1"/>
                <w:sz w:val="24"/>
                <w:szCs w:val="24"/>
              </w:rPr>
              <w:t xml:space="preserve"> </w:t>
            </w:r>
            <w:r w:rsidRPr="00B46648">
              <w:rPr>
                <w:rFonts w:ascii="Times New Roman" w:eastAsia="Times New Roman" w:hAnsi="Times New Roman" w:cs="Times New Roman"/>
                <w:bCs/>
                <w:i/>
                <w:color w:val="000000" w:themeColor="text1"/>
                <w:sz w:val="24"/>
                <w:szCs w:val="24"/>
              </w:rPr>
              <w:t>gavusių</w:t>
            </w:r>
            <w:r>
              <w:rPr>
                <w:rFonts w:ascii="Times New Roman" w:eastAsia="Times New Roman" w:hAnsi="Times New Roman" w:cs="Times New Roman"/>
                <w:bCs/>
                <w:i/>
                <w:color w:val="000000" w:themeColor="text1"/>
                <w:sz w:val="24"/>
                <w:szCs w:val="24"/>
              </w:rPr>
              <w:t xml:space="preserve"> iš istorijos VBE </w:t>
            </w:r>
            <w:r w:rsidRPr="00B46648">
              <w:rPr>
                <w:rFonts w:ascii="Times New Roman" w:eastAsia="Times New Roman" w:hAnsi="Times New Roman" w:cs="Times New Roman"/>
                <w:bCs/>
                <w:i/>
                <w:color w:val="000000" w:themeColor="text1"/>
                <w:sz w:val="24"/>
                <w:szCs w:val="24"/>
              </w:rPr>
              <w:t>86-100 balų įvertinimą</w:t>
            </w:r>
            <w:r>
              <w:rPr>
                <w:rFonts w:ascii="Times New Roman" w:eastAsia="Times New Roman" w:hAnsi="Times New Roman" w:cs="Times New Roman"/>
                <w:bCs/>
                <w:i/>
                <w:color w:val="000000" w:themeColor="text1"/>
                <w:sz w:val="24"/>
                <w:szCs w:val="24"/>
              </w:rPr>
              <w:t>,</w:t>
            </w:r>
            <w:r w:rsidRPr="00B46648">
              <w:rPr>
                <w:rFonts w:ascii="Times New Roman" w:eastAsia="Times New Roman" w:hAnsi="Times New Roman" w:cs="Times New Roman"/>
                <w:bCs/>
                <w:i/>
                <w:color w:val="000000" w:themeColor="text1"/>
                <w:sz w:val="24"/>
                <w:szCs w:val="24"/>
              </w:rPr>
              <w:t xml:space="preserve"> dalis</w:t>
            </w:r>
          </w:p>
        </w:tc>
        <w:tc>
          <w:tcPr>
            <w:tcW w:w="964" w:type="dxa"/>
            <w:tcBorders>
              <w:top w:val="single" w:sz="4" w:space="0" w:color="auto"/>
              <w:left w:val="single" w:sz="8" w:space="0" w:color="auto"/>
              <w:bottom w:val="single" w:sz="4" w:space="0" w:color="auto"/>
              <w:right w:val="single" w:sz="4" w:space="0" w:color="auto"/>
            </w:tcBorders>
            <w:shd w:val="clear" w:color="000000" w:fill="DCE6F1"/>
            <w:noWrap/>
            <w:vAlign w:val="center"/>
          </w:tcPr>
          <w:p w:rsidR="00217C21" w:rsidRPr="00217C21" w:rsidRDefault="00714518" w:rsidP="00217C21">
            <w:pPr>
              <w:spacing w:after="0" w:line="240" w:lineRule="auto"/>
              <w:jc w:val="center"/>
            </w:pPr>
            <w:r>
              <w:rPr>
                <w:rFonts w:ascii="Times New Roman" w:eastAsia="Times New Roman" w:hAnsi="Times New Roman" w:cs="Times New Roman"/>
                <w:color w:val="000000"/>
                <w:lang w:val="lt-LT" w:eastAsia="lt-LT"/>
              </w:rPr>
              <w:t>n/d</w:t>
            </w:r>
          </w:p>
        </w:tc>
        <w:tc>
          <w:tcPr>
            <w:tcW w:w="964" w:type="dxa"/>
            <w:tcBorders>
              <w:top w:val="single" w:sz="4" w:space="0" w:color="auto"/>
              <w:left w:val="single" w:sz="4" w:space="0" w:color="auto"/>
              <w:bottom w:val="single" w:sz="4" w:space="0" w:color="auto"/>
              <w:right w:val="single" w:sz="4" w:space="0" w:color="auto"/>
            </w:tcBorders>
            <w:shd w:val="clear" w:color="000000" w:fill="DCE6F1"/>
            <w:vAlign w:val="center"/>
          </w:tcPr>
          <w:p w:rsidR="00217C21" w:rsidRPr="00217C21" w:rsidRDefault="00714518" w:rsidP="00217C21">
            <w:pPr>
              <w:spacing w:after="0" w:line="240" w:lineRule="auto"/>
              <w:jc w:val="center"/>
            </w:pPr>
            <w:r>
              <w:rPr>
                <w:rFonts w:ascii="Times New Roman" w:eastAsia="Times New Roman" w:hAnsi="Times New Roman" w:cs="Times New Roman"/>
                <w:color w:val="000000"/>
                <w:lang w:val="lt-LT" w:eastAsia="lt-LT"/>
              </w:rPr>
              <w:t>n/d</w:t>
            </w:r>
          </w:p>
        </w:tc>
        <w:tc>
          <w:tcPr>
            <w:tcW w:w="964" w:type="dxa"/>
            <w:tcBorders>
              <w:top w:val="single" w:sz="4" w:space="0" w:color="auto"/>
              <w:left w:val="single" w:sz="4" w:space="0" w:color="auto"/>
              <w:bottom w:val="single" w:sz="4" w:space="0" w:color="auto"/>
              <w:right w:val="single" w:sz="4" w:space="0" w:color="auto"/>
            </w:tcBorders>
            <w:shd w:val="clear" w:color="000000" w:fill="DCE6F1"/>
            <w:vAlign w:val="center"/>
          </w:tcPr>
          <w:p w:rsidR="00217C21" w:rsidRPr="00217C21" w:rsidRDefault="00714518" w:rsidP="00217C21">
            <w:pPr>
              <w:spacing w:after="0" w:line="240" w:lineRule="auto"/>
              <w:jc w:val="center"/>
            </w:pPr>
            <w:r>
              <w:rPr>
                <w:rFonts w:ascii="Times New Roman" w:eastAsia="Times New Roman" w:hAnsi="Times New Roman" w:cs="Times New Roman"/>
                <w:color w:val="000000"/>
                <w:lang w:val="lt-LT" w:eastAsia="lt-LT"/>
              </w:rPr>
              <w:t>n/d</w:t>
            </w:r>
          </w:p>
        </w:tc>
        <w:tc>
          <w:tcPr>
            <w:tcW w:w="964" w:type="dxa"/>
            <w:tcBorders>
              <w:top w:val="single" w:sz="4" w:space="0" w:color="auto"/>
              <w:left w:val="single" w:sz="4" w:space="0" w:color="auto"/>
              <w:bottom w:val="single" w:sz="4" w:space="0" w:color="auto"/>
              <w:right w:val="single" w:sz="4" w:space="0" w:color="auto"/>
            </w:tcBorders>
            <w:shd w:val="clear" w:color="000000" w:fill="DCE6F1"/>
            <w:vAlign w:val="center"/>
          </w:tcPr>
          <w:p w:rsidR="00217C21" w:rsidRPr="00217C21" w:rsidRDefault="00217C21" w:rsidP="00217C21">
            <w:pPr>
              <w:spacing w:after="0" w:line="240" w:lineRule="auto"/>
              <w:jc w:val="center"/>
              <w:rPr>
                <w:rFonts w:ascii="Times New Roman" w:eastAsia="Times New Roman" w:hAnsi="Times New Roman" w:cs="Times New Roman"/>
                <w:color w:val="000000"/>
                <w:lang w:val="lt-LT" w:eastAsia="lt-LT"/>
              </w:rPr>
            </w:pPr>
            <w:r w:rsidRPr="00217C21">
              <w:rPr>
                <w:rFonts w:ascii="Times New Roman" w:eastAsia="Times New Roman" w:hAnsi="Times New Roman" w:cs="Times New Roman"/>
                <w:color w:val="000000"/>
                <w:lang w:eastAsia="lt-LT"/>
              </w:rPr>
              <w:t>10,</w:t>
            </w:r>
            <w:r w:rsidRPr="00217C21">
              <w:rPr>
                <w:rFonts w:ascii="Times New Roman" w:eastAsia="Times New Roman" w:hAnsi="Times New Roman" w:cs="Times New Roman"/>
                <w:color w:val="000000"/>
                <w:lang w:val="lt-LT" w:eastAsia="lt-LT"/>
              </w:rPr>
              <w:t>7</w:t>
            </w:r>
          </w:p>
        </w:tc>
        <w:tc>
          <w:tcPr>
            <w:tcW w:w="964" w:type="dxa"/>
            <w:tcBorders>
              <w:top w:val="single" w:sz="4" w:space="0" w:color="auto"/>
              <w:left w:val="single" w:sz="4" w:space="0" w:color="auto"/>
              <w:bottom w:val="single" w:sz="4" w:space="0" w:color="auto"/>
              <w:right w:val="single" w:sz="4" w:space="0" w:color="auto"/>
            </w:tcBorders>
            <w:shd w:val="clear" w:color="000000" w:fill="DCE6F1"/>
            <w:vAlign w:val="center"/>
          </w:tcPr>
          <w:p w:rsidR="00217C21" w:rsidRPr="00217C21" w:rsidRDefault="00217C21" w:rsidP="00217C21">
            <w:pPr>
              <w:spacing w:after="0" w:line="240" w:lineRule="auto"/>
              <w:jc w:val="center"/>
              <w:rPr>
                <w:rFonts w:ascii="Times New Roman" w:eastAsia="Times New Roman" w:hAnsi="Times New Roman" w:cs="Times New Roman"/>
                <w:color w:val="000000"/>
                <w:lang w:val="lt-LT" w:eastAsia="lt-LT"/>
              </w:rPr>
            </w:pPr>
            <w:r w:rsidRPr="00217C21">
              <w:rPr>
                <w:rFonts w:ascii="Times New Roman" w:eastAsia="Times New Roman" w:hAnsi="Times New Roman" w:cs="Times New Roman"/>
                <w:color w:val="000000"/>
                <w:lang w:eastAsia="lt-LT"/>
              </w:rPr>
              <w:t>5,</w:t>
            </w:r>
            <w:r w:rsidRPr="00217C21">
              <w:rPr>
                <w:rFonts w:ascii="Times New Roman" w:eastAsia="Times New Roman" w:hAnsi="Times New Roman" w:cs="Times New Roman"/>
                <w:color w:val="000000"/>
                <w:lang w:val="lt-LT" w:eastAsia="lt-LT"/>
              </w:rPr>
              <w:t>3</w:t>
            </w:r>
          </w:p>
        </w:tc>
        <w:tc>
          <w:tcPr>
            <w:tcW w:w="964" w:type="dxa"/>
            <w:tcBorders>
              <w:top w:val="single" w:sz="4" w:space="0" w:color="auto"/>
              <w:left w:val="single" w:sz="4" w:space="0" w:color="auto"/>
              <w:bottom w:val="single" w:sz="4" w:space="0" w:color="auto"/>
              <w:right w:val="single" w:sz="4" w:space="0" w:color="auto"/>
            </w:tcBorders>
            <w:shd w:val="clear" w:color="000000" w:fill="DCE6F1"/>
            <w:vAlign w:val="center"/>
          </w:tcPr>
          <w:p w:rsidR="00217C21" w:rsidRPr="00217C21" w:rsidRDefault="00217C21" w:rsidP="00217C21">
            <w:pPr>
              <w:spacing w:after="0" w:line="240" w:lineRule="auto"/>
              <w:jc w:val="center"/>
              <w:rPr>
                <w:rFonts w:ascii="Times New Roman" w:eastAsia="Times New Roman" w:hAnsi="Times New Roman" w:cs="Times New Roman"/>
                <w:color w:val="000000"/>
                <w:lang w:val="lt-LT" w:eastAsia="lt-LT"/>
              </w:rPr>
            </w:pPr>
            <w:r w:rsidRPr="00217C21">
              <w:rPr>
                <w:rFonts w:ascii="Times New Roman" w:eastAsia="Times New Roman" w:hAnsi="Times New Roman" w:cs="Times New Roman"/>
                <w:color w:val="000000"/>
                <w:lang w:eastAsia="lt-LT"/>
              </w:rPr>
              <w:t>14,</w:t>
            </w:r>
            <w:r w:rsidRPr="00217C21">
              <w:rPr>
                <w:rFonts w:ascii="Times New Roman" w:eastAsia="Times New Roman" w:hAnsi="Times New Roman" w:cs="Times New Roman"/>
                <w:color w:val="000000"/>
                <w:lang w:val="lt-LT" w:eastAsia="lt-LT"/>
              </w:rPr>
              <w:t>4</w:t>
            </w:r>
          </w:p>
        </w:tc>
        <w:tc>
          <w:tcPr>
            <w:tcW w:w="964" w:type="dxa"/>
            <w:tcBorders>
              <w:top w:val="single" w:sz="4" w:space="0" w:color="auto"/>
              <w:left w:val="single" w:sz="4" w:space="0" w:color="auto"/>
              <w:bottom w:val="single" w:sz="4" w:space="0" w:color="auto"/>
              <w:right w:val="single" w:sz="4" w:space="0" w:color="auto"/>
            </w:tcBorders>
            <w:shd w:val="clear" w:color="000000" w:fill="DCE6F1"/>
            <w:vAlign w:val="center"/>
          </w:tcPr>
          <w:p w:rsidR="00217C21" w:rsidRPr="00217C21" w:rsidRDefault="00217C21" w:rsidP="00217C21">
            <w:pPr>
              <w:spacing w:after="0" w:line="240" w:lineRule="auto"/>
              <w:jc w:val="center"/>
              <w:rPr>
                <w:rFonts w:ascii="Times New Roman" w:eastAsia="Times New Roman" w:hAnsi="Times New Roman" w:cs="Times New Roman"/>
                <w:color w:val="000000"/>
                <w:lang w:val="lt-LT" w:eastAsia="lt-LT"/>
              </w:rPr>
            </w:pPr>
            <w:r w:rsidRPr="00217C21">
              <w:rPr>
                <w:rFonts w:ascii="Times New Roman" w:eastAsia="Times New Roman" w:hAnsi="Times New Roman" w:cs="Times New Roman"/>
                <w:color w:val="000000"/>
                <w:lang w:eastAsia="lt-LT"/>
              </w:rPr>
              <w:t>7,</w:t>
            </w:r>
            <w:r w:rsidRPr="00217C21">
              <w:rPr>
                <w:rFonts w:ascii="Times New Roman" w:eastAsia="Times New Roman" w:hAnsi="Times New Roman" w:cs="Times New Roman"/>
                <w:color w:val="000000"/>
                <w:lang w:val="lt-LT" w:eastAsia="lt-LT"/>
              </w:rPr>
              <w:t>5</w:t>
            </w:r>
          </w:p>
        </w:tc>
        <w:tc>
          <w:tcPr>
            <w:tcW w:w="964"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rsidR="00217C21" w:rsidRPr="00EA4A7B" w:rsidRDefault="00217C21" w:rsidP="00217C21">
            <w:pPr>
              <w:spacing w:after="0" w:line="240" w:lineRule="auto"/>
              <w:jc w:val="center"/>
              <w:rPr>
                <w:rFonts w:ascii="Times New Roman" w:eastAsia="Times New Roman" w:hAnsi="Times New Roman" w:cs="Times New Roman"/>
                <w:color w:val="000000"/>
                <w:lang w:val="en-US" w:eastAsia="lt-LT"/>
              </w:rPr>
            </w:pPr>
            <w:r w:rsidRPr="00EA4A7B">
              <w:rPr>
                <w:rFonts w:ascii="Times New Roman" w:eastAsia="Times New Roman" w:hAnsi="Times New Roman" w:cs="Times New Roman"/>
                <w:color w:val="000000"/>
                <w:lang w:eastAsia="lt-LT"/>
              </w:rPr>
              <w:t>16,</w:t>
            </w:r>
            <w:r w:rsidRPr="00EA4A7B">
              <w:rPr>
                <w:rFonts w:ascii="Times New Roman" w:eastAsia="Times New Roman" w:hAnsi="Times New Roman" w:cs="Times New Roman"/>
                <w:color w:val="000000"/>
                <w:lang w:val="en-US" w:eastAsia="lt-LT"/>
              </w:rPr>
              <w:t>3*</w:t>
            </w:r>
          </w:p>
        </w:tc>
        <w:tc>
          <w:tcPr>
            <w:tcW w:w="964"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rsidR="00217C21" w:rsidRPr="002F3F3F" w:rsidRDefault="00217C21" w:rsidP="00217C21">
            <w:pPr>
              <w:spacing w:after="0" w:line="240" w:lineRule="auto"/>
              <w:jc w:val="center"/>
              <w:rPr>
                <w:rFonts w:ascii="Times New Roman" w:eastAsia="Times New Roman" w:hAnsi="Times New Roman" w:cs="Times New Roman"/>
                <w:i/>
                <w:color w:val="000000"/>
                <w:lang w:eastAsia="lt-LT"/>
              </w:rPr>
            </w:pPr>
            <w:r>
              <w:rPr>
                <w:rFonts w:ascii="Times New Roman" w:eastAsia="Times New Roman" w:hAnsi="Times New Roman" w:cs="Times New Roman"/>
                <w:i/>
                <w:color w:val="000000"/>
                <w:lang w:eastAsia="lt-LT"/>
              </w:rPr>
              <w:t>16,5</w:t>
            </w:r>
          </w:p>
        </w:tc>
        <w:tc>
          <w:tcPr>
            <w:tcW w:w="964"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rsidR="00217C21" w:rsidRPr="002F3F3F" w:rsidRDefault="00217C21" w:rsidP="00217C21">
            <w:pPr>
              <w:spacing w:after="0" w:line="240" w:lineRule="auto"/>
              <w:jc w:val="center"/>
              <w:rPr>
                <w:rFonts w:ascii="Times New Roman" w:eastAsia="Times New Roman" w:hAnsi="Times New Roman" w:cs="Times New Roman"/>
                <w:i/>
                <w:color w:val="000000"/>
                <w:lang w:eastAsia="lt-LT"/>
              </w:rPr>
            </w:pPr>
            <w:r>
              <w:rPr>
                <w:rFonts w:ascii="Times New Roman" w:eastAsia="Times New Roman" w:hAnsi="Times New Roman" w:cs="Times New Roman"/>
                <w:i/>
                <w:color w:val="000000"/>
                <w:lang w:eastAsia="lt-LT"/>
              </w:rPr>
              <w:t>16,5</w:t>
            </w:r>
          </w:p>
        </w:tc>
        <w:tc>
          <w:tcPr>
            <w:tcW w:w="964" w:type="dxa"/>
            <w:tcBorders>
              <w:top w:val="single" w:sz="4" w:space="0" w:color="auto"/>
              <w:left w:val="single" w:sz="4" w:space="0" w:color="auto"/>
              <w:bottom w:val="single" w:sz="4" w:space="0" w:color="auto"/>
              <w:right w:val="single" w:sz="8" w:space="0" w:color="auto"/>
            </w:tcBorders>
            <w:shd w:val="clear" w:color="auto" w:fill="FBE4D5" w:themeFill="accent2" w:themeFillTint="33"/>
            <w:vAlign w:val="center"/>
          </w:tcPr>
          <w:p w:rsidR="00217C21" w:rsidRPr="002F3F3F" w:rsidRDefault="00217C21" w:rsidP="00217C21">
            <w:pPr>
              <w:spacing w:after="0" w:line="240" w:lineRule="auto"/>
              <w:jc w:val="center"/>
              <w:rPr>
                <w:rFonts w:ascii="Times New Roman" w:eastAsia="Times New Roman" w:hAnsi="Times New Roman" w:cs="Times New Roman"/>
                <w:i/>
                <w:color w:val="000000"/>
                <w:lang w:eastAsia="lt-LT"/>
              </w:rPr>
            </w:pPr>
            <w:r>
              <w:rPr>
                <w:rFonts w:ascii="Times New Roman" w:eastAsia="Times New Roman" w:hAnsi="Times New Roman" w:cs="Times New Roman"/>
                <w:i/>
                <w:color w:val="000000"/>
                <w:lang w:eastAsia="lt-LT"/>
              </w:rPr>
              <w:t>16,5</w:t>
            </w:r>
          </w:p>
        </w:tc>
      </w:tr>
    </w:tbl>
    <w:p w:rsidR="00217C21" w:rsidRDefault="00217C21" w:rsidP="00217C21">
      <w:pPr>
        <w:spacing w:after="0" w:line="360" w:lineRule="auto"/>
        <w:rPr>
          <w:rFonts w:ascii="Times New Roman" w:hAnsi="Times New Roman" w:cs="Times New Roman"/>
          <w:lang w:val="en-US"/>
        </w:rPr>
      </w:pPr>
    </w:p>
    <w:p w:rsidR="00217C21" w:rsidRPr="00217C21" w:rsidRDefault="00217C21" w:rsidP="00217C21">
      <w:pPr>
        <w:spacing w:after="0" w:line="360" w:lineRule="auto"/>
        <w:rPr>
          <w:rFonts w:ascii="Times New Roman" w:hAnsi="Times New Roman" w:cs="Times New Roman"/>
          <w:lang w:val="en-US"/>
        </w:rPr>
      </w:pPr>
      <w:r w:rsidRPr="00217C21">
        <w:rPr>
          <w:rFonts w:ascii="Times New Roman" w:hAnsi="Times New Roman" w:cs="Times New Roman"/>
          <w:lang w:val="en-US"/>
        </w:rPr>
        <w:t>*2017 faktas</w:t>
      </w:r>
      <w:r>
        <w:rPr>
          <w:rFonts w:ascii="Times New Roman" w:hAnsi="Times New Roman" w:cs="Times New Roman"/>
          <w:lang w:val="en-US"/>
        </w:rPr>
        <w:t>.</w:t>
      </w:r>
    </w:p>
    <w:p w:rsidR="00220B41" w:rsidRPr="00220B41" w:rsidRDefault="00220B41" w:rsidP="00220B41">
      <w:pPr>
        <w:spacing w:after="0" w:line="360" w:lineRule="auto"/>
        <w:jc w:val="both"/>
        <w:rPr>
          <w:rFonts w:ascii="Times New Roman" w:hAnsi="Times New Roman" w:cs="Times New Roman"/>
          <w:b/>
          <w:sz w:val="24"/>
          <w:szCs w:val="24"/>
          <w:lang w:val="lt-LT"/>
        </w:rPr>
      </w:pPr>
    </w:p>
    <w:p w:rsidR="0074050C" w:rsidRPr="00220B41" w:rsidRDefault="0074050C" w:rsidP="00220B41">
      <w:pPr>
        <w:spacing w:after="0" w:line="360" w:lineRule="auto"/>
        <w:jc w:val="both"/>
        <w:rPr>
          <w:rFonts w:ascii="Times New Roman" w:hAnsi="Times New Roman" w:cs="Times New Roman"/>
          <w:sz w:val="24"/>
          <w:szCs w:val="24"/>
          <w:lang w:val="lt-LT"/>
        </w:rPr>
      </w:pPr>
      <w:r w:rsidRPr="00220B41">
        <w:rPr>
          <w:rFonts w:ascii="Times New Roman" w:hAnsi="Times New Roman" w:cs="Times New Roman"/>
          <w:sz w:val="24"/>
          <w:szCs w:val="24"/>
          <w:lang w:val="lt-LT"/>
        </w:rPr>
        <w:br w:type="page"/>
      </w:r>
    </w:p>
    <w:p w:rsidR="00220B41" w:rsidRPr="00220B41" w:rsidRDefault="00220B41" w:rsidP="00220B41">
      <w:pPr>
        <w:spacing w:after="0" w:line="360" w:lineRule="auto"/>
        <w:jc w:val="right"/>
        <w:rPr>
          <w:rFonts w:ascii="Times New Roman" w:hAnsi="Times New Roman" w:cs="Times New Roman"/>
          <w:sz w:val="24"/>
          <w:szCs w:val="24"/>
          <w:lang w:val="lt-LT"/>
        </w:rPr>
      </w:pPr>
      <w:r w:rsidRPr="00220B41">
        <w:rPr>
          <w:rFonts w:ascii="Times New Roman" w:eastAsia="Times New Roman" w:hAnsi="Times New Roman" w:cs="Times New Roman"/>
          <w:sz w:val="24"/>
          <w:szCs w:val="24"/>
          <w:lang w:val="lt-LT"/>
        </w:rPr>
        <w:lastRenderedPageBreak/>
        <w:t>Priedas Nr. 13</w:t>
      </w:r>
    </w:p>
    <w:p w:rsidR="008F065B" w:rsidRPr="00EA4A7B" w:rsidRDefault="00220B41" w:rsidP="00220B41">
      <w:pPr>
        <w:spacing w:after="0" w:line="360" w:lineRule="auto"/>
        <w:jc w:val="both"/>
        <w:rPr>
          <w:rFonts w:ascii="Times New Roman" w:hAnsi="Times New Roman" w:cs="Times New Roman"/>
          <w:b/>
          <w:sz w:val="24"/>
          <w:szCs w:val="24"/>
          <w:lang w:val="lt-LT"/>
        </w:rPr>
      </w:pPr>
      <w:r w:rsidRPr="00220B41">
        <w:rPr>
          <w:rFonts w:ascii="Times New Roman" w:hAnsi="Times New Roman" w:cs="Times New Roman"/>
          <w:b/>
          <w:sz w:val="24"/>
          <w:szCs w:val="24"/>
          <w:lang w:val="lt-LT"/>
        </w:rPr>
        <w:t xml:space="preserve">DETALI SPP RODIKLIO NR. 3 „ABITURIENTŲ NEIŠLAIKIUSIŲ VALSTYBINIŲ BRANDOS EGZAMINŲ DALIS“ </w:t>
      </w:r>
      <w:r w:rsidRPr="00EA4A7B">
        <w:rPr>
          <w:rFonts w:ascii="Times New Roman" w:hAnsi="Times New Roman" w:cs="Times New Roman"/>
          <w:b/>
          <w:sz w:val="24"/>
          <w:szCs w:val="24"/>
          <w:lang w:val="lt-LT"/>
        </w:rPr>
        <w:t>STATISTIKA IR SIEKTINOS REIKŠMĖS</w:t>
      </w:r>
    </w:p>
    <w:tbl>
      <w:tblPr>
        <w:tblW w:w="14401" w:type="dxa"/>
        <w:tblInd w:w="93" w:type="dxa"/>
        <w:tblLook w:val="04A0" w:firstRow="1" w:lastRow="0" w:firstColumn="1" w:lastColumn="0" w:noHBand="0" w:noVBand="1"/>
      </w:tblPr>
      <w:tblGrid>
        <w:gridCol w:w="556"/>
        <w:gridCol w:w="3231"/>
        <w:gridCol w:w="964"/>
        <w:gridCol w:w="964"/>
        <w:gridCol w:w="964"/>
        <w:gridCol w:w="964"/>
        <w:gridCol w:w="964"/>
        <w:gridCol w:w="964"/>
        <w:gridCol w:w="964"/>
        <w:gridCol w:w="964"/>
        <w:gridCol w:w="964"/>
        <w:gridCol w:w="964"/>
        <w:gridCol w:w="964"/>
        <w:gridCol w:w="10"/>
      </w:tblGrid>
      <w:tr w:rsidR="00217C21" w:rsidRPr="00EA4A7B" w:rsidTr="00217C21">
        <w:trPr>
          <w:gridAfter w:val="1"/>
          <w:wAfter w:w="10" w:type="dxa"/>
          <w:trHeight w:val="567"/>
        </w:trPr>
        <w:tc>
          <w:tcPr>
            <w:tcW w:w="556" w:type="dxa"/>
            <w:tcBorders>
              <w:top w:val="single" w:sz="8" w:space="0" w:color="auto"/>
              <w:left w:val="single" w:sz="8" w:space="0" w:color="auto"/>
              <w:right w:val="nil"/>
            </w:tcBorders>
            <w:shd w:val="clear" w:color="auto" w:fill="auto"/>
            <w:noWrap/>
            <w:vAlign w:val="center"/>
          </w:tcPr>
          <w:p w:rsidR="00217C21" w:rsidRPr="00EA4A7B" w:rsidRDefault="00217C21" w:rsidP="00217C21">
            <w:pPr>
              <w:spacing w:after="0" w:line="240" w:lineRule="auto"/>
              <w:jc w:val="center"/>
              <w:rPr>
                <w:rFonts w:ascii="Times New Roman" w:eastAsia="Times New Roman" w:hAnsi="Times New Roman" w:cs="Times New Roman"/>
                <w:b/>
                <w:color w:val="000000"/>
                <w:sz w:val="24"/>
                <w:szCs w:val="24"/>
                <w:lang w:val="lt-LT" w:eastAsia="lt-LT"/>
              </w:rPr>
            </w:pPr>
            <w:r w:rsidRPr="00EA4A7B">
              <w:rPr>
                <w:rFonts w:ascii="Times New Roman" w:eastAsia="Times New Roman" w:hAnsi="Times New Roman" w:cs="Times New Roman"/>
                <w:b/>
                <w:color w:val="000000"/>
                <w:sz w:val="24"/>
                <w:szCs w:val="24"/>
                <w:lang w:val="lt-LT" w:eastAsia="lt-LT"/>
              </w:rPr>
              <w:t>I</w:t>
            </w:r>
          </w:p>
        </w:tc>
        <w:tc>
          <w:tcPr>
            <w:tcW w:w="13835" w:type="dxa"/>
            <w:gridSpan w:val="12"/>
            <w:tcBorders>
              <w:top w:val="single" w:sz="8" w:space="0" w:color="auto"/>
              <w:left w:val="single" w:sz="8" w:space="0" w:color="auto"/>
              <w:right w:val="single" w:sz="8" w:space="0" w:color="000000"/>
            </w:tcBorders>
            <w:shd w:val="clear" w:color="auto" w:fill="auto"/>
            <w:noWrap/>
            <w:vAlign w:val="center"/>
          </w:tcPr>
          <w:p w:rsidR="00217C21" w:rsidRPr="00EA4A7B" w:rsidRDefault="00217C21" w:rsidP="00217C21">
            <w:pPr>
              <w:spacing w:after="0" w:line="240" w:lineRule="auto"/>
              <w:jc w:val="center"/>
              <w:rPr>
                <w:rFonts w:ascii="Times New Roman" w:eastAsia="Times New Roman" w:hAnsi="Times New Roman" w:cs="Times New Roman"/>
                <w:b/>
                <w:bCs/>
                <w:color w:val="000000"/>
                <w:sz w:val="24"/>
                <w:szCs w:val="24"/>
                <w:lang w:val="lt-LT" w:eastAsia="lt-LT"/>
              </w:rPr>
            </w:pPr>
            <w:r w:rsidRPr="00EA4A7B">
              <w:rPr>
                <w:rFonts w:ascii="Times New Roman" w:eastAsia="Times New Roman" w:hAnsi="Times New Roman" w:cs="Times New Roman"/>
                <w:b/>
                <w:bCs/>
                <w:color w:val="000000"/>
                <w:sz w:val="24"/>
                <w:szCs w:val="24"/>
                <w:lang w:val="lt-LT" w:eastAsia="lt-LT"/>
              </w:rPr>
              <w:t>KOKYBIŠKŲ GYVENIMO SĄLYGŲ VISUOMENEI KŪRIMAS</w:t>
            </w:r>
          </w:p>
        </w:tc>
      </w:tr>
      <w:tr w:rsidR="00217C21" w:rsidRPr="00EA4A7B" w:rsidTr="00217C21">
        <w:trPr>
          <w:trHeight w:val="454"/>
        </w:trPr>
        <w:tc>
          <w:tcPr>
            <w:tcW w:w="556" w:type="dxa"/>
            <w:vMerge w:val="restart"/>
            <w:tcBorders>
              <w:top w:val="single" w:sz="8" w:space="0" w:color="auto"/>
              <w:left w:val="single" w:sz="8" w:space="0" w:color="auto"/>
              <w:right w:val="nil"/>
            </w:tcBorders>
            <w:shd w:val="clear" w:color="auto" w:fill="auto"/>
            <w:noWrap/>
            <w:vAlign w:val="center"/>
            <w:hideMark/>
          </w:tcPr>
          <w:p w:rsidR="00217C21" w:rsidRPr="00EA4A7B" w:rsidRDefault="00217C21" w:rsidP="00217C21">
            <w:pPr>
              <w:spacing w:after="0" w:line="240" w:lineRule="auto"/>
              <w:jc w:val="center"/>
              <w:rPr>
                <w:rFonts w:ascii="Times New Roman" w:eastAsia="Times New Roman" w:hAnsi="Times New Roman" w:cs="Times New Roman"/>
                <w:b/>
                <w:bCs/>
                <w:color w:val="000000"/>
                <w:sz w:val="24"/>
                <w:szCs w:val="24"/>
                <w:lang w:val="lt-LT" w:eastAsia="lt-LT"/>
              </w:rPr>
            </w:pPr>
            <w:r w:rsidRPr="00EA4A7B">
              <w:rPr>
                <w:rFonts w:ascii="Times New Roman" w:eastAsia="Times New Roman" w:hAnsi="Times New Roman" w:cs="Times New Roman"/>
                <w:b/>
                <w:bCs/>
                <w:color w:val="000000"/>
                <w:sz w:val="24"/>
                <w:szCs w:val="24"/>
                <w:lang w:val="lt-LT" w:eastAsia="lt-LT"/>
              </w:rPr>
              <w:t>Nr. 3</w:t>
            </w:r>
          </w:p>
        </w:tc>
        <w:tc>
          <w:tcPr>
            <w:tcW w:w="3231" w:type="dxa"/>
            <w:vMerge w:val="restart"/>
            <w:tcBorders>
              <w:top w:val="single" w:sz="8" w:space="0" w:color="auto"/>
              <w:left w:val="single" w:sz="8" w:space="0" w:color="auto"/>
              <w:right w:val="single" w:sz="8" w:space="0" w:color="auto"/>
            </w:tcBorders>
            <w:shd w:val="clear" w:color="auto" w:fill="auto"/>
            <w:noWrap/>
            <w:vAlign w:val="center"/>
            <w:hideMark/>
          </w:tcPr>
          <w:p w:rsidR="00217C21" w:rsidRPr="00EA4A7B" w:rsidRDefault="00217C21" w:rsidP="00217C21">
            <w:pPr>
              <w:spacing w:after="0" w:line="240" w:lineRule="auto"/>
              <w:jc w:val="center"/>
              <w:rPr>
                <w:rFonts w:ascii="Times New Roman" w:eastAsia="Times New Roman" w:hAnsi="Times New Roman" w:cs="Times New Roman"/>
                <w:b/>
                <w:bCs/>
                <w:i/>
                <w:iCs/>
                <w:color w:val="000000"/>
                <w:sz w:val="24"/>
                <w:szCs w:val="24"/>
                <w:lang w:val="lt-LT" w:eastAsia="lt-LT"/>
              </w:rPr>
            </w:pPr>
            <w:r w:rsidRPr="00EA4A7B">
              <w:rPr>
                <w:rFonts w:ascii="Times New Roman" w:eastAsia="Times New Roman" w:hAnsi="Times New Roman" w:cs="Times New Roman"/>
                <w:b/>
                <w:bCs/>
                <w:i/>
                <w:color w:val="000000" w:themeColor="text1"/>
                <w:sz w:val="24"/>
                <w:szCs w:val="24"/>
                <w:lang w:val="lt-LT"/>
              </w:rPr>
              <w:t>Abiturientų neišlaikiusių valstybinių brandos egzaminų dalis</w:t>
            </w:r>
          </w:p>
        </w:tc>
        <w:tc>
          <w:tcPr>
            <w:tcW w:w="6748" w:type="dxa"/>
            <w:gridSpan w:val="7"/>
            <w:tcBorders>
              <w:top w:val="single" w:sz="8" w:space="0" w:color="auto"/>
              <w:left w:val="nil"/>
              <w:bottom w:val="single" w:sz="4" w:space="0" w:color="auto"/>
              <w:right w:val="single" w:sz="8" w:space="0" w:color="000000"/>
            </w:tcBorders>
            <w:shd w:val="clear" w:color="auto" w:fill="auto"/>
            <w:noWrap/>
            <w:vAlign w:val="center"/>
            <w:hideMark/>
          </w:tcPr>
          <w:p w:rsidR="00217C21" w:rsidRPr="00EA4A7B" w:rsidRDefault="00217C21" w:rsidP="00217C21">
            <w:pPr>
              <w:spacing w:after="0" w:line="240" w:lineRule="auto"/>
              <w:jc w:val="center"/>
              <w:rPr>
                <w:rFonts w:ascii="Times New Roman" w:eastAsia="Times New Roman" w:hAnsi="Times New Roman" w:cs="Times New Roman"/>
                <w:b/>
                <w:bCs/>
                <w:color w:val="000000"/>
                <w:sz w:val="24"/>
                <w:szCs w:val="24"/>
                <w:lang w:val="lt-LT" w:eastAsia="lt-LT"/>
              </w:rPr>
            </w:pPr>
            <w:r w:rsidRPr="00EA4A7B">
              <w:rPr>
                <w:rFonts w:ascii="Times New Roman" w:eastAsia="Times New Roman" w:hAnsi="Times New Roman" w:cs="Times New Roman"/>
                <w:b/>
                <w:bCs/>
                <w:color w:val="000000"/>
                <w:sz w:val="24"/>
                <w:szCs w:val="24"/>
                <w:lang w:val="lt-LT" w:eastAsia="lt-LT"/>
              </w:rPr>
              <w:t>Esama būklė</w:t>
            </w:r>
          </w:p>
        </w:tc>
        <w:tc>
          <w:tcPr>
            <w:tcW w:w="3866" w:type="dxa"/>
            <w:gridSpan w:val="5"/>
            <w:tcBorders>
              <w:top w:val="single" w:sz="8" w:space="0" w:color="auto"/>
              <w:left w:val="nil"/>
              <w:bottom w:val="single" w:sz="4" w:space="0" w:color="auto"/>
              <w:right w:val="single" w:sz="8" w:space="0" w:color="000000"/>
            </w:tcBorders>
            <w:shd w:val="clear" w:color="auto" w:fill="auto"/>
            <w:noWrap/>
            <w:vAlign w:val="center"/>
            <w:hideMark/>
          </w:tcPr>
          <w:p w:rsidR="00217C21" w:rsidRPr="00EA4A7B" w:rsidRDefault="00217C21" w:rsidP="00217C21">
            <w:pPr>
              <w:spacing w:after="0" w:line="240" w:lineRule="auto"/>
              <w:jc w:val="center"/>
              <w:rPr>
                <w:rFonts w:ascii="Times New Roman" w:eastAsia="Times New Roman" w:hAnsi="Times New Roman" w:cs="Times New Roman"/>
                <w:b/>
                <w:bCs/>
                <w:i/>
                <w:iCs/>
                <w:color w:val="000000"/>
                <w:sz w:val="24"/>
                <w:szCs w:val="24"/>
                <w:lang w:val="lt-LT" w:eastAsia="lt-LT"/>
              </w:rPr>
            </w:pPr>
            <w:r w:rsidRPr="00EA4A7B">
              <w:rPr>
                <w:rFonts w:ascii="Times New Roman" w:eastAsia="Times New Roman" w:hAnsi="Times New Roman" w:cs="Times New Roman"/>
                <w:b/>
                <w:bCs/>
                <w:i/>
                <w:iCs/>
                <w:color w:val="000000"/>
                <w:sz w:val="24"/>
                <w:szCs w:val="24"/>
                <w:lang w:val="lt-LT" w:eastAsia="lt-LT"/>
              </w:rPr>
              <w:t>Siektinos reikšmės</w:t>
            </w:r>
          </w:p>
        </w:tc>
      </w:tr>
      <w:tr w:rsidR="00217C21" w:rsidRPr="00EA4A7B" w:rsidTr="00217C21">
        <w:trPr>
          <w:gridAfter w:val="1"/>
          <w:wAfter w:w="10" w:type="dxa"/>
          <w:trHeight w:val="454"/>
        </w:trPr>
        <w:tc>
          <w:tcPr>
            <w:tcW w:w="556" w:type="dxa"/>
            <w:vMerge/>
            <w:tcBorders>
              <w:left w:val="single" w:sz="8" w:space="0" w:color="auto"/>
              <w:bottom w:val="single" w:sz="8" w:space="0" w:color="000000"/>
              <w:right w:val="nil"/>
            </w:tcBorders>
            <w:vAlign w:val="center"/>
            <w:hideMark/>
          </w:tcPr>
          <w:p w:rsidR="00217C21" w:rsidRPr="00EA4A7B" w:rsidRDefault="00217C21" w:rsidP="00217C21">
            <w:pPr>
              <w:spacing w:after="0" w:line="240" w:lineRule="auto"/>
              <w:rPr>
                <w:rFonts w:ascii="Times New Roman" w:eastAsia="Times New Roman" w:hAnsi="Times New Roman" w:cs="Times New Roman"/>
                <w:b/>
                <w:bCs/>
                <w:color w:val="000000"/>
                <w:sz w:val="24"/>
                <w:szCs w:val="24"/>
                <w:lang w:val="lt-LT" w:eastAsia="lt-LT"/>
              </w:rPr>
            </w:pPr>
          </w:p>
        </w:tc>
        <w:tc>
          <w:tcPr>
            <w:tcW w:w="3231" w:type="dxa"/>
            <w:vMerge/>
            <w:tcBorders>
              <w:left w:val="single" w:sz="8" w:space="0" w:color="auto"/>
              <w:bottom w:val="single" w:sz="8" w:space="0" w:color="000000"/>
              <w:right w:val="single" w:sz="8" w:space="0" w:color="auto"/>
            </w:tcBorders>
            <w:vAlign w:val="center"/>
            <w:hideMark/>
          </w:tcPr>
          <w:p w:rsidR="00217C21" w:rsidRPr="00EA4A7B" w:rsidRDefault="00217C21" w:rsidP="00217C21">
            <w:pPr>
              <w:spacing w:after="0" w:line="240" w:lineRule="auto"/>
              <w:rPr>
                <w:rFonts w:ascii="Times New Roman" w:eastAsia="Times New Roman" w:hAnsi="Times New Roman" w:cs="Times New Roman"/>
                <w:b/>
                <w:bCs/>
                <w:i/>
                <w:iCs/>
                <w:color w:val="000000"/>
                <w:sz w:val="24"/>
                <w:szCs w:val="24"/>
                <w:lang w:val="lt-LT" w:eastAsia="lt-LT"/>
              </w:rPr>
            </w:pPr>
          </w:p>
        </w:tc>
        <w:tc>
          <w:tcPr>
            <w:tcW w:w="964" w:type="dxa"/>
            <w:tcBorders>
              <w:top w:val="nil"/>
              <w:left w:val="nil"/>
              <w:bottom w:val="single" w:sz="8" w:space="0" w:color="auto"/>
              <w:right w:val="single" w:sz="4" w:space="0" w:color="auto"/>
            </w:tcBorders>
            <w:shd w:val="clear" w:color="auto" w:fill="auto"/>
            <w:noWrap/>
            <w:vAlign w:val="center"/>
            <w:hideMark/>
          </w:tcPr>
          <w:p w:rsidR="00217C21" w:rsidRPr="00EA4A7B" w:rsidRDefault="00217C21" w:rsidP="00217C21">
            <w:pPr>
              <w:spacing w:after="0" w:line="240" w:lineRule="auto"/>
              <w:jc w:val="center"/>
              <w:rPr>
                <w:rFonts w:ascii="Times New Roman" w:eastAsia="Times New Roman" w:hAnsi="Times New Roman" w:cs="Times New Roman"/>
                <w:color w:val="000000"/>
                <w:sz w:val="24"/>
                <w:szCs w:val="24"/>
                <w:lang w:val="lt-LT" w:eastAsia="lt-LT"/>
              </w:rPr>
            </w:pPr>
            <w:r w:rsidRPr="00EA4A7B">
              <w:rPr>
                <w:rFonts w:ascii="Times New Roman" w:eastAsia="Times New Roman" w:hAnsi="Times New Roman" w:cs="Times New Roman"/>
                <w:color w:val="000000"/>
                <w:sz w:val="24"/>
                <w:szCs w:val="24"/>
                <w:lang w:val="lt-LT" w:eastAsia="lt-LT"/>
              </w:rPr>
              <w:t>2010</w:t>
            </w:r>
          </w:p>
        </w:tc>
        <w:tc>
          <w:tcPr>
            <w:tcW w:w="964" w:type="dxa"/>
            <w:tcBorders>
              <w:top w:val="nil"/>
              <w:left w:val="nil"/>
              <w:bottom w:val="single" w:sz="8" w:space="0" w:color="auto"/>
              <w:right w:val="single" w:sz="4" w:space="0" w:color="auto"/>
            </w:tcBorders>
            <w:shd w:val="clear" w:color="auto" w:fill="auto"/>
            <w:noWrap/>
            <w:vAlign w:val="center"/>
            <w:hideMark/>
          </w:tcPr>
          <w:p w:rsidR="00217C21" w:rsidRPr="00EA4A7B" w:rsidRDefault="00217C21" w:rsidP="00217C21">
            <w:pPr>
              <w:spacing w:after="0" w:line="240" w:lineRule="auto"/>
              <w:jc w:val="center"/>
              <w:rPr>
                <w:rFonts w:ascii="Times New Roman" w:eastAsia="Times New Roman" w:hAnsi="Times New Roman" w:cs="Times New Roman"/>
                <w:color w:val="000000"/>
                <w:sz w:val="24"/>
                <w:szCs w:val="24"/>
                <w:lang w:val="lt-LT" w:eastAsia="lt-LT"/>
              </w:rPr>
            </w:pPr>
            <w:r w:rsidRPr="00EA4A7B">
              <w:rPr>
                <w:rFonts w:ascii="Times New Roman" w:eastAsia="Times New Roman" w:hAnsi="Times New Roman" w:cs="Times New Roman"/>
                <w:color w:val="000000"/>
                <w:sz w:val="24"/>
                <w:szCs w:val="24"/>
                <w:lang w:val="lt-LT" w:eastAsia="lt-LT"/>
              </w:rPr>
              <w:t>2011</w:t>
            </w:r>
          </w:p>
        </w:tc>
        <w:tc>
          <w:tcPr>
            <w:tcW w:w="964" w:type="dxa"/>
            <w:tcBorders>
              <w:top w:val="nil"/>
              <w:left w:val="nil"/>
              <w:bottom w:val="single" w:sz="8" w:space="0" w:color="auto"/>
              <w:right w:val="single" w:sz="4" w:space="0" w:color="auto"/>
            </w:tcBorders>
            <w:shd w:val="clear" w:color="auto" w:fill="auto"/>
            <w:noWrap/>
            <w:vAlign w:val="center"/>
            <w:hideMark/>
          </w:tcPr>
          <w:p w:rsidR="00217C21" w:rsidRPr="00EA4A7B" w:rsidRDefault="00217C21" w:rsidP="00217C21">
            <w:pPr>
              <w:spacing w:after="0" w:line="240" w:lineRule="auto"/>
              <w:jc w:val="center"/>
              <w:rPr>
                <w:rFonts w:ascii="Times New Roman" w:eastAsia="Times New Roman" w:hAnsi="Times New Roman" w:cs="Times New Roman"/>
                <w:color w:val="000000"/>
                <w:sz w:val="24"/>
                <w:szCs w:val="24"/>
                <w:lang w:val="lt-LT" w:eastAsia="lt-LT"/>
              </w:rPr>
            </w:pPr>
            <w:r w:rsidRPr="00EA4A7B">
              <w:rPr>
                <w:rFonts w:ascii="Times New Roman" w:eastAsia="Times New Roman" w:hAnsi="Times New Roman" w:cs="Times New Roman"/>
                <w:color w:val="000000"/>
                <w:sz w:val="24"/>
                <w:szCs w:val="24"/>
                <w:lang w:val="lt-LT" w:eastAsia="lt-LT"/>
              </w:rPr>
              <w:t>2012</w:t>
            </w:r>
          </w:p>
        </w:tc>
        <w:tc>
          <w:tcPr>
            <w:tcW w:w="964" w:type="dxa"/>
            <w:tcBorders>
              <w:top w:val="nil"/>
              <w:left w:val="nil"/>
              <w:bottom w:val="single" w:sz="8" w:space="0" w:color="auto"/>
              <w:right w:val="single" w:sz="4" w:space="0" w:color="auto"/>
            </w:tcBorders>
            <w:shd w:val="clear" w:color="auto" w:fill="auto"/>
            <w:noWrap/>
            <w:vAlign w:val="center"/>
            <w:hideMark/>
          </w:tcPr>
          <w:p w:rsidR="00217C21" w:rsidRPr="00EA4A7B" w:rsidRDefault="00217C21" w:rsidP="00217C21">
            <w:pPr>
              <w:spacing w:after="0" w:line="240" w:lineRule="auto"/>
              <w:jc w:val="center"/>
              <w:rPr>
                <w:rFonts w:ascii="Times New Roman" w:eastAsia="Times New Roman" w:hAnsi="Times New Roman" w:cs="Times New Roman"/>
                <w:color w:val="000000"/>
                <w:sz w:val="24"/>
                <w:szCs w:val="24"/>
                <w:lang w:val="lt-LT" w:eastAsia="lt-LT"/>
              </w:rPr>
            </w:pPr>
            <w:r w:rsidRPr="00EA4A7B">
              <w:rPr>
                <w:rFonts w:ascii="Times New Roman" w:eastAsia="Times New Roman" w:hAnsi="Times New Roman" w:cs="Times New Roman"/>
                <w:color w:val="000000"/>
                <w:sz w:val="24"/>
                <w:szCs w:val="24"/>
                <w:lang w:val="lt-LT" w:eastAsia="lt-LT"/>
              </w:rPr>
              <w:t>2013</w:t>
            </w:r>
          </w:p>
        </w:tc>
        <w:tc>
          <w:tcPr>
            <w:tcW w:w="964" w:type="dxa"/>
            <w:tcBorders>
              <w:top w:val="nil"/>
              <w:left w:val="nil"/>
              <w:bottom w:val="single" w:sz="8" w:space="0" w:color="auto"/>
              <w:right w:val="single" w:sz="4" w:space="0" w:color="auto"/>
            </w:tcBorders>
            <w:shd w:val="clear" w:color="auto" w:fill="auto"/>
            <w:noWrap/>
            <w:vAlign w:val="center"/>
            <w:hideMark/>
          </w:tcPr>
          <w:p w:rsidR="00217C21" w:rsidRPr="00EA4A7B" w:rsidRDefault="00217C21" w:rsidP="00217C21">
            <w:pPr>
              <w:spacing w:after="0" w:line="240" w:lineRule="auto"/>
              <w:jc w:val="center"/>
              <w:rPr>
                <w:rFonts w:ascii="Times New Roman" w:eastAsia="Times New Roman" w:hAnsi="Times New Roman" w:cs="Times New Roman"/>
                <w:color w:val="000000"/>
                <w:sz w:val="24"/>
                <w:szCs w:val="24"/>
                <w:lang w:val="lt-LT" w:eastAsia="lt-LT"/>
              </w:rPr>
            </w:pPr>
            <w:r w:rsidRPr="00EA4A7B">
              <w:rPr>
                <w:rFonts w:ascii="Times New Roman" w:eastAsia="Times New Roman" w:hAnsi="Times New Roman" w:cs="Times New Roman"/>
                <w:color w:val="000000"/>
                <w:sz w:val="24"/>
                <w:szCs w:val="24"/>
                <w:lang w:val="lt-LT" w:eastAsia="lt-LT"/>
              </w:rPr>
              <w:t>2014</w:t>
            </w:r>
          </w:p>
        </w:tc>
        <w:tc>
          <w:tcPr>
            <w:tcW w:w="964" w:type="dxa"/>
            <w:tcBorders>
              <w:top w:val="nil"/>
              <w:left w:val="nil"/>
              <w:bottom w:val="single" w:sz="8" w:space="0" w:color="auto"/>
              <w:right w:val="single" w:sz="4" w:space="0" w:color="auto"/>
            </w:tcBorders>
            <w:shd w:val="clear" w:color="auto" w:fill="auto"/>
            <w:noWrap/>
            <w:vAlign w:val="center"/>
            <w:hideMark/>
          </w:tcPr>
          <w:p w:rsidR="00217C21" w:rsidRPr="00EA4A7B" w:rsidRDefault="00217C21" w:rsidP="00217C21">
            <w:pPr>
              <w:spacing w:after="0" w:line="240" w:lineRule="auto"/>
              <w:jc w:val="center"/>
              <w:rPr>
                <w:rFonts w:ascii="Times New Roman" w:eastAsia="Times New Roman" w:hAnsi="Times New Roman" w:cs="Times New Roman"/>
                <w:color w:val="000000"/>
                <w:sz w:val="24"/>
                <w:szCs w:val="24"/>
                <w:lang w:val="lt-LT" w:eastAsia="lt-LT"/>
              </w:rPr>
            </w:pPr>
            <w:r w:rsidRPr="00EA4A7B">
              <w:rPr>
                <w:rFonts w:ascii="Times New Roman" w:eastAsia="Times New Roman" w:hAnsi="Times New Roman" w:cs="Times New Roman"/>
                <w:color w:val="000000"/>
                <w:sz w:val="24"/>
                <w:szCs w:val="24"/>
                <w:lang w:val="lt-LT" w:eastAsia="lt-LT"/>
              </w:rPr>
              <w:t>2015</w:t>
            </w:r>
          </w:p>
        </w:tc>
        <w:tc>
          <w:tcPr>
            <w:tcW w:w="964" w:type="dxa"/>
            <w:tcBorders>
              <w:top w:val="nil"/>
              <w:left w:val="nil"/>
              <w:bottom w:val="single" w:sz="8" w:space="0" w:color="auto"/>
              <w:right w:val="single" w:sz="4" w:space="0" w:color="auto"/>
            </w:tcBorders>
            <w:shd w:val="clear" w:color="auto" w:fill="auto"/>
            <w:noWrap/>
            <w:vAlign w:val="center"/>
            <w:hideMark/>
          </w:tcPr>
          <w:p w:rsidR="00217C21" w:rsidRPr="00EA4A7B" w:rsidRDefault="00217C21" w:rsidP="00217C21">
            <w:pPr>
              <w:spacing w:after="0" w:line="240" w:lineRule="auto"/>
              <w:jc w:val="center"/>
              <w:rPr>
                <w:rFonts w:ascii="Times New Roman" w:eastAsia="Times New Roman" w:hAnsi="Times New Roman" w:cs="Times New Roman"/>
                <w:color w:val="000000"/>
                <w:sz w:val="24"/>
                <w:szCs w:val="24"/>
                <w:lang w:val="lt-LT" w:eastAsia="lt-LT"/>
              </w:rPr>
            </w:pPr>
            <w:r w:rsidRPr="00EA4A7B">
              <w:rPr>
                <w:rFonts w:ascii="Times New Roman" w:eastAsia="Times New Roman" w:hAnsi="Times New Roman" w:cs="Times New Roman"/>
                <w:color w:val="000000"/>
                <w:sz w:val="24"/>
                <w:szCs w:val="24"/>
                <w:lang w:val="lt-LT" w:eastAsia="lt-LT"/>
              </w:rPr>
              <w:t>2016</w:t>
            </w:r>
          </w:p>
        </w:tc>
        <w:tc>
          <w:tcPr>
            <w:tcW w:w="964" w:type="dxa"/>
            <w:tcBorders>
              <w:top w:val="nil"/>
              <w:left w:val="single" w:sz="4" w:space="0" w:color="auto"/>
              <w:bottom w:val="single" w:sz="8" w:space="0" w:color="auto"/>
              <w:right w:val="single" w:sz="4" w:space="0" w:color="auto"/>
            </w:tcBorders>
            <w:shd w:val="clear" w:color="auto" w:fill="auto"/>
            <w:noWrap/>
            <w:vAlign w:val="center"/>
            <w:hideMark/>
          </w:tcPr>
          <w:p w:rsidR="00217C21" w:rsidRPr="00EA4A7B" w:rsidRDefault="00217C21" w:rsidP="00217C21">
            <w:pPr>
              <w:spacing w:after="0" w:line="240" w:lineRule="auto"/>
              <w:jc w:val="center"/>
              <w:rPr>
                <w:rFonts w:ascii="Times New Roman" w:eastAsia="Times New Roman" w:hAnsi="Times New Roman" w:cs="Times New Roman"/>
                <w:iCs/>
                <w:color w:val="000000"/>
                <w:sz w:val="24"/>
                <w:szCs w:val="24"/>
                <w:lang w:val="lt-LT" w:eastAsia="lt-LT"/>
              </w:rPr>
            </w:pPr>
            <w:r w:rsidRPr="00EA4A7B">
              <w:rPr>
                <w:rFonts w:ascii="Times New Roman" w:eastAsia="Times New Roman" w:hAnsi="Times New Roman" w:cs="Times New Roman"/>
                <w:iCs/>
                <w:color w:val="000000"/>
                <w:sz w:val="24"/>
                <w:szCs w:val="24"/>
                <w:lang w:val="lt-LT" w:eastAsia="lt-LT"/>
              </w:rPr>
              <w:t>2017</w:t>
            </w:r>
          </w:p>
        </w:tc>
        <w:tc>
          <w:tcPr>
            <w:tcW w:w="964" w:type="dxa"/>
            <w:tcBorders>
              <w:top w:val="nil"/>
              <w:left w:val="nil"/>
              <w:bottom w:val="single" w:sz="8" w:space="0" w:color="auto"/>
              <w:right w:val="single" w:sz="4" w:space="0" w:color="auto"/>
            </w:tcBorders>
            <w:shd w:val="clear" w:color="auto" w:fill="auto"/>
            <w:noWrap/>
            <w:vAlign w:val="center"/>
            <w:hideMark/>
          </w:tcPr>
          <w:p w:rsidR="00217C21" w:rsidRPr="00EA4A7B" w:rsidRDefault="00217C21" w:rsidP="00217C21">
            <w:pPr>
              <w:spacing w:after="0" w:line="240" w:lineRule="auto"/>
              <w:jc w:val="center"/>
              <w:rPr>
                <w:rFonts w:ascii="Times New Roman" w:eastAsia="Times New Roman" w:hAnsi="Times New Roman" w:cs="Times New Roman"/>
                <w:i/>
                <w:iCs/>
                <w:color w:val="000000"/>
                <w:sz w:val="24"/>
                <w:szCs w:val="24"/>
                <w:lang w:val="lt-LT" w:eastAsia="lt-LT"/>
              </w:rPr>
            </w:pPr>
            <w:r w:rsidRPr="00EA4A7B">
              <w:rPr>
                <w:rFonts w:ascii="Times New Roman" w:eastAsia="Times New Roman" w:hAnsi="Times New Roman" w:cs="Times New Roman"/>
                <w:i/>
                <w:iCs/>
                <w:color w:val="000000"/>
                <w:sz w:val="24"/>
                <w:szCs w:val="24"/>
                <w:lang w:val="lt-LT" w:eastAsia="lt-LT"/>
              </w:rPr>
              <w:t>2018</w:t>
            </w:r>
          </w:p>
        </w:tc>
        <w:tc>
          <w:tcPr>
            <w:tcW w:w="964" w:type="dxa"/>
            <w:tcBorders>
              <w:top w:val="nil"/>
              <w:left w:val="nil"/>
              <w:bottom w:val="single" w:sz="8" w:space="0" w:color="auto"/>
              <w:right w:val="single" w:sz="4" w:space="0" w:color="auto"/>
            </w:tcBorders>
            <w:shd w:val="clear" w:color="auto" w:fill="auto"/>
            <w:noWrap/>
            <w:vAlign w:val="center"/>
            <w:hideMark/>
          </w:tcPr>
          <w:p w:rsidR="00217C21" w:rsidRPr="00EA4A7B" w:rsidRDefault="00217C21" w:rsidP="00217C21">
            <w:pPr>
              <w:spacing w:after="0" w:line="240" w:lineRule="auto"/>
              <w:jc w:val="center"/>
              <w:rPr>
                <w:rFonts w:ascii="Times New Roman" w:eastAsia="Times New Roman" w:hAnsi="Times New Roman" w:cs="Times New Roman"/>
                <w:i/>
                <w:iCs/>
                <w:color w:val="000000"/>
                <w:sz w:val="24"/>
                <w:szCs w:val="24"/>
                <w:lang w:val="lt-LT" w:eastAsia="lt-LT"/>
              </w:rPr>
            </w:pPr>
            <w:r w:rsidRPr="00EA4A7B">
              <w:rPr>
                <w:rFonts w:ascii="Times New Roman" w:eastAsia="Times New Roman" w:hAnsi="Times New Roman" w:cs="Times New Roman"/>
                <w:i/>
                <w:iCs/>
                <w:color w:val="000000"/>
                <w:sz w:val="24"/>
                <w:szCs w:val="24"/>
                <w:lang w:val="lt-LT" w:eastAsia="lt-LT"/>
              </w:rPr>
              <w:t>2019</w:t>
            </w:r>
          </w:p>
        </w:tc>
        <w:tc>
          <w:tcPr>
            <w:tcW w:w="964" w:type="dxa"/>
            <w:tcBorders>
              <w:top w:val="nil"/>
              <w:left w:val="nil"/>
              <w:bottom w:val="single" w:sz="8" w:space="0" w:color="auto"/>
              <w:right w:val="single" w:sz="8" w:space="0" w:color="auto"/>
            </w:tcBorders>
            <w:shd w:val="clear" w:color="auto" w:fill="auto"/>
            <w:noWrap/>
            <w:vAlign w:val="center"/>
            <w:hideMark/>
          </w:tcPr>
          <w:p w:rsidR="00217C21" w:rsidRPr="00EA4A7B" w:rsidRDefault="00217C21" w:rsidP="00217C21">
            <w:pPr>
              <w:spacing w:after="0" w:line="240" w:lineRule="auto"/>
              <w:jc w:val="center"/>
              <w:rPr>
                <w:rFonts w:ascii="Times New Roman" w:eastAsia="Times New Roman" w:hAnsi="Times New Roman" w:cs="Times New Roman"/>
                <w:b/>
                <w:bCs/>
                <w:i/>
                <w:iCs/>
                <w:color w:val="000000"/>
                <w:sz w:val="24"/>
                <w:szCs w:val="24"/>
                <w:lang w:val="lt-LT" w:eastAsia="lt-LT"/>
              </w:rPr>
            </w:pPr>
            <w:r w:rsidRPr="00EA4A7B">
              <w:rPr>
                <w:rFonts w:ascii="Times New Roman" w:eastAsia="Times New Roman" w:hAnsi="Times New Roman" w:cs="Times New Roman"/>
                <w:b/>
                <w:bCs/>
                <w:i/>
                <w:iCs/>
                <w:color w:val="000000"/>
                <w:sz w:val="24"/>
                <w:szCs w:val="24"/>
                <w:lang w:val="lt-LT" w:eastAsia="lt-LT"/>
              </w:rPr>
              <w:t>2020</w:t>
            </w:r>
          </w:p>
        </w:tc>
      </w:tr>
      <w:tr w:rsidR="00EA4A7B" w:rsidRPr="00EA4A7B" w:rsidTr="000F44B8">
        <w:trPr>
          <w:gridAfter w:val="1"/>
          <w:wAfter w:w="10" w:type="dxa"/>
          <w:trHeight w:val="584"/>
        </w:trPr>
        <w:tc>
          <w:tcPr>
            <w:tcW w:w="556" w:type="dxa"/>
            <w:tcBorders>
              <w:top w:val="nil"/>
              <w:left w:val="single" w:sz="8" w:space="0" w:color="auto"/>
              <w:bottom w:val="single" w:sz="4" w:space="0" w:color="auto"/>
              <w:right w:val="single" w:sz="8" w:space="0" w:color="auto"/>
            </w:tcBorders>
            <w:shd w:val="clear" w:color="auto" w:fill="auto"/>
            <w:noWrap/>
            <w:vAlign w:val="center"/>
            <w:hideMark/>
          </w:tcPr>
          <w:p w:rsidR="00EA4A7B" w:rsidRPr="00EA4A7B" w:rsidRDefault="00EA4A7B" w:rsidP="00217C21">
            <w:pPr>
              <w:spacing w:after="0" w:line="240" w:lineRule="auto"/>
              <w:jc w:val="center"/>
              <w:rPr>
                <w:rFonts w:ascii="Times New Roman" w:eastAsia="Times New Roman" w:hAnsi="Times New Roman" w:cs="Times New Roman"/>
                <w:color w:val="000000"/>
                <w:sz w:val="24"/>
                <w:szCs w:val="24"/>
                <w:lang w:val="lt-LT" w:eastAsia="lt-LT"/>
              </w:rPr>
            </w:pPr>
            <w:r w:rsidRPr="00EA4A7B">
              <w:rPr>
                <w:rFonts w:ascii="Times New Roman" w:eastAsia="Times New Roman" w:hAnsi="Times New Roman" w:cs="Times New Roman"/>
                <w:color w:val="000000"/>
                <w:sz w:val="24"/>
                <w:szCs w:val="24"/>
                <w:lang w:val="lt-LT" w:eastAsia="lt-LT"/>
              </w:rPr>
              <w:t>1</w:t>
            </w:r>
          </w:p>
        </w:tc>
        <w:tc>
          <w:tcPr>
            <w:tcW w:w="3231" w:type="dxa"/>
            <w:tcBorders>
              <w:top w:val="single" w:sz="4" w:space="0" w:color="auto"/>
              <w:left w:val="single" w:sz="4" w:space="0" w:color="auto"/>
              <w:bottom w:val="single" w:sz="4" w:space="0" w:color="auto"/>
              <w:right w:val="nil"/>
            </w:tcBorders>
            <w:shd w:val="clear" w:color="auto" w:fill="auto"/>
          </w:tcPr>
          <w:p w:rsidR="00EA4A7B" w:rsidRPr="00EA4A7B" w:rsidRDefault="00EA4A7B" w:rsidP="00EA4A7B">
            <w:pPr>
              <w:spacing w:after="0" w:line="240" w:lineRule="auto"/>
              <w:rPr>
                <w:rFonts w:ascii="Times New Roman" w:eastAsia="Times New Roman" w:hAnsi="Times New Roman" w:cs="Times New Roman"/>
                <w:bCs/>
                <w:i/>
                <w:color w:val="000000" w:themeColor="text1"/>
                <w:sz w:val="24"/>
                <w:szCs w:val="24"/>
                <w:lang w:val="lt-LT"/>
              </w:rPr>
            </w:pPr>
            <w:r w:rsidRPr="00EA4A7B">
              <w:rPr>
                <w:rFonts w:ascii="Times New Roman" w:eastAsia="Times New Roman" w:hAnsi="Times New Roman" w:cs="Times New Roman"/>
                <w:bCs/>
                <w:i/>
                <w:color w:val="000000" w:themeColor="text1"/>
                <w:sz w:val="24"/>
                <w:szCs w:val="24"/>
                <w:lang w:val="lt-LT"/>
              </w:rPr>
              <w:t>Abiturientų, neišlaikiusių lietuvių kalbos ir literatūros VBE, dalis</w:t>
            </w:r>
          </w:p>
        </w:tc>
        <w:tc>
          <w:tcPr>
            <w:tcW w:w="964" w:type="dxa"/>
            <w:tcBorders>
              <w:top w:val="nil"/>
              <w:left w:val="single" w:sz="8" w:space="0" w:color="auto"/>
              <w:bottom w:val="single" w:sz="4" w:space="0" w:color="auto"/>
              <w:right w:val="single" w:sz="4" w:space="0" w:color="auto"/>
            </w:tcBorders>
            <w:shd w:val="clear" w:color="000000" w:fill="DCE6F1"/>
            <w:noWrap/>
            <w:vAlign w:val="center"/>
          </w:tcPr>
          <w:p w:rsidR="00EA4A7B" w:rsidRPr="00EA4A7B" w:rsidRDefault="00714518" w:rsidP="00EA4A7B">
            <w:pPr>
              <w:spacing w:after="0" w:line="240" w:lineRule="auto"/>
              <w:jc w:val="center"/>
              <w:rPr>
                <w:lang w:val="lt-LT"/>
              </w:rPr>
            </w:pPr>
            <w:r>
              <w:rPr>
                <w:rFonts w:ascii="Times New Roman" w:eastAsia="Times New Roman" w:hAnsi="Times New Roman" w:cs="Times New Roman"/>
                <w:color w:val="000000"/>
                <w:lang w:val="lt-LT" w:eastAsia="lt-LT"/>
              </w:rPr>
              <w:t>n/d</w:t>
            </w:r>
          </w:p>
        </w:tc>
        <w:tc>
          <w:tcPr>
            <w:tcW w:w="964" w:type="dxa"/>
            <w:tcBorders>
              <w:top w:val="nil"/>
              <w:left w:val="single" w:sz="4" w:space="0" w:color="auto"/>
              <w:bottom w:val="single" w:sz="4" w:space="0" w:color="auto"/>
              <w:right w:val="single" w:sz="4" w:space="0" w:color="auto"/>
            </w:tcBorders>
            <w:shd w:val="clear" w:color="000000" w:fill="DCE6F1"/>
            <w:vAlign w:val="center"/>
          </w:tcPr>
          <w:p w:rsidR="00EA4A7B" w:rsidRPr="00EA4A7B" w:rsidRDefault="00714518" w:rsidP="00EA4A7B">
            <w:pPr>
              <w:spacing w:after="0" w:line="240" w:lineRule="auto"/>
              <w:jc w:val="center"/>
              <w:rPr>
                <w:lang w:val="lt-LT"/>
              </w:rPr>
            </w:pPr>
            <w:r>
              <w:rPr>
                <w:rFonts w:ascii="Times New Roman" w:eastAsia="Times New Roman" w:hAnsi="Times New Roman" w:cs="Times New Roman"/>
                <w:color w:val="000000"/>
                <w:lang w:val="lt-LT" w:eastAsia="lt-LT"/>
              </w:rPr>
              <w:t>n/d</w:t>
            </w:r>
          </w:p>
        </w:tc>
        <w:tc>
          <w:tcPr>
            <w:tcW w:w="964" w:type="dxa"/>
            <w:tcBorders>
              <w:top w:val="nil"/>
              <w:left w:val="single" w:sz="4" w:space="0" w:color="auto"/>
              <w:bottom w:val="single" w:sz="4" w:space="0" w:color="auto"/>
              <w:right w:val="single" w:sz="4" w:space="0" w:color="auto"/>
            </w:tcBorders>
            <w:shd w:val="clear" w:color="000000" w:fill="DCE6F1"/>
            <w:vAlign w:val="center"/>
          </w:tcPr>
          <w:p w:rsidR="00EA4A7B" w:rsidRPr="00EA4A7B" w:rsidRDefault="00714518" w:rsidP="00EA4A7B">
            <w:pPr>
              <w:spacing w:after="0" w:line="240" w:lineRule="auto"/>
              <w:jc w:val="center"/>
              <w:rPr>
                <w:lang w:val="lt-LT"/>
              </w:rPr>
            </w:pPr>
            <w:r>
              <w:rPr>
                <w:rFonts w:ascii="Times New Roman" w:eastAsia="Times New Roman" w:hAnsi="Times New Roman" w:cs="Times New Roman"/>
                <w:color w:val="000000"/>
                <w:lang w:val="lt-LT" w:eastAsia="lt-LT"/>
              </w:rPr>
              <w:t>n/d</w:t>
            </w:r>
          </w:p>
        </w:tc>
        <w:tc>
          <w:tcPr>
            <w:tcW w:w="964" w:type="dxa"/>
            <w:tcBorders>
              <w:top w:val="nil"/>
              <w:left w:val="single" w:sz="4" w:space="0" w:color="auto"/>
              <w:bottom w:val="single" w:sz="4" w:space="0" w:color="auto"/>
              <w:right w:val="single" w:sz="4" w:space="0" w:color="auto"/>
            </w:tcBorders>
            <w:shd w:val="clear" w:color="000000" w:fill="DCE6F1"/>
            <w:vAlign w:val="center"/>
          </w:tcPr>
          <w:p w:rsidR="00EA4A7B" w:rsidRPr="00EA4A7B" w:rsidRDefault="00714518" w:rsidP="00EA4A7B">
            <w:pPr>
              <w:spacing w:after="0" w:line="240" w:lineRule="auto"/>
              <w:jc w:val="center"/>
              <w:rPr>
                <w:lang w:val="lt-LT"/>
              </w:rPr>
            </w:pPr>
            <w:r>
              <w:rPr>
                <w:rFonts w:ascii="Times New Roman" w:eastAsia="Times New Roman" w:hAnsi="Times New Roman" w:cs="Times New Roman"/>
                <w:color w:val="000000"/>
                <w:lang w:val="lt-LT" w:eastAsia="lt-LT"/>
              </w:rPr>
              <w:t>n/d</w:t>
            </w:r>
          </w:p>
        </w:tc>
        <w:tc>
          <w:tcPr>
            <w:tcW w:w="964" w:type="dxa"/>
            <w:tcBorders>
              <w:top w:val="nil"/>
              <w:left w:val="single" w:sz="4" w:space="0" w:color="auto"/>
              <w:bottom w:val="single" w:sz="4" w:space="0" w:color="auto"/>
              <w:right w:val="single" w:sz="4" w:space="0" w:color="auto"/>
            </w:tcBorders>
            <w:shd w:val="clear" w:color="000000" w:fill="DCE6F1"/>
            <w:vAlign w:val="center"/>
          </w:tcPr>
          <w:p w:rsidR="00EA4A7B" w:rsidRPr="00EA4A7B" w:rsidRDefault="00714518" w:rsidP="00EA4A7B">
            <w:pPr>
              <w:spacing w:after="0" w:line="240" w:lineRule="auto"/>
              <w:jc w:val="center"/>
              <w:rPr>
                <w:lang w:val="lt-LT"/>
              </w:rPr>
            </w:pPr>
            <w:r>
              <w:rPr>
                <w:rFonts w:ascii="Times New Roman" w:eastAsia="Times New Roman" w:hAnsi="Times New Roman" w:cs="Times New Roman"/>
                <w:color w:val="000000"/>
                <w:lang w:val="lt-LT" w:eastAsia="lt-LT"/>
              </w:rPr>
              <w:t>n/d</w:t>
            </w:r>
          </w:p>
        </w:tc>
        <w:tc>
          <w:tcPr>
            <w:tcW w:w="964" w:type="dxa"/>
            <w:tcBorders>
              <w:top w:val="nil"/>
              <w:left w:val="single" w:sz="4" w:space="0" w:color="auto"/>
              <w:bottom w:val="single" w:sz="4" w:space="0" w:color="auto"/>
              <w:right w:val="single" w:sz="4" w:space="0" w:color="auto"/>
            </w:tcBorders>
            <w:shd w:val="clear" w:color="000000" w:fill="DCE6F1"/>
            <w:vAlign w:val="center"/>
          </w:tcPr>
          <w:p w:rsidR="00EA4A7B" w:rsidRPr="00EA4A7B" w:rsidRDefault="00EA4A7B" w:rsidP="00EA4A7B">
            <w:pPr>
              <w:spacing w:after="0" w:line="240" w:lineRule="auto"/>
              <w:jc w:val="center"/>
              <w:rPr>
                <w:rFonts w:ascii="Times New Roman" w:eastAsia="Times New Roman" w:hAnsi="Times New Roman" w:cs="Times New Roman"/>
                <w:color w:val="000000"/>
                <w:lang w:val="lt-LT" w:eastAsia="lt-LT"/>
              </w:rPr>
            </w:pPr>
            <w:r w:rsidRPr="00EA4A7B">
              <w:rPr>
                <w:rFonts w:ascii="Times New Roman" w:eastAsia="Times New Roman" w:hAnsi="Times New Roman" w:cs="Times New Roman"/>
                <w:color w:val="000000"/>
                <w:lang w:val="lt-LT" w:eastAsia="lt-LT"/>
              </w:rPr>
              <w:t>9,0</w:t>
            </w:r>
          </w:p>
        </w:tc>
        <w:tc>
          <w:tcPr>
            <w:tcW w:w="964" w:type="dxa"/>
            <w:tcBorders>
              <w:top w:val="nil"/>
              <w:left w:val="single" w:sz="4" w:space="0" w:color="auto"/>
              <w:bottom w:val="single" w:sz="4" w:space="0" w:color="auto"/>
              <w:right w:val="single" w:sz="4" w:space="0" w:color="auto"/>
            </w:tcBorders>
            <w:shd w:val="clear" w:color="000000" w:fill="DCE6F1"/>
            <w:vAlign w:val="center"/>
          </w:tcPr>
          <w:p w:rsidR="00EA4A7B" w:rsidRPr="00EA4A7B" w:rsidRDefault="00EA4A7B" w:rsidP="00EA4A7B">
            <w:pPr>
              <w:spacing w:after="0" w:line="240" w:lineRule="auto"/>
              <w:jc w:val="center"/>
              <w:rPr>
                <w:rFonts w:ascii="Times New Roman" w:eastAsia="Times New Roman" w:hAnsi="Times New Roman" w:cs="Times New Roman"/>
                <w:color w:val="000000"/>
                <w:lang w:val="en-US" w:eastAsia="lt-LT"/>
              </w:rPr>
            </w:pPr>
            <w:r w:rsidRPr="00EA4A7B">
              <w:rPr>
                <w:rFonts w:ascii="Times New Roman" w:eastAsia="Times New Roman" w:hAnsi="Times New Roman" w:cs="Times New Roman"/>
                <w:color w:val="000000"/>
                <w:lang w:val="lt-LT" w:eastAsia="lt-LT"/>
              </w:rPr>
              <w:t>9,1</w:t>
            </w:r>
          </w:p>
        </w:tc>
        <w:tc>
          <w:tcPr>
            <w:tcW w:w="964" w:type="dxa"/>
            <w:tcBorders>
              <w:top w:val="nil"/>
              <w:left w:val="single" w:sz="4" w:space="0" w:color="auto"/>
              <w:bottom w:val="single" w:sz="4" w:space="0" w:color="auto"/>
              <w:right w:val="single" w:sz="4" w:space="0" w:color="auto"/>
            </w:tcBorders>
            <w:shd w:val="clear" w:color="auto" w:fill="FBE4D5" w:themeFill="accent2" w:themeFillTint="33"/>
            <w:vAlign w:val="center"/>
          </w:tcPr>
          <w:p w:rsidR="00EA4A7B" w:rsidRPr="00EA4A7B" w:rsidRDefault="00EA4A7B" w:rsidP="00EA4A7B">
            <w:pPr>
              <w:spacing w:after="0" w:line="240" w:lineRule="auto"/>
              <w:jc w:val="center"/>
              <w:rPr>
                <w:rFonts w:ascii="Times New Roman" w:eastAsia="Times New Roman" w:hAnsi="Times New Roman" w:cs="Times New Roman"/>
                <w:color w:val="000000"/>
                <w:lang w:val="lt-LT" w:eastAsia="lt-LT"/>
              </w:rPr>
            </w:pPr>
            <w:r w:rsidRPr="00EA4A7B">
              <w:rPr>
                <w:rFonts w:ascii="Times New Roman" w:eastAsia="Arial" w:hAnsi="Times New Roman" w:cs="Times New Roman"/>
                <w:color w:val="000000"/>
                <w:lang w:val="lt-LT"/>
              </w:rPr>
              <w:t>9,5</w:t>
            </w:r>
            <w:r w:rsidRPr="00EA4A7B">
              <w:rPr>
                <w:rFonts w:ascii="Times New Roman" w:eastAsia="Times New Roman" w:hAnsi="Times New Roman" w:cs="Times New Roman"/>
                <w:color w:val="000000"/>
                <w:lang w:val="en-US" w:eastAsia="lt-LT"/>
              </w:rPr>
              <w:t>*</w:t>
            </w:r>
          </w:p>
        </w:tc>
        <w:tc>
          <w:tcPr>
            <w:tcW w:w="964" w:type="dxa"/>
            <w:tcBorders>
              <w:top w:val="nil"/>
              <w:left w:val="single" w:sz="4" w:space="0" w:color="auto"/>
              <w:bottom w:val="single" w:sz="4" w:space="0" w:color="auto"/>
              <w:right w:val="single" w:sz="4" w:space="0" w:color="auto"/>
            </w:tcBorders>
            <w:shd w:val="clear" w:color="auto" w:fill="FBE4D5" w:themeFill="accent2" w:themeFillTint="33"/>
            <w:vAlign w:val="center"/>
          </w:tcPr>
          <w:p w:rsidR="00EA4A7B" w:rsidRPr="00EA4A7B" w:rsidRDefault="00EA4A7B" w:rsidP="00EA4A7B">
            <w:pPr>
              <w:spacing w:after="0" w:line="240" w:lineRule="auto"/>
              <w:jc w:val="center"/>
              <w:rPr>
                <w:rFonts w:ascii="Times New Roman" w:eastAsia="Times New Roman" w:hAnsi="Times New Roman" w:cs="Times New Roman"/>
                <w:i/>
                <w:color w:val="000000"/>
                <w:lang w:val="lt-LT" w:eastAsia="lt-LT"/>
              </w:rPr>
            </w:pPr>
            <w:r>
              <w:rPr>
                <w:rFonts w:ascii="Times New Roman" w:eastAsia="Times New Roman" w:hAnsi="Times New Roman" w:cs="Times New Roman"/>
                <w:i/>
                <w:color w:val="000000"/>
                <w:lang w:val="lt-LT" w:eastAsia="lt-LT"/>
              </w:rPr>
              <w:t>9,</w:t>
            </w:r>
            <w:r w:rsidRPr="00EA4A7B">
              <w:rPr>
                <w:rFonts w:ascii="Times New Roman" w:eastAsia="Times New Roman" w:hAnsi="Times New Roman" w:cs="Times New Roman"/>
                <w:i/>
                <w:color w:val="000000"/>
                <w:lang w:val="lt-LT" w:eastAsia="lt-LT"/>
              </w:rPr>
              <w:t>5</w:t>
            </w:r>
          </w:p>
        </w:tc>
        <w:tc>
          <w:tcPr>
            <w:tcW w:w="964" w:type="dxa"/>
            <w:tcBorders>
              <w:top w:val="nil"/>
              <w:left w:val="single" w:sz="4" w:space="0" w:color="auto"/>
              <w:bottom w:val="single" w:sz="4" w:space="0" w:color="auto"/>
              <w:right w:val="single" w:sz="4" w:space="0" w:color="auto"/>
            </w:tcBorders>
            <w:shd w:val="clear" w:color="auto" w:fill="FBE4D5" w:themeFill="accent2" w:themeFillTint="33"/>
            <w:vAlign w:val="center"/>
          </w:tcPr>
          <w:p w:rsidR="00EA4A7B" w:rsidRPr="00EA4A7B" w:rsidRDefault="00EA4A7B" w:rsidP="00EA4A7B">
            <w:pPr>
              <w:spacing w:after="0" w:line="240" w:lineRule="auto"/>
              <w:jc w:val="center"/>
              <w:rPr>
                <w:rFonts w:ascii="Times New Roman" w:eastAsia="Times New Roman" w:hAnsi="Times New Roman" w:cs="Times New Roman"/>
                <w:i/>
                <w:color w:val="000000"/>
                <w:lang w:val="lt-LT" w:eastAsia="lt-LT"/>
              </w:rPr>
            </w:pPr>
            <w:r>
              <w:rPr>
                <w:rFonts w:ascii="Times New Roman" w:eastAsia="Times New Roman" w:hAnsi="Times New Roman" w:cs="Times New Roman"/>
                <w:i/>
                <w:color w:val="000000"/>
                <w:lang w:val="lt-LT" w:eastAsia="lt-LT"/>
              </w:rPr>
              <w:t>9,4</w:t>
            </w:r>
          </w:p>
        </w:tc>
        <w:tc>
          <w:tcPr>
            <w:tcW w:w="964" w:type="dxa"/>
            <w:tcBorders>
              <w:top w:val="nil"/>
              <w:left w:val="single" w:sz="4" w:space="0" w:color="auto"/>
              <w:bottom w:val="single" w:sz="4" w:space="0" w:color="auto"/>
              <w:right w:val="single" w:sz="8" w:space="0" w:color="auto"/>
            </w:tcBorders>
            <w:shd w:val="clear" w:color="auto" w:fill="FBE4D5" w:themeFill="accent2" w:themeFillTint="33"/>
            <w:vAlign w:val="center"/>
          </w:tcPr>
          <w:p w:rsidR="00EA4A7B" w:rsidRPr="00EA4A7B" w:rsidRDefault="00EA4A7B" w:rsidP="00EA4A7B">
            <w:pPr>
              <w:spacing w:after="0" w:line="240" w:lineRule="auto"/>
              <w:jc w:val="center"/>
              <w:rPr>
                <w:rFonts w:ascii="Times New Roman" w:eastAsia="Times New Roman" w:hAnsi="Times New Roman" w:cs="Times New Roman"/>
                <w:i/>
                <w:color w:val="000000"/>
                <w:lang w:val="lt-LT" w:eastAsia="lt-LT"/>
              </w:rPr>
            </w:pPr>
            <w:r>
              <w:rPr>
                <w:rFonts w:ascii="Times New Roman" w:eastAsia="Times New Roman" w:hAnsi="Times New Roman" w:cs="Times New Roman"/>
                <w:i/>
                <w:color w:val="000000"/>
                <w:lang w:val="lt-LT" w:eastAsia="lt-LT"/>
              </w:rPr>
              <w:t>9,4</w:t>
            </w:r>
          </w:p>
        </w:tc>
      </w:tr>
      <w:tr w:rsidR="00EA4A7B" w:rsidRPr="00EA4A7B" w:rsidTr="000F44B8">
        <w:trPr>
          <w:gridAfter w:val="1"/>
          <w:wAfter w:w="10" w:type="dxa"/>
          <w:trHeight w:val="584"/>
        </w:trPr>
        <w:tc>
          <w:tcPr>
            <w:tcW w:w="556" w:type="dxa"/>
            <w:tcBorders>
              <w:top w:val="nil"/>
              <w:left w:val="single" w:sz="8" w:space="0" w:color="auto"/>
              <w:bottom w:val="single" w:sz="4" w:space="0" w:color="auto"/>
              <w:right w:val="single" w:sz="8" w:space="0" w:color="auto"/>
            </w:tcBorders>
            <w:shd w:val="clear" w:color="auto" w:fill="auto"/>
            <w:noWrap/>
            <w:vAlign w:val="center"/>
            <w:hideMark/>
          </w:tcPr>
          <w:p w:rsidR="00EA4A7B" w:rsidRPr="00EA4A7B" w:rsidRDefault="00EA4A7B" w:rsidP="00217C21">
            <w:pPr>
              <w:spacing w:after="0" w:line="240" w:lineRule="auto"/>
              <w:jc w:val="center"/>
              <w:rPr>
                <w:rFonts w:ascii="Times New Roman" w:eastAsia="Times New Roman" w:hAnsi="Times New Roman" w:cs="Times New Roman"/>
                <w:color w:val="000000"/>
                <w:sz w:val="24"/>
                <w:szCs w:val="24"/>
                <w:lang w:val="lt-LT" w:eastAsia="lt-LT"/>
              </w:rPr>
            </w:pPr>
            <w:r w:rsidRPr="00EA4A7B">
              <w:rPr>
                <w:rFonts w:ascii="Times New Roman" w:eastAsia="Times New Roman" w:hAnsi="Times New Roman" w:cs="Times New Roman"/>
                <w:color w:val="000000"/>
                <w:sz w:val="24"/>
                <w:szCs w:val="24"/>
                <w:lang w:val="lt-LT" w:eastAsia="lt-LT"/>
              </w:rPr>
              <w:t>2</w:t>
            </w:r>
          </w:p>
        </w:tc>
        <w:tc>
          <w:tcPr>
            <w:tcW w:w="3231" w:type="dxa"/>
            <w:tcBorders>
              <w:top w:val="nil"/>
              <w:left w:val="single" w:sz="4" w:space="0" w:color="auto"/>
              <w:bottom w:val="single" w:sz="4" w:space="0" w:color="auto"/>
              <w:right w:val="nil"/>
            </w:tcBorders>
            <w:shd w:val="clear" w:color="auto" w:fill="auto"/>
          </w:tcPr>
          <w:p w:rsidR="00EA4A7B" w:rsidRPr="00EA4A7B" w:rsidRDefault="00EA4A7B" w:rsidP="00EA4A7B">
            <w:pPr>
              <w:spacing w:after="0" w:line="240" w:lineRule="auto"/>
              <w:rPr>
                <w:rFonts w:ascii="Times New Roman" w:eastAsia="Times New Roman" w:hAnsi="Times New Roman" w:cs="Times New Roman"/>
                <w:bCs/>
                <w:i/>
                <w:color w:val="000000" w:themeColor="text1"/>
                <w:sz w:val="24"/>
                <w:szCs w:val="24"/>
                <w:lang w:val="lt-LT"/>
              </w:rPr>
            </w:pPr>
            <w:r w:rsidRPr="00EA4A7B">
              <w:rPr>
                <w:rFonts w:ascii="Times New Roman" w:eastAsia="Times New Roman" w:hAnsi="Times New Roman" w:cs="Times New Roman"/>
                <w:bCs/>
                <w:i/>
                <w:color w:val="000000" w:themeColor="text1"/>
                <w:sz w:val="24"/>
                <w:szCs w:val="24"/>
                <w:lang w:val="lt-LT"/>
              </w:rPr>
              <w:t>Abiturientų, neišlaikiusių matematikos VBE, dalis</w:t>
            </w:r>
          </w:p>
        </w:tc>
        <w:tc>
          <w:tcPr>
            <w:tcW w:w="964" w:type="dxa"/>
            <w:tcBorders>
              <w:top w:val="nil"/>
              <w:left w:val="single" w:sz="8" w:space="0" w:color="auto"/>
              <w:bottom w:val="single" w:sz="4" w:space="0" w:color="auto"/>
              <w:right w:val="single" w:sz="4" w:space="0" w:color="auto"/>
            </w:tcBorders>
            <w:shd w:val="clear" w:color="000000" w:fill="DCE6F1"/>
            <w:noWrap/>
            <w:vAlign w:val="center"/>
          </w:tcPr>
          <w:p w:rsidR="00EA4A7B" w:rsidRPr="00EA4A7B" w:rsidRDefault="00714518" w:rsidP="00EA4A7B">
            <w:pPr>
              <w:spacing w:after="0" w:line="240" w:lineRule="auto"/>
              <w:jc w:val="center"/>
              <w:rPr>
                <w:lang w:val="lt-LT"/>
              </w:rPr>
            </w:pPr>
            <w:r>
              <w:rPr>
                <w:rFonts w:ascii="Times New Roman" w:eastAsia="Times New Roman" w:hAnsi="Times New Roman" w:cs="Times New Roman"/>
                <w:color w:val="000000"/>
                <w:lang w:val="lt-LT" w:eastAsia="lt-LT"/>
              </w:rPr>
              <w:t>n/d</w:t>
            </w:r>
          </w:p>
        </w:tc>
        <w:tc>
          <w:tcPr>
            <w:tcW w:w="964" w:type="dxa"/>
            <w:tcBorders>
              <w:top w:val="nil"/>
              <w:left w:val="single" w:sz="4" w:space="0" w:color="auto"/>
              <w:bottom w:val="single" w:sz="4" w:space="0" w:color="auto"/>
              <w:right w:val="single" w:sz="4" w:space="0" w:color="auto"/>
            </w:tcBorders>
            <w:shd w:val="clear" w:color="000000" w:fill="DCE6F1"/>
            <w:vAlign w:val="center"/>
          </w:tcPr>
          <w:p w:rsidR="00EA4A7B" w:rsidRPr="00EA4A7B" w:rsidRDefault="00714518" w:rsidP="00EA4A7B">
            <w:pPr>
              <w:spacing w:after="0" w:line="240" w:lineRule="auto"/>
              <w:jc w:val="center"/>
              <w:rPr>
                <w:lang w:val="lt-LT"/>
              </w:rPr>
            </w:pPr>
            <w:r>
              <w:rPr>
                <w:rFonts w:ascii="Times New Roman" w:eastAsia="Times New Roman" w:hAnsi="Times New Roman" w:cs="Times New Roman"/>
                <w:color w:val="000000"/>
                <w:lang w:val="lt-LT" w:eastAsia="lt-LT"/>
              </w:rPr>
              <w:t>n/d</w:t>
            </w:r>
          </w:p>
        </w:tc>
        <w:tc>
          <w:tcPr>
            <w:tcW w:w="964" w:type="dxa"/>
            <w:tcBorders>
              <w:top w:val="nil"/>
              <w:left w:val="single" w:sz="4" w:space="0" w:color="auto"/>
              <w:bottom w:val="single" w:sz="4" w:space="0" w:color="auto"/>
              <w:right w:val="single" w:sz="4" w:space="0" w:color="auto"/>
            </w:tcBorders>
            <w:shd w:val="clear" w:color="000000" w:fill="DCE6F1"/>
            <w:vAlign w:val="center"/>
          </w:tcPr>
          <w:p w:rsidR="00EA4A7B" w:rsidRPr="00EA4A7B" w:rsidRDefault="00714518" w:rsidP="00EA4A7B">
            <w:pPr>
              <w:spacing w:after="0" w:line="240" w:lineRule="auto"/>
              <w:jc w:val="center"/>
              <w:rPr>
                <w:lang w:val="lt-LT"/>
              </w:rPr>
            </w:pPr>
            <w:r>
              <w:rPr>
                <w:rFonts w:ascii="Times New Roman" w:eastAsia="Times New Roman" w:hAnsi="Times New Roman" w:cs="Times New Roman"/>
                <w:color w:val="000000"/>
                <w:lang w:val="lt-LT" w:eastAsia="lt-LT"/>
              </w:rPr>
              <w:t>n/d</w:t>
            </w:r>
          </w:p>
        </w:tc>
        <w:tc>
          <w:tcPr>
            <w:tcW w:w="964" w:type="dxa"/>
            <w:tcBorders>
              <w:top w:val="nil"/>
              <w:left w:val="single" w:sz="4" w:space="0" w:color="auto"/>
              <w:bottom w:val="single" w:sz="4" w:space="0" w:color="auto"/>
              <w:right w:val="single" w:sz="4" w:space="0" w:color="auto"/>
            </w:tcBorders>
            <w:shd w:val="clear" w:color="000000" w:fill="DCE6F1"/>
            <w:vAlign w:val="center"/>
          </w:tcPr>
          <w:p w:rsidR="00EA4A7B" w:rsidRPr="00EA4A7B" w:rsidRDefault="00714518" w:rsidP="00EA4A7B">
            <w:pPr>
              <w:spacing w:after="0" w:line="240" w:lineRule="auto"/>
              <w:jc w:val="center"/>
              <w:rPr>
                <w:lang w:val="lt-LT"/>
              </w:rPr>
            </w:pPr>
            <w:r>
              <w:rPr>
                <w:rFonts w:ascii="Times New Roman" w:eastAsia="Times New Roman" w:hAnsi="Times New Roman" w:cs="Times New Roman"/>
                <w:color w:val="000000"/>
                <w:lang w:val="lt-LT" w:eastAsia="lt-LT"/>
              </w:rPr>
              <w:t>n/d</w:t>
            </w:r>
          </w:p>
        </w:tc>
        <w:tc>
          <w:tcPr>
            <w:tcW w:w="964" w:type="dxa"/>
            <w:tcBorders>
              <w:top w:val="nil"/>
              <w:left w:val="single" w:sz="4" w:space="0" w:color="auto"/>
              <w:bottom w:val="single" w:sz="4" w:space="0" w:color="auto"/>
              <w:right w:val="single" w:sz="4" w:space="0" w:color="auto"/>
            </w:tcBorders>
            <w:shd w:val="clear" w:color="000000" w:fill="DCE6F1"/>
            <w:vAlign w:val="center"/>
          </w:tcPr>
          <w:p w:rsidR="00EA4A7B" w:rsidRPr="00EA4A7B" w:rsidRDefault="00714518" w:rsidP="00EA4A7B">
            <w:pPr>
              <w:spacing w:after="0" w:line="240" w:lineRule="auto"/>
              <w:jc w:val="center"/>
              <w:rPr>
                <w:lang w:val="lt-LT"/>
              </w:rPr>
            </w:pPr>
            <w:r>
              <w:rPr>
                <w:rFonts w:ascii="Times New Roman" w:eastAsia="Times New Roman" w:hAnsi="Times New Roman" w:cs="Times New Roman"/>
                <w:color w:val="000000"/>
                <w:lang w:val="lt-LT" w:eastAsia="lt-LT"/>
              </w:rPr>
              <w:t>n/d</w:t>
            </w:r>
          </w:p>
        </w:tc>
        <w:tc>
          <w:tcPr>
            <w:tcW w:w="964" w:type="dxa"/>
            <w:tcBorders>
              <w:top w:val="nil"/>
              <w:left w:val="single" w:sz="4" w:space="0" w:color="auto"/>
              <w:bottom w:val="single" w:sz="4" w:space="0" w:color="auto"/>
              <w:right w:val="single" w:sz="4" w:space="0" w:color="auto"/>
            </w:tcBorders>
            <w:shd w:val="clear" w:color="000000" w:fill="DCE6F1"/>
            <w:vAlign w:val="center"/>
          </w:tcPr>
          <w:p w:rsidR="00EA4A7B" w:rsidRPr="00EA4A7B" w:rsidRDefault="00EA4A7B" w:rsidP="00EA4A7B">
            <w:pPr>
              <w:spacing w:after="0" w:line="240" w:lineRule="auto"/>
              <w:jc w:val="center"/>
              <w:rPr>
                <w:rFonts w:ascii="Times New Roman" w:eastAsia="Times New Roman" w:hAnsi="Times New Roman" w:cs="Times New Roman"/>
                <w:color w:val="000000"/>
                <w:lang w:val="lt-LT" w:eastAsia="lt-LT"/>
              </w:rPr>
            </w:pPr>
            <w:r>
              <w:rPr>
                <w:rFonts w:ascii="Times New Roman" w:eastAsia="Times New Roman" w:hAnsi="Times New Roman" w:cs="Times New Roman"/>
                <w:color w:val="000000"/>
                <w:lang w:val="lt-LT" w:eastAsia="lt-LT"/>
              </w:rPr>
              <w:t>6,5</w:t>
            </w:r>
          </w:p>
        </w:tc>
        <w:tc>
          <w:tcPr>
            <w:tcW w:w="964" w:type="dxa"/>
            <w:tcBorders>
              <w:top w:val="nil"/>
              <w:left w:val="single" w:sz="4" w:space="0" w:color="auto"/>
              <w:bottom w:val="single" w:sz="4" w:space="0" w:color="auto"/>
              <w:right w:val="single" w:sz="4" w:space="0" w:color="auto"/>
            </w:tcBorders>
            <w:shd w:val="clear" w:color="000000" w:fill="DCE6F1"/>
            <w:vAlign w:val="center"/>
          </w:tcPr>
          <w:p w:rsidR="00EA4A7B" w:rsidRPr="00EA4A7B" w:rsidRDefault="00EA4A7B" w:rsidP="00EA4A7B">
            <w:pPr>
              <w:spacing w:after="0" w:line="240" w:lineRule="auto"/>
              <w:jc w:val="center"/>
              <w:rPr>
                <w:rFonts w:ascii="Times New Roman" w:eastAsia="Times New Roman" w:hAnsi="Times New Roman" w:cs="Times New Roman"/>
                <w:color w:val="000000"/>
                <w:lang w:val="lt-LT" w:eastAsia="lt-LT"/>
              </w:rPr>
            </w:pPr>
            <w:r>
              <w:rPr>
                <w:rFonts w:ascii="Times New Roman" w:eastAsia="Times New Roman" w:hAnsi="Times New Roman" w:cs="Times New Roman"/>
                <w:color w:val="000000"/>
                <w:lang w:val="lt-LT" w:eastAsia="lt-LT"/>
              </w:rPr>
              <w:t>6,5</w:t>
            </w:r>
          </w:p>
        </w:tc>
        <w:tc>
          <w:tcPr>
            <w:tcW w:w="964" w:type="dxa"/>
            <w:tcBorders>
              <w:top w:val="nil"/>
              <w:left w:val="single" w:sz="4" w:space="0" w:color="auto"/>
              <w:bottom w:val="single" w:sz="4" w:space="0" w:color="auto"/>
              <w:right w:val="single" w:sz="4" w:space="0" w:color="auto"/>
            </w:tcBorders>
            <w:shd w:val="clear" w:color="auto" w:fill="FBE4D5" w:themeFill="accent2" w:themeFillTint="33"/>
            <w:vAlign w:val="center"/>
          </w:tcPr>
          <w:p w:rsidR="00EA4A7B" w:rsidRPr="00EA4A7B" w:rsidRDefault="00EA4A7B" w:rsidP="00EA4A7B">
            <w:pPr>
              <w:spacing w:after="0" w:line="240" w:lineRule="auto"/>
              <w:jc w:val="center"/>
              <w:rPr>
                <w:rFonts w:ascii="Times New Roman" w:eastAsia="Times New Roman" w:hAnsi="Times New Roman" w:cs="Times New Roman"/>
                <w:color w:val="000000"/>
                <w:lang w:val="lt-LT" w:eastAsia="lt-LT"/>
              </w:rPr>
            </w:pPr>
            <w:r w:rsidRPr="00EA4A7B">
              <w:rPr>
                <w:rFonts w:ascii="Times New Roman" w:eastAsia="Times New Roman" w:hAnsi="Times New Roman" w:cs="Times New Roman"/>
                <w:color w:val="000000"/>
                <w:lang w:val="lt-LT" w:eastAsia="lt-LT"/>
              </w:rPr>
              <w:t>3,9</w:t>
            </w:r>
            <w:r>
              <w:rPr>
                <w:rFonts w:ascii="Times New Roman" w:eastAsia="Times New Roman" w:hAnsi="Times New Roman" w:cs="Times New Roman"/>
                <w:color w:val="000000"/>
                <w:lang w:val="en-US" w:eastAsia="lt-LT"/>
              </w:rPr>
              <w:t>*</w:t>
            </w:r>
          </w:p>
        </w:tc>
        <w:tc>
          <w:tcPr>
            <w:tcW w:w="964" w:type="dxa"/>
            <w:tcBorders>
              <w:top w:val="nil"/>
              <w:left w:val="single" w:sz="4" w:space="0" w:color="auto"/>
              <w:bottom w:val="single" w:sz="4" w:space="0" w:color="auto"/>
              <w:right w:val="single" w:sz="4" w:space="0" w:color="auto"/>
            </w:tcBorders>
            <w:shd w:val="clear" w:color="auto" w:fill="FBE4D5" w:themeFill="accent2" w:themeFillTint="33"/>
            <w:vAlign w:val="center"/>
          </w:tcPr>
          <w:p w:rsidR="00EA4A7B" w:rsidRPr="00EA4A7B" w:rsidRDefault="00EA4A7B" w:rsidP="00EA4A7B">
            <w:pPr>
              <w:spacing w:after="0" w:line="240" w:lineRule="auto"/>
              <w:jc w:val="center"/>
              <w:rPr>
                <w:rFonts w:ascii="Times New Roman" w:eastAsia="Times New Roman" w:hAnsi="Times New Roman" w:cs="Times New Roman"/>
                <w:i/>
                <w:color w:val="000000"/>
                <w:lang w:val="lt-LT" w:eastAsia="lt-LT"/>
              </w:rPr>
            </w:pPr>
            <w:r w:rsidRPr="00EA4A7B">
              <w:rPr>
                <w:rFonts w:ascii="Times New Roman" w:eastAsia="Times New Roman" w:hAnsi="Times New Roman" w:cs="Times New Roman"/>
                <w:i/>
                <w:color w:val="000000"/>
                <w:lang w:val="lt-LT" w:eastAsia="lt-LT"/>
              </w:rPr>
              <w:t>3,9</w:t>
            </w:r>
          </w:p>
        </w:tc>
        <w:tc>
          <w:tcPr>
            <w:tcW w:w="964" w:type="dxa"/>
            <w:tcBorders>
              <w:top w:val="nil"/>
              <w:left w:val="single" w:sz="4" w:space="0" w:color="auto"/>
              <w:bottom w:val="single" w:sz="4" w:space="0" w:color="auto"/>
              <w:right w:val="single" w:sz="4" w:space="0" w:color="auto"/>
            </w:tcBorders>
            <w:shd w:val="clear" w:color="auto" w:fill="FBE4D5" w:themeFill="accent2" w:themeFillTint="33"/>
            <w:vAlign w:val="center"/>
          </w:tcPr>
          <w:p w:rsidR="00EA4A7B" w:rsidRPr="00EA4A7B" w:rsidRDefault="00EA4A7B" w:rsidP="00EA4A7B">
            <w:pPr>
              <w:spacing w:after="0" w:line="240" w:lineRule="auto"/>
              <w:jc w:val="center"/>
              <w:rPr>
                <w:rFonts w:ascii="Times New Roman" w:eastAsia="Times New Roman" w:hAnsi="Times New Roman" w:cs="Times New Roman"/>
                <w:i/>
                <w:color w:val="000000"/>
                <w:lang w:val="lt-LT" w:eastAsia="lt-LT"/>
              </w:rPr>
            </w:pPr>
            <w:r w:rsidRPr="00EA4A7B">
              <w:rPr>
                <w:rFonts w:ascii="Times New Roman" w:eastAsia="Times New Roman" w:hAnsi="Times New Roman" w:cs="Times New Roman"/>
                <w:i/>
                <w:color w:val="000000"/>
                <w:lang w:val="lt-LT" w:eastAsia="lt-LT"/>
              </w:rPr>
              <w:t>3,8</w:t>
            </w:r>
          </w:p>
        </w:tc>
        <w:tc>
          <w:tcPr>
            <w:tcW w:w="964" w:type="dxa"/>
            <w:tcBorders>
              <w:top w:val="nil"/>
              <w:left w:val="single" w:sz="4" w:space="0" w:color="auto"/>
              <w:bottom w:val="single" w:sz="4" w:space="0" w:color="auto"/>
              <w:right w:val="single" w:sz="8" w:space="0" w:color="auto"/>
            </w:tcBorders>
            <w:shd w:val="clear" w:color="auto" w:fill="FBE4D5" w:themeFill="accent2" w:themeFillTint="33"/>
            <w:vAlign w:val="center"/>
          </w:tcPr>
          <w:p w:rsidR="00EA4A7B" w:rsidRPr="00EA4A7B" w:rsidRDefault="00EA4A7B" w:rsidP="00EA4A7B">
            <w:pPr>
              <w:spacing w:after="0" w:line="240" w:lineRule="auto"/>
              <w:jc w:val="center"/>
              <w:rPr>
                <w:rFonts w:ascii="Times New Roman" w:eastAsia="Times New Roman" w:hAnsi="Times New Roman" w:cs="Times New Roman"/>
                <w:i/>
                <w:color w:val="000000"/>
                <w:lang w:val="lt-LT" w:eastAsia="lt-LT"/>
              </w:rPr>
            </w:pPr>
            <w:r w:rsidRPr="00EA4A7B">
              <w:rPr>
                <w:rFonts w:ascii="Times New Roman" w:eastAsia="Times New Roman" w:hAnsi="Times New Roman" w:cs="Times New Roman"/>
                <w:i/>
                <w:color w:val="000000"/>
                <w:lang w:val="lt-LT" w:eastAsia="lt-LT"/>
              </w:rPr>
              <w:t>3,7</w:t>
            </w:r>
          </w:p>
        </w:tc>
      </w:tr>
      <w:tr w:rsidR="00EA4A7B" w:rsidRPr="00EA4A7B" w:rsidTr="000F44B8">
        <w:trPr>
          <w:gridAfter w:val="1"/>
          <w:wAfter w:w="10" w:type="dxa"/>
          <w:trHeight w:val="584"/>
        </w:trPr>
        <w:tc>
          <w:tcPr>
            <w:tcW w:w="556" w:type="dxa"/>
            <w:tcBorders>
              <w:top w:val="nil"/>
              <w:left w:val="single" w:sz="8" w:space="0" w:color="auto"/>
              <w:bottom w:val="single" w:sz="4" w:space="0" w:color="auto"/>
              <w:right w:val="single" w:sz="8" w:space="0" w:color="auto"/>
            </w:tcBorders>
            <w:shd w:val="clear" w:color="auto" w:fill="auto"/>
            <w:noWrap/>
            <w:vAlign w:val="center"/>
          </w:tcPr>
          <w:p w:rsidR="00EA4A7B" w:rsidRPr="00EA4A7B" w:rsidRDefault="00EA4A7B" w:rsidP="00217C21">
            <w:pPr>
              <w:spacing w:after="0" w:line="240" w:lineRule="auto"/>
              <w:jc w:val="center"/>
              <w:rPr>
                <w:rFonts w:ascii="Times New Roman" w:eastAsia="Times New Roman" w:hAnsi="Times New Roman" w:cs="Times New Roman"/>
                <w:color w:val="000000"/>
                <w:sz w:val="24"/>
                <w:szCs w:val="24"/>
                <w:lang w:val="lt-LT" w:eastAsia="lt-LT"/>
              </w:rPr>
            </w:pPr>
            <w:r w:rsidRPr="00EA4A7B">
              <w:rPr>
                <w:rFonts w:ascii="Times New Roman" w:eastAsia="Times New Roman" w:hAnsi="Times New Roman" w:cs="Times New Roman"/>
                <w:color w:val="000000"/>
                <w:sz w:val="24"/>
                <w:szCs w:val="24"/>
                <w:lang w:val="lt-LT" w:eastAsia="lt-LT"/>
              </w:rPr>
              <w:t xml:space="preserve">3 </w:t>
            </w:r>
          </w:p>
        </w:tc>
        <w:tc>
          <w:tcPr>
            <w:tcW w:w="3231" w:type="dxa"/>
            <w:tcBorders>
              <w:top w:val="nil"/>
              <w:left w:val="single" w:sz="4" w:space="0" w:color="auto"/>
              <w:bottom w:val="single" w:sz="4" w:space="0" w:color="auto"/>
              <w:right w:val="nil"/>
            </w:tcBorders>
            <w:shd w:val="clear" w:color="auto" w:fill="auto"/>
          </w:tcPr>
          <w:p w:rsidR="00EA4A7B" w:rsidRPr="00EA4A7B" w:rsidRDefault="00EA4A7B" w:rsidP="00EA4A7B">
            <w:pPr>
              <w:spacing w:after="0" w:line="240" w:lineRule="auto"/>
              <w:rPr>
                <w:rFonts w:ascii="Times New Roman" w:eastAsia="Times New Roman" w:hAnsi="Times New Roman" w:cs="Times New Roman"/>
                <w:bCs/>
                <w:i/>
                <w:color w:val="000000" w:themeColor="text1"/>
                <w:sz w:val="24"/>
                <w:szCs w:val="24"/>
                <w:lang w:val="lt-LT"/>
              </w:rPr>
            </w:pPr>
            <w:r w:rsidRPr="00EA4A7B">
              <w:rPr>
                <w:rFonts w:ascii="Times New Roman" w:eastAsia="Times New Roman" w:hAnsi="Times New Roman" w:cs="Times New Roman"/>
                <w:bCs/>
                <w:i/>
                <w:color w:val="000000" w:themeColor="text1"/>
                <w:sz w:val="24"/>
                <w:szCs w:val="24"/>
                <w:lang w:val="lt-LT"/>
              </w:rPr>
              <w:t>Abiturientų, neišlaikiusių užsienio k. (anglų) VBE, dalis</w:t>
            </w:r>
          </w:p>
        </w:tc>
        <w:tc>
          <w:tcPr>
            <w:tcW w:w="964" w:type="dxa"/>
            <w:tcBorders>
              <w:top w:val="nil"/>
              <w:left w:val="single" w:sz="8" w:space="0" w:color="auto"/>
              <w:bottom w:val="single" w:sz="4" w:space="0" w:color="auto"/>
              <w:right w:val="single" w:sz="4" w:space="0" w:color="auto"/>
            </w:tcBorders>
            <w:shd w:val="clear" w:color="000000" w:fill="DCE6F1"/>
            <w:noWrap/>
            <w:vAlign w:val="center"/>
          </w:tcPr>
          <w:p w:rsidR="00EA4A7B" w:rsidRPr="00EA4A7B" w:rsidRDefault="00714518" w:rsidP="00EA4A7B">
            <w:pPr>
              <w:spacing w:after="0" w:line="240" w:lineRule="auto"/>
              <w:jc w:val="center"/>
              <w:rPr>
                <w:lang w:val="lt-LT"/>
              </w:rPr>
            </w:pPr>
            <w:r>
              <w:rPr>
                <w:rFonts w:ascii="Times New Roman" w:eastAsia="Times New Roman" w:hAnsi="Times New Roman" w:cs="Times New Roman"/>
                <w:color w:val="000000"/>
                <w:lang w:val="lt-LT" w:eastAsia="lt-LT"/>
              </w:rPr>
              <w:t>n/d</w:t>
            </w:r>
          </w:p>
        </w:tc>
        <w:tc>
          <w:tcPr>
            <w:tcW w:w="964" w:type="dxa"/>
            <w:tcBorders>
              <w:top w:val="nil"/>
              <w:left w:val="single" w:sz="4" w:space="0" w:color="auto"/>
              <w:bottom w:val="single" w:sz="4" w:space="0" w:color="auto"/>
              <w:right w:val="single" w:sz="4" w:space="0" w:color="auto"/>
            </w:tcBorders>
            <w:shd w:val="clear" w:color="000000" w:fill="DCE6F1"/>
            <w:vAlign w:val="center"/>
          </w:tcPr>
          <w:p w:rsidR="00EA4A7B" w:rsidRPr="00EA4A7B" w:rsidRDefault="00714518" w:rsidP="00EA4A7B">
            <w:pPr>
              <w:spacing w:after="0" w:line="240" w:lineRule="auto"/>
              <w:jc w:val="center"/>
              <w:rPr>
                <w:lang w:val="lt-LT"/>
              </w:rPr>
            </w:pPr>
            <w:r>
              <w:rPr>
                <w:rFonts w:ascii="Times New Roman" w:eastAsia="Times New Roman" w:hAnsi="Times New Roman" w:cs="Times New Roman"/>
                <w:color w:val="000000"/>
                <w:lang w:val="lt-LT" w:eastAsia="lt-LT"/>
              </w:rPr>
              <w:t>n/d</w:t>
            </w:r>
          </w:p>
        </w:tc>
        <w:tc>
          <w:tcPr>
            <w:tcW w:w="964" w:type="dxa"/>
            <w:tcBorders>
              <w:top w:val="nil"/>
              <w:left w:val="single" w:sz="4" w:space="0" w:color="auto"/>
              <w:bottom w:val="single" w:sz="4" w:space="0" w:color="auto"/>
              <w:right w:val="single" w:sz="4" w:space="0" w:color="auto"/>
            </w:tcBorders>
            <w:shd w:val="clear" w:color="000000" w:fill="DCE6F1"/>
            <w:vAlign w:val="center"/>
          </w:tcPr>
          <w:p w:rsidR="00EA4A7B" w:rsidRPr="00EA4A7B" w:rsidRDefault="00714518" w:rsidP="00EA4A7B">
            <w:pPr>
              <w:spacing w:after="0" w:line="240" w:lineRule="auto"/>
              <w:jc w:val="center"/>
              <w:rPr>
                <w:lang w:val="lt-LT"/>
              </w:rPr>
            </w:pPr>
            <w:r>
              <w:rPr>
                <w:rFonts w:ascii="Times New Roman" w:eastAsia="Times New Roman" w:hAnsi="Times New Roman" w:cs="Times New Roman"/>
                <w:color w:val="000000"/>
                <w:lang w:val="lt-LT" w:eastAsia="lt-LT"/>
              </w:rPr>
              <w:t>n/d</w:t>
            </w:r>
          </w:p>
        </w:tc>
        <w:tc>
          <w:tcPr>
            <w:tcW w:w="964" w:type="dxa"/>
            <w:tcBorders>
              <w:top w:val="nil"/>
              <w:left w:val="single" w:sz="4" w:space="0" w:color="auto"/>
              <w:bottom w:val="single" w:sz="4" w:space="0" w:color="auto"/>
              <w:right w:val="single" w:sz="4" w:space="0" w:color="auto"/>
            </w:tcBorders>
            <w:shd w:val="clear" w:color="000000" w:fill="DCE6F1"/>
            <w:vAlign w:val="center"/>
          </w:tcPr>
          <w:p w:rsidR="00EA4A7B" w:rsidRPr="00EA4A7B" w:rsidRDefault="00714518" w:rsidP="00EA4A7B">
            <w:pPr>
              <w:spacing w:after="0" w:line="240" w:lineRule="auto"/>
              <w:jc w:val="center"/>
              <w:rPr>
                <w:lang w:val="lt-LT"/>
              </w:rPr>
            </w:pPr>
            <w:r>
              <w:rPr>
                <w:rFonts w:ascii="Times New Roman" w:eastAsia="Times New Roman" w:hAnsi="Times New Roman" w:cs="Times New Roman"/>
                <w:color w:val="000000"/>
                <w:lang w:val="lt-LT" w:eastAsia="lt-LT"/>
              </w:rPr>
              <w:t>n/d</w:t>
            </w:r>
          </w:p>
        </w:tc>
        <w:tc>
          <w:tcPr>
            <w:tcW w:w="964" w:type="dxa"/>
            <w:tcBorders>
              <w:top w:val="nil"/>
              <w:left w:val="single" w:sz="4" w:space="0" w:color="auto"/>
              <w:bottom w:val="single" w:sz="4" w:space="0" w:color="auto"/>
              <w:right w:val="single" w:sz="4" w:space="0" w:color="auto"/>
            </w:tcBorders>
            <w:shd w:val="clear" w:color="000000" w:fill="DCE6F1"/>
            <w:vAlign w:val="center"/>
          </w:tcPr>
          <w:p w:rsidR="00EA4A7B" w:rsidRPr="00EA4A7B" w:rsidRDefault="00714518" w:rsidP="00EA4A7B">
            <w:pPr>
              <w:spacing w:after="0" w:line="240" w:lineRule="auto"/>
              <w:jc w:val="center"/>
              <w:rPr>
                <w:lang w:val="lt-LT"/>
              </w:rPr>
            </w:pPr>
            <w:r>
              <w:rPr>
                <w:rFonts w:ascii="Times New Roman" w:eastAsia="Times New Roman" w:hAnsi="Times New Roman" w:cs="Times New Roman"/>
                <w:color w:val="000000"/>
                <w:lang w:val="lt-LT" w:eastAsia="lt-LT"/>
              </w:rPr>
              <w:t>n/d</w:t>
            </w:r>
          </w:p>
        </w:tc>
        <w:tc>
          <w:tcPr>
            <w:tcW w:w="964" w:type="dxa"/>
            <w:tcBorders>
              <w:top w:val="nil"/>
              <w:left w:val="single" w:sz="4" w:space="0" w:color="auto"/>
              <w:bottom w:val="single" w:sz="4" w:space="0" w:color="auto"/>
              <w:right w:val="single" w:sz="4" w:space="0" w:color="auto"/>
            </w:tcBorders>
            <w:shd w:val="clear" w:color="000000" w:fill="DCE6F1"/>
            <w:vAlign w:val="center"/>
          </w:tcPr>
          <w:p w:rsidR="00EA4A7B" w:rsidRPr="00EA4A7B" w:rsidRDefault="00EA4A7B" w:rsidP="00EA4A7B">
            <w:pPr>
              <w:spacing w:after="0" w:line="240" w:lineRule="auto"/>
              <w:jc w:val="center"/>
              <w:rPr>
                <w:rFonts w:ascii="Times New Roman" w:eastAsia="Times New Roman" w:hAnsi="Times New Roman" w:cs="Times New Roman"/>
                <w:color w:val="000000"/>
                <w:lang w:val="lt-LT" w:eastAsia="lt-LT"/>
              </w:rPr>
            </w:pPr>
            <w:r>
              <w:rPr>
                <w:rFonts w:ascii="Times New Roman" w:eastAsia="Times New Roman" w:hAnsi="Times New Roman" w:cs="Times New Roman"/>
                <w:color w:val="000000"/>
                <w:lang w:val="lt-LT" w:eastAsia="lt-LT"/>
              </w:rPr>
              <w:t>0,2</w:t>
            </w:r>
          </w:p>
        </w:tc>
        <w:tc>
          <w:tcPr>
            <w:tcW w:w="964" w:type="dxa"/>
            <w:tcBorders>
              <w:top w:val="nil"/>
              <w:left w:val="single" w:sz="4" w:space="0" w:color="auto"/>
              <w:bottom w:val="single" w:sz="4" w:space="0" w:color="auto"/>
              <w:right w:val="single" w:sz="4" w:space="0" w:color="auto"/>
            </w:tcBorders>
            <w:shd w:val="clear" w:color="000000" w:fill="DCE6F1"/>
            <w:vAlign w:val="center"/>
          </w:tcPr>
          <w:p w:rsidR="00EA4A7B" w:rsidRPr="00EA4A7B" w:rsidRDefault="00EA4A7B" w:rsidP="00EA4A7B">
            <w:pPr>
              <w:spacing w:after="0" w:line="240" w:lineRule="auto"/>
              <w:jc w:val="center"/>
              <w:rPr>
                <w:rFonts w:ascii="Times New Roman" w:eastAsia="Times New Roman" w:hAnsi="Times New Roman" w:cs="Times New Roman"/>
                <w:color w:val="000000"/>
                <w:lang w:val="lt-LT" w:eastAsia="lt-LT"/>
              </w:rPr>
            </w:pPr>
            <w:r>
              <w:rPr>
                <w:rFonts w:ascii="Times New Roman" w:eastAsia="Times New Roman" w:hAnsi="Times New Roman" w:cs="Times New Roman"/>
                <w:color w:val="000000"/>
                <w:lang w:val="lt-LT" w:eastAsia="lt-LT"/>
              </w:rPr>
              <w:t>1,2</w:t>
            </w:r>
          </w:p>
        </w:tc>
        <w:tc>
          <w:tcPr>
            <w:tcW w:w="964" w:type="dxa"/>
            <w:tcBorders>
              <w:top w:val="nil"/>
              <w:left w:val="single" w:sz="4" w:space="0" w:color="auto"/>
              <w:bottom w:val="single" w:sz="4" w:space="0" w:color="auto"/>
              <w:right w:val="single" w:sz="4" w:space="0" w:color="auto"/>
            </w:tcBorders>
            <w:shd w:val="clear" w:color="auto" w:fill="FBE4D5" w:themeFill="accent2" w:themeFillTint="33"/>
            <w:vAlign w:val="center"/>
          </w:tcPr>
          <w:p w:rsidR="00EA4A7B" w:rsidRPr="00EA4A7B" w:rsidRDefault="00EA4A7B" w:rsidP="00EA4A7B">
            <w:pPr>
              <w:spacing w:after="0" w:line="240" w:lineRule="auto"/>
              <w:jc w:val="center"/>
              <w:rPr>
                <w:rFonts w:ascii="Times New Roman" w:eastAsia="Times New Roman" w:hAnsi="Times New Roman" w:cs="Times New Roman"/>
                <w:color w:val="000000"/>
                <w:lang w:val="lt-LT" w:eastAsia="lt-LT"/>
              </w:rPr>
            </w:pPr>
            <w:r w:rsidRPr="00EA4A7B">
              <w:rPr>
                <w:rFonts w:ascii="Times New Roman" w:eastAsia="Times New Roman" w:hAnsi="Times New Roman" w:cs="Times New Roman"/>
                <w:color w:val="000000"/>
                <w:lang w:val="lt-LT" w:eastAsia="lt-LT"/>
              </w:rPr>
              <w:t>0,7</w:t>
            </w:r>
            <w:r>
              <w:rPr>
                <w:rFonts w:ascii="Times New Roman" w:eastAsia="Times New Roman" w:hAnsi="Times New Roman" w:cs="Times New Roman"/>
                <w:color w:val="000000"/>
                <w:lang w:val="en-US" w:eastAsia="lt-LT"/>
              </w:rPr>
              <w:t>*</w:t>
            </w:r>
          </w:p>
        </w:tc>
        <w:tc>
          <w:tcPr>
            <w:tcW w:w="964" w:type="dxa"/>
            <w:tcBorders>
              <w:top w:val="nil"/>
              <w:left w:val="single" w:sz="4" w:space="0" w:color="auto"/>
              <w:bottom w:val="single" w:sz="4" w:space="0" w:color="auto"/>
              <w:right w:val="single" w:sz="4" w:space="0" w:color="auto"/>
            </w:tcBorders>
            <w:shd w:val="clear" w:color="auto" w:fill="FBE4D5" w:themeFill="accent2" w:themeFillTint="33"/>
            <w:vAlign w:val="center"/>
          </w:tcPr>
          <w:p w:rsidR="00EA4A7B" w:rsidRPr="00EA4A7B" w:rsidRDefault="00EA4A7B" w:rsidP="00EA4A7B">
            <w:pPr>
              <w:spacing w:after="0" w:line="240" w:lineRule="auto"/>
              <w:jc w:val="center"/>
              <w:rPr>
                <w:rFonts w:ascii="Times New Roman" w:eastAsia="Times New Roman" w:hAnsi="Times New Roman" w:cs="Times New Roman"/>
                <w:i/>
                <w:color w:val="000000"/>
                <w:lang w:val="lt-LT" w:eastAsia="lt-LT"/>
              </w:rPr>
            </w:pPr>
            <w:r w:rsidRPr="00EA4A7B">
              <w:rPr>
                <w:rFonts w:ascii="Times New Roman" w:eastAsia="Times New Roman" w:hAnsi="Times New Roman" w:cs="Times New Roman"/>
                <w:i/>
                <w:color w:val="000000"/>
                <w:lang w:val="lt-LT" w:eastAsia="lt-LT"/>
              </w:rPr>
              <w:t>0,6</w:t>
            </w:r>
          </w:p>
        </w:tc>
        <w:tc>
          <w:tcPr>
            <w:tcW w:w="964" w:type="dxa"/>
            <w:tcBorders>
              <w:top w:val="nil"/>
              <w:left w:val="single" w:sz="4" w:space="0" w:color="auto"/>
              <w:bottom w:val="single" w:sz="4" w:space="0" w:color="auto"/>
              <w:right w:val="single" w:sz="4" w:space="0" w:color="auto"/>
            </w:tcBorders>
            <w:shd w:val="clear" w:color="auto" w:fill="FBE4D5" w:themeFill="accent2" w:themeFillTint="33"/>
            <w:vAlign w:val="center"/>
          </w:tcPr>
          <w:p w:rsidR="00EA4A7B" w:rsidRPr="00EA4A7B" w:rsidRDefault="00EA4A7B" w:rsidP="00EA4A7B">
            <w:pPr>
              <w:spacing w:after="0" w:line="240" w:lineRule="auto"/>
              <w:jc w:val="center"/>
              <w:rPr>
                <w:rFonts w:ascii="Times New Roman" w:eastAsia="Times New Roman" w:hAnsi="Times New Roman" w:cs="Times New Roman"/>
                <w:i/>
                <w:color w:val="000000"/>
                <w:lang w:val="lt-LT" w:eastAsia="lt-LT"/>
              </w:rPr>
            </w:pPr>
            <w:r w:rsidRPr="00EA4A7B">
              <w:rPr>
                <w:rFonts w:ascii="Times New Roman" w:eastAsia="Times New Roman" w:hAnsi="Times New Roman" w:cs="Times New Roman"/>
                <w:i/>
                <w:color w:val="000000"/>
                <w:lang w:val="lt-LT" w:eastAsia="lt-LT"/>
              </w:rPr>
              <w:t>0,5</w:t>
            </w:r>
          </w:p>
        </w:tc>
        <w:tc>
          <w:tcPr>
            <w:tcW w:w="964" w:type="dxa"/>
            <w:tcBorders>
              <w:top w:val="nil"/>
              <w:left w:val="single" w:sz="4" w:space="0" w:color="auto"/>
              <w:bottom w:val="single" w:sz="4" w:space="0" w:color="auto"/>
              <w:right w:val="single" w:sz="8" w:space="0" w:color="auto"/>
            </w:tcBorders>
            <w:shd w:val="clear" w:color="auto" w:fill="FBE4D5" w:themeFill="accent2" w:themeFillTint="33"/>
            <w:vAlign w:val="center"/>
          </w:tcPr>
          <w:p w:rsidR="00EA4A7B" w:rsidRPr="00EA4A7B" w:rsidRDefault="00EA4A7B" w:rsidP="00EA4A7B">
            <w:pPr>
              <w:spacing w:after="0" w:line="240" w:lineRule="auto"/>
              <w:jc w:val="center"/>
              <w:rPr>
                <w:rFonts w:ascii="Times New Roman" w:eastAsia="Times New Roman" w:hAnsi="Times New Roman" w:cs="Times New Roman"/>
                <w:i/>
                <w:color w:val="000000"/>
                <w:lang w:val="lt-LT" w:eastAsia="lt-LT"/>
              </w:rPr>
            </w:pPr>
            <w:r w:rsidRPr="00EA4A7B">
              <w:rPr>
                <w:rFonts w:ascii="Times New Roman" w:eastAsia="Times New Roman" w:hAnsi="Times New Roman" w:cs="Times New Roman"/>
                <w:i/>
                <w:color w:val="000000"/>
                <w:lang w:val="lt-LT" w:eastAsia="lt-LT"/>
              </w:rPr>
              <w:t>0,4</w:t>
            </w:r>
          </w:p>
        </w:tc>
      </w:tr>
      <w:tr w:rsidR="00EA4A7B" w:rsidRPr="00EA4A7B" w:rsidTr="000F44B8">
        <w:trPr>
          <w:gridAfter w:val="1"/>
          <w:wAfter w:w="10" w:type="dxa"/>
          <w:trHeight w:val="584"/>
        </w:trPr>
        <w:tc>
          <w:tcPr>
            <w:tcW w:w="556" w:type="dxa"/>
            <w:tcBorders>
              <w:top w:val="nil"/>
              <w:left w:val="single" w:sz="8" w:space="0" w:color="auto"/>
              <w:bottom w:val="single" w:sz="4" w:space="0" w:color="auto"/>
              <w:right w:val="single" w:sz="8" w:space="0" w:color="auto"/>
            </w:tcBorders>
            <w:shd w:val="clear" w:color="auto" w:fill="auto"/>
            <w:noWrap/>
            <w:vAlign w:val="center"/>
            <w:hideMark/>
          </w:tcPr>
          <w:p w:rsidR="00EA4A7B" w:rsidRPr="00EA4A7B" w:rsidRDefault="00EA4A7B" w:rsidP="00217C21">
            <w:pPr>
              <w:spacing w:after="0" w:line="240" w:lineRule="auto"/>
              <w:jc w:val="center"/>
              <w:rPr>
                <w:rFonts w:ascii="Times New Roman" w:eastAsia="Times New Roman" w:hAnsi="Times New Roman" w:cs="Times New Roman"/>
                <w:color w:val="000000"/>
                <w:sz w:val="24"/>
                <w:szCs w:val="24"/>
                <w:lang w:val="lt-LT" w:eastAsia="lt-LT"/>
              </w:rPr>
            </w:pPr>
            <w:r w:rsidRPr="00EA4A7B">
              <w:rPr>
                <w:rFonts w:ascii="Times New Roman" w:eastAsia="Times New Roman" w:hAnsi="Times New Roman" w:cs="Times New Roman"/>
                <w:color w:val="000000"/>
                <w:sz w:val="24"/>
                <w:szCs w:val="24"/>
                <w:lang w:val="lt-LT" w:eastAsia="lt-LT"/>
              </w:rPr>
              <w:t>4</w:t>
            </w:r>
          </w:p>
        </w:tc>
        <w:tc>
          <w:tcPr>
            <w:tcW w:w="3231" w:type="dxa"/>
            <w:tcBorders>
              <w:top w:val="nil"/>
              <w:left w:val="single" w:sz="4" w:space="0" w:color="auto"/>
              <w:bottom w:val="single" w:sz="4" w:space="0" w:color="auto"/>
              <w:right w:val="nil"/>
            </w:tcBorders>
            <w:shd w:val="clear" w:color="auto" w:fill="auto"/>
          </w:tcPr>
          <w:p w:rsidR="00EA4A7B" w:rsidRPr="00EA4A7B" w:rsidRDefault="00EA4A7B" w:rsidP="00EA4A7B">
            <w:pPr>
              <w:spacing w:after="0" w:line="240" w:lineRule="auto"/>
              <w:rPr>
                <w:rFonts w:ascii="Times New Roman" w:eastAsia="Times New Roman" w:hAnsi="Times New Roman" w:cs="Times New Roman"/>
                <w:bCs/>
                <w:i/>
                <w:color w:val="000000" w:themeColor="text1"/>
                <w:sz w:val="24"/>
                <w:szCs w:val="24"/>
                <w:lang w:val="lt-LT"/>
              </w:rPr>
            </w:pPr>
            <w:r w:rsidRPr="00EA4A7B">
              <w:rPr>
                <w:rFonts w:ascii="Times New Roman" w:eastAsia="Times New Roman" w:hAnsi="Times New Roman" w:cs="Times New Roman"/>
                <w:bCs/>
                <w:i/>
                <w:color w:val="000000" w:themeColor="text1"/>
                <w:sz w:val="24"/>
                <w:szCs w:val="24"/>
                <w:lang w:val="lt-LT"/>
              </w:rPr>
              <w:t>Abiturientų, neišlaikiusių užsienio k. (rusų) VBE, dalis</w:t>
            </w:r>
          </w:p>
        </w:tc>
        <w:tc>
          <w:tcPr>
            <w:tcW w:w="964" w:type="dxa"/>
            <w:tcBorders>
              <w:top w:val="nil"/>
              <w:left w:val="single" w:sz="8" w:space="0" w:color="auto"/>
              <w:bottom w:val="single" w:sz="4" w:space="0" w:color="auto"/>
              <w:right w:val="single" w:sz="4" w:space="0" w:color="auto"/>
            </w:tcBorders>
            <w:shd w:val="clear" w:color="000000" w:fill="DCE6F1"/>
            <w:noWrap/>
            <w:vAlign w:val="center"/>
          </w:tcPr>
          <w:p w:rsidR="00EA4A7B" w:rsidRPr="00EA4A7B" w:rsidRDefault="00714518" w:rsidP="00EA4A7B">
            <w:pPr>
              <w:spacing w:after="0" w:line="240" w:lineRule="auto"/>
              <w:jc w:val="center"/>
              <w:rPr>
                <w:lang w:val="lt-LT"/>
              </w:rPr>
            </w:pPr>
            <w:r>
              <w:rPr>
                <w:rFonts w:ascii="Times New Roman" w:eastAsia="Times New Roman" w:hAnsi="Times New Roman" w:cs="Times New Roman"/>
                <w:color w:val="000000"/>
                <w:lang w:val="lt-LT" w:eastAsia="lt-LT"/>
              </w:rPr>
              <w:t>n/d</w:t>
            </w:r>
          </w:p>
        </w:tc>
        <w:tc>
          <w:tcPr>
            <w:tcW w:w="964" w:type="dxa"/>
            <w:tcBorders>
              <w:top w:val="nil"/>
              <w:left w:val="single" w:sz="4" w:space="0" w:color="auto"/>
              <w:bottom w:val="single" w:sz="4" w:space="0" w:color="auto"/>
              <w:right w:val="single" w:sz="4" w:space="0" w:color="auto"/>
            </w:tcBorders>
            <w:shd w:val="clear" w:color="000000" w:fill="DCE6F1"/>
            <w:vAlign w:val="center"/>
          </w:tcPr>
          <w:p w:rsidR="00EA4A7B" w:rsidRPr="00EA4A7B" w:rsidRDefault="00714518" w:rsidP="00EA4A7B">
            <w:pPr>
              <w:spacing w:after="0" w:line="240" w:lineRule="auto"/>
              <w:jc w:val="center"/>
              <w:rPr>
                <w:lang w:val="lt-LT"/>
              </w:rPr>
            </w:pPr>
            <w:r>
              <w:rPr>
                <w:rFonts w:ascii="Times New Roman" w:eastAsia="Times New Roman" w:hAnsi="Times New Roman" w:cs="Times New Roman"/>
                <w:color w:val="000000"/>
                <w:lang w:val="lt-LT" w:eastAsia="lt-LT"/>
              </w:rPr>
              <w:t>n/d</w:t>
            </w:r>
          </w:p>
        </w:tc>
        <w:tc>
          <w:tcPr>
            <w:tcW w:w="964" w:type="dxa"/>
            <w:tcBorders>
              <w:top w:val="nil"/>
              <w:left w:val="single" w:sz="4" w:space="0" w:color="auto"/>
              <w:bottom w:val="single" w:sz="4" w:space="0" w:color="auto"/>
              <w:right w:val="single" w:sz="4" w:space="0" w:color="auto"/>
            </w:tcBorders>
            <w:shd w:val="clear" w:color="000000" w:fill="DCE6F1"/>
            <w:vAlign w:val="center"/>
          </w:tcPr>
          <w:p w:rsidR="00EA4A7B" w:rsidRPr="00EA4A7B" w:rsidRDefault="00714518" w:rsidP="00EA4A7B">
            <w:pPr>
              <w:spacing w:after="0" w:line="240" w:lineRule="auto"/>
              <w:jc w:val="center"/>
              <w:rPr>
                <w:lang w:val="lt-LT"/>
              </w:rPr>
            </w:pPr>
            <w:r>
              <w:rPr>
                <w:rFonts w:ascii="Times New Roman" w:eastAsia="Times New Roman" w:hAnsi="Times New Roman" w:cs="Times New Roman"/>
                <w:color w:val="000000"/>
                <w:lang w:val="lt-LT" w:eastAsia="lt-LT"/>
              </w:rPr>
              <w:t>n/d</w:t>
            </w:r>
          </w:p>
        </w:tc>
        <w:tc>
          <w:tcPr>
            <w:tcW w:w="964" w:type="dxa"/>
            <w:tcBorders>
              <w:top w:val="nil"/>
              <w:left w:val="single" w:sz="4" w:space="0" w:color="auto"/>
              <w:bottom w:val="single" w:sz="4" w:space="0" w:color="auto"/>
              <w:right w:val="single" w:sz="4" w:space="0" w:color="auto"/>
            </w:tcBorders>
            <w:shd w:val="clear" w:color="000000" w:fill="DCE6F1"/>
            <w:vAlign w:val="center"/>
          </w:tcPr>
          <w:p w:rsidR="00EA4A7B" w:rsidRPr="00EA4A7B" w:rsidRDefault="00714518" w:rsidP="00EA4A7B">
            <w:pPr>
              <w:spacing w:after="0" w:line="240" w:lineRule="auto"/>
              <w:jc w:val="center"/>
              <w:rPr>
                <w:lang w:val="lt-LT"/>
              </w:rPr>
            </w:pPr>
            <w:r>
              <w:rPr>
                <w:rFonts w:ascii="Times New Roman" w:eastAsia="Times New Roman" w:hAnsi="Times New Roman" w:cs="Times New Roman"/>
                <w:color w:val="000000"/>
                <w:lang w:val="lt-LT" w:eastAsia="lt-LT"/>
              </w:rPr>
              <w:t>n/d</w:t>
            </w:r>
          </w:p>
        </w:tc>
        <w:tc>
          <w:tcPr>
            <w:tcW w:w="964" w:type="dxa"/>
            <w:tcBorders>
              <w:top w:val="nil"/>
              <w:left w:val="single" w:sz="4" w:space="0" w:color="auto"/>
              <w:bottom w:val="single" w:sz="4" w:space="0" w:color="auto"/>
              <w:right w:val="single" w:sz="4" w:space="0" w:color="auto"/>
            </w:tcBorders>
            <w:shd w:val="clear" w:color="000000" w:fill="DCE6F1"/>
            <w:vAlign w:val="center"/>
          </w:tcPr>
          <w:p w:rsidR="00EA4A7B" w:rsidRPr="00EA4A7B" w:rsidRDefault="00714518" w:rsidP="00EA4A7B">
            <w:pPr>
              <w:spacing w:after="0" w:line="240" w:lineRule="auto"/>
              <w:jc w:val="center"/>
              <w:rPr>
                <w:lang w:val="lt-LT"/>
              </w:rPr>
            </w:pPr>
            <w:r>
              <w:rPr>
                <w:rFonts w:ascii="Times New Roman" w:eastAsia="Times New Roman" w:hAnsi="Times New Roman" w:cs="Times New Roman"/>
                <w:color w:val="000000"/>
                <w:lang w:val="lt-LT" w:eastAsia="lt-LT"/>
              </w:rPr>
              <w:t>n/d</w:t>
            </w:r>
          </w:p>
        </w:tc>
        <w:tc>
          <w:tcPr>
            <w:tcW w:w="964" w:type="dxa"/>
            <w:tcBorders>
              <w:top w:val="nil"/>
              <w:left w:val="single" w:sz="4" w:space="0" w:color="auto"/>
              <w:bottom w:val="single" w:sz="4" w:space="0" w:color="auto"/>
              <w:right w:val="single" w:sz="4" w:space="0" w:color="auto"/>
            </w:tcBorders>
            <w:shd w:val="clear" w:color="000000" w:fill="DCE6F1"/>
            <w:vAlign w:val="center"/>
          </w:tcPr>
          <w:p w:rsidR="00EA4A7B" w:rsidRPr="00EA4A7B" w:rsidRDefault="00EA4A7B" w:rsidP="00EA4A7B">
            <w:pPr>
              <w:spacing w:after="0" w:line="240" w:lineRule="auto"/>
              <w:jc w:val="center"/>
              <w:rPr>
                <w:rFonts w:ascii="Times New Roman" w:eastAsia="Times New Roman" w:hAnsi="Times New Roman" w:cs="Times New Roman"/>
                <w:color w:val="000000"/>
                <w:lang w:val="lt-LT" w:eastAsia="lt-LT"/>
              </w:rPr>
            </w:pPr>
            <w:r>
              <w:rPr>
                <w:rFonts w:ascii="Times New Roman" w:eastAsia="Times New Roman" w:hAnsi="Times New Roman" w:cs="Times New Roman"/>
                <w:color w:val="000000"/>
                <w:lang w:val="lt-LT" w:eastAsia="lt-LT"/>
              </w:rPr>
              <w:t>0,1</w:t>
            </w:r>
          </w:p>
        </w:tc>
        <w:tc>
          <w:tcPr>
            <w:tcW w:w="964" w:type="dxa"/>
            <w:tcBorders>
              <w:top w:val="nil"/>
              <w:left w:val="single" w:sz="4" w:space="0" w:color="auto"/>
              <w:bottom w:val="single" w:sz="4" w:space="0" w:color="auto"/>
              <w:right w:val="single" w:sz="4" w:space="0" w:color="auto"/>
            </w:tcBorders>
            <w:shd w:val="clear" w:color="000000" w:fill="DCE6F1"/>
            <w:vAlign w:val="center"/>
          </w:tcPr>
          <w:p w:rsidR="00EA4A7B" w:rsidRPr="00EA4A7B" w:rsidRDefault="00EA4A7B" w:rsidP="00EA4A7B">
            <w:pPr>
              <w:spacing w:after="0" w:line="240" w:lineRule="auto"/>
              <w:jc w:val="center"/>
              <w:rPr>
                <w:rFonts w:ascii="Times New Roman" w:eastAsia="Times New Roman" w:hAnsi="Times New Roman" w:cs="Times New Roman"/>
                <w:color w:val="000000"/>
                <w:lang w:val="lt-LT" w:eastAsia="lt-LT"/>
              </w:rPr>
            </w:pPr>
            <w:r>
              <w:rPr>
                <w:rFonts w:ascii="Times New Roman" w:eastAsia="Times New Roman" w:hAnsi="Times New Roman" w:cs="Times New Roman"/>
                <w:color w:val="000000"/>
                <w:lang w:val="lt-LT" w:eastAsia="lt-LT"/>
              </w:rPr>
              <w:t>0,5</w:t>
            </w:r>
          </w:p>
        </w:tc>
        <w:tc>
          <w:tcPr>
            <w:tcW w:w="964" w:type="dxa"/>
            <w:tcBorders>
              <w:top w:val="nil"/>
              <w:left w:val="single" w:sz="4" w:space="0" w:color="auto"/>
              <w:bottom w:val="single" w:sz="4" w:space="0" w:color="auto"/>
              <w:right w:val="single" w:sz="4" w:space="0" w:color="auto"/>
            </w:tcBorders>
            <w:shd w:val="clear" w:color="auto" w:fill="FBE4D5" w:themeFill="accent2" w:themeFillTint="33"/>
            <w:vAlign w:val="center"/>
          </w:tcPr>
          <w:p w:rsidR="00EA4A7B" w:rsidRPr="00EA4A7B" w:rsidRDefault="00EA4A7B" w:rsidP="00EA4A7B">
            <w:pPr>
              <w:spacing w:after="0" w:line="240" w:lineRule="auto"/>
              <w:jc w:val="center"/>
              <w:rPr>
                <w:rFonts w:ascii="Times New Roman" w:eastAsia="Times New Roman" w:hAnsi="Times New Roman" w:cs="Times New Roman"/>
                <w:color w:val="000000"/>
                <w:lang w:val="lt-LT" w:eastAsia="lt-LT"/>
              </w:rPr>
            </w:pPr>
            <w:r w:rsidRPr="00EA4A7B">
              <w:rPr>
                <w:rFonts w:ascii="Times New Roman" w:eastAsia="Times New Roman" w:hAnsi="Times New Roman" w:cs="Times New Roman"/>
                <w:color w:val="000000"/>
                <w:lang w:val="lt-LT" w:eastAsia="lt-LT"/>
              </w:rPr>
              <w:t>0,4</w:t>
            </w:r>
            <w:r>
              <w:rPr>
                <w:rFonts w:ascii="Times New Roman" w:eastAsia="Times New Roman" w:hAnsi="Times New Roman" w:cs="Times New Roman"/>
                <w:color w:val="000000"/>
                <w:lang w:val="en-US" w:eastAsia="lt-LT"/>
              </w:rPr>
              <w:t>*</w:t>
            </w:r>
          </w:p>
        </w:tc>
        <w:tc>
          <w:tcPr>
            <w:tcW w:w="964" w:type="dxa"/>
            <w:tcBorders>
              <w:top w:val="nil"/>
              <w:left w:val="single" w:sz="4" w:space="0" w:color="auto"/>
              <w:bottom w:val="single" w:sz="4" w:space="0" w:color="auto"/>
              <w:right w:val="single" w:sz="4" w:space="0" w:color="auto"/>
            </w:tcBorders>
            <w:shd w:val="clear" w:color="auto" w:fill="FBE4D5" w:themeFill="accent2" w:themeFillTint="33"/>
            <w:vAlign w:val="center"/>
          </w:tcPr>
          <w:p w:rsidR="00EA4A7B" w:rsidRPr="00EA4A7B" w:rsidRDefault="00EA4A7B" w:rsidP="00EA4A7B">
            <w:pPr>
              <w:spacing w:after="0" w:line="240" w:lineRule="auto"/>
              <w:jc w:val="center"/>
              <w:rPr>
                <w:rFonts w:ascii="Times New Roman" w:eastAsia="Times New Roman" w:hAnsi="Times New Roman" w:cs="Times New Roman"/>
                <w:i/>
                <w:color w:val="000000"/>
                <w:lang w:val="lt-LT" w:eastAsia="lt-LT"/>
              </w:rPr>
            </w:pPr>
            <w:r w:rsidRPr="00EA4A7B">
              <w:rPr>
                <w:rFonts w:ascii="Times New Roman" w:eastAsia="Times New Roman" w:hAnsi="Times New Roman" w:cs="Times New Roman"/>
                <w:i/>
                <w:color w:val="000000"/>
                <w:lang w:val="lt-LT" w:eastAsia="lt-LT"/>
              </w:rPr>
              <w:t>0,3</w:t>
            </w:r>
          </w:p>
        </w:tc>
        <w:tc>
          <w:tcPr>
            <w:tcW w:w="964" w:type="dxa"/>
            <w:tcBorders>
              <w:top w:val="nil"/>
              <w:left w:val="single" w:sz="4" w:space="0" w:color="auto"/>
              <w:bottom w:val="single" w:sz="4" w:space="0" w:color="auto"/>
              <w:right w:val="single" w:sz="4" w:space="0" w:color="auto"/>
            </w:tcBorders>
            <w:shd w:val="clear" w:color="auto" w:fill="FBE4D5" w:themeFill="accent2" w:themeFillTint="33"/>
            <w:vAlign w:val="center"/>
          </w:tcPr>
          <w:p w:rsidR="00EA4A7B" w:rsidRPr="00EA4A7B" w:rsidRDefault="00EA4A7B" w:rsidP="00EA4A7B">
            <w:pPr>
              <w:spacing w:after="0" w:line="240" w:lineRule="auto"/>
              <w:jc w:val="center"/>
              <w:rPr>
                <w:rFonts w:ascii="Times New Roman" w:eastAsia="Times New Roman" w:hAnsi="Times New Roman" w:cs="Times New Roman"/>
                <w:i/>
                <w:color w:val="000000"/>
                <w:lang w:val="lt-LT" w:eastAsia="lt-LT"/>
              </w:rPr>
            </w:pPr>
            <w:r w:rsidRPr="00EA4A7B">
              <w:rPr>
                <w:rFonts w:ascii="Times New Roman" w:eastAsia="Times New Roman" w:hAnsi="Times New Roman" w:cs="Times New Roman"/>
                <w:i/>
                <w:color w:val="000000"/>
                <w:lang w:val="lt-LT" w:eastAsia="lt-LT"/>
              </w:rPr>
              <w:t>0,2</w:t>
            </w:r>
          </w:p>
        </w:tc>
        <w:tc>
          <w:tcPr>
            <w:tcW w:w="964" w:type="dxa"/>
            <w:tcBorders>
              <w:top w:val="nil"/>
              <w:left w:val="single" w:sz="4" w:space="0" w:color="auto"/>
              <w:bottom w:val="single" w:sz="4" w:space="0" w:color="auto"/>
              <w:right w:val="single" w:sz="8" w:space="0" w:color="auto"/>
            </w:tcBorders>
            <w:shd w:val="clear" w:color="auto" w:fill="FBE4D5" w:themeFill="accent2" w:themeFillTint="33"/>
            <w:vAlign w:val="center"/>
          </w:tcPr>
          <w:p w:rsidR="00EA4A7B" w:rsidRPr="00EA4A7B" w:rsidRDefault="00EA4A7B" w:rsidP="00EA4A7B">
            <w:pPr>
              <w:spacing w:after="0" w:line="240" w:lineRule="auto"/>
              <w:jc w:val="center"/>
              <w:rPr>
                <w:rFonts w:ascii="Times New Roman" w:eastAsia="Times New Roman" w:hAnsi="Times New Roman" w:cs="Times New Roman"/>
                <w:i/>
                <w:color w:val="000000"/>
                <w:lang w:val="lt-LT" w:eastAsia="lt-LT"/>
              </w:rPr>
            </w:pPr>
            <w:r w:rsidRPr="00EA4A7B">
              <w:rPr>
                <w:rFonts w:ascii="Times New Roman" w:eastAsia="Times New Roman" w:hAnsi="Times New Roman" w:cs="Times New Roman"/>
                <w:i/>
                <w:color w:val="000000"/>
                <w:lang w:val="lt-LT" w:eastAsia="lt-LT"/>
              </w:rPr>
              <w:t>0,2</w:t>
            </w:r>
          </w:p>
        </w:tc>
      </w:tr>
      <w:tr w:rsidR="00EA4A7B" w:rsidRPr="00EA4A7B" w:rsidTr="000F44B8">
        <w:trPr>
          <w:gridAfter w:val="1"/>
          <w:wAfter w:w="10" w:type="dxa"/>
          <w:trHeight w:val="584"/>
        </w:trPr>
        <w:tc>
          <w:tcPr>
            <w:tcW w:w="556" w:type="dxa"/>
            <w:tcBorders>
              <w:top w:val="nil"/>
              <w:left w:val="single" w:sz="8" w:space="0" w:color="auto"/>
              <w:bottom w:val="single" w:sz="4" w:space="0" w:color="auto"/>
              <w:right w:val="single" w:sz="8" w:space="0" w:color="auto"/>
            </w:tcBorders>
            <w:shd w:val="clear" w:color="auto" w:fill="auto"/>
            <w:noWrap/>
            <w:vAlign w:val="center"/>
          </w:tcPr>
          <w:p w:rsidR="00EA4A7B" w:rsidRPr="00EA4A7B" w:rsidRDefault="00EA4A7B" w:rsidP="00217C21">
            <w:pPr>
              <w:spacing w:after="0" w:line="240" w:lineRule="auto"/>
              <w:jc w:val="center"/>
              <w:rPr>
                <w:rFonts w:ascii="Times New Roman" w:eastAsia="Times New Roman" w:hAnsi="Times New Roman" w:cs="Times New Roman"/>
                <w:sz w:val="24"/>
                <w:szCs w:val="24"/>
                <w:lang w:val="lt-LT" w:eastAsia="lt-LT"/>
              </w:rPr>
            </w:pPr>
            <w:r w:rsidRPr="00EA4A7B">
              <w:rPr>
                <w:rFonts w:ascii="Times New Roman" w:eastAsia="Times New Roman" w:hAnsi="Times New Roman" w:cs="Times New Roman"/>
                <w:sz w:val="24"/>
                <w:szCs w:val="24"/>
                <w:lang w:val="lt-LT" w:eastAsia="lt-LT"/>
              </w:rPr>
              <w:t>5</w:t>
            </w:r>
          </w:p>
        </w:tc>
        <w:tc>
          <w:tcPr>
            <w:tcW w:w="3231" w:type="dxa"/>
            <w:tcBorders>
              <w:top w:val="nil"/>
              <w:left w:val="single" w:sz="4" w:space="0" w:color="auto"/>
              <w:bottom w:val="single" w:sz="4" w:space="0" w:color="auto"/>
              <w:right w:val="nil"/>
            </w:tcBorders>
            <w:shd w:val="clear" w:color="auto" w:fill="auto"/>
          </w:tcPr>
          <w:p w:rsidR="00EA4A7B" w:rsidRPr="00EA4A7B" w:rsidRDefault="00EA4A7B" w:rsidP="00EA4A7B">
            <w:pPr>
              <w:spacing w:after="0" w:line="240" w:lineRule="auto"/>
              <w:rPr>
                <w:rFonts w:ascii="Times New Roman" w:eastAsia="Times New Roman" w:hAnsi="Times New Roman" w:cs="Times New Roman"/>
                <w:bCs/>
                <w:i/>
                <w:color w:val="000000" w:themeColor="text1"/>
                <w:sz w:val="24"/>
                <w:szCs w:val="24"/>
                <w:lang w:val="lt-LT"/>
              </w:rPr>
            </w:pPr>
            <w:r w:rsidRPr="00EA4A7B">
              <w:rPr>
                <w:rFonts w:ascii="Times New Roman" w:eastAsia="Times New Roman" w:hAnsi="Times New Roman" w:cs="Times New Roman"/>
                <w:bCs/>
                <w:i/>
                <w:color w:val="000000" w:themeColor="text1"/>
                <w:sz w:val="24"/>
                <w:szCs w:val="24"/>
                <w:lang w:val="lt-LT"/>
              </w:rPr>
              <w:t>Abiturientų, neišlaikiusių užsienio k. (prancūzų) VBE, dalis</w:t>
            </w:r>
          </w:p>
        </w:tc>
        <w:tc>
          <w:tcPr>
            <w:tcW w:w="964" w:type="dxa"/>
            <w:tcBorders>
              <w:top w:val="single" w:sz="4" w:space="0" w:color="auto"/>
              <w:left w:val="single" w:sz="8" w:space="0" w:color="auto"/>
              <w:bottom w:val="single" w:sz="4" w:space="0" w:color="auto"/>
              <w:right w:val="single" w:sz="4" w:space="0" w:color="auto"/>
            </w:tcBorders>
            <w:shd w:val="clear" w:color="000000" w:fill="DCE6F1"/>
            <w:noWrap/>
            <w:vAlign w:val="center"/>
          </w:tcPr>
          <w:p w:rsidR="00EA4A7B" w:rsidRPr="00EA4A7B" w:rsidRDefault="00714518" w:rsidP="00EA4A7B">
            <w:pPr>
              <w:spacing w:after="0" w:line="240" w:lineRule="auto"/>
              <w:jc w:val="center"/>
              <w:rPr>
                <w:lang w:val="lt-LT"/>
              </w:rPr>
            </w:pPr>
            <w:r>
              <w:rPr>
                <w:rFonts w:ascii="Times New Roman" w:eastAsia="Times New Roman" w:hAnsi="Times New Roman" w:cs="Times New Roman"/>
                <w:color w:val="000000"/>
                <w:lang w:val="lt-LT" w:eastAsia="lt-LT"/>
              </w:rPr>
              <w:t>n/d</w:t>
            </w:r>
          </w:p>
        </w:tc>
        <w:tc>
          <w:tcPr>
            <w:tcW w:w="964" w:type="dxa"/>
            <w:tcBorders>
              <w:top w:val="single" w:sz="4" w:space="0" w:color="auto"/>
              <w:left w:val="single" w:sz="4" w:space="0" w:color="auto"/>
              <w:bottom w:val="single" w:sz="4" w:space="0" w:color="auto"/>
              <w:right w:val="single" w:sz="4" w:space="0" w:color="auto"/>
            </w:tcBorders>
            <w:shd w:val="clear" w:color="000000" w:fill="DCE6F1"/>
            <w:vAlign w:val="center"/>
          </w:tcPr>
          <w:p w:rsidR="00EA4A7B" w:rsidRPr="00EA4A7B" w:rsidRDefault="00714518" w:rsidP="00EA4A7B">
            <w:pPr>
              <w:spacing w:after="0" w:line="240" w:lineRule="auto"/>
              <w:jc w:val="center"/>
              <w:rPr>
                <w:lang w:val="lt-LT"/>
              </w:rPr>
            </w:pPr>
            <w:r>
              <w:rPr>
                <w:rFonts w:ascii="Times New Roman" w:eastAsia="Times New Roman" w:hAnsi="Times New Roman" w:cs="Times New Roman"/>
                <w:color w:val="000000"/>
                <w:lang w:val="lt-LT" w:eastAsia="lt-LT"/>
              </w:rPr>
              <w:t>n/d</w:t>
            </w:r>
          </w:p>
        </w:tc>
        <w:tc>
          <w:tcPr>
            <w:tcW w:w="964" w:type="dxa"/>
            <w:tcBorders>
              <w:top w:val="single" w:sz="4" w:space="0" w:color="auto"/>
              <w:left w:val="single" w:sz="4" w:space="0" w:color="auto"/>
              <w:bottom w:val="single" w:sz="4" w:space="0" w:color="auto"/>
              <w:right w:val="single" w:sz="4" w:space="0" w:color="auto"/>
            </w:tcBorders>
            <w:shd w:val="clear" w:color="000000" w:fill="DCE6F1"/>
            <w:vAlign w:val="center"/>
          </w:tcPr>
          <w:p w:rsidR="00EA4A7B" w:rsidRPr="00EA4A7B" w:rsidRDefault="00714518" w:rsidP="00EA4A7B">
            <w:pPr>
              <w:spacing w:after="0" w:line="240" w:lineRule="auto"/>
              <w:jc w:val="center"/>
              <w:rPr>
                <w:lang w:val="lt-LT"/>
              </w:rPr>
            </w:pPr>
            <w:r>
              <w:rPr>
                <w:rFonts w:ascii="Times New Roman" w:eastAsia="Times New Roman" w:hAnsi="Times New Roman" w:cs="Times New Roman"/>
                <w:color w:val="000000"/>
                <w:lang w:val="lt-LT" w:eastAsia="lt-LT"/>
              </w:rPr>
              <w:t>n/d</w:t>
            </w:r>
          </w:p>
        </w:tc>
        <w:tc>
          <w:tcPr>
            <w:tcW w:w="964" w:type="dxa"/>
            <w:tcBorders>
              <w:top w:val="single" w:sz="4" w:space="0" w:color="auto"/>
              <w:left w:val="single" w:sz="4" w:space="0" w:color="auto"/>
              <w:bottom w:val="single" w:sz="4" w:space="0" w:color="auto"/>
              <w:right w:val="single" w:sz="4" w:space="0" w:color="auto"/>
            </w:tcBorders>
            <w:shd w:val="clear" w:color="000000" w:fill="DCE6F1"/>
            <w:vAlign w:val="center"/>
          </w:tcPr>
          <w:p w:rsidR="00EA4A7B" w:rsidRPr="00EA4A7B" w:rsidRDefault="00714518" w:rsidP="00EA4A7B">
            <w:pPr>
              <w:spacing w:after="0" w:line="240" w:lineRule="auto"/>
              <w:jc w:val="center"/>
              <w:rPr>
                <w:lang w:val="lt-LT"/>
              </w:rPr>
            </w:pPr>
            <w:r>
              <w:rPr>
                <w:rFonts w:ascii="Times New Roman" w:eastAsia="Times New Roman" w:hAnsi="Times New Roman" w:cs="Times New Roman"/>
                <w:color w:val="000000"/>
                <w:lang w:val="lt-LT" w:eastAsia="lt-LT"/>
              </w:rPr>
              <w:t>n/d</w:t>
            </w:r>
          </w:p>
        </w:tc>
        <w:tc>
          <w:tcPr>
            <w:tcW w:w="964" w:type="dxa"/>
            <w:tcBorders>
              <w:top w:val="single" w:sz="4" w:space="0" w:color="auto"/>
              <w:left w:val="single" w:sz="4" w:space="0" w:color="auto"/>
              <w:bottom w:val="single" w:sz="4" w:space="0" w:color="auto"/>
              <w:right w:val="single" w:sz="4" w:space="0" w:color="auto"/>
            </w:tcBorders>
            <w:shd w:val="clear" w:color="000000" w:fill="DCE6F1"/>
            <w:vAlign w:val="center"/>
          </w:tcPr>
          <w:p w:rsidR="00EA4A7B" w:rsidRPr="00EA4A7B" w:rsidRDefault="00714518" w:rsidP="00EA4A7B">
            <w:pPr>
              <w:spacing w:after="0" w:line="240" w:lineRule="auto"/>
              <w:jc w:val="center"/>
              <w:rPr>
                <w:lang w:val="lt-LT"/>
              </w:rPr>
            </w:pPr>
            <w:r>
              <w:rPr>
                <w:rFonts w:ascii="Times New Roman" w:eastAsia="Times New Roman" w:hAnsi="Times New Roman" w:cs="Times New Roman"/>
                <w:color w:val="000000"/>
                <w:lang w:val="lt-LT" w:eastAsia="lt-LT"/>
              </w:rPr>
              <w:t>n/d</w:t>
            </w:r>
          </w:p>
        </w:tc>
        <w:tc>
          <w:tcPr>
            <w:tcW w:w="964" w:type="dxa"/>
            <w:tcBorders>
              <w:top w:val="single" w:sz="4" w:space="0" w:color="auto"/>
              <w:left w:val="single" w:sz="4" w:space="0" w:color="auto"/>
              <w:bottom w:val="single" w:sz="4" w:space="0" w:color="auto"/>
              <w:right w:val="single" w:sz="4" w:space="0" w:color="auto"/>
            </w:tcBorders>
            <w:shd w:val="clear" w:color="000000" w:fill="DCE6F1"/>
            <w:vAlign w:val="center"/>
          </w:tcPr>
          <w:p w:rsidR="00EA4A7B" w:rsidRPr="00EA4A7B" w:rsidRDefault="00714518" w:rsidP="00EA4A7B">
            <w:pPr>
              <w:spacing w:after="0" w:line="240" w:lineRule="auto"/>
              <w:jc w:val="center"/>
              <w:rPr>
                <w:lang w:val="lt-LT"/>
              </w:rPr>
            </w:pPr>
            <w:r>
              <w:rPr>
                <w:rFonts w:ascii="Times New Roman" w:eastAsia="Times New Roman" w:hAnsi="Times New Roman" w:cs="Times New Roman"/>
                <w:color w:val="000000"/>
                <w:lang w:val="lt-LT" w:eastAsia="lt-LT"/>
              </w:rPr>
              <w:t>n/d</w:t>
            </w:r>
          </w:p>
        </w:tc>
        <w:tc>
          <w:tcPr>
            <w:tcW w:w="964" w:type="dxa"/>
            <w:tcBorders>
              <w:top w:val="single" w:sz="4" w:space="0" w:color="auto"/>
              <w:left w:val="single" w:sz="4" w:space="0" w:color="auto"/>
              <w:bottom w:val="single" w:sz="4" w:space="0" w:color="auto"/>
              <w:right w:val="single" w:sz="4" w:space="0" w:color="auto"/>
            </w:tcBorders>
            <w:shd w:val="clear" w:color="000000" w:fill="DCE6F1"/>
            <w:vAlign w:val="center"/>
          </w:tcPr>
          <w:p w:rsidR="00EA4A7B" w:rsidRPr="00EA4A7B" w:rsidRDefault="00714518" w:rsidP="00EA4A7B">
            <w:pPr>
              <w:spacing w:after="0" w:line="240" w:lineRule="auto"/>
              <w:jc w:val="center"/>
              <w:rPr>
                <w:lang w:val="lt-LT"/>
              </w:rPr>
            </w:pPr>
            <w:r>
              <w:rPr>
                <w:rFonts w:ascii="Times New Roman" w:eastAsia="Times New Roman" w:hAnsi="Times New Roman" w:cs="Times New Roman"/>
                <w:color w:val="000000"/>
                <w:lang w:val="lt-LT" w:eastAsia="lt-LT"/>
              </w:rPr>
              <w:t>n/d</w:t>
            </w:r>
          </w:p>
        </w:tc>
        <w:tc>
          <w:tcPr>
            <w:tcW w:w="964"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rsidR="00EA4A7B" w:rsidRPr="00EA4A7B" w:rsidRDefault="00714518" w:rsidP="00EA4A7B">
            <w:pPr>
              <w:spacing w:after="0" w:line="240" w:lineRule="auto"/>
              <w:jc w:val="center"/>
              <w:rPr>
                <w:i/>
                <w:lang w:val="lt-LT"/>
              </w:rPr>
            </w:pPr>
            <w:r>
              <w:rPr>
                <w:rFonts w:ascii="Times New Roman" w:eastAsia="Times New Roman" w:hAnsi="Times New Roman" w:cs="Times New Roman"/>
                <w:i/>
                <w:color w:val="000000"/>
                <w:lang w:val="lt-LT" w:eastAsia="lt-LT"/>
              </w:rPr>
              <w:t>n/d</w:t>
            </w:r>
          </w:p>
        </w:tc>
        <w:tc>
          <w:tcPr>
            <w:tcW w:w="964"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rsidR="00EA4A7B" w:rsidRPr="00EA4A7B" w:rsidRDefault="00714518" w:rsidP="00EA4A7B">
            <w:pPr>
              <w:spacing w:after="0" w:line="240" w:lineRule="auto"/>
              <w:jc w:val="center"/>
              <w:rPr>
                <w:i/>
                <w:lang w:val="lt-LT"/>
              </w:rPr>
            </w:pPr>
            <w:r>
              <w:rPr>
                <w:rFonts w:ascii="Times New Roman" w:eastAsia="Times New Roman" w:hAnsi="Times New Roman" w:cs="Times New Roman"/>
                <w:i/>
                <w:color w:val="000000"/>
                <w:lang w:val="lt-LT" w:eastAsia="lt-LT"/>
              </w:rPr>
              <w:t>n/d</w:t>
            </w:r>
          </w:p>
        </w:tc>
        <w:tc>
          <w:tcPr>
            <w:tcW w:w="964"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rsidR="00EA4A7B" w:rsidRPr="00EA4A7B" w:rsidRDefault="00714518" w:rsidP="00EA4A7B">
            <w:pPr>
              <w:spacing w:after="0" w:line="240" w:lineRule="auto"/>
              <w:jc w:val="center"/>
              <w:rPr>
                <w:i/>
                <w:lang w:val="lt-LT"/>
              </w:rPr>
            </w:pPr>
            <w:r>
              <w:rPr>
                <w:rFonts w:ascii="Times New Roman" w:eastAsia="Times New Roman" w:hAnsi="Times New Roman" w:cs="Times New Roman"/>
                <w:i/>
                <w:color w:val="000000"/>
                <w:lang w:val="lt-LT" w:eastAsia="lt-LT"/>
              </w:rPr>
              <w:t>n/d</w:t>
            </w:r>
          </w:p>
        </w:tc>
        <w:tc>
          <w:tcPr>
            <w:tcW w:w="964" w:type="dxa"/>
            <w:tcBorders>
              <w:top w:val="single" w:sz="4" w:space="0" w:color="auto"/>
              <w:left w:val="single" w:sz="4" w:space="0" w:color="auto"/>
              <w:bottom w:val="single" w:sz="4" w:space="0" w:color="auto"/>
              <w:right w:val="single" w:sz="8" w:space="0" w:color="auto"/>
            </w:tcBorders>
            <w:shd w:val="clear" w:color="auto" w:fill="FBE4D5" w:themeFill="accent2" w:themeFillTint="33"/>
            <w:vAlign w:val="center"/>
          </w:tcPr>
          <w:p w:rsidR="00EA4A7B" w:rsidRPr="00EA4A7B" w:rsidRDefault="00714518" w:rsidP="00EA4A7B">
            <w:pPr>
              <w:spacing w:after="0" w:line="240" w:lineRule="auto"/>
              <w:jc w:val="center"/>
              <w:rPr>
                <w:i/>
                <w:lang w:val="lt-LT"/>
              </w:rPr>
            </w:pPr>
            <w:r>
              <w:rPr>
                <w:rFonts w:ascii="Times New Roman" w:eastAsia="Times New Roman" w:hAnsi="Times New Roman" w:cs="Times New Roman"/>
                <w:i/>
                <w:color w:val="000000"/>
                <w:lang w:val="lt-LT" w:eastAsia="lt-LT"/>
              </w:rPr>
              <w:t>n/d</w:t>
            </w:r>
          </w:p>
        </w:tc>
      </w:tr>
      <w:tr w:rsidR="00EA4A7B" w:rsidRPr="00EA4A7B" w:rsidTr="000F44B8">
        <w:trPr>
          <w:gridAfter w:val="1"/>
          <w:wAfter w:w="10" w:type="dxa"/>
          <w:trHeight w:val="584"/>
        </w:trPr>
        <w:tc>
          <w:tcPr>
            <w:tcW w:w="556" w:type="dxa"/>
            <w:tcBorders>
              <w:top w:val="nil"/>
              <w:left w:val="single" w:sz="8" w:space="0" w:color="auto"/>
              <w:bottom w:val="single" w:sz="4" w:space="0" w:color="auto"/>
              <w:right w:val="single" w:sz="8" w:space="0" w:color="auto"/>
            </w:tcBorders>
            <w:shd w:val="clear" w:color="auto" w:fill="auto"/>
            <w:noWrap/>
            <w:vAlign w:val="center"/>
          </w:tcPr>
          <w:p w:rsidR="00EA4A7B" w:rsidRPr="00EA4A7B" w:rsidRDefault="00EA4A7B" w:rsidP="00217C21">
            <w:pPr>
              <w:spacing w:after="0" w:line="240" w:lineRule="auto"/>
              <w:jc w:val="center"/>
              <w:rPr>
                <w:rFonts w:ascii="Times New Roman" w:eastAsia="Times New Roman" w:hAnsi="Times New Roman" w:cs="Times New Roman"/>
                <w:sz w:val="24"/>
                <w:szCs w:val="24"/>
                <w:lang w:val="lt-LT" w:eastAsia="lt-LT"/>
              </w:rPr>
            </w:pPr>
            <w:r w:rsidRPr="00EA4A7B">
              <w:rPr>
                <w:rFonts w:ascii="Times New Roman" w:eastAsia="Times New Roman" w:hAnsi="Times New Roman" w:cs="Times New Roman"/>
                <w:sz w:val="24"/>
                <w:szCs w:val="24"/>
                <w:lang w:val="lt-LT" w:eastAsia="lt-LT"/>
              </w:rPr>
              <w:t>6</w:t>
            </w:r>
          </w:p>
        </w:tc>
        <w:tc>
          <w:tcPr>
            <w:tcW w:w="3231" w:type="dxa"/>
            <w:tcBorders>
              <w:top w:val="nil"/>
              <w:left w:val="single" w:sz="4" w:space="0" w:color="auto"/>
              <w:bottom w:val="single" w:sz="4" w:space="0" w:color="auto"/>
              <w:right w:val="nil"/>
            </w:tcBorders>
            <w:shd w:val="clear" w:color="auto" w:fill="auto"/>
          </w:tcPr>
          <w:p w:rsidR="00EA4A7B" w:rsidRPr="00EA4A7B" w:rsidRDefault="00EA4A7B" w:rsidP="00EA4A7B">
            <w:pPr>
              <w:spacing w:after="0" w:line="240" w:lineRule="auto"/>
              <w:rPr>
                <w:rFonts w:ascii="Times New Roman" w:eastAsia="Times New Roman" w:hAnsi="Times New Roman" w:cs="Times New Roman"/>
                <w:bCs/>
                <w:i/>
                <w:color w:val="000000" w:themeColor="text1"/>
                <w:sz w:val="24"/>
                <w:szCs w:val="24"/>
                <w:lang w:val="lt-LT"/>
              </w:rPr>
            </w:pPr>
            <w:r w:rsidRPr="00EA4A7B">
              <w:rPr>
                <w:rFonts w:ascii="Times New Roman" w:eastAsia="Times New Roman" w:hAnsi="Times New Roman" w:cs="Times New Roman"/>
                <w:bCs/>
                <w:i/>
                <w:color w:val="000000" w:themeColor="text1"/>
                <w:sz w:val="24"/>
                <w:szCs w:val="24"/>
                <w:lang w:val="lt-LT"/>
              </w:rPr>
              <w:t>Abiturientų, neišlaikiusių užsienio k. (vokiečių) VBE, dalis</w:t>
            </w:r>
          </w:p>
        </w:tc>
        <w:tc>
          <w:tcPr>
            <w:tcW w:w="964" w:type="dxa"/>
            <w:tcBorders>
              <w:top w:val="single" w:sz="4" w:space="0" w:color="auto"/>
              <w:left w:val="single" w:sz="8" w:space="0" w:color="auto"/>
              <w:bottom w:val="single" w:sz="4" w:space="0" w:color="auto"/>
              <w:right w:val="single" w:sz="4" w:space="0" w:color="auto"/>
            </w:tcBorders>
            <w:shd w:val="clear" w:color="000000" w:fill="DCE6F1"/>
            <w:noWrap/>
            <w:vAlign w:val="center"/>
          </w:tcPr>
          <w:p w:rsidR="00EA4A7B" w:rsidRPr="00EA4A7B" w:rsidRDefault="00714518" w:rsidP="00EA4A7B">
            <w:pPr>
              <w:spacing w:after="0" w:line="240" w:lineRule="auto"/>
              <w:jc w:val="center"/>
              <w:rPr>
                <w:lang w:val="lt-LT"/>
              </w:rPr>
            </w:pPr>
            <w:r>
              <w:rPr>
                <w:rFonts w:ascii="Times New Roman" w:eastAsia="Times New Roman" w:hAnsi="Times New Roman" w:cs="Times New Roman"/>
                <w:color w:val="000000"/>
                <w:lang w:val="lt-LT" w:eastAsia="lt-LT"/>
              </w:rPr>
              <w:t>n/d</w:t>
            </w:r>
          </w:p>
        </w:tc>
        <w:tc>
          <w:tcPr>
            <w:tcW w:w="964" w:type="dxa"/>
            <w:tcBorders>
              <w:top w:val="single" w:sz="4" w:space="0" w:color="auto"/>
              <w:left w:val="single" w:sz="4" w:space="0" w:color="auto"/>
              <w:bottom w:val="single" w:sz="4" w:space="0" w:color="auto"/>
              <w:right w:val="single" w:sz="4" w:space="0" w:color="auto"/>
            </w:tcBorders>
            <w:shd w:val="clear" w:color="000000" w:fill="DCE6F1"/>
            <w:vAlign w:val="center"/>
          </w:tcPr>
          <w:p w:rsidR="00EA4A7B" w:rsidRPr="00EA4A7B" w:rsidRDefault="00714518" w:rsidP="00EA4A7B">
            <w:pPr>
              <w:spacing w:after="0" w:line="240" w:lineRule="auto"/>
              <w:jc w:val="center"/>
              <w:rPr>
                <w:lang w:val="lt-LT"/>
              </w:rPr>
            </w:pPr>
            <w:r>
              <w:rPr>
                <w:rFonts w:ascii="Times New Roman" w:eastAsia="Times New Roman" w:hAnsi="Times New Roman" w:cs="Times New Roman"/>
                <w:color w:val="000000"/>
                <w:lang w:val="lt-LT" w:eastAsia="lt-LT"/>
              </w:rPr>
              <w:t>n/d</w:t>
            </w:r>
          </w:p>
        </w:tc>
        <w:tc>
          <w:tcPr>
            <w:tcW w:w="964" w:type="dxa"/>
            <w:tcBorders>
              <w:top w:val="single" w:sz="4" w:space="0" w:color="auto"/>
              <w:left w:val="single" w:sz="4" w:space="0" w:color="auto"/>
              <w:bottom w:val="single" w:sz="4" w:space="0" w:color="auto"/>
              <w:right w:val="single" w:sz="4" w:space="0" w:color="auto"/>
            </w:tcBorders>
            <w:shd w:val="clear" w:color="000000" w:fill="DCE6F1"/>
            <w:vAlign w:val="center"/>
          </w:tcPr>
          <w:p w:rsidR="00EA4A7B" w:rsidRPr="00EA4A7B" w:rsidRDefault="00714518" w:rsidP="00EA4A7B">
            <w:pPr>
              <w:spacing w:after="0" w:line="240" w:lineRule="auto"/>
              <w:jc w:val="center"/>
              <w:rPr>
                <w:lang w:val="lt-LT"/>
              </w:rPr>
            </w:pPr>
            <w:r>
              <w:rPr>
                <w:rFonts w:ascii="Times New Roman" w:eastAsia="Times New Roman" w:hAnsi="Times New Roman" w:cs="Times New Roman"/>
                <w:color w:val="000000"/>
                <w:lang w:val="lt-LT" w:eastAsia="lt-LT"/>
              </w:rPr>
              <w:t>n/d</w:t>
            </w:r>
          </w:p>
        </w:tc>
        <w:tc>
          <w:tcPr>
            <w:tcW w:w="964" w:type="dxa"/>
            <w:tcBorders>
              <w:top w:val="single" w:sz="4" w:space="0" w:color="auto"/>
              <w:left w:val="single" w:sz="4" w:space="0" w:color="auto"/>
              <w:bottom w:val="single" w:sz="4" w:space="0" w:color="auto"/>
              <w:right w:val="single" w:sz="4" w:space="0" w:color="auto"/>
            </w:tcBorders>
            <w:shd w:val="clear" w:color="000000" w:fill="DCE6F1"/>
            <w:vAlign w:val="center"/>
          </w:tcPr>
          <w:p w:rsidR="00EA4A7B" w:rsidRPr="00EA4A7B" w:rsidRDefault="00714518" w:rsidP="00EA4A7B">
            <w:pPr>
              <w:spacing w:after="0" w:line="240" w:lineRule="auto"/>
              <w:jc w:val="center"/>
              <w:rPr>
                <w:lang w:val="lt-LT"/>
              </w:rPr>
            </w:pPr>
            <w:r>
              <w:rPr>
                <w:rFonts w:ascii="Times New Roman" w:eastAsia="Times New Roman" w:hAnsi="Times New Roman" w:cs="Times New Roman"/>
                <w:color w:val="000000"/>
                <w:lang w:val="lt-LT" w:eastAsia="lt-LT"/>
              </w:rPr>
              <w:t>n/d</w:t>
            </w:r>
          </w:p>
        </w:tc>
        <w:tc>
          <w:tcPr>
            <w:tcW w:w="964" w:type="dxa"/>
            <w:tcBorders>
              <w:top w:val="single" w:sz="4" w:space="0" w:color="auto"/>
              <w:left w:val="single" w:sz="4" w:space="0" w:color="auto"/>
              <w:bottom w:val="single" w:sz="4" w:space="0" w:color="auto"/>
              <w:right w:val="single" w:sz="4" w:space="0" w:color="auto"/>
            </w:tcBorders>
            <w:shd w:val="clear" w:color="000000" w:fill="DCE6F1"/>
            <w:vAlign w:val="center"/>
          </w:tcPr>
          <w:p w:rsidR="00EA4A7B" w:rsidRPr="00EA4A7B" w:rsidRDefault="00714518" w:rsidP="00EA4A7B">
            <w:pPr>
              <w:spacing w:after="0" w:line="240" w:lineRule="auto"/>
              <w:jc w:val="center"/>
              <w:rPr>
                <w:lang w:val="lt-LT"/>
              </w:rPr>
            </w:pPr>
            <w:r>
              <w:rPr>
                <w:rFonts w:ascii="Times New Roman" w:eastAsia="Times New Roman" w:hAnsi="Times New Roman" w:cs="Times New Roman"/>
                <w:color w:val="000000"/>
                <w:lang w:val="lt-LT" w:eastAsia="lt-LT"/>
              </w:rPr>
              <w:t>n/d</w:t>
            </w:r>
          </w:p>
        </w:tc>
        <w:tc>
          <w:tcPr>
            <w:tcW w:w="964" w:type="dxa"/>
            <w:tcBorders>
              <w:top w:val="single" w:sz="4" w:space="0" w:color="auto"/>
              <w:left w:val="single" w:sz="4" w:space="0" w:color="auto"/>
              <w:bottom w:val="single" w:sz="4" w:space="0" w:color="auto"/>
              <w:right w:val="single" w:sz="4" w:space="0" w:color="auto"/>
            </w:tcBorders>
            <w:shd w:val="clear" w:color="000000" w:fill="DCE6F1"/>
            <w:vAlign w:val="center"/>
          </w:tcPr>
          <w:p w:rsidR="00EA4A7B" w:rsidRPr="00EA4A7B" w:rsidRDefault="00714518" w:rsidP="00EA4A7B">
            <w:pPr>
              <w:spacing w:after="0" w:line="240" w:lineRule="auto"/>
              <w:jc w:val="center"/>
              <w:rPr>
                <w:lang w:val="lt-LT"/>
              </w:rPr>
            </w:pPr>
            <w:r>
              <w:rPr>
                <w:rFonts w:ascii="Times New Roman" w:eastAsia="Times New Roman" w:hAnsi="Times New Roman" w:cs="Times New Roman"/>
                <w:color w:val="000000"/>
                <w:lang w:val="lt-LT" w:eastAsia="lt-LT"/>
              </w:rPr>
              <w:t>n/d</w:t>
            </w:r>
          </w:p>
        </w:tc>
        <w:tc>
          <w:tcPr>
            <w:tcW w:w="964" w:type="dxa"/>
            <w:tcBorders>
              <w:top w:val="single" w:sz="4" w:space="0" w:color="auto"/>
              <w:left w:val="single" w:sz="4" w:space="0" w:color="auto"/>
              <w:bottom w:val="single" w:sz="4" w:space="0" w:color="auto"/>
              <w:right w:val="single" w:sz="4" w:space="0" w:color="auto"/>
            </w:tcBorders>
            <w:shd w:val="clear" w:color="000000" w:fill="DCE6F1"/>
            <w:vAlign w:val="center"/>
          </w:tcPr>
          <w:p w:rsidR="00EA4A7B" w:rsidRPr="00EA4A7B" w:rsidRDefault="00714518" w:rsidP="00EA4A7B">
            <w:pPr>
              <w:spacing w:after="0" w:line="240" w:lineRule="auto"/>
              <w:jc w:val="center"/>
              <w:rPr>
                <w:lang w:val="lt-LT"/>
              </w:rPr>
            </w:pPr>
            <w:r>
              <w:rPr>
                <w:rFonts w:ascii="Times New Roman" w:eastAsia="Times New Roman" w:hAnsi="Times New Roman" w:cs="Times New Roman"/>
                <w:color w:val="000000"/>
                <w:lang w:val="lt-LT" w:eastAsia="lt-LT"/>
              </w:rPr>
              <w:t>n/d</w:t>
            </w:r>
          </w:p>
        </w:tc>
        <w:tc>
          <w:tcPr>
            <w:tcW w:w="964"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rsidR="00EA4A7B" w:rsidRPr="00EA4A7B" w:rsidRDefault="00714518" w:rsidP="00EA4A7B">
            <w:pPr>
              <w:spacing w:after="0" w:line="240" w:lineRule="auto"/>
              <w:jc w:val="center"/>
              <w:rPr>
                <w:i/>
                <w:lang w:val="lt-LT"/>
              </w:rPr>
            </w:pPr>
            <w:r>
              <w:rPr>
                <w:rFonts w:ascii="Times New Roman" w:eastAsia="Times New Roman" w:hAnsi="Times New Roman" w:cs="Times New Roman"/>
                <w:i/>
                <w:color w:val="000000"/>
                <w:lang w:val="lt-LT" w:eastAsia="lt-LT"/>
              </w:rPr>
              <w:t>n/d</w:t>
            </w:r>
          </w:p>
        </w:tc>
        <w:tc>
          <w:tcPr>
            <w:tcW w:w="964"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rsidR="00EA4A7B" w:rsidRPr="00EA4A7B" w:rsidRDefault="00714518" w:rsidP="00EA4A7B">
            <w:pPr>
              <w:spacing w:after="0" w:line="240" w:lineRule="auto"/>
              <w:jc w:val="center"/>
              <w:rPr>
                <w:i/>
                <w:lang w:val="lt-LT"/>
              </w:rPr>
            </w:pPr>
            <w:r>
              <w:rPr>
                <w:rFonts w:ascii="Times New Roman" w:eastAsia="Times New Roman" w:hAnsi="Times New Roman" w:cs="Times New Roman"/>
                <w:i/>
                <w:color w:val="000000"/>
                <w:lang w:val="lt-LT" w:eastAsia="lt-LT"/>
              </w:rPr>
              <w:t>n/d</w:t>
            </w:r>
          </w:p>
        </w:tc>
        <w:tc>
          <w:tcPr>
            <w:tcW w:w="964"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rsidR="00EA4A7B" w:rsidRPr="00EA4A7B" w:rsidRDefault="00714518" w:rsidP="00EA4A7B">
            <w:pPr>
              <w:spacing w:after="0" w:line="240" w:lineRule="auto"/>
              <w:jc w:val="center"/>
              <w:rPr>
                <w:i/>
                <w:lang w:val="lt-LT"/>
              </w:rPr>
            </w:pPr>
            <w:r>
              <w:rPr>
                <w:rFonts w:ascii="Times New Roman" w:eastAsia="Times New Roman" w:hAnsi="Times New Roman" w:cs="Times New Roman"/>
                <w:i/>
                <w:color w:val="000000"/>
                <w:lang w:val="lt-LT" w:eastAsia="lt-LT"/>
              </w:rPr>
              <w:t>n/d</w:t>
            </w:r>
          </w:p>
        </w:tc>
        <w:tc>
          <w:tcPr>
            <w:tcW w:w="964" w:type="dxa"/>
            <w:tcBorders>
              <w:top w:val="single" w:sz="4" w:space="0" w:color="auto"/>
              <w:left w:val="single" w:sz="4" w:space="0" w:color="auto"/>
              <w:bottom w:val="single" w:sz="4" w:space="0" w:color="auto"/>
              <w:right w:val="single" w:sz="8" w:space="0" w:color="auto"/>
            </w:tcBorders>
            <w:shd w:val="clear" w:color="auto" w:fill="FBE4D5" w:themeFill="accent2" w:themeFillTint="33"/>
            <w:vAlign w:val="center"/>
          </w:tcPr>
          <w:p w:rsidR="00EA4A7B" w:rsidRPr="00EA4A7B" w:rsidRDefault="00714518" w:rsidP="00EA4A7B">
            <w:pPr>
              <w:spacing w:after="0" w:line="240" w:lineRule="auto"/>
              <w:jc w:val="center"/>
              <w:rPr>
                <w:i/>
                <w:lang w:val="lt-LT"/>
              </w:rPr>
            </w:pPr>
            <w:r>
              <w:rPr>
                <w:rFonts w:ascii="Times New Roman" w:eastAsia="Times New Roman" w:hAnsi="Times New Roman" w:cs="Times New Roman"/>
                <w:i/>
                <w:color w:val="000000"/>
                <w:lang w:val="lt-LT" w:eastAsia="lt-LT"/>
              </w:rPr>
              <w:t>n/d</w:t>
            </w:r>
          </w:p>
        </w:tc>
      </w:tr>
      <w:tr w:rsidR="00EA4A7B" w:rsidRPr="00EA4A7B" w:rsidTr="000F44B8">
        <w:trPr>
          <w:gridAfter w:val="1"/>
          <w:wAfter w:w="10" w:type="dxa"/>
          <w:trHeight w:val="584"/>
        </w:trPr>
        <w:tc>
          <w:tcPr>
            <w:tcW w:w="556" w:type="dxa"/>
            <w:tcBorders>
              <w:top w:val="nil"/>
              <w:left w:val="single" w:sz="8" w:space="0" w:color="auto"/>
              <w:bottom w:val="single" w:sz="4" w:space="0" w:color="auto"/>
              <w:right w:val="single" w:sz="8" w:space="0" w:color="auto"/>
            </w:tcBorders>
            <w:shd w:val="clear" w:color="auto" w:fill="auto"/>
            <w:noWrap/>
            <w:vAlign w:val="center"/>
          </w:tcPr>
          <w:p w:rsidR="00EA4A7B" w:rsidRPr="00EA4A7B" w:rsidRDefault="00EA4A7B" w:rsidP="00217C21">
            <w:pPr>
              <w:spacing w:after="0" w:line="240" w:lineRule="auto"/>
              <w:jc w:val="center"/>
              <w:rPr>
                <w:rFonts w:ascii="Times New Roman" w:eastAsia="Times New Roman" w:hAnsi="Times New Roman" w:cs="Times New Roman"/>
                <w:sz w:val="24"/>
                <w:szCs w:val="24"/>
                <w:lang w:val="lt-LT" w:eastAsia="lt-LT"/>
              </w:rPr>
            </w:pPr>
            <w:r w:rsidRPr="00EA4A7B">
              <w:rPr>
                <w:rFonts w:ascii="Times New Roman" w:eastAsia="Times New Roman" w:hAnsi="Times New Roman" w:cs="Times New Roman"/>
                <w:sz w:val="24"/>
                <w:szCs w:val="24"/>
                <w:lang w:val="lt-LT" w:eastAsia="lt-LT"/>
              </w:rPr>
              <w:t>7</w:t>
            </w:r>
          </w:p>
        </w:tc>
        <w:tc>
          <w:tcPr>
            <w:tcW w:w="3231" w:type="dxa"/>
            <w:tcBorders>
              <w:top w:val="nil"/>
              <w:left w:val="single" w:sz="4" w:space="0" w:color="auto"/>
              <w:bottom w:val="single" w:sz="4" w:space="0" w:color="auto"/>
              <w:right w:val="nil"/>
            </w:tcBorders>
            <w:shd w:val="clear" w:color="auto" w:fill="auto"/>
          </w:tcPr>
          <w:p w:rsidR="00EA4A7B" w:rsidRPr="00EA4A7B" w:rsidRDefault="00EA4A7B" w:rsidP="00EA4A7B">
            <w:pPr>
              <w:spacing w:after="0" w:line="240" w:lineRule="auto"/>
              <w:rPr>
                <w:rFonts w:ascii="Times New Roman" w:eastAsia="Times New Roman" w:hAnsi="Times New Roman" w:cs="Times New Roman"/>
                <w:bCs/>
                <w:i/>
                <w:color w:val="000000" w:themeColor="text1"/>
                <w:sz w:val="24"/>
                <w:szCs w:val="24"/>
                <w:lang w:val="lt-LT"/>
              </w:rPr>
            </w:pPr>
            <w:r w:rsidRPr="00EA4A7B">
              <w:rPr>
                <w:rFonts w:ascii="Times New Roman" w:eastAsia="Times New Roman" w:hAnsi="Times New Roman" w:cs="Times New Roman"/>
                <w:bCs/>
                <w:i/>
                <w:color w:val="000000" w:themeColor="text1"/>
                <w:sz w:val="24"/>
                <w:szCs w:val="24"/>
                <w:lang w:val="lt-LT"/>
              </w:rPr>
              <w:t>Abiturientų, neišlaikiusių geografijos VBE, dalis</w:t>
            </w:r>
          </w:p>
        </w:tc>
        <w:tc>
          <w:tcPr>
            <w:tcW w:w="964" w:type="dxa"/>
            <w:tcBorders>
              <w:top w:val="single" w:sz="4" w:space="0" w:color="auto"/>
              <w:left w:val="single" w:sz="8" w:space="0" w:color="auto"/>
              <w:bottom w:val="single" w:sz="4" w:space="0" w:color="auto"/>
              <w:right w:val="single" w:sz="4" w:space="0" w:color="auto"/>
            </w:tcBorders>
            <w:shd w:val="clear" w:color="000000" w:fill="DCE6F1"/>
            <w:noWrap/>
            <w:vAlign w:val="center"/>
          </w:tcPr>
          <w:p w:rsidR="00EA4A7B" w:rsidRPr="00EA4A7B" w:rsidRDefault="00714518" w:rsidP="00EA4A7B">
            <w:pPr>
              <w:spacing w:after="0" w:line="240" w:lineRule="auto"/>
              <w:jc w:val="center"/>
              <w:rPr>
                <w:lang w:val="lt-LT"/>
              </w:rPr>
            </w:pPr>
            <w:r>
              <w:rPr>
                <w:rFonts w:ascii="Times New Roman" w:eastAsia="Times New Roman" w:hAnsi="Times New Roman" w:cs="Times New Roman"/>
                <w:color w:val="000000"/>
                <w:lang w:val="lt-LT" w:eastAsia="lt-LT"/>
              </w:rPr>
              <w:t>n/d</w:t>
            </w:r>
          </w:p>
        </w:tc>
        <w:tc>
          <w:tcPr>
            <w:tcW w:w="964" w:type="dxa"/>
            <w:tcBorders>
              <w:top w:val="single" w:sz="4" w:space="0" w:color="auto"/>
              <w:left w:val="single" w:sz="4" w:space="0" w:color="auto"/>
              <w:bottom w:val="single" w:sz="4" w:space="0" w:color="auto"/>
              <w:right w:val="single" w:sz="4" w:space="0" w:color="auto"/>
            </w:tcBorders>
            <w:shd w:val="clear" w:color="000000" w:fill="DCE6F1"/>
            <w:vAlign w:val="center"/>
          </w:tcPr>
          <w:p w:rsidR="00EA4A7B" w:rsidRPr="00EA4A7B" w:rsidRDefault="00714518" w:rsidP="00EA4A7B">
            <w:pPr>
              <w:spacing w:after="0" w:line="240" w:lineRule="auto"/>
              <w:jc w:val="center"/>
              <w:rPr>
                <w:lang w:val="lt-LT"/>
              </w:rPr>
            </w:pPr>
            <w:r>
              <w:rPr>
                <w:rFonts w:ascii="Times New Roman" w:eastAsia="Times New Roman" w:hAnsi="Times New Roman" w:cs="Times New Roman"/>
                <w:color w:val="000000"/>
                <w:lang w:val="lt-LT" w:eastAsia="lt-LT"/>
              </w:rPr>
              <w:t>n/d</w:t>
            </w:r>
          </w:p>
        </w:tc>
        <w:tc>
          <w:tcPr>
            <w:tcW w:w="964" w:type="dxa"/>
            <w:tcBorders>
              <w:top w:val="single" w:sz="4" w:space="0" w:color="auto"/>
              <w:left w:val="single" w:sz="4" w:space="0" w:color="auto"/>
              <w:bottom w:val="single" w:sz="4" w:space="0" w:color="auto"/>
              <w:right w:val="single" w:sz="4" w:space="0" w:color="auto"/>
            </w:tcBorders>
            <w:shd w:val="clear" w:color="000000" w:fill="DCE6F1"/>
            <w:vAlign w:val="center"/>
          </w:tcPr>
          <w:p w:rsidR="00EA4A7B" w:rsidRPr="00EA4A7B" w:rsidRDefault="00714518" w:rsidP="00EA4A7B">
            <w:pPr>
              <w:spacing w:after="0" w:line="240" w:lineRule="auto"/>
              <w:jc w:val="center"/>
              <w:rPr>
                <w:lang w:val="lt-LT"/>
              </w:rPr>
            </w:pPr>
            <w:r>
              <w:rPr>
                <w:rFonts w:ascii="Times New Roman" w:eastAsia="Times New Roman" w:hAnsi="Times New Roman" w:cs="Times New Roman"/>
                <w:color w:val="000000"/>
                <w:lang w:val="lt-LT" w:eastAsia="lt-LT"/>
              </w:rPr>
              <w:t>n/d</w:t>
            </w:r>
          </w:p>
        </w:tc>
        <w:tc>
          <w:tcPr>
            <w:tcW w:w="964" w:type="dxa"/>
            <w:tcBorders>
              <w:top w:val="single" w:sz="4" w:space="0" w:color="auto"/>
              <w:left w:val="single" w:sz="4" w:space="0" w:color="auto"/>
              <w:bottom w:val="single" w:sz="4" w:space="0" w:color="auto"/>
              <w:right w:val="single" w:sz="4" w:space="0" w:color="auto"/>
            </w:tcBorders>
            <w:shd w:val="clear" w:color="000000" w:fill="DCE6F1"/>
            <w:vAlign w:val="center"/>
          </w:tcPr>
          <w:p w:rsidR="00EA4A7B" w:rsidRPr="00EA4A7B" w:rsidRDefault="00714518" w:rsidP="00EA4A7B">
            <w:pPr>
              <w:spacing w:after="0" w:line="240" w:lineRule="auto"/>
              <w:jc w:val="center"/>
              <w:rPr>
                <w:lang w:val="lt-LT"/>
              </w:rPr>
            </w:pPr>
            <w:r>
              <w:rPr>
                <w:rFonts w:ascii="Times New Roman" w:eastAsia="Times New Roman" w:hAnsi="Times New Roman" w:cs="Times New Roman"/>
                <w:color w:val="000000"/>
                <w:lang w:val="lt-LT" w:eastAsia="lt-LT"/>
              </w:rPr>
              <w:t>n/d</w:t>
            </w:r>
          </w:p>
        </w:tc>
        <w:tc>
          <w:tcPr>
            <w:tcW w:w="964" w:type="dxa"/>
            <w:tcBorders>
              <w:top w:val="single" w:sz="4" w:space="0" w:color="auto"/>
              <w:left w:val="single" w:sz="4" w:space="0" w:color="auto"/>
              <w:bottom w:val="single" w:sz="4" w:space="0" w:color="auto"/>
              <w:right w:val="single" w:sz="4" w:space="0" w:color="auto"/>
            </w:tcBorders>
            <w:shd w:val="clear" w:color="000000" w:fill="DCE6F1"/>
            <w:vAlign w:val="center"/>
          </w:tcPr>
          <w:p w:rsidR="00EA4A7B" w:rsidRPr="00EA4A7B" w:rsidRDefault="00714518" w:rsidP="00EA4A7B">
            <w:pPr>
              <w:spacing w:after="0" w:line="240" w:lineRule="auto"/>
              <w:jc w:val="center"/>
              <w:rPr>
                <w:lang w:val="lt-LT"/>
              </w:rPr>
            </w:pPr>
            <w:r>
              <w:rPr>
                <w:rFonts w:ascii="Times New Roman" w:eastAsia="Times New Roman" w:hAnsi="Times New Roman" w:cs="Times New Roman"/>
                <w:color w:val="000000"/>
                <w:lang w:val="lt-LT" w:eastAsia="lt-LT"/>
              </w:rPr>
              <w:t>n/d</w:t>
            </w:r>
          </w:p>
        </w:tc>
        <w:tc>
          <w:tcPr>
            <w:tcW w:w="964" w:type="dxa"/>
            <w:tcBorders>
              <w:top w:val="single" w:sz="4" w:space="0" w:color="auto"/>
              <w:left w:val="single" w:sz="4" w:space="0" w:color="auto"/>
              <w:bottom w:val="single" w:sz="4" w:space="0" w:color="auto"/>
              <w:right w:val="single" w:sz="4" w:space="0" w:color="auto"/>
            </w:tcBorders>
            <w:shd w:val="clear" w:color="000000" w:fill="DCE6F1"/>
            <w:vAlign w:val="center"/>
          </w:tcPr>
          <w:p w:rsidR="00EA4A7B" w:rsidRPr="00EA4A7B" w:rsidRDefault="00EA4A7B" w:rsidP="00EA4A7B">
            <w:pPr>
              <w:spacing w:after="0" w:line="240" w:lineRule="auto"/>
              <w:jc w:val="center"/>
              <w:rPr>
                <w:rFonts w:ascii="Times New Roman" w:eastAsia="Times New Roman" w:hAnsi="Times New Roman" w:cs="Times New Roman"/>
                <w:color w:val="000000"/>
                <w:lang w:val="lt-LT" w:eastAsia="lt-LT"/>
              </w:rPr>
            </w:pPr>
            <w:r>
              <w:rPr>
                <w:rFonts w:ascii="Times New Roman" w:eastAsia="Times New Roman" w:hAnsi="Times New Roman" w:cs="Times New Roman"/>
                <w:color w:val="000000"/>
                <w:lang w:val="lt-LT" w:eastAsia="lt-LT"/>
              </w:rPr>
              <w:t>1,4</w:t>
            </w:r>
          </w:p>
        </w:tc>
        <w:tc>
          <w:tcPr>
            <w:tcW w:w="964" w:type="dxa"/>
            <w:tcBorders>
              <w:top w:val="single" w:sz="4" w:space="0" w:color="auto"/>
              <w:left w:val="single" w:sz="4" w:space="0" w:color="auto"/>
              <w:bottom w:val="single" w:sz="4" w:space="0" w:color="auto"/>
              <w:right w:val="single" w:sz="4" w:space="0" w:color="auto"/>
            </w:tcBorders>
            <w:shd w:val="clear" w:color="000000" w:fill="DCE6F1"/>
            <w:vAlign w:val="center"/>
          </w:tcPr>
          <w:p w:rsidR="00EA4A7B" w:rsidRPr="00EA4A7B" w:rsidRDefault="00EA4A7B" w:rsidP="00EA4A7B">
            <w:pPr>
              <w:spacing w:after="0" w:line="240" w:lineRule="auto"/>
              <w:jc w:val="center"/>
              <w:rPr>
                <w:rFonts w:ascii="Times New Roman" w:eastAsia="Times New Roman" w:hAnsi="Times New Roman" w:cs="Times New Roman"/>
                <w:color w:val="000000"/>
                <w:lang w:val="lt-LT" w:eastAsia="lt-LT"/>
              </w:rPr>
            </w:pPr>
            <w:r>
              <w:rPr>
                <w:rFonts w:ascii="Times New Roman" w:eastAsia="Times New Roman" w:hAnsi="Times New Roman" w:cs="Times New Roman"/>
                <w:color w:val="000000"/>
                <w:lang w:val="lt-LT" w:eastAsia="lt-LT"/>
              </w:rPr>
              <w:t>0,4</w:t>
            </w:r>
          </w:p>
        </w:tc>
        <w:tc>
          <w:tcPr>
            <w:tcW w:w="964"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rsidR="00EA4A7B" w:rsidRPr="00EA4A7B" w:rsidRDefault="00EA4A7B" w:rsidP="00EA4A7B">
            <w:pPr>
              <w:spacing w:after="0" w:line="240" w:lineRule="auto"/>
              <w:jc w:val="center"/>
              <w:rPr>
                <w:rFonts w:ascii="Times New Roman" w:eastAsia="Times New Roman" w:hAnsi="Times New Roman" w:cs="Times New Roman"/>
                <w:color w:val="000000"/>
                <w:lang w:val="lt-LT" w:eastAsia="lt-LT"/>
              </w:rPr>
            </w:pPr>
            <w:r w:rsidRPr="00EA4A7B">
              <w:rPr>
                <w:rFonts w:ascii="Times New Roman" w:eastAsia="Times New Roman" w:hAnsi="Times New Roman" w:cs="Times New Roman"/>
                <w:color w:val="000000"/>
                <w:lang w:val="lt-LT" w:eastAsia="lt-LT"/>
              </w:rPr>
              <w:t>2,0</w:t>
            </w:r>
            <w:r>
              <w:rPr>
                <w:rFonts w:ascii="Times New Roman" w:eastAsia="Times New Roman" w:hAnsi="Times New Roman" w:cs="Times New Roman"/>
                <w:color w:val="000000"/>
                <w:lang w:val="en-US" w:eastAsia="lt-LT"/>
              </w:rPr>
              <w:t>*</w:t>
            </w:r>
          </w:p>
        </w:tc>
        <w:tc>
          <w:tcPr>
            <w:tcW w:w="964"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rsidR="00EA4A7B" w:rsidRPr="00EA4A7B" w:rsidRDefault="00EA4A7B" w:rsidP="00EA4A7B">
            <w:pPr>
              <w:spacing w:after="0" w:line="240" w:lineRule="auto"/>
              <w:jc w:val="center"/>
              <w:rPr>
                <w:rFonts w:ascii="Times New Roman" w:eastAsia="Times New Roman" w:hAnsi="Times New Roman" w:cs="Times New Roman"/>
                <w:i/>
                <w:color w:val="000000"/>
                <w:lang w:val="lt-LT" w:eastAsia="lt-LT"/>
              </w:rPr>
            </w:pPr>
            <w:r w:rsidRPr="00EA4A7B">
              <w:rPr>
                <w:rFonts w:ascii="Times New Roman" w:eastAsia="Times New Roman" w:hAnsi="Times New Roman" w:cs="Times New Roman"/>
                <w:i/>
                <w:color w:val="000000"/>
                <w:lang w:val="lt-LT" w:eastAsia="lt-LT"/>
              </w:rPr>
              <w:t>1,5</w:t>
            </w:r>
          </w:p>
        </w:tc>
        <w:tc>
          <w:tcPr>
            <w:tcW w:w="964"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rsidR="00EA4A7B" w:rsidRPr="00EA4A7B" w:rsidRDefault="00EA4A7B" w:rsidP="00EA4A7B">
            <w:pPr>
              <w:spacing w:after="0" w:line="240" w:lineRule="auto"/>
              <w:jc w:val="center"/>
              <w:rPr>
                <w:rFonts w:ascii="Times New Roman" w:eastAsia="Times New Roman" w:hAnsi="Times New Roman" w:cs="Times New Roman"/>
                <w:i/>
                <w:color w:val="000000"/>
                <w:lang w:val="lt-LT" w:eastAsia="lt-LT"/>
              </w:rPr>
            </w:pPr>
            <w:r w:rsidRPr="00EA4A7B">
              <w:rPr>
                <w:rFonts w:ascii="Times New Roman" w:eastAsia="Times New Roman" w:hAnsi="Times New Roman" w:cs="Times New Roman"/>
                <w:i/>
                <w:color w:val="000000"/>
                <w:lang w:val="lt-LT" w:eastAsia="lt-LT"/>
              </w:rPr>
              <w:t>1,3</w:t>
            </w:r>
          </w:p>
        </w:tc>
        <w:tc>
          <w:tcPr>
            <w:tcW w:w="964" w:type="dxa"/>
            <w:tcBorders>
              <w:top w:val="single" w:sz="4" w:space="0" w:color="auto"/>
              <w:left w:val="single" w:sz="4" w:space="0" w:color="auto"/>
              <w:bottom w:val="single" w:sz="4" w:space="0" w:color="auto"/>
              <w:right w:val="single" w:sz="8" w:space="0" w:color="auto"/>
            </w:tcBorders>
            <w:shd w:val="clear" w:color="auto" w:fill="FBE4D5" w:themeFill="accent2" w:themeFillTint="33"/>
            <w:vAlign w:val="center"/>
          </w:tcPr>
          <w:p w:rsidR="00EA4A7B" w:rsidRPr="00EA4A7B" w:rsidRDefault="00EA4A7B" w:rsidP="00EA4A7B">
            <w:pPr>
              <w:spacing w:after="0" w:line="240" w:lineRule="auto"/>
              <w:jc w:val="center"/>
              <w:rPr>
                <w:rFonts w:ascii="Times New Roman" w:eastAsia="Times New Roman" w:hAnsi="Times New Roman" w:cs="Times New Roman"/>
                <w:i/>
                <w:color w:val="000000"/>
                <w:lang w:val="lt-LT" w:eastAsia="lt-LT"/>
              </w:rPr>
            </w:pPr>
            <w:r w:rsidRPr="00EA4A7B">
              <w:rPr>
                <w:rFonts w:ascii="Times New Roman" w:eastAsia="Times New Roman" w:hAnsi="Times New Roman" w:cs="Times New Roman"/>
                <w:i/>
                <w:color w:val="000000"/>
                <w:lang w:val="lt-LT" w:eastAsia="lt-LT"/>
              </w:rPr>
              <w:t>1,2</w:t>
            </w:r>
          </w:p>
        </w:tc>
      </w:tr>
      <w:tr w:rsidR="00EA4A7B" w:rsidRPr="00EA4A7B" w:rsidTr="000F44B8">
        <w:trPr>
          <w:gridAfter w:val="1"/>
          <w:wAfter w:w="10" w:type="dxa"/>
          <w:trHeight w:val="584"/>
        </w:trPr>
        <w:tc>
          <w:tcPr>
            <w:tcW w:w="556" w:type="dxa"/>
            <w:tcBorders>
              <w:top w:val="nil"/>
              <w:left w:val="single" w:sz="8" w:space="0" w:color="auto"/>
              <w:bottom w:val="single" w:sz="4" w:space="0" w:color="auto"/>
              <w:right w:val="single" w:sz="8" w:space="0" w:color="auto"/>
            </w:tcBorders>
            <w:shd w:val="clear" w:color="auto" w:fill="auto"/>
            <w:noWrap/>
            <w:vAlign w:val="center"/>
          </w:tcPr>
          <w:p w:rsidR="00EA4A7B" w:rsidRPr="00EA4A7B" w:rsidRDefault="00EA4A7B" w:rsidP="00217C21">
            <w:pPr>
              <w:spacing w:after="0" w:line="240" w:lineRule="auto"/>
              <w:jc w:val="center"/>
              <w:rPr>
                <w:rFonts w:ascii="Times New Roman" w:eastAsia="Times New Roman" w:hAnsi="Times New Roman" w:cs="Times New Roman"/>
                <w:sz w:val="24"/>
                <w:szCs w:val="24"/>
                <w:lang w:val="lt-LT" w:eastAsia="lt-LT"/>
              </w:rPr>
            </w:pPr>
            <w:r w:rsidRPr="00EA4A7B">
              <w:rPr>
                <w:rFonts w:ascii="Times New Roman" w:eastAsia="Times New Roman" w:hAnsi="Times New Roman" w:cs="Times New Roman"/>
                <w:sz w:val="24"/>
                <w:szCs w:val="24"/>
                <w:lang w:val="lt-LT" w:eastAsia="lt-LT"/>
              </w:rPr>
              <w:t>8</w:t>
            </w:r>
          </w:p>
        </w:tc>
        <w:tc>
          <w:tcPr>
            <w:tcW w:w="3231" w:type="dxa"/>
            <w:tcBorders>
              <w:top w:val="nil"/>
              <w:left w:val="single" w:sz="4" w:space="0" w:color="auto"/>
              <w:bottom w:val="single" w:sz="4" w:space="0" w:color="auto"/>
              <w:right w:val="nil"/>
            </w:tcBorders>
            <w:shd w:val="clear" w:color="auto" w:fill="auto"/>
          </w:tcPr>
          <w:p w:rsidR="00EA4A7B" w:rsidRPr="00EA4A7B" w:rsidRDefault="00EA4A7B" w:rsidP="00EA4A7B">
            <w:pPr>
              <w:spacing w:after="0" w:line="240" w:lineRule="auto"/>
              <w:rPr>
                <w:rFonts w:ascii="Times New Roman" w:eastAsia="Times New Roman" w:hAnsi="Times New Roman" w:cs="Times New Roman"/>
                <w:bCs/>
                <w:i/>
                <w:color w:val="000000" w:themeColor="text1"/>
                <w:sz w:val="24"/>
                <w:szCs w:val="24"/>
                <w:lang w:val="lt-LT"/>
              </w:rPr>
            </w:pPr>
            <w:r w:rsidRPr="00EA4A7B">
              <w:rPr>
                <w:rFonts w:ascii="Times New Roman" w:eastAsia="Times New Roman" w:hAnsi="Times New Roman" w:cs="Times New Roman"/>
                <w:bCs/>
                <w:i/>
                <w:color w:val="000000" w:themeColor="text1"/>
                <w:sz w:val="24"/>
                <w:szCs w:val="24"/>
                <w:lang w:val="lt-LT"/>
              </w:rPr>
              <w:t>Abiturientų, neišlaikiusių informacinių technologijų VBE, dalis</w:t>
            </w:r>
          </w:p>
        </w:tc>
        <w:tc>
          <w:tcPr>
            <w:tcW w:w="964" w:type="dxa"/>
            <w:tcBorders>
              <w:top w:val="single" w:sz="4" w:space="0" w:color="auto"/>
              <w:left w:val="single" w:sz="8" w:space="0" w:color="auto"/>
              <w:bottom w:val="single" w:sz="4" w:space="0" w:color="auto"/>
              <w:right w:val="single" w:sz="4" w:space="0" w:color="auto"/>
            </w:tcBorders>
            <w:shd w:val="clear" w:color="000000" w:fill="DCE6F1"/>
            <w:noWrap/>
            <w:vAlign w:val="center"/>
          </w:tcPr>
          <w:p w:rsidR="00EA4A7B" w:rsidRPr="00EA4A7B" w:rsidRDefault="00714518" w:rsidP="00EA4A7B">
            <w:pPr>
              <w:spacing w:after="0" w:line="240" w:lineRule="auto"/>
              <w:jc w:val="center"/>
              <w:rPr>
                <w:lang w:val="lt-LT"/>
              </w:rPr>
            </w:pPr>
            <w:r>
              <w:rPr>
                <w:rFonts w:ascii="Times New Roman" w:eastAsia="Times New Roman" w:hAnsi="Times New Roman" w:cs="Times New Roman"/>
                <w:color w:val="000000"/>
                <w:lang w:val="lt-LT" w:eastAsia="lt-LT"/>
              </w:rPr>
              <w:t>n/d</w:t>
            </w:r>
          </w:p>
        </w:tc>
        <w:tc>
          <w:tcPr>
            <w:tcW w:w="964" w:type="dxa"/>
            <w:tcBorders>
              <w:top w:val="single" w:sz="4" w:space="0" w:color="auto"/>
              <w:left w:val="single" w:sz="4" w:space="0" w:color="auto"/>
              <w:bottom w:val="single" w:sz="4" w:space="0" w:color="auto"/>
              <w:right w:val="single" w:sz="4" w:space="0" w:color="auto"/>
            </w:tcBorders>
            <w:shd w:val="clear" w:color="000000" w:fill="DCE6F1"/>
            <w:vAlign w:val="center"/>
          </w:tcPr>
          <w:p w:rsidR="00EA4A7B" w:rsidRPr="00EA4A7B" w:rsidRDefault="00714518" w:rsidP="00EA4A7B">
            <w:pPr>
              <w:spacing w:after="0" w:line="240" w:lineRule="auto"/>
              <w:jc w:val="center"/>
              <w:rPr>
                <w:lang w:val="lt-LT"/>
              </w:rPr>
            </w:pPr>
            <w:r>
              <w:rPr>
                <w:rFonts w:ascii="Times New Roman" w:eastAsia="Times New Roman" w:hAnsi="Times New Roman" w:cs="Times New Roman"/>
                <w:color w:val="000000"/>
                <w:lang w:val="lt-LT" w:eastAsia="lt-LT"/>
              </w:rPr>
              <w:t>n/d</w:t>
            </w:r>
          </w:p>
        </w:tc>
        <w:tc>
          <w:tcPr>
            <w:tcW w:w="964" w:type="dxa"/>
            <w:tcBorders>
              <w:top w:val="single" w:sz="4" w:space="0" w:color="auto"/>
              <w:left w:val="single" w:sz="4" w:space="0" w:color="auto"/>
              <w:bottom w:val="single" w:sz="4" w:space="0" w:color="auto"/>
              <w:right w:val="single" w:sz="4" w:space="0" w:color="auto"/>
            </w:tcBorders>
            <w:shd w:val="clear" w:color="000000" w:fill="DCE6F1"/>
            <w:vAlign w:val="center"/>
          </w:tcPr>
          <w:p w:rsidR="00EA4A7B" w:rsidRPr="00EA4A7B" w:rsidRDefault="00714518" w:rsidP="00EA4A7B">
            <w:pPr>
              <w:spacing w:after="0" w:line="240" w:lineRule="auto"/>
              <w:jc w:val="center"/>
              <w:rPr>
                <w:lang w:val="lt-LT"/>
              </w:rPr>
            </w:pPr>
            <w:r>
              <w:rPr>
                <w:rFonts w:ascii="Times New Roman" w:eastAsia="Times New Roman" w:hAnsi="Times New Roman" w:cs="Times New Roman"/>
                <w:color w:val="000000"/>
                <w:lang w:val="lt-LT" w:eastAsia="lt-LT"/>
              </w:rPr>
              <w:t>n/d</w:t>
            </w:r>
          </w:p>
        </w:tc>
        <w:tc>
          <w:tcPr>
            <w:tcW w:w="964" w:type="dxa"/>
            <w:tcBorders>
              <w:top w:val="single" w:sz="4" w:space="0" w:color="auto"/>
              <w:left w:val="single" w:sz="4" w:space="0" w:color="auto"/>
              <w:bottom w:val="single" w:sz="4" w:space="0" w:color="auto"/>
              <w:right w:val="single" w:sz="4" w:space="0" w:color="auto"/>
            </w:tcBorders>
            <w:shd w:val="clear" w:color="000000" w:fill="DCE6F1"/>
            <w:vAlign w:val="center"/>
          </w:tcPr>
          <w:p w:rsidR="00EA4A7B" w:rsidRPr="00EA4A7B" w:rsidRDefault="00714518" w:rsidP="00EA4A7B">
            <w:pPr>
              <w:spacing w:after="0" w:line="240" w:lineRule="auto"/>
              <w:jc w:val="center"/>
              <w:rPr>
                <w:lang w:val="lt-LT"/>
              </w:rPr>
            </w:pPr>
            <w:r>
              <w:rPr>
                <w:rFonts w:ascii="Times New Roman" w:eastAsia="Times New Roman" w:hAnsi="Times New Roman" w:cs="Times New Roman"/>
                <w:color w:val="000000"/>
                <w:lang w:val="lt-LT" w:eastAsia="lt-LT"/>
              </w:rPr>
              <w:t>n/d</w:t>
            </w:r>
          </w:p>
        </w:tc>
        <w:tc>
          <w:tcPr>
            <w:tcW w:w="964" w:type="dxa"/>
            <w:tcBorders>
              <w:top w:val="single" w:sz="4" w:space="0" w:color="auto"/>
              <w:left w:val="single" w:sz="4" w:space="0" w:color="auto"/>
              <w:bottom w:val="single" w:sz="4" w:space="0" w:color="auto"/>
              <w:right w:val="single" w:sz="4" w:space="0" w:color="auto"/>
            </w:tcBorders>
            <w:shd w:val="clear" w:color="000000" w:fill="DCE6F1"/>
            <w:vAlign w:val="center"/>
          </w:tcPr>
          <w:p w:rsidR="00EA4A7B" w:rsidRPr="00EA4A7B" w:rsidRDefault="00714518" w:rsidP="00EA4A7B">
            <w:pPr>
              <w:spacing w:after="0" w:line="240" w:lineRule="auto"/>
              <w:jc w:val="center"/>
              <w:rPr>
                <w:lang w:val="lt-LT"/>
              </w:rPr>
            </w:pPr>
            <w:r>
              <w:rPr>
                <w:rFonts w:ascii="Times New Roman" w:eastAsia="Times New Roman" w:hAnsi="Times New Roman" w:cs="Times New Roman"/>
                <w:color w:val="000000"/>
                <w:lang w:val="lt-LT" w:eastAsia="lt-LT"/>
              </w:rPr>
              <w:t>n/d</w:t>
            </w:r>
          </w:p>
        </w:tc>
        <w:tc>
          <w:tcPr>
            <w:tcW w:w="964" w:type="dxa"/>
            <w:tcBorders>
              <w:top w:val="single" w:sz="4" w:space="0" w:color="auto"/>
              <w:left w:val="single" w:sz="4" w:space="0" w:color="auto"/>
              <w:bottom w:val="single" w:sz="4" w:space="0" w:color="auto"/>
              <w:right w:val="single" w:sz="4" w:space="0" w:color="auto"/>
            </w:tcBorders>
            <w:shd w:val="clear" w:color="000000" w:fill="DCE6F1"/>
            <w:vAlign w:val="center"/>
          </w:tcPr>
          <w:p w:rsidR="00EA4A7B" w:rsidRPr="00EA4A7B" w:rsidRDefault="00EA4A7B" w:rsidP="00EA4A7B">
            <w:pPr>
              <w:spacing w:after="0" w:line="240" w:lineRule="auto"/>
              <w:jc w:val="center"/>
              <w:rPr>
                <w:rFonts w:ascii="Times New Roman" w:eastAsia="Times New Roman" w:hAnsi="Times New Roman" w:cs="Times New Roman"/>
                <w:color w:val="000000"/>
                <w:lang w:val="lt-LT" w:eastAsia="lt-LT"/>
              </w:rPr>
            </w:pPr>
            <w:r>
              <w:rPr>
                <w:rFonts w:ascii="Times New Roman" w:eastAsia="Times New Roman" w:hAnsi="Times New Roman" w:cs="Times New Roman"/>
                <w:color w:val="000000"/>
                <w:lang w:val="lt-LT" w:eastAsia="lt-LT"/>
              </w:rPr>
              <w:t>3,2</w:t>
            </w:r>
          </w:p>
        </w:tc>
        <w:tc>
          <w:tcPr>
            <w:tcW w:w="964" w:type="dxa"/>
            <w:tcBorders>
              <w:top w:val="single" w:sz="4" w:space="0" w:color="auto"/>
              <w:left w:val="single" w:sz="4" w:space="0" w:color="auto"/>
              <w:bottom w:val="single" w:sz="4" w:space="0" w:color="auto"/>
              <w:right w:val="single" w:sz="4" w:space="0" w:color="auto"/>
            </w:tcBorders>
            <w:shd w:val="clear" w:color="000000" w:fill="DCE6F1"/>
            <w:vAlign w:val="center"/>
          </w:tcPr>
          <w:p w:rsidR="00EA4A7B" w:rsidRPr="00EA4A7B" w:rsidRDefault="00EA4A7B" w:rsidP="00EA4A7B">
            <w:pPr>
              <w:spacing w:after="0" w:line="240" w:lineRule="auto"/>
              <w:jc w:val="center"/>
              <w:rPr>
                <w:rFonts w:ascii="Times New Roman" w:eastAsia="Times New Roman" w:hAnsi="Times New Roman" w:cs="Times New Roman"/>
                <w:color w:val="000000"/>
                <w:lang w:val="lt-LT" w:eastAsia="lt-LT"/>
              </w:rPr>
            </w:pPr>
            <w:r>
              <w:rPr>
                <w:rFonts w:ascii="Times New Roman" w:eastAsia="Times New Roman" w:hAnsi="Times New Roman" w:cs="Times New Roman"/>
                <w:color w:val="000000"/>
                <w:lang w:val="lt-LT" w:eastAsia="lt-LT"/>
              </w:rPr>
              <w:t>1,3</w:t>
            </w:r>
          </w:p>
        </w:tc>
        <w:tc>
          <w:tcPr>
            <w:tcW w:w="964"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rsidR="00EA4A7B" w:rsidRPr="00EA4A7B" w:rsidRDefault="00EA4A7B" w:rsidP="00EA4A7B">
            <w:pPr>
              <w:spacing w:after="0" w:line="240" w:lineRule="auto"/>
              <w:jc w:val="center"/>
              <w:rPr>
                <w:rFonts w:ascii="Times New Roman" w:eastAsia="Times New Roman" w:hAnsi="Times New Roman" w:cs="Times New Roman"/>
                <w:color w:val="000000"/>
                <w:lang w:val="lt-LT" w:eastAsia="lt-LT"/>
              </w:rPr>
            </w:pPr>
            <w:r w:rsidRPr="00EA4A7B">
              <w:rPr>
                <w:rFonts w:ascii="Times New Roman" w:eastAsia="Times New Roman" w:hAnsi="Times New Roman" w:cs="Times New Roman"/>
                <w:color w:val="000000"/>
                <w:lang w:val="lt-LT" w:eastAsia="lt-LT"/>
              </w:rPr>
              <w:t>1,2</w:t>
            </w:r>
            <w:r>
              <w:rPr>
                <w:rFonts w:ascii="Times New Roman" w:eastAsia="Times New Roman" w:hAnsi="Times New Roman" w:cs="Times New Roman"/>
                <w:color w:val="000000"/>
                <w:lang w:val="en-US" w:eastAsia="lt-LT"/>
              </w:rPr>
              <w:t>*</w:t>
            </w:r>
          </w:p>
        </w:tc>
        <w:tc>
          <w:tcPr>
            <w:tcW w:w="964"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rsidR="00EA4A7B" w:rsidRPr="00EA4A7B" w:rsidRDefault="00EA4A7B" w:rsidP="00EA4A7B">
            <w:pPr>
              <w:spacing w:after="0" w:line="240" w:lineRule="auto"/>
              <w:jc w:val="center"/>
              <w:rPr>
                <w:rFonts w:ascii="Times New Roman" w:eastAsia="Times New Roman" w:hAnsi="Times New Roman" w:cs="Times New Roman"/>
                <w:i/>
                <w:color w:val="000000"/>
                <w:lang w:val="lt-LT" w:eastAsia="lt-LT"/>
              </w:rPr>
            </w:pPr>
            <w:r w:rsidRPr="00EA4A7B">
              <w:rPr>
                <w:rFonts w:ascii="Times New Roman" w:eastAsia="Times New Roman" w:hAnsi="Times New Roman" w:cs="Times New Roman"/>
                <w:i/>
                <w:color w:val="000000"/>
                <w:lang w:val="lt-LT" w:eastAsia="lt-LT"/>
              </w:rPr>
              <w:t>1</w:t>
            </w:r>
            <w:r>
              <w:rPr>
                <w:rFonts w:ascii="Times New Roman" w:eastAsia="Times New Roman" w:hAnsi="Times New Roman" w:cs="Times New Roman"/>
                <w:i/>
                <w:color w:val="000000"/>
                <w:lang w:val="lt-LT" w:eastAsia="lt-LT"/>
              </w:rPr>
              <w:t>,0</w:t>
            </w:r>
          </w:p>
        </w:tc>
        <w:tc>
          <w:tcPr>
            <w:tcW w:w="964"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rsidR="00EA4A7B" w:rsidRPr="00EA4A7B" w:rsidRDefault="00EA4A7B" w:rsidP="00EA4A7B">
            <w:pPr>
              <w:spacing w:after="0" w:line="240" w:lineRule="auto"/>
              <w:jc w:val="center"/>
              <w:rPr>
                <w:rFonts w:ascii="Times New Roman" w:eastAsia="Times New Roman" w:hAnsi="Times New Roman" w:cs="Times New Roman"/>
                <w:i/>
                <w:color w:val="000000"/>
                <w:lang w:val="lt-LT" w:eastAsia="lt-LT"/>
              </w:rPr>
            </w:pPr>
            <w:r w:rsidRPr="00EA4A7B">
              <w:rPr>
                <w:rFonts w:ascii="Times New Roman" w:eastAsia="Times New Roman" w:hAnsi="Times New Roman" w:cs="Times New Roman"/>
                <w:i/>
                <w:color w:val="000000"/>
                <w:lang w:val="lt-LT" w:eastAsia="lt-LT"/>
              </w:rPr>
              <w:t>0,5</w:t>
            </w:r>
          </w:p>
        </w:tc>
        <w:tc>
          <w:tcPr>
            <w:tcW w:w="964" w:type="dxa"/>
            <w:tcBorders>
              <w:top w:val="single" w:sz="4" w:space="0" w:color="auto"/>
              <w:left w:val="single" w:sz="4" w:space="0" w:color="auto"/>
              <w:bottom w:val="single" w:sz="4" w:space="0" w:color="auto"/>
              <w:right w:val="single" w:sz="8" w:space="0" w:color="auto"/>
            </w:tcBorders>
            <w:shd w:val="clear" w:color="auto" w:fill="FBE4D5" w:themeFill="accent2" w:themeFillTint="33"/>
            <w:vAlign w:val="center"/>
          </w:tcPr>
          <w:p w:rsidR="00EA4A7B" w:rsidRPr="00EA4A7B" w:rsidRDefault="00714518" w:rsidP="00EA4A7B">
            <w:pPr>
              <w:spacing w:after="0" w:line="240" w:lineRule="auto"/>
              <w:jc w:val="center"/>
              <w:rPr>
                <w:rFonts w:ascii="Times New Roman" w:eastAsia="Times New Roman" w:hAnsi="Times New Roman" w:cs="Times New Roman"/>
                <w:i/>
                <w:color w:val="000000"/>
                <w:lang w:val="lt-LT" w:eastAsia="lt-LT"/>
              </w:rPr>
            </w:pPr>
            <w:r>
              <w:rPr>
                <w:rFonts w:ascii="Times New Roman" w:eastAsia="Times New Roman" w:hAnsi="Times New Roman" w:cs="Times New Roman"/>
                <w:i/>
                <w:color w:val="000000"/>
                <w:lang w:val="lt-LT" w:eastAsia="lt-LT"/>
              </w:rPr>
              <w:t>n/d</w:t>
            </w:r>
          </w:p>
        </w:tc>
      </w:tr>
      <w:tr w:rsidR="00EA4A7B" w:rsidRPr="00EA4A7B" w:rsidTr="000F44B8">
        <w:trPr>
          <w:gridAfter w:val="1"/>
          <w:wAfter w:w="10" w:type="dxa"/>
          <w:trHeight w:val="584"/>
        </w:trPr>
        <w:tc>
          <w:tcPr>
            <w:tcW w:w="556" w:type="dxa"/>
            <w:tcBorders>
              <w:top w:val="nil"/>
              <w:left w:val="single" w:sz="8" w:space="0" w:color="auto"/>
              <w:bottom w:val="single" w:sz="4" w:space="0" w:color="auto"/>
              <w:right w:val="single" w:sz="8" w:space="0" w:color="auto"/>
            </w:tcBorders>
            <w:shd w:val="clear" w:color="auto" w:fill="auto"/>
            <w:noWrap/>
            <w:vAlign w:val="center"/>
          </w:tcPr>
          <w:p w:rsidR="00EA4A7B" w:rsidRPr="00EA4A7B" w:rsidRDefault="00EA4A7B" w:rsidP="00217C21">
            <w:pPr>
              <w:spacing w:after="0" w:line="240" w:lineRule="auto"/>
              <w:jc w:val="center"/>
              <w:rPr>
                <w:rFonts w:ascii="Times New Roman" w:eastAsia="Times New Roman" w:hAnsi="Times New Roman" w:cs="Times New Roman"/>
                <w:sz w:val="24"/>
                <w:szCs w:val="24"/>
                <w:lang w:val="lt-LT" w:eastAsia="lt-LT"/>
              </w:rPr>
            </w:pPr>
            <w:r w:rsidRPr="00EA4A7B">
              <w:rPr>
                <w:rFonts w:ascii="Times New Roman" w:eastAsia="Times New Roman" w:hAnsi="Times New Roman" w:cs="Times New Roman"/>
                <w:sz w:val="24"/>
                <w:szCs w:val="24"/>
                <w:lang w:val="lt-LT" w:eastAsia="lt-LT"/>
              </w:rPr>
              <w:t>9</w:t>
            </w:r>
          </w:p>
        </w:tc>
        <w:tc>
          <w:tcPr>
            <w:tcW w:w="3231" w:type="dxa"/>
            <w:tcBorders>
              <w:top w:val="nil"/>
              <w:left w:val="single" w:sz="4" w:space="0" w:color="auto"/>
              <w:bottom w:val="single" w:sz="4" w:space="0" w:color="auto"/>
              <w:right w:val="nil"/>
            </w:tcBorders>
            <w:shd w:val="clear" w:color="auto" w:fill="auto"/>
          </w:tcPr>
          <w:p w:rsidR="00EA4A7B" w:rsidRPr="00EA4A7B" w:rsidRDefault="00EA4A7B" w:rsidP="00EA4A7B">
            <w:pPr>
              <w:spacing w:after="0" w:line="240" w:lineRule="auto"/>
              <w:rPr>
                <w:rFonts w:ascii="Times New Roman" w:eastAsia="Times New Roman" w:hAnsi="Times New Roman" w:cs="Times New Roman"/>
                <w:bCs/>
                <w:i/>
                <w:color w:val="000000" w:themeColor="text1"/>
                <w:sz w:val="24"/>
                <w:szCs w:val="24"/>
                <w:lang w:val="lt-LT"/>
              </w:rPr>
            </w:pPr>
            <w:r w:rsidRPr="00EA4A7B">
              <w:rPr>
                <w:rFonts w:ascii="Times New Roman" w:eastAsia="Times New Roman" w:hAnsi="Times New Roman" w:cs="Times New Roman"/>
                <w:bCs/>
                <w:i/>
                <w:color w:val="000000" w:themeColor="text1"/>
                <w:sz w:val="24"/>
                <w:szCs w:val="24"/>
                <w:lang w:val="lt-LT"/>
              </w:rPr>
              <w:t>Abiturientų, neišlaikiusių biologijos VBE, dalis</w:t>
            </w:r>
          </w:p>
        </w:tc>
        <w:tc>
          <w:tcPr>
            <w:tcW w:w="964" w:type="dxa"/>
            <w:tcBorders>
              <w:top w:val="single" w:sz="4" w:space="0" w:color="auto"/>
              <w:left w:val="single" w:sz="8" w:space="0" w:color="auto"/>
              <w:bottom w:val="single" w:sz="4" w:space="0" w:color="auto"/>
              <w:right w:val="single" w:sz="4" w:space="0" w:color="auto"/>
            </w:tcBorders>
            <w:shd w:val="clear" w:color="000000" w:fill="DCE6F1"/>
            <w:noWrap/>
            <w:vAlign w:val="center"/>
          </w:tcPr>
          <w:p w:rsidR="00EA4A7B" w:rsidRPr="00EA4A7B" w:rsidRDefault="00714518" w:rsidP="00EA4A7B">
            <w:pPr>
              <w:spacing w:after="0" w:line="240" w:lineRule="auto"/>
              <w:jc w:val="center"/>
              <w:rPr>
                <w:lang w:val="lt-LT"/>
              </w:rPr>
            </w:pPr>
            <w:r>
              <w:rPr>
                <w:rFonts w:ascii="Times New Roman" w:eastAsia="Times New Roman" w:hAnsi="Times New Roman" w:cs="Times New Roman"/>
                <w:color w:val="000000"/>
                <w:lang w:val="lt-LT" w:eastAsia="lt-LT"/>
              </w:rPr>
              <w:t>n/d</w:t>
            </w:r>
          </w:p>
        </w:tc>
        <w:tc>
          <w:tcPr>
            <w:tcW w:w="964" w:type="dxa"/>
            <w:tcBorders>
              <w:top w:val="single" w:sz="4" w:space="0" w:color="auto"/>
              <w:left w:val="single" w:sz="4" w:space="0" w:color="auto"/>
              <w:bottom w:val="single" w:sz="4" w:space="0" w:color="auto"/>
              <w:right w:val="single" w:sz="4" w:space="0" w:color="auto"/>
            </w:tcBorders>
            <w:shd w:val="clear" w:color="000000" w:fill="DCE6F1"/>
            <w:vAlign w:val="center"/>
          </w:tcPr>
          <w:p w:rsidR="00EA4A7B" w:rsidRPr="00EA4A7B" w:rsidRDefault="00714518" w:rsidP="00EA4A7B">
            <w:pPr>
              <w:spacing w:after="0" w:line="240" w:lineRule="auto"/>
              <w:jc w:val="center"/>
              <w:rPr>
                <w:lang w:val="lt-LT"/>
              </w:rPr>
            </w:pPr>
            <w:r>
              <w:rPr>
                <w:rFonts w:ascii="Times New Roman" w:eastAsia="Times New Roman" w:hAnsi="Times New Roman" w:cs="Times New Roman"/>
                <w:color w:val="000000"/>
                <w:lang w:val="lt-LT" w:eastAsia="lt-LT"/>
              </w:rPr>
              <w:t>n/d</w:t>
            </w:r>
          </w:p>
        </w:tc>
        <w:tc>
          <w:tcPr>
            <w:tcW w:w="964" w:type="dxa"/>
            <w:tcBorders>
              <w:top w:val="single" w:sz="4" w:space="0" w:color="auto"/>
              <w:left w:val="single" w:sz="4" w:space="0" w:color="auto"/>
              <w:bottom w:val="single" w:sz="4" w:space="0" w:color="auto"/>
              <w:right w:val="single" w:sz="4" w:space="0" w:color="auto"/>
            </w:tcBorders>
            <w:shd w:val="clear" w:color="000000" w:fill="DCE6F1"/>
            <w:vAlign w:val="center"/>
          </w:tcPr>
          <w:p w:rsidR="00EA4A7B" w:rsidRPr="00EA4A7B" w:rsidRDefault="00714518" w:rsidP="00EA4A7B">
            <w:pPr>
              <w:spacing w:after="0" w:line="240" w:lineRule="auto"/>
              <w:jc w:val="center"/>
              <w:rPr>
                <w:lang w:val="lt-LT"/>
              </w:rPr>
            </w:pPr>
            <w:r>
              <w:rPr>
                <w:rFonts w:ascii="Times New Roman" w:eastAsia="Times New Roman" w:hAnsi="Times New Roman" w:cs="Times New Roman"/>
                <w:color w:val="000000"/>
                <w:lang w:val="lt-LT" w:eastAsia="lt-LT"/>
              </w:rPr>
              <w:t>n/d</w:t>
            </w:r>
          </w:p>
        </w:tc>
        <w:tc>
          <w:tcPr>
            <w:tcW w:w="964" w:type="dxa"/>
            <w:tcBorders>
              <w:top w:val="single" w:sz="4" w:space="0" w:color="auto"/>
              <w:left w:val="single" w:sz="4" w:space="0" w:color="auto"/>
              <w:bottom w:val="single" w:sz="4" w:space="0" w:color="auto"/>
              <w:right w:val="single" w:sz="4" w:space="0" w:color="auto"/>
            </w:tcBorders>
            <w:shd w:val="clear" w:color="000000" w:fill="DCE6F1"/>
            <w:vAlign w:val="center"/>
          </w:tcPr>
          <w:p w:rsidR="00EA4A7B" w:rsidRPr="00EA4A7B" w:rsidRDefault="00714518" w:rsidP="00EA4A7B">
            <w:pPr>
              <w:spacing w:after="0" w:line="240" w:lineRule="auto"/>
              <w:jc w:val="center"/>
              <w:rPr>
                <w:lang w:val="lt-LT"/>
              </w:rPr>
            </w:pPr>
            <w:r>
              <w:rPr>
                <w:rFonts w:ascii="Times New Roman" w:eastAsia="Times New Roman" w:hAnsi="Times New Roman" w:cs="Times New Roman"/>
                <w:color w:val="000000"/>
                <w:lang w:val="lt-LT" w:eastAsia="lt-LT"/>
              </w:rPr>
              <w:t>n/d</w:t>
            </w:r>
          </w:p>
        </w:tc>
        <w:tc>
          <w:tcPr>
            <w:tcW w:w="964" w:type="dxa"/>
            <w:tcBorders>
              <w:top w:val="single" w:sz="4" w:space="0" w:color="auto"/>
              <w:left w:val="single" w:sz="4" w:space="0" w:color="auto"/>
              <w:bottom w:val="single" w:sz="4" w:space="0" w:color="auto"/>
              <w:right w:val="single" w:sz="4" w:space="0" w:color="auto"/>
            </w:tcBorders>
            <w:shd w:val="clear" w:color="000000" w:fill="DCE6F1"/>
            <w:vAlign w:val="center"/>
          </w:tcPr>
          <w:p w:rsidR="00EA4A7B" w:rsidRPr="00EA4A7B" w:rsidRDefault="00714518" w:rsidP="00EA4A7B">
            <w:pPr>
              <w:spacing w:after="0" w:line="240" w:lineRule="auto"/>
              <w:jc w:val="center"/>
              <w:rPr>
                <w:lang w:val="lt-LT"/>
              </w:rPr>
            </w:pPr>
            <w:r>
              <w:rPr>
                <w:rFonts w:ascii="Times New Roman" w:eastAsia="Times New Roman" w:hAnsi="Times New Roman" w:cs="Times New Roman"/>
                <w:color w:val="000000"/>
                <w:lang w:val="lt-LT" w:eastAsia="lt-LT"/>
              </w:rPr>
              <w:t>n/d</w:t>
            </w:r>
          </w:p>
        </w:tc>
        <w:tc>
          <w:tcPr>
            <w:tcW w:w="964" w:type="dxa"/>
            <w:tcBorders>
              <w:top w:val="single" w:sz="4" w:space="0" w:color="auto"/>
              <w:left w:val="single" w:sz="4" w:space="0" w:color="auto"/>
              <w:bottom w:val="single" w:sz="4" w:space="0" w:color="auto"/>
              <w:right w:val="single" w:sz="4" w:space="0" w:color="auto"/>
            </w:tcBorders>
            <w:shd w:val="clear" w:color="000000" w:fill="DCE6F1"/>
            <w:vAlign w:val="center"/>
          </w:tcPr>
          <w:p w:rsidR="00EA4A7B" w:rsidRPr="00EA4A7B" w:rsidRDefault="00EA4A7B" w:rsidP="00EA4A7B">
            <w:pPr>
              <w:spacing w:after="0" w:line="240" w:lineRule="auto"/>
              <w:jc w:val="center"/>
              <w:rPr>
                <w:rFonts w:ascii="Times New Roman" w:eastAsia="Times New Roman" w:hAnsi="Times New Roman" w:cs="Times New Roman"/>
                <w:color w:val="000000"/>
                <w:lang w:val="lt-LT" w:eastAsia="lt-LT"/>
              </w:rPr>
            </w:pPr>
            <w:r>
              <w:rPr>
                <w:rFonts w:ascii="Times New Roman" w:eastAsia="Times New Roman" w:hAnsi="Times New Roman" w:cs="Times New Roman"/>
                <w:color w:val="000000"/>
                <w:lang w:val="lt-LT" w:eastAsia="lt-LT"/>
              </w:rPr>
              <w:t>3,9</w:t>
            </w:r>
          </w:p>
        </w:tc>
        <w:tc>
          <w:tcPr>
            <w:tcW w:w="964" w:type="dxa"/>
            <w:tcBorders>
              <w:top w:val="single" w:sz="4" w:space="0" w:color="auto"/>
              <w:left w:val="single" w:sz="4" w:space="0" w:color="auto"/>
              <w:bottom w:val="single" w:sz="4" w:space="0" w:color="auto"/>
              <w:right w:val="single" w:sz="4" w:space="0" w:color="auto"/>
            </w:tcBorders>
            <w:shd w:val="clear" w:color="000000" w:fill="DCE6F1"/>
            <w:vAlign w:val="center"/>
          </w:tcPr>
          <w:p w:rsidR="00EA4A7B" w:rsidRPr="00EA4A7B" w:rsidRDefault="00EA4A7B" w:rsidP="00EA4A7B">
            <w:pPr>
              <w:spacing w:after="0" w:line="240" w:lineRule="auto"/>
              <w:jc w:val="center"/>
              <w:rPr>
                <w:rFonts w:ascii="Times New Roman" w:eastAsia="Times New Roman" w:hAnsi="Times New Roman" w:cs="Times New Roman"/>
                <w:color w:val="000000"/>
                <w:lang w:val="lt-LT" w:eastAsia="lt-LT"/>
              </w:rPr>
            </w:pPr>
            <w:r>
              <w:rPr>
                <w:rFonts w:ascii="Times New Roman" w:eastAsia="Times New Roman" w:hAnsi="Times New Roman" w:cs="Times New Roman"/>
                <w:color w:val="000000"/>
                <w:lang w:val="lt-LT" w:eastAsia="lt-LT"/>
              </w:rPr>
              <w:t>0,5</w:t>
            </w:r>
          </w:p>
        </w:tc>
        <w:tc>
          <w:tcPr>
            <w:tcW w:w="964"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rsidR="00EA4A7B" w:rsidRPr="00EA4A7B" w:rsidRDefault="00714518" w:rsidP="00EA4A7B">
            <w:pPr>
              <w:spacing w:after="0" w:line="240" w:lineRule="auto"/>
              <w:jc w:val="center"/>
              <w:rPr>
                <w:i/>
                <w:lang w:val="lt-LT"/>
              </w:rPr>
            </w:pPr>
            <w:r>
              <w:rPr>
                <w:rFonts w:ascii="Times New Roman" w:eastAsia="Times New Roman" w:hAnsi="Times New Roman" w:cs="Times New Roman"/>
                <w:i/>
                <w:color w:val="000000"/>
                <w:lang w:val="lt-LT" w:eastAsia="lt-LT"/>
              </w:rPr>
              <w:t>n/d</w:t>
            </w:r>
          </w:p>
        </w:tc>
        <w:tc>
          <w:tcPr>
            <w:tcW w:w="964"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rsidR="00EA4A7B" w:rsidRPr="00EA4A7B" w:rsidRDefault="00714518" w:rsidP="00EA4A7B">
            <w:pPr>
              <w:spacing w:after="0" w:line="240" w:lineRule="auto"/>
              <w:jc w:val="center"/>
              <w:rPr>
                <w:i/>
                <w:lang w:val="lt-LT"/>
              </w:rPr>
            </w:pPr>
            <w:r>
              <w:rPr>
                <w:rFonts w:ascii="Times New Roman" w:eastAsia="Times New Roman" w:hAnsi="Times New Roman" w:cs="Times New Roman"/>
                <w:i/>
                <w:color w:val="000000"/>
                <w:lang w:val="lt-LT" w:eastAsia="lt-LT"/>
              </w:rPr>
              <w:t>n/d</w:t>
            </w:r>
          </w:p>
        </w:tc>
        <w:tc>
          <w:tcPr>
            <w:tcW w:w="964"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rsidR="00EA4A7B" w:rsidRPr="00EA4A7B" w:rsidRDefault="00714518" w:rsidP="00EA4A7B">
            <w:pPr>
              <w:spacing w:after="0" w:line="240" w:lineRule="auto"/>
              <w:jc w:val="center"/>
              <w:rPr>
                <w:i/>
                <w:lang w:val="lt-LT"/>
              </w:rPr>
            </w:pPr>
            <w:r>
              <w:rPr>
                <w:rFonts w:ascii="Times New Roman" w:eastAsia="Times New Roman" w:hAnsi="Times New Roman" w:cs="Times New Roman"/>
                <w:i/>
                <w:color w:val="000000"/>
                <w:lang w:val="lt-LT" w:eastAsia="lt-LT"/>
              </w:rPr>
              <w:t>n/d</w:t>
            </w:r>
          </w:p>
        </w:tc>
        <w:tc>
          <w:tcPr>
            <w:tcW w:w="964" w:type="dxa"/>
            <w:tcBorders>
              <w:top w:val="single" w:sz="4" w:space="0" w:color="auto"/>
              <w:left w:val="single" w:sz="4" w:space="0" w:color="auto"/>
              <w:bottom w:val="single" w:sz="4" w:space="0" w:color="auto"/>
              <w:right w:val="single" w:sz="8" w:space="0" w:color="auto"/>
            </w:tcBorders>
            <w:shd w:val="clear" w:color="auto" w:fill="FBE4D5" w:themeFill="accent2" w:themeFillTint="33"/>
            <w:vAlign w:val="center"/>
          </w:tcPr>
          <w:p w:rsidR="00EA4A7B" w:rsidRPr="00EA4A7B" w:rsidRDefault="00714518" w:rsidP="00EA4A7B">
            <w:pPr>
              <w:spacing w:after="0" w:line="240" w:lineRule="auto"/>
              <w:jc w:val="center"/>
              <w:rPr>
                <w:i/>
                <w:lang w:val="lt-LT"/>
              </w:rPr>
            </w:pPr>
            <w:r>
              <w:rPr>
                <w:rFonts w:ascii="Times New Roman" w:eastAsia="Times New Roman" w:hAnsi="Times New Roman" w:cs="Times New Roman"/>
                <w:i/>
                <w:color w:val="000000"/>
                <w:lang w:val="lt-LT" w:eastAsia="lt-LT"/>
              </w:rPr>
              <w:t>n/d</w:t>
            </w:r>
          </w:p>
        </w:tc>
      </w:tr>
      <w:tr w:rsidR="00EA4A7B" w:rsidRPr="00EA4A7B" w:rsidTr="00EA4A7B">
        <w:trPr>
          <w:gridAfter w:val="1"/>
          <w:wAfter w:w="10" w:type="dxa"/>
          <w:trHeight w:val="584"/>
        </w:trPr>
        <w:tc>
          <w:tcPr>
            <w:tcW w:w="556" w:type="dxa"/>
            <w:vMerge w:val="restart"/>
            <w:tcBorders>
              <w:top w:val="single" w:sz="4" w:space="0" w:color="auto"/>
              <w:left w:val="single" w:sz="8" w:space="0" w:color="auto"/>
              <w:right w:val="single" w:sz="8" w:space="0" w:color="auto"/>
            </w:tcBorders>
            <w:shd w:val="clear" w:color="auto" w:fill="auto"/>
            <w:noWrap/>
            <w:vAlign w:val="center"/>
          </w:tcPr>
          <w:p w:rsidR="00EA4A7B" w:rsidRPr="00EA4A7B" w:rsidRDefault="00EA4A7B" w:rsidP="000F44B8">
            <w:pPr>
              <w:spacing w:after="0" w:line="240" w:lineRule="auto"/>
              <w:jc w:val="center"/>
              <w:rPr>
                <w:rFonts w:ascii="Times New Roman" w:eastAsia="Times New Roman" w:hAnsi="Times New Roman" w:cs="Times New Roman"/>
                <w:b/>
                <w:bCs/>
                <w:color w:val="000000"/>
                <w:sz w:val="24"/>
                <w:szCs w:val="24"/>
                <w:lang w:val="lt-LT" w:eastAsia="lt-LT"/>
              </w:rPr>
            </w:pPr>
            <w:r w:rsidRPr="00EA4A7B">
              <w:rPr>
                <w:rFonts w:ascii="Times New Roman" w:eastAsia="Times New Roman" w:hAnsi="Times New Roman" w:cs="Times New Roman"/>
                <w:b/>
                <w:bCs/>
                <w:color w:val="000000"/>
                <w:sz w:val="24"/>
                <w:szCs w:val="24"/>
                <w:lang w:val="lt-LT" w:eastAsia="lt-LT"/>
              </w:rPr>
              <w:lastRenderedPageBreak/>
              <w:t>Nr. 3</w:t>
            </w:r>
          </w:p>
        </w:tc>
        <w:tc>
          <w:tcPr>
            <w:tcW w:w="3231" w:type="dxa"/>
            <w:vMerge w:val="restart"/>
            <w:tcBorders>
              <w:top w:val="single" w:sz="4" w:space="0" w:color="auto"/>
              <w:left w:val="single" w:sz="4" w:space="0" w:color="auto"/>
              <w:right w:val="nil"/>
            </w:tcBorders>
            <w:shd w:val="clear" w:color="auto" w:fill="auto"/>
            <w:vAlign w:val="center"/>
          </w:tcPr>
          <w:p w:rsidR="00EA4A7B" w:rsidRPr="00EA4A7B" w:rsidRDefault="00EA4A7B" w:rsidP="000F44B8">
            <w:pPr>
              <w:spacing w:after="0" w:line="240" w:lineRule="auto"/>
              <w:jc w:val="center"/>
              <w:rPr>
                <w:rFonts w:ascii="Times New Roman" w:eastAsia="Times New Roman" w:hAnsi="Times New Roman" w:cs="Times New Roman"/>
                <w:b/>
                <w:bCs/>
                <w:i/>
                <w:iCs/>
                <w:color w:val="000000"/>
                <w:sz w:val="24"/>
                <w:szCs w:val="24"/>
                <w:lang w:val="lt-LT" w:eastAsia="lt-LT"/>
              </w:rPr>
            </w:pPr>
            <w:r w:rsidRPr="00EA4A7B">
              <w:rPr>
                <w:rFonts w:ascii="Times New Roman" w:eastAsia="Times New Roman" w:hAnsi="Times New Roman" w:cs="Times New Roman"/>
                <w:b/>
                <w:bCs/>
                <w:i/>
                <w:color w:val="000000" w:themeColor="text1"/>
                <w:sz w:val="24"/>
                <w:szCs w:val="24"/>
                <w:lang w:val="lt-LT"/>
              </w:rPr>
              <w:t>Abiturientų neišlaikiusių valstybinių brandos egzaminų dalis</w:t>
            </w:r>
          </w:p>
        </w:tc>
        <w:tc>
          <w:tcPr>
            <w:tcW w:w="6748" w:type="dxa"/>
            <w:gridSpan w:val="7"/>
            <w:tcBorders>
              <w:top w:val="single" w:sz="4" w:space="0" w:color="auto"/>
              <w:left w:val="single" w:sz="8" w:space="0" w:color="auto"/>
              <w:bottom w:val="single" w:sz="4" w:space="0" w:color="auto"/>
              <w:right w:val="single" w:sz="4" w:space="0" w:color="auto"/>
            </w:tcBorders>
            <w:shd w:val="clear" w:color="auto" w:fill="auto"/>
            <w:noWrap/>
            <w:vAlign w:val="center"/>
          </w:tcPr>
          <w:p w:rsidR="00EA4A7B" w:rsidRPr="00EA4A7B" w:rsidRDefault="00EA4A7B" w:rsidP="000F44B8">
            <w:pPr>
              <w:spacing w:after="0" w:line="240" w:lineRule="auto"/>
              <w:jc w:val="center"/>
              <w:rPr>
                <w:rFonts w:ascii="Times New Roman" w:eastAsia="Times New Roman" w:hAnsi="Times New Roman" w:cs="Times New Roman"/>
                <w:b/>
                <w:bCs/>
                <w:color w:val="000000"/>
                <w:sz w:val="24"/>
                <w:szCs w:val="24"/>
                <w:lang w:val="lt-LT" w:eastAsia="lt-LT"/>
              </w:rPr>
            </w:pPr>
            <w:r w:rsidRPr="00EA4A7B">
              <w:rPr>
                <w:rFonts w:ascii="Times New Roman" w:eastAsia="Times New Roman" w:hAnsi="Times New Roman" w:cs="Times New Roman"/>
                <w:b/>
                <w:bCs/>
                <w:color w:val="000000"/>
                <w:sz w:val="24"/>
                <w:szCs w:val="24"/>
                <w:lang w:val="lt-LT" w:eastAsia="lt-LT"/>
              </w:rPr>
              <w:t>Esama būklė</w:t>
            </w:r>
          </w:p>
        </w:tc>
        <w:tc>
          <w:tcPr>
            <w:tcW w:w="3856" w:type="dxa"/>
            <w:gridSpan w:val="4"/>
            <w:tcBorders>
              <w:top w:val="single" w:sz="4" w:space="0" w:color="auto"/>
              <w:left w:val="single" w:sz="4" w:space="0" w:color="auto"/>
              <w:bottom w:val="single" w:sz="4" w:space="0" w:color="auto"/>
              <w:right w:val="single" w:sz="8" w:space="0" w:color="auto"/>
            </w:tcBorders>
            <w:shd w:val="clear" w:color="auto" w:fill="auto"/>
            <w:vAlign w:val="center"/>
          </w:tcPr>
          <w:p w:rsidR="00EA4A7B" w:rsidRPr="00EA4A7B" w:rsidRDefault="00EA4A7B" w:rsidP="000F44B8">
            <w:pPr>
              <w:spacing w:after="0" w:line="240" w:lineRule="auto"/>
              <w:jc w:val="center"/>
              <w:rPr>
                <w:rFonts w:ascii="Times New Roman" w:eastAsia="Times New Roman" w:hAnsi="Times New Roman" w:cs="Times New Roman"/>
                <w:b/>
                <w:bCs/>
                <w:i/>
                <w:iCs/>
                <w:color w:val="000000"/>
                <w:sz w:val="24"/>
                <w:szCs w:val="24"/>
                <w:lang w:val="lt-LT" w:eastAsia="lt-LT"/>
              </w:rPr>
            </w:pPr>
            <w:r w:rsidRPr="00EA4A7B">
              <w:rPr>
                <w:rFonts w:ascii="Times New Roman" w:eastAsia="Times New Roman" w:hAnsi="Times New Roman" w:cs="Times New Roman"/>
                <w:b/>
                <w:bCs/>
                <w:i/>
                <w:iCs/>
                <w:color w:val="000000"/>
                <w:sz w:val="24"/>
                <w:szCs w:val="24"/>
                <w:lang w:val="lt-LT" w:eastAsia="lt-LT"/>
              </w:rPr>
              <w:t>Siektinos reikšmės</w:t>
            </w:r>
          </w:p>
        </w:tc>
      </w:tr>
      <w:tr w:rsidR="00EA4A7B" w:rsidRPr="00EA4A7B" w:rsidTr="00EA4A7B">
        <w:trPr>
          <w:gridAfter w:val="1"/>
          <w:wAfter w:w="10" w:type="dxa"/>
          <w:trHeight w:val="584"/>
        </w:trPr>
        <w:tc>
          <w:tcPr>
            <w:tcW w:w="556" w:type="dxa"/>
            <w:vMerge/>
            <w:tcBorders>
              <w:left w:val="single" w:sz="8" w:space="0" w:color="auto"/>
              <w:bottom w:val="single" w:sz="4" w:space="0" w:color="auto"/>
              <w:right w:val="single" w:sz="8" w:space="0" w:color="auto"/>
            </w:tcBorders>
            <w:shd w:val="clear" w:color="auto" w:fill="auto"/>
            <w:noWrap/>
            <w:vAlign w:val="center"/>
          </w:tcPr>
          <w:p w:rsidR="00EA4A7B" w:rsidRPr="00EA4A7B" w:rsidRDefault="00EA4A7B" w:rsidP="00217C21">
            <w:pPr>
              <w:spacing w:after="0" w:line="240" w:lineRule="auto"/>
              <w:jc w:val="center"/>
              <w:rPr>
                <w:rFonts w:ascii="Times New Roman" w:eastAsia="Times New Roman" w:hAnsi="Times New Roman" w:cs="Times New Roman"/>
                <w:sz w:val="24"/>
                <w:szCs w:val="24"/>
                <w:lang w:val="lt-LT" w:eastAsia="lt-LT"/>
              </w:rPr>
            </w:pPr>
          </w:p>
        </w:tc>
        <w:tc>
          <w:tcPr>
            <w:tcW w:w="3231" w:type="dxa"/>
            <w:vMerge/>
            <w:tcBorders>
              <w:left w:val="single" w:sz="4" w:space="0" w:color="auto"/>
              <w:bottom w:val="single" w:sz="4" w:space="0" w:color="auto"/>
              <w:right w:val="nil"/>
            </w:tcBorders>
            <w:shd w:val="clear" w:color="auto" w:fill="auto"/>
          </w:tcPr>
          <w:p w:rsidR="00EA4A7B" w:rsidRPr="00EA4A7B" w:rsidRDefault="00EA4A7B" w:rsidP="00EA4A7B">
            <w:pPr>
              <w:spacing w:after="0" w:line="240" w:lineRule="auto"/>
              <w:rPr>
                <w:rFonts w:ascii="Times New Roman" w:eastAsia="Times New Roman" w:hAnsi="Times New Roman" w:cs="Times New Roman"/>
                <w:bCs/>
                <w:i/>
                <w:color w:val="000000" w:themeColor="text1"/>
                <w:sz w:val="24"/>
                <w:szCs w:val="24"/>
                <w:lang w:val="lt-LT"/>
              </w:rPr>
            </w:pPr>
          </w:p>
        </w:tc>
        <w:tc>
          <w:tcPr>
            <w:tcW w:w="964" w:type="dxa"/>
            <w:tcBorders>
              <w:top w:val="single" w:sz="4" w:space="0" w:color="auto"/>
              <w:left w:val="single" w:sz="8" w:space="0" w:color="auto"/>
              <w:bottom w:val="single" w:sz="4" w:space="0" w:color="auto"/>
              <w:right w:val="single" w:sz="4" w:space="0" w:color="auto"/>
            </w:tcBorders>
            <w:shd w:val="clear" w:color="auto" w:fill="auto"/>
            <w:noWrap/>
            <w:vAlign w:val="center"/>
          </w:tcPr>
          <w:p w:rsidR="00EA4A7B" w:rsidRPr="00EA4A7B" w:rsidRDefault="00EA4A7B" w:rsidP="000F44B8">
            <w:pPr>
              <w:spacing w:after="0" w:line="240" w:lineRule="auto"/>
              <w:jc w:val="center"/>
              <w:rPr>
                <w:rFonts w:ascii="Times New Roman" w:eastAsia="Times New Roman" w:hAnsi="Times New Roman" w:cs="Times New Roman"/>
                <w:color w:val="000000"/>
                <w:sz w:val="24"/>
                <w:szCs w:val="24"/>
                <w:lang w:val="lt-LT" w:eastAsia="lt-LT"/>
              </w:rPr>
            </w:pPr>
            <w:r w:rsidRPr="00EA4A7B">
              <w:rPr>
                <w:rFonts w:ascii="Times New Roman" w:eastAsia="Times New Roman" w:hAnsi="Times New Roman" w:cs="Times New Roman"/>
                <w:color w:val="000000"/>
                <w:sz w:val="24"/>
                <w:szCs w:val="24"/>
                <w:lang w:val="lt-LT" w:eastAsia="lt-LT"/>
              </w:rPr>
              <w:t>2010</w:t>
            </w:r>
          </w:p>
        </w:tc>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EA4A7B" w:rsidRPr="00EA4A7B" w:rsidRDefault="00EA4A7B" w:rsidP="000F44B8">
            <w:pPr>
              <w:spacing w:after="0" w:line="240" w:lineRule="auto"/>
              <w:jc w:val="center"/>
              <w:rPr>
                <w:rFonts w:ascii="Times New Roman" w:eastAsia="Times New Roman" w:hAnsi="Times New Roman" w:cs="Times New Roman"/>
                <w:color w:val="000000"/>
                <w:sz w:val="24"/>
                <w:szCs w:val="24"/>
                <w:lang w:val="lt-LT" w:eastAsia="lt-LT"/>
              </w:rPr>
            </w:pPr>
            <w:r w:rsidRPr="00EA4A7B">
              <w:rPr>
                <w:rFonts w:ascii="Times New Roman" w:eastAsia="Times New Roman" w:hAnsi="Times New Roman" w:cs="Times New Roman"/>
                <w:color w:val="000000"/>
                <w:sz w:val="24"/>
                <w:szCs w:val="24"/>
                <w:lang w:val="lt-LT" w:eastAsia="lt-LT"/>
              </w:rPr>
              <w:t>2011</w:t>
            </w:r>
          </w:p>
        </w:tc>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EA4A7B" w:rsidRPr="00EA4A7B" w:rsidRDefault="00EA4A7B" w:rsidP="000F44B8">
            <w:pPr>
              <w:spacing w:after="0" w:line="240" w:lineRule="auto"/>
              <w:jc w:val="center"/>
              <w:rPr>
                <w:rFonts w:ascii="Times New Roman" w:eastAsia="Times New Roman" w:hAnsi="Times New Roman" w:cs="Times New Roman"/>
                <w:color w:val="000000"/>
                <w:sz w:val="24"/>
                <w:szCs w:val="24"/>
                <w:lang w:val="lt-LT" w:eastAsia="lt-LT"/>
              </w:rPr>
            </w:pPr>
            <w:r w:rsidRPr="00EA4A7B">
              <w:rPr>
                <w:rFonts w:ascii="Times New Roman" w:eastAsia="Times New Roman" w:hAnsi="Times New Roman" w:cs="Times New Roman"/>
                <w:color w:val="000000"/>
                <w:sz w:val="24"/>
                <w:szCs w:val="24"/>
                <w:lang w:val="lt-LT" w:eastAsia="lt-LT"/>
              </w:rPr>
              <w:t>2012</w:t>
            </w:r>
          </w:p>
        </w:tc>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EA4A7B" w:rsidRPr="00EA4A7B" w:rsidRDefault="00EA4A7B" w:rsidP="000F44B8">
            <w:pPr>
              <w:spacing w:after="0" w:line="240" w:lineRule="auto"/>
              <w:jc w:val="center"/>
              <w:rPr>
                <w:rFonts w:ascii="Times New Roman" w:eastAsia="Times New Roman" w:hAnsi="Times New Roman" w:cs="Times New Roman"/>
                <w:color w:val="000000"/>
                <w:sz w:val="24"/>
                <w:szCs w:val="24"/>
                <w:lang w:val="lt-LT" w:eastAsia="lt-LT"/>
              </w:rPr>
            </w:pPr>
            <w:r w:rsidRPr="00EA4A7B">
              <w:rPr>
                <w:rFonts w:ascii="Times New Roman" w:eastAsia="Times New Roman" w:hAnsi="Times New Roman" w:cs="Times New Roman"/>
                <w:color w:val="000000"/>
                <w:sz w:val="24"/>
                <w:szCs w:val="24"/>
                <w:lang w:val="lt-LT" w:eastAsia="lt-LT"/>
              </w:rPr>
              <w:t>2013</w:t>
            </w:r>
          </w:p>
        </w:tc>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EA4A7B" w:rsidRPr="00EA4A7B" w:rsidRDefault="00EA4A7B" w:rsidP="000F44B8">
            <w:pPr>
              <w:spacing w:after="0" w:line="240" w:lineRule="auto"/>
              <w:jc w:val="center"/>
              <w:rPr>
                <w:rFonts w:ascii="Times New Roman" w:eastAsia="Times New Roman" w:hAnsi="Times New Roman" w:cs="Times New Roman"/>
                <w:color w:val="000000"/>
                <w:sz w:val="24"/>
                <w:szCs w:val="24"/>
                <w:lang w:val="lt-LT" w:eastAsia="lt-LT"/>
              </w:rPr>
            </w:pPr>
            <w:r w:rsidRPr="00EA4A7B">
              <w:rPr>
                <w:rFonts w:ascii="Times New Roman" w:eastAsia="Times New Roman" w:hAnsi="Times New Roman" w:cs="Times New Roman"/>
                <w:color w:val="000000"/>
                <w:sz w:val="24"/>
                <w:szCs w:val="24"/>
                <w:lang w:val="lt-LT" w:eastAsia="lt-LT"/>
              </w:rPr>
              <w:t>2014</w:t>
            </w:r>
          </w:p>
        </w:tc>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EA4A7B" w:rsidRPr="00EA4A7B" w:rsidRDefault="00EA4A7B" w:rsidP="000F44B8">
            <w:pPr>
              <w:spacing w:after="0" w:line="240" w:lineRule="auto"/>
              <w:jc w:val="center"/>
              <w:rPr>
                <w:rFonts w:ascii="Times New Roman" w:eastAsia="Times New Roman" w:hAnsi="Times New Roman" w:cs="Times New Roman"/>
                <w:color w:val="000000"/>
                <w:sz w:val="24"/>
                <w:szCs w:val="24"/>
                <w:lang w:val="lt-LT" w:eastAsia="lt-LT"/>
              </w:rPr>
            </w:pPr>
            <w:r w:rsidRPr="00EA4A7B">
              <w:rPr>
                <w:rFonts w:ascii="Times New Roman" w:eastAsia="Times New Roman" w:hAnsi="Times New Roman" w:cs="Times New Roman"/>
                <w:color w:val="000000"/>
                <w:sz w:val="24"/>
                <w:szCs w:val="24"/>
                <w:lang w:val="lt-LT" w:eastAsia="lt-LT"/>
              </w:rPr>
              <w:t>2015</w:t>
            </w:r>
          </w:p>
        </w:tc>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EA4A7B" w:rsidRPr="00EA4A7B" w:rsidRDefault="00EA4A7B" w:rsidP="000F44B8">
            <w:pPr>
              <w:spacing w:after="0" w:line="240" w:lineRule="auto"/>
              <w:jc w:val="center"/>
              <w:rPr>
                <w:rFonts w:ascii="Times New Roman" w:eastAsia="Times New Roman" w:hAnsi="Times New Roman" w:cs="Times New Roman"/>
                <w:color w:val="000000"/>
                <w:sz w:val="24"/>
                <w:szCs w:val="24"/>
                <w:lang w:val="lt-LT" w:eastAsia="lt-LT"/>
              </w:rPr>
            </w:pPr>
            <w:r w:rsidRPr="00EA4A7B">
              <w:rPr>
                <w:rFonts w:ascii="Times New Roman" w:eastAsia="Times New Roman" w:hAnsi="Times New Roman" w:cs="Times New Roman"/>
                <w:color w:val="000000"/>
                <w:sz w:val="24"/>
                <w:szCs w:val="24"/>
                <w:lang w:val="lt-LT" w:eastAsia="lt-LT"/>
              </w:rPr>
              <w:t>2016</w:t>
            </w:r>
          </w:p>
        </w:tc>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EA4A7B" w:rsidRPr="00EA4A7B" w:rsidRDefault="00EA4A7B" w:rsidP="000F44B8">
            <w:pPr>
              <w:spacing w:after="0" w:line="240" w:lineRule="auto"/>
              <w:jc w:val="center"/>
              <w:rPr>
                <w:rFonts w:ascii="Times New Roman" w:eastAsia="Times New Roman" w:hAnsi="Times New Roman" w:cs="Times New Roman"/>
                <w:iCs/>
                <w:color w:val="000000"/>
                <w:sz w:val="24"/>
                <w:szCs w:val="24"/>
                <w:lang w:val="lt-LT" w:eastAsia="lt-LT"/>
              </w:rPr>
            </w:pPr>
            <w:r w:rsidRPr="00EA4A7B">
              <w:rPr>
                <w:rFonts w:ascii="Times New Roman" w:eastAsia="Times New Roman" w:hAnsi="Times New Roman" w:cs="Times New Roman"/>
                <w:iCs/>
                <w:color w:val="000000"/>
                <w:sz w:val="24"/>
                <w:szCs w:val="24"/>
                <w:lang w:val="lt-LT" w:eastAsia="lt-LT"/>
              </w:rPr>
              <w:t>2017</w:t>
            </w:r>
          </w:p>
        </w:tc>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EA4A7B" w:rsidRPr="00EA4A7B" w:rsidRDefault="00EA4A7B" w:rsidP="000F44B8">
            <w:pPr>
              <w:spacing w:after="0" w:line="240" w:lineRule="auto"/>
              <w:jc w:val="center"/>
              <w:rPr>
                <w:rFonts w:ascii="Times New Roman" w:eastAsia="Times New Roman" w:hAnsi="Times New Roman" w:cs="Times New Roman"/>
                <w:i/>
                <w:iCs/>
                <w:color w:val="000000"/>
                <w:sz w:val="24"/>
                <w:szCs w:val="24"/>
                <w:lang w:val="lt-LT" w:eastAsia="lt-LT"/>
              </w:rPr>
            </w:pPr>
            <w:r w:rsidRPr="00EA4A7B">
              <w:rPr>
                <w:rFonts w:ascii="Times New Roman" w:eastAsia="Times New Roman" w:hAnsi="Times New Roman" w:cs="Times New Roman"/>
                <w:i/>
                <w:iCs/>
                <w:color w:val="000000"/>
                <w:sz w:val="24"/>
                <w:szCs w:val="24"/>
                <w:lang w:val="lt-LT" w:eastAsia="lt-LT"/>
              </w:rPr>
              <w:t>2018</w:t>
            </w:r>
          </w:p>
        </w:tc>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EA4A7B" w:rsidRPr="00EA4A7B" w:rsidRDefault="00EA4A7B" w:rsidP="000F44B8">
            <w:pPr>
              <w:spacing w:after="0" w:line="240" w:lineRule="auto"/>
              <w:jc w:val="center"/>
              <w:rPr>
                <w:rFonts w:ascii="Times New Roman" w:eastAsia="Times New Roman" w:hAnsi="Times New Roman" w:cs="Times New Roman"/>
                <w:i/>
                <w:iCs/>
                <w:color w:val="000000"/>
                <w:sz w:val="24"/>
                <w:szCs w:val="24"/>
                <w:lang w:val="lt-LT" w:eastAsia="lt-LT"/>
              </w:rPr>
            </w:pPr>
            <w:r w:rsidRPr="00EA4A7B">
              <w:rPr>
                <w:rFonts w:ascii="Times New Roman" w:eastAsia="Times New Roman" w:hAnsi="Times New Roman" w:cs="Times New Roman"/>
                <w:i/>
                <w:iCs/>
                <w:color w:val="000000"/>
                <w:sz w:val="24"/>
                <w:szCs w:val="24"/>
                <w:lang w:val="lt-LT" w:eastAsia="lt-LT"/>
              </w:rPr>
              <w:t>2019</w:t>
            </w:r>
          </w:p>
        </w:tc>
        <w:tc>
          <w:tcPr>
            <w:tcW w:w="964" w:type="dxa"/>
            <w:tcBorders>
              <w:top w:val="single" w:sz="4" w:space="0" w:color="auto"/>
              <w:left w:val="single" w:sz="4" w:space="0" w:color="auto"/>
              <w:bottom w:val="single" w:sz="4" w:space="0" w:color="auto"/>
              <w:right w:val="single" w:sz="8" w:space="0" w:color="auto"/>
            </w:tcBorders>
            <w:shd w:val="clear" w:color="auto" w:fill="auto"/>
            <w:vAlign w:val="center"/>
          </w:tcPr>
          <w:p w:rsidR="00EA4A7B" w:rsidRPr="00EA4A7B" w:rsidRDefault="00EA4A7B" w:rsidP="000F44B8">
            <w:pPr>
              <w:spacing w:after="0" w:line="240" w:lineRule="auto"/>
              <w:jc w:val="center"/>
              <w:rPr>
                <w:rFonts w:ascii="Times New Roman" w:eastAsia="Times New Roman" w:hAnsi="Times New Roman" w:cs="Times New Roman"/>
                <w:b/>
                <w:bCs/>
                <w:i/>
                <w:iCs/>
                <w:color w:val="000000"/>
                <w:sz w:val="24"/>
                <w:szCs w:val="24"/>
                <w:lang w:val="lt-LT" w:eastAsia="lt-LT"/>
              </w:rPr>
            </w:pPr>
            <w:r w:rsidRPr="00EA4A7B">
              <w:rPr>
                <w:rFonts w:ascii="Times New Roman" w:eastAsia="Times New Roman" w:hAnsi="Times New Roman" w:cs="Times New Roman"/>
                <w:b/>
                <w:bCs/>
                <w:i/>
                <w:iCs/>
                <w:color w:val="000000"/>
                <w:sz w:val="24"/>
                <w:szCs w:val="24"/>
                <w:lang w:val="lt-LT" w:eastAsia="lt-LT"/>
              </w:rPr>
              <w:t>2020</w:t>
            </w:r>
          </w:p>
        </w:tc>
      </w:tr>
      <w:tr w:rsidR="00EA4A7B" w:rsidRPr="00EA4A7B" w:rsidTr="00EA4A7B">
        <w:trPr>
          <w:gridAfter w:val="1"/>
          <w:wAfter w:w="10" w:type="dxa"/>
          <w:trHeight w:val="584"/>
        </w:trPr>
        <w:tc>
          <w:tcPr>
            <w:tcW w:w="556" w:type="dxa"/>
            <w:tcBorders>
              <w:top w:val="nil"/>
              <w:left w:val="single" w:sz="8" w:space="0" w:color="auto"/>
              <w:bottom w:val="single" w:sz="4" w:space="0" w:color="auto"/>
              <w:right w:val="single" w:sz="8" w:space="0" w:color="auto"/>
            </w:tcBorders>
            <w:shd w:val="clear" w:color="auto" w:fill="auto"/>
            <w:noWrap/>
            <w:vAlign w:val="center"/>
          </w:tcPr>
          <w:p w:rsidR="00EA4A7B" w:rsidRPr="00EA4A7B" w:rsidRDefault="00EA4A7B" w:rsidP="00217C21">
            <w:pPr>
              <w:spacing w:after="0" w:line="240" w:lineRule="auto"/>
              <w:jc w:val="center"/>
              <w:rPr>
                <w:rFonts w:ascii="Times New Roman" w:eastAsia="Times New Roman" w:hAnsi="Times New Roman" w:cs="Times New Roman"/>
                <w:sz w:val="24"/>
                <w:szCs w:val="24"/>
                <w:lang w:val="lt-LT" w:eastAsia="lt-LT"/>
              </w:rPr>
            </w:pPr>
            <w:r w:rsidRPr="00EA4A7B">
              <w:rPr>
                <w:rFonts w:ascii="Times New Roman" w:eastAsia="Times New Roman" w:hAnsi="Times New Roman" w:cs="Times New Roman"/>
                <w:sz w:val="24"/>
                <w:szCs w:val="24"/>
                <w:lang w:val="lt-LT" w:eastAsia="lt-LT"/>
              </w:rPr>
              <w:t>10</w:t>
            </w:r>
          </w:p>
        </w:tc>
        <w:tc>
          <w:tcPr>
            <w:tcW w:w="3231" w:type="dxa"/>
            <w:tcBorders>
              <w:top w:val="nil"/>
              <w:left w:val="single" w:sz="4" w:space="0" w:color="auto"/>
              <w:bottom w:val="single" w:sz="4" w:space="0" w:color="auto"/>
              <w:right w:val="nil"/>
            </w:tcBorders>
            <w:shd w:val="clear" w:color="auto" w:fill="auto"/>
          </w:tcPr>
          <w:p w:rsidR="00EA4A7B" w:rsidRPr="00EA4A7B" w:rsidRDefault="00EA4A7B" w:rsidP="00EA4A7B">
            <w:pPr>
              <w:spacing w:after="0" w:line="240" w:lineRule="auto"/>
              <w:rPr>
                <w:rFonts w:ascii="Times New Roman" w:eastAsia="Times New Roman" w:hAnsi="Times New Roman" w:cs="Times New Roman"/>
                <w:bCs/>
                <w:i/>
                <w:color w:val="000000" w:themeColor="text1"/>
                <w:sz w:val="24"/>
                <w:szCs w:val="24"/>
                <w:lang w:val="lt-LT"/>
              </w:rPr>
            </w:pPr>
            <w:r w:rsidRPr="00EA4A7B">
              <w:rPr>
                <w:rFonts w:ascii="Times New Roman" w:eastAsia="Times New Roman" w:hAnsi="Times New Roman" w:cs="Times New Roman"/>
                <w:bCs/>
                <w:i/>
                <w:color w:val="000000" w:themeColor="text1"/>
                <w:sz w:val="24"/>
                <w:szCs w:val="24"/>
                <w:lang w:val="lt-LT"/>
              </w:rPr>
              <w:t>Abiturientų, neišlaikiusių istorijos VBE, dalis</w:t>
            </w:r>
          </w:p>
        </w:tc>
        <w:tc>
          <w:tcPr>
            <w:tcW w:w="964" w:type="dxa"/>
            <w:tcBorders>
              <w:top w:val="single" w:sz="4" w:space="0" w:color="auto"/>
              <w:left w:val="single" w:sz="8" w:space="0" w:color="auto"/>
              <w:bottom w:val="single" w:sz="4" w:space="0" w:color="auto"/>
              <w:right w:val="single" w:sz="4" w:space="0" w:color="auto"/>
            </w:tcBorders>
            <w:shd w:val="clear" w:color="000000" w:fill="DCE6F1"/>
            <w:noWrap/>
            <w:vAlign w:val="center"/>
          </w:tcPr>
          <w:p w:rsidR="00EA4A7B" w:rsidRPr="00EA4A7B" w:rsidRDefault="00714518" w:rsidP="00EA4A7B">
            <w:pPr>
              <w:spacing w:after="0" w:line="240" w:lineRule="auto"/>
              <w:jc w:val="center"/>
              <w:rPr>
                <w:lang w:val="lt-LT"/>
              </w:rPr>
            </w:pPr>
            <w:r>
              <w:rPr>
                <w:rFonts w:ascii="Times New Roman" w:eastAsia="Times New Roman" w:hAnsi="Times New Roman" w:cs="Times New Roman"/>
                <w:color w:val="000000"/>
                <w:lang w:val="lt-LT" w:eastAsia="lt-LT"/>
              </w:rPr>
              <w:t>n/d</w:t>
            </w:r>
          </w:p>
        </w:tc>
        <w:tc>
          <w:tcPr>
            <w:tcW w:w="964" w:type="dxa"/>
            <w:tcBorders>
              <w:top w:val="single" w:sz="4" w:space="0" w:color="auto"/>
              <w:left w:val="single" w:sz="4" w:space="0" w:color="auto"/>
              <w:bottom w:val="single" w:sz="4" w:space="0" w:color="auto"/>
              <w:right w:val="single" w:sz="4" w:space="0" w:color="auto"/>
            </w:tcBorders>
            <w:shd w:val="clear" w:color="000000" w:fill="DCE6F1"/>
            <w:vAlign w:val="center"/>
          </w:tcPr>
          <w:p w:rsidR="00EA4A7B" w:rsidRPr="00EA4A7B" w:rsidRDefault="00714518" w:rsidP="00EA4A7B">
            <w:pPr>
              <w:spacing w:after="0" w:line="240" w:lineRule="auto"/>
              <w:jc w:val="center"/>
              <w:rPr>
                <w:lang w:val="lt-LT"/>
              </w:rPr>
            </w:pPr>
            <w:r>
              <w:rPr>
                <w:rFonts w:ascii="Times New Roman" w:eastAsia="Times New Roman" w:hAnsi="Times New Roman" w:cs="Times New Roman"/>
                <w:color w:val="000000"/>
                <w:lang w:val="lt-LT" w:eastAsia="lt-LT"/>
              </w:rPr>
              <w:t>n/d</w:t>
            </w:r>
          </w:p>
        </w:tc>
        <w:tc>
          <w:tcPr>
            <w:tcW w:w="964" w:type="dxa"/>
            <w:tcBorders>
              <w:top w:val="single" w:sz="4" w:space="0" w:color="auto"/>
              <w:left w:val="single" w:sz="4" w:space="0" w:color="auto"/>
              <w:bottom w:val="single" w:sz="4" w:space="0" w:color="auto"/>
              <w:right w:val="single" w:sz="4" w:space="0" w:color="auto"/>
            </w:tcBorders>
            <w:shd w:val="clear" w:color="000000" w:fill="DCE6F1"/>
            <w:vAlign w:val="center"/>
          </w:tcPr>
          <w:p w:rsidR="00EA4A7B" w:rsidRPr="00EA4A7B" w:rsidRDefault="00714518" w:rsidP="00EA4A7B">
            <w:pPr>
              <w:spacing w:after="0" w:line="240" w:lineRule="auto"/>
              <w:jc w:val="center"/>
              <w:rPr>
                <w:lang w:val="lt-LT"/>
              </w:rPr>
            </w:pPr>
            <w:r>
              <w:rPr>
                <w:rFonts w:ascii="Times New Roman" w:eastAsia="Times New Roman" w:hAnsi="Times New Roman" w:cs="Times New Roman"/>
                <w:color w:val="000000"/>
                <w:lang w:val="lt-LT" w:eastAsia="lt-LT"/>
              </w:rPr>
              <w:t>n/d</w:t>
            </w:r>
          </w:p>
        </w:tc>
        <w:tc>
          <w:tcPr>
            <w:tcW w:w="964" w:type="dxa"/>
            <w:tcBorders>
              <w:top w:val="single" w:sz="4" w:space="0" w:color="auto"/>
              <w:left w:val="single" w:sz="4" w:space="0" w:color="auto"/>
              <w:bottom w:val="single" w:sz="4" w:space="0" w:color="auto"/>
              <w:right w:val="single" w:sz="4" w:space="0" w:color="auto"/>
            </w:tcBorders>
            <w:shd w:val="clear" w:color="000000" w:fill="DCE6F1"/>
            <w:vAlign w:val="center"/>
          </w:tcPr>
          <w:p w:rsidR="00EA4A7B" w:rsidRPr="00EA4A7B" w:rsidRDefault="00714518" w:rsidP="00EA4A7B">
            <w:pPr>
              <w:spacing w:after="0" w:line="240" w:lineRule="auto"/>
              <w:jc w:val="center"/>
              <w:rPr>
                <w:lang w:val="lt-LT"/>
              </w:rPr>
            </w:pPr>
            <w:r>
              <w:rPr>
                <w:rFonts w:ascii="Times New Roman" w:eastAsia="Times New Roman" w:hAnsi="Times New Roman" w:cs="Times New Roman"/>
                <w:color w:val="000000"/>
                <w:lang w:val="lt-LT" w:eastAsia="lt-LT"/>
              </w:rPr>
              <w:t>n/d</w:t>
            </w:r>
          </w:p>
        </w:tc>
        <w:tc>
          <w:tcPr>
            <w:tcW w:w="964" w:type="dxa"/>
            <w:tcBorders>
              <w:top w:val="single" w:sz="4" w:space="0" w:color="auto"/>
              <w:left w:val="single" w:sz="4" w:space="0" w:color="auto"/>
              <w:bottom w:val="single" w:sz="4" w:space="0" w:color="auto"/>
              <w:right w:val="single" w:sz="4" w:space="0" w:color="auto"/>
            </w:tcBorders>
            <w:shd w:val="clear" w:color="000000" w:fill="DCE6F1"/>
            <w:vAlign w:val="center"/>
          </w:tcPr>
          <w:p w:rsidR="00EA4A7B" w:rsidRPr="00EA4A7B" w:rsidRDefault="00714518" w:rsidP="00EA4A7B">
            <w:pPr>
              <w:spacing w:after="0" w:line="240" w:lineRule="auto"/>
              <w:jc w:val="center"/>
              <w:rPr>
                <w:lang w:val="lt-LT"/>
              </w:rPr>
            </w:pPr>
            <w:r>
              <w:rPr>
                <w:rFonts w:ascii="Times New Roman" w:eastAsia="Times New Roman" w:hAnsi="Times New Roman" w:cs="Times New Roman"/>
                <w:color w:val="000000"/>
                <w:lang w:val="lt-LT" w:eastAsia="lt-LT"/>
              </w:rPr>
              <w:t>n/d</w:t>
            </w:r>
          </w:p>
        </w:tc>
        <w:tc>
          <w:tcPr>
            <w:tcW w:w="964" w:type="dxa"/>
            <w:tcBorders>
              <w:top w:val="single" w:sz="4" w:space="0" w:color="auto"/>
              <w:left w:val="single" w:sz="4" w:space="0" w:color="auto"/>
              <w:bottom w:val="single" w:sz="4" w:space="0" w:color="auto"/>
              <w:right w:val="single" w:sz="4" w:space="0" w:color="auto"/>
            </w:tcBorders>
            <w:shd w:val="clear" w:color="000000" w:fill="DCE6F1"/>
            <w:vAlign w:val="center"/>
          </w:tcPr>
          <w:p w:rsidR="00EA4A7B" w:rsidRPr="00EA4A7B" w:rsidRDefault="00EA4A7B" w:rsidP="00EA4A7B">
            <w:pPr>
              <w:spacing w:after="0" w:line="240" w:lineRule="auto"/>
              <w:jc w:val="center"/>
              <w:rPr>
                <w:rFonts w:ascii="Times New Roman" w:eastAsia="Times New Roman" w:hAnsi="Times New Roman" w:cs="Times New Roman"/>
                <w:color w:val="000000"/>
                <w:lang w:val="lt-LT" w:eastAsia="lt-LT"/>
              </w:rPr>
            </w:pPr>
            <w:r>
              <w:rPr>
                <w:rFonts w:ascii="Times New Roman" w:eastAsia="Times New Roman" w:hAnsi="Times New Roman" w:cs="Times New Roman"/>
                <w:color w:val="000000"/>
                <w:lang w:val="lt-LT" w:eastAsia="lt-LT"/>
              </w:rPr>
              <w:t>5,4</w:t>
            </w:r>
          </w:p>
        </w:tc>
        <w:tc>
          <w:tcPr>
            <w:tcW w:w="964" w:type="dxa"/>
            <w:tcBorders>
              <w:top w:val="single" w:sz="4" w:space="0" w:color="auto"/>
              <w:left w:val="single" w:sz="4" w:space="0" w:color="auto"/>
              <w:bottom w:val="single" w:sz="4" w:space="0" w:color="auto"/>
              <w:right w:val="single" w:sz="4" w:space="0" w:color="auto"/>
            </w:tcBorders>
            <w:shd w:val="clear" w:color="000000" w:fill="DCE6F1"/>
            <w:vAlign w:val="center"/>
          </w:tcPr>
          <w:p w:rsidR="00EA4A7B" w:rsidRPr="00EA4A7B" w:rsidRDefault="00EA4A7B" w:rsidP="00EA4A7B">
            <w:pPr>
              <w:spacing w:after="0" w:line="240" w:lineRule="auto"/>
              <w:jc w:val="center"/>
              <w:rPr>
                <w:rFonts w:ascii="Times New Roman" w:eastAsia="Times New Roman" w:hAnsi="Times New Roman" w:cs="Times New Roman"/>
                <w:color w:val="000000"/>
                <w:lang w:val="lt-LT" w:eastAsia="lt-LT"/>
              </w:rPr>
            </w:pPr>
            <w:r>
              <w:rPr>
                <w:rFonts w:ascii="Times New Roman" w:eastAsia="Times New Roman" w:hAnsi="Times New Roman" w:cs="Times New Roman"/>
                <w:color w:val="000000"/>
                <w:lang w:val="lt-LT" w:eastAsia="lt-LT"/>
              </w:rPr>
              <w:t>5,5</w:t>
            </w:r>
          </w:p>
        </w:tc>
        <w:tc>
          <w:tcPr>
            <w:tcW w:w="964"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rsidR="00EA4A7B" w:rsidRPr="00EA4A7B" w:rsidRDefault="00EA4A7B" w:rsidP="00EA4A7B">
            <w:pPr>
              <w:spacing w:after="0" w:line="240" w:lineRule="auto"/>
              <w:jc w:val="center"/>
              <w:rPr>
                <w:rFonts w:ascii="Times New Roman" w:eastAsia="Times New Roman" w:hAnsi="Times New Roman" w:cs="Times New Roman"/>
                <w:color w:val="000000"/>
                <w:lang w:val="lt-LT" w:eastAsia="lt-LT"/>
              </w:rPr>
            </w:pPr>
            <w:r w:rsidRPr="00EA4A7B">
              <w:rPr>
                <w:rFonts w:ascii="Times New Roman" w:eastAsia="Times New Roman" w:hAnsi="Times New Roman" w:cs="Times New Roman"/>
                <w:color w:val="000000"/>
                <w:lang w:val="lt-LT" w:eastAsia="lt-LT"/>
              </w:rPr>
              <w:t>2,5</w:t>
            </w:r>
            <w:r>
              <w:rPr>
                <w:rFonts w:ascii="Times New Roman" w:eastAsia="Times New Roman" w:hAnsi="Times New Roman" w:cs="Times New Roman"/>
                <w:color w:val="000000"/>
                <w:lang w:val="en-US" w:eastAsia="lt-LT"/>
              </w:rPr>
              <w:t>*</w:t>
            </w:r>
          </w:p>
        </w:tc>
        <w:tc>
          <w:tcPr>
            <w:tcW w:w="964"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rsidR="00EA4A7B" w:rsidRPr="00EA4A7B" w:rsidRDefault="00EA4A7B" w:rsidP="00EA4A7B">
            <w:pPr>
              <w:spacing w:after="0" w:line="240" w:lineRule="auto"/>
              <w:jc w:val="center"/>
              <w:rPr>
                <w:rFonts w:ascii="Times New Roman" w:eastAsia="Times New Roman" w:hAnsi="Times New Roman" w:cs="Times New Roman"/>
                <w:i/>
                <w:color w:val="000000"/>
                <w:lang w:val="lt-LT" w:eastAsia="lt-LT"/>
              </w:rPr>
            </w:pPr>
            <w:r w:rsidRPr="00EA4A7B">
              <w:rPr>
                <w:rFonts w:ascii="Times New Roman" w:eastAsia="Times New Roman" w:hAnsi="Times New Roman" w:cs="Times New Roman"/>
                <w:i/>
                <w:color w:val="000000"/>
                <w:lang w:val="lt-LT" w:eastAsia="lt-LT"/>
              </w:rPr>
              <w:t>2,3</w:t>
            </w:r>
          </w:p>
        </w:tc>
        <w:tc>
          <w:tcPr>
            <w:tcW w:w="964"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rsidR="00EA4A7B" w:rsidRPr="00EA4A7B" w:rsidRDefault="00EA4A7B" w:rsidP="00EA4A7B">
            <w:pPr>
              <w:spacing w:after="0" w:line="240" w:lineRule="auto"/>
              <w:jc w:val="center"/>
              <w:rPr>
                <w:rFonts w:ascii="Times New Roman" w:eastAsia="Times New Roman" w:hAnsi="Times New Roman" w:cs="Times New Roman"/>
                <w:i/>
                <w:color w:val="000000"/>
                <w:lang w:val="lt-LT" w:eastAsia="lt-LT"/>
              </w:rPr>
            </w:pPr>
            <w:r w:rsidRPr="00EA4A7B">
              <w:rPr>
                <w:rFonts w:ascii="Times New Roman" w:eastAsia="Times New Roman" w:hAnsi="Times New Roman" w:cs="Times New Roman"/>
                <w:i/>
                <w:color w:val="000000"/>
                <w:lang w:val="lt-LT" w:eastAsia="lt-LT"/>
              </w:rPr>
              <w:t>2</w:t>
            </w:r>
            <w:r>
              <w:rPr>
                <w:rFonts w:ascii="Times New Roman" w:eastAsia="Times New Roman" w:hAnsi="Times New Roman" w:cs="Times New Roman"/>
                <w:i/>
                <w:color w:val="000000"/>
                <w:lang w:val="lt-LT" w:eastAsia="lt-LT"/>
              </w:rPr>
              <w:t>,0</w:t>
            </w:r>
          </w:p>
        </w:tc>
        <w:tc>
          <w:tcPr>
            <w:tcW w:w="964" w:type="dxa"/>
            <w:tcBorders>
              <w:top w:val="single" w:sz="4" w:space="0" w:color="auto"/>
              <w:left w:val="single" w:sz="4" w:space="0" w:color="auto"/>
              <w:bottom w:val="single" w:sz="4" w:space="0" w:color="auto"/>
              <w:right w:val="single" w:sz="8" w:space="0" w:color="auto"/>
            </w:tcBorders>
            <w:shd w:val="clear" w:color="auto" w:fill="FBE4D5" w:themeFill="accent2" w:themeFillTint="33"/>
            <w:vAlign w:val="center"/>
          </w:tcPr>
          <w:p w:rsidR="00EA4A7B" w:rsidRPr="00EA4A7B" w:rsidRDefault="00EA4A7B" w:rsidP="00EA4A7B">
            <w:pPr>
              <w:spacing w:after="0" w:line="240" w:lineRule="auto"/>
              <w:jc w:val="center"/>
              <w:rPr>
                <w:rFonts w:ascii="Times New Roman" w:eastAsia="Times New Roman" w:hAnsi="Times New Roman" w:cs="Times New Roman"/>
                <w:i/>
                <w:color w:val="000000"/>
                <w:lang w:val="lt-LT" w:eastAsia="lt-LT"/>
              </w:rPr>
            </w:pPr>
            <w:r w:rsidRPr="00EA4A7B">
              <w:rPr>
                <w:rFonts w:ascii="Times New Roman" w:eastAsia="Times New Roman" w:hAnsi="Times New Roman" w:cs="Times New Roman"/>
                <w:i/>
                <w:color w:val="000000"/>
                <w:lang w:val="lt-LT" w:eastAsia="lt-LT"/>
              </w:rPr>
              <w:t>1</w:t>
            </w:r>
            <w:r>
              <w:rPr>
                <w:rFonts w:ascii="Times New Roman" w:eastAsia="Times New Roman" w:hAnsi="Times New Roman" w:cs="Times New Roman"/>
                <w:i/>
                <w:color w:val="000000"/>
                <w:lang w:val="lt-LT" w:eastAsia="lt-LT"/>
              </w:rPr>
              <w:t>,0</w:t>
            </w:r>
          </w:p>
        </w:tc>
      </w:tr>
      <w:tr w:rsidR="00EA4A7B" w:rsidRPr="00EA4A7B" w:rsidTr="00EA4A7B">
        <w:trPr>
          <w:gridAfter w:val="1"/>
          <w:wAfter w:w="10" w:type="dxa"/>
          <w:trHeight w:val="584"/>
        </w:trPr>
        <w:tc>
          <w:tcPr>
            <w:tcW w:w="556" w:type="dxa"/>
            <w:tcBorders>
              <w:top w:val="nil"/>
              <w:left w:val="single" w:sz="8" w:space="0" w:color="auto"/>
              <w:bottom w:val="single" w:sz="4" w:space="0" w:color="auto"/>
              <w:right w:val="single" w:sz="8" w:space="0" w:color="auto"/>
            </w:tcBorders>
            <w:shd w:val="clear" w:color="auto" w:fill="auto"/>
            <w:noWrap/>
            <w:vAlign w:val="center"/>
          </w:tcPr>
          <w:p w:rsidR="00EA4A7B" w:rsidRPr="00EA4A7B" w:rsidRDefault="00EA4A7B" w:rsidP="00217C21">
            <w:pPr>
              <w:spacing w:after="0" w:line="240" w:lineRule="auto"/>
              <w:jc w:val="center"/>
              <w:rPr>
                <w:rFonts w:ascii="Times New Roman" w:eastAsia="Times New Roman" w:hAnsi="Times New Roman" w:cs="Times New Roman"/>
                <w:sz w:val="24"/>
                <w:szCs w:val="24"/>
                <w:lang w:val="lt-LT" w:eastAsia="lt-LT"/>
              </w:rPr>
            </w:pPr>
            <w:r w:rsidRPr="00EA4A7B">
              <w:rPr>
                <w:rFonts w:ascii="Times New Roman" w:eastAsia="Times New Roman" w:hAnsi="Times New Roman" w:cs="Times New Roman"/>
                <w:sz w:val="24"/>
                <w:szCs w:val="24"/>
                <w:lang w:val="lt-LT" w:eastAsia="lt-LT"/>
              </w:rPr>
              <w:t>11</w:t>
            </w:r>
          </w:p>
        </w:tc>
        <w:tc>
          <w:tcPr>
            <w:tcW w:w="3231" w:type="dxa"/>
            <w:tcBorders>
              <w:top w:val="nil"/>
              <w:left w:val="single" w:sz="4" w:space="0" w:color="auto"/>
              <w:bottom w:val="single" w:sz="4" w:space="0" w:color="auto"/>
              <w:right w:val="nil"/>
            </w:tcBorders>
            <w:shd w:val="clear" w:color="auto" w:fill="auto"/>
          </w:tcPr>
          <w:p w:rsidR="00EA4A7B" w:rsidRPr="00EA4A7B" w:rsidRDefault="00EA4A7B" w:rsidP="00EA4A7B">
            <w:pPr>
              <w:spacing w:after="0" w:line="240" w:lineRule="auto"/>
              <w:rPr>
                <w:rFonts w:ascii="Times New Roman" w:eastAsia="Times New Roman" w:hAnsi="Times New Roman" w:cs="Times New Roman"/>
                <w:bCs/>
                <w:i/>
                <w:color w:val="000000" w:themeColor="text1"/>
                <w:sz w:val="24"/>
                <w:szCs w:val="24"/>
                <w:lang w:val="lt-LT"/>
              </w:rPr>
            </w:pPr>
            <w:r w:rsidRPr="00EA4A7B">
              <w:rPr>
                <w:rFonts w:ascii="Times New Roman" w:eastAsia="Times New Roman" w:hAnsi="Times New Roman" w:cs="Times New Roman"/>
                <w:bCs/>
                <w:i/>
                <w:color w:val="000000" w:themeColor="text1"/>
                <w:sz w:val="24"/>
                <w:szCs w:val="24"/>
                <w:lang w:val="lt-LT"/>
              </w:rPr>
              <w:t>Abiturientų, neišlaikiusių lietuvių kalbos ir literatūros VBE, dalis</w:t>
            </w:r>
          </w:p>
        </w:tc>
        <w:tc>
          <w:tcPr>
            <w:tcW w:w="964" w:type="dxa"/>
            <w:tcBorders>
              <w:top w:val="single" w:sz="4" w:space="0" w:color="auto"/>
              <w:left w:val="single" w:sz="8" w:space="0" w:color="auto"/>
              <w:bottom w:val="single" w:sz="4" w:space="0" w:color="auto"/>
              <w:right w:val="single" w:sz="4" w:space="0" w:color="auto"/>
            </w:tcBorders>
            <w:shd w:val="clear" w:color="000000" w:fill="DCE6F1"/>
            <w:noWrap/>
            <w:vAlign w:val="center"/>
          </w:tcPr>
          <w:p w:rsidR="00EA4A7B" w:rsidRPr="00EA4A7B" w:rsidRDefault="00714518" w:rsidP="00EA4A7B">
            <w:pPr>
              <w:spacing w:after="0" w:line="240" w:lineRule="auto"/>
              <w:jc w:val="center"/>
              <w:rPr>
                <w:lang w:val="lt-LT"/>
              </w:rPr>
            </w:pPr>
            <w:r>
              <w:rPr>
                <w:rFonts w:ascii="Times New Roman" w:eastAsia="Times New Roman" w:hAnsi="Times New Roman" w:cs="Times New Roman"/>
                <w:color w:val="000000"/>
                <w:lang w:val="lt-LT" w:eastAsia="lt-LT"/>
              </w:rPr>
              <w:t>n/d</w:t>
            </w:r>
          </w:p>
        </w:tc>
        <w:tc>
          <w:tcPr>
            <w:tcW w:w="964" w:type="dxa"/>
            <w:tcBorders>
              <w:top w:val="single" w:sz="4" w:space="0" w:color="auto"/>
              <w:left w:val="single" w:sz="4" w:space="0" w:color="auto"/>
              <w:bottom w:val="single" w:sz="4" w:space="0" w:color="auto"/>
              <w:right w:val="single" w:sz="4" w:space="0" w:color="auto"/>
            </w:tcBorders>
            <w:shd w:val="clear" w:color="000000" w:fill="DCE6F1"/>
            <w:vAlign w:val="center"/>
          </w:tcPr>
          <w:p w:rsidR="00EA4A7B" w:rsidRPr="00EA4A7B" w:rsidRDefault="00714518" w:rsidP="00EA4A7B">
            <w:pPr>
              <w:spacing w:after="0" w:line="240" w:lineRule="auto"/>
              <w:jc w:val="center"/>
              <w:rPr>
                <w:lang w:val="lt-LT"/>
              </w:rPr>
            </w:pPr>
            <w:r>
              <w:rPr>
                <w:rFonts w:ascii="Times New Roman" w:eastAsia="Times New Roman" w:hAnsi="Times New Roman" w:cs="Times New Roman"/>
                <w:color w:val="000000"/>
                <w:lang w:val="lt-LT" w:eastAsia="lt-LT"/>
              </w:rPr>
              <w:t>n/d</w:t>
            </w:r>
          </w:p>
        </w:tc>
        <w:tc>
          <w:tcPr>
            <w:tcW w:w="964" w:type="dxa"/>
            <w:tcBorders>
              <w:top w:val="single" w:sz="4" w:space="0" w:color="auto"/>
              <w:left w:val="single" w:sz="4" w:space="0" w:color="auto"/>
              <w:bottom w:val="single" w:sz="4" w:space="0" w:color="auto"/>
              <w:right w:val="single" w:sz="4" w:space="0" w:color="auto"/>
            </w:tcBorders>
            <w:shd w:val="clear" w:color="000000" w:fill="DCE6F1"/>
            <w:vAlign w:val="center"/>
          </w:tcPr>
          <w:p w:rsidR="00EA4A7B" w:rsidRPr="00EA4A7B" w:rsidRDefault="00714518" w:rsidP="00EA4A7B">
            <w:pPr>
              <w:spacing w:after="0" w:line="240" w:lineRule="auto"/>
              <w:jc w:val="center"/>
              <w:rPr>
                <w:lang w:val="lt-LT"/>
              </w:rPr>
            </w:pPr>
            <w:r>
              <w:rPr>
                <w:rFonts w:ascii="Times New Roman" w:eastAsia="Times New Roman" w:hAnsi="Times New Roman" w:cs="Times New Roman"/>
                <w:color w:val="000000"/>
                <w:lang w:val="lt-LT" w:eastAsia="lt-LT"/>
              </w:rPr>
              <w:t>n/d</w:t>
            </w:r>
          </w:p>
        </w:tc>
        <w:tc>
          <w:tcPr>
            <w:tcW w:w="964" w:type="dxa"/>
            <w:tcBorders>
              <w:top w:val="single" w:sz="4" w:space="0" w:color="auto"/>
              <w:left w:val="single" w:sz="4" w:space="0" w:color="auto"/>
              <w:bottom w:val="single" w:sz="4" w:space="0" w:color="auto"/>
              <w:right w:val="single" w:sz="4" w:space="0" w:color="auto"/>
            </w:tcBorders>
            <w:shd w:val="clear" w:color="000000" w:fill="DCE6F1"/>
            <w:vAlign w:val="center"/>
          </w:tcPr>
          <w:p w:rsidR="00EA4A7B" w:rsidRPr="00EA4A7B" w:rsidRDefault="00714518" w:rsidP="00EA4A7B">
            <w:pPr>
              <w:spacing w:after="0" w:line="240" w:lineRule="auto"/>
              <w:jc w:val="center"/>
              <w:rPr>
                <w:lang w:val="lt-LT"/>
              </w:rPr>
            </w:pPr>
            <w:r>
              <w:rPr>
                <w:rFonts w:ascii="Times New Roman" w:eastAsia="Times New Roman" w:hAnsi="Times New Roman" w:cs="Times New Roman"/>
                <w:color w:val="000000"/>
                <w:lang w:val="lt-LT" w:eastAsia="lt-LT"/>
              </w:rPr>
              <w:t>n/d</w:t>
            </w:r>
          </w:p>
        </w:tc>
        <w:tc>
          <w:tcPr>
            <w:tcW w:w="964" w:type="dxa"/>
            <w:tcBorders>
              <w:top w:val="single" w:sz="4" w:space="0" w:color="auto"/>
              <w:left w:val="single" w:sz="4" w:space="0" w:color="auto"/>
              <w:bottom w:val="single" w:sz="4" w:space="0" w:color="auto"/>
              <w:right w:val="single" w:sz="4" w:space="0" w:color="auto"/>
            </w:tcBorders>
            <w:shd w:val="clear" w:color="000000" w:fill="DCE6F1"/>
            <w:vAlign w:val="center"/>
          </w:tcPr>
          <w:p w:rsidR="00EA4A7B" w:rsidRPr="00EA4A7B" w:rsidRDefault="00714518" w:rsidP="00EA4A7B">
            <w:pPr>
              <w:spacing w:after="0" w:line="240" w:lineRule="auto"/>
              <w:jc w:val="center"/>
              <w:rPr>
                <w:lang w:val="lt-LT"/>
              </w:rPr>
            </w:pPr>
            <w:r>
              <w:rPr>
                <w:rFonts w:ascii="Times New Roman" w:eastAsia="Times New Roman" w:hAnsi="Times New Roman" w:cs="Times New Roman"/>
                <w:color w:val="000000"/>
                <w:lang w:val="lt-LT" w:eastAsia="lt-LT"/>
              </w:rPr>
              <w:t>n/d</w:t>
            </w:r>
          </w:p>
        </w:tc>
        <w:tc>
          <w:tcPr>
            <w:tcW w:w="964" w:type="dxa"/>
            <w:tcBorders>
              <w:top w:val="single" w:sz="4" w:space="0" w:color="auto"/>
              <w:left w:val="single" w:sz="4" w:space="0" w:color="auto"/>
              <w:bottom w:val="single" w:sz="4" w:space="0" w:color="auto"/>
              <w:right w:val="single" w:sz="4" w:space="0" w:color="auto"/>
            </w:tcBorders>
            <w:shd w:val="clear" w:color="000000" w:fill="DCE6F1"/>
            <w:vAlign w:val="center"/>
          </w:tcPr>
          <w:p w:rsidR="00EA4A7B" w:rsidRPr="00EA4A7B" w:rsidRDefault="00EA4A7B" w:rsidP="00EA4A7B">
            <w:pPr>
              <w:spacing w:after="0" w:line="240" w:lineRule="auto"/>
              <w:jc w:val="center"/>
              <w:rPr>
                <w:rFonts w:ascii="Times New Roman" w:eastAsia="Times New Roman" w:hAnsi="Times New Roman" w:cs="Times New Roman"/>
                <w:color w:val="000000"/>
                <w:lang w:val="lt-LT" w:eastAsia="lt-LT"/>
              </w:rPr>
            </w:pPr>
            <w:r>
              <w:rPr>
                <w:rFonts w:ascii="Times New Roman" w:eastAsia="Times New Roman" w:hAnsi="Times New Roman" w:cs="Times New Roman"/>
                <w:color w:val="000000"/>
                <w:lang w:val="lt-LT" w:eastAsia="lt-LT"/>
              </w:rPr>
              <w:t>3,1</w:t>
            </w:r>
          </w:p>
        </w:tc>
        <w:tc>
          <w:tcPr>
            <w:tcW w:w="964" w:type="dxa"/>
            <w:tcBorders>
              <w:top w:val="single" w:sz="4" w:space="0" w:color="auto"/>
              <w:left w:val="single" w:sz="4" w:space="0" w:color="auto"/>
              <w:bottom w:val="single" w:sz="4" w:space="0" w:color="auto"/>
              <w:right w:val="single" w:sz="4" w:space="0" w:color="auto"/>
            </w:tcBorders>
            <w:shd w:val="clear" w:color="000000" w:fill="DCE6F1"/>
            <w:vAlign w:val="center"/>
          </w:tcPr>
          <w:p w:rsidR="00EA4A7B" w:rsidRPr="00EA4A7B" w:rsidRDefault="00EA4A7B" w:rsidP="00EA4A7B">
            <w:pPr>
              <w:spacing w:after="0" w:line="240" w:lineRule="auto"/>
              <w:jc w:val="center"/>
              <w:rPr>
                <w:rFonts w:ascii="Times New Roman" w:eastAsia="Times New Roman" w:hAnsi="Times New Roman" w:cs="Times New Roman"/>
                <w:color w:val="000000"/>
                <w:lang w:val="lt-LT" w:eastAsia="lt-LT"/>
              </w:rPr>
            </w:pPr>
            <w:r>
              <w:rPr>
                <w:rFonts w:ascii="Times New Roman" w:eastAsia="Times New Roman" w:hAnsi="Times New Roman" w:cs="Times New Roman"/>
                <w:color w:val="000000"/>
                <w:lang w:val="lt-LT" w:eastAsia="lt-LT"/>
              </w:rPr>
              <w:t>2,8</w:t>
            </w:r>
          </w:p>
        </w:tc>
        <w:tc>
          <w:tcPr>
            <w:tcW w:w="964"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rsidR="00EA4A7B" w:rsidRPr="00EA4A7B" w:rsidRDefault="00EA4A7B" w:rsidP="00EA4A7B">
            <w:pPr>
              <w:spacing w:after="0" w:line="240" w:lineRule="auto"/>
              <w:jc w:val="center"/>
              <w:rPr>
                <w:rFonts w:ascii="Times New Roman" w:eastAsia="Times New Roman" w:hAnsi="Times New Roman" w:cs="Times New Roman"/>
                <w:color w:val="000000"/>
                <w:lang w:val="lt-LT" w:eastAsia="lt-LT"/>
              </w:rPr>
            </w:pPr>
            <w:r w:rsidRPr="00EA4A7B">
              <w:rPr>
                <w:rFonts w:ascii="Times New Roman" w:eastAsia="Times New Roman" w:hAnsi="Times New Roman" w:cs="Times New Roman"/>
                <w:color w:val="000000"/>
                <w:lang w:val="lt-LT" w:eastAsia="lt-LT"/>
              </w:rPr>
              <w:t>1,5</w:t>
            </w:r>
            <w:r>
              <w:rPr>
                <w:rFonts w:ascii="Times New Roman" w:eastAsia="Times New Roman" w:hAnsi="Times New Roman" w:cs="Times New Roman"/>
                <w:color w:val="000000"/>
                <w:lang w:val="en-US" w:eastAsia="lt-LT"/>
              </w:rPr>
              <w:t>*</w:t>
            </w:r>
          </w:p>
        </w:tc>
        <w:tc>
          <w:tcPr>
            <w:tcW w:w="964"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rsidR="00EA4A7B" w:rsidRPr="00EA4A7B" w:rsidRDefault="00EA4A7B" w:rsidP="00EA4A7B">
            <w:pPr>
              <w:spacing w:after="0" w:line="240" w:lineRule="auto"/>
              <w:jc w:val="center"/>
              <w:rPr>
                <w:rFonts w:ascii="Times New Roman" w:eastAsia="Times New Roman" w:hAnsi="Times New Roman" w:cs="Times New Roman"/>
                <w:i/>
                <w:color w:val="000000"/>
                <w:lang w:val="lt-LT" w:eastAsia="lt-LT"/>
              </w:rPr>
            </w:pPr>
            <w:r w:rsidRPr="00EA4A7B">
              <w:rPr>
                <w:rFonts w:ascii="Times New Roman" w:eastAsia="Times New Roman" w:hAnsi="Times New Roman" w:cs="Times New Roman"/>
                <w:i/>
                <w:color w:val="000000"/>
                <w:lang w:val="lt-LT" w:eastAsia="lt-LT"/>
              </w:rPr>
              <w:t>1,3</w:t>
            </w:r>
          </w:p>
        </w:tc>
        <w:tc>
          <w:tcPr>
            <w:tcW w:w="964"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rsidR="00EA4A7B" w:rsidRPr="00EA4A7B" w:rsidRDefault="00EA4A7B" w:rsidP="00EA4A7B">
            <w:pPr>
              <w:spacing w:after="0" w:line="240" w:lineRule="auto"/>
              <w:jc w:val="center"/>
              <w:rPr>
                <w:rFonts w:ascii="Times New Roman" w:eastAsia="Times New Roman" w:hAnsi="Times New Roman" w:cs="Times New Roman"/>
                <w:i/>
                <w:color w:val="000000"/>
                <w:lang w:val="lt-LT" w:eastAsia="lt-LT"/>
              </w:rPr>
            </w:pPr>
            <w:r w:rsidRPr="00EA4A7B">
              <w:rPr>
                <w:rFonts w:ascii="Times New Roman" w:eastAsia="Times New Roman" w:hAnsi="Times New Roman" w:cs="Times New Roman"/>
                <w:i/>
                <w:color w:val="000000"/>
                <w:lang w:val="lt-LT" w:eastAsia="lt-LT"/>
              </w:rPr>
              <w:t>1</w:t>
            </w:r>
            <w:r>
              <w:rPr>
                <w:rFonts w:ascii="Times New Roman" w:eastAsia="Times New Roman" w:hAnsi="Times New Roman" w:cs="Times New Roman"/>
                <w:i/>
                <w:color w:val="000000"/>
                <w:lang w:val="lt-LT" w:eastAsia="lt-LT"/>
              </w:rPr>
              <w:t>,0</w:t>
            </w:r>
          </w:p>
        </w:tc>
        <w:tc>
          <w:tcPr>
            <w:tcW w:w="964" w:type="dxa"/>
            <w:tcBorders>
              <w:top w:val="single" w:sz="4" w:space="0" w:color="auto"/>
              <w:left w:val="single" w:sz="4" w:space="0" w:color="auto"/>
              <w:bottom w:val="single" w:sz="4" w:space="0" w:color="auto"/>
              <w:right w:val="single" w:sz="8" w:space="0" w:color="auto"/>
            </w:tcBorders>
            <w:shd w:val="clear" w:color="auto" w:fill="FBE4D5" w:themeFill="accent2" w:themeFillTint="33"/>
            <w:vAlign w:val="center"/>
          </w:tcPr>
          <w:p w:rsidR="00EA4A7B" w:rsidRPr="00EA4A7B" w:rsidRDefault="00EA4A7B" w:rsidP="00EA4A7B">
            <w:pPr>
              <w:spacing w:after="0" w:line="240" w:lineRule="auto"/>
              <w:jc w:val="center"/>
              <w:rPr>
                <w:rFonts w:ascii="Times New Roman" w:eastAsia="Times New Roman" w:hAnsi="Times New Roman" w:cs="Times New Roman"/>
                <w:i/>
                <w:color w:val="000000"/>
                <w:lang w:val="lt-LT" w:eastAsia="lt-LT"/>
              </w:rPr>
            </w:pPr>
            <w:r w:rsidRPr="00EA4A7B">
              <w:rPr>
                <w:rFonts w:ascii="Times New Roman" w:eastAsia="Times New Roman" w:hAnsi="Times New Roman" w:cs="Times New Roman"/>
                <w:i/>
                <w:color w:val="000000"/>
                <w:lang w:val="lt-LT" w:eastAsia="lt-LT"/>
              </w:rPr>
              <w:t>0,5</w:t>
            </w:r>
          </w:p>
        </w:tc>
      </w:tr>
      <w:tr w:rsidR="00EA4A7B" w:rsidRPr="00EA4A7B" w:rsidTr="00EA4A7B">
        <w:trPr>
          <w:gridAfter w:val="1"/>
          <w:wAfter w:w="10" w:type="dxa"/>
          <w:trHeight w:val="584"/>
        </w:trPr>
        <w:tc>
          <w:tcPr>
            <w:tcW w:w="556" w:type="dxa"/>
            <w:tcBorders>
              <w:top w:val="nil"/>
              <w:left w:val="single" w:sz="8" w:space="0" w:color="auto"/>
              <w:bottom w:val="single" w:sz="4" w:space="0" w:color="auto"/>
              <w:right w:val="single" w:sz="8" w:space="0" w:color="auto"/>
            </w:tcBorders>
            <w:shd w:val="clear" w:color="auto" w:fill="auto"/>
            <w:noWrap/>
            <w:vAlign w:val="center"/>
          </w:tcPr>
          <w:p w:rsidR="00EA4A7B" w:rsidRPr="00EA4A7B" w:rsidRDefault="00EA4A7B" w:rsidP="00217C21">
            <w:pPr>
              <w:spacing w:after="0" w:line="240" w:lineRule="auto"/>
              <w:jc w:val="center"/>
              <w:rPr>
                <w:rFonts w:ascii="Times New Roman" w:eastAsia="Times New Roman" w:hAnsi="Times New Roman" w:cs="Times New Roman"/>
                <w:sz w:val="24"/>
                <w:szCs w:val="24"/>
                <w:lang w:val="lt-LT" w:eastAsia="lt-LT"/>
              </w:rPr>
            </w:pPr>
            <w:r w:rsidRPr="00EA4A7B">
              <w:rPr>
                <w:rFonts w:ascii="Times New Roman" w:eastAsia="Times New Roman" w:hAnsi="Times New Roman" w:cs="Times New Roman"/>
                <w:sz w:val="24"/>
                <w:szCs w:val="24"/>
                <w:lang w:val="lt-LT" w:eastAsia="lt-LT"/>
              </w:rPr>
              <w:t>12</w:t>
            </w:r>
          </w:p>
        </w:tc>
        <w:tc>
          <w:tcPr>
            <w:tcW w:w="3231" w:type="dxa"/>
            <w:tcBorders>
              <w:top w:val="nil"/>
              <w:left w:val="single" w:sz="4" w:space="0" w:color="auto"/>
              <w:bottom w:val="single" w:sz="4" w:space="0" w:color="auto"/>
              <w:right w:val="nil"/>
            </w:tcBorders>
            <w:shd w:val="clear" w:color="auto" w:fill="auto"/>
          </w:tcPr>
          <w:p w:rsidR="00EA4A7B" w:rsidRPr="00EA4A7B" w:rsidRDefault="00EA4A7B" w:rsidP="00EA4A7B">
            <w:pPr>
              <w:spacing w:after="0" w:line="240" w:lineRule="auto"/>
              <w:rPr>
                <w:rFonts w:ascii="Times New Roman" w:eastAsia="Times New Roman" w:hAnsi="Times New Roman" w:cs="Times New Roman"/>
                <w:bCs/>
                <w:i/>
                <w:color w:val="000000" w:themeColor="text1"/>
                <w:sz w:val="24"/>
                <w:szCs w:val="24"/>
                <w:lang w:val="lt-LT"/>
              </w:rPr>
            </w:pPr>
            <w:r w:rsidRPr="00EA4A7B">
              <w:rPr>
                <w:rFonts w:ascii="Times New Roman" w:eastAsia="Times New Roman" w:hAnsi="Times New Roman" w:cs="Times New Roman"/>
                <w:bCs/>
                <w:i/>
                <w:color w:val="000000" w:themeColor="text1"/>
                <w:sz w:val="24"/>
                <w:szCs w:val="24"/>
                <w:lang w:val="lt-LT"/>
              </w:rPr>
              <w:t>Abiturientų, neišlaikiusių matematikos VBE, dalis</w:t>
            </w:r>
          </w:p>
        </w:tc>
        <w:tc>
          <w:tcPr>
            <w:tcW w:w="964" w:type="dxa"/>
            <w:tcBorders>
              <w:top w:val="single" w:sz="4" w:space="0" w:color="auto"/>
              <w:left w:val="single" w:sz="8" w:space="0" w:color="auto"/>
              <w:bottom w:val="single" w:sz="4" w:space="0" w:color="auto"/>
              <w:right w:val="single" w:sz="4" w:space="0" w:color="auto"/>
            </w:tcBorders>
            <w:shd w:val="clear" w:color="000000" w:fill="DCE6F1"/>
            <w:noWrap/>
            <w:vAlign w:val="center"/>
          </w:tcPr>
          <w:p w:rsidR="00EA4A7B" w:rsidRPr="00EA4A7B" w:rsidRDefault="00714518" w:rsidP="00EA4A7B">
            <w:pPr>
              <w:spacing w:after="0" w:line="240" w:lineRule="auto"/>
              <w:jc w:val="center"/>
              <w:rPr>
                <w:lang w:val="lt-LT"/>
              </w:rPr>
            </w:pPr>
            <w:r>
              <w:rPr>
                <w:rFonts w:ascii="Times New Roman" w:eastAsia="Times New Roman" w:hAnsi="Times New Roman" w:cs="Times New Roman"/>
                <w:color w:val="000000"/>
                <w:lang w:val="lt-LT" w:eastAsia="lt-LT"/>
              </w:rPr>
              <w:t>n/d</w:t>
            </w:r>
          </w:p>
        </w:tc>
        <w:tc>
          <w:tcPr>
            <w:tcW w:w="964" w:type="dxa"/>
            <w:tcBorders>
              <w:top w:val="single" w:sz="4" w:space="0" w:color="auto"/>
              <w:left w:val="single" w:sz="4" w:space="0" w:color="auto"/>
              <w:bottom w:val="single" w:sz="4" w:space="0" w:color="auto"/>
              <w:right w:val="single" w:sz="4" w:space="0" w:color="auto"/>
            </w:tcBorders>
            <w:shd w:val="clear" w:color="000000" w:fill="DCE6F1"/>
            <w:vAlign w:val="center"/>
          </w:tcPr>
          <w:p w:rsidR="00EA4A7B" w:rsidRPr="00EA4A7B" w:rsidRDefault="00714518" w:rsidP="00EA4A7B">
            <w:pPr>
              <w:spacing w:after="0" w:line="240" w:lineRule="auto"/>
              <w:jc w:val="center"/>
              <w:rPr>
                <w:lang w:val="lt-LT"/>
              </w:rPr>
            </w:pPr>
            <w:r>
              <w:rPr>
                <w:rFonts w:ascii="Times New Roman" w:eastAsia="Times New Roman" w:hAnsi="Times New Roman" w:cs="Times New Roman"/>
                <w:color w:val="000000"/>
                <w:lang w:val="lt-LT" w:eastAsia="lt-LT"/>
              </w:rPr>
              <w:t>n/d</w:t>
            </w:r>
          </w:p>
        </w:tc>
        <w:tc>
          <w:tcPr>
            <w:tcW w:w="964" w:type="dxa"/>
            <w:tcBorders>
              <w:top w:val="single" w:sz="4" w:space="0" w:color="auto"/>
              <w:left w:val="single" w:sz="4" w:space="0" w:color="auto"/>
              <w:bottom w:val="single" w:sz="4" w:space="0" w:color="auto"/>
              <w:right w:val="single" w:sz="4" w:space="0" w:color="auto"/>
            </w:tcBorders>
            <w:shd w:val="clear" w:color="000000" w:fill="DCE6F1"/>
            <w:vAlign w:val="center"/>
          </w:tcPr>
          <w:p w:rsidR="00EA4A7B" w:rsidRPr="00EA4A7B" w:rsidRDefault="00714518" w:rsidP="00EA4A7B">
            <w:pPr>
              <w:spacing w:after="0" w:line="240" w:lineRule="auto"/>
              <w:jc w:val="center"/>
              <w:rPr>
                <w:lang w:val="lt-LT"/>
              </w:rPr>
            </w:pPr>
            <w:r>
              <w:rPr>
                <w:rFonts w:ascii="Times New Roman" w:eastAsia="Times New Roman" w:hAnsi="Times New Roman" w:cs="Times New Roman"/>
                <w:color w:val="000000"/>
                <w:lang w:val="lt-LT" w:eastAsia="lt-LT"/>
              </w:rPr>
              <w:t>n/d</w:t>
            </w:r>
          </w:p>
        </w:tc>
        <w:tc>
          <w:tcPr>
            <w:tcW w:w="964" w:type="dxa"/>
            <w:tcBorders>
              <w:top w:val="single" w:sz="4" w:space="0" w:color="auto"/>
              <w:left w:val="single" w:sz="4" w:space="0" w:color="auto"/>
              <w:bottom w:val="single" w:sz="4" w:space="0" w:color="auto"/>
              <w:right w:val="single" w:sz="4" w:space="0" w:color="auto"/>
            </w:tcBorders>
            <w:shd w:val="clear" w:color="000000" w:fill="DCE6F1"/>
            <w:vAlign w:val="center"/>
          </w:tcPr>
          <w:p w:rsidR="00EA4A7B" w:rsidRPr="00EA4A7B" w:rsidRDefault="00714518" w:rsidP="00EA4A7B">
            <w:pPr>
              <w:spacing w:after="0" w:line="240" w:lineRule="auto"/>
              <w:jc w:val="center"/>
              <w:rPr>
                <w:lang w:val="lt-LT"/>
              </w:rPr>
            </w:pPr>
            <w:r>
              <w:rPr>
                <w:rFonts w:ascii="Times New Roman" w:eastAsia="Times New Roman" w:hAnsi="Times New Roman" w:cs="Times New Roman"/>
                <w:color w:val="000000"/>
                <w:lang w:val="lt-LT" w:eastAsia="lt-LT"/>
              </w:rPr>
              <w:t>n/d</w:t>
            </w:r>
          </w:p>
        </w:tc>
        <w:tc>
          <w:tcPr>
            <w:tcW w:w="964" w:type="dxa"/>
            <w:tcBorders>
              <w:top w:val="single" w:sz="4" w:space="0" w:color="auto"/>
              <w:left w:val="single" w:sz="4" w:space="0" w:color="auto"/>
              <w:bottom w:val="single" w:sz="4" w:space="0" w:color="auto"/>
              <w:right w:val="single" w:sz="4" w:space="0" w:color="auto"/>
            </w:tcBorders>
            <w:shd w:val="clear" w:color="000000" w:fill="DCE6F1"/>
            <w:vAlign w:val="center"/>
          </w:tcPr>
          <w:p w:rsidR="00EA4A7B" w:rsidRPr="00EA4A7B" w:rsidRDefault="00714518" w:rsidP="00EA4A7B">
            <w:pPr>
              <w:spacing w:after="0" w:line="240" w:lineRule="auto"/>
              <w:jc w:val="center"/>
              <w:rPr>
                <w:lang w:val="lt-LT"/>
              </w:rPr>
            </w:pPr>
            <w:r>
              <w:rPr>
                <w:rFonts w:ascii="Times New Roman" w:eastAsia="Times New Roman" w:hAnsi="Times New Roman" w:cs="Times New Roman"/>
                <w:color w:val="000000"/>
                <w:lang w:val="lt-LT" w:eastAsia="lt-LT"/>
              </w:rPr>
              <w:t>n/d</w:t>
            </w:r>
          </w:p>
        </w:tc>
        <w:tc>
          <w:tcPr>
            <w:tcW w:w="964" w:type="dxa"/>
            <w:tcBorders>
              <w:top w:val="single" w:sz="4" w:space="0" w:color="auto"/>
              <w:left w:val="single" w:sz="4" w:space="0" w:color="auto"/>
              <w:bottom w:val="single" w:sz="4" w:space="0" w:color="auto"/>
              <w:right w:val="single" w:sz="4" w:space="0" w:color="auto"/>
            </w:tcBorders>
            <w:shd w:val="clear" w:color="000000" w:fill="DCE6F1"/>
            <w:vAlign w:val="center"/>
          </w:tcPr>
          <w:p w:rsidR="00EA4A7B" w:rsidRPr="00EA4A7B" w:rsidRDefault="00EA4A7B" w:rsidP="00EA4A7B">
            <w:pPr>
              <w:spacing w:after="0" w:line="240" w:lineRule="auto"/>
              <w:jc w:val="center"/>
              <w:rPr>
                <w:rFonts w:ascii="Times New Roman" w:eastAsia="Times New Roman" w:hAnsi="Times New Roman" w:cs="Times New Roman"/>
                <w:color w:val="000000"/>
                <w:lang w:val="lt-LT" w:eastAsia="lt-LT"/>
              </w:rPr>
            </w:pPr>
            <w:r>
              <w:rPr>
                <w:rFonts w:ascii="Times New Roman" w:eastAsia="Times New Roman" w:hAnsi="Times New Roman" w:cs="Times New Roman"/>
                <w:color w:val="000000"/>
                <w:lang w:val="lt-LT" w:eastAsia="lt-LT"/>
              </w:rPr>
              <w:t>0,5</w:t>
            </w:r>
          </w:p>
        </w:tc>
        <w:tc>
          <w:tcPr>
            <w:tcW w:w="964" w:type="dxa"/>
            <w:tcBorders>
              <w:top w:val="single" w:sz="4" w:space="0" w:color="auto"/>
              <w:left w:val="single" w:sz="4" w:space="0" w:color="auto"/>
              <w:bottom w:val="single" w:sz="4" w:space="0" w:color="auto"/>
              <w:right w:val="single" w:sz="4" w:space="0" w:color="auto"/>
            </w:tcBorders>
            <w:shd w:val="clear" w:color="000000" w:fill="DCE6F1"/>
            <w:vAlign w:val="center"/>
          </w:tcPr>
          <w:p w:rsidR="00EA4A7B" w:rsidRPr="00EA4A7B" w:rsidRDefault="00EA4A7B" w:rsidP="00EA4A7B">
            <w:pPr>
              <w:spacing w:after="0" w:line="240" w:lineRule="auto"/>
              <w:jc w:val="center"/>
              <w:rPr>
                <w:rFonts w:ascii="Times New Roman" w:eastAsia="Times New Roman" w:hAnsi="Times New Roman" w:cs="Times New Roman"/>
                <w:color w:val="000000"/>
                <w:lang w:val="lt-LT" w:eastAsia="lt-LT"/>
              </w:rPr>
            </w:pPr>
            <w:r>
              <w:rPr>
                <w:rFonts w:ascii="Times New Roman" w:eastAsia="Times New Roman" w:hAnsi="Times New Roman" w:cs="Times New Roman"/>
                <w:color w:val="000000"/>
                <w:lang w:val="lt-LT" w:eastAsia="lt-LT"/>
              </w:rPr>
              <w:t>1,1</w:t>
            </w:r>
          </w:p>
        </w:tc>
        <w:tc>
          <w:tcPr>
            <w:tcW w:w="964"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rsidR="00EA4A7B" w:rsidRPr="00EA4A7B" w:rsidRDefault="00EA4A7B" w:rsidP="00EA4A7B">
            <w:pPr>
              <w:spacing w:after="0" w:line="240" w:lineRule="auto"/>
              <w:jc w:val="center"/>
              <w:rPr>
                <w:rFonts w:ascii="Times New Roman" w:eastAsia="Times New Roman" w:hAnsi="Times New Roman" w:cs="Times New Roman"/>
                <w:color w:val="000000"/>
                <w:lang w:val="lt-LT" w:eastAsia="lt-LT"/>
              </w:rPr>
            </w:pPr>
            <w:r w:rsidRPr="00EA4A7B">
              <w:rPr>
                <w:rFonts w:ascii="Times New Roman" w:eastAsia="Times New Roman" w:hAnsi="Times New Roman" w:cs="Times New Roman"/>
                <w:color w:val="000000"/>
                <w:lang w:val="lt-LT" w:eastAsia="lt-LT"/>
              </w:rPr>
              <w:t>0,8</w:t>
            </w:r>
            <w:r>
              <w:rPr>
                <w:rFonts w:ascii="Times New Roman" w:eastAsia="Times New Roman" w:hAnsi="Times New Roman" w:cs="Times New Roman"/>
                <w:color w:val="000000"/>
                <w:lang w:val="en-US" w:eastAsia="lt-LT"/>
              </w:rPr>
              <w:t>*</w:t>
            </w:r>
          </w:p>
        </w:tc>
        <w:tc>
          <w:tcPr>
            <w:tcW w:w="964"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rsidR="00EA4A7B" w:rsidRPr="00EA4A7B" w:rsidRDefault="00EA4A7B" w:rsidP="00EA4A7B">
            <w:pPr>
              <w:spacing w:after="0" w:line="240" w:lineRule="auto"/>
              <w:jc w:val="center"/>
              <w:rPr>
                <w:rFonts w:ascii="Times New Roman" w:eastAsia="Times New Roman" w:hAnsi="Times New Roman" w:cs="Times New Roman"/>
                <w:i/>
                <w:color w:val="000000"/>
                <w:lang w:val="lt-LT" w:eastAsia="lt-LT"/>
              </w:rPr>
            </w:pPr>
            <w:r w:rsidRPr="00EA4A7B">
              <w:rPr>
                <w:rFonts w:ascii="Times New Roman" w:eastAsia="Times New Roman" w:hAnsi="Times New Roman" w:cs="Times New Roman"/>
                <w:i/>
                <w:color w:val="000000"/>
                <w:lang w:val="lt-LT" w:eastAsia="lt-LT"/>
              </w:rPr>
              <w:t>0,7</w:t>
            </w:r>
          </w:p>
        </w:tc>
        <w:tc>
          <w:tcPr>
            <w:tcW w:w="964"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rsidR="00EA4A7B" w:rsidRPr="00EA4A7B" w:rsidRDefault="00EA4A7B" w:rsidP="00EA4A7B">
            <w:pPr>
              <w:spacing w:after="0" w:line="240" w:lineRule="auto"/>
              <w:jc w:val="center"/>
              <w:rPr>
                <w:rFonts w:ascii="Times New Roman" w:eastAsia="Times New Roman" w:hAnsi="Times New Roman" w:cs="Times New Roman"/>
                <w:i/>
                <w:color w:val="000000"/>
                <w:lang w:val="lt-LT" w:eastAsia="lt-LT"/>
              </w:rPr>
            </w:pPr>
            <w:r w:rsidRPr="00EA4A7B">
              <w:rPr>
                <w:rFonts w:ascii="Times New Roman" w:eastAsia="Times New Roman" w:hAnsi="Times New Roman" w:cs="Times New Roman"/>
                <w:i/>
                <w:color w:val="000000"/>
                <w:lang w:val="lt-LT" w:eastAsia="lt-LT"/>
              </w:rPr>
              <w:t>0,6</w:t>
            </w:r>
          </w:p>
        </w:tc>
        <w:tc>
          <w:tcPr>
            <w:tcW w:w="964" w:type="dxa"/>
            <w:tcBorders>
              <w:top w:val="single" w:sz="4" w:space="0" w:color="auto"/>
              <w:left w:val="single" w:sz="4" w:space="0" w:color="auto"/>
              <w:bottom w:val="single" w:sz="4" w:space="0" w:color="auto"/>
              <w:right w:val="single" w:sz="8" w:space="0" w:color="auto"/>
            </w:tcBorders>
            <w:shd w:val="clear" w:color="auto" w:fill="FBE4D5" w:themeFill="accent2" w:themeFillTint="33"/>
            <w:vAlign w:val="center"/>
          </w:tcPr>
          <w:p w:rsidR="00EA4A7B" w:rsidRPr="00EA4A7B" w:rsidRDefault="00EA4A7B" w:rsidP="00EA4A7B">
            <w:pPr>
              <w:spacing w:after="0" w:line="240" w:lineRule="auto"/>
              <w:jc w:val="center"/>
              <w:rPr>
                <w:rFonts w:ascii="Times New Roman" w:eastAsia="Times New Roman" w:hAnsi="Times New Roman" w:cs="Times New Roman"/>
                <w:i/>
                <w:color w:val="000000"/>
                <w:lang w:val="lt-LT" w:eastAsia="lt-LT"/>
              </w:rPr>
            </w:pPr>
            <w:r w:rsidRPr="00EA4A7B">
              <w:rPr>
                <w:rFonts w:ascii="Times New Roman" w:eastAsia="Times New Roman" w:hAnsi="Times New Roman" w:cs="Times New Roman"/>
                <w:i/>
                <w:color w:val="000000"/>
                <w:lang w:val="lt-LT" w:eastAsia="lt-LT"/>
              </w:rPr>
              <w:t>0,5</w:t>
            </w:r>
          </w:p>
        </w:tc>
      </w:tr>
    </w:tbl>
    <w:p w:rsidR="00220B41" w:rsidRDefault="00220B41" w:rsidP="00220B41">
      <w:pPr>
        <w:spacing w:after="0" w:line="360" w:lineRule="auto"/>
        <w:jc w:val="both"/>
        <w:rPr>
          <w:rFonts w:ascii="Times New Roman" w:hAnsi="Times New Roman" w:cs="Times New Roman"/>
          <w:sz w:val="24"/>
          <w:szCs w:val="24"/>
          <w:lang w:val="lt-LT"/>
        </w:rPr>
      </w:pPr>
    </w:p>
    <w:p w:rsidR="00EA4A7B" w:rsidRPr="00217C21" w:rsidRDefault="00EA4A7B" w:rsidP="00EA4A7B">
      <w:pPr>
        <w:spacing w:after="0" w:line="360" w:lineRule="auto"/>
        <w:rPr>
          <w:rFonts w:ascii="Times New Roman" w:hAnsi="Times New Roman" w:cs="Times New Roman"/>
          <w:lang w:val="en-US"/>
        </w:rPr>
      </w:pPr>
      <w:r w:rsidRPr="00217C21">
        <w:rPr>
          <w:rFonts w:ascii="Times New Roman" w:hAnsi="Times New Roman" w:cs="Times New Roman"/>
          <w:lang w:val="en-US"/>
        </w:rPr>
        <w:t>*2017 faktas</w:t>
      </w:r>
      <w:r>
        <w:rPr>
          <w:rFonts w:ascii="Times New Roman" w:hAnsi="Times New Roman" w:cs="Times New Roman"/>
          <w:lang w:val="en-US"/>
        </w:rPr>
        <w:t>.</w:t>
      </w:r>
    </w:p>
    <w:p w:rsidR="00EA4A7B" w:rsidRPr="00220B41" w:rsidRDefault="00EA4A7B" w:rsidP="00220B41">
      <w:pPr>
        <w:spacing w:after="0" w:line="360" w:lineRule="auto"/>
        <w:jc w:val="both"/>
        <w:rPr>
          <w:rFonts w:ascii="Times New Roman" w:hAnsi="Times New Roman" w:cs="Times New Roman"/>
          <w:sz w:val="24"/>
          <w:szCs w:val="24"/>
          <w:lang w:val="lt-LT"/>
        </w:rPr>
      </w:pPr>
    </w:p>
    <w:sectPr w:rsidR="00EA4A7B" w:rsidRPr="00220B41" w:rsidSect="0074050C">
      <w:pgSz w:w="15840" w:h="12240" w:orient="landscape" w:code="1"/>
      <w:pgMar w:top="1701" w:right="1134" w:bottom="567" w:left="1134"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24EB" w:rsidRDefault="007324EB" w:rsidP="00344832">
      <w:pPr>
        <w:spacing w:after="0" w:line="240" w:lineRule="auto"/>
      </w:pPr>
      <w:r>
        <w:separator/>
      </w:r>
    </w:p>
  </w:endnote>
  <w:endnote w:type="continuationSeparator" w:id="0">
    <w:p w:rsidR="007324EB" w:rsidRDefault="007324EB" w:rsidP="003448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 w:name="Garamond">
    <w:panose1 w:val="02020404030301010803"/>
    <w:charset w:val="BA"/>
    <w:family w:val="roman"/>
    <w:pitch w:val="variable"/>
    <w:sig w:usb0="00000287" w:usb1="00000000" w:usb2="00000000" w:usb3="00000000" w:csb0="0000009F" w:csb1="00000000"/>
  </w:font>
  <w:font w:name="Book Antiqua">
    <w:panose1 w:val="02040602050305030304"/>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HG Mincho Light J">
    <w:altName w:val="Times New Roman"/>
    <w:charset w:val="BA"/>
    <w:family w:val="auto"/>
    <w:pitch w:val="variable"/>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115B" w:rsidRDefault="008F115B" w:rsidP="008F065B">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8F115B" w:rsidRDefault="008F115B" w:rsidP="008F065B">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115B" w:rsidRPr="0005631A" w:rsidRDefault="008F115B" w:rsidP="003E2B2D">
    <w:pPr>
      <w:pStyle w:val="Porat"/>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115B" w:rsidRDefault="008F115B">
    <w:pPr>
      <w:pStyle w:val="Porat"/>
      <w:jc w:val="right"/>
    </w:pPr>
  </w:p>
  <w:p w:rsidR="008F115B" w:rsidRPr="0005631A" w:rsidRDefault="008F115B" w:rsidP="008F065B">
    <w:pPr>
      <w:pStyle w:val="Porat"/>
      <w:spacing w:before="120"/>
      <w:ind w:right="360"/>
      <w:rPr>
        <w:color w:val="000080"/>
        <w:sz w:val="16"/>
        <w:szCs w:val="16"/>
      </w:rPr>
    </w:pPr>
  </w:p>
  <w:p w:rsidR="008F115B" w:rsidRDefault="008F115B" w:rsidP="00F76355">
    <w:pPr>
      <w:tabs>
        <w:tab w:val="left" w:pos="7638"/>
      </w:tabs>
    </w:pPr>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115B" w:rsidRDefault="008F115B" w:rsidP="008F065B">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8F115B" w:rsidRDefault="008F115B" w:rsidP="008F065B">
    <w:pPr>
      <w:pStyle w:val="Porat"/>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115B" w:rsidRPr="0005631A" w:rsidRDefault="008F115B" w:rsidP="008F065B">
    <w:pPr>
      <w:pStyle w:val="Porat"/>
      <w:spacing w:before="120"/>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115B" w:rsidRDefault="008F115B">
    <w:pPr>
      <w:pStyle w:val="Porat"/>
      <w:jc w:val="right"/>
    </w:pPr>
  </w:p>
  <w:p w:rsidR="008F115B" w:rsidRDefault="008F115B">
    <w:pPr>
      <w:pStyle w:val="Pora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115B" w:rsidRDefault="008F115B">
    <w:pPr>
      <w:pStyle w:val="Porat"/>
      <w:jc w:val="right"/>
    </w:pPr>
  </w:p>
  <w:p w:rsidR="008F115B" w:rsidRPr="0005631A" w:rsidRDefault="008F115B" w:rsidP="008F065B">
    <w:pPr>
      <w:pStyle w:val="Porat"/>
      <w:spacing w:before="120"/>
      <w:ind w:right="360"/>
      <w:rPr>
        <w:color w:val="00008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24EB" w:rsidRDefault="007324EB" w:rsidP="00344832">
      <w:pPr>
        <w:spacing w:after="0" w:line="240" w:lineRule="auto"/>
      </w:pPr>
      <w:r>
        <w:separator/>
      </w:r>
    </w:p>
  </w:footnote>
  <w:footnote w:type="continuationSeparator" w:id="0">
    <w:p w:rsidR="007324EB" w:rsidRDefault="007324EB" w:rsidP="00344832">
      <w:pPr>
        <w:spacing w:after="0" w:line="240" w:lineRule="auto"/>
      </w:pPr>
      <w:r>
        <w:continuationSeparator/>
      </w:r>
    </w:p>
  </w:footnote>
  <w:footnote w:id="1">
    <w:p w:rsidR="008F115B" w:rsidRPr="007B252B" w:rsidRDefault="008F115B" w:rsidP="008F065B">
      <w:pPr>
        <w:pStyle w:val="Puslapioinaostekstas"/>
        <w:spacing w:line="240" w:lineRule="auto"/>
      </w:pPr>
      <w:r>
        <w:rPr>
          <w:rStyle w:val="Puslapioinaosnuoroda"/>
        </w:rPr>
        <w:footnoteRef/>
      </w:r>
      <w:r>
        <w:t xml:space="preserve"> LR švietimo ir mokslo ministerija (</w:t>
      </w:r>
      <w:hyperlink r:id="rId1" w:history="1">
        <w:r w:rsidRPr="00806685">
          <w:rPr>
            <w:rStyle w:val="Hipersaitas"/>
          </w:rPr>
          <w:t>www.smm.lt</w:t>
        </w:r>
      </w:hyperlink>
      <w:r>
        <w:t xml:space="preserve"> ). Lietuvos švietimas skaičiais 2009. Bendrasis lavinimas</w:t>
      </w:r>
    </w:p>
  </w:footnote>
  <w:footnote w:id="2">
    <w:p w:rsidR="008F115B" w:rsidRDefault="008F115B" w:rsidP="008F065B">
      <w:pPr>
        <w:pStyle w:val="Puslapioinaostekstas"/>
        <w:spacing w:line="240" w:lineRule="auto"/>
      </w:pPr>
      <w:r>
        <w:rPr>
          <w:rStyle w:val="Puslapioinaosnuoroda"/>
        </w:rPr>
        <w:footnoteRef/>
      </w:r>
      <w:r>
        <w:t xml:space="preserve"> LR švietimo ir mokslo ministerija (</w:t>
      </w:r>
      <w:hyperlink r:id="rId2" w:history="1">
        <w:r w:rsidRPr="00806685">
          <w:rPr>
            <w:rStyle w:val="Hipersaitas"/>
          </w:rPr>
          <w:t>www.smm.lt</w:t>
        </w:r>
      </w:hyperlink>
      <w:r>
        <w:t xml:space="preserve"> ). Lietuvos švietimas skaičiais 2009. Profesinis mokymas</w:t>
      </w:r>
    </w:p>
  </w:footnote>
  <w:footnote w:id="3">
    <w:p w:rsidR="008F115B" w:rsidRDefault="008F115B" w:rsidP="008F065B">
      <w:pPr>
        <w:pStyle w:val="Puslapioinaostekstas"/>
        <w:spacing w:line="240" w:lineRule="auto"/>
      </w:pPr>
      <w:r>
        <w:rPr>
          <w:rStyle w:val="Puslapioinaosnuoroda"/>
        </w:rPr>
        <w:footnoteRef/>
      </w:r>
      <w:r>
        <w:t xml:space="preserve"> LR švietimo ir mokslo ministerija (</w:t>
      </w:r>
      <w:hyperlink r:id="rId3" w:history="1">
        <w:r w:rsidRPr="00806685">
          <w:rPr>
            <w:rStyle w:val="Hipersaitas"/>
          </w:rPr>
          <w:t>www.smm.lt</w:t>
        </w:r>
      </w:hyperlink>
      <w:r>
        <w:t xml:space="preserve"> ). Lietuvos švietimas skaičiais 2009. Bendrasis lavinimas</w:t>
      </w:r>
    </w:p>
  </w:footnote>
  <w:footnote w:id="4">
    <w:p w:rsidR="008F115B" w:rsidRDefault="008F115B" w:rsidP="008F065B">
      <w:pPr>
        <w:pStyle w:val="Puslapioinaostekstas"/>
        <w:spacing w:line="240" w:lineRule="auto"/>
      </w:pPr>
      <w:r>
        <w:rPr>
          <w:rStyle w:val="Puslapioinaosnuoroda"/>
        </w:rPr>
        <w:footnoteRef/>
      </w:r>
      <w:r>
        <w:t xml:space="preserve"> Vilniaus turizmo informacija (</w:t>
      </w:r>
      <w:hyperlink r:id="rId4" w:history="1">
        <w:r w:rsidRPr="00806685">
          <w:rPr>
            <w:rStyle w:val="Hipersaitas"/>
          </w:rPr>
          <w:t>www.vilnius-tourism.lt</w:t>
        </w:r>
      </w:hyperlink>
      <w:r>
        <w:t xml:space="preserve">)    </w:t>
      </w:r>
    </w:p>
  </w:footnote>
  <w:footnote w:id="5">
    <w:p w:rsidR="008F115B" w:rsidRPr="00D13406" w:rsidRDefault="008F115B" w:rsidP="008F065B">
      <w:pPr>
        <w:pStyle w:val="Puslapioinaostekstas"/>
        <w:spacing w:line="240" w:lineRule="auto"/>
      </w:pPr>
      <w:r w:rsidRPr="004867EC">
        <w:rPr>
          <w:rStyle w:val="Puslapioinaosnuoroda"/>
        </w:rPr>
        <w:footnoteRef/>
      </w:r>
      <w:r w:rsidRPr="004867EC">
        <w:t xml:space="preserve"> </w:t>
      </w:r>
      <w:r>
        <w:t>Internetinis katalogas einam.lt (</w:t>
      </w:r>
      <w:hyperlink r:id="rId5" w:history="1">
        <w:r w:rsidRPr="00453411">
          <w:rPr>
            <w:rStyle w:val="Hipersaitas"/>
          </w:rPr>
          <w:t>www.einam.lt/teatrai</w:t>
        </w:r>
      </w:hyperlink>
      <w:r>
        <w:t xml:space="preserve">) </w:t>
      </w:r>
    </w:p>
  </w:footnote>
  <w:footnote w:id="6">
    <w:p w:rsidR="008F115B" w:rsidRDefault="008F115B" w:rsidP="008F065B">
      <w:pPr>
        <w:pStyle w:val="Puslapioinaostekstas"/>
        <w:spacing w:line="240" w:lineRule="auto"/>
      </w:pPr>
      <w:r>
        <w:rPr>
          <w:rStyle w:val="Puslapioinaosnuoroda"/>
        </w:rPr>
        <w:footnoteRef/>
      </w:r>
      <w:r>
        <w:t xml:space="preserve"> </w:t>
      </w:r>
      <w:r w:rsidRPr="00D13406">
        <w:t>Kūno kultūros ir sporto departamentas</w:t>
      </w:r>
      <w:r>
        <w:t xml:space="preserve"> prie Lietuvos Respublikos Vyriausybės (</w:t>
      </w:r>
      <w:hyperlink r:id="rId6" w:history="1">
        <w:r w:rsidRPr="00806685">
          <w:rPr>
            <w:rStyle w:val="Hipersaitas"/>
          </w:rPr>
          <w:t>www.kksd.lt</w:t>
        </w:r>
      </w:hyperlink>
      <w:r>
        <w:t>)</w:t>
      </w:r>
    </w:p>
  </w:footnote>
  <w:footnote w:id="7">
    <w:p w:rsidR="008F115B" w:rsidRPr="00AB290C" w:rsidRDefault="008F115B" w:rsidP="008F065B">
      <w:pPr>
        <w:pStyle w:val="Puslapioinaostekstas"/>
        <w:spacing w:line="240" w:lineRule="auto"/>
        <w:rPr>
          <w:rFonts w:ascii="Times New Roman" w:hAnsi="Times New Roman"/>
        </w:rPr>
      </w:pPr>
      <w:r>
        <w:rPr>
          <w:rStyle w:val="Puslapioinaosnuoroda"/>
        </w:rPr>
        <w:footnoteRef/>
      </w:r>
      <w:r>
        <w:t xml:space="preserve"> </w:t>
      </w:r>
      <w:r w:rsidRPr="0029052A">
        <w:t>Lietuvos gyventojų sveikata ir sveikatos priežiūros įstaigų veikla</w:t>
      </w:r>
      <w:r>
        <w:t>,</w:t>
      </w:r>
      <w:r w:rsidRPr="0029052A">
        <w:t xml:space="preserve"> 2008</w:t>
      </w:r>
      <w:r>
        <w:t xml:space="preserve"> (</w:t>
      </w:r>
      <w:r w:rsidRPr="00D30AAE">
        <w:rPr>
          <w:rStyle w:val="Hipersaitas"/>
        </w:rPr>
        <w:t>www.lsic.lt</w:t>
      </w:r>
      <w:r>
        <w:t>)</w:t>
      </w:r>
    </w:p>
  </w:footnote>
  <w:footnote w:id="8">
    <w:p w:rsidR="008F115B" w:rsidRPr="002B6BD6" w:rsidRDefault="008F115B" w:rsidP="008F065B">
      <w:pPr>
        <w:pStyle w:val="Puslapioinaostekstas"/>
        <w:spacing w:line="240" w:lineRule="auto"/>
      </w:pPr>
      <w:r w:rsidRPr="002B6BD6">
        <w:rPr>
          <w:rStyle w:val="Puslapioinaosnuoroda"/>
        </w:rPr>
        <w:footnoteRef/>
      </w:r>
      <w:r w:rsidRPr="002B6BD6">
        <w:t xml:space="preserve"> Statistikos departamentas </w:t>
      </w:r>
      <w:r>
        <w:t>(</w:t>
      </w:r>
      <w:hyperlink r:id="rId7" w:history="1">
        <w:r w:rsidRPr="0009385C">
          <w:rPr>
            <w:rStyle w:val="Hipersaitas"/>
          </w:rPr>
          <w:t>www.stat.gov.lt</w:t>
        </w:r>
      </w:hyperlink>
      <w:r>
        <w:t>)</w:t>
      </w:r>
      <w:r w:rsidRPr="002B6BD6">
        <w:t xml:space="preserve"> </w:t>
      </w:r>
    </w:p>
  </w:footnote>
  <w:footnote w:id="9">
    <w:p w:rsidR="008F115B" w:rsidRPr="002B6BD6" w:rsidRDefault="008F115B" w:rsidP="008F065B">
      <w:pPr>
        <w:pStyle w:val="Puslapioinaostekstas"/>
        <w:spacing w:line="240" w:lineRule="auto"/>
      </w:pPr>
      <w:r w:rsidRPr="002B6BD6">
        <w:rPr>
          <w:rStyle w:val="Puslapioinaosnuoroda"/>
        </w:rPr>
        <w:footnoteRef/>
      </w:r>
      <w:r w:rsidRPr="002B6BD6">
        <w:t xml:space="preserve"> Lietuvos gyventojų sveikata ir sveikatos priežiūros įstaigų veikla 2008</w:t>
      </w:r>
      <w:r>
        <w:t xml:space="preserve"> (</w:t>
      </w:r>
      <w:r w:rsidRPr="00E97249">
        <w:t>www.lsic.lt</w:t>
      </w:r>
      <w:r>
        <w:t>)</w:t>
      </w:r>
    </w:p>
  </w:footnote>
  <w:footnote w:id="10">
    <w:p w:rsidR="008F115B" w:rsidRPr="00AB290C" w:rsidRDefault="008F115B" w:rsidP="008F065B">
      <w:pPr>
        <w:pStyle w:val="Puslapioinaostekstas"/>
        <w:spacing w:line="240" w:lineRule="auto"/>
        <w:rPr>
          <w:rFonts w:ascii="Times New Roman" w:hAnsi="Times New Roman"/>
        </w:rPr>
      </w:pPr>
      <w:r w:rsidRPr="002B6BD6">
        <w:rPr>
          <w:rStyle w:val="Puslapioinaosnuoroda"/>
        </w:rPr>
        <w:footnoteRef/>
      </w:r>
      <w:r>
        <w:t xml:space="preserve"> LR S</w:t>
      </w:r>
      <w:r w:rsidRPr="002B6BD6">
        <w:t>veikatos apsaugos ministerija. Sveikatos statistikos duomenų bazė (</w:t>
      </w:r>
      <w:r w:rsidRPr="00E97249">
        <w:t>www.lsic.lt</w:t>
      </w:r>
      <w:r w:rsidRPr="002B6BD6">
        <w:t xml:space="preserve">) </w:t>
      </w:r>
    </w:p>
  </w:footnote>
  <w:footnote w:id="11">
    <w:p w:rsidR="008F115B" w:rsidRDefault="008F115B" w:rsidP="008F065B">
      <w:pPr>
        <w:pStyle w:val="Puslapioinaostekstas"/>
      </w:pPr>
      <w:r>
        <w:rPr>
          <w:rStyle w:val="Puslapioinaosnuoroda"/>
        </w:rPr>
        <w:footnoteRef/>
      </w:r>
      <w:r>
        <w:t xml:space="preserve"> Aprūpinimo sveikatos priežiūros resursais rodikliai (</w:t>
      </w:r>
      <w:r w:rsidRPr="00E97249">
        <w:t>www.lsic.lt</w:t>
      </w:r>
      <w:r>
        <w:t>)</w:t>
      </w:r>
    </w:p>
  </w:footnote>
  <w:footnote w:id="12">
    <w:p w:rsidR="008F115B" w:rsidRPr="00750C81" w:rsidRDefault="008F115B" w:rsidP="008F065B">
      <w:pPr>
        <w:pStyle w:val="Puslapioinaostekstas"/>
        <w:spacing w:line="240" w:lineRule="auto"/>
        <w:rPr>
          <w:lang w:val="de-DE"/>
        </w:rPr>
      </w:pPr>
      <w:r>
        <w:rPr>
          <w:rStyle w:val="Puslapioinaosnuoroda"/>
        </w:rPr>
        <w:footnoteRef/>
      </w:r>
      <w:r>
        <w:t xml:space="preserve"> </w:t>
      </w:r>
      <w:r w:rsidRPr="002B6BD6">
        <w:t xml:space="preserve">Statistikos departamentas </w:t>
      </w:r>
      <w:r>
        <w:t>(</w:t>
      </w:r>
      <w:hyperlink r:id="rId8" w:history="1">
        <w:r w:rsidRPr="0009385C">
          <w:rPr>
            <w:rStyle w:val="Hipersaitas"/>
          </w:rPr>
          <w:t>www.stat.gov.lt</w:t>
        </w:r>
      </w:hyperlink>
      <w:r>
        <w:t xml:space="preserve">) </w:t>
      </w:r>
    </w:p>
  </w:footnote>
  <w:footnote w:id="13">
    <w:p w:rsidR="008F115B" w:rsidRDefault="008F115B" w:rsidP="008F065B">
      <w:pPr>
        <w:pStyle w:val="Puslapioinaostekstas"/>
        <w:spacing w:line="240" w:lineRule="auto"/>
      </w:pPr>
      <w:r>
        <w:rPr>
          <w:rStyle w:val="Puslapioinaosnuoroda"/>
        </w:rPr>
        <w:footnoteRef/>
      </w:r>
      <w:r>
        <w:t xml:space="preserve"> Eurostat (</w:t>
      </w:r>
      <w:hyperlink r:id="rId9" w:history="1">
        <w:r w:rsidRPr="00453411">
          <w:rPr>
            <w:rStyle w:val="Hipersaitas"/>
          </w:rPr>
          <w:t>www.epp.eurostat.ec.europa.eu</w:t>
        </w:r>
      </w:hyperlink>
      <w:r>
        <w:t xml:space="preserve">) </w:t>
      </w:r>
    </w:p>
  </w:footnote>
  <w:footnote w:id="14">
    <w:p w:rsidR="008F115B" w:rsidRDefault="008F115B" w:rsidP="008F065B">
      <w:pPr>
        <w:pStyle w:val="Puslapioinaostekstas"/>
        <w:spacing w:line="240" w:lineRule="auto"/>
      </w:pPr>
      <w:r>
        <w:rPr>
          <w:rStyle w:val="Puslapioinaosnuoroda"/>
        </w:rPr>
        <w:footnoteRef/>
      </w:r>
      <w:r>
        <w:t xml:space="preserve"> Registrų centras (</w:t>
      </w:r>
      <w:r w:rsidRPr="00A82138">
        <w:rPr>
          <w:rStyle w:val="Hipersaitas"/>
        </w:rPr>
        <w:t>www.registrucentras.lt</w:t>
      </w:r>
      <w:r w:rsidRPr="00A30954">
        <w:t xml:space="preserve">) </w:t>
      </w:r>
      <w:r>
        <w:t xml:space="preserve"> </w:t>
      </w:r>
    </w:p>
  </w:footnote>
  <w:footnote w:id="15">
    <w:p w:rsidR="008F115B" w:rsidRDefault="008F115B" w:rsidP="008F065B">
      <w:pPr>
        <w:pStyle w:val="Puslapioinaostekstas"/>
        <w:spacing w:line="240" w:lineRule="auto"/>
      </w:pPr>
      <w:r>
        <w:rPr>
          <w:rStyle w:val="Puslapioinaosnuoroda"/>
        </w:rPr>
        <w:footnoteRef/>
      </w:r>
      <w:r>
        <w:t xml:space="preserve"> GI Prekyba; viešbučiai ir restoranai; transportas, sandėliavimas ir ryšiai</w:t>
      </w:r>
    </w:p>
  </w:footnote>
  <w:footnote w:id="16">
    <w:p w:rsidR="008F115B" w:rsidRDefault="008F115B" w:rsidP="008F065B">
      <w:pPr>
        <w:pStyle w:val="Puslapioinaostekstas"/>
        <w:spacing w:line="240" w:lineRule="auto"/>
      </w:pPr>
      <w:r>
        <w:rPr>
          <w:rStyle w:val="Puslapioinaosnuoroda"/>
        </w:rPr>
        <w:footnoteRef/>
      </w:r>
      <w:r>
        <w:t xml:space="preserve"> CE Pramonė</w:t>
      </w:r>
    </w:p>
  </w:footnote>
  <w:footnote w:id="17">
    <w:p w:rsidR="008F115B" w:rsidRDefault="008F115B" w:rsidP="008F065B">
      <w:pPr>
        <w:pStyle w:val="Puslapioinaostekstas"/>
        <w:spacing w:line="240" w:lineRule="auto"/>
      </w:pPr>
      <w:r>
        <w:rPr>
          <w:rStyle w:val="Puslapioinaosnuoroda"/>
        </w:rPr>
        <w:footnoteRef/>
      </w:r>
      <w:r>
        <w:t xml:space="preserve"> LQ Viešasis valdymas; paslaugos socialinei sferai ir komunalinė veikla</w:t>
      </w:r>
    </w:p>
  </w:footnote>
  <w:footnote w:id="18">
    <w:p w:rsidR="008F115B" w:rsidRDefault="008F115B" w:rsidP="008F065B">
      <w:pPr>
        <w:pStyle w:val="Puslapioinaostekstas"/>
        <w:spacing w:line="240" w:lineRule="auto"/>
      </w:pPr>
      <w:r>
        <w:rPr>
          <w:rStyle w:val="Puslapioinaosnuoroda"/>
        </w:rPr>
        <w:footnoteRef/>
      </w:r>
      <w:r>
        <w:t xml:space="preserve"> F Statyba</w:t>
      </w:r>
    </w:p>
  </w:footnote>
  <w:footnote w:id="19">
    <w:p w:rsidR="008F115B" w:rsidRDefault="008F115B" w:rsidP="008F065B">
      <w:pPr>
        <w:pStyle w:val="Puslapioinaostekstas"/>
        <w:spacing w:line="240" w:lineRule="auto"/>
      </w:pPr>
      <w:r>
        <w:rPr>
          <w:rStyle w:val="Puslapioinaosnuoroda"/>
        </w:rPr>
        <w:footnoteRef/>
      </w:r>
      <w:r>
        <w:t xml:space="preserve"> JK Finansinis tarpininkavimas; nekilnojamasis turtas, nuoma ir kita verslo veikla</w:t>
      </w:r>
    </w:p>
  </w:footnote>
  <w:footnote w:id="20">
    <w:p w:rsidR="008F115B" w:rsidRDefault="008F115B" w:rsidP="008F065B">
      <w:pPr>
        <w:pStyle w:val="Puslapioinaostekstas"/>
        <w:spacing w:line="240" w:lineRule="auto"/>
      </w:pPr>
      <w:r>
        <w:rPr>
          <w:rStyle w:val="Puslapioinaosnuoroda"/>
        </w:rPr>
        <w:footnoteRef/>
      </w:r>
      <w:r>
        <w:t xml:space="preserve"> AB Žemės ūkis, medžioklė, miškininkystė ir žuvininkystė</w:t>
      </w:r>
    </w:p>
  </w:footnote>
  <w:footnote w:id="21">
    <w:p w:rsidR="008F115B" w:rsidRPr="005F3867" w:rsidRDefault="008F115B" w:rsidP="008F065B">
      <w:pPr>
        <w:pStyle w:val="Puslapioinaostekstas"/>
        <w:spacing w:line="240" w:lineRule="auto"/>
      </w:pPr>
      <w:r>
        <w:rPr>
          <w:rStyle w:val="Puslapioinaosnuoroda"/>
        </w:rPr>
        <w:footnoteRef/>
      </w:r>
      <w:r>
        <w:t xml:space="preserve"> </w:t>
      </w:r>
      <w:r w:rsidRPr="005F3867">
        <w:t xml:space="preserve">Užimtumo lygis – </w:t>
      </w:r>
      <w:r>
        <w:t>dirbančių</w:t>
      </w:r>
      <w:r w:rsidRPr="005F3867">
        <w:t xml:space="preserve"> 15–64 metų amžiaus gyventojų ir to paties amžiaus visų gyventojų santykis</w:t>
      </w:r>
    </w:p>
  </w:footnote>
  <w:footnote w:id="22">
    <w:p w:rsidR="008F115B" w:rsidRPr="005F3867" w:rsidRDefault="008F115B" w:rsidP="008F065B">
      <w:pPr>
        <w:pStyle w:val="Puslapioinaostekstas"/>
        <w:spacing w:line="240" w:lineRule="auto"/>
      </w:pPr>
      <w:r>
        <w:rPr>
          <w:rStyle w:val="Puslapioinaosnuoroda"/>
        </w:rPr>
        <w:footnoteRef/>
      </w:r>
      <w:r>
        <w:t xml:space="preserve"> </w:t>
      </w:r>
      <w:r w:rsidRPr="005F3867">
        <w:t>Darbo jėgos aktyvumo lygis – 15–64 metų amžiaus darbo jėgos ir to paties amžiaus visų gyventojų santykis</w:t>
      </w:r>
    </w:p>
  </w:footnote>
  <w:footnote w:id="23">
    <w:p w:rsidR="008F115B" w:rsidRDefault="008F115B" w:rsidP="008F065B">
      <w:pPr>
        <w:pStyle w:val="Puslapioinaostekstas"/>
        <w:spacing w:line="240" w:lineRule="auto"/>
      </w:pPr>
      <w:r>
        <w:rPr>
          <w:rStyle w:val="Puslapioinaosnuoroda"/>
        </w:rPr>
        <w:footnoteRef/>
      </w:r>
      <w:r>
        <w:t xml:space="preserve"> Lietuvos darbo birža prie Socialinės apsaugos ir darbo ministerijos (</w:t>
      </w:r>
      <w:hyperlink r:id="rId10" w:history="1">
        <w:r w:rsidRPr="00C944BC">
          <w:rPr>
            <w:rStyle w:val="Hipersaitas"/>
          </w:rPr>
          <w:t>www.ldb.lt</w:t>
        </w:r>
      </w:hyperlink>
      <w:r>
        <w:t xml:space="preserve"> )</w:t>
      </w:r>
    </w:p>
  </w:footnote>
  <w:footnote w:id="24">
    <w:p w:rsidR="008F115B" w:rsidRPr="004867EC" w:rsidRDefault="008F115B" w:rsidP="008F065B">
      <w:pPr>
        <w:pStyle w:val="Puslapioinaostekstas"/>
        <w:spacing w:line="240" w:lineRule="auto"/>
      </w:pPr>
      <w:r>
        <w:rPr>
          <w:rStyle w:val="Puslapioinaosnuoroda"/>
        </w:rPr>
        <w:footnoteRef/>
      </w:r>
      <w:r>
        <w:t xml:space="preserve"> LR finansų ministerija (</w:t>
      </w:r>
      <w:hyperlink r:id="rId11" w:history="1">
        <w:r w:rsidRPr="004867EC">
          <w:rPr>
            <w:rStyle w:val="Hipersaitas"/>
          </w:rPr>
          <w:t>www.finmin.lt</w:t>
        </w:r>
      </w:hyperlink>
      <w:r>
        <w:t xml:space="preserve"> )</w:t>
      </w:r>
    </w:p>
  </w:footnote>
  <w:footnote w:id="25">
    <w:p w:rsidR="008F115B" w:rsidRDefault="008F115B" w:rsidP="008F065B">
      <w:pPr>
        <w:pStyle w:val="Puslapioinaostekstas"/>
        <w:spacing w:line="240" w:lineRule="auto"/>
      </w:pPr>
      <w:r w:rsidRPr="004867EC">
        <w:rPr>
          <w:rStyle w:val="Puslapioinaosnuoroda"/>
        </w:rPr>
        <w:footnoteRef/>
      </w:r>
      <w:r w:rsidRPr="004867EC">
        <w:t xml:space="preserve"> </w:t>
      </w:r>
      <w:r>
        <w:t>ES struktūrinė parama (</w:t>
      </w:r>
      <w:hyperlink r:id="rId12" w:history="1">
        <w:r w:rsidRPr="004867EC">
          <w:rPr>
            <w:rStyle w:val="Hipersaitas"/>
          </w:rPr>
          <w:t>www.esparama.lt</w:t>
        </w:r>
      </w:hyperlink>
      <w:r>
        <w:t xml:space="preserve"> )</w:t>
      </w:r>
    </w:p>
  </w:footnote>
  <w:footnote w:id="26">
    <w:p w:rsidR="008F115B" w:rsidRPr="00606CA2" w:rsidRDefault="008F115B" w:rsidP="008F065B">
      <w:pPr>
        <w:pStyle w:val="Puslapioinaostekstas"/>
        <w:spacing w:line="240" w:lineRule="auto"/>
      </w:pPr>
      <w:r>
        <w:rPr>
          <w:rStyle w:val="Puslapioinaosnuoroda"/>
        </w:rPr>
        <w:footnoteRef/>
      </w:r>
      <w:r>
        <w:t xml:space="preserve"> VASAB – tarpvyriausybinis 11 šalių (Baltarusija</w:t>
      </w:r>
      <w:r w:rsidRPr="0019069F">
        <w:t xml:space="preserve">, </w:t>
      </w:r>
      <w:r>
        <w:t>Danija</w:t>
      </w:r>
      <w:r w:rsidRPr="0019069F">
        <w:t>,</w:t>
      </w:r>
      <w:r>
        <w:t xml:space="preserve"> Estija</w:t>
      </w:r>
      <w:r w:rsidRPr="0019069F">
        <w:t>,</w:t>
      </w:r>
      <w:r>
        <w:t xml:space="preserve"> Suomija</w:t>
      </w:r>
      <w:r w:rsidRPr="0019069F">
        <w:t>,</w:t>
      </w:r>
      <w:r>
        <w:t xml:space="preserve"> Vokietija, Latvija, Lietuva, Norvegija, Lenkija, Rusija, Švedija), esančių prie Baltijos jūros, tinklas, skatinantis Baltijos regiono šalių bendradarbiavimą teritorinio planavimo ir plėtros srityse. Daugiau informacijos: </w:t>
      </w:r>
      <w:hyperlink r:id="rId13" w:history="1">
        <w:r w:rsidRPr="00806685">
          <w:rPr>
            <w:rStyle w:val="Hipersaitas"/>
          </w:rPr>
          <w:t>www.vasab.org</w:t>
        </w:r>
      </w:hyperlink>
      <w:r>
        <w:t xml:space="preserve"> </w:t>
      </w:r>
    </w:p>
  </w:footnote>
  <w:footnote w:id="27">
    <w:p w:rsidR="008F115B" w:rsidRDefault="008F115B" w:rsidP="008F065B">
      <w:pPr>
        <w:pStyle w:val="Puslapioinaostekstas"/>
        <w:spacing w:line="240" w:lineRule="auto"/>
      </w:pPr>
      <w:r>
        <w:rPr>
          <w:rStyle w:val="Puslapioinaosnuoroda"/>
        </w:rPr>
        <w:footnoteRef/>
      </w:r>
      <w:r>
        <w:t xml:space="preserve"> Tyrimas atliekamas kas 5 metai</w:t>
      </w:r>
    </w:p>
  </w:footnote>
  <w:footnote w:id="28">
    <w:p w:rsidR="008F115B" w:rsidRPr="00C078A6" w:rsidRDefault="008F115B" w:rsidP="008F065B">
      <w:pPr>
        <w:pStyle w:val="Puslapioinaostekstas"/>
        <w:spacing w:line="240" w:lineRule="auto"/>
      </w:pPr>
      <w:r>
        <w:rPr>
          <w:rStyle w:val="Puslapioinaosnuoroda"/>
        </w:rPr>
        <w:footnoteRef/>
      </w:r>
      <w:r>
        <w:t xml:space="preserve"> </w:t>
      </w:r>
      <w:r w:rsidRPr="00C078A6">
        <w:t xml:space="preserve">USB </w:t>
      </w:r>
      <w:r>
        <w:t xml:space="preserve">standartinis Kainų ir pajamų tyrimas buvo atliktas 2009 m. kovo mėnesį 73 pasaulio miestuose </w:t>
      </w:r>
    </w:p>
  </w:footnote>
  <w:footnote w:id="29">
    <w:p w:rsidR="008F115B" w:rsidRPr="00773101" w:rsidRDefault="008F115B" w:rsidP="008F065B">
      <w:pPr>
        <w:pStyle w:val="Puslapioinaostekstas"/>
        <w:spacing w:line="240" w:lineRule="auto"/>
      </w:pPr>
      <w:r>
        <w:rPr>
          <w:rStyle w:val="Puslapioinaosnuoroda"/>
        </w:rPr>
        <w:footnoteRef/>
      </w:r>
      <w:r>
        <w:t xml:space="preserve"> Tyrimas atliktas 2007 m. vasarą, apklausos būdu. Klausimynas išsiųstas į 1000 Europos miestų ir regionų siekiant išsiaiškinti užsienio investicijų srautus ir ekonomikos vystymo planus. Atliekant miestų rangavimą buvo papildomai naudojami kitų tarptautinių organizacijų tyrimų statistiniai duomenys, indeksai ir pan. Vertinime atsispindi šios sritys: ekonominis potencialas, patrauklumas vykdyti verslo veiklą, gyvenimo kokybė, žmogiškieji ištekliai, kaštai, infrastruktūra, tiesioginės užsienio investicijos. Daugiau informacijos: </w:t>
      </w:r>
      <w:hyperlink r:id="rId14" w:history="1">
        <w:r w:rsidRPr="00806685">
          <w:rPr>
            <w:rStyle w:val="Hipersaitas"/>
          </w:rPr>
          <w:t>www.fdimagazine.com</w:t>
        </w:r>
      </w:hyperlink>
      <w:r>
        <w:t xml:space="preserve"> </w:t>
      </w:r>
    </w:p>
  </w:footnote>
  <w:footnote w:id="30">
    <w:p w:rsidR="008F115B" w:rsidRDefault="008F115B" w:rsidP="008F065B">
      <w:pPr>
        <w:pStyle w:val="Puslapioinaostekstas"/>
        <w:spacing w:line="240" w:lineRule="auto"/>
      </w:pPr>
      <w:r>
        <w:rPr>
          <w:rStyle w:val="Puslapioinaosnuoroda"/>
        </w:rPr>
        <w:footnoteRef/>
      </w:r>
      <w:r>
        <w:t xml:space="preserve"> „Saffron“ Europos miestų barometras – tyrimas, apimantis didžiausius Europos miestus, turinčius 450 tūkst. ar daugiau gyventojų (papildomai įtraukti Mančesteris, Bristolis, Kardifas, Lidsas ir Niukastlis), viso tirti 72 miestai. Tyrimo metu matuotas miesto turtas ir prekės ženklo stiprumas. Maksimalus balas – 100. </w:t>
      </w:r>
    </w:p>
  </w:footnote>
  <w:footnote w:id="31">
    <w:p w:rsidR="008F115B" w:rsidRDefault="008F115B" w:rsidP="008F065B">
      <w:pPr>
        <w:pStyle w:val="Puslapioinaostekstas"/>
        <w:spacing w:line="240" w:lineRule="auto"/>
      </w:pPr>
      <w:r>
        <w:rPr>
          <w:rStyle w:val="Puslapioinaosnuoroda"/>
        </w:rPr>
        <w:footnoteRef/>
      </w:r>
      <w:r>
        <w:t xml:space="preserve"> Statistikos departamentas</w:t>
      </w:r>
    </w:p>
  </w:footnote>
  <w:footnote w:id="32">
    <w:p w:rsidR="008F115B" w:rsidRDefault="008F115B" w:rsidP="008F065B">
      <w:pPr>
        <w:pStyle w:val="Puslapioinaostekstas"/>
        <w:spacing w:line="240" w:lineRule="auto"/>
      </w:pPr>
      <w:r>
        <w:rPr>
          <w:rStyle w:val="Puslapioinaosnuoroda"/>
        </w:rPr>
        <w:footnoteRef/>
      </w:r>
      <w:r>
        <w:t xml:space="preserve"> Vilniaus miesto strateginio plėtros plano įgyvendinimo metinė ataskaita</w:t>
      </w:r>
    </w:p>
  </w:footnote>
  <w:footnote w:id="33">
    <w:p w:rsidR="008F115B" w:rsidRDefault="008F115B" w:rsidP="008F065B">
      <w:pPr>
        <w:pStyle w:val="Puslapioinaostekstas"/>
        <w:spacing w:line="240" w:lineRule="auto"/>
      </w:pPr>
      <w:r>
        <w:rPr>
          <w:rStyle w:val="Puslapioinaosnuoroda"/>
        </w:rPr>
        <w:footnoteRef/>
      </w:r>
      <w:r>
        <w:t xml:space="preserve"> Vilniaus miesto strateginio plėtros plano įgyvendinimo metinė ataskaita</w:t>
      </w:r>
    </w:p>
  </w:footnote>
  <w:footnote w:id="34">
    <w:p w:rsidR="008F115B" w:rsidRDefault="008F115B" w:rsidP="008F065B">
      <w:pPr>
        <w:pStyle w:val="Puslapioinaostekstas"/>
        <w:spacing w:line="240" w:lineRule="auto"/>
      </w:pPr>
      <w:r>
        <w:rPr>
          <w:rStyle w:val="Puslapioinaosnuoroda"/>
        </w:rPr>
        <w:footnoteRef/>
      </w:r>
      <w:r>
        <w:t xml:space="preserve"> Vilniaus miesto strateginio plėtros plano įgyvendinimo metinė ataskaita</w:t>
      </w:r>
    </w:p>
  </w:footnote>
  <w:footnote w:id="35">
    <w:p w:rsidR="008F115B" w:rsidRDefault="008F115B" w:rsidP="008F065B">
      <w:pPr>
        <w:pStyle w:val="Puslapioinaostekstas"/>
        <w:spacing w:line="240" w:lineRule="auto"/>
      </w:pPr>
      <w:r>
        <w:rPr>
          <w:rStyle w:val="Puslapioinaosnuoroda"/>
        </w:rPr>
        <w:footnoteRef/>
      </w:r>
      <w:r>
        <w:t xml:space="preserve"> Tarptautinis Vilniaus oro uostas (</w:t>
      </w:r>
      <w:hyperlink r:id="rId15" w:history="1">
        <w:r w:rsidRPr="00C944BC">
          <w:rPr>
            <w:rStyle w:val="Hipersaitas"/>
          </w:rPr>
          <w:t>www.vilnius-airport.lt</w:t>
        </w:r>
      </w:hyperlink>
      <w:r>
        <w:t>)</w:t>
      </w:r>
    </w:p>
  </w:footnote>
  <w:footnote w:id="36">
    <w:p w:rsidR="008F115B" w:rsidRDefault="008F115B" w:rsidP="008F065B">
      <w:pPr>
        <w:pStyle w:val="Puslapioinaostekstas"/>
        <w:spacing w:line="240" w:lineRule="auto"/>
      </w:pPr>
      <w:r>
        <w:rPr>
          <w:rStyle w:val="Puslapioinaosnuoroda"/>
        </w:rPr>
        <w:footnoteRef/>
      </w:r>
      <w:r>
        <w:t xml:space="preserve"> Vilniaus m. strateginio plėtros plano įgyvendinimo metinė ataskaita</w:t>
      </w:r>
    </w:p>
  </w:footnote>
  <w:footnote w:id="37">
    <w:p w:rsidR="008F115B" w:rsidRPr="008F065B" w:rsidRDefault="008F115B" w:rsidP="008F065B">
      <w:pPr>
        <w:rPr>
          <w:sz w:val="20"/>
          <w:szCs w:val="20"/>
          <w:lang w:val="en-US"/>
        </w:rPr>
      </w:pPr>
      <w:r>
        <w:rPr>
          <w:rStyle w:val="Puslapioinaosnuoroda"/>
        </w:rPr>
        <w:footnoteRef/>
      </w:r>
      <w:r w:rsidRPr="008F065B">
        <w:rPr>
          <w:lang w:val="en-US"/>
        </w:rPr>
        <w:t xml:space="preserve"> </w:t>
      </w:r>
      <w:r w:rsidRPr="008F065B">
        <w:rPr>
          <w:sz w:val="20"/>
          <w:szCs w:val="20"/>
          <w:lang w:val="en-US"/>
        </w:rPr>
        <w:t>Vilniaus miesto savivaldybės valdybos 2002 m. spalio 24 d. sprendimas Nr. 1989V (Vilniaus miesto savivaldybės administracijos direktoriaus 2006 m. vasario 28 d. įsakymo Nr. 30-309 redakcija)</w:t>
      </w:r>
    </w:p>
    <w:p w:rsidR="008F115B" w:rsidRDefault="008F115B" w:rsidP="008F065B">
      <w:pPr>
        <w:pStyle w:val="Puslapioinaostekstas"/>
      </w:pPr>
    </w:p>
  </w:footnote>
  <w:footnote w:id="38">
    <w:p w:rsidR="008F115B" w:rsidRDefault="008F115B" w:rsidP="008F065B">
      <w:pPr>
        <w:pStyle w:val="Puslapioinaostekstas"/>
      </w:pPr>
      <w:r>
        <w:rPr>
          <w:rStyle w:val="Puslapioinaosnuoroda"/>
        </w:rPr>
        <w:footnoteRef/>
      </w:r>
      <w:r>
        <w:t xml:space="preserve"> </w:t>
      </w:r>
      <w:r w:rsidRPr="00EB7CE4">
        <w:t xml:space="preserve">Vilniaus miesto savivaldybės </w:t>
      </w:r>
      <w:r>
        <w:t>a</w:t>
      </w:r>
      <w:r w:rsidRPr="007837AE">
        <w:t xml:space="preserve">dministracijos direktoriaus 2010 </w:t>
      </w:r>
      <w:r>
        <w:t xml:space="preserve">m. birželio </w:t>
      </w:r>
      <w:r w:rsidRPr="007837AE">
        <w:t>7</w:t>
      </w:r>
      <w:r>
        <w:t xml:space="preserve"> d.</w:t>
      </w:r>
      <w:r w:rsidRPr="007837AE">
        <w:t xml:space="preserve"> įsakymas Nr. 30-1337</w:t>
      </w:r>
    </w:p>
  </w:footnote>
  <w:footnote w:id="39">
    <w:p w:rsidR="008F115B" w:rsidRDefault="008F115B" w:rsidP="008F065B">
      <w:pPr>
        <w:pStyle w:val="Puslapioinaostekstas"/>
        <w:spacing w:line="240" w:lineRule="auto"/>
      </w:pPr>
      <w:r>
        <w:rPr>
          <w:rStyle w:val="Puslapioinaosnuoroda"/>
        </w:rPr>
        <w:footnoteRef/>
      </w:r>
      <w:r>
        <w:t xml:space="preserve"> </w:t>
      </w:r>
      <w:r w:rsidRPr="006D74DC">
        <w:rPr>
          <w:sz w:val="22"/>
          <w:szCs w:val="22"/>
        </w:rPr>
        <w:t>Neesminis tiksli</w:t>
      </w:r>
      <w:r>
        <w:rPr>
          <w:sz w:val="22"/>
          <w:szCs w:val="22"/>
        </w:rPr>
        <w:t>nimas: kai ne daugiau kaip dvejais</w:t>
      </w:r>
      <w:r w:rsidRPr="006D74DC">
        <w:rPr>
          <w:sz w:val="22"/>
          <w:szCs w:val="22"/>
        </w:rPr>
        <w:t xml:space="preserve"> metais koreguojami veiksmo įgyvendinimo te</w:t>
      </w:r>
      <w:r>
        <w:rPr>
          <w:sz w:val="22"/>
          <w:szCs w:val="22"/>
        </w:rPr>
        <w:t>rminai arba nežymiai keičiama veiksmų detalizacija neiškreipiant</w:t>
      </w:r>
      <w:r w:rsidRPr="006D74DC">
        <w:rPr>
          <w:sz w:val="22"/>
          <w:szCs w:val="22"/>
        </w:rPr>
        <w:t xml:space="preserve"> veiksmo esmės ir objekto. Visi kiti tikslinimai priskiriami esminiams.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7411656"/>
      <w:docPartObj>
        <w:docPartGallery w:val="Page Numbers (Top of Page)"/>
        <w:docPartUnique/>
      </w:docPartObj>
    </w:sdtPr>
    <w:sdtEndPr/>
    <w:sdtContent>
      <w:p w:rsidR="008F115B" w:rsidRDefault="008F115B">
        <w:pPr>
          <w:pStyle w:val="Antrats"/>
          <w:jc w:val="center"/>
        </w:pPr>
        <w:r>
          <w:fldChar w:fldCharType="begin"/>
        </w:r>
        <w:r>
          <w:instrText>PAGE   \* MERGEFORMAT</w:instrText>
        </w:r>
        <w:r>
          <w:fldChar w:fldCharType="separate"/>
        </w:r>
        <w:r w:rsidR="00067428" w:rsidRPr="00067428">
          <w:rPr>
            <w:noProof/>
            <w:lang w:val="lt-LT"/>
          </w:rPr>
          <w:t>20</w:t>
        </w:r>
        <w:r>
          <w:fldChar w:fldCharType="end"/>
        </w:r>
      </w:p>
    </w:sdtContent>
  </w:sdt>
  <w:p w:rsidR="008F115B" w:rsidRDefault="008F115B">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2541143"/>
      <w:docPartObj>
        <w:docPartGallery w:val="Page Numbers (Top of Page)"/>
        <w:docPartUnique/>
      </w:docPartObj>
    </w:sdtPr>
    <w:sdtEndPr/>
    <w:sdtContent>
      <w:p w:rsidR="008F115B" w:rsidRDefault="008F115B">
        <w:pPr>
          <w:pStyle w:val="Antrats"/>
          <w:jc w:val="center"/>
        </w:pPr>
        <w:r>
          <w:fldChar w:fldCharType="begin"/>
        </w:r>
        <w:r>
          <w:instrText>PAGE   \* MERGEFORMAT</w:instrText>
        </w:r>
        <w:r>
          <w:fldChar w:fldCharType="separate"/>
        </w:r>
        <w:r w:rsidR="00067428" w:rsidRPr="00067428">
          <w:rPr>
            <w:noProof/>
            <w:lang w:val="lt-LT"/>
          </w:rPr>
          <w:t>2</w:t>
        </w:r>
        <w:r>
          <w:fldChar w:fldCharType="end"/>
        </w:r>
      </w:p>
    </w:sdtContent>
  </w:sdt>
  <w:p w:rsidR="008F115B" w:rsidRDefault="008F115B">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5690312"/>
      <w:docPartObj>
        <w:docPartGallery w:val="Page Numbers (Top of Page)"/>
        <w:docPartUnique/>
      </w:docPartObj>
    </w:sdtPr>
    <w:sdtEndPr/>
    <w:sdtContent>
      <w:p w:rsidR="008F115B" w:rsidRDefault="008F115B">
        <w:pPr>
          <w:pStyle w:val="Antrats"/>
          <w:jc w:val="center"/>
        </w:pPr>
        <w:r>
          <w:fldChar w:fldCharType="begin"/>
        </w:r>
        <w:r>
          <w:instrText>PAGE   \* MERGEFORMAT</w:instrText>
        </w:r>
        <w:r>
          <w:fldChar w:fldCharType="separate"/>
        </w:r>
        <w:r w:rsidR="00067428" w:rsidRPr="00067428">
          <w:rPr>
            <w:noProof/>
            <w:lang w:val="lt-LT"/>
          </w:rPr>
          <w:t>148</w:t>
        </w:r>
        <w:r>
          <w:fldChar w:fldCharType="end"/>
        </w:r>
      </w:p>
    </w:sdtContent>
  </w:sdt>
  <w:p w:rsidR="008F115B" w:rsidRDefault="008F115B"/>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115B" w:rsidRDefault="008F115B" w:rsidP="008F065B">
    <w:pPr>
      <w:pStyle w:val="Antrats"/>
    </w:pPr>
  </w:p>
  <w:p w:rsidR="008F115B" w:rsidRDefault="008F115B">
    <w:pPr>
      <w:pStyle w:val="Antrats"/>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08219771"/>
      <w:docPartObj>
        <w:docPartGallery w:val="Page Numbers (Top of Page)"/>
        <w:docPartUnique/>
      </w:docPartObj>
    </w:sdtPr>
    <w:sdtEndPr/>
    <w:sdtContent>
      <w:p w:rsidR="008F115B" w:rsidRDefault="008F115B">
        <w:pPr>
          <w:pStyle w:val="Antrats"/>
          <w:jc w:val="center"/>
        </w:pPr>
        <w:r>
          <w:fldChar w:fldCharType="begin"/>
        </w:r>
        <w:r>
          <w:instrText>PAGE   \* MERGEFORMAT</w:instrText>
        </w:r>
        <w:r>
          <w:fldChar w:fldCharType="separate"/>
        </w:r>
        <w:r w:rsidR="00067428" w:rsidRPr="00067428">
          <w:rPr>
            <w:noProof/>
            <w:lang w:val="lt-LT"/>
          </w:rPr>
          <w:t>170</w:t>
        </w:r>
        <w:r>
          <w:fldChar w:fldCharType="end"/>
        </w:r>
      </w:p>
    </w:sdtContent>
  </w:sdt>
  <w:p w:rsidR="008F115B" w:rsidRDefault="008F115B">
    <w:pPr>
      <w:pStyle w:val="Antrats"/>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76346245"/>
      <w:docPartObj>
        <w:docPartGallery w:val="Page Numbers (Top of Page)"/>
        <w:docPartUnique/>
      </w:docPartObj>
    </w:sdtPr>
    <w:sdtEndPr/>
    <w:sdtContent>
      <w:p w:rsidR="008F115B" w:rsidRDefault="008F115B">
        <w:pPr>
          <w:pStyle w:val="Antrats"/>
          <w:jc w:val="center"/>
        </w:pPr>
        <w:r>
          <w:fldChar w:fldCharType="begin"/>
        </w:r>
        <w:r>
          <w:instrText>PAGE   \* MERGEFORMAT</w:instrText>
        </w:r>
        <w:r>
          <w:fldChar w:fldCharType="separate"/>
        </w:r>
        <w:r w:rsidR="00067428" w:rsidRPr="00067428">
          <w:rPr>
            <w:noProof/>
            <w:lang w:val="lt-LT"/>
          </w:rPr>
          <w:t>180</w:t>
        </w:r>
        <w:r>
          <w:fldChar w:fldCharType="end"/>
        </w:r>
      </w:p>
    </w:sdtContent>
  </w:sdt>
  <w:p w:rsidR="008F115B" w:rsidRPr="004752C0" w:rsidRDefault="008F115B" w:rsidP="008F065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70B8E"/>
    <w:multiLevelType w:val="hybridMultilevel"/>
    <w:tmpl w:val="2902B086"/>
    <w:lvl w:ilvl="0" w:tplc="0427000F">
      <w:start w:val="1"/>
      <w:numFmt w:val="decimal"/>
      <w:lvlText w:val="%1."/>
      <w:lvlJc w:val="left"/>
      <w:pPr>
        <w:ind w:left="107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3837204"/>
    <w:multiLevelType w:val="hybridMultilevel"/>
    <w:tmpl w:val="807816B8"/>
    <w:lvl w:ilvl="0" w:tplc="6A3AAC5A">
      <w:start w:val="1"/>
      <w:numFmt w:val="decimal"/>
      <w:pStyle w:val="Antrat9"/>
      <w:lvlText w:val="2.3.%1"/>
      <w:lvlJc w:val="left"/>
      <w:pPr>
        <w:ind w:left="108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2" w15:restartNumberingAfterBreak="0">
    <w:nsid w:val="12725E19"/>
    <w:multiLevelType w:val="hybridMultilevel"/>
    <w:tmpl w:val="14160AC4"/>
    <w:lvl w:ilvl="0" w:tplc="04270017">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47D45AB"/>
    <w:multiLevelType w:val="hybridMultilevel"/>
    <w:tmpl w:val="7B1C720E"/>
    <w:lvl w:ilvl="0" w:tplc="04270017">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56A3882"/>
    <w:multiLevelType w:val="hybridMultilevel"/>
    <w:tmpl w:val="941098EC"/>
    <w:lvl w:ilvl="0" w:tplc="D3C6EABA">
      <w:start w:val="1"/>
      <w:numFmt w:val="decimal"/>
      <w:pStyle w:val="Antrat5"/>
      <w:lvlText w:val="1.3.%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5" w15:restartNumberingAfterBreak="0">
    <w:nsid w:val="183C5EE6"/>
    <w:multiLevelType w:val="hybridMultilevel"/>
    <w:tmpl w:val="DF5C4DB0"/>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6" w15:restartNumberingAfterBreak="0">
    <w:nsid w:val="1A0863A4"/>
    <w:multiLevelType w:val="hybridMultilevel"/>
    <w:tmpl w:val="904C172C"/>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7" w15:restartNumberingAfterBreak="0">
    <w:nsid w:val="1A240EDB"/>
    <w:multiLevelType w:val="hybridMultilevel"/>
    <w:tmpl w:val="3356BBA4"/>
    <w:lvl w:ilvl="0" w:tplc="4F8C3498">
      <w:start w:val="1"/>
      <w:numFmt w:val="decimal"/>
      <w:pStyle w:val="Pavadinimas"/>
      <w:lvlText w:val="4.%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1C5652B0"/>
    <w:multiLevelType w:val="hybridMultilevel"/>
    <w:tmpl w:val="D034D54C"/>
    <w:lvl w:ilvl="0" w:tplc="EAFA0BCE">
      <w:start w:val="4"/>
      <w:numFmt w:val="decimal"/>
      <w:lvlText w:val="%1."/>
      <w:lvlJc w:val="left"/>
      <w:pPr>
        <w:ind w:left="107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1CCA1914"/>
    <w:multiLevelType w:val="multilevel"/>
    <w:tmpl w:val="C6B6BC3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2B837F4"/>
    <w:multiLevelType w:val="hybridMultilevel"/>
    <w:tmpl w:val="9CEEE502"/>
    <w:lvl w:ilvl="0" w:tplc="26D4EF1C">
      <w:start w:val="1"/>
      <w:numFmt w:val="bullet"/>
      <w:lvlText w:val=""/>
      <w:lvlJc w:val="left"/>
      <w:pPr>
        <w:tabs>
          <w:tab w:val="num" w:pos="1004"/>
        </w:tabs>
        <w:ind w:left="1004" w:hanging="284"/>
      </w:pPr>
      <w:rPr>
        <w:rFonts w:ascii="Wingdings" w:hAnsi="Wingdings" w:hint="default"/>
        <w:color w:val="000080"/>
        <w:sz w:val="24"/>
        <w:u w:color="000080"/>
      </w:rPr>
    </w:lvl>
    <w:lvl w:ilvl="1" w:tplc="04270003" w:tentative="1">
      <w:start w:val="1"/>
      <w:numFmt w:val="bullet"/>
      <w:lvlText w:val="o"/>
      <w:lvlJc w:val="left"/>
      <w:pPr>
        <w:tabs>
          <w:tab w:val="num" w:pos="1309"/>
        </w:tabs>
        <w:ind w:left="1309" w:hanging="360"/>
      </w:pPr>
      <w:rPr>
        <w:rFonts w:ascii="Courier New" w:hAnsi="Courier New" w:cs="Courier New" w:hint="default"/>
      </w:rPr>
    </w:lvl>
    <w:lvl w:ilvl="2" w:tplc="04270005" w:tentative="1">
      <w:start w:val="1"/>
      <w:numFmt w:val="bullet"/>
      <w:lvlText w:val=""/>
      <w:lvlJc w:val="left"/>
      <w:pPr>
        <w:tabs>
          <w:tab w:val="num" w:pos="2029"/>
        </w:tabs>
        <w:ind w:left="2029" w:hanging="360"/>
      </w:pPr>
      <w:rPr>
        <w:rFonts w:ascii="Wingdings" w:hAnsi="Wingdings" w:hint="default"/>
      </w:rPr>
    </w:lvl>
    <w:lvl w:ilvl="3" w:tplc="04270001" w:tentative="1">
      <w:start w:val="1"/>
      <w:numFmt w:val="bullet"/>
      <w:lvlText w:val=""/>
      <w:lvlJc w:val="left"/>
      <w:pPr>
        <w:tabs>
          <w:tab w:val="num" w:pos="2749"/>
        </w:tabs>
        <w:ind w:left="2749" w:hanging="360"/>
      </w:pPr>
      <w:rPr>
        <w:rFonts w:ascii="Symbol" w:hAnsi="Symbol" w:hint="default"/>
      </w:rPr>
    </w:lvl>
    <w:lvl w:ilvl="4" w:tplc="04270003" w:tentative="1">
      <w:start w:val="1"/>
      <w:numFmt w:val="bullet"/>
      <w:lvlText w:val="o"/>
      <w:lvlJc w:val="left"/>
      <w:pPr>
        <w:tabs>
          <w:tab w:val="num" w:pos="3469"/>
        </w:tabs>
        <w:ind w:left="3469" w:hanging="360"/>
      </w:pPr>
      <w:rPr>
        <w:rFonts w:ascii="Courier New" w:hAnsi="Courier New" w:cs="Courier New" w:hint="default"/>
      </w:rPr>
    </w:lvl>
    <w:lvl w:ilvl="5" w:tplc="04270005" w:tentative="1">
      <w:start w:val="1"/>
      <w:numFmt w:val="bullet"/>
      <w:lvlText w:val=""/>
      <w:lvlJc w:val="left"/>
      <w:pPr>
        <w:tabs>
          <w:tab w:val="num" w:pos="4189"/>
        </w:tabs>
        <w:ind w:left="4189" w:hanging="360"/>
      </w:pPr>
      <w:rPr>
        <w:rFonts w:ascii="Wingdings" w:hAnsi="Wingdings" w:hint="default"/>
      </w:rPr>
    </w:lvl>
    <w:lvl w:ilvl="6" w:tplc="04270001" w:tentative="1">
      <w:start w:val="1"/>
      <w:numFmt w:val="bullet"/>
      <w:lvlText w:val=""/>
      <w:lvlJc w:val="left"/>
      <w:pPr>
        <w:tabs>
          <w:tab w:val="num" w:pos="4909"/>
        </w:tabs>
        <w:ind w:left="4909" w:hanging="360"/>
      </w:pPr>
      <w:rPr>
        <w:rFonts w:ascii="Symbol" w:hAnsi="Symbol" w:hint="default"/>
      </w:rPr>
    </w:lvl>
    <w:lvl w:ilvl="7" w:tplc="04270003" w:tentative="1">
      <w:start w:val="1"/>
      <w:numFmt w:val="bullet"/>
      <w:lvlText w:val="o"/>
      <w:lvlJc w:val="left"/>
      <w:pPr>
        <w:tabs>
          <w:tab w:val="num" w:pos="5629"/>
        </w:tabs>
        <w:ind w:left="5629" w:hanging="360"/>
      </w:pPr>
      <w:rPr>
        <w:rFonts w:ascii="Courier New" w:hAnsi="Courier New" w:cs="Courier New" w:hint="default"/>
      </w:rPr>
    </w:lvl>
    <w:lvl w:ilvl="8" w:tplc="04270005" w:tentative="1">
      <w:start w:val="1"/>
      <w:numFmt w:val="bullet"/>
      <w:lvlText w:val=""/>
      <w:lvlJc w:val="left"/>
      <w:pPr>
        <w:tabs>
          <w:tab w:val="num" w:pos="6349"/>
        </w:tabs>
        <w:ind w:left="6349" w:hanging="360"/>
      </w:pPr>
      <w:rPr>
        <w:rFonts w:ascii="Wingdings" w:hAnsi="Wingdings" w:hint="default"/>
      </w:rPr>
    </w:lvl>
  </w:abstractNum>
  <w:abstractNum w:abstractNumId="11" w15:restartNumberingAfterBreak="0">
    <w:nsid w:val="253B7B49"/>
    <w:multiLevelType w:val="hybridMultilevel"/>
    <w:tmpl w:val="FBE8C042"/>
    <w:lvl w:ilvl="0" w:tplc="04270001">
      <w:start w:val="1"/>
      <w:numFmt w:val="bullet"/>
      <w:lvlText w:val=""/>
      <w:lvlJc w:val="left"/>
      <w:pPr>
        <w:ind w:left="1287" w:hanging="360"/>
      </w:pPr>
      <w:rPr>
        <w:rFonts w:ascii="Symbol" w:hAnsi="Symbol" w:hint="default"/>
      </w:rPr>
    </w:lvl>
    <w:lvl w:ilvl="1" w:tplc="04270003">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2" w15:restartNumberingAfterBreak="0">
    <w:nsid w:val="257F2A7A"/>
    <w:multiLevelType w:val="hybridMultilevel"/>
    <w:tmpl w:val="19DC64EA"/>
    <w:lvl w:ilvl="0" w:tplc="C254AEDE">
      <w:start w:val="1"/>
      <w:numFmt w:val="bullet"/>
      <w:lvlText w:val="•"/>
      <w:lvlJc w:val="left"/>
      <w:pPr>
        <w:ind w:left="644" w:hanging="360"/>
      </w:pPr>
      <w:rPr>
        <w:rFonts w:ascii="Times New Roman" w:eastAsiaTheme="minorHAnsi" w:hAnsi="Times New Roman" w:cs="Times New Roman" w:hint="default"/>
      </w:rPr>
    </w:lvl>
    <w:lvl w:ilvl="1" w:tplc="04270003" w:tentative="1">
      <w:start w:val="1"/>
      <w:numFmt w:val="bullet"/>
      <w:lvlText w:val="o"/>
      <w:lvlJc w:val="left"/>
      <w:pPr>
        <w:ind w:left="1364" w:hanging="360"/>
      </w:pPr>
      <w:rPr>
        <w:rFonts w:ascii="Courier New" w:hAnsi="Courier New" w:cs="Courier New" w:hint="default"/>
      </w:rPr>
    </w:lvl>
    <w:lvl w:ilvl="2" w:tplc="04270005" w:tentative="1">
      <w:start w:val="1"/>
      <w:numFmt w:val="bullet"/>
      <w:lvlText w:val=""/>
      <w:lvlJc w:val="left"/>
      <w:pPr>
        <w:ind w:left="2084" w:hanging="360"/>
      </w:pPr>
      <w:rPr>
        <w:rFonts w:ascii="Wingdings" w:hAnsi="Wingdings" w:hint="default"/>
      </w:rPr>
    </w:lvl>
    <w:lvl w:ilvl="3" w:tplc="04270001" w:tentative="1">
      <w:start w:val="1"/>
      <w:numFmt w:val="bullet"/>
      <w:lvlText w:val=""/>
      <w:lvlJc w:val="left"/>
      <w:pPr>
        <w:ind w:left="2804" w:hanging="360"/>
      </w:pPr>
      <w:rPr>
        <w:rFonts w:ascii="Symbol" w:hAnsi="Symbol" w:hint="default"/>
      </w:rPr>
    </w:lvl>
    <w:lvl w:ilvl="4" w:tplc="04270003" w:tentative="1">
      <w:start w:val="1"/>
      <w:numFmt w:val="bullet"/>
      <w:lvlText w:val="o"/>
      <w:lvlJc w:val="left"/>
      <w:pPr>
        <w:ind w:left="3524" w:hanging="360"/>
      </w:pPr>
      <w:rPr>
        <w:rFonts w:ascii="Courier New" w:hAnsi="Courier New" w:cs="Courier New" w:hint="default"/>
      </w:rPr>
    </w:lvl>
    <w:lvl w:ilvl="5" w:tplc="04270005" w:tentative="1">
      <w:start w:val="1"/>
      <w:numFmt w:val="bullet"/>
      <w:lvlText w:val=""/>
      <w:lvlJc w:val="left"/>
      <w:pPr>
        <w:ind w:left="4244" w:hanging="360"/>
      </w:pPr>
      <w:rPr>
        <w:rFonts w:ascii="Wingdings" w:hAnsi="Wingdings" w:hint="default"/>
      </w:rPr>
    </w:lvl>
    <w:lvl w:ilvl="6" w:tplc="04270001" w:tentative="1">
      <w:start w:val="1"/>
      <w:numFmt w:val="bullet"/>
      <w:lvlText w:val=""/>
      <w:lvlJc w:val="left"/>
      <w:pPr>
        <w:ind w:left="4964" w:hanging="360"/>
      </w:pPr>
      <w:rPr>
        <w:rFonts w:ascii="Symbol" w:hAnsi="Symbol" w:hint="default"/>
      </w:rPr>
    </w:lvl>
    <w:lvl w:ilvl="7" w:tplc="04270003" w:tentative="1">
      <w:start w:val="1"/>
      <w:numFmt w:val="bullet"/>
      <w:lvlText w:val="o"/>
      <w:lvlJc w:val="left"/>
      <w:pPr>
        <w:ind w:left="5684" w:hanging="360"/>
      </w:pPr>
      <w:rPr>
        <w:rFonts w:ascii="Courier New" w:hAnsi="Courier New" w:cs="Courier New" w:hint="default"/>
      </w:rPr>
    </w:lvl>
    <w:lvl w:ilvl="8" w:tplc="04270005" w:tentative="1">
      <w:start w:val="1"/>
      <w:numFmt w:val="bullet"/>
      <w:lvlText w:val=""/>
      <w:lvlJc w:val="left"/>
      <w:pPr>
        <w:ind w:left="6404" w:hanging="360"/>
      </w:pPr>
      <w:rPr>
        <w:rFonts w:ascii="Wingdings" w:hAnsi="Wingdings" w:hint="default"/>
      </w:rPr>
    </w:lvl>
  </w:abstractNum>
  <w:abstractNum w:abstractNumId="13" w15:restartNumberingAfterBreak="0">
    <w:nsid w:val="25DB7EF8"/>
    <w:multiLevelType w:val="hybridMultilevel"/>
    <w:tmpl w:val="EB5A793C"/>
    <w:lvl w:ilvl="0" w:tplc="B232A29C">
      <w:start w:val="1"/>
      <w:numFmt w:val="decimal"/>
      <w:pStyle w:val="Antrat6"/>
      <w:lvlText w:val="2.%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4" w15:restartNumberingAfterBreak="0">
    <w:nsid w:val="29211B3A"/>
    <w:multiLevelType w:val="hybridMultilevel"/>
    <w:tmpl w:val="6A2ED248"/>
    <w:lvl w:ilvl="0" w:tplc="3F8E9310">
      <w:start w:val="1"/>
      <w:numFmt w:val="decimal"/>
      <w:pStyle w:val="Antrat7"/>
      <w:lvlText w:val="2.1.%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5" w15:restartNumberingAfterBreak="0">
    <w:nsid w:val="2B2279A6"/>
    <w:multiLevelType w:val="hybridMultilevel"/>
    <w:tmpl w:val="2F204682"/>
    <w:lvl w:ilvl="0" w:tplc="72FCB448">
      <w:start w:val="1"/>
      <w:numFmt w:val="bullet"/>
      <w:pStyle w:val="Bullets"/>
      <w:lvlText w:val=""/>
      <w:lvlJc w:val="left"/>
      <w:pPr>
        <w:tabs>
          <w:tab w:val="num" w:pos="1420"/>
        </w:tabs>
        <w:ind w:left="740" w:firstLine="340"/>
      </w:pPr>
      <w:rPr>
        <w:rFonts w:ascii="Wingdings" w:hAnsi="Wingdings" w:hint="default"/>
        <w:color w:val="000080"/>
        <w:sz w:val="24"/>
        <w:szCs w:val="24"/>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6" w15:restartNumberingAfterBreak="0">
    <w:nsid w:val="355A7652"/>
    <w:multiLevelType w:val="hybridMultilevel"/>
    <w:tmpl w:val="DF4E4FF0"/>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7" w15:restartNumberingAfterBreak="0">
    <w:nsid w:val="36A51862"/>
    <w:multiLevelType w:val="hybridMultilevel"/>
    <w:tmpl w:val="367C91C0"/>
    <w:lvl w:ilvl="0" w:tplc="26D4EF1C">
      <w:start w:val="1"/>
      <w:numFmt w:val="bullet"/>
      <w:lvlText w:val=""/>
      <w:lvlJc w:val="left"/>
      <w:pPr>
        <w:tabs>
          <w:tab w:val="num" w:pos="344"/>
        </w:tabs>
        <w:ind w:left="344" w:hanging="284"/>
      </w:pPr>
      <w:rPr>
        <w:rFonts w:ascii="Wingdings" w:hAnsi="Wingdings" w:hint="default"/>
        <w:color w:val="000080"/>
        <w:sz w:val="24"/>
        <w:u w:color="000080"/>
      </w:rPr>
    </w:lvl>
    <w:lvl w:ilvl="1" w:tplc="04270003">
      <w:start w:val="1"/>
      <w:numFmt w:val="bullet"/>
      <w:lvlText w:val="o"/>
      <w:lvlJc w:val="left"/>
      <w:pPr>
        <w:tabs>
          <w:tab w:val="num" w:pos="2160"/>
        </w:tabs>
        <w:ind w:left="2160" w:hanging="360"/>
      </w:pPr>
      <w:rPr>
        <w:rFonts w:ascii="Courier New" w:hAnsi="Courier New" w:cs="Courier New" w:hint="default"/>
      </w:rPr>
    </w:lvl>
    <w:lvl w:ilvl="2" w:tplc="04270005" w:tentative="1">
      <w:start w:val="1"/>
      <w:numFmt w:val="bullet"/>
      <w:lvlText w:val=""/>
      <w:lvlJc w:val="left"/>
      <w:pPr>
        <w:tabs>
          <w:tab w:val="num" w:pos="2880"/>
        </w:tabs>
        <w:ind w:left="2880" w:hanging="360"/>
      </w:pPr>
      <w:rPr>
        <w:rFonts w:ascii="Wingdings" w:hAnsi="Wingdings" w:hint="default"/>
      </w:rPr>
    </w:lvl>
    <w:lvl w:ilvl="3" w:tplc="04270001" w:tentative="1">
      <w:start w:val="1"/>
      <w:numFmt w:val="bullet"/>
      <w:lvlText w:val=""/>
      <w:lvlJc w:val="left"/>
      <w:pPr>
        <w:tabs>
          <w:tab w:val="num" w:pos="3600"/>
        </w:tabs>
        <w:ind w:left="3600" w:hanging="360"/>
      </w:pPr>
      <w:rPr>
        <w:rFonts w:ascii="Symbol" w:hAnsi="Symbol" w:hint="default"/>
      </w:rPr>
    </w:lvl>
    <w:lvl w:ilvl="4" w:tplc="04270003" w:tentative="1">
      <w:start w:val="1"/>
      <w:numFmt w:val="bullet"/>
      <w:lvlText w:val="o"/>
      <w:lvlJc w:val="left"/>
      <w:pPr>
        <w:tabs>
          <w:tab w:val="num" w:pos="4320"/>
        </w:tabs>
        <w:ind w:left="4320" w:hanging="360"/>
      </w:pPr>
      <w:rPr>
        <w:rFonts w:ascii="Courier New" w:hAnsi="Courier New" w:cs="Courier New" w:hint="default"/>
      </w:rPr>
    </w:lvl>
    <w:lvl w:ilvl="5" w:tplc="04270005" w:tentative="1">
      <w:start w:val="1"/>
      <w:numFmt w:val="bullet"/>
      <w:lvlText w:val=""/>
      <w:lvlJc w:val="left"/>
      <w:pPr>
        <w:tabs>
          <w:tab w:val="num" w:pos="5040"/>
        </w:tabs>
        <w:ind w:left="5040" w:hanging="360"/>
      </w:pPr>
      <w:rPr>
        <w:rFonts w:ascii="Wingdings" w:hAnsi="Wingdings" w:hint="default"/>
      </w:rPr>
    </w:lvl>
    <w:lvl w:ilvl="6" w:tplc="04270001" w:tentative="1">
      <w:start w:val="1"/>
      <w:numFmt w:val="bullet"/>
      <w:lvlText w:val=""/>
      <w:lvlJc w:val="left"/>
      <w:pPr>
        <w:tabs>
          <w:tab w:val="num" w:pos="5760"/>
        </w:tabs>
        <w:ind w:left="5760" w:hanging="360"/>
      </w:pPr>
      <w:rPr>
        <w:rFonts w:ascii="Symbol" w:hAnsi="Symbol" w:hint="default"/>
      </w:rPr>
    </w:lvl>
    <w:lvl w:ilvl="7" w:tplc="04270003" w:tentative="1">
      <w:start w:val="1"/>
      <w:numFmt w:val="bullet"/>
      <w:lvlText w:val="o"/>
      <w:lvlJc w:val="left"/>
      <w:pPr>
        <w:tabs>
          <w:tab w:val="num" w:pos="6480"/>
        </w:tabs>
        <w:ind w:left="6480" w:hanging="360"/>
      </w:pPr>
      <w:rPr>
        <w:rFonts w:ascii="Courier New" w:hAnsi="Courier New" w:cs="Courier New" w:hint="default"/>
      </w:rPr>
    </w:lvl>
    <w:lvl w:ilvl="8" w:tplc="04270005" w:tentative="1">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37CE113A"/>
    <w:multiLevelType w:val="hybridMultilevel"/>
    <w:tmpl w:val="15BE9A66"/>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9" w15:restartNumberingAfterBreak="0">
    <w:nsid w:val="38A007CF"/>
    <w:multiLevelType w:val="hybridMultilevel"/>
    <w:tmpl w:val="95D0B0E2"/>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20" w15:restartNumberingAfterBreak="0">
    <w:nsid w:val="39330D15"/>
    <w:multiLevelType w:val="multilevel"/>
    <w:tmpl w:val="C6B6BC3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C5D6E0A"/>
    <w:multiLevelType w:val="hybridMultilevel"/>
    <w:tmpl w:val="A6A2140C"/>
    <w:lvl w:ilvl="0" w:tplc="26D4EF1C">
      <w:start w:val="1"/>
      <w:numFmt w:val="bullet"/>
      <w:lvlText w:val=""/>
      <w:lvlJc w:val="left"/>
      <w:pPr>
        <w:tabs>
          <w:tab w:val="num" w:pos="851"/>
        </w:tabs>
        <w:ind w:left="851" w:hanging="284"/>
      </w:pPr>
      <w:rPr>
        <w:rFonts w:ascii="Wingdings" w:hAnsi="Wingdings" w:hint="default"/>
        <w:color w:val="000080"/>
        <w:sz w:val="24"/>
        <w:u w:color="000080"/>
      </w:rPr>
    </w:lvl>
    <w:lvl w:ilvl="1" w:tplc="04270003" w:tentative="1">
      <w:start w:val="1"/>
      <w:numFmt w:val="bullet"/>
      <w:lvlText w:val="o"/>
      <w:lvlJc w:val="left"/>
      <w:pPr>
        <w:tabs>
          <w:tab w:val="num" w:pos="2007"/>
        </w:tabs>
        <w:ind w:left="2007" w:hanging="360"/>
      </w:pPr>
      <w:rPr>
        <w:rFonts w:ascii="Courier New" w:hAnsi="Courier New" w:cs="Courier New" w:hint="default"/>
      </w:rPr>
    </w:lvl>
    <w:lvl w:ilvl="2" w:tplc="04270005" w:tentative="1">
      <w:start w:val="1"/>
      <w:numFmt w:val="bullet"/>
      <w:lvlText w:val=""/>
      <w:lvlJc w:val="left"/>
      <w:pPr>
        <w:tabs>
          <w:tab w:val="num" w:pos="2727"/>
        </w:tabs>
        <w:ind w:left="2727" w:hanging="360"/>
      </w:pPr>
      <w:rPr>
        <w:rFonts w:ascii="Wingdings" w:hAnsi="Wingdings" w:hint="default"/>
      </w:rPr>
    </w:lvl>
    <w:lvl w:ilvl="3" w:tplc="04270001" w:tentative="1">
      <w:start w:val="1"/>
      <w:numFmt w:val="bullet"/>
      <w:lvlText w:val=""/>
      <w:lvlJc w:val="left"/>
      <w:pPr>
        <w:tabs>
          <w:tab w:val="num" w:pos="3447"/>
        </w:tabs>
        <w:ind w:left="3447" w:hanging="360"/>
      </w:pPr>
      <w:rPr>
        <w:rFonts w:ascii="Symbol" w:hAnsi="Symbol" w:hint="default"/>
      </w:rPr>
    </w:lvl>
    <w:lvl w:ilvl="4" w:tplc="04270003" w:tentative="1">
      <w:start w:val="1"/>
      <w:numFmt w:val="bullet"/>
      <w:lvlText w:val="o"/>
      <w:lvlJc w:val="left"/>
      <w:pPr>
        <w:tabs>
          <w:tab w:val="num" w:pos="4167"/>
        </w:tabs>
        <w:ind w:left="4167" w:hanging="360"/>
      </w:pPr>
      <w:rPr>
        <w:rFonts w:ascii="Courier New" w:hAnsi="Courier New" w:cs="Courier New" w:hint="default"/>
      </w:rPr>
    </w:lvl>
    <w:lvl w:ilvl="5" w:tplc="04270005" w:tentative="1">
      <w:start w:val="1"/>
      <w:numFmt w:val="bullet"/>
      <w:lvlText w:val=""/>
      <w:lvlJc w:val="left"/>
      <w:pPr>
        <w:tabs>
          <w:tab w:val="num" w:pos="4887"/>
        </w:tabs>
        <w:ind w:left="4887" w:hanging="360"/>
      </w:pPr>
      <w:rPr>
        <w:rFonts w:ascii="Wingdings" w:hAnsi="Wingdings" w:hint="default"/>
      </w:rPr>
    </w:lvl>
    <w:lvl w:ilvl="6" w:tplc="04270001" w:tentative="1">
      <w:start w:val="1"/>
      <w:numFmt w:val="bullet"/>
      <w:lvlText w:val=""/>
      <w:lvlJc w:val="left"/>
      <w:pPr>
        <w:tabs>
          <w:tab w:val="num" w:pos="5607"/>
        </w:tabs>
        <w:ind w:left="5607" w:hanging="360"/>
      </w:pPr>
      <w:rPr>
        <w:rFonts w:ascii="Symbol" w:hAnsi="Symbol" w:hint="default"/>
      </w:rPr>
    </w:lvl>
    <w:lvl w:ilvl="7" w:tplc="04270003" w:tentative="1">
      <w:start w:val="1"/>
      <w:numFmt w:val="bullet"/>
      <w:lvlText w:val="o"/>
      <w:lvlJc w:val="left"/>
      <w:pPr>
        <w:tabs>
          <w:tab w:val="num" w:pos="6327"/>
        </w:tabs>
        <w:ind w:left="6327" w:hanging="360"/>
      </w:pPr>
      <w:rPr>
        <w:rFonts w:ascii="Courier New" w:hAnsi="Courier New" w:cs="Courier New" w:hint="default"/>
      </w:rPr>
    </w:lvl>
    <w:lvl w:ilvl="8" w:tplc="04270005" w:tentative="1">
      <w:start w:val="1"/>
      <w:numFmt w:val="bullet"/>
      <w:lvlText w:val=""/>
      <w:lvlJc w:val="left"/>
      <w:pPr>
        <w:tabs>
          <w:tab w:val="num" w:pos="7047"/>
        </w:tabs>
        <w:ind w:left="7047" w:hanging="360"/>
      </w:pPr>
      <w:rPr>
        <w:rFonts w:ascii="Wingdings" w:hAnsi="Wingdings" w:hint="default"/>
      </w:rPr>
    </w:lvl>
  </w:abstractNum>
  <w:abstractNum w:abstractNumId="22" w15:restartNumberingAfterBreak="0">
    <w:nsid w:val="3FBF4806"/>
    <w:multiLevelType w:val="hybridMultilevel"/>
    <w:tmpl w:val="77626CA4"/>
    <w:lvl w:ilvl="0" w:tplc="36B89458">
      <w:start w:val="1"/>
      <w:numFmt w:val="decimal"/>
      <w:pStyle w:val="Antrat3"/>
      <w:lvlText w:val="1.1.%1"/>
      <w:lvlJc w:val="left"/>
      <w:pPr>
        <w:ind w:left="928"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424A40C1"/>
    <w:multiLevelType w:val="hybridMultilevel"/>
    <w:tmpl w:val="B6D4677E"/>
    <w:lvl w:ilvl="0" w:tplc="26D4EF1C">
      <w:start w:val="1"/>
      <w:numFmt w:val="bullet"/>
      <w:lvlText w:val=""/>
      <w:lvlJc w:val="left"/>
      <w:pPr>
        <w:tabs>
          <w:tab w:val="num" w:pos="344"/>
        </w:tabs>
        <w:ind w:left="344" w:hanging="284"/>
      </w:pPr>
      <w:rPr>
        <w:rFonts w:ascii="Wingdings" w:hAnsi="Wingdings" w:hint="default"/>
        <w:color w:val="000080"/>
        <w:sz w:val="24"/>
        <w:u w:color="000080"/>
      </w:rPr>
    </w:lvl>
    <w:lvl w:ilvl="1" w:tplc="04270003" w:tentative="1">
      <w:start w:val="1"/>
      <w:numFmt w:val="bullet"/>
      <w:lvlText w:val="o"/>
      <w:lvlJc w:val="left"/>
      <w:pPr>
        <w:tabs>
          <w:tab w:val="num" w:pos="1860"/>
        </w:tabs>
        <w:ind w:left="1860" w:hanging="360"/>
      </w:pPr>
      <w:rPr>
        <w:rFonts w:ascii="Courier New" w:hAnsi="Courier New" w:cs="Courier New" w:hint="default"/>
      </w:rPr>
    </w:lvl>
    <w:lvl w:ilvl="2" w:tplc="04270005" w:tentative="1">
      <w:start w:val="1"/>
      <w:numFmt w:val="bullet"/>
      <w:lvlText w:val=""/>
      <w:lvlJc w:val="left"/>
      <w:pPr>
        <w:tabs>
          <w:tab w:val="num" w:pos="2580"/>
        </w:tabs>
        <w:ind w:left="2580" w:hanging="360"/>
      </w:pPr>
      <w:rPr>
        <w:rFonts w:ascii="Wingdings" w:hAnsi="Wingdings" w:hint="default"/>
      </w:rPr>
    </w:lvl>
    <w:lvl w:ilvl="3" w:tplc="04270001" w:tentative="1">
      <w:start w:val="1"/>
      <w:numFmt w:val="bullet"/>
      <w:lvlText w:val=""/>
      <w:lvlJc w:val="left"/>
      <w:pPr>
        <w:tabs>
          <w:tab w:val="num" w:pos="3300"/>
        </w:tabs>
        <w:ind w:left="3300" w:hanging="360"/>
      </w:pPr>
      <w:rPr>
        <w:rFonts w:ascii="Symbol" w:hAnsi="Symbol" w:hint="default"/>
      </w:rPr>
    </w:lvl>
    <w:lvl w:ilvl="4" w:tplc="04270003" w:tentative="1">
      <w:start w:val="1"/>
      <w:numFmt w:val="bullet"/>
      <w:lvlText w:val="o"/>
      <w:lvlJc w:val="left"/>
      <w:pPr>
        <w:tabs>
          <w:tab w:val="num" w:pos="4020"/>
        </w:tabs>
        <w:ind w:left="4020" w:hanging="360"/>
      </w:pPr>
      <w:rPr>
        <w:rFonts w:ascii="Courier New" w:hAnsi="Courier New" w:cs="Courier New" w:hint="default"/>
      </w:rPr>
    </w:lvl>
    <w:lvl w:ilvl="5" w:tplc="04270005" w:tentative="1">
      <w:start w:val="1"/>
      <w:numFmt w:val="bullet"/>
      <w:lvlText w:val=""/>
      <w:lvlJc w:val="left"/>
      <w:pPr>
        <w:tabs>
          <w:tab w:val="num" w:pos="4740"/>
        </w:tabs>
        <w:ind w:left="4740" w:hanging="360"/>
      </w:pPr>
      <w:rPr>
        <w:rFonts w:ascii="Wingdings" w:hAnsi="Wingdings" w:hint="default"/>
      </w:rPr>
    </w:lvl>
    <w:lvl w:ilvl="6" w:tplc="04270001" w:tentative="1">
      <w:start w:val="1"/>
      <w:numFmt w:val="bullet"/>
      <w:lvlText w:val=""/>
      <w:lvlJc w:val="left"/>
      <w:pPr>
        <w:tabs>
          <w:tab w:val="num" w:pos="5460"/>
        </w:tabs>
        <w:ind w:left="5460" w:hanging="360"/>
      </w:pPr>
      <w:rPr>
        <w:rFonts w:ascii="Symbol" w:hAnsi="Symbol" w:hint="default"/>
      </w:rPr>
    </w:lvl>
    <w:lvl w:ilvl="7" w:tplc="04270003" w:tentative="1">
      <w:start w:val="1"/>
      <w:numFmt w:val="bullet"/>
      <w:lvlText w:val="o"/>
      <w:lvlJc w:val="left"/>
      <w:pPr>
        <w:tabs>
          <w:tab w:val="num" w:pos="6180"/>
        </w:tabs>
        <w:ind w:left="6180" w:hanging="360"/>
      </w:pPr>
      <w:rPr>
        <w:rFonts w:ascii="Courier New" w:hAnsi="Courier New" w:cs="Courier New" w:hint="default"/>
      </w:rPr>
    </w:lvl>
    <w:lvl w:ilvl="8" w:tplc="04270005" w:tentative="1">
      <w:start w:val="1"/>
      <w:numFmt w:val="bullet"/>
      <w:lvlText w:val=""/>
      <w:lvlJc w:val="left"/>
      <w:pPr>
        <w:tabs>
          <w:tab w:val="num" w:pos="6900"/>
        </w:tabs>
        <w:ind w:left="6900" w:hanging="360"/>
      </w:pPr>
      <w:rPr>
        <w:rFonts w:ascii="Wingdings" w:hAnsi="Wingdings" w:hint="default"/>
      </w:rPr>
    </w:lvl>
  </w:abstractNum>
  <w:abstractNum w:abstractNumId="24" w15:restartNumberingAfterBreak="0">
    <w:nsid w:val="44CA3A33"/>
    <w:multiLevelType w:val="hybridMultilevel"/>
    <w:tmpl w:val="E5F20620"/>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25" w15:restartNumberingAfterBreak="0">
    <w:nsid w:val="45E2344E"/>
    <w:multiLevelType w:val="hybridMultilevel"/>
    <w:tmpl w:val="E9C2786C"/>
    <w:lvl w:ilvl="0" w:tplc="7D00DE62">
      <w:start w:val="1"/>
      <w:numFmt w:val="decimal"/>
      <w:pStyle w:val="Antrat8"/>
      <w:lvlText w:val="2.2.%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26" w15:restartNumberingAfterBreak="0">
    <w:nsid w:val="45E52C51"/>
    <w:multiLevelType w:val="multilevel"/>
    <w:tmpl w:val="8C1C7730"/>
    <w:lvl w:ilvl="0">
      <w:start w:val="1"/>
      <w:numFmt w:val="decimal"/>
      <w:lvlText w:val="%1."/>
      <w:lvlJc w:val="left"/>
      <w:pPr>
        <w:ind w:left="360" w:hanging="36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7200" w:hanging="144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27" w15:restartNumberingAfterBreak="0">
    <w:nsid w:val="49C4358A"/>
    <w:multiLevelType w:val="hybridMultilevel"/>
    <w:tmpl w:val="356243B2"/>
    <w:lvl w:ilvl="0" w:tplc="668EB688">
      <w:start w:val="1"/>
      <w:numFmt w:val="lowerLetter"/>
      <w:lvlText w:val="%1)"/>
      <w:lvlJc w:val="left"/>
      <w:pPr>
        <w:ind w:left="420" w:hanging="360"/>
      </w:pPr>
      <w:rPr>
        <w:rFonts w:hint="default"/>
      </w:rPr>
    </w:lvl>
    <w:lvl w:ilvl="1" w:tplc="04270019" w:tentative="1">
      <w:start w:val="1"/>
      <w:numFmt w:val="lowerLetter"/>
      <w:lvlText w:val="%2."/>
      <w:lvlJc w:val="left"/>
      <w:pPr>
        <w:ind w:left="1140" w:hanging="360"/>
      </w:pPr>
    </w:lvl>
    <w:lvl w:ilvl="2" w:tplc="0427001B" w:tentative="1">
      <w:start w:val="1"/>
      <w:numFmt w:val="lowerRoman"/>
      <w:lvlText w:val="%3."/>
      <w:lvlJc w:val="right"/>
      <w:pPr>
        <w:ind w:left="1860" w:hanging="180"/>
      </w:pPr>
    </w:lvl>
    <w:lvl w:ilvl="3" w:tplc="0427000F" w:tentative="1">
      <w:start w:val="1"/>
      <w:numFmt w:val="decimal"/>
      <w:lvlText w:val="%4."/>
      <w:lvlJc w:val="left"/>
      <w:pPr>
        <w:ind w:left="2580" w:hanging="360"/>
      </w:pPr>
    </w:lvl>
    <w:lvl w:ilvl="4" w:tplc="04270019" w:tentative="1">
      <w:start w:val="1"/>
      <w:numFmt w:val="lowerLetter"/>
      <w:lvlText w:val="%5."/>
      <w:lvlJc w:val="left"/>
      <w:pPr>
        <w:ind w:left="3300" w:hanging="360"/>
      </w:pPr>
    </w:lvl>
    <w:lvl w:ilvl="5" w:tplc="0427001B" w:tentative="1">
      <w:start w:val="1"/>
      <w:numFmt w:val="lowerRoman"/>
      <w:lvlText w:val="%6."/>
      <w:lvlJc w:val="right"/>
      <w:pPr>
        <w:ind w:left="4020" w:hanging="180"/>
      </w:pPr>
    </w:lvl>
    <w:lvl w:ilvl="6" w:tplc="0427000F" w:tentative="1">
      <w:start w:val="1"/>
      <w:numFmt w:val="decimal"/>
      <w:lvlText w:val="%7."/>
      <w:lvlJc w:val="left"/>
      <w:pPr>
        <w:ind w:left="4740" w:hanging="360"/>
      </w:pPr>
    </w:lvl>
    <w:lvl w:ilvl="7" w:tplc="04270019" w:tentative="1">
      <w:start w:val="1"/>
      <w:numFmt w:val="lowerLetter"/>
      <w:lvlText w:val="%8."/>
      <w:lvlJc w:val="left"/>
      <w:pPr>
        <w:ind w:left="5460" w:hanging="360"/>
      </w:pPr>
    </w:lvl>
    <w:lvl w:ilvl="8" w:tplc="0427001B" w:tentative="1">
      <w:start w:val="1"/>
      <w:numFmt w:val="lowerRoman"/>
      <w:lvlText w:val="%9."/>
      <w:lvlJc w:val="right"/>
      <w:pPr>
        <w:ind w:left="6180" w:hanging="180"/>
      </w:pPr>
    </w:lvl>
  </w:abstractNum>
  <w:abstractNum w:abstractNumId="28" w15:restartNumberingAfterBreak="0">
    <w:nsid w:val="4C51018A"/>
    <w:multiLevelType w:val="hybridMultilevel"/>
    <w:tmpl w:val="69E01C1C"/>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29" w15:restartNumberingAfterBreak="0">
    <w:nsid w:val="4E460CA7"/>
    <w:multiLevelType w:val="hybridMultilevel"/>
    <w:tmpl w:val="CE7CFCCC"/>
    <w:lvl w:ilvl="0" w:tplc="E09A333C">
      <w:start w:val="1"/>
      <w:numFmt w:val="lowerLetter"/>
      <w:lvlText w:val="%1)"/>
      <w:lvlJc w:val="left"/>
      <w:pPr>
        <w:ind w:left="420" w:hanging="360"/>
      </w:pPr>
      <w:rPr>
        <w:rFonts w:hint="default"/>
      </w:rPr>
    </w:lvl>
    <w:lvl w:ilvl="1" w:tplc="04270019" w:tentative="1">
      <w:start w:val="1"/>
      <w:numFmt w:val="lowerLetter"/>
      <w:lvlText w:val="%2."/>
      <w:lvlJc w:val="left"/>
      <w:pPr>
        <w:ind w:left="1140" w:hanging="360"/>
      </w:pPr>
    </w:lvl>
    <w:lvl w:ilvl="2" w:tplc="0427001B" w:tentative="1">
      <w:start w:val="1"/>
      <w:numFmt w:val="lowerRoman"/>
      <w:lvlText w:val="%3."/>
      <w:lvlJc w:val="right"/>
      <w:pPr>
        <w:ind w:left="1860" w:hanging="180"/>
      </w:pPr>
    </w:lvl>
    <w:lvl w:ilvl="3" w:tplc="0427000F" w:tentative="1">
      <w:start w:val="1"/>
      <w:numFmt w:val="decimal"/>
      <w:lvlText w:val="%4."/>
      <w:lvlJc w:val="left"/>
      <w:pPr>
        <w:ind w:left="2580" w:hanging="360"/>
      </w:pPr>
    </w:lvl>
    <w:lvl w:ilvl="4" w:tplc="04270019" w:tentative="1">
      <w:start w:val="1"/>
      <w:numFmt w:val="lowerLetter"/>
      <w:lvlText w:val="%5."/>
      <w:lvlJc w:val="left"/>
      <w:pPr>
        <w:ind w:left="3300" w:hanging="360"/>
      </w:pPr>
    </w:lvl>
    <w:lvl w:ilvl="5" w:tplc="0427001B" w:tentative="1">
      <w:start w:val="1"/>
      <w:numFmt w:val="lowerRoman"/>
      <w:lvlText w:val="%6."/>
      <w:lvlJc w:val="right"/>
      <w:pPr>
        <w:ind w:left="4020" w:hanging="180"/>
      </w:pPr>
    </w:lvl>
    <w:lvl w:ilvl="6" w:tplc="0427000F" w:tentative="1">
      <w:start w:val="1"/>
      <w:numFmt w:val="decimal"/>
      <w:lvlText w:val="%7."/>
      <w:lvlJc w:val="left"/>
      <w:pPr>
        <w:ind w:left="4740" w:hanging="360"/>
      </w:pPr>
    </w:lvl>
    <w:lvl w:ilvl="7" w:tplc="04270019" w:tentative="1">
      <w:start w:val="1"/>
      <w:numFmt w:val="lowerLetter"/>
      <w:lvlText w:val="%8."/>
      <w:lvlJc w:val="left"/>
      <w:pPr>
        <w:ind w:left="5460" w:hanging="360"/>
      </w:pPr>
    </w:lvl>
    <w:lvl w:ilvl="8" w:tplc="0427001B" w:tentative="1">
      <w:start w:val="1"/>
      <w:numFmt w:val="lowerRoman"/>
      <w:lvlText w:val="%9."/>
      <w:lvlJc w:val="right"/>
      <w:pPr>
        <w:ind w:left="6180" w:hanging="180"/>
      </w:pPr>
    </w:lvl>
  </w:abstractNum>
  <w:abstractNum w:abstractNumId="30" w15:restartNumberingAfterBreak="0">
    <w:nsid w:val="504D6D50"/>
    <w:multiLevelType w:val="hybridMultilevel"/>
    <w:tmpl w:val="F3187026"/>
    <w:lvl w:ilvl="0" w:tplc="E58A8150">
      <w:start w:val="1"/>
      <w:numFmt w:val="decimal"/>
      <w:lvlText w:val="%1."/>
      <w:lvlJc w:val="left"/>
      <w:pPr>
        <w:tabs>
          <w:tab w:val="num" w:pos="720"/>
        </w:tabs>
        <w:ind w:left="720" w:hanging="360"/>
      </w:pPr>
      <w:rPr>
        <w:b/>
      </w:rPr>
    </w:lvl>
    <w:lvl w:ilvl="1" w:tplc="0B3EBF60">
      <w:start w:val="1"/>
      <w:numFmt w:val="decimal"/>
      <w:lvlText w:val="%2."/>
      <w:lvlJc w:val="left"/>
      <w:pPr>
        <w:tabs>
          <w:tab w:val="num" w:pos="1440"/>
        </w:tabs>
        <w:ind w:left="1440" w:hanging="360"/>
      </w:pPr>
    </w:lvl>
    <w:lvl w:ilvl="2" w:tplc="705622FA" w:tentative="1">
      <w:start w:val="1"/>
      <w:numFmt w:val="decimal"/>
      <w:lvlText w:val="%3."/>
      <w:lvlJc w:val="left"/>
      <w:pPr>
        <w:tabs>
          <w:tab w:val="num" w:pos="2160"/>
        </w:tabs>
        <w:ind w:left="2160" w:hanging="360"/>
      </w:pPr>
    </w:lvl>
    <w:lvl w:ilvl="3" w:tplc="374482DE" w:tentative="1">
      <w:start w:val="1"/>
      <w:numFmt w:val="decimal"/>
      <w:lvlText w:val="%4."/>
      <w:lvlJc w:val="left"/>
      <w:pPr>
        <w:tabs>
          <w:tab w:val="num" w:pos="2880"/>
        </w:tabs>
        <w:ind w:left="2880" w:hanging="360"/>
      </w:pPr>
    </w:lvl>
    <w:lvl w:ilvl="4" w:tplc="17547308" w:tentative="1">
      <w:start w:val="1"/>
      <w:numFmt w:val="decimal"/>
      <w:lvlText w:val="%5."/>
      <w:lvlJc w:val="left"/>
      <w:pPr>
        <w:tabs>
          <w:tab w:val="num" w:pos="3600"/>
        </w:tabs>
        <w:ind w:left="3600" w:hanging="360"/>
      </w:pPr>
    </w:lvl>
    <w:lvl w:ilvl="5" w:tplc="778A568A" w:tentative="1">
      <w:start w:val="1"/>
      <w:numFmt w:val="decimal"/>
      <w:lvlText w:val="%6."/>
      <w:lvlJc w:val="left"/>
      <w:pPr>
        <w:tabs>
          <w:tab w:val="num" w:pos="4320"/>
        </w:tabs>
        <w:ind w:left="4320" w:hanging="360"/>
      </w:pPr>
    </w:lvl>
    <w:lvl w:ilvl="6" w:tplc="4AF05284" w:tentative="1">
      <w:start w:val="1"/>
      <w:numFmt w:val="decimal"/>
      <w:lvlText w:val="%7."/>
      <w:lvlJc w:val="left"/>
      <w:pPr>
        <w:tabs>
          <w:tab w:val="num" w:pos="5040"/>
        </w:tabs>
        <w:ind w:left="5040" w:hanging="360"/>
      </w:pPr>
    </w:lvl>
    <w:lvl w:ilvl="7" w:tplc="04A8EEE6" w:tentative="1">
      <w:start w:val="1"/>
      <w:numFmt w:val="decimal"/>
      <w:lvlText w:val="%8."/>
      <w:lvlJc w:val="left"/>
      <w:pPr>
        <w:tabs>
          <w:tab w:val="num" w:pos="5760"/>
        </w:tabs>
        <w:ind w:left="5760" w:hanging="360"/>
      </w:pPr>
    </w:lvl>
    <w:lvl w:ilvl="8" w:tplc="8FA2A61E" w:tentative="1">
      <w:start w:val="1"/>
      <w:numFmt w:val="decimal"/>
      <w:lvlText w:val="%9."/>
      <w:lvlJc w:val="left"/>
      <w:pPr>
        <w:tabs>
          <w:tab w:val="num" w:pos="6480"/>
        </w:tabs>
        <w:ind w:left="6480" w:hanging="360"/>
      </w:pPr>
    </w:lvl>
  </w:abstractNum>
  <w:abstractNum w:abstractNumId="31" w15:restartNumberingAfterBreak="0">
    <w:nsid w:val="52BC4576"/>
    <w:multiLevelType w:val="hybridMultilevel"/>
    <w:tmpl w:val="4808D5C0"/>
    <w:lvl w:ilvl="0" w:tplc="53C28FEE">
      <w:start w:val="1"/>
      <w:numFmt w:val="decimal"/>
      <w:pStyle w:val="Antrat4"/>
      <w:lvlText w:val="1.2.%1"/>
      <w:lvlJc w:val="left"/>
      <w:pPr>
        <w:ind w:left="2007" w:hanging="360"/>
      </w:pPr>
      <w:rPr>
        <w:rFonts w:hint="default"/>
      </w:rPr>
    </w:lvl>
    <w:lvl w:ilvl="1" w:tplc="04270019" w:tentative="1">
      <w:start w:val="1"/>
      <w:numFmt w:val="lowerLetter"/>
      <w:lvlText w:val="%2."/>
      <w:lvlJc w:val="left"/>
      <w:pPr>
        <w:ind w:left="2727" w:hanging="360"/>
      </w:pPr>
    </w:lvl>
    <w:lvl w:ilvl="2" w:tplc="0427001B" w:tentative="1">
      <w:start w:val="1"/>
      <w:numFmt w:val="lowerRoman"/>
      <w:lvlText w:val="%3."/>
      <w:lvlJc w:val="right"/>
      <w:pPr>
        <w:ind w:left="3447" w:hanging="180"/>
      </w:pPr>
    </w:lvl>
    <w:lvl w:ilvl="3" w:tplc="0427000F" w:tentative="1">
      <w:start w:val="1"/>
      <w:numFmt w:val="decimal"/>
      <w:lvlText w:val="%4."/>
      <w:lvlJc w:val="left"/>
      <w:pPr>
        <w:ind w:left="4167" w:hanging="360"/>
      </w:pPr>
    </w:lvl>
    <w:lvl w:ilvl="4" w:tplc="04270019" w:tentative="1">
      <w:start w:val="1"/>
      <w:numFmt w:val="lowerLetter"/>
      <w:lvlText w:val="%5."/>
      <w:lvlJc w:val="left"/>
      <w:pPr>
        <w:ind w:left="4887" w:hanging="360"/>
      </w:pPr>
    </w:lvl>
    <w:lvl w:ilvl="5" w:tplc="0427001B" w:tentative="1">
      <w:start w:val="1"/>
      <w:numFmt w:val="lowerRoman"/>
      <w:lvlText w:val="%6."/>
      <w:lvlJc w:val="right"/>
      <w:pPr>
        <w:ind w:left="5607" w:hanging="180"/>
      </w:pPr>
    </w:lvl>
    <w:lvl w:ilvl="6" w:tplc="0427000F" w:tentative="1">
      <w:start w:val="1"/>
      <w:numFmt w:val="decimal"/>
      <w:lvlText w:val="%7."/>
      <w:lvlJc w:val="left"/>
      <w:pPr>
        <w:ind w:left="6327" w:hanging="360"/>
      </w:pPr>
    </w:lvl>
    <w:lvl w:ilvl="7" w:tplc="04270019" w:tentative="1">
      <w:start w:val="1"/>
      <w:numFmt w:val="lowerLetter"/>
      <w:lvlText w:val="%8."/>
      <w:lvlJc w:val="left"/>
      <w:pPr>
        <w:ind w:left="7047" w:hanging="360"/>
      </w:pPr>
    </w:lvl>
    <w:lvl w:ilvl="8" w:tplc="0427001B" w:tentative="1">
      <w:start w:val="1"/>
      <w:numFmt w:val="lowerRoman"/>
      <w:lvlText w:val="%9."/>
      <w:lvlJc w:val="right"/>
      <w:pPr>
        <w:ind w:left="7767" w:hanging="180"/>
      </w:pPr>
    </w:lvl>
  </w:abstractNum>
  <w:abstractNum w:abstractNumId="32" w15:restartNumberingAfterBreak="0">
    <w:nsid w:val="54B03798"/>
    <w:multiLevelType w:val="multilevel"/>
    <w:tmpl w:val="510CB9FC"/>
    <w:lvl w:ilvl="0">
      <w:start w:val="1"/>
      <w:numFmt w:val="decimal"/>
      <w:lvlText w:val="%1."/>
      <w:lvlJc w:val="left"/>
      <w:pPr>
        <w:ind w:left="504" w:hanging="360"/>
      </w:pPr>
      <w:rPr>
        <w:rFonts w:hint="default"/>
      </w:rPr>
    </w:lvl>
    <w:lvl w:ilvl="1">
      <w:start w:val="1"/>
      <w:numFmt w:val="decimal"/>
      <w:isLgl/>
      <w:lvlText w:val="%1.%2"/>
      <w:lvlJc w:val="left"/>
      <w:pPr>
        <w:ind w:left="504" w:hanging="360"/>
      </w:pPr>
      <w:rPr>
        <w:rFonts w:hint="default"/>
      </w:rPr>
    </w:lvl>
    <w:lvl w:ilvl="2">
      <w:start w:val="1"/>
      <w:numFmt w:val="decimal"/>
      <w:isLgl/>
      <w:lvlText w:val="%1.%2.%3"/>
      <w:lvlJc w:val="left"/>
      <w:pPr>
        <w:ind w:left="864" w:hanging="720"/>
      </w:pPr>
      <w:rPr>
        <w:rFonts w:hint="default"/>
      </w:rPr>
    </w:lvl>
    <w:lvl w:ilvl="3">
      <w:start w:val="1"/>
      <w:numFmt w:val="decimal"/>
      <w:isLgl/>
      <w:lvlText w:val="%1.%2.%3.%4"/>
      <w:lvlJc w:val="left"/>
      <w:pPr>
        <w:ind w:left="864" w:hanging="720"/>
      </w:pPr>
      <w:rPr>
        <w:rFonts w:hint="default"/>
      </w:rPr>
    </w:lvl>
    <w:lvl w:ilvl="4">
      <w:start w:val="1"/>
      <w:numFmt w:val="decimal"/>
      <w:isLgl/>
      <w:lvlText w:val="%1.%2.%3.%4.%5"/>
      <w:lvlJc w:val="left"/>
      <w:pPr>
        <w:ind w:left="1224" w:hanging="1080"/>
      </w:pPr>
      <w:rPr>
        <w:rFonts w:hint="default"/>
      </w:rPr>
    </w:lvl>
    <w:lvl w:ilvl="5">
      <w:start w:val="1"/>
      <w:numFmt w:val="decimal"/>
      <w:isLgl/>
      <w:lvlText w:val="%1.%2.%3.%4.%5.%6"/>
      <w:lvlJc w:val="left"/>
      <w:pPr>
        <w:ind w:left="1224" w:hanging="1080"/>
      </w:pPr>
      <w:rPr>
        <w:rFonts w:hint="default"/>
      </w:rPr>
    </w:lvl>
    <w:lvl w:ilvl="6">
      <w:start w:val="1"/>
      <w:numFmt w:val="decimal"/>
      <w:isLgl/>
      <w:lvlText w:val="%1.%2.%3.%4.%5.%6.%7"/>
      <w:lvlJc w:val="left"/>
      <w:pPr>
        <w:ind w:left="1584" w:hanging="1440"/>
      </w:pPr>
      <w:rPr>
        <w:rFonts w:hint="default"/>
      </w:rPr>
    </w:lvl>
    <w:lvl w:ilvl="7">
      <w:start w:val="1"/>
      <w:numFmt w:val="decimal"/>
      <w:isLgl/>
      <w:lvlText w:val="%1.%2.%3.%4.%5.%6.%7.%8"/>
      <w:lvlJc w:val="left"/>
      <w:pPr>
        <w:ind w:left="1584" w:hanging="1440"/>
      </w:pPr>
      <w:rPr>
        <w:rFonts w:hint="default"/>
      </w:rPr>
    </w:lvl>
    <w:lvl w:ilvl="8">
      <w:start w:val="1"/>
      <w:numFmt w:val="decimal"/>
      <w:isLgl/>
      <w:lvlText w:val="%1.%2.%3.%4.%5.%6.%7.%8.%9"/>
      <w:lvlJc w:val="left"/>
      <w:pPr>
        <w:ind w:left="1584" w:hanging="1440"/>
      </w:pPr>
      <w:rPr>
        <w:rFonts w:hint="default"/>
      </w:rPr>
    </w:lvl>
  </w:abstractNum>
  <w:abstractNum w:abstractNumId="33" w15:restartNumberingAfterBreak="0">
    <w:nsid w:val="5557352F"/>
    <w:multiLevelType w:val="hybridMultilevel"/>
    <w:tmpl w:val="0BF64F0A"/>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34" w15:restartNumberingAfterBreak="0">
    <w:nsid w:val="5992037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04A3EC6"/>
    <w:multiLevelType w:val="hybridMultilevel"/>
    <w:tmpl w:val="D162228C"/>
    <w:lvl w:ilvl="0" w:tplc="04270001">
      <w:start w:val="1"/>
      <w:numFmt w:val="bullet"/>
      <w:lvlText w:val=""/>
      <w:lvlJc w:val="left"/>
      <w:pPr>
        <w:ind w:left="1287" w:hanging="360"/>
      </w:pPr>
      <w:rPr>
        <w:rFonts w:ascii="Symbol" w:hAnsi="Symbol" w:hint="default"/>
      </w:rPr>
    </w:lvl>
    <w:lvl w:ilvl="1" w:tplc="04270003">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36" w15:restartNumberingAfterBreak="0">
    <w:nsid w:val="60E3341B"/>
    <w:multiLevelType w:val="hybridMultilevel"/>
    <w:tmpl w:val="665C4EA4"/>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37" w15:restartNumberingAfterBreak="0">
    <w:nsid w:val="66337487"/>
    <w:multiLevelType w:val="hybridMultilevel"/>
    <w:tmpl w:val="F8100ABE"/>
    <w:lvl w:ilvl="0" w:tplc="84F42F0A">
      <w:start w:val="1"/>
      <w:numFmt w:val="decimal"/>
      <w:pStyle w:val="Antrat2"/>
      <w:lvlText w:val="1.%1"/>
      <w:lvlJc w:val="left"/>
      <w:pPr>
        <w:ind w:left="1080" w:hanging="360"/>
      </w:pPr>
      <w:rPr>
        <w:rFonts w:hint="default"/>
      </w:rPr>
    </w:lvl>
    <w:lvl w:ilvl="1" w:tplc="04270019">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8" w15:restartNumberingAfterBreak="0">
    <w:nsid w:val="6CC220EE"/>
    <w:multiLevelType w:val="hybridMultilevel"/>
    <w:tmpl w:val="4B8A6672"/>
    <w:lvl w:ilvl="0" w:tplc="04270017">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9" w15:restartNumberingAfterBreak="0">
    <w:nsid w:val="70D44188"/>
    <w:multiLevelType w:val="multilevel"/>
    <w:tmpl w:val="7C2C1A46"/>
    <w:lvl w:ilvl="0">
      <w:start w:val="1"/>
      <w:numFmt w:val="decimal"/>
      <w:lvlText w:val="%1."/>
      <w:lvlJc w:val="left"/>
      <w:pPr>
        <w:ind w:left="1440" w:hanging="360"/>
      </w:pPr>
    </w:lvl>
    <w:lvl w:ilvl="1">
      <w:start w:val="5"/>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44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40" w15:restartNumberingAfterBreak="0">
    <w:nsid w:val="70DE4580"/>
    <w:multiLevelType w:val="hybridMultilevel"/>
    <w:tmpl w:val="ACE8CBEE"/>
    <w:lvl w:ilvl="0" w:tplc="F57AD53A">
      <w:start w:val="1"/>
      <w:numFmt w:val="lowerLetter"/>
      <w:lvlText w:val="%1)"/>
      <w:lvlJc w:val="left"/>
      <w:pPr>
        <w:ind w:left="420" w:hanging="360"/>
      </w:pPr>
      <w:rPr>
        <w:rFonts w:hint="default"/>
      </w:rPr>
    </w:lvl>
    <w:lvl w:ilvl="1" w:tplc="04270019" w:tentative="1">
      <w:start w:val="1"/>
      <w:numFmt w:val="lowerLetter"/>
      <w:lvlText w:val="%2."/>
      <w:lvlJc w:val="left"/>
      <w:pPr>
        <w:ind w:left="1140" w:hanging="360"/>
      </w:pPr>
    </w:lvl>
    <w:lvl w:ilvl="2" w:tplc="0427001B" w:tentative="1">
      <w:start w:val="1"/>
      <w:numFmt w:val="lowerRoman"/>
      <w:lvlText w:val="%3."/>
      <w:lvlJc w:val="right"/>
      <w:pPr>
        <w:ind w:left="1860" w:hanging="180"/>
      </w:pPr>
    </w:lvl>
    <w:lvl w:ilvl="3" w:tplc="0427000F" w:tentative="1">
      <w:start w:val="1"/>
      <w:numFmt w:val="decimal"/>
      <w:lvlText w:val="%4."/>
      <w:lvlJc w:val="left"/>
      <w:pPr>
        <w:ind w:left="2580" w:hanging="360"/>
      </w:pPr>
    </w:lvl>
    <w:lvl w:ilvl="4" w:tplc="04270019" w:tentative="1">
      <w:start w:val="1"/>
      <w:numFmt w:val="lowerLetter"/>
      <w:lvlText w:val="%5."/>
      <w:lvlJc w:val="left"/>
      <w:pPr>
        <w:ind w:left="3300" w:hanging="360"/>
      </w:pPr>
    </w:lvl>
    <w:lvl w:ilvl="5" w:tplc="0427001B" w:tentative="1">
      <w:start w:val="1"/>
      <w:numFmt w:val="lowerRoman"/>
      <w:lvlText w:val="%6."/>
      <w:lvlJc w:val="right"/>
      <w:pPr>
        <w:ind w:left="4020" w:hanging="180"/>
      </w:pPr>
    </w:lvl>
    <w:lvl w:ilvl="6" w:tplc="0427000F" w:tentative="1">
      <w:start w:val="1"/>
      <w:numFmt w:val="decimal"/>
      <w:lvlText w:val="%7."/>
      <w:lvlJc w:val="left"/>
      <w:pPr>
        <w:ind w:left="4740" w:hanging="360"/>
      </w:pPr>
    </w:lvl>
    <w:lvl w:ilvl="7" w:tplc="04270019" w:tentative="1">
      <w:start w:val="1"/>
      <w:numFmt w:val="lowerLetter"/>
      <w:lvlText w:val="%8."/>
      <w:lvlJc w:val="left"/>
      <w:pPr>
        <w:ind w:left="5460" w:hanging="360"/>
      </w:pPr>
    </w:lvl>
    <w:lvl w:ilvl="8" w:tplc="0427001B" w:tentative="1">
      <w:start w:val="1"/>
      <w:numFmt w:val="lowerRoman"/>
      <w:lvlText w:val="%9."/>
      <w:lvlJc w:val="right"/>
      <w:pPr>
        <w:ind w:left="6180" w:hanging="180"/>
      </w:pPr>
    </w:lvl>
  </w:abstractNum>
  <w:abstractNum w:abstractNumId="41" w15:restartNumberingAfterBreak="0">
    <w:nsid w:val="71A46B64"/>
    <w:multiLevelType w:val="hybridMultilevel"/>
    <w:tmpl w:val="74B0ED2E"/>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42" w15:restartNumberingAfterBreak="0">
    <w:nsid w:val="72113ED5"/>
    <w:multiLevelType w:val="hybridMultilevel"/>
    <w:tmpl w:val="CFEC3B7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3" w15:restartNumberingAfterBreak="0">
    <w:nsid w:val="728C3118"/>
    <w:multiLevelType w:val="hybridMultilevel"/>
    <w:tmpl w:val="EAC413F8"/>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44" w15:restartNumberingAfterBreak="0">
    <w:nsid w:val="73AF4CA9"/>
    <w:multiLevelType w:val="multilevel"/>
    <w:tmpl w:val="8438D19A"/>
    <w:lvl w:ilvl="0">
      <w:start w:val="1"/>
      <w:numFmt w:val="decimal"/>
      <w:pStyle w:val="Antrat1"/>
      <w:lvlText w:val="%1."/>
      <w:lvlJc w:val="left"/>
      <w:pPr>
        <w:ind w:left="928" w:hanging="360"/>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742C152C"/>
    <w:multiLevelType w:val="hybridMultilevel"/>
    <w:tmpl w:val="D8BEAC40"/>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46" w15:restartNumberingAfterBreak="0">
    <w:nsid w:val="79CE1FAA"/>
    <w:multiLevelType w:val="hybridMultilevel"/>
    <w:tmpl w:val="46C2DAFC"/>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47" w15:restartNumberingAfterBreak="0">
    <w:nsid w:val="7F095025"/>
    <w:multiLevelType w:val="hybridMultilevel"/>
    <w:tmpl w:val="0AE2C83A"/>
    <w:lvl w:ilvl="0" w:tplc="D3BC8BC0">
      <w:start w:val="1"/>
      <w:numFmt w:val="decimal"/>
      <w:lvlText w:val="%1."/>
      <w:lvlJc w:val="left"/>
      <w:pPr>
        <w:ind w:left="720" w:hanging="360"/>
      </w:pPr>
      <w:rPr>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8" w15:restartNumberingAfterBreak="0">
    <w:nsid w:val="7FEB1EE3"/>
    <w:multiLevelType w:val="hybridMultilevel"/>
    <w:tmpl w:val="7E2005F0"/>
    <w:lvl w:ilvl="0" w:tplc="04270017">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5"/>
  </w:num>
  <w:num w:numId="2">
    <w:abstractNumId w:val="17"/>
  </w:num>
  <w:num w:numId="3">
    <w:abstractNumId w:val="23"/>
  </w:num>
  <w:num w:numId="4">
    <w:abstractNumId w:val="10"/>
  </w:num>
  <w:num w:numId="5">
    <w:abstractNumId w:val="21"/>
  </w:num>
  <w:num w:numId="6">
    <w:abstractNumId w:val="34"/>
  </w:num>
  <w:num w:numId="7">
    <w:abstractNumId w:val="26"/>
  </w:num>
  <w:num w:numId="8">
    <w:abstractNumId w:val="9"/>
  </w:num>
  <w:num w:numId="9">
    <w:abstractNumId w:val="39"/>
  </w:num>
  <w:num w:numId="10">
    <w:abstractNumId w:val="20"/>
  </w:num>
  <w:num w:numId="11">
    <w:abstractNumId w:val="0"/>
  </w:num>
  <w:num w:numId="12">
    <w:abstractNumId w:val="3"/>
  </w:num>
  <w:num w:numId="13">
    <w:abstractNumId w:val="5"/>
  </w:num>
  <w:num w:numId="14">
    <w:abstractNumId w:val="43"/>
  </w:num>
  <w:num w:numId="15">
    <w:abstractNumId w:val="41"/>
  </w:num>
  <w:num w:numId="16">
    <w:abstractNumId w:val="46"/>
  </w:num>
  <w:num w:numId="17">
    <w:abstractNumId w:val="6"/>
  </w:num>
  <w:num w:numId="18">
    <w:abstractNumId w:val="16"/>
  </w:num>
  <w:num w:numId="19">
    <w:abstractNumId w:val="1"/>
  </w:num>
  <w:num w:numId="20">
    <w:abstractNumId w:val="36"/>
  </w:num>
  <w:num w:numId="21">
    <w:abstractNumId w:val="19"/>
  </w:num>
  <w:num w:numId="22">
    <w:abstractNumId w:val="28"/>
  </w:num>
  <w:num w:numId="23">
    <w:abstractNumId w:val="11"/>
  </w:num>
  <w:num w:numId="24">
    <w:abstractNumId w:val="18"/>
  </w:num>
  <w:num w:numId="25">
    <w:abstractNumId w:val="24"/>
  </w:num>
  <w:num w:numId="26">
    <w:abstractNumId w:val="45"/>
  </w:num>
  <w:num w:numId="27">
    <w:abstractNumId w:val="35"/>
  </w:num>
  <w:num w:numId="28">
    <w:abstractNumId w:val="33"/>
  </w:num>
  <w:num w:numId="29">
    <w:abstractNumId w:val="31"/>
  </w:num>
  <w:num w:numId="30">
    <w:abstractNumId w:val="38"/>
  </w:num>
  <w:num w:numId="31">
    <w:abstractNumId w:val="48"/>
  </w:num>
  <w:num w:numId="32">
    <w:abstractNumId w:val="42"/>
  </w:num>
  <w:num w:numId="33">
    <w:abstractNumId w:val="29"/>
  </w:num>
  <w:num w:numId="34">
    <w:abstractNumId w:val="40"/>
  </w:num>
  <w:num w:numId="35">
    <w:abstractNumId w:val="27"/>
  </w:num>
  <w:num w:numId="36">
    <w:abstractNumId w:val="2"/>
  </w:num>
  <w:num w:numId="3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7"/>
  </w:num>
  <w:num w:numId="39">
    <w:abstractNumId w:val="22"/>
  </w:num>
  <w:num w:numId="40">
    <w:abstractNumId w:val="4"/>
  </w:num>
  <w:num w:numId="41">
    <w:abstractNumId w:val="13"/>
  </w:num>
  <w:num w:numId="42">
    <w:abstractNumId w:val="14"/>
  </w:num>
  <w:num w:numId="43">
    <w:abstractNumId w:val="25"/>
  </w:num>
  <w:num w:numId="44">
    <w:abstractNumId w:val="7"/>
  </w:num>
  <w:num w:numId="4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2"/>
  </w:num>
  <w:num w:numId="47">
    <w:abstractNumId w:val="47"/>
  </w:num>
  <w:num w:numId="48">
    <w:abstractNumId w:val="44"/>
  </w:num>
  <w:num w:numId="49">
    <w:abstractNumId w:val="8"/>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ctiveWritingStyle w:appName="MSWord" w:lang="ru-RU" w:vendorID="64" w:dllVersion="6" w:nlCheck="1" w:checkStyle="0"/>
  <w:activeWritingStyle w:appName="MSWord" w:lang="en-GB" w:vendorID="64" w:dllVersion="6" w:nlCheck="1" w:checkStyle="1"/>
  <w:activeWritingStyle w:appName="MSWord" w:lang="en-US" w:vendorID="64" w:dllVersion="6" w:nlCheck="1" w:checkStyle="1"/>
  <w:activeWritingStyle w:appName="MSWord" w:lang="ru-RU" w:vendorID="64" w:dllVersion="0" w:nlCheck="1" w:checkStyle="0"/>
  <w:activeWritingStyle w:appName="MSWord" w:lang="en-GB" w:vendorID="64" w:dllVersion="0" w:nlCheck="1" w:checkStyle="0"/>
  <w:activeWritingStyle w:appName="MSWord" w:lang="en-US" w:vendorID="64" w:dllVersion="0" w:nlCheck="1" w:checkStyle="0"/>
  <w:defaultTabStop w:val="708"/>
  <w:hyphenationZone w:val="396"/>
  <w:characterSpacingControl w:val="doNotCompress"/>
  <w:hdrShapeDefaults>
    <o:shapedefaults v:ext="edit" spidmax="4097"/>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4832"/>
    <w:rsid w:val="00011C93"/>
    <w:rsid w:val="000228CE"/>
    <w:rsid w:val="000238B1"/>
    <w:rsid w:val="00026523"/>
    <w:rsid w:val="000373E1"/>
    <w:rsid w:val="00042D41"/>
    <w:rsid w:val="0004589C"/>
    <w:rsid w:val="00047489"/>
    <w:rsid w:val="000531E2"/>
    <w:rsid w:val="00060954"/>
    <w:rsid w:val="00067271"/>
    <w:rsid w:val="00067428"/>
    <w:rsid w:val="00070A9B"/>
    <w:rsid w:val="000800B5"/>
    <w:rsid w:val="000812C0"/>
    <w:rsid w:val="00082289"/>
    <w:rsid w:val="00082455"/>
    <w:rsid w:val="00083A7F"/>
    <w:rsid w:val="00084A84"/>
    <w:rsid w:val="0008566F"/>
    <w:rsid w:val="00087991"/>
    <w:rsid w:val="00092055"/>
    <w:rsid w:val="00095AE5"/>
    <w:rsid w:val="00095BFE"/>
    <w:rsid w:val="00096D6F"/>
    <w:rsid w:val="000A21BC"/>
    <w:rsid w:val="000A2857"/>
    <w:rsid w:val="000A29BB"/>
    <w:rsid w:val="000A4CFC"/>
    <w:rsid w:val="000A712E"/>
    <w:rsid w:val="000B24AC"/>
    <w:rsid w:val="000B4B40"/>
    <w:rsid w:val="000B7899"/>
    <w:rsid w:val="000C5BE5"/>
    <w:rsid w:val="000C5E26"/>
    <w:rsid w:val="000C68C3"/>
    <w:rsid w:val="000C733C"/>
    <w:rsid w:val="000C7AB0"/>
    <w:rsid w:val="000D0142"/>
    <w:rsid w:val="000E41FA"/>
    <w:rsid w:val="000E60E8"/>
    <w:rsid w:val="000F203B"/>
    <w:rsid w:val="000F302F"/>
    <w:rsid w:val="000F3916"/>
    <w:rsid w:val="000F44B8"/>
    <w:rsid w:val="000F476F"/>
    <w:rsid w:val="000F4A73"/>
    <w:rsid w:val="00100A35"/>
    <w:rsid w:val="00105741"/>
    <w:rsid w:val="00111C97"/>
    <w:rsid w:val="0013357F"/>
    <w:rsid w:val="001460C6"/>
    <w:rsid w:val="001569F3"/>
    <w:rsid w:val="001669B2"/>
    <w:rsid w:val="00170C2C"/>
    <w:rsid w:val="001809DA"/>
    <w:rsid w:val="00181768"/>
    <w:rsid w:val="0018212B"/>
    <w:rsid w:val="0018300E"/>
    <w:rsid w:val="001853DA"/>
    <w:rsid w:val="00185FFB"/>
    <w:rsid w:val="00195799"/>
    <w:rsid w:val="001A0042"/>
    <w:rsid w:val="001A023A"/>
    <w:rsid w:val="001A612A"/>
    <w:rsid w:val="001A6B23"/>
    <w:rsid w:val="001B6623"/>
    <w:rsid w:val="001C1F4E"/>
    <w:rsid w:val="001C7569"/>
    <w:rsid w:val="001D05F8"/>
    <w:rsid w:val="001D7FDF"/>
    <w:rsid w:val="001E72CB"/>
    <w:rsid w:val="00201F54"/>
    <w:rsid w:val="00202EC0"/>
    <w:rsid w:val="00204207"/>
    <w:rsid w:val="00205D6C"/>
    <w:rsid w:val="00211D25"/>
    <w:rsid w:val="002131B0"/>
    <w:rsid w:val="00217C21"/>
    <w:rsid w:val="00220B41"/>
    <w:rsid w:val="00221AFB"/>
    <w:rsid w:val="00222349"/>
    <w:rsid w:val="0022497D"/>
    <w:rsid w:val="00224F1C"/>
    <w:rsid w:val="002264DA"/>
    <w:rsid w:val="002316FB"/>
    <w:rsid w:val="002353B5"/>
    <w:rsid w:val="00236ADF"/>
    <w:rsid w:val="00243116"/>
    <w:rsid w:val="002622D9"/>
    <w:rsid w:val="00265548"/>
    <w:rsid w:val="00270734"/>
    <w:rsid w:val="002713B3"/>
    <w:rsid w:val="0027367D"/>
    <w:rsid w:val="00275E53"/>
    <w:rsid w:val="00276C36"/>
    <w:rsid w:val="002812DB"/>
    <w:rsid w:val="0028309F"/>
    <w:rsid w:val="00290420"/>
    <w:rsid w:val="00291403"/>
    <w:rsid w:val="002917AF"/>
    <w:rsid w:val="002A3D6E"/>
    <w:rsid w:val="002A468C"/>
    <w:rsid w:val="002A6E14"/>
    <w:rsid w:val="002B0D08"/>
    <w:rsid w:val="002B1AB2"/>
    <w:rsid w:val="002B1E56"/>
    <w:rsid w:val="002B2F58"/>
    <w:rsid w:val="002B7513"/>
    <w:rsid w:val="002C0145"/>
    <w:rsid w:val="002C0BD3"/>
    <w:rsid w:val="002C622A"/>
    <w:rsid w:val="002D1062"/>
    <w:rsid w:val="002D3D65"/>
    <w:rsid w:val="002D439E"/>
    <w:rsid w:val="002E27E7"/>
    <w:rsid w:val="0030204B"/>
    <w:rsid w:val="00302225"/>
    <w:rsid w:val="0031096C"/>
    <w:rsid w:val="003119B7"/>
    <w:rsid w:val="00321F08"/>
    <w:rsid w:val="0032314E"/>
    <w:rsid w:val="003249C2"/>
    <w:rsid w:val="00326341"/>
    <w:rsid w:val="003272D7"/>
    <w:rsid w:val="00331B87"/>
    <w:rsid w:val="003339F7"/>
    <w:rsid w:val="00344832"/>
    <w:rsid w:val="0034743C"/>
    <w:rsid w:val="00352C63"/>
    <w:rsid w:val="00353F49"/>
    <w:rsid w:val="0035496D"/>
    <w:rsid w:val="00354BE0"/>
    <w:rsid w:val="00354BFE"/>
    <w:rsid w:val="003568E6"/>
    <w:rsid w:val="0036390F"/>
    <w:rsid w:val="00365438"/>
    <w:rsid w:val="00372E52"/>
    <w:rsid w:val="00376DAC"/>
    <w:rsid w:val="00383A17"/>
    <w:rsid w:val="00383EAF"/>
    <w:rsid w:val="00385208"/>
    <w:rsid w:val="00390FF3"/>
    <w:rsid w:val="00393F01"/>
    <w:rsid w:val="003946AD"/>
    <w:rsid w:val="003B32C8"/>
    <w:rsid w:val="003B3AD2"/>
    <w:rsid w:val="003B4CCF"/>
    <w:rsid w:val="003B79AE"/>
    <w:rsid w:val="003C58D6"/>
    <w:rsid w:val="003D3D68"/>
    <w:rsid w:val="003E0FF1"/>
    <w:rsid w:val="003E1884"/>
    <w:rsid w:val="003E2B2D"/>
    <w:rsid w:val="003F1285"/>
    <w:rsid w:val="003F16E3"/>
    <w:rsid w:val="003F2E50"/>
    <w:rsid w:val="003F38E2"/>
    <w:rsid w:val="00401FC6"/>
    <w:rsid w:val="00402A04"/>
    <w:rsid w:val="0040539A"/>
    <w:rsid w:val="00411ACD"/>
    <w:rsid w:val="004164C5"/>
    <w:rsid w:val="00420606"/>
    <w:rsid w:val="00423386"/>
    <w:rsid w:val="00425E19"/>
    <w:rsid w:val="00430221"/>
    <w:rsid w:val="00433884"/>
    <w:rsid w:val="00433DB8"/>
    <w:rsid w:val="00434357"/>
    <w:rsid w:val="004367D9"/>
    <w:rsid w:val="00437FF6"/>
    <w:rsid w:val="004439CC"/>
    <w:rsid w:val="0044782C"/>
    <w:rsid w:val="00450734"/>
    <w:rsid w:val="00455F8E"/>
    <w:rsid w:val="0045650D"/>
    <w:rsid w:val="004644DF"/>
    <w:rsid w:val="00464839"/>
    <w:rsid w:val="00466CF8"/>
    <w:rsid w:val="00470C83"/>
    <w:rsid w:val="00473EF1"/>
    <w:rsid w:val="004846B7"/>
    <w:rsid w:val="00491092"/>
    <w:rsid w:val="00491F75"/>
    <w:rsid w:val="004931CC"/>
    <w:rsid w:val="004C0EBA"/>
    <w:rsid w:val="004C7516"/>
    <w:rsid w:val="004D001A"/>
    <w:rsid w:val="004D4FE3"/>
    <w:rsid w:val="004E0A22"/>
    <w:rsid w:val="0050342A"/>
    <w:rsid w:val="00505A56"/>
    <w:rsid w:val="00506790"/>
    <w:rsid w:val="00507C10"/>
    <w:rsid w:val="0051291A"/>
    <w:rsid w:val="00513DD5"/>
    <w:rsid w:val="005168D7"/>
    <w:rsid w:val="0052095C"/>
    <w:rsid w:val="00531C95"/>
    <w:rsid w:val="005472E4"/>
    <w:rsid w:val="00550DA0"/>
    <w:rsid w:val="00551260"/>
    <w:rsid w:val="00551A2C"/>
    <w:rsid w:val="00552B22"/>
    <w:rsid w:val="00557EE5"/>
    <w:rsid w:val="005608DE"/>
    <w:rsid w:val="00562844"/>
    <w:rsid w:val="00562F6A"/>
    <w:rsid w:val="00576A6B"/>
    <w:rsid w:val="00576BEF"/>
    <w:rsid w:val="005843D6"/>
    <w:rsid w:val="00590D13"/>
    <w:rsid w:val="00591AC3"/>
    <w:rsid w:val="005973A6"/>
    <w:rsid w:val="005A43AE"/>
    <w:rsid w:val="005A4CF9"/>
    <w:rsid w:val="005B3F9C"/>
    <w:rsid w:val="005B76FB"/>
    <w:rsid w:val="005C0DFC"/>
    <w:rsid w:val="005C32BE"/>
    <w:rsid w:val="005C343E"/>
    <w:rsid w:val="005D08F8"/>
    <w:rsid w:val="005D0A10"/>
    <w:rsid w:val="005D560F"/>
    <w:rsid w:val="005E3D2A"/>
    <w:rsid w:val="005E7C9C"/>
    <w:rsid w:val="005F2716"/>
    <w:rsid w:val="006019DE"/>
    <w:rsid w:val="00604020"/>
    <w:rsid w:val="006046B6"/>
    <w:rsid w:val="0061006D"/>
    <w:rsid w:val="006105E2"/>
    <w:rsid w:val="006107CE"/>
    <w:rsid w:val="00626EA7"/>
    <w:rsid w:val="00633FC5"/>
    <w:rsid w:val="00634B99"/>
    <w:rsid w:val="00635BFC"/>
    <w:rsid w:val="00642661"/>
    <w:rsid w:val="00642AFC"/>
    <w:rsid w:val="006469A7"/>
    <w:rsid w:val="00646C27"/>
    <w:rsid w:val="0065307F"/>
    <w:rsid w:val="00660039"/>
    <w:rsid w:val="00661908"/>
    <w:rsid w:val="006620F1"/>
    <w:rsid w:val="00665E09"/>
    <w:rsid w:val="006726EC"/>
    <w:rsid w:val="00674BEB"/>
    <w:rsid w:val="00680918"/>
    <w:rsid w:val="00683C25"/>
    <w:rsid w:val="00690920"/>
    <w:rsid w:val="00692133"/>
    <w:rsid w:val="0069721E"/>
    <w:rsid w:val="006A035E"/>
    <w:rsid w:val="006B329D"/>
    <w:rsid w:val="006B618D"/>
    <w:rsid w:val="006B621B"/>
    <w:rsid w:val="006C1B7A"/>
    <w:rsid w:val="006C4182"/>
    <w:rsid w:val="006C5366"/>
    <w:rsid w:val="006C6072"/>
    <w:rsid w:val="006E5305"/>
    <w:rsid w:val="006F4449"/>
    <w:rsid w:val="007046B5"/>
    <w:rsid w:val="00707756"/>
    <w:rsid w:val="00711ACE"/>
    <w:rsid w:val="00711DAB"/>
    <w:rsid w:val="00713482"/>
    <w:rsid w:val="00714518"/>
    <w:rsid w:val="007162B7"/>
    <w:rsid w:val="00721E10"/>
    <w:rsid w:val="0072578D"/>
    <w:rsid w:val="007324EB"/>
    <w:rsid w:val="00732D44"/>
    <w:rsid w:val="00733B90"/>
    <w:rsid w:val="0074050C"/>
    <w:rsid w:val="00743089"/>
    <w:rsid w:val="007465AD"/>
    <w:rsid w:val="0075105E"/>
    <w:rsid w:val="0075405E"/>
    <w:rsid w:val="00755D6A"/>
    <w:rsid w:val="00761ED0"/>
    <w:rsid w:val="00764576"/>
    <w:rsid w:val="0076754F"/>
    <w:rsid w:val="0077295A"/>
    <w:rsid w:val="00775BEB"/>
    <w:rsid w:val="00776F34"/>
    <w:rsid w:val="00780611"/>
    <w:rsid w:val="00780947"/>
    <w:rsid w:val="00782307"/>
    <w:rsid w:val="00782E8A"/>
    <w:rsid w:val="0078317E"/>
    <w:rsid w:val="00783256"/>
    <w:rsid w:val="00794A75"/>
    <w:rsid w:val="007A0B0B"/>
    <w:rsid w:val="007A45C0"/>
    <w:rsid w:val="007B13E2"/>
    <w:rsid w:val="007B467A"/>
    <w:rsid w:val="007C0181"/>
    <w:rsid w:val="007C5E93"/>
    <w:rsid w:val="007C64E8"/>
    <w:rsid w:val="007D61DB"/>
    <w:rsid w:val="007D7EF4"/>
    <w:rsid w:val="007E29E6"/>
    <w:rsid w:val="007E4DA5"/>
    <w:rsid w:val="008040C1"/>
    <w:rsid w:val="008102A3"/>
    <w:rsid w:val="0081127F"/>
    <w:rsid w:val="00812BDE"/>
    <w:rsid w:val="00813578"/>
    <w:rsid w:val="00814FEC"/>
    <w:rsid w:val="0082034B"/>
    <w:rsid w:val="00821C6A"/>
    <w:rsid w:val="00822332"/>
    <w:rsid w:val="00824D9E"/>
    <w:rsid w:val="008253F6"/>
    <w:rsid w:val="00830FBF"/>
    <w:rsid w:val="00831C07"/>
    <w:rsid w:val="008337FE"/>
    <w:rsid w:val="00836CE9"/>
    <w:rsid w:val="0084010A"/>
    <w:rsid w:val="00841115"/>
    <w:rsid w:val="00841547"/>
    <w:rsid w:val="008430E0"/>
    <w:rsid w:val="00843DAF"/>
    <w:rsid w:val="008511BC"/>
    <w:rsid w:val="00851C74"/>
    <w:rsid w:val="008530D3"/>
    <w:rsid w:val="008553ED"/>
    <w:rsid w:val="00862967"/>
    <w:rsid w:val="00865BA9"/>
    <w:rsid w:val="00867EBE"/>
    <w:rsid w:val="0087393D"/>
    <w:rsid w:val="008834C8"/>
    <w:rsid w:val="00884BCE"/>
    <w:rsid w:val="00884D47"/>
    <w:rsid w:val="0088640A"/>
    <w:rsid w:val="008903DD"/>
    <w:rsid w:val="008924D2"/>
    <w:rsid w:val="00893F1A"/>
    <w:rsid w:val="0089597D"/>
    <w:rsid w:val="00897119"/>
    <w:rsid w:val="00897362"/>
    <w:rsid w:val="008A2349"/>
    <w:rsid w:val="008A3CCB"/>
    <w:rsid w:val="008A78C0"/>
    <w:rsid w:val="008B0C46"/>
    <w:rsid w:val="008B6E6C"/>
    <w:rsid w:val="008C3D1D"/>
    <w:rsid w:val="008C5EB7"/>
    <w:rsid w:val="008C6285"/>
    <w:rsid w:val="008D4E76"/>
    <w:rsid w:val="008E2694"/>
    <w:rsid w:val="008E366A"/>
    <w:rsid w:val="008F065B"/>
    <w:rsid w:val="008F0B8D"/>
    <w:rsid w:val="008F115B"/>
    <w:rsid w:val="008F47DA"/>
    <w:rsid w:val="008F4C01"/>
    <w:rsid w:val="008F693B"/>
    <w:rsid w:val="009132C2"/>
    <w:rsid w:val="00913A8F"/>
    <w:rsid w:val="00917189"/>
    <w:rsid w:val="009248C7"/>
    <w:rsid w:val="00926E10"/>
    <w:rsid w:val="00931131"/>
    <w:rsid w:val="00934D85"/>
    <w:rsid w:val="0094144D"/>
    <w:rsid w:val="00941A3F"/>
    <w:rsid w:val="00944D97"/>
    <w:rsid w:val="009474ED"/>
    <w:rsid w:val="0095155F"/>
    <w:rsid w:val="00962373"/>
    <w:rsid w:val="00963E38"/>
    <w:rsid w:val="009702D1"/>
    <w:rsid w:val="00971D23"/>
    <w:rsid w:val="0097357B"/>
    <w:rsid w:val="00974F69"/>
    <w:rsid w:val="009761C9"/>
    <w:rsid w:val="00985049"/>
    <w:rsid w:val="009943BD"/>
    <w:rsid w:val="009A022E"/>
    <w:rsid w:val="009A03B1"/>
    <w:rsid w:val="009B4C70"/>
    <w:rsid w:val="009C625E"/>
    <w:rsid w:val="009C7DF7"/>
    <w:rsid w:val="009D05DA"/>
    <w:rsid w:val="009D4A56"/>
    <w:rsid w:val="009F006F"/>
    <w:rsid w:val="009F3B38"/>
    <w:rsid w:val="009F56D5"/>
    <w:rsid w:val="00A00EFA"/>
    <w:rsid w:val="00A0166B"/>
    <w:rsid w:val="00A03781"/>
    <w:rsid w:val="00A10373"/>
    <w:rsid w:val="00A10620"/>
    <w:rsid w:val="00A2618F"/>
    <w:rsid w:val="00A303C8"/>
    <w:rsid w:val="00A30635"/>
    <w:rsid w:val="00A33C17"/>
    <w:rsid w:val="00A63E53"/>
    <w:rsid w:val="00A652F5"/>
    <w:rsid w:val="00A707ED"/>
    <w:rsid w:val="00A71650"/>
    <w:rsid w:val="00A93C7F"/>
    <w:rsid w:val="00A95532"/>
    <w:rsid w:val="00AA49F1"/>
    <w:rsid w:val="00AA6166"/>
    <w:rsid w:val="00AA62D2"/>
    <w:rsid w:val="00AA6C12"/>
    <w:rsid w:val="00AB1AF4"/>
    <w:rsid w:val="00AB3DC1"/>
    <w:rsid w:val="00AC4284"/>
    <w:rsid w:val="00AC7469"/>
    <w:rsid w:val="00AD6AAF"/>
    <w:rsid w:val="00AE73FE"/>
    <w:rsid w:val="00AE7FD5"/>
    <w:rsid w:val="00AF6516"/>
    <w:rsid w:val="00B002DF"/>
    <w:rsid w:val="00B00676"/>
    <w:rsid w:val="00B0187B"/>
    <w:rsid w:val="00B01B6A"/>
    <w:rsid w:val="00B03895"/>
    <w:rsid w:val="00B11D94"/>
    <w:rsid w:val="00B14204"/>
    <w:rsid w:val="00B2180D"/>
    <w:rsid w:val="00B25514"/>
    <w:rsid w:val="00B357DA"/>
    <w:rsid w:val="00B419D7"/>
    <w:rsid w:val="00B50E97"/>
    <w:rsid w:val="00B560A2"/>
    <w:rsid w:val="00B56AD4"/>
    <w:rsid w:val="00B6587B"/>
    <w:rsid w:val="00B667C3"/>
    <w:rsid w:val="00B72D1F"/>
    <w:rsid w:val="00B74972"/>
    <w:rsid w:val="00B74EB6"/>
    <w:rsid w:val="00B7629E"/>
    <w:rsid w:val="00B77DFC"/>
    <w:rsid w:val="00B83894"/>
    <w:rsid w:val="00B93CCD"/>
    <w:rsid w:val="00BA076E"/>
    <w:rsid w:val="00BA13C8"/>
    <w:rsid w:val="00BA6CF8"/>
    <w:rsid w:val="00BB1664"/>
    <w:rsid w:val="00BC4F46"/>
    <w:rsid w:val="00BC722A"/>
    <w:rsid w:val="00BD21C4"/>
    <w:rsid w:val="00BE17F6"/>
    <w:rsid w:val="00BE7A59"/>
    <w:rsid w:val="00BF03B0"/>
    <w:rsid w:val="00BF54A1"/>
    <w:rsid w:val="00BF676A"/>
    <w:rsid w:val="00C01867"/>
    <w:rsid w:val="00C06B98"/>
    <w:rsid w:val="00C125D7"/>
    <w:rsid w:val="00C13645"/>
    <w:rsid w:val="00C13F67"/>
    <w:rsid w:val="00C14FB1"/>
    <w:rsid w:val="00C17F1E"/>
    <w:rsid w:val="00C20455"/>
    <w:rsid w:val="00C21374"/>
    <w:rsid w:val="00C231E3"/>
    <w:rsid w:val="00C2729F"/>
    <w:rsid w:val="00C377B7"/>
    <w:rsid w:val="00C54798"/>
    <w:rsid w:val="00C57434"/>
    <w:rsid w:val="00C63C6E"/>
    <w:rsid w:val="00C67942"/>
    <w:rsid w:val="00C70EE8"/>
    <w:rsid w:val="00C73B92"/>
    <w:rsid w:val="00C75703"/>
    <w:rsid w:val="00C80EF1"/>
    <w:rsid w:val="00C87EAD"/>
    <w:rsid w:val="00C96F24"/>
    <w:rsid w:val="00CA12E1"/>
    <w:rsid w:val="00CA4A5F"/>
    <w:rsid w:val="00CA7E52"/>
    <w:rsid w:val="00CC5DF1"/>
    <w:rsid w:val="00CD213C"/>
    <w:rsid w:val="00CD74A1"/>
    <w:rsid w:val="00CF0F83"/>
    <w:rsid w:val="00CF2922"/>
    <w:rsid w:val="00CF6775"/>
    <w:rsid w:val="00CF7544"/>
    <w:rsid w:val="00D0280A"/>
    <w:rsid w:val="00D0465F"/>
    <w:rsid w:val="00D070E4"/>
    <w:rsid w:val="00D21680"/>
    <w:rsid w:val="00D2358A"/>
    <w:rsid w:val="00D23B4A"/>
    <w:rsid w:val="00D24015"/>
    <w:rsid w:val="00D30030"/>
    <w:rsid w:val="00D35F81"/>
    <w:rsid w:val="00D4633F"/>
    <w:rsid w:val="00D54DEE"/>
    <w:rsid w:val="00D5633A"/>
    <w:rsid w:val="00D620B4"/>
    <w:rsid w:val="00D735B7"/>
    <w:rsid w:val="00D84499"/>
    <w:rsid w:val="00D868C6"/>
    <w:rsid w:val="00D875F7"/>
    <w:rsid w:val="00D92F19"/>
    <w:rsid w:val="00DA0D5E"/>
    <w:rsid w:val="00DA2E7E"/>
    <w:rsid w:val="00DA3608"/>
    <w:rsid w:val="00DA658B"/>
    <w:rsid w:val="00DB6719"/>
    <w:rsid w:val="00DD1F2A"/>
    <w:rsid w:val="00DD4394"/>
    <w:rsid w:val="00DD776D"/>
    <w:rsid w:val="00E019A3"/>
    <w:rsid w:val="00E20B3F"/>
    <w:rsid w:val="00E21C95"/>
    <w:rsid w:val="00E231E0"/>
    <w:rsid w:val="00E25AA4"/>
    <w:rsid w:val="00E30517"/>
    <w:rsid w:val="00E31E43"/>
    <w:rsid w:val="00E3335B"/>
    <w:rsid w:val="00E37366"/>
    <w:rsid w:val="00E41A3C"/>
    <w:rsid w:val="00E42B58"/>
    <w:rsid w:val="00E522BC"/>
    <w:rsid w:val="00E552FC"/>
    <w:rsid w:val="00E55E99"/>
    <w:rsid w:val="00E76022"/>
    <w:rsid w:val="00E772E2"/>
    <w:rsid w:val="00E84643"/>
    <w:rsid w:val="00E954A9"/>
    <w:rsid w:val="00E95DF1"/>
    <w:rsid w:val="00EA4A7B"/>
    <w:rsid w:val="00EB26CE"/>
    <w:rsid w:val="00EB6916"/>
    <w:rsid w:val="00EB7193"/>
    <w:rsid w:val="00EB7BC0"/>
    <w:rsid w:val="00EC116D"/>
    <w:rsid w:val="00EC1774"/>
    <w:rsid w:val="00EC1C2C"/>
    <w:rsid w:val="00ED276C"/>
    <w:rsid w:val="00ED6A75"/>
    <w:rsid w:val="00EF4573"/>
    <w:rsid w:val="00F027B4"/>
    <w:rsid w:val="00F12429"/>
    <w:rsid w:val="00F13C54"/>
    <w:rsid w:val="00F1561C"/>
    <w:rsid w:val="00F1723D"/>
    <w:rsid w:val="00F35FE6"/>
    <w:rsid w:val="00F36054"/>
    <w:rsid w:val="00F3685A"/>
    <w:rsid w:val="00F378B6"/>
    <w:rsid w:val="00F4021D"/>
    <w:rsid w:val="00F46967"/>
    <w:rsid w:val="00F55320"/>
    <w:rsid w:val="00F721FA"/>
    <w:rsid w:val="00F7313A"/>
    <w:rsid w:val="00F76355"/>
    <w:rsid w:val="00F83B31"/>
    <w:rsid w:val="00F9612C"/>
    <w:rsid w:val="00FB7B9C"/>
    <w:rsid w:val="00FC30B9"/>
    <w:rsid w:val="00FC618D"/>
    <w:rsid w:val="00FD56B9"/>
    <w:rsid w:val="00FE12E8"/>
    <w:rsid w:val="00FE69EA"/>
    <w:rsid w:val="00FE6D64"/>
    <w:rsid w:val="00FF0079"/>
    <w:rsid w:val="00FF0665"/>
    <w:rsid w:val="00FF0B73"/>
    <w:rsid w:val="00FF77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7B378FD"/>
  <w15:docId w15:val="{0A9F1992-7DBA-4F40-83E7-E5AD58359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style>
  <w:style w:type="paragraph" w:styleId="Antrat1">
    <w:name w:val="heading 1"/>
    <w:basedOn w:val="prastasis"/>
    <w:next w:val="prastasis"/>
    <w:link w:val="Antrat1Diagrama"/>
    <w:qFormat/>
    <w:rsid w:val="002D3D65"/>
    <w:pPr>
      <w:keepNext/>
      <w:keepLines/>
      <w:numPr>
        <w:numId w:val="48"/>
      </w:numPr>
      <w:spacing w:before="240" w:after="0"/>
      <w:ind w:left="2487"/>
      <w:jc w:val="center"/>
      <w:outlineLvl w:val="0"/>
    </w:pPr>
    <w:rPr>
      <w:rFonts w:ascii="Times New Roman" w:eastAsiaTheme="majorEastAsia" w:hAnsi="Times New Roman" w:cstheme="majorBidi"/>
      <w:b/>
      <w:sz w:val="28"/>
      <w:szCs w:val="32"/>
    </w:rPr>
  </w:style>
  <w:style w:type="paragraph" w:styleId="Antrat2">
    <w:name w:val="heading 2"/>
    <w:basedOn w:val="Antrat1"/>
    <w:next w:val="prastasis"/>
    <w:link w:val="Antrat2Diagrama"/>
    <w:qFormat/>
    <w:rsid w:val="009D4A56"/>
    <w:pPr>
      <w:keepLines w:val="0"/>
      <w:numPr>
        <w:numId w:val="38"/>
      </w:numPr>
      <w:spacing w:after="240" w:line="240" w:lineRule="auto"/>
      <w:jc w:val="left"/>
      <w:outlineLvl w:val="1"/>
    </w:pPr>
    <w:rPr>
      <w:rFonts w:eastAsia="Times New Roman" w:cs="Arial"/>
      <w:iCs/>
      <w:kern w:val="32"/>
      <w:sz w:val="24"/>
      <w:szCs w:val="28"/>
      <w:lang w:val="lt-LT"/>
    </w:rPr>
  </w:style>
  <w:style w:type="paragraph" w:styleId="Antrat3">
    <w:name w:val="heading 3"/>
    <w:basedOn w:val="prastasis"/>
    <w:next w:val="prastasis"/>
    <w:link w:val="Antrat3Diagrama"/>
    <w:qFormat/>
    <w:rsid w:val="009D4A56"/>
    <w:pPr>
      <w:keepNext/>
      <w:numPr>
        <w:numId w:val="39"/>
      </w:numPr>
      <w:spacing w:before="240" w:after="60" w:line="360" w:lineRule="auto"/>
      <w:outlineLvl w:val="2"/>
    </w:pPr>
    <w:rPr>
      <w:rFonts w:ascii="Times New Roman" w:eastAsia="Times New Roman" w:hAnsi="Times New Roman" w:cs="Arial"/>
      <w:b/>
      <w:bCs/>
      <w:sz w:val="24"/>
      <w:szCs w:val="26"/>
      <w:lang w:val="lt-LT"/>
    </w:rPr>
  </w:style>
  <w:style w:type="paragraph" w:styleId="Antrat4">
    <w:name w:val="heading 4"/>
    <w:basedOn w:val="prastasis"/>
    <w:next w:val="prastasis"/>
    <w:link w:val="Antrat4Diagrama"/>
    <w:qFormat/>
    <w:rsid w:val="009D4A56"/>
    <w:pPr>
      <w:keepNext/>
      <w:numPr>
        <w:numId w:val="29"/>
      </w:numPr>
      <w:spacing w:before="240" w:after="0" w:line="360" w:lineRule="auto"/>
      <w:jc w:val="both"/>
      <w:outlineLvl w:val="3"/>
    </w:pPr>
    <w:rPr>
      <w:rFonts w:ascii="Times New Roman" w:eastAsia="Times New Roman" w:hAnsi="Times New Roman" w:cs="Times New Roman"/>
      <w:b/>
      <w:bCs/>
      <w:sz w:val="24"/>
      <w:szCs w:val="28"/>
      <w:lang w:val="lt-LT"/>
    </w:rPr>
  </w:style>
  <w:style w:type="paragraph" w:styleId="Antrat5">
    <w:name w:val="heading 5"/>
    <w:basedOn w:val="prastasis"/>
    <w:next w:val="prastasis"/>
    <w:link w:val="Antrat5Diagrama"/>
    <w:qFormat/>
    <w:rsid w:val="009D4A56"/>
    <w:pPr>
      <w:numPr>
        <w:numId w:val="40"/>
      </w:numPr>
      <w:spacing w:before="240" w:after="60" w:line="360" w:lineRule="auto"/>
      <w:jc w:val="both"/>
      <w:outlineLvl w:val="4"/>
    </w:pPr>
    <w:rPr>
      <w:rFonts w:ascii="Times New Roman" w:eastAsia="Times New Roman" w:hAnsi="Times New Roman" w:cs="Times New Roman"/>
      <w:b/>
      <w:bCs/>
      <w:iCs/>
      <w:sz w:val="24"/>
      <w:szCs w:val="26"/>
      <w:lang w:val="lt-LT"/>
    </w:rPr>
  </w:style>
  <w:style w:type="paragraph" w:styleId="Antrat6">
    <w:name w:val="heading 6"/>
    <w:basedOn w:val="prastasis"/>
    <w:next w:val="prastasis"/>
    <w:link w:val="Antrat6Diagrama"/>
    <w:qFormat/>
    <w:rsid w:val="005C32BE"/>
    <w:pPr>
      <w:numPr>
        <w:numId w:val="41"/>
      </w:numPr>
      <w:spacing w:before="240" w:after="60" w:line="360" w:lineRule="auto"/>
      <w:jc w:val="both"/>
      <w:outlineLvl w:val="5"/>
    </w:pPr>
    <w:rPr>
      <w:rFonts w:ascii="Times New Roman" w:eastAsia="Times New Roman" w:hAnsi="Times New Roman" w:cs="Times New Roman"/>
      <w:b/>
      <w:bCs/>
      <w:sz w:val="24"/>
      <w:lang w:val="lt-LT"/>
    </w:rPr>
  </w:style>
  <w:style w:type="paragraph" w:styleId="Antrat7">
    <w:name w:val="heading 7"/>
    <w:basedOn w:val="prastasis"/>
    <w:next w:val="prastasis"/>
    <w:link w:val="Antrat7Diagrama"/>
    <w:qFormat/>
    <w:rsid w:val="005C32BE"/>
    <w:pPr>
      <w:numPr>
        <w:numId w:val="42"/>
      </w:numPr>
      <w:spacing w:before="240" w:after="60" w:line="360" w:lineRule="auto"/>
      <w:jc w:val="both"/>
      <w:outlineLvl w:val="6"/>
    </w:pPr>
    <w:rPr>
      <w:rFonts w:ascii="Times New Roman" w:eastAsia="Times New Roman" w:hAnsi="Times New Roman" w:cs="Times New Roman"/>
      <w:b/>
      <w:sz w:val="24"/>
      <w:szCs w:val="24"/>
      <w:lang w:val="lt-LT"/>
    </w:rPr>
  </w:style>
  <w:style w:type="paragraph" w:styleId="Antrat8">
    <w:name w:val="heading 8"/>
    <w:basedOn w:val="prastasis"/>
    <w:next w:val="prastasis"/>
    <w:link w:val="Antrat8Diagrama"/>
    <w:qFormat/>
    <w:rsid w:val="005C32BE"/>
    <w:pPr>
      <w:numPr>
        <w:numId w:val="43"/>
      </w:numPr>
      <w:spacing w:before="240" w:after="60" w:line="360" w:lineRule="auto"/>
      <w:jc w:val="both"/>
      <w:outlineLvl w:val="7"/>
    </w:pPr>
    <w:rPr>
      <w:rFonts w:ascii="Times New Roman" w:eastAsia="Times New Roman" w:hAnsi="Times New Roman" w:cs="Times New Roman"/>
      <w:b/>
      <w:iCs/>
      <w:sz w:val="24"/>
      <w:szCs w:val="24"/>
      <w:lang w:val="lt-LT"/>
    </w:rPr>
  </w:style>
  <w:style w:type="paragraph" w:styleId="Antrat9">
    <w:name w:val="heading 9"/>
    <w:basedOn w:val="prastasis"/>
    <w:next w:val="prastasis"/>
    <w:link w:val="Antrat9Diagrama"/>
    <w:qFormat/>
    <w:rsid w:val="005C32BE"/>
    <w:pPr>
      <w:numPr>
        <w:numId w:val="19"/>
      </w:numPr>
      <w:spacing w:before="240" w:after="60" w:line="360" w:lineRule="auto"/>
      <w:jc w:val="both"/>
      <w:outlineLvl w:val="8"/>
    </w:pPr>
    <w:rPr>
      <w:rFonts w:ascii="Times New Roman" w:eastAsia="Times New Roman" w:hAnsi="Times New Roman" w:cs="Arial"/>
      <w:b/>
      <w:sz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11">
    <w:name w:val="Заголовок 11"/>
    <w:basedOn w:val="prastasis"/>
    <w:next w:val="prastasis"/>
    <w:link w:val="1"/>
    <w:qFormat/>
    <w:rsid w:val="008F065B"/>
    <w:pPr>
      <w:keepNext/>
      <w:keepLines/>
      <w:spacing w:before="480" w:after="0" w:line="276" w:lineRule="auto"/>
      <w:outlineLvl w:val="0"/>
    </w:pPr>
    <w:rPr>
      <w:rFonts w:ascii="Cambria" w:eastAsia="Times New Roman" w:hAnsi="Cambria" w:cs="Times New Roman"/>
      <w:b/>
      <w:bCs/>
      <w:color w:val="365F91"/>
      <w:sz w:val="28"/>
      <w:szCs w:val="28"/>
    </w:rPr>
  </w:style>
  <w:style w:type="character" w:customStyle="1" w:styleId="Antrat2Diagrama">
    <w:name w:val="Antraštė 2 Diagrama"/>
    <w:basedOn w:val="Numatytasispastraiposriftas"/>
    <w:link w:val="Antrat2"/>
    <w:rsid w:val="009D4A56"/>
    <w:rPr>
      <w:rFonts w:ascii="Times New Roman" w:eastAsia="Times New Roman" w:hAnsi="Times New Roman" w:cs="Arial"/>
      <w:b/>
      <w:iCs/>
      <w:kern w:val="32"/>
      <w:sz w:val="24"/>
      <w:szCs w:val="28"/>
      <w:lang w:val="lt-LT"/>
    </w:rPr>
  </w:style>
  <w:style w:type="character" w:customStyle="1" w:styleId="Antrat3Diagrama">
    <w:name w:val="Antraštė 3 Diagrama"/>
    <w:basedOn w:val="Numatytasispastraiposriftas"/>
    <w:link w:val="Antrat3"/>
    <w:rsid w:val="009D4A56"/>
    <w:rPr>
      <w:rFonts w:ascii="Times New Roman" w:eastAsia="Times New Roman" w:hAnsi="Times New Roman" w:cs="Arial"/>
      <w:b/>
      <w:bCs/>
      <w:sz w:val="24"/>
      <w:szCs w:val="26"/>
      <w:lang w:val="lt-LT"/>
    </w:rPr>
  </w:style>
  <w:style w:type="character" w:customStyle="1" w:styleId="Antrat4Diagrama">
    <w:name w:val="Antraštė 4 Diagrama"/>
    <w:basedOn w:val="Numatytasispastraiposriftas"/>
    <w:link w:val="Antrat4"/>
    <w:rsid w:val="009D4A56"/>
    <w:rPr>
      <w:rFonts w:ascii="Times New Roman" w:eastAsia="Times New Roman" w:hAnsi="Times New Roman" w:cs="Times New Roman"/>
      <w:b/>
      <w:bCs/>
      <w:sz w:val="24"/>
      <w:szCs w:val="28"/>
      <w:lang w:val="lt-LT"/>
    </w:rPr>
  </w:style>
  <w:style w:type="character" w:customStyle="1" w:styleId="Antrat5Diagrama">
    <w:name w:val="Antraštė 5 Diagrama"/>
    <w:basedOn w:val="Numatytasispastraiposriftas"/>
    <w:link w:val="Antrat5"/>
    <w:rsid w:val="009D4A56"/>
    <w:rPr>
      <w:rFonts w:ascii="Times New Roman" w:eastAsia="Times New Roman" w:hAnsi="Times New Roman" w:cs="Times New Roman"/>
      <w:b/>
      <w:bCs/>
      <w:iCs/>
      <w:sz w:val="24"/>
      <w:szCs w:val="26"/>
      <w:lang w:val="lt-LT"/>
    </w:rPr>
  </w:style>
  <w:style w:type="character" w:customStyle="1" w:styleId="Antrat6Diagrama">
    <w:name w:val="Antraštė 6 Diagrama"/>
    <w:basedOn w:val="Numatytasispastraiposriftas"/>
    <w:link w:val="Antrat6"/>
    <w:rsid w:val="005C32BE"/>
    <w:rPr>
      <w:rFonts w:ascii="Times New Roman" w:eastAsia="Times New Roman" w:hAnsi="Times New Roman" w:cs="Times New Roman"/>
      <w:b/>
      <w:bCs/>
      <w:sz w:val="24"/>
      <w:lang w:val="lt-LT"/>
    </w:rPr>
  </w:style>
  <w:style w:type="character" w:customStyle="1" w:styleId="Antrat7Diagrama">
    <w:name w:val="Antraštė 7 Diagrama"/>
    <w:basedOn w:val="Numatytasispastraiposriftas"/>
    <w:link w:val="Antrat7"/>
    <w:rsid w:val="005C32BE"/>
    <w:rPr>
      <w:rFonts w:ascii="Times New Roman" w:eastAsia="Times New Roman" w:hAnsi="Times New Roman" w:cs="Times New Roman"/>
      <w:b/>
      <w:sz w:val="24"/>
      <w:szCs w:val="24"/>
      <w:lang w:val="lt-LT"/>
    </w:rPr>
  </w:style>
  <w:style w:type="character" w:customStyle="1" w:styleId="Antrat8Diagrama">
    <w:name w:val="Antraštė 8 Diagrama"/>
    <w:basedOn w:val="Numatytasispastraiposriftas"/>
    <w:link w:val="Antrat8"/>
    <w:rsid w:val="005C32BE"/>
    <w:rPr>
      <w:rFonts w:ascii="Times New Roman" w:eastAsia="Times New Roman" w:hAnsi="Times New Roman" w:cs="Times New Roman"/>
      <w:b/>
      <w:iCs/>
      <w:sz w:val="24"/>
      <w:szCs w:val="24"/>
      <w:lang w:val="lt-LT"/>
    </w:rPr>
  </w:style>
  <w:style w:type="character" w:customStyle="1" w:styleId="Antrat9Diagrama">
    <w:name w:val="Antraštė 9 Diagrama"/>
    <w:basedOn w:val="Numatytasispastraiposriftas"/>
    <w:link w:val="Antrat9"/>
    <w:rsid w:val="005C32BE"/>
    <w:rPr>
      <w:rFonts w:ascii="Times New Roman" w:eastAsia="Times New Roman" w:hAnsi="Times New Roman" w:cs="Arial"/>
      <w:b/>
      <w:sz w:val="24"/>
      <w:lang w:val="lt-LT"/>
    </w:rPr>
  </w:style>
  <w:style w:type="numbering" w:customStyle="1" w:styleId="10">
    <w:name w:val="Нет списка1"/>
    <w:next w:val="Sraonra"/>
    <w:uiPriority w:val="99"/>
    <w:semiHidden/>
    <w:unhideWhenUsed/>
    <w:rsid w:val="008F065B"/>
  </w:style>
  <w:style w:type="character" w:customStyle="1" w:styleId="1">
    <w:name w:val="Заголовок 1 Знак"/>
    <w:basedOn w:val="Numatytasispastraiposriftas"/>
    <w:link w:val="11"/>
    <w:rsid w:val="008F065B"/>
    <w:rPr>
      <w:rFonts w:ascii="Cambria" w:eastAsia="Times New Roman" w:hAnsi="Cambria" w:cs="Times New Roman"/>
      <w:b/>
      <w:bCs/>
      <w:color w:val="365F91"/>
      <w:sz w:val="28"/>
      <w:szCs w:val="28"/>
    </w:rPr>
  </w:style>
  <w:style w:type="character" w:customStyle="1" w:styleId="Antrat1Diagrama">
    <w:name w:val="Antraštė 1 Diagrama"/>
    <w:basedOn w:val="Numatytasispastraiposriftas"/>
    <w:link w:val="Antrat1"/>
    <w:rsid w:val="002D3D65"/>
    <w:rPr>
      <w:rFonts w:ascii="Times New Roman" w:eastAsiaTheme="majorEastAsia" w:hAnsi="Times New Roman" w:cstheme="majorBidi"/>
      <w:b/>
      <w:sz w:val="28"/>
      <w:szCs w:val="32"/>
    </w:rPr>
  </w:style>
  <w:style w:type="paragraph" w:styleId="Turinioantrat">
    <w:name w:val="TOC Heading"/>
    <w:basedOn w:val="Antrat1"/>
    <w:next w:val="prastasis"/>
    <w:unhideWhenUsed/>
    <w:qFormat/>
    <w:rsid w:val="008F065B"/>
    <w:pPr>
      <w:spacing w:before="480" w:line="276" w:lineRule="auto"/>
      <w:outlineLvl w:val="9"/>
    </w:pPr>
    <w:rPr>
      <w:b w:val="0"/>
      <w:bCs/>
      <w:szCs w:val="28"/>
      <w:lang w:val="lt-LT"/>
    </w:rPr>
  </w:style>
  <w:style w:type="numbering" w:customStyle="1" w:styleId="Sraonra1">
    <w:name w:val="Sąrašo nėra1"/>
    <w:next w:val="Sraonra"/>
    <w:uiPriority w:val="99"/>
    <w:semiHidden/>
    <w:unhideWhenUsed/>
    <w:rsid w:val="008F065B"/>
  </w:style>
  <w:style w:type="paragraph" w:styleId="Antrats">
    <w:name w:val="header"/>
    <w:basedOn w:val="prastasis"/>
    <w:link w:val="AntratsDiagrama"/>
    <w:uiPriority w:val="99"/>
    <w:rsid w:val="008F065B"/>
    <w:pPr>
      <w:tabs>
        <w:tab w:val="center" w:pos="4819"/>
        <w:tab w:val="right" w:pos="9638"/>
      </w:tabs>
      <w:spacing w:after="0" w:line="240" w:lineRule="auto"/>
    </w:pPr>
    <w:rPr>
      <w:rFonts w:ascii="Times New Roman" w:eastAsia="Times New Roman" w:hAnsi="Times New Roman" w:cs="Times New Roman"/>
      <w:sz w:val="24"/>
      <w:szCs w:val="24"/>
      <w:lang w:val="en-GB"/>
    </w:rPr>
  </w:style>
  <w:style w:type="character" w:customStyle="1" w:styleId="AntratsDiagrama">
    <w:name w:val="Antraštės Diagrama"/>
    <w:basedOn w:val="Numatytasispastraiposriftas"/>
    <w:link w:val="Antrats"/>
    <w:uiPriority w:val="99"/>
    <w:rsid w:val="008F065B"/>
    <w:rPr>
      <w:rFonts w:ascii="Times New Roman" w:eastAsia="Times New Roman" w:hAnsi="Times New Roman" w:cs="Times New Roman"/>
      <w:sz w:val="24"/>
      <w:szCs w:val="24"/>
      <w:lang w:val="en-GB"/>
    </w:rPr>
  </w:style>
  <w:style w:type="paragraph" w:styleId="Porat">
    <w:name w:val="footer"/>
    <w:basedOn w:val="prastasis"/>
    <w:link w:val="PoratDiagrama"/>
    <w:uiPriority w:val="99"/>
    <w:rsid w:val="008F065B"/>
    <w:pPr>
      <w:tabs>
        <w:tab w:val="center" w:pos="4819"/>
        <w:tab w:val="right" w:pos="9638"/>
      </w:tabs>
      <w:spacing w:after="0" w:line="240" w:lineRule="auto"/>
    </w:pPr>
    <w:rPr>
      <w:rFonts w:ascii="Times New Roman" w:eastAsia="Times New Roman" w:hAnsi="Times New Roman" w:cs="Times New Roman"/>
      <w:sz w:val="24"/>
      <w:szCs w:val="24"/>
      <w:lang w:val="en-GB"/>
    </w:rPr>
  </w:style>
  <w:style w:type="character" w:customStyle="1" w:styleId="PoratDiagrama">
    <w:name w:val="Poraštė Diagrama"/>
    <w:basedOn w:val="Numatytasispastraiposriftas"/>
    <w:link w:val="Porat"/>
    <w:uiPriority w:val="99"/>
    <w:rsid w:val="008F065B"/>
    <w:rPr>
      <w:rFonts w:ascii="Times New Roman" w:eastAsia="Times New Roman" w:hAnsi="Times New Roman" w:cs="Times New Roman"/>
      <w:sz w:val="24"/>
      <w:szCs w:val="24"/>
      <w:lang w:val="en-GB"/>
    </w:rPr>
  </w:style>
  <w:style w:type="table" w:styleId="Lentelstinklelis">
    <w:name w:val="Table Grid"/>
    <w:basedOn w:val="prastojilentel"/>
    <w:rsid w:val="008F065B"/>
    <w:pPr>
      <w:spacing w:after="0" w:line="240" w:lineRule="auto"/>
    </w:pPr>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uslapionumeris">
    <w:name w:val="page number"/>
    <w:basedOn w:val="Numatytasispastraiposriftas"/>
    <w:rsid w:val="008F065B"/>
  </w:style>
  <w:style w:type="paragraph" w:styleId="Puslapioinaostekstas">
    <w:name w:val="footnote text"/>
    <w:basedOn w:val="prastasis"/>
    <w:link w:val="PuslapioinaostekstasDiagrama"/>
    <w:semiHidden/>
    <w:rsid w:val="008F065B"/>
    <w:pPr>
      <w:spacing w:after="0" w:line="360" w:lineRule="auto"/>
      <w:ind w:firstLine="720"/>
      <w:jc w:val="both"/>
    </w:pPr>
    <w:rPr>
      <w:rFonts w:ascii="Garamond" w:eastAsia="Times New Roman" w:hAnsi="Garamond" w:cs="Times New Roman"/>
      <w:sz w:val="20"/>
      <w:szCs w:val="20"/>
      <w:lang w:val="lt-LT"/>
    </w:rPr>
  </w:style>
  <w:style w:type="character" w:customStyle="1" w:styleId="PuslapioinaostekstasDiagrama">
    <w:name w:val="Puslapio išnašos tekstas Diagrama"/>
    <w:basedOn w:val="Numatytasispastraiposriftas"/>
    <w:link w:val="Puslapioinaostekstas"/>
    <w:semiHidden/>
    <w:rsid w:val="008F065B"/>
    <w:rPr>
      <w:rFonts w:ascii="Garamond" w:eastAsia="Times New Roman" w:hAnsi="Garamond" w:cs="Times New Roman"/>
      <w:sz w:val="20"/>
      <w:szCs w:val="20"/>
      <w:lang w:val="lt-LT"/>
    </w:rPr>
  </w:style>
  <w:style w:type="character" w:styleId="Puslapioinaosnuoroda">
    <w:name w:val="footnote reference"/>
    <w:rsid w:val="008F065B"/>
    <w:rPr>
      <w:vertAlign w:val="superscript"/>
    </w:rPr>
  </w:style>
  <w:style w:type="character" w:styleId="Hipersaitas">
    <w:name w:val="Hyperlink"/>
    <w:uiPriority w:val="99"/>
    <w:rsid w:val="008F065B"/>
    <w:rPr>
      <w:color w:val="0000FF"/>
      <w:u w:val="single"/>
    </w:rPr>
  </w:style>
  <w:style w:type="character" w:styleId="Perirtashipersaitas">
    <w:name w:val="FollowedHyperlink"/>
    <w:uiPriority w:val="99"/>
    <w:rsid w:val="008F065B"/>
    <w:rPr>
      <w:color w:val="800080"/>
      <w:u w:val="single"/>
    </w:rPr>
  </w:style>
  <w:style w:type="paragraph" w:styleId="Antrat">
    <w:name w:val="caption"/>
    <w:basedOn w:val="prastasis"/>
    <w:next w:val="prastasis"/>
    <w:link w:val="AntratDiagrama"/>
    <w:qFormat/>
    <w:rsid w:val="00507C10"/>
    <w:pPr>
      <w:spacing w:after="0" w:line="240" w:lineRule="auto"/>
      <w:ind w:firstLine="720"/>
      <w:jc w:val="both"/>
    </w:pPr>
    <w:rPr>
      <w:rFonts w:ascii="Times New Roman" w:eastAsia="Times New Roman" w:hAnsi="Times New Roman" w:cs="Times New Roman"/>
      <w:b/>
      <w:bCs/>
      <w:sz w:val="24"/>
      <w:szCs w:val="20"/>
      <w:lang w:val="lt-LT"/>
    </w:rPr>
  </w:style>
  <w:style w:type="character" w:customStyle="1" w:styleId="AntratDiagrama">
    <w:name w:val="Antraštė Diagrama"/>
    <w:link w:val="Antrat"/>
    <w:rsid w:val="00507C10"/>
    <w:rPr>
      <w:rFonts w:ascii="Times New Roman" w:eastAsia="Times New Roman" w:hAnsi="Times New Roman" w:cs="Times New Roman"/>
      <w:b/>
      <w:bCs/>
      <w:sz w:val="24"/>
      <w:szCs w:val="20"/>
      <w:lang w:val="lt-LT"/>
    </w:rPr>
  </w:style>
  <w:style w:type="paragraph" w:styleId="Turinys1">
    <w:name w:val="toc 1"/>
    <w:basedOn w:val="prastasis"/>
    <w:next w:val="prastasis"/>
    <w:autoRedefine/>
    <w:uiPriority w:val="39"/>
    <w:rsid w:val="008553ED"/>
    <w:pPr>
      <w:tabs>
        <w:tab w:val="left" w:pos="960"/>
        <w:tab w:val="right" w:leader="dot" w:pos="10670"/>
      </w:tabs>
      <w:spacing w:before="120" w:after="120" w:line="360" w:lineRule="auto"/>
      <w:ind w:left="426" w:right="48"/>
      <w:jc w:val="both"/>
    </w:pPr>
    <w:rPr>
      <w:rFonts w:ascii="Times New Roman" w:eastAsia="Times New Roman" w:hAnsi="Times New Roman" w:cs="Times New Roman"/>
      <w:b/>
      <w:bCs/>
      <w:caps/>
      <w:sz w:val="20"/>
      <w:szCs w:val="20"/>
      <w:lang w:val="lt-LT"/>
    </w:rPr>
  </w:style>
  <w:style w:type="paragraph" w:styleId="Turinys2">
    <w:name w:val="toc 2"/>
    <w:basedOn w:val="prastasis"/>
    <w:next w:val="prastasis"/>
    <w:autoRedefine/>
    <w:uiPriority w:val="39"/>
    <w:rsid w:val="008F065B"/>
    <w:pPr>
      <w:tabs>
        <w:tab w:val="left" w:pos="1680"/>
        <w:tab w:val="right" w:leader="dot" w:pos="9395"/>
      </w:tabs>
      <w:spacing w:after="0" w:line="360" w:lineRule="auto"/>
      <w:ind w:left="240" w:firstLine="720"/>
    </w:pPr>
    <w:rPr>
      <w:rFonts w:ascii="Garamond" w:eastAsia="Times New Roman" w:hAnsi="Garamond" w:cs="Times New Roman"/>
      <w:smallCaps/>
      <w:noProof/>
      <w:lang w:val="lt-LT"/>
    </w:rPr>
  </w:style>
  <w:style w:type="paragraph" w:styleId="Turinys3">
    <w:name w:val="toc 3"/>
    <w:basedOn w:val="prastasis"/>
    <w:next w:val="prastasis"/>
    <w:autoRedefine/>
    <w:uiPriority w:val="39"/>
    <w:rsid w:val="008F065B"/>
    <w:pPr>
      <w:spacing w:after="0" w:line="360" w:lineRule="auto"/>
      <w:ind w:left="480" w:firstLine="720"/>
    </w:pPr>
    <w:rPr>
      <w:rFonts w:ascii="Times New Roman" w:eastAsia="Times New Roman" w:hAnsi="Times New Roman" w:cs="Times New Roman"/>
      <w:i/>
      <w:iCs/>
      <w:sz w:val="20"/>
      <w:szCs w:val="20"/>
      <w:lang w:val="lt-LT"/>
    </w:rPr>
  </w:style>
  <w:style w:type="paragraph" w:styleId="Turinys4">
    <w:name w:val="toc 4"/>
    <w:basedOn w:val="prastasis"/>
    <w:next w:val="prastasis"/>
    <w:autoRedefine/>
    <w:uiPriority w:val="39"/>
    <w:rsid w:val="008F065B"/>
    <w:pPr>
      <w:spacing w:after="0" w:line="360" w:lineRule="auto"/>
      <w:ind w:left="720" w:firstLine="720"/>
    </w:pPr>
    <w:rPr>
      <w:rFonts w:ascii="Times New Roman" w:eastAsia="Times New Roman" w:hAnsi="Times New Roman" w:cs="Times New Roman"/>
      <w:sz w:val="18"/>
      <w:szCs w:val="18"/>
      <w:lang w:val="lt-LT"/>
    </w:rPr>
  </w:style>
  <w:style w:type="paragraph" w:styleId="Turinys5">
    <w:name w:val="toc 5"/>
    <w:basedOn w:val="prastasis"/>
    <w:next w:val="prastasis"/>
    <w:autoRedefine/>
    <w:uiPriority w:val="39"/>
    <w:rsid w:val="008F065B"/>
    <w:pPr>
      <w:spacing w:after="0" w:line="360" w:lineRule="auto"/>
      <w:ind w:left="960" w:firstLine="720"/>
    </w:pPr>
    <w:rPr>
      <w:rFonts w:ascii="Times New Roman" w:eastAsia="Times New Roman" w:hAnsi="Times New Roman" w:cs="Times New Roman"/>
      <w:sz w:val="18"/>
      <w:szCs w:val="18"/>
      <w:lang w:val="lt-LT"/>
    </w:rPr>
  </w:style>
  <w:style w:type="paragraph" w:styleId="Turinys6">
    <w:name w:val="toc 6"/>
    <w:basedOn w:val="prastasis"/>
    <w:next w:val="prastasis"/>
    <w:autoRedefine/>
    <w:uiPriority w:val="39"/>
    <w:rsid w:val="008F065B"/>
    <w:pPr>
      <w:spacing w:after="0" w:line="360" w:lineRule="auto"/>
      <w:ind w:left="1200" w:firstLine="720"/>
    </w:pPr>
    <w:rPr>
      <w:rFonts w:ascii="Times New Roman" w:eastAsia="Times New Roman" w:hAnsi="Times New Roman" w:cs="Times New Roman"/>
      <w:sz w:val="18"/>
      <w:szCs w:val="18"/>
      <w:lang w:val="lt-LT"/>
    </w:rPr>
  </w:style>
  <w:style w:type="paragraph" w:styleId="Turinys7">
    <w:name w:val="toc 7"/>
    <w:basedOn w:val="prastasis"/>
    <w:next w:val="prastasis"/>
    <w:autoRedefine/>
    <w:uiPriority w:val="39"/>
    <w:rsid w:val="008F065B"/>
    <w:pPr>
      <w:spacing w:after="0" w:line="360" w:lineRule="auto"/>
      <w:ind w:left="1440" w:firstLine="720"/>
    </w:pPr>
    <w:rPr>
      <w:rFonts w:ascii="Times New Roman" w:eastAsia="Times New Roman" w:hAnsi="Times New Roman" w:cs="Times New Roman"/>
      <w:sz w:val="18"/>
      <w:szCs w:val="18"/>
      <w:lang w:val="lt-LT"/>
    </w:rPr>
  </w:style>
  <w:style w:type="paragraph" w:styleId="Turinys8">
    <w:name w:val="toc 8"/>
    <w:basedOn w:val="prastasis"/>
    <w:next w:val="prastasis"/>
    <w:autoRedefine/>
    <w:uiPriority w:val="39"/>
    <w:rsid w:val="008F065B"/>
    <w:pPr>
      <w:spacing w:after="0" w:line="360" w:lineRule="auto"/>
      <w:ind w:left="1680" w:firstLine="720"/>
    </w:pPr>
    <w:rPr>
      <w:rFonts w:ascii="Times New Roman" w:eastAsia="Times New Roman" w:hAnsi="Times New Roman" w:cs="Times New Roman"/>
      <w:sz w:val="18"/>
      <w:szCs w:val="18"/>
      <w:lang w:val="lt-LT"/>
    </w:rPr>
  </w:style>
  <w:style w:type="paragraph" w:styleId="Turinys9">
    <w:name w:val="toc 9"/>
    <w:basedOn w:val="prastasis"/>
    <w:next w:val="prastasis"/>
    <w:autoRedefine/>
    <w:uiPriority w:val="39"/>
    <w:rsid w:val="008F065B"/>
    <w:pPr>
      <w:spacing w:after="0" w:line="360" w:lineRule="auto"/>
      <w:ind w:left="1920" w:firstLine="720"/>
    </w:pPr>
    <w:rPr>
      <w:rFonts w:ascii="Times New Roman" w:eastAsia="Times New Roman" w:hAnsi="Times New Roman" w:cs="Times New Roman"/>
      <w:sz w:val="18"/>
      <w:szCs w:val="18"/>
      <w:lang w:val="lt-LT"/>
    </w:rPr>
  </w:style>
  <w:style w:type="paragraph" w:styleId="prastasiniatinklio">
    <w:name w:val="Normal (Web)"/>
    <w:basedOn w:val="prastasis"/>
    <w:uiPriority w:val="99"/>
    <w:rsid w:val="008F065B"/>
    <w:pPr>
      <w:spacing w:before="100" w:beforeAutospacing="1" w:after="100" w:afterAutospacing="1" w:line="240" w:lineRule="auto"/>
    </w:pPr>
    <w:rPr>
      <w:rFonts w:ascii="Garamond" w:eastAsia="Times New Roman" w:hAnsi="Garamond" w:cs="Times New Roman"/>
      <w:sz w:val="24"/>
      <w:szCs w:val="24"/>
      <w:lang w:val="lt-LT" w:eastAsia="lt-LT"/>
    </w:rPr>
  </w:style>
  <w:style w:type="paragraph" w:customStyle="1" w:styleId="tagged">
    <w:name w:val="tagged"/>
    <w:basedOn w:val="prastasis"/>
    <w:rsid w:val="008F065B"/>
    <w:pPr>
      <w:spacing w:before="100" w:beforeAutospacing="1" w:after="100" w:afterAutospacing="1" w:line="240" w:lineRule="auto"/>
    </w:pPr>
    <w:rPr>
      <w:rFonts w:ascii="Garamond" w:eastAsia="Times New Roman" w:hAnsi="Garamond" w:cs="Times New Roman"/>
      <w:sz w:val="24"/>
      <w:szCs w:val="24"/>
      <w:lang w:val="lt-LT" w:eastAsia="lt-LT"/>
    </w:rPr>
  </w:style>
  <w:style w:type="character" w:styleId="Grietas">
    <w:name w:val="Strong"/>
    <w:qFormat/>
    <w:rsid w:val="008F065B"/>
    <w:rPr>
      <w:b/>
      <w:bCs/>
    </w:rPr>
  </w:style>
  <w:style w:type="character" w:customStyle="1" w:styleId="lu2">
    <w:name w:val="lu2"/>
    <w:rsid w:val="008F065B"/>
    <w:rPr>
      <w:color w:val="666666"/>
    </w:rPr>
  </w:style>
  <w:style w:type="paragraph" w:customStyle="1" w:styleId="margintop">
    <w:name w:val="margintop"/>
    <w:basedOn w:val="prastasis"/>
    <w:rsid w:val="008F065B"/>
    <w:pPr>
      <w:spacing w:before="100" w:beforeAutospacing="1" w:after="100" w:afterAutospacing="1" w:line="240" w:lineRule="auto"/>
    </w:pPr>
    <w:rPr>
      <w:rFonts w:ascii="Garamond" w:eastAsia="Times New Roman" w:hAnsi="Garamond" w:cs="Times New Roman"/>
      <w:sz w:val="24"/>
      <w:szCs w:val="24"/>
      <w:lang w:val="lt-LT" w:eastAsia="lt-LT"/>
    </w:rPr>
  </w:style>
  <w:style w:type="paragraph" w:customStyle="1" w:styleId="TitleCover">
    <w:name w:val="Title Cover"/>
    <w:basedOn w:val="prastasis"/>
    <w:next w:val="prastasis"/>
    <w:rsid w:val="008F065B"/>
    <w:pPr>
      <w:keepNext/>
      <w:keepLines/>
      <w:spacing w:after="240" w:line="720" w:lineRule="atLeast"/>
      <w:ind w:firstLine="720"/>
      <w:jc w:val="center"/>
    </w:pPr>
    <w:rPr>
      <w:rFonts w:ascii="Garamond" w:eastAsia="Times New Roman" w:hAnsi="Garamond" w:cs="Times New Roman"/>
      <w:caps/>
      <w:spacing w:val="65"/>
      <w:kern w:val="20"/>
      <w:sz w:val="64"/>
      <w:szCs w:val="20"/>
      <w:lang w:val="en-US"/>
    </w:rPr>
  </w:style>
  <w:style w:type="paragraph" w:customStyle="1" w:styleId="StyleCaption12ptDarkBlue">
    <w:name w:val="Style Caption + 12 pt Dark Blue"/>
    <w:basedOn w:val="prastasis"/>
    <w:link w:val="StyleCaption12ptDarkBlueChar"/>
    <w:rsid w:val="008F065B"/>
    <w:pPr>
      <w:spacing w:after="0" w:line="240" w:lineRule="auto"/>
      <w:ind w:firstLine="720"/>
      <w:jc w:val="both"/>
    </w:pPr>
    <w:rPr>
      <w:rFonts w:ascii="Garamond" w:eastAsia="Times New Roman" w:hAnsi="Garamond" w:cs="Times New Roman"/>
      <w:b/>
      <w:color w:val="000080"/>
      <w:szCs w:val="24"/>
      <w:lang w:val="lt-LT"/>
    </w:rPr>
  </w:style>
  <w:style w:type="character" w:customStyle="1" w:styleId="StyleCaption12ptDarkBlueChar">
    <w:name w:val="Style Caption + 12 pt Dark Blue Char"/>
    <w:link w:val="StyleCaption12ptDarkBlue"/>
    <w:rsid w:val="008F065B"/>
    <w:rPr>
      <w:rFonts w:ascii="Garamond" w:eastAsia="Times New Roman" w:hAnsi="Garamond" w:cs="Times New Roman"/>
      <w:b/>
      <w:color w:val="000080"/>
      <w:szCs w:val="24"/>
      <w:lang w:val="lt-LT"/>
    </w:rPr>
  </w:style>
  <w:style w:type="paragraph" w:styleId="Pagrindinistekstas">
    <w:name w:val="Body Text"/>
    <w:basedOn w:val="prastasis"/>
    <w:link w:val="PagrindinistekstasDiagrama"/>
    <w:rsid w:val="008F065B"/>
    <w:pPr>
      <w:spacing w:after="0" w:line="240" w:lineRule="auto"/>
      <w:jc w:val="both"/>
    </w:pPr>
    <w:rPr>
      <w:rFonts w:ascii="Garamond" w:eastAsia="Times New Roman" w:hAnsi="Garamond" w:cs="Times New Roman"/>
      <w:sz w:val="24"/>
      <w:szCs w:val="20"/>
      <w:lang w:val="lt-LT"/>
    </w:rPr>
  </w:style>
  <w:style w:type="character" w:customStyle="1" w:styleId="PagrindinistekstasDiagrama">
    <w:name w:val="Pagrindinis tekstas Diagrama"/>
    <w:basedOn w:val="Numatytasispastraiposriftas"/>
    <w:link w:val="Pagrindinistekstas"/>
    <w:rsid w:val="008F065B"/>
    <w:rPr>
      <w:rFonts w:ascii="Garamond" w:eastAsia="Times New Roman" w:hAnsi="Garamond" w:cs="Times New Roman"/>
      <w:sz w:val="24"/>
      <w:szCs w:val="20"/>
      <w:lang w:val="lt-LT"/>
    </w:rPr>
  </w:style>
  <w:style w:type="paragraph" w:customStyle="1" w:styleId="Poskyrius">
    <w:name w:val="Poskyrius"/>
    <w:basedOn w:val="prastasis"/>
    <w:rsid w:val="008F065B"/>
    <w:pPr>
      <w:spacing w:after="240" w:line="240" w:lineRule="auto"/>
    </w:pPr>
    <w:rPr>
      <w:rFonts w:ascii="Book Antiqua" w:eastAsia="Times New Roman" w:hAnsi="Book Antiqua" w:cs="Times New Roman"/>
      <w:b/>
      <w:bCs/>
      <w:sz w:val="32"/>
      <w:szCs w:val="24"/>
      <w:lang w:val="lt-LT"/>
    </w:rPr>
  </w:style>
  <w:style w:type="paragraph" w:customStyle="1" w:styleId="Skyriauskunas">
    <w:name w:val="Skyriaus kunas"/>
    <w:basedOn w:val="prastasis"/>
    <w:rsid w:val="008F065B"/>
    <w:pPr>
      <w:widowControl w:val="0"/>
      <w:autoSpaceDE w:val="0"/>
      <w:autoSpaceDN w:val="0"/>
      <w:adjustRightInd w:val="0"/>
      <w:spacing w:after="0" w:line="240" w:lineRule="auto"/>
      <w:ind w:firstLine="425"/>
      <w:jc w:val="both"/>
    </w:pPr>
    <w:rPr>
      <w:rFonts w:ascii="Garamond" w:eastAsia="Times New Roman" w:hAnsi="Garamond" w:cs="Times New Roman"/>
      <w:sz w:val="20"/>
      <w:szCs w:val="20"/>
      <w:lang w:val="lt-LT"/>
    </w:rPr>
  </w:style>
  <w:style w:type="paragraph" w:styleId="Iliustracijsraas">
    <w:name w:val="table of figures"/>
    <w:basedOn w:val="prastasis"/>
    <w:next w:val="prastasis"/>
    <w:uiPriority w:val="99"/>
    <w:rsid w:val="008F065B"/>
    <w:pPr>
      <w:spacing w:after="0" w:line="360" w:lineRule="auto"/>
      <w:ind w:firstLine="720"/>
      <w:jc w:val="both"/>
    </w:pPr>
    <w:rPr>
      <w:rFonts w:ascii="Garamond" w:eastAsia="Times New Roman" w:hAnsi="Garamond" w:cs="Times New Roman"/>
      <w:sz w:val="24"/>
      <w:szCs w:val="24"/>
      <w:lang w:val="lt-LT"/>
    </w:rPr>
  </w:style>
  <w:style w:type="paragraph" w:styleId="Debesliotekstas">
    <w:name w:val="Balloon Text"/>
    <w:basedOn w:val="prastasis"/>
    <w:link w:val="DebesliotekstasDiagrama"/>
    <w:semiHidden/>
    <w:rsid w:val="008F065B"/>
    <w:pPr>
      <w:spacing w:after="0" w:line="360" w:lineRule="auto"/>
      <w:ind w:firstLine="720"/>
      <w:jc w:val="both"/>
    </w:pPr>
    <w:rPr>
      <w:rFonts w:ascii="Tahoma" w:eastAsia="Times New Roman" w:hAnsi="Tahoma" w:cs="Tahoma"/>
      <w:sz w:val="16"/>
      <w:szCs w:val="16"/>
      <w:lang w:val="lt-LT"/>
    </w:rPr>
  </w:style>
  <w:style w:type="character" w:customStyle="1" w:styleId="DebesliotekstasDiagrama">
    <w:name w:val="Debesėlio tekstas Diagrama"/>
    <w:basedOn w:val="Numatytasispastraiposriftas"/>
    <w:link w:val="Debesliotekstas"/>
    <w:semiHidden/>
    <w:rsid w:val="008F065B"/>
    <w:rPr>
      <w:rFonts w:ascii="Tahoma" w:eastAsia="Times New Roman" w:hAnsi="Tahoma" w:cs="Tahoma"/>
      <w:sz w:val="16"/>
      <w:szCs w:val="16"/>
      <w:lang w:val="lt-LT"/>
    </w:rPr>
  </w:style>
  <w:style w:type="paragraph" w:styleId="Pagrindinistekstas3">
    <w:name w:val="Body Text 3"/>
    <w:basedOn w:val="prastasis"/>
    <w:link w:val="Pagrindinistekstas3Diagrama"/>
    <w:rsid w:val="008F065B"/>
    <w:pPr>
      <w:spacing w:after="120" w:line="240" w:lineRule="auto"/>
    </w:pPr>
    <w:rPr>
      <w:rFonts w:ascii="Garamond" w:eastAsia="Times New Roman" w:hAnsi="Garamond" w:cs="Times New Roman"/>
      <w:sz w:val="16"/>
      <w:szCs w:val="16"/>
      <w:lang w:val="lt-LT" w:eastAsia="lt-LT"/>
    </w:rPr>
  </w:style>
  <w:style w:type="character" w:customStyle="1" w:styleId="Pagrindinistekstas3Diagrama">
    <w:name w:val="Pagrindinis tekstas 3 Diagrama"/>
    <w:basedOn w:val="Numatytasispastraiposriftas"/>
    <w:link w:val="Pagrindinistekstas3"/>
    <w:rsid w:val="008F065B"/>
    <w:rPr>
      <w:rFonts w:ascii="Garamond" w:eastAsia="Times New Roman" w:hAnsi="Garamond" w:cs="Times New Roman"/>
      <w:sz w:val="16"/>
      <w:szCs w:val="16"/>
      <w:lang w:val="lt-LT" w:eastAsia="lt-LT"/>
    </w:rPr>
  </w:style>
  <w:style w:type="paragraph" w:customStyle="1" w:styleId="DiagramaDiagramaCharCharDiagramaCharCharDiagrama1CharCharDiagramaDiagrama">
    <w:name w:val="Diagrama Diagrama Char Char Diagrama Char Char Diagrama1 Char Char Diagrama Diagrama"/>
    <w:basedOn w:val="prastasis"/>
    <w:rsid w:val="008F065B"/>
    <w:pPr>
      <w:spacing w:line="240" w:lineRule="exact"/>
    </w:pPr>
    <w:rPr>
      <w:rFonts w:ascii="Tahoma" w:eastAsia="Times New Roman" w:hAnsi="Tahoma" w:cs="Times New Roman"/>
      <w:sz w:val="20"/>
      <w:szCs w:val="20"/>
      <w:lang w:val="en-US"/>
    </w:rPr>
  </w:style>
  <w:style w:type="paragraph" w:customStyle="1" w:styleId="StyleHeading1Left127cmFirstline0cm">
    <w:name w:val="Style Heading 1 + Left:  127 cm First line:  0 cm"/>
    <w:basedOn w:val="Antrat1"/>
    <w:rsid w:val="008F065B"/>
    <w:pPr>
      <w:keepLines w:val="0"/>
      <w:tabs>
        <w:tab w:val="num" w:pos="1152"/>
      </w:tabs>
      <w:spacing w:after="240" w:line="480" w:lineRule="auto"/>
      <w:jc w:val="both"/>
    </w:pPr>
    <w:rPr>
      <w:rFonts w:ascii="Garamond" w:eastAsia="Times New Roman" w:hAnsi="Garamond" w:cs="Times New Roman"/>
      <w:b w:val="0"/>
      <w:bCs/>
      <w:caps/>
      <w:smallCaps/>
      <w:color w:val="000080"/>
      <w:kern w:val="32"/>
      <w:szCs w:val="20"/>
      <w:lang w:val="lt-LT"/>
    </w:rPr>
  </w:style>
  <w:style w:type="paragraph" w:customStyle="1" w:styleId="StyleHeading2Left127cmFirstline0cm">
    <w:name w:val="Style Heading 2 + Left:  127 cm First line:  0 cm"/>
    <w:basedOn w:val="Antrat2"/>
    <w:rsid w:val="008F065B"/>
    <w:pPr>
      <w:ind w:left="720" w:firstLine="0"/>
    </w:pPr>
    <w:rPr>
      <w:rFonts w:cs="Times New Roman"/>
      <w:i/>
      <w:iCs w:val="0"/>
      <w:szCs w:val="20"/>
    </w:rPr>
  </w:style>
  <w:style w:type="paragraph" w:customStyle="1" w:styleId="Bullets">
    <w:name w:val="Bullets"/>
    <w:basedOn w:val="prastasis"/>
    <w:rsid w:val="008F065B"/>
    <w:pPr>
      <w:numPr>
        <w:numId w:val="1"/>
      </w:numPr>
      <w:spacing w:after="0" w:line="360" w:lineRule="auto"/>
      <w:jc w:val="both"/>
    </w:pPr>
    <w:rPr>
      <w:rFonts w:ascii="Garamond" w:eastAsia="Times New Roman" w:hAnsi="Garamond" w:cs="Times New Roman"/>
      <w:sz w:val="24"/>
      <w:szCs w:val="24"/>
      <w:lang w:val="lt-LT"/>
    </w:rPr>
  </w:style>
  <w:style w:type="paragraph" w:customStyle="1" w:styleId="Default">
    <w:name w:val="Default"/>
    <w:rsid w:val="008F065B"/>
    <w:pPr>
      <w:autoSpaceDE w:val="0"/>
      <w:autoSpaceDN w:val="0"/>
      <w:adjustRightInd w:val="0"/>
      <w:spacing w:after="0" w:line="240" w:lineRule="auto"/>
    </w:pPr>
    <w:rPr>
      <w:rFonts w:ascii="Times New Roman" w:eastAsia="Times New Roman" w:hAnsi="Times New Roman" w:cs="Times New Roman"/>
      <w:color w:val="000000"/>
      <w:sz w:val="24"/>
      <w:szCs w:val="24"/>
      <w:lang w:val="lt-LT" w:eastAsia="lt-LT"/>
    </w:rPr>
  </w:style>
  <w:style w:type="character" w:customStyle="1" w:styleId="CharChar3">
    <w:name w:val="Char Char3"/>
    <w:rsid w:val="008F065B"/>
    <w:rPr>
      <w:rFonts w:ascii="Garamond" w:hAnsi="Garamond" w:cs="Arial"/>
      <w:b/>
      <w:iCs/>
      <w:color w:val="000080"/>
      <w:kern w:val="32"/>
      <w:sz w:val="28"/>
      <w:szCs w:val="28"/>
      <w:lang w:eastAsia="en-US"/>
    </w:rPr>
  </w:style>
  <w:style w:type="character" w:styleId="Emfaz">
    <w:name w:val="Emphasis"/>
    <w:qFormat/>
    <w:rsid w:val="00660039"/>
    <w:rPr>
      <w:b/>
      <w:i/>
      <w:iCs/>
    </w:rPr>
  </w:style>
  <w:style w:type="paragraph" w:styleId="Sraopastraipa">
    <w:name w:val="List Paragraph"/>
    <w:basedOn w:val="prastasis"/>
    <w:uiPriority w:val="34"/>
    <w:qFormat/>
    <w:rsid w:val="008F065B"/>
    <w:pPr>
      <w:spacing w:after="0" w:line="240" w:lineRule="auto"/>
      <w:ind w:left="720"/>
      <w:contextualSpacing/>
    </w:pPr>
    <w:rPr>
      <w:rFonts w:ascii="Times New Roman" w:eastAsia="Times New Roman" w:hAnsi="Times New Roman" w:cs="Times New Roman"/>
      <w:sz w:val="24"/>
      <w:szCs w:val="24"/>
      <w:lang w:val="lt-LT" w:eastAsia="lt-LT"/>
    </w:rPr>
  </w:style>
  <w:style w:type="character" w:styleId="Komentaronuoroda">
    <w:name w:val="annotation reference"/>
    <w:rsid w:val="008F065B"/>
    <w:rPr>
      <w:sz w:val="16"/>
      <w:szCs w:val="16"/>
    </w:rPr>
  </w:style>
  <w:style w:type="paragraph" w:styleId="Komentarotekstas">
    <w:name w:val="annotation text"/>
    <w:basedOn w:val="prastasis"/>
    <w:link w:val="KomentarotekstasDiagrama"/>
    <w:rsid w:val="008F065B"/>
    <w:pPr>
      <w:spacing w:after="0" w:line="360" w:lineRule="auto"/>
      <w:ind w:firstLine="720"/>
      <w:jc w:val="both"/>
    </w:pPr>
    <w:rPr>
      <w:rFonts w:ascii="Garamond" w:eastAsia="Times New Roman" w:hAnsi="Garamond" w:cs="Times New Roman"/>
      <w:sz w:val="20"/>
      <w:szCs w:val="20"/>
      <w:lang w:val="lt-LT"/>
    </w:rPr>
  </w:style>
  <w:style w:type="character" w:customStyle="1" w:styleId="KomentarotekstasDiagrama">
    <w:name w:val="Komentaro tekstas Diagrama"/>
    <w:basedOn w:val="Numatytasispastraiposriftas"/>
    <w:link w:val="Komentarotekstas"/>
    <w:rsid w:val="008F065B"/>
    <w:rPr>
      <w:rFonts w:ascii="Garamond" w:eastAsia="Times New Roman" w:hAnsi="Garamond" w:cs="Times New Roman"/>
      <w:sz w:val="20"/>
      <w:szCs w:val="20"/>
      <w:lang w:val="lt-LT"/>
    </w:rPr>
  </w:style>
  <w:style w:type="paragraph" w:styleId="Komentarotema">
    <w:name w:val="annotation subject"/>
    <w:basedOn w:val="Komentarotekstas"/>
    <w:next w:val="Komentarotekstas"/>
    <w:link w:val="KomentarotemaDiagrama"/>
    <w:rsid w:val="008F065B"/>
    <w:rPr>
      <w:b/>
      <w:bCs/>
    </w:rPr>
  </w:style>
  <w:style w:type="character" w:customStyle="1" w:styleId="KomentarotemaDiagrama">
    <w:name w:val="Komentaro tema Diagrama"/>
    <w:basedOn w:val="KomentarotekstasDiagrama"/>
    <w:link w:val="Komentarotema"/>
    <w:rsid w:val="008F065B"/>
    <w:rPr>
      <w:rFonts w:ascii="Garamond" w:eastAsia="Times New Roman" w:hAnsi="Garamond" w:cs="Times New Roman"/>
      <w:b/>
      <w:bCs/>
      <w:sz w:val="20"/>
      <w:szCs w:val="20"/>
      <w:lang w:val="lt-LT"/>
    </w:rPr>
  </w:style>
  <w:style w:type="paragraph" w:styleId="Pagrindinistekstas2">
    <w:name w:val="Body Text 2"/>
    <w:basedOn w:val="prastasis"/>
    <w:link w:val="Pagrindinistekstas2Diagrama"/>
    <w:rsid w:val="008F065B"/>
    <w:pPr>
      <w:spacing w:after="120" w:line="480" w:lineRule="auto"/>
      <w:ind w:firstLine="720"/>
      <w:jc w:val="both"/>
    </w:pPr>
    <w:rPr>
      <w:rFonts w:ascii="Garamond" w:eastAsia="Times New Roman" w:hAnsi="Garamond" w:cs="Times New Roman"/>
      <w:sz w:val="24"/>
      <w:szCs w:val="24"/>
      <w:lang w:val="lt-LT"/>
    </w:rPr>
  </w:style>
  <w:style w:type="character" w:customStyle="1" w:styleId="Pagrindinistekstas2Diagrama">
    <w:name w:val="Pagrindinis tekstas 2 Diagrama"/>
    <w:basedOn w:val="Numatytasispastraiposriftas"/>
    <w:link w:val="Pagrindinistekstas2"/>
    <w:rsid w:val="008F065B"/>
    <w:rPr>
      <w:rFonts w:ascii="Garamond" w:eastAsia="Times New Roman" w:hAnsi="Garamond" w:cs="Times New Roman"/>
      <w:sz w:val="24"/>
      <w:szCs w:val="24"/>
      <w:lang w:val="lt-LT"/>
    </w:rPr>
  </w:style>
  <w:style w:type="paragraph" w:styleId="Pavadinimas">
    <w:name w:val="Title"/>
    <w:basedOn w:val="prastasis"/>
    <w:link w:val="PavadinimasDiagrama"/>
    <w:qFormat/>
    <w:rsid w:val="00660039"/>
    <w:pPr>
      <w:numPr>
        <w:numId w:val="44"/>
      </w:numPr>
      <w:spacing w:after="0" w:line="240" w:lineRule="auto"/>
      <w:jc w:val="both"/>
    </w:pPr>
    <w:rPr>
      <w:rFonts w:ascii="Times New Roman" w:eastAsia="Times New Roman" w:hAnsi="Times New Roman" w:cs="Times New Roman"/>
      <w:b/>
      <w:sz w:val="24"/>
      <w:szCs w:val="20"/>
      <w:lang w:val="lt-LT" w:eastAsia="lt-LT"/>
    </w:rPr>
  </w:style>
  <w:style w:type="character" w:customStyle="1" w:styleId="PavadinimasDiagrama">
    <w:name w:val="Pavadinimas Diagrama"/>
    <w:basedOn w:val="Numatytasispastraiposriftas"/>
    <w:link w:val="Pavadinimas"/>
    <w:rsid w:val="00660039"/>
    <w:rPr>
      <w:rFonts w:ascii="Times New Roman" w:eastAsia="Times New Roman" w:hAnsi="Times New Roman" w:cs="Times New Roman"/>
      <w:b/>
      <w:sz w:val="24"/>
      <w:szCs w:val="20"/>
      <w:lang w:val="lt-LT" w:eastAsia="lt-LT"/>
    </w:rPr>
  </w:style>
  <w:style w:type="paragraph" w:styleId="Dokumentostruktra">
    <w:name w:val="Document Map"/>
    <w:basedOn w:val="prastasis"/>
    <w:link w:val="DokumentostruktraDiagrama"/>
    <w:semiHidden/>
    <w:rsid w:val="008F065B"/>
    <w:pPr>
      <w:shd w:val="clear" w:color="auto" w:fill="000080"/>
      <w:spacing w:after="0" w:line="360" w:lineRule="auto"/>
      <w:ind w:firstLine="720"/>
      <w:jc w:val="both"/>
    </w:pPr>
    <w:rPr>
      <w:rFonts w:ascii="Tahoma" w:eastAsia="Times New Roman" w:hAnsi="Tahoma" w:cs="Tahoma"/>
      <w:sz w:val="20"/>
      <w:szCs w:val="20"/>
      <w:lang w:val="lt-LT"/>
    </w:rPr>
  </w:style>
  <w:style w:type="character" w:customStyle="1" w:styleId="DokumentostruktraDiagrama">
    <w:name w:val="Dokumento struktūra Diagrama"/>
    <w:basedOn w:val="Numatytasispastraiposriftas"/>
    <w:link w:val="Dokumentostruktra"/>
    <w:semiHidden/>
    <w:rsid w:val="008F065B"/>
    <w:rPr>
      <w:rFonts w:ascii="Tahoma" w:eastAsia="Times New Roman" w:hAnsi="Tahoma" w:cs="Tahoma"/>
      <w:sz w:val="20"/>
      <w:szCs w:val="20"/>
      <w:shd w:val="clear" w:color="auto" w:fill="000080"/>
      <w:lang w:val="lt-LT"/>
    </w:rPr>
  </w:style>
  <w:style w:type="paragraph" w:customStyle="1" w:styleId="default0">
    <w:name w:val="default"/>
    <w:basedOn w:val="prastasis"/>
    <w:rsid w:val="008F065B"/>
    <w:pPr>
      <w:spacing w:before="100" w:beforeAutospacing="1" w:after="100" w:afterAutospacing="1" w:line="240" w:lineRule="auto"/>
    </w:pPr>
    <w:rPr>
      <w:rFonts w:ascii="Times New Roman" w:eastAsia="Times New Roman" w:hAnsi="Times New Roman" w:cs="Times New Roman"/>
      <w:sz w:val="24"/>
      <w:szCs w:val="24"/>
      <w:lang w:val="lt-LT" w:eastAsia="lt-LT"/>
    </w:rPr>
  </w:style>
  <w:style w:type="character" w:customStyle="1" w:styleId="apple-converted-space">
    <w:name w:val="apple-converted-space"/>
    <w:rsid w:val="008F065B"/>
  </w:style>
  <w:style w:type="paragraph" w:styleId="Pataisymai">
    <w:name w:val="Revision"/>
    <w:hidden/>
    <w:uiPriority w:val="99"/>
    <w:semiHidden/>
    <w:rsid w:val="008F065B"/>
    <w:pPr>
      <w:spacing w:after="0" w:line="240" w:lineRule="auto"/>
    </w:pPr>
    <w:rPr>
      <w:rFonts w:ascii="Times New Roman" w:eastAsia="Times New Roman" w:hAnsi="Times New Roman" w:cs="Times New Roman"/>
      <w:sz w:val="24"/>
      <w:szCs w:val="24"/>
      <w:lang w:val="en-GB"/>
    </w:rPr>
  </w:style>
  <w:style w:type="paragraph" w:styleId="Betarp">
    <w:name w:val="No Spacing"/>
    <w:aliases w:val="Paveiksl."/>
    <w:uiPriority w:val="1"/>
    <w:qFormat/>
    <w:rsid w:val="00CA7E52"/>
    <w:pPr>
      <w:spacing w:after="0" w:line="240" w:lineRule="auto"/>
      <w:jc w:val="center"/>
    </w:pPr>
    <w:rPr>
      <w:rFonts w:ascii="Times New Roman" w:eastAsia="Times New Roman" w:hAnsi="Times New Roman" w:cs="Times New Roman"/>
      <w:b/>
      <w:szCs w:val="24"/>
      <w:lang w:val="en-GB"/>
    </w:rPr>
  </w:style>
  <w:style w:type="paragraph" w:styleId="Dokumentoinaostekstas">
    <w:name w:val="endnote text"/>
    <w:basedOn w:val="prastasis"/>
    <w:link w:val="DokumentoinaostekstasDiagrama"/>
    <w:uiPriority w:val="99"/>
    <w:semiHidden/>
    <w:unhideWhenUsed/>
    <w:rsid w:val="00642661"/>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642661"/>
    <w:rPr>
      <w:sz w:val="20"/>
      <w:szCs w:val="20"/>
    </w:rPr>
  </w:style>
  <w:style w:type="character" w:styleId="Dokumentoinaosnumeris">
    <w:name w:val="endnote reference"/>
    <w:basedOn w:val="Numatytasispastraiposriftas"/>
    <w:uiPriority w:val="99"/>
    <w:semiHidden/>
    <w:unhideWhenUsed/>
    <w:rsid w:val="00642661"/>
    <w:rPr>
      <w:vertAlign w:val="superscript"/>
    </w:rPr>
  </w:style>
  <w:style w:type="paragraph" w:customStyle="1" w:styleId="Sraopastraipa2">
    <w:name w:val="Sąrašo pastraipa2"/>
    <w:basedOn w:val="prastasis"/>
    <w:rsid w:val="0013357F"/>
    <w:pPr>
      <w:spacing w:after="200" w:line="276" w:lineRule="auto"/>
      <w:ind w:left="720"/>
      <w:contextualSpacing/>
    </w:pPr>
    <w:rPr>
      <w:rFonts w:ascii="Calibri" w:eastAsia="Times New Roman" w:hAnsi="Calibri" w:cs="Times New Roman"/>
      <w:lang w:val="lt-LT"/>
    </w:rPr>
  </w:style>
  <w:style w:type="character" w:styleId="Knygospavadinimas">
    <w:name w:val="Book Title"/>
    <w:basedOn w:val="Numatytasispastraiposriftas"/>
    <w:uiPriority w:val="33"/>
    <w:qFormat/>
    <w:rsid w:val="00CA7E52"/>
    <w:rPr>
      <w:b/>
      <w:bCs/>
      <w:smallCaps/>
      <w:spacing w:val="5"/>
    </w:rPr>
  </w:style>
  <w:style w:type="paragraph" w:customStyle="1" w:styleId="font5">
    <w:name w:val="font5"/>
    <w:basedOn w:val="prastasis"/>
    <w:rsid w:val="00C73B92"/>
    <w:pPr>
      <w:spacing w:before="100" w:beforeAutospacing="1" w:after="100" w:afterAutospacing="1" w:line="240" w:lineRule="auto"/>
    </w:pPr>
    <w:rPr>
      <w:rFonts w:ascii="Arial" w:eastAsia="Times New Roman" w:hAnsi="Arial" w:cs="Arial"/>
      <w:color w:val="000000"/>
      <w:lang w:val="lt-LT" w:eastAsia="lt-LT"/>
    </w:rPr>
  </w:style>
  <w:style w:type="paragraph" w:customStyle="1" w:styleId="font6">
    <w:name w:val="font6"/>
    <w:basedOn w:val="prastasis"/>
    <w:rsid w:val="00C73B92"/>
    <w:pPr>
      <w:spacing w:before="100" w:beforeAutospacing="1" w:after="100" w:afterAutospacing="1" w:line="240" w:lineRule="auto"/>
    </w:pPr>
    <w:rPr>
      <w:rFonts w:ascii="Arial" w:eastAsia="Times New Roman" w:hAnsi="Arial" w:cs="Arial"/>
      <w:i/>
      <w:iCs/>
      <w:color w:val="000000"/>
      <w:lang w:val="lt-LT" w:eastAsia="lt-LT"/>
    </w:rPr>
  </w:style>
  <w:style w:type="paragraph" w:customStyle="1" w:styleId="font7">
    <w:name w:val="font7"/>
    <w:basedOn w:val="prastasis"/>
    <w:rsid w:val="00C73B92"/>
    <w:pPr>
      <w:spacing w:before="100" w:beforeAutospacing="1" w:after="100" w:afterAutospacing="1" w:line="240" w:lineRule="auto"/>
    </w:pPr>
    <w:rPr>
      <w:rFonts w:ascii="Arial" w:eastAsia="Times New Roman" w:hAnsi="Arial" w:cs="Arial"/>
      <w:color w:val="FF0000"/>
      <w:lang w:val="lt-LT" w:eastAsia="lt-LT"/>
    </w:rPr>
  </w:style>
  <w:style w:type="paragraph" w:customStyle="1" w:styleId="font8">
    <w:name w:val="font8"/>
    <w:basedOn w:val="prastasis"/>
    <w:rsid w:val="00C73B92"/>
    <w:pPr>
      <w:spacing w:before="100" w:beforeAutospacing="1" w:after="100" w:afterAutospacing="1" w:line="240" w:lineRule="auto"/>
    </w:pPr>
    <w:rPr>
      <w:rFonts w:ascii="Arial" w:eastAsia="Times New Roman" w:hAnsi="Arial" w:cs="Arial"/>
      <w:lang w:val="lt-LT" w:eastAsia="lt-LT"/>
    </w:rPr>
  </w:style>
  <w:style w:type="paragraph" w:customStyle="1" w:styleId="font9">
    <w:name w:val="font9"/>
    <w:basedOn w:val="prastasis"/>
    <w:rsid w:val="00C73B92"/>
    <w:pPr>
      <w:spacing w:before="100" w:beforeAutospacing="1" w:after="100" w:afterAutospacing="1" w:line="240" w:lineRule="auto"/>
    </w:pPr>
    <w:rPr>
      <w:rFonts w:ascii="Arial" w:eastAsia="Times New Roman" w:hAnsi="Arial" w:cs="Arial"/>
      <w:color w:val="000000"/>
      <w:lang w:val="lt-LT" w:eastAsia="lt-LT"/>
    </w:rPr>
  </w:style>
  <w:style w:type="paragraph" w:customStyle="1" w:styleId="font10">
    <w:name w:val="font10"/>
    <w:basedOn w:val="prastasis"/>
    <w:rsid w:val="00C73B92"/>
    <w:pPr>
      <w:spacing w:before="100" w:beforeAutospacing="1" w:after="100" w:afterAutospacing="1" w:line="240" w:lineRule="auto"/>
    </w:pPr>
    <w:rPr>
      <w:rFonts w:ascii="Arial" w:eastAsia="Times New Roman" w:hAnsi="Arial" w:cs="Arial"/>
      <w:color w:val="FFFFFF"/>
      <w:lang w:val="lt-LT" w:eastAsia="lt-LT"/>
    </w:rPr>
  </w:style>
  <w:style w:type="paragraph" w:customStyle="1" w:styleId="font11">
    <w:name w:val="font11"/>
    <w:basedOn w:val="prastasis"/>
    <w:rsid w:val="00C73B92"/>
    <w:pPr>
      <w:spacing w:before="100" w:beforeAutospacing="1" w:after="100" w:afterAutospacing="1" w:line="240" w:lineRule="auto"/>
    </w:pPr>
    <w:rPr>
      <w:rFonts w:ascii="Arial" w:eastAsia="Times New Roman" w:hAnsi="Arial" w:cs="Arial"/>
      <w:i/>
      <w:iCs/>
      <w:lang w:val="lt-LT" w:eastAsia="lt-LT"/>
    </w:rPr>
  </w:style>
  <w:style w:type="paragraph" w:customStyle="1" w:styleId="font12">
    <w:name w:val="font12"/>
    <w:basedOn w:val="prastasis"/>
    <w:rsid w:val="00C73B92"/>
    <w:pPr>
      <w:spacing w:before="100" w:beforeAutospacing="1" w:after="100" w:afterAutospacing="1" w:line="240" w:lineRule="auto"/>
    </w:pPr>
    <w:rPr>
      <w:rFonts w:ascii="Arial" w:eastAsia="Times New Roman" w:hAnsi="Arial" w:cs="Arial"/>
      <w:lang w:val="lt-LT" w:eastAsia="lt-LT"/>
    </w:rPr>
  </w:style>
  <w:style w:type="paragraph" w:customStyle="1" w:styleId="xl65">
    <w:name w:val="xl65"/>
    <w:basedOn w:val="prastasis"/>
    <w:rsid w:val="00C73B92"/>
    <w:pPr>
      <w:spacing w:before="100" w:beforeAutospacing="1" w:after="100" w:afterAutospacing="1" w:line="240" w:lineRule="auto"/>
      <w:jc w:val="center"/>
      <w:textAlignment w:val="center"/>
    </w:pPr>
    <w:rPr>
      <w:rFonts w:ascii="Arial" w:eastAsia="Times New Roman" w:hAnsi="Arial" w:cs="Arial"/>
      <w:sz w:val="24"/>
      <w:szCs w:val="24"/>
      <w:lang w:val="lt-LT" w:eastAsia="lt-LT"/>
    </w:rPr>
  </w:style>
  <w:style w:type="paragraph" w:customStyle="1" w:styleId="xl66">
    <w:name w:val="xl66"/>
    <w:basedOn w:val="prastasis"/>
    <w:rsid w:val="00C73B9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i/>
      <w:iCs/>
      <w:sz w:val="24"/>
      <w:szCs w:val="24"/>
      <w:lang w:val="lt-LT" w:eastAsia="lt-LT"/>
    </w:rPr>
  </w:style>
  <w:style w:type="paragraph" w:customStyle="1" w:styleId="xl67">
    <w:name w:val="xl67"/>
    <w:basedOn w:val="prastasis"/>
    <w:rsid w:val="00C73B9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i/>
      <w:iCs/>
      <w:sz w:val="24"/>
      <w:szCs w:val="24"/>
      <w:lang w:val="lt-LT" w:eastAsia="lt-LT"/>
    </w:rPr>
  </w:style>
  <w:style w:type="paragraph" w:customStyle="1" w:styleId="xl68">
    <w:name w:val="xl68"/>
    <w:basedOn w:val="prastasis"/>
    <w:rsid w:val="00C73B92"/>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lt-LT" w:eastAsia="lt-LT"/>
    </w:rPr>
  </w:style>
  <w:style w:type="paragraph" w:customStyle="1" w:styleId="xl69">
    <w:name w:val="xl69"/>
    <w:basedOn w:val="prastasis"/>
    <w:rsid w:val="00C73B9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lt-LT" w:eastAsia="lt-LT"/>
    </w:rPr>
  </w:style>
  <w:style w:type="paragraph" w:customStyle="1" w:styleId="xl70">
    <w:name w:val="xl70"/>
    <w:basedOn w:val="prastasis"/>
    <w:rsid w:val="00C73B9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lt-LT" w:eastAsia="lt-LT"/>
    </w:rPr>
  </w:style>
  <w:style w:type="paragraph" w:customStyle="1" w:styleId="xl71">
    <w:name w:val="xl71"/>
    <w:basedOn w:val="prastasis"/>
    <w:rsid w:val="00C73B9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B050"/>
      <w:sz w:val="24"/>
      <w:szCs w:val="24"/>
      <w:lang w:val="lt-LT" w:eastAsia="lt-LT"/>
    </w:rPr>
  </w:style>
  <w:style w:type="paragraph" w:customStyle="1" w:styleId="xl72">
    <w:name w:val="xl72"/>
    <w:basedOn w:val="prastasis"/>
    <w:rsid w:val="00C73B92"/>
    <w:pPr>
      <w:pBdr>
        <w:left w:val="single" w:sz="8" w:space="0" w:color="auto"/>
        <w:bottom w:val="single" w:sz="8" w:space="0" w:color="auto"/>
      </w:pBdr>
      <w:shd w:val="clear" w:color="000000" w:fill="FFFFFF"/>
      <w:spacing w:before="100" w:beforeAutospacing="1" w:after="100" w:afterAutospacing="1" w:line="240" w:lineRule="auto"/>
      <w:textAlignment w:val="center"/>
    </w:pPr>
    <w:rPr>
      <w:rFonts w:ascii="Arial" w:eastAsia="Times New Roman" w:hAnsi="Arial" w:cs="Arial"/>
      <w:b/>
      <w:bCs/>
      <w:sz w:val="24"/>
      <w:szCs w:val="24"/>
      <w:lang w:val="lt-LT" w:eastAsia="lt-LT"/>
    </w:rPr>
  </w:style>
  <w:style w:type="paragraph" w:customStyle="1" w:styleId="xl73">
    <w:name w:val="xl73"/>
    <w:basedOn w:val="prastasis"/>
    <w:rsid w:val="00C73B92"/>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lang w:val="lt-LT" w:eastAsia="lt-LT"/>
    </w:rPr>
  </w:style>
  <w:style w:type="paragraph" w:customStyle="1" w:styleId="xl74">
    <w:name w:val="xl74"/>
    <w:basedOn w:val="prastasis"/>
    <w:rsid w:val="00C73B92"/>
    <w:pPr>
      <w:pBdr>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lang w:val="lt-LT" w:eastAsia="lt-LT"/>
    </w:rPr>
  </w:style>
  <w:style w:type="paragraph" w:customStyle="1" w:styleId="xl75">
    <w:name w:val="xl75"/>
    <w:basedOn w:val="prastasis"/>
    <w:rsid w:val="00C73B92"/>
    <w:pPr>
      <w:pBdr>
        <w:left w:val="single" w:sz="8" w:space="0" w:color="auto"/>
      </w:pBdr>
      <w:spacing w:before="100" w:beforeAutospacing="1" w:after="100" w:afterAutospacing="1" w:line="240" w:lineRule="auto"/>
      <w:jc w:val="center"/>
      <w:textAlignment w:val="center"/>
    </w:pPr>
    <w:rPr>
      <w:rFonts w:ascii="Arial" w:eastAsia="Times New Roman" w:hAnsi="Arial" w:cs="Arial"/>
      <w:sz w:val="24"/>
      <w:szCs w:val="24"/>
      <w:lang w:val="lt-LT" w:eastAsia="lt-LT"/>
    </w:rPr>
  </w:style>
  <w:style w:type="paragraph" w:customStyle="1" w:styleId="xl76">
    <w:name w:val="xl76"/>
    <w:basedOn w:val="prastasis"/>
    <w:rsid w:val="00C73B92"/>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lt-LT" w:eastAsia="lt-LT"/>
    </w:rPr>
  </w:style>
  <w:style w:type="paragraph" w:customStyle="1" w:styleId="xl77">
    <w:name w:val="xl77"/>
    <w:basedOn w:val="prastasis"/>
    <w:rsid w:val="00C73B92"/>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lt-LT" w:eastAsia="lt-LT"/>
    </w:rPr>
  </w:style>
  <w:style w:type="paragraph" w:customStyle="1" w:styleId="xl78">
    <w:name w:val="xl78"/>
    <w:basedOn w:val="prastasis"/>
    <w:rsid w:val="00C73B92"/>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lt-LT" w:eastAsia="lt-LT"/>
    </w:rPr>
  </w:style>
  <w:style w:type="paragraph" w:customStyle="1" w:styleId="xl79">
    <w:name w:val="xl79"/>
    <w:basedOn w:val="prastasis"/>
    <w:rsid w:val="00C73B92"/>
    <w:pPr>
      <w:spacing w:before="100" w:beforeAutospacing="1" w:after="100" w:afterAutospacing="1" w:line="240" w:lineRule="auto"/>
      <w:jc w:val="center"/>
      <w:textAlignment w:val="center"/>
    </w:pPr>
    <w:rPr>
      <w:rFonts w:ascii="Arial" w:eastAsia="Times New Roman" w:hAnsi="Arial" w:cs="Arial"/>
      <w:sz w:val="24"/>
      <w:szCs w:val="24"/>
      <w:lang w:val="lt-LT" w:eastAsia="lt-LT"/>
    </w:rPr>
  </w:style>
  <w:style w:type="paragraph" w:customStyle="1" w:styleId="xl80">
    <w:name w:val="xl80"/>
    <w:basedOn w:val="prastasis"/>
    <w:rsid w:val="00C73B9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lt-LT" w:eastAsia="lt-LT"/>
    </w:rPr>
  </w:style>
  <w:style w:type="paragraph" w:customStyle="1" w:styleId="xl81">
    <w:name w:val="xl81"/>
    <w:basedOn w:val="prastasis"/>
    <w:rsid w:val="00C73B9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i/>
      <w:iCs/>
      <w:sz w:val="24"/>
      <w:szCs w:val="24"/>
      <w:lang w:val="lt-LT" w:eastAsia="lt-LT"/>
    </w:rPr>
  </w:style>
  <w:style w:type="paragraph" w:customStyle="1" w:styleId="xl82">
    <w:name w:val="xl82"/>
    <w:basedOn w:val="prastasis"/>
    <w:rsid w:val="00C73B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lt-LT" w:eastAsia="lt-LT"/>
    </w:rPr>
  </w:style>
  <w:style w:type="paragraph" w:customStyle="1" w:styleId="xl83">
    <w:name w:val="xl83"/>
    <w:basedOn w:val="prastasis"/>
    <w:rsid w:val="00C73B9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sz w:val="24"/>
      <w:szCs w:val="24"/>
      <w:lang w:val="lt-LT" w:eastAsia="lt-LT"/>
    </w:rPr>
  </w:style>
  <w:style w:type="paragraph" w:customStyle="1" w:styleId="xl84">
    <w:name w:val="xl84"/>
    <w:basedOn w:val="prastasis"/>
    <w:rsid w:val="00C73B9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i/>
      <w:iCs/>
      <w:sz w:val="24"/>
      <w:szCs w:val="24"/>
      <w:lang w:val="lt-LT" w:eastAsia="lt-LT"/>
    </w:rPr>
  </w:style>
  <w:style w:type="paragraph" w:customStyle="1" w:styleId="xl85">
    <w:name w:val="xl85"/>
    <w:basedOn w:val="prastasis"/>
    <w:rsid w:val="00C73B9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lt-LT" w:eastAsia="lt-LT"/>
    </w:rPr>
  </w:style>
  <w:style w:type="paragraph" w:customStyle="1" w:styleId="xl86">
    <w:name w:val="xl86"/>
    <w:basedOn w:val="prastasis"/>
    <w:rsid w:val="00C73B9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28"/>
      <w:szCs w:val="28"/>
      <w:lang w:val="lt-LT" w:eastAsia="lt-LT"/>
    </w:rPr>
  </w:style>
  <w:style w:type="paragraph" w:customStyle="1" w:styleId="xl87">
    <w:name w:val="xl87"/>
    <w:basedOn w:val="prastasis"/>
    <w:rsid w:val="00C73B9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lt-LT" w:eastAsia="lt-LT"/>
    </w:rPr>
  </w:style>
  <w:style w:type="paragraph" w:customStyle="1" w:styleId="xl88">
    <w:name w:val="xl88"/>
    <w:basedOn w:val="prastasis"/>
    <w:rsid w:val="00C73B92"/>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i/>
      <w:iCs/>
      <w:sz w:val="24"/>
      <w:szCs w:val="24"/>
      <w:lang w:val="lt-LT" w:eastAsia="lt-LT"/>
    </w:rPr>
  </w:style>
  <w:style w:type="paragraph" w:customStyle="1" w:styleId="xl89">
    <w:name w:val="xl89"/>
    <w:basedOn w:val="prastasis"/>
    <w:rsid w:val="00C73B9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lt-LT" w:eastAsia="lt-LT"/>
    </w:rPr>
  </w:style>
  <w:style w:type="paragraph" w:customStyle="1" w:styleId="xl90">
    <w:name w:val="xl90"/>
    <w:basedOn w:val="prastasis"/>
    <w:rsid w:val="00C73B9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i/>
      <w:iCs/>
      <w:sz w:val="24"/>
      <w:szCs w:val="24"/>
      <w:lang w:val="lt-LT" w:eastAsia="lt-LT"/>
    </w:rPr>
  </w:style>
  <w:style w:type="paragraph" w:customStyle="1" w:styleId="xl91">
    <w:name w:val="xl91"/>
    <w:basedOn w:val="prastasis"/>
    <w:rsid w:val="00C73B9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sz w:val="24"/>
      <w:szCs w:val="24"/>
      <w:lang w:val="lt-LT" w:eastAsia="lt-LT"/>
    </w:rPr>
  </w:style>
  <w:style w:type="paragraph" w:customStyle="1" w:styleId="xl92">
    <w:name w:val="xl92"/>
    <w:basedOn w:val="prastasis"/>
    <w:rsid w:val="00C73B92"/>
    <w:pPr>
      <w:spacing w:before="100" w:beforeAutospacing="1" w:after="100" w:afterAutospacing="1" w:line="240" w:lineRule="auto"/>
      <w:jc w:val="center"/>
      <w:textAlignment w:val="center"/>
    </w:pPr>
    <w:rPr>
      <w:rFonts w:ascii="Arial" w:eastAsia="Times New Roman" w:hAnsi="Arial" w:cs="Arial"/>
      <w:b/>
      <w:bCs/>
      <w:i/>
      <w:iCs/>
      <w:sz w:val="24"/>
      <w:szCs w:val="24"/>
      <w:lang w:val="lt-LT" w:eastAsia="lt-LT"/>
    </w:rPr>
  </w:style>
  <w:style w:type="paragraph" w:customStyle="1" w:styleId="xl93">
    <w:name w:val="xl93"/>
    <w:basedOn w:val="prastasis"/>
    <w:rsid w:val="00C73B92"/>
    <w:pPr>
      <w:pBdr>
        <w:top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i/>
      <w:iCs/>
      <w:sz w:val="24"/>
      <w:szCs w:val="24"/>
      <w:lang w:val="lt-LT" w:eastAsia="lt-LT"/>
    </w:rPr>
  </w:style>
  <w:style w:type="paragraph" w:customStyle="1" w:styleId="xl94">
    <w:name w:val="xl94"/>
    <w:basedOn w:val="prastasis"/>
    <w:rsid w:val="00C73B9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lt-LT" w:eastAsia="lt-LT"/>
    </w:rPr>
  </w:style>
  <w:style w:type="paragraph" w:customStyle="1" w:styleId="xl95">
    <w:name w:val="xl95"/>
    <w:basedOn w:val="prastasis"/>
    <w:rsid w:val="00C73B9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i/>
      <w:iCs/>
      <w:sz w:val="24"/>
      <w:szCs w:val="24"/>
      <w:lang w:val="lt-LT" w:eastAsia="lt-LT"/>
    </w:rPr>
  </w:style>
  <w:style w:type="paragraph" w:customStyle="1" w:styleId="xl96">
    <w:name w:val="xl96"/>
    <w:basedOn w:val="prastasis"/>
    <w:rsid w:val="00C73B9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i/>
      <w:iCs/>
      <w:sz w:val="24"/>
      <w:szCs w:val="24"/>
      <w:lang w:val="lt-LT" w:eastAsia="lt-LT"/>
    </w:rPr>
  </w:style>
  <w:style w:type="paragraph" w:customStyle="1" w:styleId="xl97">
    <w:name w:val="xl97"/>
    <w:basedOn w:val="prastasis"/>
    <w:rsid w:val="00C73B9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28"/>
      <w:szCs w:val="28"/>
      <w:lang w:val="lt-LT" w:eastAsia="lt-LT"/>
    </w:rPr>
  </w:style>
  <w:style w:type="paragraph" w:customStyle="1" w:styleId="xl98">
    <w:name w:val="xl98"/>
    <w:basedOn w:val="prastasis"/>
    <w:rsid w:val="00C73B9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val="lt-LT" w:eastAsia="lt-LT"/>
    </w:rPr>
  </w:style>
  <w:style w:type="paragraph" w:customStyle="1" w:styleId="xl99">
    <w:name w:val="xl99"/>
    <w:basedOn w:val="prastasis"/>
    <w:rsid w:val="00C73B9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val="lt-LT" w:eastAsia="lt-LT"/>
    </w:rPr>
  </w:style>
  <w:style w:type="paragraph" w:customStyle="1" w:styleId="xl100">
    <w:name w:val="xl100"/>
    <w:basedOn w:val="prastasis"/>
    <w:rsid w:val="00C73B92"/>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ascii="Arial" w:eastAsia="Times New Roman" w:hAnsi="Arial" w:cs="Arial"/>
      <w:sz w:val="24"/>
      <w:szCs w:val="24"/>
      <w:lang w:val="lt-LT" w:eastAsia="lt-LT"/>
    </w:rPr>
  </w:style>
  <w:style w:type="paragraph" w:customStyle="1" w:styleId="xl101">
    <w:name w:val="xl101"/>
    <w:basedOn w:val="prastasis"/>
    <w:rsid w:val="00C73B92"/>
    <w:pPr>
      <w:pBdr>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ascii="Arial" w:eastAsia="Times New Roman" w:hAnsi="Arial" w:cs="Arial"/>
      <w:sz w:val="24"/>
      <w:szCs w:val="24"/>
      <w:lang w:val="lt-LT" w:eastAsia="lt-LT"/>
    </w:rPr>
  </w:style>
  <w:style w:type="paragraph" w:customStyle="1" w:styleId="xl102">
    <w:name w:val="xl102"/>
    <w:basedOn w:val="prastasis"/>
    <w:rsid w:val="00C73B9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sz w:val="24"/>
      <w:szCs w:val="24"/>
      <w:lang w:val="lt-LT" w:eastAsia="lt-LT"/>
    </w:rPr>
  </w:style>
  <w:style w:type="paragraph" w:customStyle="1" w:styleId="xl103">
    <w:name w:val="xl103"/>
    <w:basedOn w:val="prastasis"/>
    <w:rsid w:val="00C73B92"/>
    <w:pPr>
      <w:pBdr>
        <w:top w:val="single" w:sz="4" w:space="0" w:color="auto"/>
        <w:bottom w:val="single" w:sz="4" w:space="0" w:color="auto"/>
        <w:right w:val="single" w:sz="4" w:space="0" w:color="auto"/>
      </w:pBdr>
      <w:shd w:val="clear" w:color="000000" w:fill="CCECFF"/>
      <w:spacing w:before="100" w:beforeAutospacing="1" w:after="100" w:afterAutospacing="1" w:line="240" w:lineRule="auto"/>
      <w:jc w:val="center"/>
      <w:textAlignment w:val="center"/>
    </w:pPr>
    <w:rPr>
      <w:rFonts w:ascii="Arial" w:eastAsia="Times New Roman" w:hAnsi="Arial" w:cs="Arial"/>
      <w:b/>
      <w:bCs/>
      <w:i/>
      <w:iCs/>
      <w:sz w:val="24"/>
      <w:szCs w:val="24"/>
      <w:lang w:val="lt-LT" w:eastAsia="lt-LT"/>
    </w:rPr>
  </w:style>
  <w:style w:type="paragraph" w:customStyle="1" w:styleId="xl104">
    <w:name w:val="xl104"/>
    <w:basedOn w:val="prastasis"/>
    <w:rsid w:val="00C73B92"/>
    <w:pPr>
      <w:pBdr>
        <w:left w:val="single" w:sz="8" w:space="0" w:color="auto"/>
        <w:bottom w:val="single" w:sz="4" w:space="0" w:color="auto"/>
        <w:right w:val="single" w:sz="4" w:space="0" w:color="auto"/>
      </w:pBdr>
      <w:shd w:val="clear" w:color="000000" w:fill="CCECFF"/>
      <w:spacing w:before="100" w:beforeAutospacing="1" w:after="100" w:afterAutospacing="1" w:line="240" w:lineRule="auto"/>
      <w:jc w:val="center"/>
      <w:textAlignment w:val="center"/>
    </w:pPr>
    <w:rPr>
      <w:rFonts w:ascii="Arial" w:eastAsia="Times New Roman" w:hAnsi="Arial" w:cs="Arial"/>
      <w:sz w:val="24"/>
      <w:szCs w:val="24"/>
      <w:lang w:val="lt-LT" w:eastAsia="lt-LT"/>
    </w:rPr>
  </w:style>
  <w:style w:type="paragraph" w:customStyle="1" w:styleId="xl105">
    <w:name w:val="xl105"/>
    <w:basedOn w:val="prastasis"/>
    <w:rsid w:val="00C73B92"/>
    <w:pPr>
      <w:pBdr>
        <w:left w:val="single" w:sz="4" w:space="0" w:color="auto"/>
        <w:bottom w:val="single" w:sz="4" w:space="0" w:color="auto"/>
        <w:right w:val="single" w:sz="4" w:space="0" w:color="auto"/>
      </w:pBdr>
      <w:shd w:val="clear" w:color="000000" w:fill="CCECFF"/>
      <w:spacing w:before="100" w:beforeAutospacing="1" w:after="100" w:afterAutospacing="1" w:line="240" w:lineRule="auto"/>
      <w:jc w:val="center"/>
      <w:textAlignment w:val="center"/>
    </w:pPr>
    <w:rPr>
      <w:rFonts w:ascii="Arial" w:eastAsia="Times New Roman" w:hAnsi="Arial" w:cs="Arial"/>
      <w:b/>
      <w:bCs/>
      <w:i/>
      <w:iCs/>
      <w:sz w:val="24"/>
      <w:szCs w:val="24"/>
      <w:lang w:val="lt-LT" w:eastAsia="lt-LT"/>
    </w:rPr>
  </w:style>
  <w:style w:type="paragraph" w:customStyle="1" w:styleId="xl106">
    <w:name w:val="xl106"/>
    <w:basedOn w:val="prastasis"/>
    <w:rsid w:val="00C73B92"/>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jc w:val="center"/>
      <w:textAlignment w:val="center"/>
    </w:pPr>
    <w:rPr>
      <w:rFonts w:ascii="Arial" w:eastAsia="Times New Roman" w:hAnsi="Arial" w:cs="Arial"/>
      <w:b/>
      <w:bCs/>
      <w:i/>
      <w:iCs/>
      <w:sz w:val="24"/>
      <w:szCs w:val="24"/>
      <w:lang w:val="lt-LT" w:eastAsia="lt-LT"/>
    </w:rPr>
  </w:style>
  <w:style w:type="paragraph" w:customStyle="1" w:styleId="xl107">
    <w:name w:val="xl107"/>
    <w:basedOn w:val="prastasis"/>
    <w:rsid w:val="00C73B92"/>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jc w:val="center"/>
      <w:textAlignment w:val="center"/>
    </w:pPr>
    <w:rPr>
      <w:rFonts w:ascii="Arial" w:eastAsia="Times New Roman" w:hAnsi="Arial" w:cs="Arial"/>
      <w:sz w:val="24"/>
      <w:szCs w:val="24"/>
      <w:lang w:val="lt-LT" w:eastAsia="lt-LT"/>
    </w:rPr>
  </w:style>
  <w:style w:type="paragraph" w:customStyle="1" w:styleId="xl108">
    <w:name w:val="xl108"/>
    <w:basedOn w:val="prastasis"/>
    <w:rsid w:val="00C73B92"/>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jc w:val="center"/>
      <w:textAlignment w:val="center"/>
    </w:pPr>
    <w:rPr>
      <w:rFonts w:ascii="Arial" w:eastAsia="Times New Roman" w:hAnsi="Arial" w:cs="Arial"/>
      <w:i/>
      <w:iCs/>
      <w:sz w:val="24"/>
      <w:szCs w:val="24"/>
      <w:lang w:val="lt-LT" w:eastAsia="lt-LT"/>
    </w:rPr>
  </w:style>
  <w:style w:type="paragraph" w:customStyle="1" w:styleId="xl109">
    <w:name w:val="xl109"/>
    <w:basedOn w:val="prastasis"/>
    <w:rsid w:val="00C73B92"/>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28"/>
      <w:szCs w:val="28"/>
      <w:lang w:val="lt-LT" w:eastAsia="lt-LT"/>
    </w:rPr>
  </w:style>
  <w:style w:type="paragraph" w:customStyle="1" w:styleId="xl110">
    <w:name w:val="xl110"/>
    <w:basedOn w:val="prastasis"/>
    <w:rsid w:val="00C73B92"/>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jc w:val="center"/>
      <w:textAlignment w:val="center"/>
    </w:pPr>
    <w:rPr>
      <w:rFonts w:ascii="Arial" w:eastAsia="Times New Roman" w:hAnsi="Arial" w:cs="Arial"/>
      <w:b/>
      <w:bCs/>
      <w:i/>
      <w:iCs/>
      <w:sz w:val="24"/>
      <w:szCs w:val="24"/>
      <w:lang w:val="lt-LT" w:eastAsia="lt-LT"/>
    </w:rPr>
  </w:style>
  <w:style w:type="paragraph" w:customStyle="1" w:styleId="xl111">
    <w:name w:val="xl111"/>
    <w:basedOn w:val="prastasis"/>
    <w:rsid w:val="00C73B92"/>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jc w:val="center"/>
      <w:textAlignment w:val="center"/>
    </w:pPr>
    <w:rPr>
      <w:rFonts w:ascii="Arial" w:eastAsia="Times New Roman" w:hAnsi="Arial" w:cs="Arial"/>
      <w:sz w:val="24"/>
      <w:szCs w:val="24"/>
      <w:lang w:val="lt-LT" w:eastAsia="lt-LT"/>
    </w:rPr>
  </w:style>
  <w:style w:type="paragraph" w:customStyle="1" w:styleId="xl112">
    <w:name w:val="xl112"/>
    <w:basedOn w:val="prastasis"/>
    <w:rsid w:val="00C73B92"/>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jc w:val="center"/>
      <w:textAlignment w:val="center"/>
    </w:pPr>
    <w:rPr>
      <w:rFonts w:ascii="Arial" w:eastAsia="Times New Roman" w:hAnsi="Arial" w:cs="Arial"/>
      <w:i/>
      <w:iCs/>
      <w:sz w:val="24"/>
      <w:szCs w:val="24"/>
      <w:lang w:val="lt-LT" w:eastAsia="lt-LT"/>
    </w:rPr>
  </w:style>
  <w:style w:type="paragraph" w:customStyle="1" w:styleId="xl113">
    <w:name w:val="xl113"/>
    <w:basedOn w:val="prastasis"/>
    <w:rsid w:val="00C73B92"/>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sz w:val="28"/>
      <w:szCs w:val="28"/>
      <w:lang w:val="lt-LT" w:eastAsia="lt-LT"/>
    </w:rPr>
  </w:style>
  <w:style w:type="paragraph" w:customStyle="1" w:styleId="xl114">
    <w:name w:val="xl114"/>
    <w:basedOn w:val="prastasis"/>
    <w:rsid w:val="00C73B92"/>
    <w:pPr>
      <w:pBdr>
        <w:top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sz w:val="28"/>
      <w:szCs w:val="28"/>
      <w:lang w:val="lt-LT" w:eastAsia="lt-LT"/>
    </w:rPr>
  </w:style>
  <w:style w:type="paragraph" w:customStyle="1" w:styleId="xl115">
    <w:name w:val="xl115"/>
    <w:basedOn w:val="prastasis"/>
    <w:rsid w:val="00C73B92"/>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8"/>
      <w:szCs w:val="28"/>
      <w:lang w:val="lt-LT" w:eastAsia="lt-LT"/>
    </w:rPr>
  </w:style>
  <w:style w:type="paragraph" w:customStyle="1" w:styleId="xl116">
    <w:name w:val="xl116"/>
    <w:basedOn w:val="prastasis"/>
    <w:rsid w:val="00C73B92"/>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28"/>
      <w:szCs w:val="28"/>
      <w:lang w:val="lt-LT" w:eastAsia="lt-LT"/>
    </w:rPr>
  </w:style>
  <w:style w:type="paragraph" w:customStyle="1" w:styleId="xl117">
    <w:name w:val="xl117"/>
    <w:basedOn w:val="prastasis"/>
    <w:rsid w:val="00C73B92"/>
    <w:pPr>
      <w:pBdr>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28"/>
      <w:szCs w:val="28"/>
      <w:lang w:val="lt-LT" w:eastAsia="lt-LT"/>
    </w:rPr>
  </w:style>
  <w:style w:type="paragraph" w:customStyle="1" w:styleId="xl118">
    <w:name w:val="xl118"/>
    <w:basedOn w:val="prastasis"/>
    <w:rsid w:val="00C73B92"/>
    <w:pPr>
      <w:pBdr>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sz w:val="24"/>
      <w:szCs w:val="24"/>
      <w:lang w:val="lt-LT" w:eastAsia="lt-LT"/>
    </w:rPr>
  </w:style>
  <w:style w:type="paragraph" w:customStyle="1" w:styleId="xl119">
    <w:name w:val="xl119"/>
    <w:basedOn w:val="prastasis"/>
    <w:rsid w:val="00C73B92"/>
    <w:pPr>
      <w:pBdr>
        <w:bottom w:val="single" w:sz="8" w:space="0" w:color="auto"/>
      </w:pBdr>
      <w:spacing w:before="100" w:beforeAutospacing="1" w:after="100" w:afterAutospacing="1" w:line="240" w:lineRule="auto"/>
      <w:jc w:val="center"/>
      <w:textAlignment w:val="center"/>
    </w:pPr>
    <w:rPr>
      <w:rFonts w:ascii="Arial" w:eastAsia="Times New Roman" w:hAnsi="Arial" w:cs="Arial"/>
      <w:sz w:val="24"/>
      <w:szCs w:val="24"/>
      <w:lang w:val="lt-LT" w:eastAsia="lt-LT"/>
    </w:rPr>
  </w:style>
  <w:style w:type="paragraph" w:customStyle="1" w:styleId="xl120">
    <w:name w:val="xl120"/>
    <w:basedOn w:val="prastasis"/>
    <w:rsid w:val="00C73B92"/>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4"/>
      <w:szCs w:val="24"/>
      <w:lang w:val="lt-LT" w:eastAsia="lt-LT"/>
    </w:rPr>
  </w:style>
  <w:style w:type="paragraph" w:customStyle="1" w:styleId="xl121">
    <w:name w:val="xl121"/>
    <w:basedOn w:val="prastasis"/>
    <w:rsid w:val="00C73B92"/>
    <w:pPr>
      <w:pBdr>
        <w:top w:val="single" w:sz="8"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28"/>
      <w:szCs w:val="28"/>
      <w:lang w:val="lt-LT" w:eastAsia="lt-LT"/>
    </w:rPr>
  </w:style>
  <w:style w:type="paragraph" w:customStyle="1" w:styleId="xl122">
    <w:name w:val="xl122"/>
    <w:basedOn w:val="prastasis"/>
    <w:rsid w:val="00C73B92"/>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28"/>
      <w:szCs w:val="28"/>
      <w:lang w:val="lt-LT" w:eastAsia="lt-LT"/>
    </w:rPr>
  </w:style>
  <w:style w:type="paragraph" w:customStyle="1" w:styleId="xl123">
    <w:name w:val="xl123"/>
    <w:basedOn w:val="prastasis"/>
    <w:rsid w:val="00C73B92"/>
    <w:pPr>
      <w:pBdr>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28"/>
      <w:szCs w:val="28"/>
      <w:lang w:val="lt-LT" w:eastAsia="lt-LT"/>
    </w:rPr>
  </w:style>
  <w:style w:type="paragraph" w:customStyle="1" w:styleId="xl124">
    <w:name w:val="xl124"/>
    <w:basedOn w:val="prastasis"/>
    <w:rsid w:val="00C73B92"/>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28"/>
      <w:szCs w:val="28"/>
      <w:lang w:val="lt-LT" w:eastAsia="lt-LT"/>
    </w:rPr>
  </w:style>
  <w:style w:type="paragraph" w:customStyle="1" w:styleId="xl125">
    <w:name w:val="xl125"/>
    <w:basedOn w:val="prastasis"/>
    <w:rsid w:val="00C73B92"/>
    <w:pPr>
      <w:pBdr>
        <w:top w:val="single" w:sz="8"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28"/>
      <w:szCs w:val="28"/>
      <w:lang w:val="lt-LT" w:eastAsia="lt-LT"/>
    </w:rPr>
  </w:style>
  <w:style w:type="paragraph" w:customStyle="1" w:styleId="xl126">
    <w:name w:val="xl126"/>
    <w:basedOn w:val="prastasis"/>
    <w:rsid w:val="00C73B92"/>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sz w:val="24"/>
      <w:szCs w:val="24"/>
      <w:lang w:val="lt-LT" w:eastAsia="lt-LT"/>
    </w:rPr>
  </w:style>
  <w:style w:type="paragraph" w:customStyle="1" w:styleId="xl127">
    <w:name w:val="xl127"/>
    <w:basedOn w:val="prastasis"/>
    <w:rsid w:val="00C73B92"/>
    <w:pPr>
      <w:pBdr>
        <w:top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sz w:val="24"/>
      <w:szCs w:val="24"/>
      <w:lang w:val="lt-LT" w:eastAsia="lt-LT"/>
    </w:rPr>
  </w:style>
  <w:style w:type="paragraph" w:customStyle="1" w:styleId="xl128">
    <w:name w:val="xl128"/>
    <w:basedOn w:val="prastasis"/>
    <w:rsid w:val="00C73B92"/>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4"/>
      <w:szCs w:val="24"/>
      <w:lang w:val="lt-LT" w:eastAsia="lt-LT"/>
    </w:rPr>
  </w:style>
  <w:style w:type="paragraph" w:customStyle="1" w:styleId="xl129">
    <w:name w:val="xl129"/>
    <w:basedOn w:val="prastasis"/>
    <w:rsid w:val="00C73B92"/>
    <w:pPr>
      <w:pBdr>
        <w:top w:val="single" w:sz="8" w:space="0" w:color="auto"/>
        <w:left w:val="single" w:sz="8" w:space="0" w:color="auto"/>
        <w:bottom w:val="single" w:sz="8" w:space="0" w:color="auto"/>
      </w:pBdr>
      <w:shd w:val="clear" w:color="000000" w:fill="FDEADB"/>
      <w:spacing w:before="100" w:beforeAutospacing="1" w:after="100" w:afterAutospacing="1" w:line="240" w:lineRule="auto"/>
      <w:jc w:val="center"/>
      <w:textAlignment w:val="center"/>
    </w:pPr>
    <w:rPr>
      <w:rFonts w:ascii="Arial" w:eastAsia="Times New Roman" w:hAnsi="Arial" w:cs="Arial"/>
      <w:b/>
      <w:bCs/>
      <w:sz w:val="28"/>
      <w:szCs w:val="28"/>
      <w:lang w:val="lt-LT" w:eastAsia="lt-LT"/>
    </w:rPr>
  </w:style>
  <w:style w:type="paragraph" w:customStyle="1" w:styleId="xl130">
    <w:name w:val="xl130"/>
    <w:basedOn w:val="prastasis"/>
    <w:rsid w:val="00C73B92"/>
    <w:pPr>
      <w:pBdr>
        <w:top w:val="single" w:sz="8" w:space="0" w:color="auto"/>
        <w:bottom w:val="single" w:sz="8" w:space="0" w:color="auto"/>
      </w:pBdr>
      <w:shd w:val="clear" w:color="000000" w:fill="FDEADB"/>
      <w:spacing w:before="100" w:beforeAutospacing="1" w:after="100" w:afterAutospacing="1" w:line="240" w:lineRule="auto"/>
      <w:jc w:val="center"/>
      <w:textAlignment w:val="center"/>
    </w:pPr>
    <w:rPr>
      <w:rFonts w:ascii="Arial" w:eastAsia="Times New Roman" w:hAnsi="Arial" w:cs="Arial"/>
      <w:b/>
      <w:bCs/>
      <w:sz w:val="28"/>
      <w:szCs w:val="28"/>
      <w:lang w:val="lt-LT" w:eastAsia="lt-LT"/>
    </w:rPr>
  </w:style>
  <w:style w:type="paragraph" w:customStyle="1" w:styleId="xl131">
    <w:name w:val="xl131"/>
    <w:basedOn w:val="prastasis"/>
    <w:rsid w:val="00C73B92"/>
    <w:pPr>
      <w:pBdr>
        <w:top w:val="single" w:sz="8" w:space="0" w:color="auto"/>
        <w:bottom w:val="single" w:sz="8" w:space="0" w:color="auto"/>
        <w:right w:val="single" w:sz="8" w:space="0" w:color="auto"/>
      </w:pBdr>
      <w:shd w:val="clear" w:color="000000" w:fill="FDEADB"/>
      <w:spacing w:before="100" w:beforeAutospacing="1" w:after="100" w:afterAutospacing="1" w:line="240" w:lineRule="auto"/>
      <w:jc w:val="center"/>
      <w:textAlignment w:val="center"/>
    </w:pPr>
    <w:rPr>
      <w:rFonts w:ascii="Arial" w:eastAsia="Times New Roman" w:hAnsi="Arial" w:cs="Arial"/>
      <w:b/>
      <w:bCs/>
      <w:sz w:val="28"/>
      <w:szCs w:val="28"/>
      <w:lang w:val="lt-LT" w:eastAsia="lt-LT"/>
    </w:rPr>
  </w:style>
  <w:style w:type="paragraph" w:customStyle="1" w:styleId="xl132">
    <w:name w:val="xl132"/>
    <w:basedOn w:val="prastasis"/>
    <w:rsid w:val="00C73B92"/>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lt-LT" w:eastAsia="lt-LT"/>
    </w:rPr>
  </w:style>
  <w:style w:type="paragraph" w:customStyle="1" w:styleId="xl133">
    <w:name w:val="xl133"/>
    <w:basedOn w:val="prastasis"/>
    <w:rsid w:val="00C73B92"/>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lt-LT" w:eastAsia="lt-LT"/>
    </w:rPr>
  </w:style>
  <w:style w:type="paragraph" w:customStyle="1" w:styleId="xl134">
    <w:name w:val="xl134"/>
    <w:basedOn w:val="prastasis"/>
    <w:rsid w:val="00C73B92"/>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lt-LT" w:eastAsia="lt-LT"/>
    </w:rPr>
  </w:style>
  <w:style w:type="paragraph" w:customStyle="1" w:styleId="xl135">
    <w:name w:val="xl135"/>
    <w:basedOn w:val="prastasis"/>
    <w:rsid w:val="00C73B92"/>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8"/>
      <w:szCs w:val="28"/>
      <w:lang w:val="lt-LT" w:eastAsia="lt-LT"/>
    </w:rPr>
  </w:style>
  <w:style w:type="paragraph" w:customStyle="1" w:styleId="xl136">
    <w:name w:val="xl136"/>
    <w:basedOn w:val="prastasis"/>
    <w:rsid w:val="00C73B92"/>
    <w:pPr>
      <w:pBdr>
        <w:top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8"/>
      <w:szCs w:val="28"/>
      <w:lang w:val="lt-LT" w:eastAsia="lt-LT"/>
    </w:rPr>
  </w:style>
  <w:style w:type="paragraph" w:customStyle="1" w:styleId="xl137">
    <w:name w:val="xl137"/>
    <w:basedOn w:val="prastasis"/>
    <w:rsid w:val="00C73B92"/>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8"/>
      <w:szCs w:val="28"/>
      <w:lang w:val="lt-LT" w:eastAsia="lt-LT"/>
    </w:rPr>
  </w:style>
  <w:style w:type="paragraph" w:customStyle="1" w:styleId="xl138">
    <w:name w:val="xl138"/>
    <w:basedOn w:val="prastasis"/>
    <w:rsid w:val="00C73B92"/>
    <w:pPr>
      <w:pBdr>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8"/>
      <w:szCs w:val="28"/>
      <w:lang w:val="lt-LT" w:eastAsia="lt-LT"/>
    </w:rPr>
  </w:style>
  <w:style w:type="paragraph" w:customStyle="1" w:styleId="xl139">
    <w:name w:val="xl139"/>
    <w:basedOn w:val="prastasis"/>
    <w:rsid w:val="00C73B92"/>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8"/>
      <w:szCs w:val="28"/>
      <w:lang w:val="lt-LT" w:eastAsia="lt-LT"/>
    </w:rPr>
  </w:style>
  <w:style w:type="paragraph" w:customStyle="1" w:styleId="xl140">
    <w:name w:val="xl140"/>
    <w:basedOn w:val="prastasis"/>
    <w:rsid w:val="00C73B92"/>
    <w:pPr>
      <w:pBdr>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28"/>
      <w:szCs w:val="28"/>
      <w:lang w:val="lt-LT" w:eastAsia="lt-LT"/>
    </w:rPr>
  </w:style>
  <w:style w:type="paragraph" w:customStyle="1" w:styleId="xl141">
    <w:name w:val="xl141"/>
    <w:basedOn w:val="prastasis"/>
    <w:rsid w:val="00C73B92"/>
    <w:pPr>
      <w:pBdr>
        <w:top w:val="single" w:sz="8" w:space="0" w:color="auto"/>
        <w:lef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40"/>
      <w:szCs w:val="40"/>
      <w:lang w:val="lt-LT" w:eastAsia="lt-LT"/>
    </w:rPr>
  </w:style>
  <w:style w:type="paragraph" w:customStyle="1" w:styleId="xl142">
    <w:name w:val="xl142"/>
    <w:basedOn w:val="prastasis"/>
    <w:rsid w:val="00C73B92"/>
    <w:pPr>
      <w:pBdr>
        <w:top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40"/>
      <w:szCs w:val="40"/>
      <w:lang w:val="lt-LT" w:eastAsia="lt-LT"/>
    </w:rPr>
  </w:style>
  <w:style w:type="paragraph" w:customStyle="1" w:styleId="xl143">
    <w:name w:val="xl143"/>
    <w:basedOn w:val="prastasis"/>
    <w:rsid w:val="00C73B92"/>
    <w:pPr>
      <w:pBdr>
        <w:top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40"/>
      <w:szCs w:val="40"/>
      <w:lang w:val="lt-LT" w:eastAsia="lt-LT"/>
    </w:rPr>
  </w:style>
  <w:style w:type="paragraph" w:customStyle="1" w:styleId="xl144">
    <w:name w:val="xl144"/>
    <w:basedOn w:val="prastasis"/>
    <w:rsid w:val="00C73B92"/>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40"/>
      <w:szCs w:val="40"/>
      <w:lang w:val="lt-LT" w:eastAsia="lt-LT"/>
    </w:rPr>
  </w:style>
  <w:style w:type="paragraph" w:customStyle="1" w:styleId="xl145">
    <w:name w:val="xl145"/>
    <w:basedOn w:val="prastasis"/>
    <w:rsid w:val="00C73B92"/>
    <w:pPr>
      <w:pBdr>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40"/>
      <w:szCs w:val="40"/>
      <w:lang w:val="lt-LT" w:eastAsia="lt-LT"/>
    </w:rPr>
  </w:style>
  <w:style w:type="paragraph" w:customStyle="1" w:styleId="xl146">
    <w:name w:val="xl146"/>
    <w:basedOn w:val="prastasis"/>
    <w:rsid w:val="00C73B92"/>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40"/>
      <w:szCs w:val="40"/>
      <w:lang w:val="lt-LT" w:eastAsia="lt-LT"/>
    </w:rPr>
  </w:style>
  <w:style w:type="paragraph" w:customStyle="1" w:styleId="xl147">
    <w:name w:val="xl147"/>
    <w:basedOn w:val="prastasis"/>
    <w:rsid w:val="00C73B92"/>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8"/>
      <w:szCs w:val="28"/>
      <w:lang w:val="lt-LT" w:eastAsia="lt-LT"/>
    </w:rPr>
  </w:style>
  <w:style w:type="paragraph" w:customStyle="1" w:styleId="xl148">
    <w:name w:val="xl148"/>
    <w:basedOn w:val="prastasis"/>
    <w:rsid w:val="00C73B92"/>
    <w:pPr>
      <w:pBdr>
        <w:top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8"/>
      <w:szCs w:val="28"/>
      <w:lang w:val="lt-LT" w:eastAsia="lt-LT"/>
    </w:rPr>
  </w:style>
  <w:style w:type="paragraph" w:customStyle="1" w:styleId="xl149">
    <w:name w:val="xl149"/>
    <w:basedOn w:val="prastasis"/>
    <w:rsid w:val="00C73B92"/>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8"/>
      <w:szCs w:val="28"/>
      <w:lang w:val="lt-LT" w:eastAsia="lt-LT"/>
    </w:rPr>
  </w:style>
  <w:style w:type="paragraph" w:customStyle="1" w:styleId="xl150">
    <w:name w:val="xl150"/>
    <w:basedOn w:val="prastasis"/>
    <w:rsid w:val="00C73B92"/>
    <w:pPr>
      <w:spacing w:before="100" w:beforeAutospacing="1" w:after="100" w:afterAutospacing="1" w:line="240" w:lineRule="auto"/>
      <w:jc w:val="center"/>
      <w:textAlignment w:val="center"/>
    </w:pPr>
    <w:rPr>
      <w:rFonts w:ascii="Arial" w:eastAsia="Times New Roman" w:hAnsi="Arial" w:cs="Arial"/>
      <w:sz w:val="24"/>
      <w:szCs w:val="24"/>
      <w:lang w:val="lt-LT" w:eastAsia="lt-LT"/>
    </w:rPr>
  </w:style>
  <w:style w:type="paragraph" w:customStyle="1" w:styleId="xl151">
    <w:name w:val="xl151"/>
    <w:basedOn w:val="prastasis"/>
    <w:rsid w:val="00C73B92"/>
    <w:pPr>
      <w:spacing w:before="100" w:beforeAutospacing="1" w:after="100" w:afterAutospacing="1" w:line="240" w:lineRule="auto"/>
    </w:pPr>
    <w:rPr>
      <w:rFonts w:ascii="Times New Roman" w:eastAsia="Times New Roman" w:hAnsi="Times New Roman" w:cs="Times New Roman"/>
      <w:sz w:val="24"/>
      <w:szCs w:val="24"/>
      <w:lang w:val="lt-LT" w:eastAsia="lt-LT"/>
    </w:rPr>
  </w:style>
  <w:style w:type="paragraph" w:customStyle="1" w:styleId="xl152">
    <w:name w:val="xl152"/>
    <w:basedOn w:val="prastasis"/>
    <w:rsid w:val="00C73B92"/>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28"/>
      <w:szCs w:val="28"/>
      <w:lang w:val="lt-LT" w:eastAsia="lt-LT"/>
    </w:rPr>
  </w:style>
  <w:style w:type="paragraph" w:customStyle="1" w:styleId="xl153">
    <w:name w:val="xl153"/>
    <w:basedOn w:val="prastasis"/>
    <w:rsid w:val="00C73B92"/>
    <w:pPr>
      <w:pBdr>
        <w:top w:val="single" w:sz="8" w:space="0" w:color="auto"/>
        <w:left w:val="single" w:sz="8"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8"/>
      <w:szCs w:val="28"/>
      <w:lang w:val="lt-LT" w:eastAsia="lt-LT"/>
    </w:rPr>
  </w:style>
  <w:style w:type="paragraph" w:customStyle="1" w:styleId="xl154">
    <w:name w:val="xl154"/>
    <w:basedOn w:val="prastasis"/>
    <w:rsid w:val="00C73B92"/>
    <w:pPr>
      <w:pBdr>
        <w:top w:val="single" w:sz="8"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8"/>
      <w:szCs w:val="28"/>
      <w:lang w:val="lt-LT" w:eastAsia="lt-LT"/>
    </w:rPr>
  </w:style>
  <w:style w:type="paragraph" w:customStyle="1" w:styleId="xl155">
    <w:name w:val="xl155"/>
    <w:basedOn w:val="prastasis"/>
    <w:rsid w:val="00C73B92"/>
    <w:pPr>
      <w:pBdr>
        <w:top w:val="single" w:sz="8"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8"/>
      <w:szCs w:val="28"/>
      <w:lang w:val="lt-LT" w:eastAsia="lt-LT"/>
    </w:rPr>
  </w:style>
  <w:style w:type="paragraph" w:customStyle="1" w:styleId="xl156">
    <w:name w:val="xl156"/>
    <w:basedOn w:val="prastasis"/>
    <w:rsid w:val="00C73B9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4"/>
      <w:szCs w:val="24"/>
      <w:lang w:val="lt-LT" w:eastAsia="lt-LT"/>
    </w:rPr>
  </w:style>
  <w:style w:type="paragraph" w:customStyle="1" w:styleId="xl157">
    <w:name w:val="xl157"/>
    <w:basedOn w:val="prastasis"/>
    <w:rsid w:val="00C73B92"/>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4"/>
      <w:szCs w:val="24"/>
      <w:lang w:val="lt-LT" w:eastAsia="lt-LT"/>
    </w:rPr>
  </w:style>
  <w:style w:type="paragraph" w:customStyle="1" w:styleId="xl158">
    <w:name w:val="xl158"/>
    <w:basedOn w:val="prastasis"/>
    <w:rsid w:val="00C73B92"/>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4"/>
      <w:szCs w:val="24"/>
      <w:lang w:val="lt-LT" w:eastAsia="lt-LT"/>
    </w:rPr>
  </w:style>
  <w:style w:type="paragraph" w:customStyle="1" w:styleId="xl159">
    <w:name w:val="xl159"/>
    <w:basedOn w:val="prastasis"/>
    <w:rsid w:val="00C73B92"/>
    <w:pPr>
      <w:pBdr>
        <w:top w:val="single" w:sz="4" w:space="0" w:color="auto"/>
        <w:left w:val="single" w:sz="4" w:space="0" w:color="auto"/>
        <w:bottom w:val="single" w:sz="4" w:space="0" w:color="auto"/>
        <w:right w:val="single" w:sz="8" w:space="0" w:color="auto"/>
      </w:pBdr>
      <w:shd w:val="clear" w:color="000000" w:fill="B8CCE4"/>
      <w:spacing w:before="100" w:beforeAutospacing="1" w:after="100" w:afterAutospacing="1" w:line="240" w:lineRule="auto"/>
      <w:jc w:val="center"/>
      <w:textAlignment w:val="center"/>
    </w:pPr>
    <w:rPr>
      <w:rFonts w:ascii="Arial" w:eastAsia="Times New Roman" w:hAnsi="Arial" w:cs="Arial"/>
      <w:sz w:val="24"/>
      <w:szCs w:val="24"/>
      <w:lang w:val="lt-LT" w:eastAsia="lt-LT"/>
    </w:rPr>
  </w:style>
  <w:style w:type="paragraph" w:customStyle="1" w:styleId="xl160">
    <w:name w:val="xl160"/>
    <w:basedOn w:val="prastasis"/>
    <w:rsid w:val="00C73B9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4"/>
      <w:szCs w:val="24"/>
      <w:lang w:val="lt-LT" w:eastAsia="lt-LT"/>
    </w:rPr>
  </w:style>
  <w:style w:type="paragraph" w:customStyle="1" w:styleId="xl161">
    <w:name w:val="xl161"/>
    <w:basedOn w:val="prastasis"/>
    <w:rsid w:val="00C73B92"/>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4"/>
      <w:szCs w:val="24"/>
      <w:lang w:val="lt-LT" w:eastAsia="lt-LT"/>
    </w:rPr>
  </w:style>
  <w:style w:type="paragraph" w:customStyle="1" w:styleId="xl162">
    <w:name w:val="xl162"/>
    <w:basedOn w:val="prastasis"/>
    <w:rsid w:val="00C73B92"/>
    <w:pPr>
      <w:pBdr>
        <w:top w:val="single" w:sz="4" w:space="0" w:color="auto"/>
        <w:left w:val="single" w:sz="4" w:space="0" w:color="auto"/>
        <w:bottom w:val="single" w:sz="4" w:space="0" w:color="auto"/>
        <w:right w:val="single" w:sz="8" w:space="0" w:color="auto"/>
      </w:pBdr>
      <w:shd w:val="clear" w:color="000000" w:fill="B8CCE4"/>
      <w:spacing w:before="100" w:beforeAutospacing="1" w:after="100" w:afterAutospacing="1" w:line="240" w:lineRule="auto"/>
      <w:jc w:val="center"/>
      <w:textAlignment w:val="center"/>
    </w:pPr>
    <w:rPr>
      <w:rFonts w:ascii="Arial" w:eastAsia="Times New Roman" w:hAnsi="Arial" w:cs="Arial"/>
      <w:sz w:val="24"/>
      <w:szCs w:val="24"/>
      <w:lang w:val="lt-LT" w:eastAsia="lt-LT"/>
    </w:rPr>
  </w:style>
  <w:style w:type="paragraph" w:customStyle="1" w:styleId="xl163">
    <w:name w:val="xl163"/>
    <w:basedOn w:val="prastasis"/>
    <w:rsid w:val="00C73B92"/>
    <w:pPr>
      <w:pBdr>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4"/>
      <w:szCs w:val="24"/>
      <w:lang w:val="lt-LT" w:eastAsia="lt-LT"/>
    </w:rPr>
  </w:style>
  <w:style w:type="paragraph" w:customStyle="1" w:styleId="xl164">
    <w:name w:val="xl164"/>
    <w:basedOn w:val="prastasis"/>
    <w:rsid w:val="00C73B92"/>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28"/>
      <w:szCs w:val="28"/>
      <w:lang w:val="lt-LT" w:eastAsia="lt-LT"/>
    </w:rPr>
  </w:style>
  <w:style w:type="paragraph" w:customStyle="1" w:styleId="xl165">
    <w:name w:val="xl165"/>
    <w:basedOn w:val="prastasis"/>
    <w:rsid w:val="00C73B92"/>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8"/>
      <w:szCs w:val="28"/>
      <w:lang w:val="lt-LT" w:eastAsia="lt-LT"/>
    </w:rPr>
  </w:style>
  <w:style w:type="paragraph" w:customStyle="1" w:styleId="xl166">
    <w:name w:val="xl166"/>
    <w:basedOn w:val="prastasis"/>
    <w:rsid w:val="00C73B92"/>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4"/>
      <w:szCs w:val="24"/>
      <w:lang w:val="lt-LT" w:eastAsia="lt-LT"/>
    </w:rPr>
  </w:style>
  <w:style w:type="paragraph" w:customStyle="1" w:styleId="xl167">
    <w:name w:val="xl167"/>
    <w:basedOn w:val="prastasis"/>
    <w:rsid w:val="00C73B9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lt-LT" w:eastAsia="lt-LT"/>
    </w:rPr>
  </w:style>
  <w:style w:type="paragraph" w:customStyle="1" w:styleId="xl168">
    <w:name w:val="xl168"/>
    <w:basedOn w:val="prastasis"/>
    <w:rsid w:val="00C73B92"/>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414930">
      <w:bodyDiv w:val="1"/>
      <w:marLeft w:val="0"/>
      <w:marRight w:val="0"/>
      <w:marTop w:val="0"/>
      <w:marBottom w:val="0"/>
      <w:divBdr>
        <w:top w:val="none" w:sz="0" w:space="0" w:color="auto"/>
        <w:left w:val="none" w:sz="0" w:space="0" w:color="auto"/>
        <w:bottom w:val="none" w:sz="0" w:space="0" w:color="auto"/>
        <w:right w:val="none" w:sz="0" w:space="0" w:color="auto"/>
      </w:divBdr>
    </w:div>
    <w:div w:id="112483225">
      <w:bodyDiv w:val="1"/>
      <w:marLeft w:val="0"/>
      <w:marRight w:val="0"/>
      <w:marTop w:val="0"/>
      <w:marBottom w:val="0"/>
      <w:divBdr>
        <w:top w:val="none" w:sz="0" w:space="0" w:color="auto"/>
        <w:left w:val="none" w:sz="0" w:space="0" w:color="auto"/>
        <w:bottom w:val="none" w:sz="0" w:space="0" w:color="auto"/>
        <w:right w:val="none" w:sz="0" w:space="0" w:color="auto"/>
      </w:divBdr>
    </w:div>
    <w:div w:id="113405429">
      <w:bodyDiv w:val="1"/>
      <w:marLeft w:val="0"/>
      <w:marRight w:val="0"/>
      <w:marTop w:val="0"/>
      <w:marBottom w:val="0"/>
      <w:divBdr>
        <w:top w:val="none" w:sz="0" w:space="0" w:color="auto"/>
        <w:left w:val="none" w:sz="0" w:space="0" w:color="auto"/>
        <w:bottom w:val="none" w:sz="0" w:space="0" w:color="auto"/>
        <w:right w:val="none" w:sz="0" w:space="0" w:color="auto"/>
      </w:divBdr>
    </w:div>
    <w:div w:id="121198199">
      <w:bodyDiv w:val="1"/>
      <w:marLeft w:val="0"/>
      <w:marRight w:val="0"/>
      <w:marTop w:val="0"/>
      <w:marBottom w:val="0"/>
      <w:divBdr>
        <w:top w:val="none" w:sz="0" w:space="0" w:color="auto"/>
        <w:left w:val="none" w:sz="0" w:space="0" w:color="auto"/>
        <w:bottom w:val="none" w:sz="0" w:space="0" w:color="auto"/>
        <w:right w:val="none" w:sz="0" w:space="0" w:color="auto"/>
      </w:divBdr>
    </w:div>
    <w:div w:id="173422696">
      <w:bodyDiv w:val="1"/>
      <w:marLeft w:val="0"/>
      <w:marRight w:val="0"/>
      <w:marTop w:val="0"/>
      <w:marBottom w:val="0"/>
      <w:divBdr>
        <w:top w:val="none" w:sz="0" w:space="0" w:color="auto"/>
        <w:left w:val="none" w:sz="0" w:space="0" w:color="auto"/>
        <w:bottom w:val="none" w:sz="0" w:space="0" w:color="auto"/>
        <w:right w:val="none" w:sz="0" w:space="0" w:color="auto"/>
      </w:divBdr>
    </w:div>
    <w:div w:id="198008505">
      <w:bodyDiv w:val="1"/>
      <w:marLeft w:val="0"/>
      <w:marRight w:val="0"/>
      <w:marTop w:val="0"/>
      <w:marBottom w:val="0"/>
      <w:divBdr>
        <w:top w:val="none" w:sz="0" w:space="0" w:color="auto"/>
        <w:left w:val="none" w:sz="0" w:space="0" w:color="auto"/>
        <w:bottom w:val="none" w:sz="0" w:space="0" w:color="auto"/>
        <w:right w:val="none" w:sz="0" w:space="0" w:color="auto"/>
      </w:divBdr>
    </w:div>
    <w:div w:id="213129492">
      <w:bodyDiv w:val="1"/>
      <w:marLeft w:val="0"/>
      <w:marRight w:val="0"/>
      <w:marTop w:val="0"/>
      <w:marBottom w:val="0"/>
      <w:divBdr>
        <w:top w:val="none" w:sz="0" w:space="0" w:color="auto"/>
        <w:left w:val="none" w:sz="0" w:space="0" w:color="auto"/>
        <w:bottom w:val="none" w:sz="0" w:space="0" w:color="auto"/>
        <w:right w:val="none" w:sz="0" w:space="0" w:color="auto"/>
      </w:divBdr>
    </w:div>
    <w:div w:id="215288081">
      <w:bodyDiv w:val="1"/>
      <w:marLeft w:val="0"/>
      <w:marRight w:val="0"/>
      <w:marTop w:val="0"/>
      <w:marBottom w:val="0"/>
      <w:divBdr>
        <w:top w:val="none" w:sz="0" w:space="0" w:color="auto"/>
        <w:left w:val="none" w:sz="0" w:space="0" w:color="auto"/>
        <w:bottom w:val="none" w:sz="0" w:space="0" w:color="auto"/>
        <w:right w:val="none" w:sz="0" w:space="0" w:color="auto"/>
      </w:divBdr>
    </w:div>
    <w:div w:id="233130862">
      <w:bodyDiv w:val="1"/>
      <w:marLeft w:val="0"/>
      <w:marRight w:val="0"/>
      <w:marTop w:val="0"/>
      <w:marBottom w:val="0"/>
      <w:divBdr>
        <w:top w:val="none" w:sz="0" w:space="0" w:color="auto"/>
        <w:left w:val="none" w:sz="0" w:space="0" w:color="auto"/>
        <w:bottom w:val="none" w:sz="0" w:space="0" w:color="auto"/>
        <w:right w:val="none" w:sz="0" w:space="0" w:color="auto"/>
      </w:divBdr>
    </w:div>
    <w:div w:id="237442750">
      <w:bodyDiv w:val="1"/>
      <w:marLeft w:val="0"/>
      <w:marRight w:val="0"/>
      <w:marTop w:val="0"/>
      <w:marBottom w:val="0"/>
      <w:divBdr>
        <w:top w:val="none" w:sz="0" w:space="0" w:color="auto"/>
        <w:left w:val="none" w:sz="0" w:space="0" w:color="auto"/>
        <w:bottom w:val="none" w:sz="0" w:space="0" w:color="auto"/>
        <w:right w:val="none" w:sz="0" w:space="0" w:color="auto"/>
      </w:divBdr>
    </w:div>
    <w:div w:id="278415431">
      <w:bodyDiv w:val="1"/>
      <w:marLeft w:val="0"/>
      <w:marRight w:val="0"/>
      <w:marTop w:val="0"/>
      <w:marBottom w:val="0"/>
      <w:divBdr>
        <w:top w:val="none" w:sz="0" w:space="0" w:color="auto"/>
        <w:left w:val="none" w:sz="0" w:space="0" w:color="auto"/>
        <w:bottom w:val="none" w:sz="0" w:space="0" w:color="auto"/>
        <w:right w:val="none" w:sz="0" w:space="0" w:color="auto"/>
      </w:divBdr>
    </w:div>
    <w:div w:id="330567893">
      <w:bodyDiv w:val="1"/>
      <w:marLeft w:val="0"/>
      <w:marRight w:val="0"/>
      <w:marTop w:val="0"/>
      <w:marBottom w:val="0"/>
      <w:divBdr>
        <w:top w:val="none" w:sz="0" w:space="0" w:color="auto"/>
        <w:left w:val="none" w:sz="0" w:space="0" w:color="auto"/>
        <w:bottom w:val="none" w:sz="0" w:space="0" w:color="auto"/>
        <w:right w:val="none" w:sz="0" w:space="0" w:color="auto"/>
      </w:divBdr>
    </w:div>
    <w:div w:id="336343869">
      <w:bodyDiv w:val="1"/>
      <w:marLeft w:val="0"/>
      <w:marRight w:val="0"/>
      <w:marTop w:val="0"/>
      <w:marBottom w:val="0"/>
      <w:divBdr>
        <w:top w:val="none" w:sz="0" w:space="0" w:color="auto"/>
        <w:left w:val="none" w:sz="0" w:space="0" w:color="auto"/>
        <w:bottom w:val="none" w:sz="0" w:space="0" w:color="auto"/>
        <w:right w:val="none" w:sz="0" w:space="0" w:color="auto"/>
      </w:divBdr>
    </w:div>
    <w:div w:id="360084165">
      <w:bodyDiv w:val="1"/>
      <w:marLeft w:val="0"/>
      <w:marRight w:val="0"/>
      <w:marTop w:val="0"/>
      <w:marBottom w:val="0"/>
      <w:divBdr>
        <w:top w:val="none" w:sz="0" w:space="0" w:color="auto"/>
        <w:left w:val="none" w:sz="0" w:space="0" w:color="auto"/>
        <w:bottom w:val="none" w:sz="0" w:space="0" w:color="auto"/>
        <w:right w:val="none" w:sz="0" w:space="0" w:color="auto"/>
      </w:divBdr>
    </w:div>
    <w:div w:id="372731418">
      <w:bodyDiv w:val="1"/>
      <w:marLeft w:val="0"/>
      <w:marRight w:val="0"/>
      <w:marTop w:val="0"/>
      <w:marBottom w:val="0"/>
      <w:divBdr>
        <w:top w:val="none" w:sz="0" w:space="0" w:color="auto"/>
        <w:left w:val="none" w:sz="0" w:space="0" w:color="auto"/>
        <w:bottom w:val="none" w:sz="0" w:space="0" w:color="auto"/>
        <w:right w:val="none" w:sz="0" w:space="0" w:color="auto"/>
      </w:divBdr>
    </w:div>
    <w:div w:id="373237358">
      <w:bodyDiv w:val="1"/>
      <w:marLeft w:val="0"/>
      <w:marRight w:val="0"/>
      <w:marTop w:val="0"/>
      <w:marBottom w:val="0"/>
      <w:divBdr>
        <w:top w:val="none" w:sz="0" w:space="0" w:color="auto"/>
        <w:left w:val="none" w:sz="0" w:space="0" w:color="auto"/>
        <w:bottom w:val="none" w:sz="0" w:space="0" w:color="auto"/>
        <w:right w:val="none" w:sz="0" w:space="0" w:color="auto"/>
      </w:divBdr>
    </w:div>
    <w:div w:id="399400943">
      <w:bodyDiv w:val="1"/>
      <w:marLeft w:val="0"/>
      <w:marRight w:val="0"/>
      <w:marTop w:val="0"/>
      <w:marBottom w:val="0"/>
      <w:divBdr>
        <w:top w:val="none" w:sz="0" w:space="0" w:color="auto"/>
        <w:left w:val="none" w:sz="0" w:space="0" w:color="auto"/>
        <w:bottom w:val="none" w:sz="0" w:space="0" w:color="auto"/>
        <w:right w:val="none" w:sz="0" w:space="0" w:color="auto"/>
      </w:divBdr>
    </w:div>
    <w:div w:id="435946335">
      <w:bodyDiv w:val="1"/>
      <w:marLeft w:val="0"/>
      <w:marRight w:val="0"/>
      <w:marTop w:val="0"/>
      <w:marBottom w:val="0"/>
      <w:divBdr>
        <w:top w:val="none" w:sz="0" w:space="0" w:color="auto"/>
        <w:left w:val="none" w:sz="0" w:space="0" w:color="auto"/>
        <w:bottom w:val="none" w:sz="0" w:space="0" w:color="auto"/>
        <w:right w:val="none" w:sz="0" w:space="0" w:color="auto"/>
      </w:divBdr>
    </w:div>
    <w:div w:id="440687776">
      <w:bodyDiv w:val="1"/>
      <w:marLeft w:val="0"/>
      <w:marRight w:val="0"/>
      <w:marTop w:val="0"/>
      <w:marBottom w:val="0"/>
      <w:divBdr>
        <w:top w:val="none" w:sz="0" w:space="0" w:color="auto"/>
        <w:left w:val="none" w:sz="0" w:space="0" w:color="auto"/>
        <w:bottom w:val="none" w:sz="0" w:space="0" w:color="auto"/>
        <w:right w:val="none" w:sz="0" w:space="0" w:color="auto"/>
      </w:divBdr>
    </w:div>
    <w:div w:id="442842271">
      <w:bodyDiv w:val="1"/>
      <w:marLeft w:val="0"/>
      <w:marRight w:val="0"/>
      <w:marTop w:val="0"/>
      <w:marBottom w:val="0"/>
      <w:divBdr>
        <w:top w:val="none" w:sz="0" w:space="0" w:color="auto"/>
        <w:left w:val="none" w:sz="0" w:space="0" w:color="auto"/>
        <w:bottom w:val="none" w:sz="0" w:space="0" w:color="auto"/>
        <w:right w:val="none" w:sz="0" w:space="0" w:color="auto"/>
      </w:divBdr>
    </w:div>
    <w:div w:id="454131571">
      <w:bodyDiv w:val="1"/>
      <w:marLeft w:val="0"/>
      <w:marRight w:val="0"/>
      <w:marTop w:val="0"/>
      <w:marBottom w:val="0"/>
      <w:divBdr>
        <w:top w:val="none" w:sz="0" w:space="0" w:color="auto"/>
        <w:left w:val="none" w:sz="0" w:space="0" w:color="auto"/>
        <w:bottom w:val="none" w:sz="0" w:space="0" w:color="auto"/>
        <w:right w:val="none" w:sz="0" w:space="0" w:color="auto"/>
      </w:divBdr>
    </w:div>
    <w:div w:id="461195300">
      <w:bodyDiv w:val="1"/>
      <w:marLeft w:val="0"/>
      <w:marRight w:val="0"/>
      <w:marTop w:val="0"/>
      <w:marBottom w:val="0"/>
      <w:divBdr>
        <w:top w:val="none" w:sz="0" w:space="0" w:color="auto"/>
        <w:left w:val="none" w:sz="0" w:space="0" w:color="auto"/>
        <w:bottom w:val="none" w:sz="0" w:space="0" w:color="auto"/>
        <w:right w:val="none" w:sz="0" w:space="0" w:color="auto"/>
      </w:divBdr>
    </w:div>
    <w:div w:id="469976504">
      <w:bodyDiv w:val="1"/>
      <w:marLeft w:val="0"/>
      <w:marRight w:val="0"/>
      <w:marTop w:val="0"/>
      <w:marBottom w:val="0"/>
      <w:divBdr>
        <w:top w:val="none" w:sz="0" w:space="0" w:color="auto"/>
        <w:left w:val="none" w:sz="0" w:space="0" w:color="auto"/>
        <w:bottom w:val="none" w:sz="0" w:space="0" w:color="auto"/>
        <w:right w:val="none" w:sz="0" w:space="0" w:color="auto"/>
      </w:divBdr>
    </w:div>
    <w:div w:id="532227382">
      <w:bodyDiv w:val="1"/>
      <w:marLeft w:val="0"/>
      <w:marRight w:val="0"/>
      <w:marTop w:val="0"/>
      <w:marBottom w:val="0"/>
      <w:divBdr>
        <w:top w:val="none" w:sz="0" w:space="0" w:color="auto"/>
        <w:left w:val="none" w:sz="0" w:space="0" w:color="auto"/>
        <w:bottom w:val="none" w:sz="0" w:space="0" w:color="auto"/>
        <w:right w:val="none" w:sz="0" w:space="0" w:color="auto"/>
      </w:divBdr>
    </w:div>
    <w:div w:id="537663848">
      <w:bodyDiv w:val="1"/>
      <w:marLeft w:val="0"/>
      <w:marRight w:val="0"/>
      <w:marTop w:val="0"/>
      <w:marBottom w:val="0"/>
      <w:divBdr>
        <w:top w:val="none" w:sz="0" w:space="0" w:color="auto"/>
        <w:left w:val="none" w:sz="0" w:space="0" w:color="auto"/>
        <w:bottom w:val="none" w:sz="0" w:space="0" w:color="auto"/>
        <w:right w:val="none" w:sz="0" w:space="0" w:color="auto"/>
      </w:divBdr>
    </w:div>
    <w:div w:id="585264023">
      <w:bodyDiv w:val="1"/>
      <w:marLeft w:val="0"/>
      <w:marRight w:val="0"/>
      <w:marTop w:val="0"/>
      <w:marBottom w:val="0"/>
      <w:divBdr>
        <w:top w:val="none" w:sz="0" w:space="0" w:color="auto"/>
        <w:left w:val="none" w:sz="0" w:space="0" w:color="auto"/>
        <w:bottom w:val="none" w:sz="0" w:space="0" w:color="auto"/>
        <w:right w:val="none" w:sz="0" w:space="0" w:color="auto"/>
      </w:divBdr>
    </w:div>
    <w:div w:id="622228380">
      <w:bodyDiv w:val="1"/>
      <w:marLeft w:val="0"/>
      <w:marRight w:val="0"/>
      <w:marTop w:val="0"/>
      <w:marBottom w:val="0"/>
      <w:divBdr>
        <w:top w:val="none" w:sz="0" w:space="0" w:color="auto"/>
        <w:left w:val="none" w:sz="0" w:space="0" w:color="auto"/>
        <w:bottom w:val="none" w:sz="0" w:space="0" w:color="auto"/>
        <w:right w:val="none" w:sz="0" w:space="0" w:color="auto"/>
      </w:divBdr>
    </w:div>
    <w:div w:id="665279426">
      <w:bodyDiv w:val="1"/>
      <w:marLeft w:val="0"/>
      <w:marRight w:val="0"/>
      <w:marTop w:val="0"/>
      <w:marBottom w:val="0"/>
      <w:divBdr>
        <w:top w:val="none" w:sz="0" w:space="0" w:color="auto"/>
        <w:left w:val="none" w:sz="0" w:space="0" w:color="auto"/>
        <w:bottom w:val="none" w:sz="0" w:space="0" w:color="auto"/>
        <w:right w:val="none" w:sz="0" w:space="0" w:color="auto"/>
      </w:divBdr>
    </w:div>
    <w:div w:id="669603778">
      <w:bodyDiv w:val="1"/>
      <w:marLeft w:val="0"/>
      <w:marRight w:val="0"/>
      <w:marTop w:val="0"/>
      <w:marBottom w:val="0"/>
      <w:divBdr>
        <w:top w:val="none" w:sz="0" w:space="0" w:color="auto"/>
        <w:left w:val="none" w:sz="0" w:space="0" w:color="auto"/>
        <w:bottom w:val="none" w:sz="0" w:space="0" w:color="auto"/>
        <w:right w:val="none" w:sz="0" w:space="0" w:color="auto"/>
      </w:divBdr>
    </w:div>
    <w:div w:id="711925005">
      <w:bodyDiv w:val="1"/>
      <w:marLeft w:val="0"/>
      <w:marRight w:val="0"/>
      <w:marTop w:val="0"/>
      <w:marBottom w:val="0"/>
      <w:divBdr>
        <w:top w:val="none" w:sz="0" w:space="0" w:color="auto"/>
        <w:left w:val="none" w:sz="0" w:space="0" w:color="auto"/>
        <w:bottom w:val="none" w:sz="0" w:space="0" w:color="auto"/>
        <w:right w:val="none" w:sz="0" w:space="0" w:color="auto"/>
      </w:divBdr>
    </w:div>
    <w:div w:id="719981809">
      <w:bodyDiv w:val="1"/>
      <w:marLeft w:val="0"/>
      <w:marRight w:val="0"/>
      <w:marTop w:val="0"/>
      <w:marBottom w:val="0"/>
      <w:divBdr>
        <w:top w:val="none" w:sz="0" w:space="0" w:color="auto"/>
        <w:left w:val="none" w:sz="0" w:space="0" w:color="auto"/>
        <w:bottom w:val="none" w:sz="0" w:space="0" w:color="auto"/>
        <w:right w:val="none" w:sz="0" w:space="0" w:color="auto"/>
      </w:divBdr>
    </w:div>
    <w:div w:id="785854492">
      <w:bodyDiv w:val="1"/>
      <w:marLeft w:val="0"/>
      <w:marRight w:val="0"/>
      <w:marTop w:val="0"/>
      <w:marBottom w:val="0"/>
      <w:divBdr>
        <w:top w:val="none" w:sz="0" w:space="0" w:color="auto"/>
        <w:left w:val="none" w:sz="0" w:space="0" w:color="auto"/>
        <w:bottom w:val="none" w:sz="0" w:space="0" w:color="auto"/>
        <w:right w:val="none" w:sz="0" w:space="0" w:color="auto"/>
      </w:divBdr>
    </w:div>
    <w:div w:id="805438491">
      <w:bodyDiv w:val="1"/>
      <w:marLeft w:val="0"/>
      <w:marRight w:val="0"/>
      <w:marTop w:val="0"/>
      <w:marBottom w:val="0"/>
      <w:divBdr>
        <w:top w:val="none" w:sz="0" w:space="0" w:color="auto"/>
        <w:left w:val="none" w:sz="0" w:space="0" w:color="auto"/>
        <w:bottom w:val="none" w:sz="0" w:space="0" w:color="auto"/>
        <w:right w:val="none" w:sz="0" w:space="0" w:color="auto"/>
      </w:divBdr>
    </w:div>
    <w:div w:id="835994752">
      <w:bodyDiv w:val="1"/>
      <w:marLeft w:val="0"/>
      <w:marRight w:val="0"/>
      <w:marTop w:val="0"/>
      <w:marBottom w:val="0"/>
      <w:divBdr>
        <w:top w:val="none" w:sz="0" w:space="0" w:color="auto"/>
        <w:left w:val="none" w:sz="0" w:space="0" w:color="auto"/>
        <w:bottom w:val="none" w:sz="0" w:space="0" w:color="auto"/>
        <w:right w:val="none" w:sz="0" w:space="0" w:color="auto"/>
      </w:divBdr>
    </w:div>
    <w:div w:id="845218564">
      <w:bodyDiv w:val="1"/>
      <w:marLeft w:val="0"/>
      <w:marRight w:val="0"/>
      <w:marTop w:val="0"/>
      <w:marBottom w:val="0"/>
      <w:divBdr>
        <w:top w:val="none" w:sz="0" w:space="0" w:color="auto"/>
        <w:left w:val="none" w:sz="0" w:space="0" w:color="auto"/>
        <w:bottom w:val="none" w:sz="0" w:space="0" w:color="auto"/>
        <w:right w:val="none" w:sz="0" w:space="0" w:color="auto"/>
      </w:divBdr>
    </w:div>
    <w:div w:id="849754161">
      <w:bodyDiv w:val="1"/>
      <w:marLeft w:val="0"/>
      <w:marRight w:val="0"/>
      <w:marTop w:val="0"/>
      <w:marBottom w:val="0"/>
      <w:divBdr>
        <w:top w:val="none" w:sz="0" w:space="0" w:color="auto"/>
        <w:left w:val="none" w:sz="0" w:space="0" w:color="auto"/>
        <w:bottom w:val="none" w:sz="0" w:space="0" w:color="auto"/>
        <w:right w:val="none" w:sz="0" w:space="0" w:color="auto"/>
      </w:divBdr>
    </w:div>
    <w:div w:id="852034200">
      <w:bodyDiv w:val="1"/>
      <w:marLeft w:val="0"/>
      <w:marRight w:val="0"/>
      <w:marTop w:val="0"/>
      <w:marBottom w:val="0"/>
      <w:divBdr>
        <w:top w:val="none" w:sz="0" w:space="0" w:color="auto"/>
        <w:left w:val="none" w:sz="0" w:space="0" w:color="auto"/>
        <w:bottom w:val="none" w:sz="0" w:space="0" w:color="auto"/>
        <w:right w:val="none" w:sz="0" w:space="0" w:color="auto"/>
      </w:divBdr>
    </w:div>
    <w:div w:id="886375131">
      <w:bodyDiv w:val="1"/>
      <w:marLeft w:val="0"/>
      <w:marRight w:val="0"/>
      <w:marTop w:val="0"/>
      <w:marBottom w:val="0"/>
      <w:divBdr>
        <w:top w:val="none" w:sz="0" w:space="0" w:color="auto"/>
        <w:left w:val="none" w:sz="0" w:space="0" w:color="auto"/>
        <w:bottom w:val="none" w:sz="0" w:space="0" w:color="auto"/>
        <w:right w:val="none" w:sz="0" w:space="0" w:color="auto"/>
      </w:divBdr>
    </w:div>
    <w:div w:id="930895417">
      <w:bodyDiv w:val="1"/>
      <w:marLeft w:val="0"/>
      <w:marRight w:val="0"/>
      <w:marTop w:val="0"/>
      <w:marBottom w:val="0"/>
      <w:divBdr>
        <w:top w:val="none" w:sz="0" w:space="0" w:color="auto"/>
        <w:left w:val="none" w:sz="0" w:space="0" w:color="auto"/>
        <w:bottom w:val="none" w:sz="0" w:space="0" w:color="auto"/>
        <w:right w:val="none" w:sz="0" w:space="0" w:color="auto"/>
      </w:divBdr>
    </w:div>
    <w:div w:id="956982045">
      <w:bodyDiv w:val="1"/>
      <w:marLeft w:val="0"/>
      <w:marRight w:val="0"/>
      <w:marTop w:val="0"/>
      <w:marBottom w:val="0"/>
      <w:divBdr>
        <w:top w:val="none" w:sz="0" w:space="0" w:color="auto"/>
        <w:left w:val="none" w:sz="0" w:space="0" w:color="auto"/>
        <w:bottom w:val="none" w:sz="0" w:space="0" w:color="auto"/>
        <w:right w:val="none" w:sz="0" w:space="0" w:color="auto"/>
      </w:divBdr>
    </w:div>
    <w:div w:id="963006122">
      <w:bodyDiv w:val="1"/>
      <w:marLeft w:val="0"/>
      <w:marRight w:val="0"/>
      <w:marTop w:val="0"/>
      <w:marBottom w:val="0"/>
      <w:divBdr>
        <w:top w:val="none" w:sz="0" w:space="0" w:color="auto"/>
        <w:left w:val="none" w:sz="0" w:space="0" w:color="auto"/>
        <w:bottom w:val="none" w:sz="0" w:space="0" w:color="auto"/>
        <w:right w:val="none" w:sz="0" w:space="0" w:color="auto"/>
      </w:divBdr>
    </w:div>
    <w:div w:id="968246152">
      <w:bodyDiv w:val="1"/>
      <w:marLeft w:val="0"/>
      <w:marRight w:val="0"/>
      <w:marTop w:val="0"/>
      <w:marBottom w:val="0"/>
      <w:divBdr>
        <w:top w:val="none" w:sz="0" w:space="0" w:color="auto"/>
        <w:left w:val="none" w:sz="0" w:space="0" w:color="auto"/>
        <w:bottom w:val="none" w:sz="0" w:space="0" w:color="auto"/>
        <w:right w:val="none" w:sz="0" w:space="0" w:color="auto"/>
      </w:divBdr>
    </w:div>
    <w:div w:id="1055082309">
      <w:bodyDiv w:val="1"/>
      <w:marLeft w:val="0"/>
      <w:marRight w:val="0"/>
      <w:marTop w:val="0"/>
      <w:marBottom w:val="0"/>
      <w:divBdr>
        <w:top w:val="none" w:sz="0" w:space="0" w:color="auto"/>
        <w:left w:val="none" w:sz="0" w:space="0" w:color="auto"/>
        <w:bottom w:val="none" w:sz="0" w:space="0" w:color="auto"/>
        <w:right w:val="none" w:sz="0" w:space="0" w:color="auto"/>
      </w:divBdr>
    </w:div>
    <w:div w:id="1056395779">
      <w:bodyDiv w:val="1"/>
      <w:marLeft w:val="0"/>
      <w:marRight w:val="0"/>
      <w:marTop w:val="0"/>
      <w:marBottom w:val="0"/>
      <w:divBdr>
        <w:top w:val="none" w:sz="0" w:space="0" w:color="auto"/>
        <w:left w:val="none" w:sz="0" w:space="0" w:color="auto"/>
        <w:bottom w:val="none" w:sz="0" w:space="0" w:color="auto"/>
        <w:right w:val="none" w:sz="0" w:space="0" w:color="auto"/>
      </w:divBdr>
    </w:div>
    <w:div w:id="1104962420">
      <w:bodyDiv w:val="1"/>
      <w:marLeft w:val="0"/>
      <w:marRight w:val="0"/>
      <w:marTop w:val="0"/>
      <w:marBottom w:val="0"/>
      <w:divBdr>
        <w:top w:val="none" w:sz="0" w:space="0" w:color="auto"/>
        <w:left w:val="none" w:sz="0" w:space="0" w:color="auto"/>
        <w:bottom w:val="none" w:sz="0" w:space="0" w:color="auto"/>
        <w:right w:val="none" w:sz="0" w:space="0" w:color="auto"/>
      </w:divBdr>
    </w:div>
    <w:div w:id="1148285569">
      <w:bodyDiv w:val="1"/>
      <w:marLeft w:val="0"/>
      <w:marRight w:val="0"/>
      <w:marTop w:val="0"/>
      <w:marBottom w:val="0"/>
      <w:divBdr>
        <w:top w:val="none" w:sz="0" w:space="0" w:color="auto"/>
        <w:left w:val="none" w:sz="0" w:space="0" w:color="auto"/>
        <w:bottom w:val="none" w:sz="0" w:space="0" w:color="auto"/>
        <w:right w:val="none" w:sz="0" w:space="0" w:color="auto"/>
      </w:divBdr>
    </w:div>
    <w:div w:id="1170608096">
      <w:bodyDiv w:val="1"/>
      <w:marLeft w:val="0"/>
      <w:marRight w:val="0"/>
      <w:marTop w:val="0"/>
      <w:marBottom w:val="0"/>
      <w:divBdr>
        <w:top w:val="none" w:sz="0" w:space="0" w:color="auto"/>
        <w:left w:val="none" w:sz="0" w:space="0" w:color="auto"/>
        <w:bottom w:val="none" w:sz="0" w:space="0" w:color="auto"/>
        <w:right w:val="none" w:sz="0" w:space="0" w:color="auto"/>
      </w:divBdr>
    </w:div>
    <w:div w:id="1176765239">
      <w:bodyDiv w:val="1"/>
      <w:marLeft w:val="0"/>
      <w:marRight w:val="0"/>
      <w:marTop w:val="0"/>
      <w:marBottom w:val="0"/>
      <w:divBdr>
        <w:top w:val="none" w:sz="0" w:space="0" w:color="auto"/>
        <w:left w:val="none" w:sz="0" w:space="0" w:color="auto"/>
        <w:bottom w:val="none" w:sz="0" w:space="0" w:color="auto"/>
        <w:right w:val="none" w:sz="0" w:space="0" w:color="auto"/>
      </w:divBdr>
    </w:div>
    <w:div w:id="1202130474">
      <w:bodyDiv w:val="1"/>
      <w:marLeft w:val="0"/>
      <w:marRight w:val="0"/>
      <w:marTop w:val="0"/>
      <w:marBottom w:val="0"/>
      <w:divBdr>
        <w:top w:val="none" w:sz="0" w:space="0" w:color="auto"/>
        <w:left w:val="none" w:sz="0" w:space="0" w:color="auto"/>
        <w:bottom w:val="none" w:sz="0" w:space="0" w:color="auto"/>
        <w:right w:val="none" w:sz="0" w:space="0" w:color="auto"/>
      </w:divBdr>
    </w:div>
    <w:div w:id="1206336555">
      <w:bodyDiv w:val="1"/>
      <w:marLeft w:val="0"/>
      <w:marRight w:val="0"/>
      <w:marTop w:val="0"/>
      <w:marBottom w:val="0"/>
      <w:divBdr>
        <w:top w:val="none" w:sz="0" w:space="0" w:color="auto"/>
        <w:left w:val="none" w:sz="0" w:space="0" w:color="auto"/>
        <w:bottom w:val="none" w:sz="0" w:space="0" w:color="auto"/>
        <w:right w:val="none" w:sz="0" w:space="0" w:color="auto"/>
      </w:divBdr>
    </w:div>
    <w:div w:id="1213230247">
      <w:bodyDiv w:val="1"/>
      <w:marLeft w:val="0"/>
      <w:marRight w:val="0"/>
      <w:marTop w:val="0"/>
      <w:marBottom w:val="0"/>
      <w:divBdr>
        <w:top w:val="none" w:sz="0" w:space="0" w:color="auto"/>
        <w:left w:val="none" w:sz="0" w:space="0" w:color="auto"/>
        <w:bottom w:val="none" w:sz="0" w:space="0" w:color="auto"/>
        <w:right w:val="none" w:sz="0" w:space="0" w:color="auto"/>
      </w:divBdr>
    </w:div>
    <w:div w:id="1231305251">
      <w:bodyDiv w:val="1"/>
      <w:marLeft w:val="0"/>
      <w:marRight w:val="0"/>
      <w:marTop w:val="0"/>
      <w:marBottom w:val="0"/>
      <w:divBdr>
        <w:top w:val="none" w:sz="0" w:space="0" w:color="auto"/>
        <w:left w:val="none" w:sz="0" w:space="0" w:color="auto"/>
        <w:bottom w:val="none" w:sz="0" w:space="0" w:color="auto"/>
        <w:right w:val="none" w:sz="0" w:space="0" w:color="auto"/>
      </w:divBdr>
    </w:div>
    <w:div w:id="1249576691">
      <w:bodyDiv w:val="1"/>
      <w:marLeft w:val="0"/>
      <w:marRight w:val="0"/>
      <w:marTop w:val="0"/>
      <w:marBottom w:val="0"/>
      <w:divBdr>
        <w:top w:val="none" w:sz="0" w:space="0" w:color="auto"/>
        <w:left w:val="none" w:sz="0" w:space="0" w:color="auto"/>
        <w:bottom w:val="none" w:sz="0" w:space="0" w:color="auto"/>
        <w:right w:val="none" w:sz="0" w:space="0" w:color="auto"/>
      </w:divBdr>
    </w:div>
    <w:div w:id="1256016866">
      <w:bodyDiv w:val="1"/>
      <w:marLeft w:val="0"/>
      <w:marRight w:val="0"/>
      <w:marTop w:val="0"/>
      <w:marBottom w:val="0"/>
      <w:divBdr>
        <w:top w:val="none" w:sz="0" w:space="0" w:color="auto"/>
        <w:left w:val="none" w:sz="0" w:space="0" w:color="auto"/>
        <w:bottom w:val="none" w:sz="0" w:space="0" w:color="auto"/>
        <w:right w:val="none" w:sz="0" w:space="0" w:color="auto"/>
      </w:divBdr>
    </w:div>
    <w:div w:id="1314406051">
      <w:bodyDiv w:val="1"/>
      <w:marLeft w:val="0"/>
      <w:marRight w:val="0"/>
      <w:marTop w:val="0"/>
      <w:marBottom w:val="0"/>
      <w:divBdr>
        <w:top w:val="none" w:sz="0" w:space="0" w:color="auto"/>
        <w:left w:val="none" w:sz="0" w:space="0" w:color="auto"/>
        <w:bottom w:val="none" w:sz="0" w:space="0" w:color="auto"/>
        <w:right w:val="none" w:sz="0" w:space="0" w:color="auto"/>
      </w:divBdr>
    </w:div>
    <w:div w:id="1336494104">
      <w:bodyDiv w:val="1"/>
      <w:marLeft w:val="0"/>
      <w:marRight w:val="0"/>
      <w:marTop w:val="0"/>
      <w:marBottom w:val="0"/>
      <w:divBdr>
        <w:top w:val="none" w:sz="0" w:space="0" w:color="auto"/>
        <w:left w:val="none" w:sz="0" w:space="0" w:color="auto"/>
        <w:bottom w:val="none" w:sz="0" w:space="0" w:color="auto"/>
        <w:right w:val="none" w:sz="0" w:space="0" w:color="auto"/>
      </w:divBdr>
    </w:div>
    <w:div w:id="1348798309">
      <w:bodyDiv w:val="1"/>
      <w:marLeft w:val="0"/>
      <w:marRight w:val="0"/>
      <w:marTop w:val="0"/>
      <w:marBottom w:val="0"/>
      <w:divBdr>
        <w:top w:val="none" w:sz="0" w:space="0" w:color="auto"/>
        <w:left w:val="none" w:sz="0" w:space="0" w:color="auto"/>
        <w:bottom w:val="none" w:sz="0" w:space="0" w:color="auto"/>
        <w:right w:val="none" w:sz="0" w:space="0" w:color="auto"/>
      </w:divBdr>
    </w:div>
    <w:div w:id="1387142644">
      <w:bodyDiv w:val="1"/>
      <w:marLeft w:val="0"/>
      <w:marRight w:val="0"/>
      <w:marTop w:val="0"/>
      <w:marBottom w:val="0"/>
      <w:divBdr>
        <w:top w:val="none" w:sz="0" w:space="0" w:color="auto"/>
        <w:left w:val="none" w:sz="0" w:space="0" w:color="auto"/>
        <w:bottom w:val="none" w:sz="0" w:space="0" w:color="auto"/>
        <w:right w:val="none" w:sz="0" w:space="0" w:color="auto"/>
      </w:divBdr>
    </w:div>
    <w:div w:id="1387993371">
      <w:bodyDiv w:val="1"/>
      <w:marLeft w:val="0"/>
      <w:marRight w:val="0"/>
      <w:marTop w:val="0"/>
      <w:marBottom w:val="0"/>
      <w:divBdr>
        <w:top w:val="none" w:sz="0" w:space="0" w:color="auto"/>
        <w:left w:val="none" w:sz="0" w:space="0" w:color="auto"/>
        <w:bottom w:val="none" w:sz="0" w:space="0" w:color="auto"/>
        <w:right w:val="none" w:sz="0" w:space="0" w:color="auto"/>
      </w:divBdr>
    </w:div>
    <w:div w:id="1395811969">
      <w:bodyDiv w:val="1"/>
      <w:marLeft w:val="0"/>
      <w:marRight w:val="0"/>
      <w:marTop w:val="0"/>
      <w:marBottom w:val="0"/>
      <w:divBdr>
        <w:top w:val="none" w:sz="0" w:space="0" w:color="auto"/>
        <w:left w:val="none" w:sz="0" w:space="0" w:color="auto"/>
        <w:bottom w:val="none" w:sz="0" w:space="0" w:color="auto"/>
        <w:right w:val="none" w:sz="0" w:space="0" w:color="auto"/>
      </w:divBdr>
    </w:div>
    <w:div w:id="1398236482">
      <w:bodyDiv w:val="1"/>
      <w:marLeft w:val="0"/>
      <w:marRight w:val="0"/>
      <w:marTop w:val="0"/>
      <w:marBottom w:val="0"/>
      <w:divBdr>
        <w:top w:val="none" w:sz="0" w:space="0" w:color="auto"/>
        <w:left w:val="none" w:sz="0" w:space="0" w:color="auto"/>
        <w:bottom w:val="none" w:sz="0" w:space="0" w:color="auto"/>
        <w:right w:val="none" w:sz="0" w:space="0" w:color="auto"/>
      </w:divBdr>
    </w:div>
    <w:div w:id="1419865841">
      <w:bodyDiv w:val="1"/>
      <w:marLeft w:val="0"/>
      <w:marRight w:val="0"/>
      <w:marTop w:val="0"/>
      <w:marBottom w:val="0"/>
      <w:divBdr>
        <w:top w:val="none" w:sz="0" w:space="0" w:color="auto"/>
        <w:left w:val="none" w:sz="0" w:space="0" w:color="auto"/>
        <w:bottom w:val="none" w:sz="0" w:space="0" w:color="auto"/>
        <w:right w:val="none" w:sz="0" w:space="0" w:color="auto"/>
      </w:divBdr>
    </w:div>
    <w:div w:id="1421026816">
      <w:bodyDiv w:val="1"/>
      <w:marLeft w:val="0"/>
      <w:marRight w:val="0"/>
      <w:marTop w:val="0"/>
      <w:marBottom w:val="0"/>
      <w:divBdr>
        <w:top w:val="none" w:sz="0" w:space="0" w:color="auto"/>
        <w:left w:val="none" w:sz="0" w:space="0" w:color="auto"/>
        <w:bottom w:val="none" w:sz="0" w:space="0" w:color="auto"/>
        <w:right w:val="none" w:sz="0" w:space="0" w:color="auto"/>
      </w:divBdr>
    </w:div>
    <w:div w:id="1464225247">
      <w:bodyDiv w:val="1"/>
      <w:marLeft w:val="0"/>
      <w:marRight w:val="0"/>
      <w:marTop w:val="0"/>
      <w:marBottom w:val="0"/>
      <w:divBdr>
        <w:top w:val="none" w:sz="0" w:space="0" w:color="auto"/>
        <w:left w:val="none" w:sz="0" w:space="0" w:color="auto"/>
        <w:bottom w:val="none" w:sz="0" w:space="0" w:color="auto"/>
        <w:right w:val="none" w:sz="0" w:space="0" w:color="auto"/>
      </w:divBdr>
    </w:div>
    <w:div w:id="1480802609">
      <w:bodyDiv w:val="1"/>
      <w:marLeft w:val="0"/>
      <w:marRight w:val="0"/>
      <w:marTop w:val="0"/>
      <w:marBottom w:val="0"/>
      <w:divBdr>
        <w:top w:val="none" w:sz="0" w:space="0" w:color="auto"/>
        <w:left w:val="none" w:sz="0" w:space="0" w:color="auto"/>
        <w:bottom w:val="none" w:sz="0" w:space="0" w:color="auto"/>
        <w:right w:val="none" w:sz="0" w:space="0" w:color="auto"/>
      </w:divBdr>
    </w:div>
    <w:div w:id="1483349573">
      <w:bodyDiv w:val="1"/>
      <w:marLeft w:val="0"/>
      <w:marRight w:val="0"/>
      <w:marTop w:val="0"/>
      <w:marBottom w:val="0"/>
      <w:divBdr>
        <w:top w:val="none" w:sz="0" w:space="0" w:color="auto"/>
        <w:left w:val="none" w:sz="0" w:space="0" w:color="auto"/>
        <w:bottom w:val="none" w:sz="0" w:space="0" w:color="auto"/>
        <w:right w:val="none" w:sz="0" w:space="0" w:color="auto"/>
      </w:divBdr>
    </w:div>
    <w:div w:id="1498229526">
      <w:bodyDiv w:val="1"/>
      <w:marLeft w:val="0"/>
      <w:marRight w:val="0"/>
      <w:marTop w:val="0"/>
      <w:marBottom w:val="0"/>
      <w:divBdr>
        <w:top w:val="none" w:sz="0" w:space="0" w:color="auto"/>
        <w:left w:val="none" w:sz="0" w:space="0" w:color="auto"/>
        <w:bottom w:val="none" w:sz="0" w:space="0" w:color="auto"/>
        <w:right w:val="none" w:sz="0" w:space="0" w:color="auto"/>
      </w:divBdr>
    </w:div>
    <w:div w:id="1530292676">
      <w:bodyDiv w:val="1"/>
      <w:marLeft w:val="0"/>
      <w:marRight w:val="0"/>
      <w:marTop w:val="0"/>
      <w:marBottom w:val="0"/>
      <w:divBdr>
        <w:top w:val="none" w:sz="0" w:space="0" w:color="auto"/>
        <w:left w:val="none" w:sz="0" w:space="0" w:color="auto"/>
        <w:bottom w:val="none" w:sz="0" w:space="0" w:color="auto"/>
        <w:right w:val="none" w:sz="0" w:space="0" w:color="auto"/>
      </w:divBdr>
    </w:div>
    <w:div w:id="1604650990">
      <w:bodyDiv w:val="1"/>
      <w:marLeft w:val="0"/>
      <w:marRight w:val="0"/>
      <w:marTop w:val="0"/>
      <w:marBottom w:val="0"/>
      <w:divBdr>
        <w:top w:val="none" w:sz="0" w:space="0" w:color="auto"/>
        <w:left w:val="none" w:sz="0" w:space="0" w:color="auto"/>
        <w:bottom w:val="none" w:sz="0" w:space="0" w:color="auto"/>
        <w:right w:val="none" w:sz="0" w:space="0" w:color="auto"/>
      </w:divBdr>
    </w:div>
    <w:div w:id="1625234247">
      <w:bodyDiv w:val="1"/>
      <w:marLeft w:val="0"/>
      <w:marRight w:val="0"/>
      <w:marTop w:val="0"/>
      <w:marBottom w:val="0"/>
      <w:divBdr>
        <w:top w:val="none" w:sz="0" w:space="0" w:color="auto"/>
        <w:left w:val="none" w:sz="0" w:space="0" w:color="auto"/>
        <w:bottom w:val="none" w:sz="0" w:space="0" w:color="auto"/>
        <w:right w:val="none" w:sz="0" w:space="0" w:color="auto"/>
      </w:divBdr>
    </w:div>
    <w:div w:id="1677730541">
      <w:bodyDiv w:val="1"/>
      <w:marLeft w:val="0"/>
      <w:marRight w:val="0"/>
      <w:marTop w:val="0"/>
      <w:marBottom w:val="0"/>
      <w:divBdr>
        <w:top w:val="none" w:sz="0" w:space="0" w:color="auto"/>
        <w:left w:val="none" w:sz="0" w:space="0" w:color="auto"/>
        <w:bottom w:val="none" w:sz="0" w:space="0" w:color="auto"/>
        <w:right w:val="none" w:sz="0" w:space="0" w:color="auto"/>
      </w:divBdr>
    </w:div>
    <w:div w:id="1680691970">
      <w:bodyDiv w:val="1"/>
      <w:marLeft w:val="0"/>
      <w:marRight w:val="0"/>
      <w:marTop w:val="0"/>
      <w:marBottom w:val="0"/>
      <w:divBdr>
        <w:top w:val="none" w:sz="0" w:space="0" w:color="auto"/>
        <w:left w:val="none" w:sz="0" w:space="0" w:color="auto"/>
        <w:bottom w:val="none" w:sz="0" w:space="0" w:color="auto"/>
        <w:right w:val="none" w:sz="0" w:space="0" w:color="auto"/>
      </w:divBdr>
    </w:div>
    <w:div w:id="1697611360">
      <w:bodyDiv w:val="1"/>
      <w:marLeft w:val="0"/>
      <w:marRight w:val="0"/>
      <w:marTop w:val="0"/>
      <w:marBottom w:val="0"/>
      <w:divBdr>
        <w:top w:val="none" w:sz="0" w:space="0" w:color="auto"/>
        <w:left w:val="none" w:sz="0" w:space="0" w:color="auto"/>
        <w:bottom w:val="none" w:sz="0" w:space="0" w:color="auto"/>
        <w:right w:val="none" w:sz="0" w:space="0" w:color="auto"/>
      </w:divBdr>
    </w:div>
    <w:div w:id="1700812407">
      <w:bodyDiv w:val="1"/>
      <w:marLeft w:val="0"/>
      <w:marRight w:val="0"/>
      <w:marTop w:val="0"/>
      <w:marBottom w:val="0"/>
      <w:divBdr>
        <w:top w:val="none" w:sz="0" w:space="0" w:color="auto"/>
        <w:left w:val="none" w:sz="0" w:space="0" w:color="auto"/>
        <w:bottom w:val="none" w:sz="0" w:space="0" w:color="auto"/>
        <w:right w:val="none" w:sz="0" w:space="0" w:color="auto"/>
      </w:divBdr>
    </w:div>
    <w:div w:id="1702977580">
      <w:bodyDiv w:val="1"/>
      <w:marLeft w:val="0"/>
      <w:marRight w:val="0"/>
      <w:marTop w:val="0"/>
      <w:marBottom w:val="0"/>
      <w:divBdr>
        <w:top w:val="none" w:sz="0" w:space="0" w:color="auto"/>
        <w:left w:val="none" w:sz="0" w:space="0" w:color="auto"/>
        <w:bottom w:val="none" w:sz="0" w:space="0" w:color="auto"/>
        <w:right w:val="none" w:sz="0" w:space="0" w:color="auto"/>
      </w:divBdr>
    </w:div>
    <w:div w:id="1729911933">
      <w:bodyDiv w:val="1"/>
      <w:marLeft w:val="0"/>
      <w:marRight w:val="0"/>
      <w:marTop w:val="0"/>
      <w:marBottom w:val="0"/>
      <w:divBdr>
        <w:top w:val="none" w:sz="0" w:space="0" w:color="auto"/>
        <w:left w:val="none" w:sz="0" w:space="0" w:color="auto"/>
        <w:bottom w:val="none" w:sz="0" w:space="0" w:color="auto"/>
        <w:right w:val="none" w:sz="0" w:space="0" w:color="auto"/>
      </w:divBdr>
    </w:div>
    <w:div w:id="1735082657">
      <w:bodyDiv w:val="1"/>
      <w:marLeft w:val="0"/>
      <w:marRight w:val="0"/>
      <w:marTop w:val="0"/>
      <w:marBottom w:val="0"/>
      <w:divBdr>
        <w:top w:val="none" w:sz="0" w:space="0" w:color="auto"/>
        <w:left w:val="none" w:sz="0" w:space="0" w:color="auto"/>
        <w:bottom w:val="none" w:sz="0" w:space="0" w:color="auto"/>
        <w:right w:val="none" w:sz="0" w:space="0" w:color="auto"/>
      </w:divBdr>
    </w:div>
    <w:div w:id="1760171448">
      <w:bodyDiv w:val="1"/>
      <w:marLeft w:val="0"/>
      <w:marRight w:val="0"/>
      <w:marTop w:val="0"/>
      <w:marBottom w:val="0"/>
      <w:divBdr>
        <w:top w:val="none" w:sz="0" w:space="0" w:color="auto"/>
        <w:left w:val="none" w:sz="0" w:space="0" w:color="auto"/>
        <w:bottom w:val="none" w:sz="0" w:space="0" w:color="auto"/>
        <w:right w:val="none" w:sz="0" w:space="0" w:color="auto"/>
      </w:divBdr>
    </w:div>
    <w:div w:id="1784693953">
      <w:bodyDiv w:val="1"/>
      <w:marLeft w:val="0"/>
      <w:marRight w:val="0"/>
      <w:marTop w:val="0"/>
      <w:marBottom w:val="0"/>
      <w:divBdr>
        <w:top w:val="none" w:sz="0" w:space="0" w:color="auto"/>
        <w:left w:val="none" w:sz="0" w:space="0" w:color="auto"/>
        <w:bottom w:val="none" w:sz="0" w:space="0" w:color="auto"/>
        <w:right w:val="none" w:sz="0" w:space="0" w:color="auto"/>
      </w:divBdr>
    </w:div>
    <w:div w:id="1884058694">
      <w:bodyDiv w:val="1"/>
      <w:marLeft w:val="0"/>
      <w:marRight w:val="0"/>
      <w:marTop w:val="0"/>
      <w:marBottom w:val="0"/>
      <w:divBdr>
        <w:top w:val="none" w:sz="0" w:space="0" w:color="auto"/>
        <w:left w:val="none" w:sz="0" w:space="0" w:color="auto"/>
        <w:bottom w:val="none" w:sz="0" w:space="0" w:color="auto"/>
        <w:right w:val="none" w:sz="0" w:space="0" w:color="auto"/>
      </w:divBdr>
    </w:div>
    <w:div w:id="1940865504">
      <w:bodyDiv w:val="1"/>
      <w:marLeft w:val="0"/>
      <w:marRight w:val="0"/>
      <w:marTop w:val="0"/>
      <w:marBottom w:val="0"/>
      <w:divBdr>
        <w:top w:val="none" w:sz="0" w:space="0" w:color="auto"/>
        <w:left w:val="none" w:sz="0" w:space="0" w:color="auto"/>
        <w:bottom w:val="none" w:sz="0" w:space="0" w:color="auto"/>
        <w:right w:val="none" w:sz="0" w:space="0" w:color="auto"/>
      </w:divBdr>
    </w:div>
    <w:div w:id="1945109850">
      <w:bodyDiv w:val="1"/>
      <w:marLeft w:val="0"/>
      <w:marRight w:val="0"/>
      <w:marTop w:val="0"/>
      <w:marBottom w:val="0"/>
      <w:divBdr>
        <w:top w:val="none" w:sz="0" w:space="0" w:color="auto"/>
        <w:left w:val="none" w:sz="0" w:space="0" w:color="auto"/>
        <w:bottom w:val="none" w:sz="0" w:space="0" w:color="auto"/>
        <w:right w:val="none" w:sz="0" w:space="0" w:color="auto"/>
      </w:divBdr>
    </w:div>
    <w:div w:id="2047829206">
      <w:bodyDiv w:val="1"/>
      <w:marLeft w:val="0"/>
      <w:marRight w:val="0"/>
      <w:marTop w:val="0"/>
      <w:marBottom w:val="0"/>
      <w:divBdr>
        <w:top w:val="none" w:sz="0" w:space="0" w:color="auto"/>
        <w:left w:val="none" w:sz="0" w:space="0" w:color="auto"/>
        <w:bottom w:val="none" w:sz="0" w:space="0" w:color="auto"/>
        <w:right w:val="none" w:sz="0" w:space="0" w:color="auto"/>
      </w:divBdr>
    </w:div>
    <w:div w:id="2075464846">
      <w:bodyDiv w:val="1"/>
      <w:marLeft w:val="0"/>
      <w:marRight w:val="0"/>
      <w:marTop w:val="0"/>
      <w:marBottom w:val="0"/>
      <w:divBdr>
        <w:top w:val="none" w:sz="0" w:space="0" w:color="auto"/>
        <w:left w:val="none" w:sz="0" w:space="0" w:color="auto"/>
        <w:bottom w:val="none" w:sz="0" w:space="0" w:color="auto"/>
        <w:right w:val="none" w:sz="0" w:space="0" w:color="auto"/>
      </w:divBdr>
    </w:div>
    <w:div w:id="2084180345">
      <w:bodyDiv w:val="1"/>
      <w:marLeft w:val="0"/>
      <w:marRight w:val="0"/>
      <w:marTop w:val="0"/>
      <w:marBottom w:val="0"/>
      <w:divBdr>
        <w:top w:val="none" w:sz="0" w:space="0" w:color="auto"/>
        <w:left w:val="none" w:sz="0" w:space="0" w:color="auto"/>
        <w:bottom w:val="none" w:sz="0" w:space="0" w:color="auto"/>
        <w:right w:val="none" w:sz="0" w:space="0" w:color="auto"/>
      </w:divBdr>
    </w:div>
    <w:div w:id="2087874918">
      <w:bodyDiv w:val="1"/>
      <w:marLeft w:val="0"/>
      <w:marRight w:val="0"/>
      <w:marTop w:val="0"/>
      <w:marBottom w:val="0"/>
      <w:divBdr>
        <w:top w:val="none" w:sz="0" w:space="0" w:color="auto"/>
        <w:left w:val="none" w:sz="0" w:space="0" w:color="auto"/>
        <w:bottom w:val="none" w:sz="0" w:space="0" w:color="auto"/>
        <w:right w:val="none" w:sz="0" w:space="0" w:color="auto"/>
      </w:divBdr>
    </w:div>
    <w:div w:id="2089375481">
      <w:bodyDiv w:val="1"/>
      <w:marLeft w:val="0"/>
      <w:marRight w:val="0"/>
      <w:marTop w:val="0"/>
      <w:marBottom w:val="0"/>
      <w:divBdr>
        <w:top w:val="none" w:sz="0" w:space="0" w:color="auto"/>
        <w:left w:val="none" w:sz="0" w:space="0" w:color="auto"/>
        <w:bottom w:val="none" w:sz="0" w:space="0" w:color="auto"/>
        <w:right w:val="none" w:sz="0" w:space="0" w:color="auto"/>
      </w:divBdr>
    </w:div>
    <w:div w:id="2136826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emf"/><Relationship Id="rId21" Type="http://schemas.openxmlformats.org/officeDocument/2006/relationships/image" Target="media/image11.emf"/><Relationship Id="rId34" Type="http://schemas.openxmlformats.org/officeDocument/2006/relationships/image" Target="media/image24.emf"/><Relationship Id="rId42" Type="http://schemas.openxmlformats.org/officeDocument/2006/relationships/image" Target="media/image31.emf"/><Relationship Id="rId47" Type="http://schemas.openxmlformats.org/officeDocument/2006/relationships/image" Target="media/image36.emf"/><Relationship Id="rId50" Type="http://schemas.openxmlformats.org/officeDocument/2006/relationships/image" Target="media/image39.emf"/><Relationship Id="rId55" Type="http://schemas.openxmlformats.org/officeDocument/2006/relationships/image" Target="media/image44.emf"/><Relationship Id="rId63" Type="http://schemas.openxmlformats.org/officeDocument/2006/relationships/chart" Target="charts/chart8.xml"/><Relationship Id="rId68" Type="http://schemas.openxmlformats.org/officeDocument/2006/relationships/chart" Target="charts/chart13.xml"/><Relationship Id="rId76" Type="http://schemas.openxmlformats.org/officeDocument/2006/relationships/image" Target="media/image46.png"/><Relationship Id="rId84" Type="http://schemas.openxmlformats.org/officeDocument/2006/relationships/header" Target="header3.xml"/><Relationship Id="rId89" Type="http://schemas.openxmlformats.org/officeDocument/2006/relationships/header" Target="header5.xml"/><Relationship Id="rId97"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chart" Target="charts/chart16.xml"/><Relationship Id="rId92"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image" Target="media/image6.emf"/><Relationship Id="rId29" Type="http://schemas.openxmlformats.org/officeDocument/2006/relationships/image" Target="media/image19.emf"/><Relationship Id="rId11" Type="http://schemas.openxmlformats.org/officeDocument/2006/relationships/image" Target="media/image1.emf"/><Relationship Id="rId24" Type="http://schemas.openxmlformats.org/officeDocument/2006/relationships/image" Target="media/image14.emf"/><Relationship Id="rId32" Type="http://schemas.openxmlformats.org/officeDocument/2006/relationships/image" Target="media/image22.emf"/><Relationship Id="rId37" Type="http://schemas.openxmlformats.org/officeDocument/2006/relationships/image" Target="media/image27.emf"/><Relationship Id="rId40" Type="http://schemas.openxmlformats.org/officeDocument/2006/relationships/image" Target="media/image30.png"/><Relationship Id="rId45" Type="http://schemas.openxmlformats.org/officeDocument/2006/relationships/image" Target="media/image34.emf"/><Relationship Id="rId53" Type="http://schemas.openxmlformats.org/officeDocument/2006/relationships/image" Target="media/image42.emf"/><Relationship Id="rId58" Type="http://schemas.openxmlformats.org/officeDocument/2006/relationships/chart" Target="charts/chart3.xml"/><Relationship Id="rId66" Type="http://schemas.openxmlformats.org/officeDocument/2006/relationships/chart" Target="charts/chart11.xml"/><Relationship Id="rId74" Type="http://schemas.openxmlformats.org/officeDocument/2006/relationships/chart" Target="charts/chart19.xml"/><Relationship Id="rId79" Type="http://schemas.openxmlformats.org/officeDocument/2006/relationships/chart" Target="charts/chart21.xml"/><Relationship Id="rId87" Type="http://schemas.openxmlformats.org/officeDocument/2006/relationships/footer" Target="footer4.xml"/><Relationship Id="rId5" Type="http://schemas.openxmlformats.org/officeDocument/2006/relationships/webSettings" Target="webSettings.xml"/><Relationship Id="rId61" Type="http://schemas.openxmlformats.org/officeDocument/2006/relationships/chart" Target="charts/chart6.xml"/><Relationship Id="rId82" Type="http://schemas.openxmlformats.org/officeDocument/2006/relationships/chart" Target="charts/chart24.xml"/><Relationship Id="rId90" Type="http://schemas.openxmlformats.org/officeDocument/2006/relationships/footer" Target="footer6.xml"/><Relationship Id="rId95" Type="http://schemas.openxmlformats.org/officeDocument/2006/relationships/image" Target="media/image50.emf"/><Relationship Id="rId19" Type="http://schemas.openxmlformats.org/officeDocument/2006/relationships/image" Target="media/image9.emf"/><Relationship Id="rId14" Type="http://schemas.openxmlformats.org/officeDocument/2006/relationships/image" Target="media/image4.emf"/><Relationship Id="rId22" Type="http://schemas.openxmlformats.org/officeDocument/2006/relationships/image" Target="media/image12.emf"/><Relationship Id="rId27" Type="http://schemas.openxmlformats.org/officeDocument/2006/relationships/image" Target="media/image17.emf"/><Relationship Id="rId30" Type="http://schemas.openxmlformats.org/officeDocument/2006/relationships/image" Target="media/image20.emf"/><Relationship Id="rId35" Type="http://schemas.openxmlformats.org/officeDocument/2006/relationships/image" Target="media/image25.emf"/><Relationship Id="rId43" Type="http://schemas.openxmlformats.org/officeDocument/2006/relationships/image" Target="media/image32.emf"/><Relationship Id="rId48" Type="http://schemas.openxmlformats.org/officeDocument/2006/relationships/image" Target="media/image37.emf"/><Relationship Id="rId56" Type="http://schemas.openxmlformats.org/officeDocument/2006/relationships/chart" Target="charts/chart1.xml"/><Relationship Id="rId64" Type="http://schemas.openxmlformats.org/officeDocument/2006/relationships/chart" Target="charts/chart9.xml"/><Relationship Id="rId69" Type="http://schemas.openxmlformats.org/officeDocument/2006/relationships/chart" Target="charts/chart14.xml"/><Relationship Id="rId77" Type="http://schemas.openxmlformats.org/officeDocument/2006/relationships/image" Target="media/image47.png"/><Relationship Id="rId8" Type="http://schemas.openxmlformats.org/officeDocument/2006/relationships/header" Target="header1.xml"/><Relationship Id="rId51" Type="http://schemas.openxmlformats.org/officeDocument/2006/relationships/image" Target="media/image40.emf"/><Relationship Id="rId72" Type="http://schemas.openxmlformats.org/officeDocument/2006/relationships/chart" Target="charts/chart17.xml"/><Relationship Id="rId80" Type="http://schemas.openxmlformats.org/officeDocument/2006/relationships/chart" Target="charts/chart22.xml"/><Relationship Id="rId85" Type="http://schemas.openxmlformats.org/officeDocument/2006/relationships/footer" Target="footer3.xml"/><Relationship Id="rId93" Type="http://schemas.openxmlformats.org/officeDocument/2006/relationships/footer" Target="footer7.xml"/><Relationship Id="rId3" Type="http://schemas.openxmlformats.org/officeDocument/2006/relationships/styles" Target="styles.xml"/><Relationship Id="rId12" Type="http://schemas.openxmlformats.org/officeDocument/2006/relationships/image" Target="media/image2.emf"/><Relationship Id="rId17" Type="http://schemas.openxmlformats.org/officeDocument/2006/relationships/image" Target="media/image7.emf"/><Relationship Id="rId25" Type="http://schemas.openxmlformats.org/officeDocument/2006/relationships/image" Target="media/image15.emf"/><Relationship Id="rId33" Type="http://schemas.openxmlformats.org/officeDocument/2006/relationships/image" Target="media/image23.emf"/><Relationship Id="rId38" Type="http://schemas.openxmlformats.org/officeDocument/2006/relationships/image" Target="media/image28.emf"/><Relationship Id="rId46" Type="http://schemas.openxmlformats.org/officeDocument/2006/relationships/image" Target="media/image35.emf"/><Relationship Id="rId59" Type="http://schemas.openxmlformats.org/officeDocument/2006/relationships/chart" Target="charts/chart4.xml"/><Relationship Id="rId67" Type="http://schemas.openxmlformats.org/officeDocument/2006/relationships/chart" Target="charts/chart12.xml"/><Relationship Id="rId20" Type="http://schemas.openxmlformats.org/officeDocument/2006/relationships/image" Target="media/image10.emf"/><Relationship Id="rId41" Type="http://schemas.openxmlformats.org/officeDocument/2006/relationships/image" Target="media/image31.png"/><Relationship Id="rId54" Type="http://schemas.openxmlformats.org/officeDocument/2006/relationships/image" Target="media/image43.emf"/><Relationship Id="rId62" Type="http://schemas.openxmlformats.org/officeDocument/2006/relationships/chart" Target="charts/chart7.xml"/><Relationship Id="rId70" Type="http://schemas.openxmlformats.org/officeDocument/2006/relationships/chart" Target="charts/chart15.xml"/><Relationship Id="rId75" Type="http://schemas.openxmlformats.org/officeDocument/2006/relationships/image" Target="media/image45.png"/><Relationship Id="rId83" Type="http://schemas.openxmlformats.org/officeDocument/2006/relationships/header" Target="header2.xml"/><Relationship Id="rId88" Type="http://schemas.openxmlformats.org/officeDocument/2006/relationships/footer" Target="footer5.xml"/><Relationship Id="rId91" Type="http://schemas.openxmlformats.org/officeDocument/2006/relationships/image" Target="media/image48.emf"/><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image" Target="media/image13.emf"/><Relationship Id="rId28" Type="http://schemas.openxmlformats.org/officeDocument/2006/relationships/image" Target="media/image18.emf"/><Relationship Id="rId36" Type="http://schemas.openxmlformats.org/officeDocument/2006/relationships/image" Target="media/image26.emf"/><Relationship Id="rId49" Type="http://schemas.openxmlformats.org/officeDocument/2006/relationships/image" Target="media/image38.emf"/><Relationship Id="rId57" Type="http://schemas.openxmlformats.org/officeDocument/2006/relationships/chart" Target="charts/chart2.xml"/><Relationship Id="rId10" Type="http://schemas.openxmlformats.org/officeDocument/2006/relationships/footer" Target="footer2.xml"/><Relationship Id="rId31" Type="http://schemas.openxmlformats.org/officeDocument/2006/relationships/image" Target="media/image21.emf"/><Relationship Id="rId44" Type="http://schemas.openxmlformats.org/officeDocument/2006/relationships/image" Target="media/image33.emf"/><Relationship Id="rId52" Type="http://schemas.openxmlformats.org/officeDocument/2006/relationships/image" Target="media/image41.emf"/><Relationship Id="rId60" Type="http://schemas.openxmlformats.org/officeDocument/2006/relationships/chart" Target="charts/chart5.xml"/><Relationship Id="rId65" Type="http://schemas.openxmlformats.org/officeDocument/2006/relationships/chart" Target="charts/chart10.xml"/><Relationship Id="rId73" Type="http://schemas.openxmlformats.org/officeDocument/2006/relationships/chart" Target="charts/chart18.xml"/><Relationship Id="rId78" Type="http://schemas.openxmlformats.org/officeDocument/2006/relationships/chart" Target="charts/chart20.xml"/><Relationship Id="rId81" Type="http://schemas.openxmlformats.org/officeDocument/2006/relationships/chart" Target="charts/chart23.xml"/><Relationship Id="rId86" Type="http://schemas.openxmlformats.org/officeDocument/2006/relationships/header" Target="header4.xml"/><Relationship Id="rId94" Type="http://schemas.openxmlformats.org/officeDocument/2006/relationships/image" Target="media/image49.emf"/><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3.emf"/><Relationship Id="rId18" Type="http://schemas.openxmlformats.org/officeDocument/2006/relationships/image" Target="media/image8.emf"/><Relationship Id="rId39" Type="http://schemas.openxmlformats.org/officeDocument/2006/relationships/image" Target="media/image29.emf"/></Relationships>
</file>

<file path=word/_rels/footnotes.xml.rels><?xml version="1.0" encoding="UTF-8" standalone="yes"?>
<Relationships xmlns="http://schemas.openxmlformats.org/package/2006/relationships"><Relationship Id="rId8" Type="http://schemas.openxmlformats.org/officeDocument/2006/relationships/hyperlink" Target="http://www.stat.gov.lt" TargetMode="External"/><Relationship Id="rId13" Type="http://schemas.openxmlformats.org/officeDocument/2006/relationships/hyperlink" Target="http://www.vasab.org" TargetMode="External"/><Relationship Id="rId3" Type="http://schemas.openxmlformats.org/officeDocument/2006/relationships/hyperlink" Target="http://www.smm.lt" TargetMode="External"/><Relationship Id="rId7" Type="http://schemas.openxmlformats.org/officeDocument/2006/relationships/hyperlink" Target="http://www.stat.gov.lt" TargetMode="External"/><Relationship Id="rId12" Type="http://schemas.openxmlformats.org/officeDocument/2006/relationships/hyperlink" Target="http://www.esparama.lt" TargetMode="External"/><Relationship Id="rId2" Type="http://schemas.openxmlformats.org/officeDocument/2006/relationships/hyperlink" Target="http://www.smm.lt" TargetMode="External"/><Relationship Id="rId1" Type="http://schemas.openxmlformats.org/officeDocument/2006/relationships/hyperlink" Target="http://www.smm.lt" TargetMode="External"/><Relationship Id="rId6" Type="http://schemas.openxmlformats.org/officeDocument/2006/relationships/hyperlink" Target="http://www.kksd.lt" TargetMode="External"/><Relationship Id="rId11" Type="http://schemas.openxmlformats.org/officeDocument/2006/relationships/hyperlink" Target="http://www.finmin.lt" TargetMode="External"/><Relationship Id="rId5" Type="http://schemas.openxmlformats.org/officeDocument/2006/relationships/hyperlink" Target="http://www.einam.lt/teatrai" TargetMode="External"/><Relationship Id="rId15" Type="http://schemas.openxmlformats.org/officeDocument/2006/relationships/hyperlink" Target="http://www.vilnius-airport.lt" TargetMode="External"/><Relationship Id="rId10" Type="http://schemas.openxmlformats.org/officeDocument/2006/relationships/hyperlink" Target="http://www.ldb.lt" TargetMode="External"/><Relationship Id="rId4" Type="http://schemas.openxmlformats.org/officeDocument/2006/relationships/hyperlink" Target="http://www.vilnius-tourism.lt" TargetMode="External"/><Relationship Id="rId9" Type="http://schemas.openxmlformats.org/officeDocument/2006/relationships/hyperlink" Target="http://www.epp.eurostat.ec.europa.eu" TargetMode="External"/><Relationship Id="rId14" Type="http://schemas.openxmlformats.org/officeDocument/2006/relationships/hyperlink" Target="http://www.fdimagazine.com"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C:/Users/vytautas.rasimaviciu/Downloads/Eksportuota%20matricin&#279;%20lentel&#279;%20(20).xlsx" TargetMode="External"/><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1" Type="http://schemas.openxmlformats.org/officeDocument/2006/relationships/oleObject" Target="C:/Users/vytautas.rasimaviciu/Downloads/Eksportuota%20matricin&#279;%20lentel&#279;%20(32).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C:/Users/vytautas.rasimaviciu/Downloads/Eksportuota%20matricin&#279;%20lentel&#279;%20(33).xlsx" TargetMode="External"/></Relationships>
</file>

<file path=word/charts/_rels/chart12.xml.rels><?xml version="1.0" encoding="UTF-8" standalone="yes"?>
<Relationships xmlns="http://schemas.openxmlformats.org/package/2006/relationships"><Relationship Id="rId2" Type="http://schemas.openxmlformats.org/officeDocument/2006/relationships/oleObject" Target="C:/Users/vytautas.rasimaviciu/Desktop/Naujas%20Microsoft%20Excel%20Worksheet.xlsx" TargetMode="External"/><Relationship Id="rId1" Type="http://schemas.openxmlformats.org/officeDocument/2006/relationships/themeOverride" Target="../theme/themeOverride5.xml"/></Relationships>
</file>

<file path=word/charts/_rels/chart1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6.xml"/></Relationships>
</file>

<file path=word/charts/_rels/chart14.xml.rels><?xml version="1.0" encoding="UTF-8" standalone="yes"?>
<Relationships xmlns="http://schemas.openxmlformats.org/package/2006/relationships"><Relationship Id="rId2" Type="http://schemas.openxmlformats.org/officeDocument/2006/relationships/oleObject" Target="C:/Users/vytautas.rasimaviciu/Downloads/Eksportuota%20matricin&#279;%20lentel&#279;%20(1).xlsx" TargetMode="External"/><Relationship Id="rId1" Type="http://schemas.openxmlformats.org/officeDocument/2006/relationships/themeOverride" Target="../theme/themeOverride7.xml"/></Relationships>
</file>

<file path=word/charts/_rels/chart15.xml.rels><?xml version="1.0" encoding="UTF-8" standalone="yes"?>
<Relationships xmlns="http://schemas.openxmlformats.org/package/2006/relationships"><Relationship Id="rId1" Type="http://schemas.openxmlformats.org/officeDocument/2006/relationships/oleObject" Target="Knyga1" TargetMode="External"/></Relationships>
</file>

<file path=word/charts/_rels/chart16.xml.rels><?xml version="1.0" encoding="UTF-8" standalone="yes"?>
<Relationships xmlns="http://schemas.openxmlformats.org/package/2006/relationships"><Relationship Id="rId2" Type="http://schemas.openxmlformats.org/officeDocument/2006/relationships/oleObject" Target="C:/Users/vytautas.rasimaviciu/Downloads/Eksportuota%20matricin&#279;%20lentel&#279;%20(30).xlsx" TargetMode="External"/><Relationship Id="rId1" Type="http://schemas.openxmlformats.org/officeDocument/2006/relationships/themeOverride" Target="../theme/themeOverride8.xml"/></Relationships>
</file>

<file path=word/charts/_rels/chart17.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themeOverride" Target="../theme/themeOverride9.xml"/></Relationships>
</file>

<file path=word/charts/_rels/chart18.xml.rels><?xml version="1.0" encoding="UTF-8" standalone="yes"?>
<Relationships xmlns="http://schemas.openxmlformats.org/package/2006/relationships"><Relationship Id="rId1" Type="http://schemas.openxmlformats.org/officeDocument/2006/relationships/oleObject" Target="Knyga1"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Knyga1" TargetMode="External"/></Relationships>
</file>

<file path=word/charts/_rels/chart2.xml.rels><?xml version="1.0" encoding="UTF-8" standalone="yes"?>
<Relationships xmlns="http://schemas.openxmlformats.org/package/2006/relationships"><Relationship Id="rId2" Type="http://schemas.openxmlformats.org/officeDocument/2006/relationships/oleObject" Target="C:/Users/vytautas.rasimaviciu/Downloads/Eksportuota%20matricin&#279;%20lentel&#279;%20(31).xlsx" TargetMode="External"/><Relationship Id="rId1" Type="http://schemas.openxmlformats.org/officeDocument/2006/relationships/themeOverride" Target="../theme/themeOverride2.xml"/></Relationships>
</file>

<file path=word/charts/_rels/chart20.xml.rels><?xml version="1.0" encoding="UTF-8" standalone="yes"?>
<Relationships xmlns="http://schemas.openxmlformats.org/package/2006/relationships"><Relationship Id="rId2" Type="http://schemas.openxmlformats.org/officeDocument/2006/relationships/oleObject" Target="C:/Users/vytautas.rasimaviciu/AppData/Local/Temp/Eksportuota_matricine_lentele-8.xlsx" TargetMode="External"/><Relationship Id="rId1" Type="http://schemas.openxmlformats.org/officeDocument/2006/relationships/themeOverride" Target="../theme/themeOverride10.xml"/></Relationships>
</file>

<file path=word/charts/_rels/chart21.xml.rels><?xml version="1.0" encoding="UTF-8" standalone="yes"?>
<Relationships xmlns="http://schemas.openxmlformats.org/package/2006/relationships"><Relationship Id="rId2" Type="http://schemas.openxmlformats.org/officeDocument/2006/relationships/oleObject" Target="C:/Users/vytautas.rasimaviciu/AppData/Local/Temp/Eksportuota_matricine_lentele-9.xlsx" TargetMode="External"/><Relationship Id="rId1" Type="http://schemas.openxmlformats.org/officeDocument/2006/relationships/themeOverride" Target="../theme/themeOverride11.xml"/></Relationships>
</file>

<file path=word/charts/_rels/chart22.xml.rels><?xml version="1.0" encoding="UTF-8" standalone="yes"?>
<Relationships xmlns="http://schemas.openxmlformats.org/package/2006/relationships"><Relationship Id="rId2" Type="http://schemas.openxmlformats.org/officeDocument/2006/relationships/oleObject" Target="C:/Users/vytautas.rasimaviciu/AppData/Local/Temp/Eksportuota_matricine_lentele-10.xlsx" TargetMode="External"/><Relationship Id="rId1" Type="http://schemas.openxmlformats.org/officeDocument/2006/relationships/themeOverride" Target="../theme/themeOverride12.xml"/></Relationships>
</file>

<file path=word/charts/_rels/chart23.xml.rels><?xml version="1.0" encoding="UTF-8" standalone="yes"?>
<Relationships xmlns="http://schemas.openxmlformats.org/package/2006/relationships"><Relationship Id="rId2" Type="http://schemas.openxmlformats.org/officeDocument/2006/relationships/oleObject" Target="C:/Users/vytautas.rasimaviciu/AppData/Local/Temp/Eksportuota_matricine_lentele-12.xlsx" TargetMode="External"/><Relationship Id="rId1" Type="http://schemas.openxmlformats.org/officeDocument/2006/relationships/themeOverride" Target="../theme/themeOverride13.xml"/></Relationships>
</file>

<file path=word/charts/_rels/chart24.xml.rels><?xml version="1.0" encoding="UTF-8" standalone="yes"?>
<Relationships xmlns="http://schemas.openxmlformats.org/package/2006/relationships"><Relationship Id="rId2" Type="http://schemas.openxmlformats.org/officeDocument/2006/relationships/oleObject" Target="C:/Users/vytautas.rasimaviciu/AppData/Local/Temp/Eksportuota_matricine_lentele-12.xlsx" TargetMode="External"/><Relationship Id="rId1" Type="http://schemas.openxmlformats.org/officeDocument/2006/relationships/themeOverride" Target="../theme/themeOverride14.xml"/></Relationships>
</file>

<file path=word/charts/_rels/chart3.xml.rels><?xml version="1.0" encoding="UTF-8" standalone="yes"?>
<Relationships xmlns="http://schemas.openxmlformats.org/package/2006/relationships"><Relationship Id="rId1" Type="http://schemas.openxmlformats.org/officeDocument/2006/relationships/oleObject" Target="C:/Users/vytautas.rasimaviciu/AppData/Local/Temp/Eksportuota_matricine_lentele-10.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C:/Users/vytautas.rasimaviciu/Downloads/Eksportuota%20matricin&#279;%20lentel&#279;%20(31).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C:/Users/vytautas.rasimaviciu/AppData/Local/Temp/Eksportuota_matricine_lentele-1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Knyga1" TargetMode="External"/></Relationships>
</file>

<file path=word/charts/_rels/chart7.xml.rels><?xml version="1.0" encoding="UTF-8" standalone="yes"?>
<Relationships xmlns="http://schemas.openxmlformats.org/package/2006/relationships"><Relationship Id="rId2" Type="http://schemas.openxmlformats.org/officeDocument/2006/relationships/oleObject" Target="C:/Users/vytautas.rasimaviciu/AppData/Local/Temp/Eksportuota_matricine_lentele-7.xlsx" TargetMode="External"/><Relationship Id="rId1" Type="http://schemas.openxmlformats.org/officeDocument/2006/relationships/themeOverride" Target="../theme/themeOverride3.xml"/></Relationships>
</file>

<file path=word/charts/_rels/chart8.xml.rels><?xml version="1.0" encoding="UTF-8" standalone="yes"?>
<Relationships xmlns="http://schemas.openxmlformats.org/package/2006/relationships"><Relationship Id="rId2" Type="http://schemas.openxmlformats.org/officeDocument/2006/relationships/oleObject" Target="C:/Users/vytautas.rasimaviciu/AppData/Local/Temp/Eksportuota_matricine_lentele-8.xlsx" TargetMode="External"/><Relationship Id="rId1" Type="http://schemas.openxmlformats.org/officeDocument/2006/relationships/themeOverride" Target="../theme/themeOverride4.xml"/></Relationships>
</file>

<file path=word/charts/_rels/chart9.xml.rels><?xml version="1.0" encoding="UTF-8" standalone="yes"?>
<Relationships xmlns="http://schemas.openxmlformats.org/package/2006/relationships"><Relationship Id="rId1" Type="http://schemas.openxmlformats.org/officeDocument/2006/relationships/oleObject" Target="Knyga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areaChart>
        <c:grouping val="standard"/>
        <c:varyColors val="0"/>
        <c:ser>
          <c:idx val="0"/>
          <c:order val="0"/>
          <c:spPr>
            <a:gradFill>
              <a:gsLst>
                <a:gs pos="0">
                  <a:srgbClr val="FF9B9B"/>
                </a:gs>
                <a:gs pos="50000">
                  <a:srgbClr val="E7E6E6">
                    <a:lumMod val="90000"/>
                  </a:srgbClr>
                </a:gs>
                <a:gs pos="100000">
                  <a:sysClr val="window" lastClr="FFFFFF"/>
                </a:gs>
              </a:gsLst>
              <a:lin ang="5400000" scaled="0"/>
            </a:gradFill>
          </c:spPr>
          <c:dLbls>
            <c:dLbl>
              <c:idx val="0"/>
              <c:layout>
                <c:manualLayout>
                  <c:x val="4.001191340444147E-2"/>
                  <c:y val="-0.3842591076115485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6F8-4E33-B087-3DA67EDF89AC}"/>
                </c:ext>
              </c:extLst>
            </c:dLbl>
            <c:dLbl>
              <c:idx val="1"/>
              <c:layout>
                <c:manualLayout>
                  <c:x val="2.523762741462118E-2"/>
                  <c:y val="-0.3583470887412335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6F8-4E33-B087-3DA67EDF89AC}"/>
                </c:ext>
              </c:extLst>
            </c:dLbl>
            <c:dLbl>
              <c:idx val="2"/>
              <c:layout>
                <c:manualLayout>
                  <c:x val="1.6666666666666666E-2"/>
                  <c:y val="-0.2453703703703703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6F8-4E33-B087-3DA67EDF89AC}"/>
                </c:ext>
              </c:extLst>
            </c:dLbl>
            <c:dLbl>
              <c:idx val="3"/>
              <c:layout>
                <c:manualLayout>
                  <c:x val="5.0925337632079971E-17"/>
                  <c:y val="-0.1944444444444444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6F8-4E33-B087-3DA67EDF89AC}"/>
                </c:ext>
              </c:extLst>
            </c:dLbl>
            <c:dLbl>
              <c:idx val="4"/>
              <c:layout>
                <c:manualLayout>
                  <c:x val="0"/>
                  <c:y val="-0.263888888888888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6F8-4E33-B087-3DA67EDF89AC}"/>
                </c:ext>
              </c:extLst>
            </c:dLbl>
            <c:dLbl>
              <c:idx val="5"/>
              <c:layout>
                <c:manualLayout>
                  <c:x val="0"/>
                  <c:y val="-0.3240740740740740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6F8-4E33-B087-3DA67EDF89AC}"/>
                </c:ext>
              </c:extLst>
            </c:dLbl>
            <c:dLbl>
              <c:idx val="6"/>
              <c:layout>
                <c:manualLayout>
                  <c:x val="-1.3888888888888888E-2"/>
                  <c:y val="-0.361111111111111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26F8-4E33-B087-3DA67EDF89AC}"/>
                </c:ext>
              </c:extLst>
            </c:dLbl>
            <c:dLbl>
              <c:idx val="7"/>
              <c:layout>
                <c:manualLayout>
                  <c:x val="-1.3888888888888888E-2"/>
                  <c:y val="-0.3842592592592592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26F8-4E33-B087-3DA67EDF89AC}"/>
                </c:ext>
              </c:extLst>
            </c:dLbl>
            <c:spPr>
              <a:noFill/>
              <a:ln>
                <a:noFill/>
              </a:ln>
              <a:effectLst/>
            </c:spPr>
            <c:txPr>
              <a:bodyPr/>
              <a:lstStyle/>
              <a:p>
                <a:pPr>
                  <a:defRPr sz="900"/>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Report!$E$12:$E$19</c:f>
              <c:strCache>
                <c:ptCount val="8"/>
                <c:pt idx="0">
                  <c:v>2009</c:v>
                </c:pt>
                <c:pt idx="1">
                  <c:v>2010</c:v>
                </c:pt>
                <c:pt idx="2">
                  <c:v>2011</c:v>
                </c:pt>
                <c:pt idx="3">
                  <c:v>2012</c:v>
                </c:pt>
                <c:pt idx="4">
                  <c:v>2013</c:v>
                </c:pt>
                <c:pt idx="5">
                  <c:v>2014</c:v>
                </c:pt>
                <c:pt idx="6">
                  <c:v>2015</c:v>
                </c:pt>
                <c:pt idx="7">
                  <c:v>2016</c:v>
                </c:pt>
              </c:strCache>
            </c:strRef>
          </c:cat>
          <c:val>
            <c:numRef>
              <c:f>Report!$G$12:$G$19</c:f>
              <c:numCache>
                <c:formatCode>0.0</c:formatCode>
                <c:ptCount val="8"/>
                <c:pt idx="0">
                  <c:v>542.96900000000005</c:v>
                </c:pt>
                <c:pt idx="1">
                  <c:v>543.19100000000003</c:v>
                </c:pt>
                <c:pt idx="2">
                  <c:v>536.12699999999995</c:v>
                </c:pt>
                <c:pt idx="3">
                  <c:v>533.279</c:v>
                </c:pt>
                <c:pt idx="4">
                  <c:v>537.15200000000004</c:v>
                </c:pt>
                <c:pt idx="5">
                  <c:v>539.70699999999999</c:v>
                </c:pt>
                <c:pt idx="6">
                  <c:v>542.62599999999998</c:v>
                </c:pt>
                <c:pt idx="7">
                  <c:v>543.49300000000005</c:v>
                </c:pt>
              </c:numCache>
            </c:numRef>
          </c:val>
          <c:extLst>
            <c:ext xmlns:c16="http://schemas.microsoft.com/office/drawing/2014/chart" uri="{C3380CC4-5D6E-409C-BE32-E72D297353CC}">
              <c16:uniqueId val="{00000008-26F8-4E33-B087-3DA67EDF89AC}"/>
            </c:ext>
          </c:extLst>
        </c:ser>
        <c:dLbls>
          <c:showLegendKey val="0"/>
          <c:showVal val="1"/>
          <c:showCatName val="0"/>
          <c:showSerName val="0"/>
          <c:showPercent val="0"/>
          <c:showBubbleSize val="0"/>
        </c:dLbls>
        <c:axId val="213890176"/>
        <c:axId val="213893120"/>
      </c:areaChart>
      <c:catAx>
        <c:axId val="213890176"/>
        <c:scaling>
          <c:orientation val="minMax"/>
        </c:scaling>
        <c:delete val="0"/>
        <c:axPos val="b"/>
        <c:numFmt formatCode="General" sourceLinked="0"/>
        <c:majorTickMark val="none"/>
        <c:minorTickMark val="none"/>
        <c:tickLblPos val="nextTo"/>
        <c:crossAx val="213893120"/>
        <c:crosses val="autoZero"/>
        <c:auto val="1"/>
        <c:lblAlgn val="ctr"/>
        <c:lblOffset val="100"/>
        <c:noMultiLvlLbl val="0"/>
      </c:catAx>
      <c:valAx>
        <c:axId val="213893120"/>
        <c:scaling>
          <c:orientation val="minMax"/>
        </c:scaling>
        <c:delete val="0"/>
        <c:axPos val="l"/>
        <c:numFmt formatCode="0.0" sourceLinked="1"/>
        <c:majorTickMark val="none"/>
        <c:minorTickMark val="none"/>
        <c:tickLblPos val="nextTo"/>
        <c:crossAx val="213890176"/>
        <c:crosses val="autoZero"/>
        <c:crossBetween val="midCat"/>
      </c:valAx>
    </c:plotArea>
    <c:plotVisOnly val="1"/>
    <c:dispBlanksAs val="zero"/>
    <c:showDLblsOverMax val="0"/>
  </c:chart>
  <c:spPr>
    <a:ln>
      <a:noFill/>
    </a:ln>
  </c:sp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0"/>
          <c:tx>
            <c:strRef>
              <c:f>Report!$E$2</c:f>
              <c:strCache>
                <c:ptCount val="1"/>
                <c:pt idx="0">
                  <c:v>Naudingasis plotas, tenkantis vienam gyventojui | m²</c:v>
                </c:pt>
              </c:strCache>
            </c:strRef>
          </c:tx>
          <c:spPr>
            <a:solidFill>
              <a:schemeClr val="accent1">
                <a:lumMod val="60000"/>
                <a:lumOff val="40000"/>
              </a:schemeClr>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Report!$D$3:$D$10</c:f>
              <c:strCache>
                <c:ptCount val="8"/>
                <c:pt idx="0">
                  <c:v>2009</c:v>
                </c:pt>
                <c:pt idx="1">
                  <c:v>2010</c:v>
                </c:pt>
                <c:pt idx="2">
                  <c:v>2011</c:v>
                </c:pt>
                <c:pt idx="3">
                  <c:v>2012</c:v>
                </c:pt>
                <c:pt idx="4">
                  <c:v>2013</c:v>
                </c:pt>
                <c:pt idx="5">
                  <c:v>2014</c:v>
                </c:pt>
                <c:pt idx="6">
                  <c:v>2015</c:v>
                </c:pt>
                <c:pt idx="7">
                  <c:v>2016</c:v>
                </c:pt>
              </c:strCache>
            </c:strRef>
          </c:cat>
          <c:val>
            <c:numRef>
              <c:f>Report!$E$3:$E$10</c:f>
              <c:numCache>
                <c:formatCode>General</c:formatCode>
                <c:ptCount val="8"/>
                <c:pt idx="0">
                  <c:v>25.2</c:v>
                </c:pt>
                <c:pt idx="1">
                  <c:v>25.8</c:v>
                </c:pt>
                <c:pt idx="2">
                  <c:v>26.5</c:v>
                </c:pt>
                <c:pt idx="3">
                  <c:v>26.8</c:v>
                </c:pt>
                <c:pt idx="4">
                  <c:v>26.8</c:v>
                </c:pt>
                <c:pt idx="5">
                  <c:v>28.8</c:v>
                </c:pt>
                <c:pt idx="6">
                  <c:v>29.5</c:v>
                </c:pt>
                <c:pt idx="7">
                  <c:v>30.1</c:v>
                </c:pt>
              </c:numCache>
            </c:numRef>
          </c:val>
          <c:extLst>
            <c:ext xmlns:c16="http://schemas.microsoft.com/office/drawing/2014/chart" uri="{C3380CC4-5D6E-409C-BE32-E72D297353CC}">
              <c16:uniqueId val="{00000000-B00C-406A-88DB-45EDC99FAB7A}"/>
            </c:ext>
          </c:extLst>
        </c:ser>
        <c:dLbls>
          <c:showLegendKey val="0"/>
          <c:showVal val="1"/>
          <c:showCatName val="0"/>
          <c:showSerName val="0"/>
          <c:showPercent val="0"/>
          <c:showBubbleSize val="0"/>
        </c:dLbls>
        <c:gapWidth val="75"/>
        <c:axId val="216889600"/>
        <c:axId val="216917120"/>
      </c:barChart>
      <c:catAx>
        <c:axId val="216889600"/>
        <c:scaling>
          <c:orientation val="minMax"/>
        </c:scaling>
        <c:delete val="0"/>
        <c:axPos val="b"/>
        <c:numFmt formatCode="General" sourceLinked="0"/>
        <c:majorTickMark val="none"/>
        <c:minorTickMark val="none"/>
        <c:tickLblPos val="nextTo"/>
        <c:crossAx val="216917120"/>
        <c:crosses val="autoZero"/>
        <c:auto val="1"/>
        <c:lblAlgn val="ctr"/>
        <c:lblOffset val="100"/>
        <c:noMultiLvlLbl val="0"/>
      </c:catAx>
      <c:valAx>
        <c:axId val="216917120"/>
        <c:scaling>
          <c:orientation val="minMax"/>
        </c:scaling>
        <c:delete val="0"/>
        <c:axPos val="l"/>
        <c:numFmt formatCode="General" sourceLinked="1"/>
        <c:majorTickMark val="none"/>
        <c:minorTickMark val="none"/>
        <c:tickLblPos val="nextTo"/>
        <c:crossAx val="216889600"/>
        <c:crosses val="autoZero"/>
        <c:crossBetween val="between"/>
      </c:valAx>
    </c:plotArea>
    <c:plotVisOnly val="1"/>
    <c:dispBlanksAs val="gap"/>
    <c:showDLblsOverMax val="0"/>
  </c:chart>
  <c:spPr>
    <a:noFill/>
    <a:ln>
      <a:noFill/>
    </a:ln>
  </c:sp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1"/>
          <c:order val="1"/>
          <c:tx>
            <c:strRef>
              <c:f>Report!$E$2</c:f>
              <c:strCache>
                <c:ptCount val="1"/>
                <c:pt idx="0">
                  <c:v>Ištirtos nusikalstamos veikos proc. (dešinė ašis)</c:v>
                </c:pt>
              </c:strCache>
            </c:strRef>
          </c:tx>
          <c:spPr>
            <a:solidFill>
              <a:schemeClr val="accent6">
                <a:lumMod val="60000"/>
                <a:lumOff val="40000"/>
              </a:schemeClr>
            </a:solidFill>
          </c:spPr>
          <c:invertIfNegative val="0"/>
          <c:val>
            <c:numRef>
              <c:f>Report!$E$3:$E$10</c:f>
              <c:numCache>
                <c:formatCode>General</c:formatCode>
                <c:ptCount val="8"/>
                <c:pt idx="0">
                  <c:v>35.200000000000003</c:v>
                </c:pt>
                <c:pt idx="1">
                  <c:v>34.299999999999997</c:v>
                </c:pt>
                <c:pt idx="2">
                  <c:v>32.5</c:v>
                </c:pt>
                <c:pt idx="3">
                  <c:v>40.1</c:v>
                </c:pt>
                <c:pt idx="4">
                  <c:v>40.799999999999997</c:v>
                </c:pt>
                <c:pt idx="5">
                  <c:v>43.7</c:v>
                </c:pt>
                <c:pt idx="6">
                  <c:v>42.8</c:v>
                </c:pt>
              </c:numCache>
            </c:numRef>
          </c:val>
          <c:extLst>
            <c:ext xmlns:c16="http://schemas.microsoft.com/office/drawing/2014/chart" uri="{C3380CC4-5D6E-409C-BE32-E72D297353CC}">
              <c16:uniqueId val="{00000000-5F3B-4895-AE3A-0A6DA26A5774}"/>
            </c:ext>
          </c:extLst>
        </c:ser>
        <c:dLbls>
          <c:showLegendKey val="0"/>
          <c:showVal val="0"/>
          <c:showCatName val="0"/>
          <c:showSerName val="0"/>
          <c:showPercent val="0"/>
          <c:showBubbleSize val="0"/>
        </c:dLbls>
        <c:gapWidth val="150"/>
        <c:axId val="217096192"/>
        <c:axId val="217086208"/>
      </c:barChart>
      <c:lineChart>
        <c:grouping val="standard"/>
        <c:varyColors val="0"/>
        <c:ser>
          <c:idx val="0"/>
          <c:order val="0"/>
          <c:tx>
            <c:strRef>
              <c:f>Report!$F$2</c:f>
              <c:strCache>
                <c:ptCount val="1"/>
                <c:pt idx="0">
                  <c:v>Užregistruotų nusikaltimų  skaičius (kairė ašis)</c:v>
                </c:pt>
              </c:strCache>
            </c:strRef>
          </c:tx>
          <c:marker>
            <c:symbol val="none"/>
          </c:marker>
          <c:cat>
            <c:strRef>
              <c:f>Report!$C$3:$C$10</c:f>
              <c:strCache>
                <c:ptCount val="8"/>
                <c:pt idx="0">
                  <c:v>2009</c:v>
                </c:pt>
                <c:pt idx="1">
                  <c:v>2010</c:v>
                </c:pt>
                <c:pt idx="2">
                  <c:v>2011</c:v>
                </c:pt>
                <c:pt idx="3">
                  <c:v>2012</c:v>
                </c:pt>
                <c:pt idx="4">
                  <c:v>2013</c:v>
                </c:pt>
                <c:pt idx="5">
                  <c:v>2014</c:v>
                </c:pt>
                <c:pt idx="6">
                  <c:v>2015</c:v>
                </c:pt>
                <c:pt idx="7">
                  <c:v>2016</c:v>
                </c:pt>
              </c:strCache>
            </c:strRef>
          </c:cat>
          <c:val>
            <c:numRef>
              <c:f>Report!$F$3:$F$10</c:f>
              <c:numCache>
                <c:formatCode>General</c:formatCode>
                <c:ptCount val="8"/>
                <c:pt idx="0">
                  <c:v>22663</c:v>
                </c:pt>
                <c:pt idx="1">
                  <c:v>18927</c:v>
                </c:pt>
                <c:pt idx="2">
                  <c:v>18944</c:v>
                </c:pt>
                <c:pt idx="3">
                  <c:v>19213</c:v>
                </c:pt>
                <c:pt idx="4">
                  <c:v>17054</c:v>
                </c:pt>
                <c:pt idx="5">
                  <c:v>16947</c:v>
                </c:pt>
                <c:pt idx="6">
                  <c:v>15718</c:v>
                </c:pt>
                <c:pt idx="7">
                  <c:v>13357</c:v>
                </c:pt>
              </c:numCache>
            </c:numRef>
          </c:val>
          <c:smooth val="0"/>
          <c:extLst>
            <c:ext xmlns:c16="http://schemas.microsoft.com/office/drawing/2014/chart" uri="{C3380CC4-5D6E-409C-BE32-E72D297353CC}">
              <c16:uniqueId val="{00000001-5F3B-4895-AE3A-0A6DA26A5774}"/>
            </c:ext>
          </c:extLst>
        </c:ser>
        <c:dLbls>
          <c:showLegendKey val="0"/>
          <c:showVal val="0"/>
          <c:showCatName val="0"/>
          <c:showSerName val="0"/>
          <c:showPercent val="0"/>
          <c:showBubbleSize val="0"/>
        </c:dLbls>
        <c:marker val="1"/>
        <c:smooth val="0"/>
        <c:axId val="217070592"/>
        <c:axId val="217084672"/>
      </c:lineChart>
      <c:catAx>
        <c:axId val="217070592"/>
        <c:scaling>
          <c:orientation val="minMax"/>
        </c:scaling>
        <c:delete val="0"/>
        <c:axPos val="b"/>
        <c:numFmt formatCode="General" sourceLinked="0"/>
        <c:majorTickMark val="out"/>
        <c:minorTickMark val="none"/>
        <c:tickLblPos val="nextTo"/>
        <c:crossAx val="217084672"/>
        <c:crosses val="autoZero"/>
        <c:auto val="1"/>
        <c:lblAlgn val="ctr"/>
        <c:lblOffset val="100"/>
        <c:noMultiLvlLbl val="0"/>
      </c:catAx>
      <c:valAx>
        <c:axId val="217084672"/>
        <c:scaling>
          <c:orientation val="minMax"/>
        </c:scaling>
        <c:delete val="0"/>
        <c:axPos val="l"/>
        <c:majorGridlines/>
        <c:numFmt formatCode="General" sourceLinked="1"/>
        <c:majorTickMark val="out"/>
        <c:minorTickMark val="none"/>
        <c:tickLblPos val="nextTo"/>
        <c:crossAx val="217070592"/>
        <c:crosses val="autoZero"/>
        <c:crossBetween val="between"/>
      </c:valAx>
      <c:valAx>
        <c:axId val="217086208"/>
        <c:scaling>
          <c:orientation val="minMax"/>
        </c:scaling>
        <c:delete val="0"/>
        <c:axPos val="r"/>
        <c:numFmt formatCode="General" sourceLinked="1"/>
        <c:majorTickMark val="out"/>
        <c:minorTickMark val="none"/>
        <c:tickLblPos val="nextTo"/>
        <c:crossAx val="217096192"/>
        <c:crosses val="max"/>
        <c:crossBetween val="between"/>
      </c:valAx>
      <c:catAx>
        <c:axId val="217096192"/>
        <c:scaling>
          <c:orientation val="minMax"/>
        </c:scaling>
        <c:delete val="1"/>
        <c:axPos val="b"/>
        <c:majorTickMark val="out"/>
        <c:minorTickMark val="none"/>
        <c:tickLblPos val="nextTo"/>
        <c:crossAx val="217086208"/>
        <c:crosses val="autoZero"/>
        <c:auto val="1"/>
        <c:lblAlgn val="ctr"/>
        <c:lblOffset val="100"/>
        <c:noMultiLvlLbl val="0"/>
      </c:catAx>
    </c:plotArea>
    <c:legend>
      <c:legendPos val="b"/>
      <c:overlay val="0"/>
    </c:legend>
    <c:plotVisOnly val="1"/>
    <c:dispBlanksAs val="gap"/>
    <c:showDLblsOverMax val="0"/>
  </c:chart>
  <c:spPr>
    <a:noFill/>
    <a:ln>
      <a:noFill/>
    </a:ln>
  </c:sp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percentStacked"/>
        <c:varyColors val="0"/>
        <c:ser>
          <c:idx val="1"/>
          <c:order val="0"/>
          <c:tx>
            <c:strRef>
              <c:f>Lapas2!$F$17</c:f>
              <c:strCache>
                <c:ptCount val="1"/>
                <c:pt idx="0">
                  <c:v>Žemės ūkis, miškininkystė ir žuvininkystė</c:v>
                </c:pt>
              </c:strCache>
            </c:strRef>
          </c:tx>
          <c:invertIfNegative val="0"/>
          <c:cat>
            <c:numRef>
              <c:f>Lapas2!$E$20:$E$26</c:f>
              <c:numCache>
                <c:formatCode>General</c:formatCode>
                <c:ptCount val="7"/>
                <c:pt idx="0">
                  <c:v>2009</c:v>
                </c:pt>
                <c:pt idx="1">
                  <c:v>2010</c:v>
                </c:pt>
                <c:pt idx="2">
                  <c:v>2011</c:v>
                </c:pt>
                <c:pt idx="3">
                  <c:v>2012</c:v>
                </c:pt>
                <c:pt idx="4">
                  <c:v>2013</c:v>
                </c:pt>
                <c:pt idx="5">
                  <c:v>2014</c:v>
                </c:pt>
                <c:pt idx="6">
                  <c:v>2015</c:v>
                </c:pt>
              </c:numCache>
            </c:numRef>
          </c:cat>
          <c:val>
            <c:numRef>
              <c:f>Lapas2!$F$20:$F$26</c:f>
              <c:numCache>
                <c:formatCode>0.00%</c:formatCode>
                <c:ptCount val="7"/>
                <c:pt idx="0">
                  <c:v>2.4764468371467025E-2</c:v>
                </c:pt>
                <c:pt idx="1">
                  <c:v>1.8533660397928593E-2</c:v>
                </c:pt>
                <c:pt idx="2">
                  <c:v>1.7642341619887727E-2</c:v>
                </c:pt>
                <c:pt idx="3">
                  <c:v>2.2607781282860145E-2</c:v>
                </c:pt>
                <c:pt idx="4">
                  <c:v>2.7518172377985463E-2</c:v>
                </c:pt>
                <c:pt idx="5">
                  <c:v>2.7756360832690827E-2</c:v>
                </c:pt>
                <c:pt idx="6">
                  <c:v>2.7190332326283987E-2</c:v>
                </c:pt>
              </c:numCache>
            </c:numRef>
          </c:val>
          <c:extLst>
            <c:ext xmlns:c16="http://schemas.microsoft.com/office/drawing/2014/chart" uri="{C3380CC4-5D6E-409C-BE32-E72D297353CC}">
              <c16:uniqueId val="{00000000-A77C-4913-99E2-A00D6E29DB35}"/>
            </c:ext>
          </c:extLst>
        </c:ser>
        <c:ser>
          <c:idx val="2"/>
          <c:order val="1"/>
          <c:tx>
            <c:strRef>
              <c:f>Lapas2!$G$17</c:f>
              <c:strCache>
                <c:ptCount val="1"/>
                <c:pt idx="0">
                  <c:v>Pramonė</c:v>
                </c:pt>
              </c:strCache>
            </c:strRef>
          </c:tx>
          <c:invertIfNegative val="0"/>
          <c:cat>
            <c:numRef>
              <c:f>Lapas2!$E$20:$E$26</c:f>
              <c:numCache>
                <c:formatCode>General</c:formatCode>
                <c:ptCount val="7"/>
                <c:pt idx="0">
                  <c:v>2009</c:v>
                </c:pt>
                <c:pt idx="1">
                  <c:v>2010</c:v>
                </c:pt>
                <c:pt idx="2">
                  <c:v>2011</c:v>
                </c:pt>
                <c:pt idx="3">
                  <c:v>2012</c:v>
                </c:pt>
                <c:pt idx="4">
                  <c:v>2013</c:v>
                </c:pt>
                <c:pt idx="5">
                  <c:v>2014</c:v>
                </c:pt>
                <c:pt idx="6">
                  <c:v>2015</c:v>
                </c:pt>
              </c:numCache>
            </c:numRef>
          </c:cat>
          <c:val>
            <c:numRef>
              <c:f>Lapas2!$G$20:$G$26</c:f>
              <c:numCache>
                <c:formatCode>0.00%</c:formatCode>
                <c:ptCount val="7"/>
                <c:pt idx="0">
                  <c:v>0.1475100942126514</c:v>
                </c:pt>
                <c:pt idx="1">
                  <c:v>0.13109839193240666</c:v>
                </c:pt>
                <c:pt idx="2">
                  <c:v>0.13365410318096765</c:v>
                </c:pt>
                <c:pt idx="3">
                  <c:v>0.14484752891692954</c:v>
                </c:pt>
                <c:pt idx="4">
                  <c:v>0.13992731048805815</c:v>
                </c:pt>
                <c:pt idx="5">
                  <c:v>0.1326137239784117</c:v>
                </c:pt>
                <c:pt idx="6">
                  <c:v>0.13192346424974821</c:v>
                </c:pt>
              </c:numCache>
            </c:numRef>
          </c:val>
          <c:extLst>
            <c:ext xmlns:c16="http://schemas.microsoft.com/office/drawing/2014/chart" uri="{C3380CC4-5D6E-409C-BE32-E72D297353CC}">
              <c16:uniqueId val="{00000001-A77C-4913-99E2-A00D6E29DB35}"/>
            </c:ext>
          </c:extLst>
        </c:ser>
        <c:ser>
          <c:idx val="3"/>
          <c:order val="2"/>
          <c:tx>
            <c:strRef>
              <c:f>Lapas2!$H$17</c:f>
              <c:strCache>
                <c:ptCount val="1"/>
                <c:pt idx="0">
                  <c:v>Statyba</c:v>
                </c:pt>
              </c:strCache>
            </c:strRef>
          </c:tx>
          <c:invertIfNegative val="0"/>
          <c:cat>
            <c:numRef>
              <c:f>Lapas2!$E$20:$E$26</c:f>
              <c:numCache>
                <c:formatCode>General</c:formatCode>
                <c:ptCount val="7"/>
                <c:pt idx="0">
                  <c:v>2009</c:v>
                </c:pt>
                <c:pt idx="1">
                  <c:v>2010</c:v>
                </c:pt>
                <c:pt idx="2">
                  <c:v>2011</c:v>
                </c:pt>
                <c:pt idx="3">
                  <c:v>2012</c:v>
                </c:pt>
                <c:pt idx="4">
                  <c:v>2013</c:v>
                </c:pt>
                <c:pt idx="5">
                  <c:v>2014</c:v>
                </c:pt>
                <c:pt idx="6">
                  <c:v>2015</c:v>
                </c:pt>
              </c:numCache>
            </c:numRef>
          </c:cat>
          <c:val>
            <c:numRef>
              <c:f>Lapas2!$H$20:$H$26</c:f>
              <c:numCache>
                <c:formatCode>0.00%</c:formatCode>
                <c:ptCount val="7"/>
                <c:pt idx="0">
                  <c:v>8.0753701211305512E-2</c:v>
                </c:pt>
                <c:pt idx="1">
                  <c:v>6.73207958571818E-2</c:v>
                </c:pt>
                <c:pt idx="2">
                  <c:v>7.0836674685912857E-2</c:v>
                </c:pt>
                <c:pt idx="3">
                  <c:v>7.2555205047318605E-2</c:v>
                </c:pt>
                <c:pt idx="4">
                  <c:v>7.7102803738317752E-2</c:v>
                </c:pt>
                <c:pt idx="5">
                  <c:v>7.4273965561552288E-2</c:v>
                </c:pt>
                <c:pt idx="6">
                  <c:v>7.7291037260825771E-2</c:v>
                </c:pt>
              </c:numCache>
            </c:numRef>
          </c:val>
          <c:extLst>
            <c:ext xmlns:c16="http://schemas.microsoft.com/office/drawing/2014/chart" uri="{C3380CC4-5D6E-409C-BE32-E72D297353CC}">
              <c16:uniqueId val="{00000002-A77C-4913-99E2-A00D6E29DB35}"/>
            </c:ext>
          </c:extLst>
        </c:ser>
        <c:ser>
          <c:idx val="4"/>
          <c:order val="3"/>
          <c:tx>
            <c:strRef>
              <c:f>Lapas2!$I$17</c:f>
              <c:strCache>
                <c:ptCount val="1"/>
                <c:pt idx="0">
                  <c:v>Paslaugos</c:v>
                </c:pt>
              </c:strCache>
            </c:strRef>
          </c:tx>
          <c:spPr>
            <a:solidFill>
              <a:schemeClr val="tx2">
                <a:lumMod val="40000"/>
                <a:lumOff val="60000"/>
              </a:schemeClr>
            </a:solidFill>
            <a:ln>
              <a:noFill/>
            </a:ln>
          </c:spPr>
          <c:invertIfNegative val="0"/>
          <c:cat>
            <c:numRef>
              <c:f>Lapas2!$E$20:$E$26</c:f>
              <c:numCache>
                <c:formatCode>General</c:formatCode>
                <c:ptCount val="7"/>
                <c:pt idx="0">
                  <c:v>2009</c:v>
                </c:pt>
                <c:pt idx="1">
                  <c:v>2010</c:v>
                </c:pt>
                <c:pt idx="2">
                  <c:v>2011</c:v>
                </c:pt>
                <c:pt idx="3">
                  <c:v>2012</c:v>
                </c:pt>
                <c:pt idx="4">
                  <c:v>2013</c:v>
                </c:pt>
                <c:pt idx="5">
                  <c:v>2014</c:v>
                </c:pt>
                <c:pt idx="6">
                  <c:v>2015</c:v>
                </c:pt>
              </c:numCache>
            </c:numRef>
          </c:cat>
          <c:val>
            <c:numRef>
              <c:f>Lapas2!$I$20:$I$26</c:f>
              <c:numCache>
                <c:formatCode>0.00%</c:formatCode>
                <c:ptCount val="7"/>
                <c:pt idx="0">
                  <c:v>0.74697173620457602</c:v>
                </c:pt>
                <c:pt idx="1">
                  <c:v>0.78304715181248308</c:v>
                </c:pt>
                <c:pt idx="2">
                  <c:v>0.77786688051323172</c:v>
                </c:pt>
                <c:pt idx="3">
                  <c:v>0.75998948475289163</c:v>
                </c:pt>
                <c:pt idx="4">
                  <c:v>0.75545171339563866</c:v>
                </c:pt>
                <c:pt idx="5">
                  <c:v>0.7653559496273451</c:v>
                </c:pt>
                <c:pt idx="6">
                  <c:v>0.76359516616314194</c:v>
                </c:pt>
              </c:numCache>
            </c:numRef>
          </c:val>
          <c:extLst>
            <c:ext xmlns:c16="http://schemas.microsoft.com/office/drawing/2014/chart" uri="{C3380CC4-5D6E-409C-BE32-E72D297353CC}">
              <c16:uniqueId val="{00000003-A77C-4913-99E2-A00D6E29DB35}"/>
            </c:ext>
          </c:extLst>
        </c:ser>
        <c:dLbls>
          <c:showLegendKey val="0"/>
          <c:showVal val="0"/>
          <c:showCatName val="0"/>
          <c:showSerName val="0"/>
          <c:showPercent val="0"/>
          <c:showBubbleSize val="0"/>
        </c:dLbls>
        <c:gapWidth val="95"/>
        <c:overlap val="100"/>
        <c:serLines/>
        <c:axId val="217198592"/>
        <c:axId val="217200128"/>
      </c:barChart>
      <c:catAx>
        <c:axId val="217198592"/>
        <c:scaling>
          <c:orientation val="minMax"/>
        </c:scaling>
        <c:delete val="0"/>
        <c:axPos val="b"/>
        <c:numFmt formatCode="General" sourceLinked="1"/>
        <c:majorTickMark val="none"/>
        <c:minorTickMark val="none"/>
        <c:tickLblPos val="nextTo"/>
        <c:crossAx val="217200128"/>
        <c:crosses val="autoZero"/>
        <c:auto val="1"/>
        <c:lblAlgn val="ctr"/>
        <c:lblOffset val="100"/>
        <c:noMultiLvlLbl val="0"/>
      </c:catAx>
      <c:valAx>
        <c:axId val="217200128"/>
        <c:scaling>
          <c:orientation val="minMax"/>
        </c:scaling>
        <c:delete val="0"/>
        <c:axPos val="l"/>
        <c:majorGridlines/>
        <c:numFmt formatCode="0%" sourceLinked="1"/>
        <c:majorTickMark val="none"/>
        <c:minorTickMark val="none"/>
        <c:tickLblPos val="nextTo"/>
        <c:crossAx val="217198592"/>
        <c:crosses val="autoZero"/>
        <c:crossBetween val="between"/>
      </c:valAx>
      <c:dTable>
        <c:showHorzBorder val="1"/>
        <c:showVertBorder val="1"/>
        <c:showOutline val="1"/>
        <c:showKeys val="1"/>
      </c:dTable>
    </c:plotArea>
    <c:plotVisOnly val="1"/>
    <c:dispBlanksAs val="gap"/>
    <c:showDLblsOverMax val="0"/>
  </c:chart>
  <c:spPr>
    <a:ln>
      <a:noFill/>
    </a:ln>
  </c:spPr>
  <c:txPr>
    <a:bodyPr/>
    <a:lstStyle/>
    <a:p>
      <a:pPr>
        <a:defRPr sz="900">
          <a:latin typeface="Times New Roman" panose="02020603050405020304" pitchFamily="18" charset="0"/>
          <a:cs typeface="Times New Roman" panose="02020603050405020304" pitchFamily="18" charset="0"/>
        </a:defRPr>
      </a:pPr>
      <a:endParaRPr lang="lt-LT"/>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'[Eksportuota_matricine_lentele-10.xlsx]Report'!$D$2</c:f>
              <c:strCache>
                <c:ptCount val="1"/>
                <c:pt idx="0">
                  <c:v>Regioninis BVP vienam gyventojui, to meto kainomis | Palyginti su šalies vidurkiu, proc.</c:v>
                </c:pt>
              </c:strCache>
            </c:strRef>
          </c:tx>
          <c:spPr>
            <a:solidFill>
              <a:schemeClr val="accent1">
                <a:lumMod val="40000"/>
                <a:lumOff val="60000"/>
              </a:schemeClr>
            </a:solidFill>
          </c:spPr>
          <c:invertIfNegative val="0"/>
          <c:dLbls>
            <c:spPr>
              <a:noFill/>
              <a:ln>
                <a:noFill/>
              </a:ln>
              <a:effectLst/>
            </c:spPr>
            <c:txPr>
              <a:bodyPr/>
              <a:lstStyle/>
              <a:p>
                <a:pPr>
                  <a:defRPr sz="1100" b="1"/>
                </a:pPr>
                <a:endParaRPr lang="lt-L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'[Eksportuota_matricine_lentele-10.xlsx]Report'!$B$3:$B$12</c:f>
              <c:strCache>
                <c:ptCount val="10"/>
                <c:pt idx="0">
                  <c:v>Alytaus apskritis</c:v>
                </c:pt>
                <c:pt idx="1">
                  <c:v>Kauno apskritis</c:v>
                </c:pt>
                <c:pt idx="2">
                  <c:v>Klaipėdos apskritis</c:v>
                </c:pt>
                <c:pt idx="3">
                  <c:v>Marijampolės apskritis</c:v>
                </c:pt>
                <c:pt idx="4">
                  <c:v>Panevėžio apskritis</c:v>
                </c:pt>
                <c:pt idx="5">
                  <c:v>Šiaulių apskritis</c:v>
                </c:pt>
                <c:pt idx="6">
                  <c:v>Tauragės apskritis</c:v>
                </c:pt>
                <c:pt idx="7">
                  <c:v>Telšių apskritis</c:v>
                </c:pt>
                <c:pt idx="8">
                  <c:v>Utenos apskritis</c:v>
                </c:pt>
                <c:pt idx="9">
                  <c:v>Vilniaus apskritis</c:v>
                </c:pt>
              </c:strCache>
            </c:strRef>
          </c:cat>
          <c:val>
            <c:numRef>
              <c:f>'[Eksportuota_matricine_lentele-10.xlsx]Report'!$D$3:$D$12</c:f>
              <c:numCache>
                <c:formatCode>General</c:formatCode>
                <c:ptCount val="10"/>
                <c:pt idx="0">
                  <c:v>64.400000000000006</c:v>
                </c:pt>
                <c:pt idx="1">
                  <c:v>99.2</c:v>
                </c:pt>
                <c:pt idx="2">
                  <c:v>103</c:v>
                </c:pt>
                <c:pt idx="3">
                  <c:v>61.3</c:v>
                </c:pt>
                <c:pt idx="4">
                  <c:v>75.099999999999994</c:v>
                </c:pt>
                <c:pt idx="5">
                  <c:v>74.8</c:v>
                </c:pt>
                <c:pt idx="6">
                  <c:v>55.7</c:v>
                </c:pt>
                <c:pt idx="7">
                  <c:v>72.5</c:v>
                </c:pt>
                <c:pt idx="8">
                  <c:v>64.400000000000006</c:v>
                </c:pt>
                <c:pt idx="9">
                  <c:v>145.5</c:v>
                </c:pt>
              </c:numCache>
            </c:numRef>
          </c:val>
          <c:extLst>
            <c:ext xmlns:c16="http://schemas.microsoft.com/office/drawing/2014/chart" uri="{C3380CC4-5D6E-409C-BE32-E72D297353CC}">
              <c16:uniqueId val="{00000000-6BE5-4865-9A31-3B42CC3EDF7D}"/>
            </c:ext>
          </c:extLst>
        </c:ser>
        <c:dLbls>
          <c:dLblPos val="ctr"/>
          <c:showLegendKey val="0"/>
          <c:showVal val="1"/>
          <c:showCatName val="0"/>
          <c:showSerName val="0"/>
          <c:showPercent val="0"/>
          <c:showBubbleSize val="0"/>
        </c:dLbls>
        <c:gapWidth val="63"/>
        <c:axId val="217978752"/>
        <c:axId val="217981696"/>
      </c:barChart>
      <c:catAx>
        <c:axId val="217978752"/>
        <c:scaling>
          <c:orientation val="minMax"/>
        </c:scaling>
        <c:delete val="0"/>
        <c:axPos val="b"/>
        <c:numFmt formatCode="General" sourceLinked="0"/>
        <c:majorTickMark val="out"/>
        <c:minorTickMark val="none"/>
        <c:tickLblPos val="nextTo"/>
        <c:crossAx val="217981696"/>
        <c:crosses val="autoZero"/>
        <c:auto val="1"/>
        <c:lblAlgn val="ctr"/>
        <c:lblOffset val="100"/>
        <c:noMultiLvlLbl val="0"/>
      </c:catAx>
      <c:valAx>
        <c:axId val="217981696"/>
        <c:scaling>
          <c:orientation val="minMax"/>
        </c:scaling>
        <c:delete val="0"/>
        <c:axPos val="l"/>
        <c:majorGridlines/>
        <c:numFmt formatCode="General" sourceLinked="1"/>
        <c:majorTickMark val="out"/>
        <c:minorTickMark val="none"/>
        <c:tickLblPos val="nextTo"/>
        <c:crossAx val="217978752"/>
        <c:crosses val="autoZero"/>
        <c:crossBetween val="between"/>
        <c:majorUnit val="40"/>
      </c:valAx>
    </c:plotArea>
    <c:plotVisOnly val="1"/>
    <c:dispBlanksAs val="gap"/>
    <c:showDLblsOverMax val="0"/>
  </c:chart>
  <c:spPr>
    <a:ln>
      <a:noFill/>
    </a:ln>
  </c:sp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lt-LT"/>
              <a:t>Regioninis BVP, to meto kainomis | struktūra, proc.</a:t>
            </a:r>
          </a:p>
        </c:rich>
      </c:tx>
      <c:layout>
        <c:manualLayout>
          <c:xMode val="edge"/>
          <c:yMode val="edge"/>
          <c:x val="0.10994631033051164"/>
          <c:y val="0"/>
        </c:manualLayout>
      </c:layout>
      <c:overlay val="0"/>
    </c:title>
    <c:autoTitleDeleted val="0"/>
    <c:view3D>
      <c:rotX val="50"/>
      <c:rotY val="10"/>
      <c:depthPercent val="100"/>
      <c:rAngAx val="0"/>
      <c:perspective val="0"/>
    </c:view3D>
    <c:floor>
      <c:thickness val="0"/>
    </c:floor>
    <c:sideWall>
      <c:thickness val="0"/>
    </c:sideWall>
    <c:backWall>
      <c:thickness val="0"/>
    </c:backWall>
    <c:plotArea>
      <c:layout>
        <c:manualLayout>
          <c:layoutTarget val="inner"/>
          <c:xMode val="edge"/>
          <c:yMode val="edge"/>
          <c:x val="0.1604591225113027"/>
          <c:y val="0.15477308294209702"/>
          <c:w val="0.68180284282975134"/>
          <c:h val="0.57208137715179974"/>
        </c:manualLayout>
      </c:layout>
      <c:pie3DChart>
        <c:varyColors val="1"/>
        <c:ser>
          <c:idx val="0"/>
          <c:order val="0"/>
          <c:tx>
            <c:strRef>
              <c:f>'[Eksportuota matricinė lentelė (1).xlsx]Report'!$D$2</c:f>
              <c:strCache>
                <c:ptCount val="1"/>
                <c:pt idx="0">
                  <c:v>Regioninis BVP, to meto kainomis | struktūra, proc.</c:v>
                </c:pt>
              </c:strCache>
            </c:strRef>
          </c:tx>
          <c:dPt>
            <c:idx val="9"/>
            <c:bubble3D val="0"/>
            <c:explosion val="18"/>
            <c:extLst>
              <c:ext xmlns:c16="http://schemas.microsoft.com/office/drawing/2014/chart" uri="{C3380CC4-5D6E-409C-BE32-E72D297353CC}">
                <c16:uniqueId val="{00000000-986E-4A09-A4DF-7BA595BEEFDC}"/>
              </c:ext>
            </c:extLst>
          </c:dPt>
          <c:dLbls>
            <c:dLbl>
              <c:idx val="0"/>
              <c:layout>
                <c:manualLayout>
                  <c:x val="3.9970556583401949E-2"/>
                  <c:y val="-1.1674809879534289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986E-4A09-A4DF-7BA595BEEFDC}"/>
                </c:ext>
              </c:extLst>
            </c:dLbl>
            <c:dLbl>
              <c:idx val="1"/>
              <c:layout>
                <c:manualLayout>
                  <c:x val="2.3045362429595179E-2"/>
                  <c:y val="3.8829087667833724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2-986E-4A09-A4DF-7BA595BEEFDC}"/>
                </c:ext>
              </c:extLst>
            </c:dLbl>
            <c:dLbl>
              <c:idx val="9"/>
              <c:layout>
                <c:manualLayout>
                  <c:x val="-2.8896503761080529E-2"/>
                  <c:y val="-6.1782084931691232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0-986E-4A09-A4DF-7BA595BEEFDC}"/>
                </c:ext>
              </c:extLst>
            </c:dLbl>
            <c:spPr>
              <a:noFill/>
            </c:spPr>
            <c:showLegendKey val="0"/>
            <c:showVal val="0"/>
            <c:showCatName val="1"/>
            <c:showSerName val="0"/>
            <c:showPercent val="1"/>
            <c:showBubbleSize val="0"/>
            <c:showLeaderLines val="1"/>
            <c:extLst>
              <c:ext xmlns:c15="http://schemas.microsoft.com/office/drawing/2012/chart" uri="{CE6537A1-D6FC-4f65-9D91-7224C49458BB}"/>
            </c:extLst>
          </c:dLbls>
          <c:cat>
            <c:strRef>
              <c:f>'[Eksportuota matricinė lentelė (1).xlsx]Report'!$B$4:$B$13</c:f>
              <c:strCache>
                <c:ptCount val="10"/>
                <c:pt idx="0">
                  <c:v>Alytaus apskritis</c:v>
                </c:pt>
                <c:pt idx="1">
                  <c:v>Kauno apskritis</c:v>
                </c:pt>
                <c:pt idx="2">
                  <c:v>Klaipėdos apskritis</c:v>
                </c:pt>
                <c:pt idx="3">
                  <c:v>Marijampolės apskritis</c:v>
                </c:pt>
                <c:pt idx="4">
                  <c:v>Panevėžio apskritis</c:v>
                </c:pt>
                <c:pt idx="5">
                  <c:v>Šiaulių apskritis</c:v>
                </c:pt>
                <c:pt idx="6">
                  <c:v>Tauragės apskritis</c:v>
                </c:pt>
                <c:pt idx="7">
                  <c:v>Telšių apskritis</c:v>
                </c:pt>
                <c:pt idx="8">
                  <c:v>Utenos apskritis</c:v>
                </c:pt>
                <c:pt idx="9">
                  <c:v>Vilniaus apskritis</c:v>
                </c:pt>
              </c:strCache>
            </c:strRef>
          </c:cat>
          <c:val>
            <c:numRef>
              <c:f>'[Eksportuota matricinė lentelė (1).xlsx]Report'!$D$4:$D$13</c:f>
              <c:numCache>
                <c:formatCode>General</c:formatCode>
                <c:ptCount val="10"/>
                <c:pt idx="0">
                  <c:v>3.3</c:v>
                </c:pt>
                <c:pt idx="1">
                  <c:v>19.7</c:v>
                </c:pt>
                <c:pt idx="2">
                  <c:v>11.8</c:v>
                </c:pt>
                <c:pt idx="3">
                  <c:v>3.3</c:v>
                </c:pt>
                <c:pt idx="4">
                  <c:v>5.9</c:v>
                </c:pt>
                <c:pt idx="5">
                  <c:v>7.1</c:v>
                </c:pt>
                <c:pt idx="6">
                  <c:v>2</c:v>
                </c:pt>
                <c:pt idx="7">
                  <c:v>3.6</c:v>
                </c:pt>
                <c:pt idx="8">
                  <c:v>3.2</c:v>
                </c:pt>
                <c:pt idx="9">
                  <c:v>40.1</c:v>
                </c:pt>
              </c:numCache>
            </c:numRef>
          </c:val>
          <c:extLst>
            <c:ext xmlns:c16="http://schemas.microsoft.com/office/drawing/2014/chart" uri="{C3380CC4-5D6E-409C-BE32-E72D297353CC}">
              <c16:uniqueId val="{00000003-986E-4A09-A4DF-7BA595BEEFDC}"/>
            </c:ext>
          </c:extLst>
        </c:ser>
        <c:dLbls>
          <c:showLegendKey val="0"/>
          <c:showVal val="0"/>
          <c:showCatName val="1"/>
          <c:showSerName val="0"/>
          <c:showPercent val="1"/>
          <c:showBubbleSize val="0"/>
          <c:showLeaderLines val="1"/>
        </c:dLbls>
      </c:pie3DChart>
    </c:plotArea>
    <c:plotVisOnly val="1"/>
    <c:dispBlanksAs val="gap"/>
    <c:showDLblsOverMax val="0"/>
  </c:chart>
  <c:spPr>
    <a:noFill/>
    <a:ln>
      <a:noFill/>
    </a:ln>
    <a:effectLst/>
    <a:scene3d>
      <a:camera prst="orthographicFront"/>
      <a:lightRig rig="threePt" dir="t"/>
    </a:scene3d>
    <a:sp3d>
      <a:bevelB prst="relaxedInset"/>
    </a:sp3d>
  </c:spPr>
  <c:txPr>
    <a:bodyPr/>
    <a:lstStyle/>
    <a:p>
      <a:pPr>
        <a:defRPr sz="800">
          <a:latin typeface="Times New Roman" panose="02020603050405020304" pitchFamily="18" charset="0"/>
          <a:cs typeface="Times New Roman" panose="02020603050405020304" pitchFamily="18" charset="0"/>
        </a:defRPr>
      </a:pPr>
      <a:endParaRPr lang="lt-LT"/>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1"/>
          <c:order val="1"/>
          <c:tx>
            <c:strRef>
              <c:f>Lapas1!$F$16</c:f>
              <c:strCache>
                <c:ptCount val="1"/>
                <c:pt idx="0">
                  <c:v>Darbo jėgos aktyvumo lygis proc. (kairė ašis)</c:v>
                </c:pt>
              </c:strCache>
            </c:strRef>
          </c:tx>
          <c:spPr>
            <a:solidFill>
              <a:schemeClr val="accent1">
                <a:lumMod val="60000"/>
                <a:lumOff val="40000"/>
              </a:schemeClr>
            </a:solidFill>
          </c:spPr>
          <c:invertIfNegative val="0"/>
          <c:cat>
            <c:numRef>
              <c:f>Lapas1!$D$17:$D$24</c:f>
              <c:numCache>
                <c:formatCode>General</c:formatCode>
                <c:ptCount val="8"/>
                <c:pt idx="0">
                  <c:v>2009</c:v>
                </c:pt>
                <c:pt idx="1">
                  <c:v>2010</c:v>
                </c:pt>
                <c:pt idx="2">
                  <c:v>2011</c:v>
                </c:pt>
                <c:pt idx="3">
                  <c:v>2012</c:v>
                </c:pt>
                <c:pt idx="4">
                  <c:v>2013</c:v>
                </c:pt>
                <c:pt idx="5">
                  <c:v>2014</c:v>
                </c:pt>
                <c:pt idx="6">
                  <c:v>2015</c:v>
                </c:pt>
                <c:pt idx="7">
                  <c:v>2016</c:v>
                </c:pt>
              </c:numCache>
            </c:numRef>
          </c:cat>
          <c:val>
            <c:numRef>
              <c:f>Lapas1!$F$17:$F$24</c:f>
              <c:numCache>
                <c:formatCode>General</c:formatCode>
                <c:ptCount val="8"/>
                <c:pt idx="0">
                  <c:v>72.900000000000006</c:v>
                </c:pt>
                <c:pt idx="1">
                  <c:v>74.099999999999994</c:v>
                </c:pt>
                <c:pt idx="2">
                  <c:v>75.7</c:v>
                </c:pt>
                <c:pt idx="3">
                  <c:v>75.7</c:v>
                </c:pt>
                <c:pt idx="4">
                  <c:v>75.5</c:v>
                </c:pt>
                <c:pt idx="5">
                  <c:v>76.8</c:v>
                </c:pt>
                <c:pt idx="6">
                  <c:v>76.900000000000006</c:v>
                </c:pt>
                <c:pt idx="7">
                  <c:v>79.3</c:v>
                </c:pt>
              </c:numCache>
            </c:numRef>
          </c:val>
          <c:extLst>
            <c:ext xmlns:c16="http://schemas.microsoft.com/office/drawing/2014/chart" uri="{C3380CC4-5D6E-409C-BE32-E72D297353CC}">
              <c16:uniqueId val="{00000000-15D5-430C-85F2-EC40D304DD49}"/>
            </c:ext>
          </c:extLst>
        </c:ser>
        <c:ser>
          <c:idx val="2"/>
          <c:order val="2"/>
          <c:tx>
            <c:strRef>
              <c:f>Lapas1!$G$16</c:f>
              <c:strCache>
                <c:ptCount val="1"/>
                <c:pt idx="0">
                  <c:v>Užimtumo lygis proc. (kairė ašis)</c:v>
                </c:pt>
              </c:strCache>
            </c:strRef>
          </c:tx>
          <c:invertIfNegative val="0"/>
          <c:cat>
            <c:numRef>
              <c:f>Lapas1!$D$17:$D$24</c:f>
              <c:numCache>
                <c:formatCode>General</c:formatCode>
                <c:ptCount val="8"/>
                <c:pt idx="0">
                  <c:v>2009</c:v>
                </c:pt>
                <c:pt idx="1">
                  <c:v>2010</c:v>
                </c:pt>
                <c:pt idx="2">
                  <c:v>2011</c:v>
                </c:pt>
                <c:pt idx="3">
                  <c:v>2012</c:v>
                </c:pt>
                <c:pt idx="4">
                  <c:v>2013</c:v>
                </c:pt>
                <c:pt idx="5">
                  <c:v>2014</c:v>
                </c:pt>
                <c:pt idx="6">
                  <c:v>2015</c:v>
                </c:pt>
                <c:pt idx="7">
                  <c:v>2016</c:v>
                </c:pt>
              </c:numCache>
            </c:numRef>
          </c:cat>
          <c:val>
            <c:numRef>
              <c:f>Lapas1!$G$17:$G$24</c:f>
              <c:numCache>
                <c:formatCode>General</c:formatCode>
                <c:ptCount val="8"/>
                <c:pt idx="0">
                  <c:v>62.4</c:v>
                </c:pt>
                <c:pt idx="1">
                  <c:v>61.9</c:v>
                </c:pt>
                <c:pt idx="2">
                  <c:v>64.7</c:v>
                </c:pt>
                <c:pt idx="3">
                  <c:v>65.8</c:v>
                </c:pt>
                <c:pt idx="4">
                  <c:v>68.099999999999994</c:v>
                </c:pt>
                <c:pt idx="5">
                  <c:v>70.2</c:v>
                </c:pt>
                <c:pt idx="6">
                  <c:v>70.900000000000006</c:v>
                </c:pt>
                <c:pt idx="7">
                  <c:v>74.7</c:v>
                </c:pt>
              </c:numCache>
            </c:numRef>
          </c:val>
          <c:extLst>
            <c:ext xmlns:c16="http://schemas.microsoft.com/office/drawing/2014/chart" uri="{C3380CC4-5D6E-409C-BE32-E72D297353CC}">
              <c16:uniqueId val="{00000001-15D5-430C-85F2-EC40D304DD49}"/>
            </c:ext>
          </c:extLst>
        </c:ser>
        <c:dLbls>
          <c:showLegendKey val="0"/>
          <c:showVal val="0"/>
          <c:showCatName val="0"/>
          <c:showSerName val="0"/>
          <c:showPercent val="0"/>
          <c:showBubbleSize val="0"/>
        </c:dLbls>
        <c:gapWidth val="150"/>
        <c:axId val="218227072"/>
        <c:axId val="218228608"/>
      </c:barChart>
      <c:lineChart>
        <c:grouping val="standard"/>
        <c:varyColors val="0"/>
        <c:ser>
          <c:idx val="0"/>
          <c:order val="0"/>
          <c:tx>
            <c:strRef>
              <c:f>Lapas1!$E$16</c:f>
              <c:strCache>
                <c:ptCount val="1"/>
                <c:pt idx="0">
                  <c:v>Nedarbo lygis (dešinė ašis)</c:v>
                </c:pt>
              </c:strCache>
            </c:strRef>
          </c:tx>
          <c:spPr>
            <a:ln>
              <a:solidFill>
                <a:schemeClr val="accent1">
                  <a:lumMod val="50000"/>
                </a:schemeClr>
              </a:solidFill>
            </a:ln>
          </c:spPr>
          <c:marker>
            <c:symbol val="none"/>
          </c:marker>
          <c:cat>
            <c:numRef>
              <c:f>Lapas1!$D$17:$D$24</c:f>
              <c:numCache>
                <c:formatCode>General</c:formatCode>
                <c:ptCount val="8"/>
                <c:pt idx="0">
                  <c:v>2009</c:v>
                </c:pt>
                <c:pt idx="1">
                  <c:v>2010</c:v>
                </c:pt>
                <c:pt idx="2">
                  <c:v>2011</c:v>
                </c:pt>
                <c:pt idx="3">
                  <c:v>2012</c:v>
                </c:pt>
                <c:pt idx="4">
                  <c:v>2013</c:v>
                </c:pt>
                <c:pt idx="5">
                  <c:v>2014</c:v>
                </c:pt>
                <c:pt idx="6">
                  <c:v>2015</c:v>
                </c:pt>
                <c:pt idx="7">
                  <c:v>2016</c:v>
                </c:pt>
              </c:numCache>
            </c:numRef>
          </c:cat>
          <c:val>
            <c:numRef>
              <c:f>Lapas1!$E$17:$E$24</c:f>
              <c:numCache>
                <c:formatCode>General</c:formatCode>
                <c:ptCount val="8"/>
                <c:pt idx="0">
                  <c:v>14.2</c:v>
                </c:pt>
                <c:pt idx="1">
                  <c:v>16.2</c:v>
                </c:pt>
                <c:pt idx="2">
                  <c:v>14.3</c:v>
                </c:pt>
                <c:pt idx="3">
                  <c:v>12.8</c:v>
                </c:pt>
                <c:pt idx="4">
                  <c:v>9.6999999999999993</c:v>
                </c:pt>
                <c:pt idx="5">
                  <c:v>8.5</c:v>
                </c:pt>
                <c:pt idx="6">
                  <c:v>7.6</c:v>
                </c:pt>
                <c:pt idx="7">
                  <c:v>5.6</c:v>
                </c:pt>
              </c:numCache>
            </c:numRef>
          </c:val>
          <c:smooth val="0"/>
          <c:extLst>
            <c:ext xmlns:c16="http://schemas.microsoft.com/office/drawing/2014/chart" uri="{C3380CC4-5D6E-409C-BE32-E72D297353CC}">
              <c16:uniqueId val="{00000002-15D5-430C-85F2-EC40D304DD49}"/>
            </c:ext>
          </c:extLst>
        </c:ser>
        <c:dLbls>
          <c:showLegendKey val="0"/>
          <c:showVal val="0"/>
          <c:showCatName val="0"/>
          <c:showSerName val="0"/>
          <c:showPercent val="0"/>
          <c:showBubbleSize val="0"/>
        </c:dLbls>
        <c:marker val="1"/>
        <c:smooth val="0"/>
        <c:axId val="218236032"/>
        <c:axId val="218230144"/>
      </c:lineChart>
      <c:catAx>
        <c:axId val="218227072"/>
        <c:scaling>
          <c:orientation val="minMax"/>
        </c:scaling>
        <c:delete val="0"/>
        <c:axPos val="b"/>
        <c:numFmt formatCode="General" sourceLinked="1"/>
        <c:majorTickMark val="out"/>
        <c:minorTickMark val="none"/>
        <c:tickLblPos val="nextTo"/>
        <c:crossAx val="218228608"/>
        <c:crosses val="autoZero"/>
        <c:auto val="1"/>
        <c:lblAlgn val="ctr"/>
        <c:lblOffset val="100"/>
        <c:noMultiLvlLbl val="0"/>
      </c:catAx>
      <c:valAx>
        <c:axId val="218228608"/>
        <c:scaling>
          <c:orientation val="minMax"/>
        </c:scaling>
        <c:delete val="0"/>
        <c:axPos val="l"/>
        <c:majorGridlines/>
        <c:numFmt formatCode="General" sourceLinked="1"/>
        <c:majorTickMark val="out"/>
        <c:minorTickMark val="none"/>
        <c:tickLblPos val="nextTo"/>
        <c:crossAx val="218227072"/>
        <c:crosses val="autoZero"/>
        <c:crossBetween val="between"/>
        <c:majorUnit val="20"/>
      </c:valAx>
      <c:valAx>
        <c:axId val="218230144"/>
        <c:scaling>
          <c:orientation val="minMax"/>
        </c:scaling>
        <c:delete val="0"/>
        <c:axPos val="r"/>
        <c:numFmt formatCode="General" sourceLinked="1"/>
        <c:majorTickMark val="out"/>
        <c:minorTickMark val="none"/>
        <c:tickLblPos val="nextTo"/>
        <c:crossAx val="218236032"/>
        <c:crosses val="max"/>
        <c:crossBetween val="between"/>
        <c:majorUnit val="4"/>
      </c:valAx>
      <c:catAx>
        <c:axId val="218236032"/>
        <c:scaling>
          <c:orientation val="minMax"/>
        </c:scaling>
        <c:delete val="1"/>
        <c:axPos val="b"/>
        <c:numFmt formatCode="General" sourceLinked="1"/>
        <c:majorTickMark val="out"/>
        <c:minorTickMark val="none"/>
        <c:tickLblPos val="nextTo"/>
        <c:crossAx val="218230144"/>
        <c:crosses val="autoZero"/>
        <c:auto val="1"/>
        <c:lblAlgn val="ctr"/>
        <c:lblOffset val="100"/>
        <c:noMultiLvlLbl val="0"/>
      </c:catAx>
    </c:plotArea>
    <c:legend>
      <c:legendPos val="b"/>
      <c:overlay val="0"/>
    </c:legend>
    <c:plotVisOnly val="1"/>
    <c:dispBlanksAs val="gap"/>
    <c:showDLblsOverMax val="0"/>
  </c:chart>
  <c:spPr>
    <a:noFill/>
    <a:ln>
      <a:noFill/>
    </a:ln>
  </c:sp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Report!$D$2</c:f>
              <c:strCache>
                <c:ptCount val="1"/>
                <c:pt idx="0">
                  <c:v>Tiesioginės užsienio investicijos metų pabaigoje | mlrd. EUR</c:v>
                </c:pt>
              </c:strCache>
            </c:strRef>
          </c:tx>
          <c:spPr>
            <a:solidFill>
              <a:schemeClr val="accent2">
                <a:lumMod val="60000"/>
                <a:lumOff val="40000"/>
              </a:schemeClr>
            </a:solidFill>
          </c:spPr>
          <c:invertIfNegative val="0"/>
          <c:dLbls>
            <c:dLbl>
              <c:idx val="0"/>
              <c:layout>
                <c:manualLayout>
                  <c:x val="-2.7777777777777779E-3"/>
                  <c:y val="1.851851851851851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126-4EE6-9AB0-8D3B28770E32}"/>
                </c:ext>
              </c:extLst>
            </c:dLbl>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Report!$C$12:$C$18</c:f>
              <c:strCache>
                <c:ptCount val="7"/>
                <c:pt idx="0">
                  <c:v>2009</c:v>
                </c:pt>
                <c:pt idx="1">
                  <c:v>2010</c:v>
                </c:pt>
                <c:pt idx="2">
                  <c:v>2011</c:v>
                </c:pt>
                <c:pt idx="3">
                  <c:v>2012</c:v>
                </c:pt>
                <c:pt idx="4">
                  <c:v>2013</c:v>
                </c:pt>
                <c:pt idx="5">
                  <c:v>2014</c:v>
                </c:pt>
                <c:pt idx="6">
                  <c:v>2015</c:v>
                </c:pt>
              </c:strCache>
            </c:strRef>
          </c:cat>
          <c:val>
            <c:numRef>
              <c:f>Report!$E$12:$E$18</c:f>
              <c:numCache>
                <c:formatCode>0.00</c:formatCode>
                <c:ptCount val="7"/>
                <c:pt idx="0">
                  <c:v>5.4609100000000002</c:v>
                </c:pt>
                <c:pt idx="1">
                  <c:v>5.9630200000000002</c:v>
                </c:pt>
                <c:pt idx="2">
                  <c:v>6.5925500000000001</c:v>
                </c:pt>
                <c:pt idx="3">
                  <c:v>7.4724200000000005</c:v>
                </c:pt>
                <c:pt idx="4">
                  <c:v>8.3436800000000009</c:v>
                </c:pt>
                <c:pt idx="5">
                  <c:v>8.6484199999999998</c:v>
                </c:pt>
                <c:pt idx="6">
                  <c:v>9.092270000000001</c:v>
                </c:pt>
              </c:numCache>
            </c:numRef>
          </c:val>
          <c:extLst>
            <c:ext xmlns:c16="http://schemas.microsoft.com/office/drawing/2014/chart" uri="{C3380CC4-5D6E-409C-BE32-E72D297353CC}">
              <c16:uniqueId val="{00000001-F126-4EE6-9AB0-8D3B28770E32}"/>
            </c:ext>
          </c:extLst>
        </c:ser>
        <c:dLbls>
          <c:dLblPos val="outEnd"/>
          <c:showLegendKey val="0"/>
          <c:showVal val="1"/>
          <c:showCatName val="0"/>
          <c:showSerName val="0"/>
          <c:showPercent val="0"/>
          <c:showBubbleSize val="0"/>
        </c:dLbls>
        <c:gapWidth val="150"/>
        <c:axId val="218240512"/>
        <c:axId val="219475328"/>
      </c:barChart>
      <c:catAx>
        <c:axId val="218240512"/>
        <c:scaling>
          <c:orientation val="minMax"/>
        </c:scaling>
        <c:delete val="0"/>
        <c:axPos val="b"/>
        <c:numFmt formatCode="General" sourceLinked="0"/>
        <c:majorTickMark val="out"/>
        <c:minorTickMark val="none"/>
        <c:tickLblPos val="nextTo"/>
        <c:crossAx val="219475328"/>
        <c:crosses val="autoZero"/>
        <c:auto val="1"/>
        <c:lblAlgn val="ctr"/>
        <c:lblOffset val="100"/>
        <c:noMultiLvlLbl val="0"/>
      </c:catAx>
      <c:valAx>
        <c:axId val="219475328"/>
        <c:scaling>
          <c:orientation val="minMax"/>
        </c:scaling>
        <c:delete val="0"/>
        <c:axPos val="l"/>
        <c:numFmt formatCode="0.00" sourceLinked="1"/>
        <c:majorTickMark val="out"/>
        <c:minorTickMark val="none"/>
        <c:tickLblPos val="nextTo"/>
        <c:crossAx val="218240512"/>
        <c:crosses val="autoZero"/>
        <c:crossBetween val="between"/>
      </c:valAx>
    </c:plotArea>
    <c:plotVisOnly val="1"/>
    <c:dispBlanksAs val="gap"/>
    <c:showDLblsOverMax val="0"/>
  </c:chart>
  <c:spPr>
    <a:ln>
      <a:noFill/>
    </a:ln>
  </c:spPr>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'[Eksportuota_matricine_lentele-11.xlsx]Report'!$E$2</c:f>
              <c:strCache>
                <c:ptCount val="1"/>
                <c:pt idx="0">
                  <c:v>Materialinės investicijos to meto kainomis | TOTAL Iš viso pagal ekonomines veiklos rūšis |mln. EUR (kairė ašis)</c:v>
                </c:pt>
              </c:strCache>
            </c:strRef>
          </c:tx>
          <c:invertIfNegative val="0"/>
          <c:cat>
            <c:strRef>
              <c:f>'[Eksportuota_matricine_lentele-11.xlsx]Report'!$C$3:$C$9</c:f>
              <c:strCache>
                <c:ptCount val="7"/>
                <c:pt idx="0">
                  <c:v>2009</c:v>
                </c:pt>
                <c:pt idx="1">
                  <c:v>2010</c:v>
                </c:pt>
                <c:pt idx="2">
                  <c:v>2011</c:v>
                </c:pt>
                <c:pt idx="3">
                  <c:v>2012</c:v>
                </c:pt>
                <c:pt idx="4">
                  <c:v>2013</c:v>
                </c:pt>
                <c:pt idx="5">
                  <c:v>2014</c:v>
                </c:pt>
                <c:pt idx="6">
                  <c:v>2015</c:v>
                </c:pt>
              </c:strCache>
            </c:strRef>
          </c:cat>
          <c:val>
            <c:numRef>
              <c:f>'[Eksportuota_matricine_lentele-11.xlsx]Report'!$F$3:$F$9</c:f>
              <c:numCache>
                <c:formatCode>0.00</c:formatCode>
                <c:ptCount val="7"/>
                <c:pt idx="0">
                  <c:v>1.4278040000000001</c:v>
                </c:pt>
                <c:pt idx="1">
                  <c:v>1.126968</c:v>
                </c:pt>
                <c:pt idx="2">
                  <c:v>1.4154549999999999</c:v>
                </c:pt>
                <c:pt idx="3">
                  <c:v>1.771749</c:v>
                </c:pt>
                <c:pt idx="4">
                  <c:v>2.0082529999999998</c:v>
                </c:pt>
                <c:pt idx="5">
                  <c:v>2.0502050000000001</c:v>
                </c:pt>
                <c:pt idx="6">
                  <c:v>1.810179</c:v>
                </c:pt>
              </c:numCache>
            </c:numRef>
          </c:val>
          <c:extLst>
            <c:ext xmlns:c16="http://schemas.microsoft.com/office/drawing/2014/chart" uri="{C3380CC4-5D6E-409C-BE32-E72D297353CC}">
              <c16:uniqueId val="{00000000-F42B-4E01-86A5-A0668467051B}"/>
            </c:ext>
          </c:extLst>
        </c:ser>
        <c:dLbls>
          <c:showLegendKey val="0"/>
          <c:showVal val="0"/>
          <c:showCatName val="0"/>
          <c:showSerName val="0"/>
          <c:showPercent val="0"/>
          <c:showBubbleSize val="0"/>
        </c:dLbls>
        <c:gapWidth val="150"/>
        <c:axId val="244717056"/>
        <c:axId val="244718592"/>
      </c:barChart>
      <c:lineChart>
        <c:grouping val="standard"/>
        <c:varyColors val="0"/>
        <c:ser>
          <c:idx val="1"/>
          <c:order val="1"/>
          <c:tx>
            <c:strRef>
              <c:f>'[Eksportuota_matricine_lentele-11.xlsx]Report'!$D$2</c:f>
              <c:strCache>
                <c:ptCount val="1"/>
                <c:pt idx="0">
                  <c:v>Materialinės investicijos, tenkančios vienam gyventojui | EUR (dešinė ašis)</c:v>
                </c:pt>
              </c:strCache>
            </c:strRef>
          </c:tx>
          <c:marker>
            <c:symbol val="none"/>
          </c:marker>
          <c:cat>
            <c:strRef>
              <c:f>'[Eksportuota_matricine_lentele-11.xlsx]Report'!$C$3:$C$9</c:f>
              <c:strCache>
                <c:ptCount val="7"/>
                <c:pt idx="0">
                  <c:v>2009</c:v>
                </c:pt>
                <c:pt idx="1">
                  <c:v>2010</c:v>
                </c:pt>
                <c:pt idx="2">
                  <c:v>2011</c:v>
                </c:pt>
                <c:pt idx="3">
                  <c:v>2012</c:v>
                </c:pt>
                <c:pt idx="4">
                  <c:v>2013</c:v>
                </c:pt>
                <c:pt idx="5">
                  <c:v>2014</c:v>
                </c:pt>
                <c:pt idx="6">
                  <c:v>2015</c:v>
                </c:pt>
              </c:strCache>
            </c:strRef>
          </c:cat>
          <c:val>
            <c:numRef>
              <c:f>'[Eksportuota_matricine_lentele-11.xlsx]Report'!$D$3:$D$9</c:f>
              <c:numCache>
                <c:formatCode>General</c:formatCode>
                <c:ptCount val="7"/>
                <c:pt idx="0">
                  <c:v>2629</c:v>
                </c:pt>
                <c:pt idx="1">
                  <c:v>2088</c:v>
                </c:pt>
                <c:pt idx="2">
                  <c:v>2647</c:v>
                </c:pt>
                <c:pt idx="3">
                  <c:v>3310</c:v>
                </c:pt>
                <c:pt idx="4">
                  <c:v>3730</c:v>
                </c:pt>
                <c:pt idx="5">
                  <c:v>3788</c:v>
                </c:pt>
                <c:pt idx="6">
                  <c:v>3333</c:v>
                </c:pt>
              </c:numCache>
            </c:numRef>
          </c:val>
          <c:smooth val="0"/>
          <c:extLst>
            <c:ext xmlns:c16="http://schemas.microsoft.com/office/drawing/2014/chart" uri="{C3380CC4-5D6E-409C-BE32-E72D297353CC}">
              <c16:uniqueId val="{00000001-F42B-4E01-86A5-A0668467051B}"/>
            </c:ext>
          </c:extLst>
        </c:ser>
        <c:dLbls>
          <c:showLegendKey val="0"/>
          <c:showVal val="0"/>
          <c:showCatName val="0"/>
          <c:showSerName val="0"/>
          <c:showPercent val="0"/>
          <c:showBubbleSize val="0"/>
        </c:dLbls>
        <c:marker val="1"/>
        <c:smooth val="0"/>
        <c:axId val="244721920"/>
        <c:axId val="244720384"/>
      </c:lineChart>
      <c:catAx>
        <c:axId val="244717056"/>
        <c:scaling>
          <c:orientation val="minMax"/>
        </c:scaling>
        <c:delete val="0"/>
        <c:axPos val="b"/>
        <c:numFmt formatCode="General" sourceLinked="0"/>
        <c:majorTickMark val="out"/>
        <c:minorTickMark val="none"/>
        <c:tickLblPos val="nextTo"/>
        <c:crossAx val="244718592"/>
        <c:crosses val="autoZero"/>
        <c:auto val="1"/>
        <c:lblAlgn val="ctr"/>
        <c:lblOffset val="100"/>
        <c:noMultiLvlLbl val="0"/>
      </c:catAx>
      <c:valAx>
        <c:axId val="244718592"/>
        <c:scaling>
          <c:orientation val="minMax"/>
        </c:scaling>
        <c:delete val="0"/>
        <c:axPos val="l"/>
        <c:majorGridlines/>
        <c:numFmt formatCode="0.00" sourceLinked="1"/>
        <c:majorTickMark val="out"/>
        <c:minorTickMark val="none"/>
        <c:tickLblPos val="nextTo"/>
        <c:crossAx val="244717056"/>
        <c:crosses val="autoZero"/>
        <c:crossBetween val="between"/>
      </c:valAx>
      <c:valAx>
        <c:axId val="244720384"/>
        <c:scaling>
          <c:orientation val="minMax"/>
        </c:scaling>
        <c:delete val="0"/>
        <c:axPos val="r"/>
        <c:numFmt formatCode="General" sourceLinked="1"/>
        <c:majorTickMark val="out"/>
        <c:minorTickMark val="none"/>
        <c:tickLblPos val="nextTo"/>
        <c:crossAx val="244721920"/>
        <c:crosses val="max"/>
        <c:crossBetween val="between"/>
      </c:valAx>
      <c:catAx>
        <c:axId val="244721920"/>
        <c:scaling>
          <c:orientation val="minMax"/>
        </c:scaling>
        <c:delete val="1"/>
        <c:axPos val="b"/>
        <c:numFmt formatCode="General" sourceLinked="1"/>
        <c:majorTickMark val="out"/>
        <c:minorTickMark val="none"/>
        <c:tickLblPos val="nextTo"/>
        <c:crossAx val="244720384"/>
        <c:crosses val="autoZero"/>
        <c:auto val="1"/>
        <c:lblAlgn val="ctr"/>
        <c:lblOffset val="100"/>
        <c:noMultiLvlLbl val="0"/>
      </c:catAx>
    </c:plotArea>
    <c:legend>
      <c:legendPos val="r"/>
      <c:overlay val="0"/>
    </c:legend>
    <c:plotVisOnly val="1"/>
    <c:dispBlanksAs val="gap"/>
    <c:showDLblsOverMax val="0"/>
  </c:chart>
  <c:spPr>
    <a:ln>
      <a:noFill/>
    </a:ln>
  </c:spPr>
  <c:externalData r:id="rId2">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Lapas1!$G$40</c:f>
              <c:strCache>
                <c:ptCount val="1"/>
                <c:pt idx="0">
                  <c:v>Apgyvendinimo įstaigų skaičius | vnt. (kairė ašis)</c:v>
                </c:pt>
              </c:strCache>
            </c:strRef>
          </c:tx>
          <c:invertIfNegative val="0"/>
          <c:cat>
            <c:numRef>
              <c:f>Lapas1!$D$41:$D$48</c:f>
              <c:numCache>
                <c:formatCode>General</c:formatCode>
                <c:ptCount val="8"/>
                <c:pt idx="0">
                  <c:v>2009</c:v>
                </c:pt>
                <c:pt idx="1">
                  <c:v>2010</c:v>
                </c:pt>
                <c:pt idx="2">
                  <c:v>2011</c:v>
                </c:pt>
                <c:pt idx="3">
                  <c:v>2012</c:v>
                </c:pt>
                <c:pt idx="4">
                  <c:v>2013</c:v>
                </c:pt>
                <c:pt idx="5">
                  <c:v>2014</c:v>
                </c:pt>
                <c:pt idx="6">
                  <c:v>2015</c:v>
                </c:pt>
                <c:pt idx="7">
                  <c:v>2016</c:v>
                </c:pt>
              </c:numCache>
            </c:numRef>
          </c:cat>
          <c:val>
            <c:numRef>
              <c:f>Lapas1!$G$41:$G$48</c:f>
              <c:numCache>
                <c:formatCode>General</c:formatCode>
                <c:ptCount val="8"/>
                <c:pt idx="0">
                  <c:v>133</c:v>
                </c:pt>
                <c:pt idx="1">
                  <c:v>136</c:v>
                </c:pt>
                <c:pt idx="2">
                  <c:v>133</c:v>
                </c:pt>
                <c:pt idx="3">
                  <c:v>146</c:v>
                </c:pt>
                <c:pt idx="4">
                  <c:v>196</c:v>
                </c:pt>
                <c:pt idx="5">
                  <c:v>235</c:v>
                </c:pt>
                <c:pt idx="6">
                  <c:v>265</c:v>
                </c:pt>
                <c:pt idx="7">
                  <c:v>376</c:v>
                </c:pt>
              </c:numCache>
            </c:numRef>
          </c:val>
          <c:extLst>
            <c:ext xmlns:c16="http://schemas.microsoft.com/office/drawing/2014/chart" uri="{C3380CC4-5D6E-409C-BE32-E72D297353CC}">
              <c16:uniqueId val="{00000000-88E2-41DD-A908-8171A114C8F0}"/>
            </c:ext>
          </c:extLst>
        </c:ser>
        <c:dLbls>
          <c:showLegendKey val="0"/>
          <c:showVal val="0"/>
          <c:showCatName val="0"/>
          <c:showSerName val="0"/>
          <c:showPercent val="0"/>
          <c:showBubbleSize val="0"/>
        </c:dLbls>
        <c:gapWidth val="150"/>
        <c:axId val="244766592"/>
        <c:axId val="244768128"/>
      </c:barChart>
      <c:lineChart>
        <c:grouping val="standard"/>
        <c:varyColors val="0"/>
        <c:ser>
          <c:idx val="1"/>
          <c:order val="1"/>
          <c:tx>
            <c:strRef>
              <c:f>Lapas1!$E$40</c:f>
              <c:strCache>
                <c:ptCount val="1"/>
                <c:pt idx="0">
                  <c:v>Apgyvendintų turistų skaičius apgyvendinimo įstaigose | užsieniečių | tūkst. asm. (dešinė ašis)</c:v>
                </c:pt>
              </c:strCache>
            </c:strRef>
          </c:tx>
          <c:spPr>
            <a:ln>
              <a:solidFill>
                <a:schemeClr val="accent1">
                  <a:lumMod val="50000"/>
                </a:schemeClr>
              </a:solidFill>
            </a:ln>
          </c:spPr>
          <c:marker>
            <c:symbol val="none"/>
          </c:marker>
          <c:val>
            <c:numRef>
              <c:f>Lapas1!$C$41:$C$48</c:f>
              <c:numCache>
                <c:formatCode>General</c:formatCode>
                <c:ptCount val="8"/>
                <c:pt idx="0">
                  <c:v>414.59199999999998</c:v>
                </c:pt>
                <c:pt idx="1">
                  <c:v>451.12299999999999</c:v>
                </c:pt>
                <c:pt idx="2">
                  <c:v>562.48299999999995</c:v>
                </c:pt>
                <c:pt idx="3">
                  <c:v>638.73299999999995</c:v>
                </c:pt>
                <c:pt idx="4">
                  <c:v>705.55399999999997</c:v>
                </c:pt>
                <c:pt idx="5">
                  <c:v>764.61699999999996</c:v>
                </c:pt>
                <c:pt idx="6">
                  <c:v>799.95399999999995</c:v>
                </c:pt>
                <c:pt idx="7">
                  <c:v>842.63199999999995</c:v>
                </c:pt>
              </c:numCache>
            </c:numRef>
          </c:val>
          <c:smooth val="0"/>
          <c:extLst>
            <c:ext xmlns:c16="http://schemas.microsoft.com/office/drawing/2014/chart" uri="{C3380CC4-5D6E-409C-BE32-E72D297353CC}">
              <c16:uniqueId val="{00000001-88E2-41DD-A908-8171A114C8F0}"/>
            </c:ext>
          </c:extLst>
        </c:ser>
        <c:ser>
          <c:idx val="2"/>
          <c:order val="2"/>
          <c:tx>
            <c:strRef>
              <c:f>Lapas1!$F$40</c:f>
              <c:strCache>
                <c:ptCount val="1"/>
                <c:pt idx="0">
                  <c:v>Suteiktų nakvynių skaičius apgyvendinimo įstaigose | užsieniečių |vnt. (dešinė ašis)</c:v>
                </c:pt>
              </c:strCache>
            </c:strRef>
          </c:tx>
          <c:spPr>
            <a:ln>
              <a:solidFill>
                <a:schemeClr val="accent4">
                  <a:lumMod val="60000"/>
                  <a:lumOff val="40000"/>
                </a:schemeClr>
              </a:solidFill>
            </a:ln>
          </c:spPr>
          <c:marker>
            <c:symbol val="none"/>
          </c:marker>
          <c:val>
            <c:numRef>
              <c:f>Lapas1!$B$41:$B$48</c:f>
              <c:numCache>
                <c:formatCode>General</c:formatCode>
                <c:ptCount val="8"/>
                <c:pt idx="0">
                  <c:v>791.81799999999998</c:v>
                </c:pt>
                <c:pt idx="1">
                  <c:v>866.447</c:v>
                </c:pt>
                <c:pt idx="2">
                  <c:v>1054.5619999999999</c:v>
                </c:pt>
                <c:pt idx="3">
                  <c:v>1162.8230000000001</c:v>
                </c:pt>
                <c:pt idx="4">
                  <c:v>1297.367</c:v>
                </c:pt>
                <c:pt idx="5">
                  <c:v>1358.846</c:v>
                </c:pt>
                <c:pt idx="6">
                  <c:v>1415.106</c:v>
                </c:pt>
                <c:pt idx="7">
                  <c:v>1549.5239999999999</c:v>
                </c:pt>
              </c:numCache>
            </c:numRef>
          </c:val>
          <c:smooth val="0"/>
          <c:extLst>
            <c:ext xmlns:c16="http://schemas.microsoft.com/office/drawing/2014/chart" uri="{C3380CC4-5D6E-409C-BE32-E72D297353CC}">
              <c16:uniqueId val="{00000002-88E2-41DD-A908-8171A114C8F0}"/>
            </c:ext>
          </c:extLst>
        </c:ser>
        <c:dLbls>
          <c:showLegendKey val="0"/>
          <c:showVal val="0"/>
          <c:showCatName val="0"/>
          <c:showSerName val="0"/>
          <c:showPercent val="0"/>
          <c:showBubbleSize val="0"/>
        </c:dLbls>
        <c:marker val="1"/>
        <c:smooth val="0"/>
        <c:axId val="245320320"/>
        <c:axId val="245318784"/>
      </c:lineChart>
      <c:catAx>
        <c:axId val="244766592"/>
        <c:scaling>
          <c:orientation val="minMax"/>
        </c:scaling>
        <c:delete val="0"/>
        <c:axPos val="b"/>
        <c:numFmt formatCode="General" sourceLinked="1"/>
        <c:majorTickMark val="out"/>
        <c:minorTickMark val="none"/>
        <c:tickLblPos val="nextTo"/>
        <c:crossAx val="244768128"/>
        <c:crosses val="autoZero"/>
        <c:auto val="1"/>
        <c:lblAlgn val="ctr"/>
        <c:lblOffset val="100"/>
        <c:noMultiLvlLbl val="0"/>
      </c:catAx>
      <c:valAx>
        <c:axId val="244768128"/>
        <c:scaling>
          <c:orientation val="minMax"/>
        </c:scaling>
        <c:delete val="0"/>
        <c:axPos val="l"/>
        <c:majorGridlines/>
        <c:numFmt formatCode="General" sourceLinked="1"/>
        <c:majorTickMark val="out"/>
        <c:minorTickMark val="none"/>
        <c:tickLblPos val="nextTo"/>
        <c:crossAx val="244766592"/>
        <c:crosses val="autoZero"/>
        <c:crossBetween val="between"/>
      </c:valAx>
      <c:valAx>
        <c:axId val="245318784"/>
        <c:scaling>
          <c:orientation val="minMax"/>
        </c:scaling>
        <c:delete val="0"/>
        <c:axPos val="r"/>
        <c:numFmt formatCode="General" sourceLinked="1"/>
        <c:majorTickMark val="out"/>
        <c:minorTickMark val="none"/>
        <c:tickLblPos val="nextTo"/>
        <c:crossAx val="245320320"/>
        <c:crosses val="max"/>
        <c:crossBetween val="between"/>
      </c:valAx>
      <c:catAx>
        <c:axId val="245320320"/>
        <c:scaling>
          <c:orientation val="minMax"/>
        </c:scaling>
        <c:delete val="1"/>
        <c:axPos val="b"/>
        <c:majorTickMark val="out"/>
        <c:minorTickMark val="none"/>
        <c:tickLblPos val="nextTo"/>
        <c:crossAx val="245318784"/>
        <c:crosses val="autoZero"/>
        <c:auto val="1"/>
        <c:lblAlgn val="ctr"/>
        <c:lblOffset val="100"/>
        <c:noMultiLvlLbl val="0"/>
      </c:catAx>
      <c:spPr>
        <a:ln>
          <a:solidFill>
            <a:schemeClr val="accent1">
              <a:lumMod val="50000"/>
            </a:schemeClr>
          </a:solidFill>
        </a:ln>
      </c:spPr>
    </c:plotArea>
    <c:legend>
      <c:legendPos val="b"/>
      <c:overlay val="0"/>
    </c:legend>
    <c:plotVisOnly val="1"/>
    <c:dispBlanksAs val="gap"/>
    <c:showDLblsOverMax val="0"/>
  </c:chart>
  <c:spPr>
    <a:noFill/>
    <a:ln>
      <a:noFill/>
    </a:ln>
  </c:sp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Lapas1!$L$40</c:f>
              <c:strCache>
                <c:ptCount val="1"/>
                <c:pt idx="0">
                  <c:v>Viešbučių vietų užimtumas</c:v>
                </c:pt>
              </c:strCache>
            </c:strRef>
          </c:tx>
          <c:marker>
            <c:symbol val="none"/>
          </c:marker>
          <c:dLbls>
            <c:dLbl>
              <c:idx val="0"/>
              <c:layout>
                <c:manualLayout>
                  <c:x val="-6.2090332458442692E-2"/>
                  <c:y val="2.730314960629921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4F0-4EC8-9844-D5146B4A006D}"/>
                </c:ext>
              </c:extLst>
            </c:dLbl>
            <c:dLbl>
              <c:idx val="1"/>
              <c:delete val="1"/>
              <c:extLst>
                <c:ext xmlns:c15="http://schemas.microsoft.com/office/drawing/2012/chart" uri="{CE6537A1-D6FC-4f65-9D91-7224C49458BB}"/>
                <c:ext xmlns:c16="http://schemas.microsoft.com/office/drawing/2014/chart" uri="{C3380CC4-5D6E-409C-BE32-E72D297353CC}">
                  <c16:uniqueId val="{00000001-84F0-4EC8-9844-D5146B4A006D}"/>
                </c:ext>
              </c:extLst>
            </c:dLbl>
            <c:dLbl>
              <c:idx val="2"/>
              <c:delete val="1"/>
              <c:extLst>
                <c:ext xmlns:c15="http://schemas.microsoft.com/office/drawing/2012/chart" uri="{CE6537A1-D6FC-4f65-9D91-7224C49458BB}"/>
                <c:ext xmlns:c16="http://schemas.microsoft.com/office/drawing/2014/chart" uri="{C3380CC4-5D6E-409C-BE32-E72D297353CC}">
                  <c16:uniqueId val="{00000002-84F0-4EC8-9844-D5146B4A006D}"/>
                </c:ext>
              </c:extLst>
            </c:dLbl>
            <c:dLbl>
              <c:idx val="3"/>
              <c:delete val="1"/>
              <c:extLst>
                <c:ext xmlns:c15="http://schemas.microsoft.com/office/drawing/2012/chart" uri="{CE6537A1-D6FC-4f65-9D91-7224C49458BB}"/>
                <c:ext xmlns:c16="http://schemas.microsoft.com/office/drawing/2014/chart" uri="{C3380CC4-5D6E-409C-BE32-E72D297353CC}">
                  <c16:uniqueId val="{00000003-84F0-4EC8-9844-D5146B4A006D}"/>
                </c:ext>
              </c:extLst>
            </c:dLbl>
            <c:dLbl>
              <c:idx val="4"/>
              <c:delete val="1"/>
              <c:extLst>
                <c:ext xmlns:c15="http://schemas.microsoft.com/office/drawing/2012/chart" uri="{CE6537A1-D6FC-4f65-9D91-7224C49458BB}"/>
                <c:ext xmlns:c16="http://schemas.microsoft.com/office/drawing/2014/chart" uri="{C3380CC4-5D6E-409C-BE32-E72D297353CC}">
                  <c16:uniqueId val="{00000004-84F0-4EC8-9844-D5146B4A006D}"/>
                </c:ext>
              </c:extLst>
            </c:dLbl>
            <c:dLbl>
              <c:idx val="5"/>
              <c:delete val="1"/>
              <c:extLst>
                <c:ext xmlns:c15="http://schemas.microsoft.com/office/drawing/2012/chart" uri="{CE6537A1-D6FC-4f65-9D91-7224C49458BB}"/>
                <c:ext xmlns:c16="http://schemas.microsoft.com/office/drawing/2014/chart" uri="{C3380CC4-5D6E-409C-BE32-E72D297353CC}">
                  <c16:uniqueId val="{00000005-84F0-4EC8-9844-D5146B4A006D}"/>
                </c:ext>
              </c:extLst>
            </c:dLbl>
            <c:dLbl>
              <c:idx val="6"/>
              <c:delete val="1"/>
              <c:extLst>
                <c:ext xmlns:c15="http://schemas.microsoft.com/office/drawing/2012/chart" uri="{CE6537A1-D6FC-4f65-9D91-7224C49458BB}"/>
                <c:ext xmlns:c16="http://schemas.microsoft.com/office/drawing/2014/chart" uri="{C3380CC4-5D6E-409C-BE32-E72D297353CC}">
                  <c16:uniqueId val="{00000006-84F0-4EC8-9844-D5146B4A006D}"/>
                </c:ext>
              </c:extLst>
            </c:dLbl>
            <c:dLbl>
              <c:idx val="7"/>
              <c:layout>
                <c:manualLayout>
                  <c:x val="-1.2090332458442694E-2"/>
                  <c:y val="-1.436351706036745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84F0-4EC8-9844-D5146B4A006D}"/>
                </c:ext>
              </c:extLst>
            </c:dLbl>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Lapas1!$D$41:$D$48</c:f>
              <c:numCache>
                <c:formatCode>General</c:formatCode>
                <c:ptCount val="8"/>
                <c:pt idx="0">
                  <c:v>2009</c:v>
                </c:pt>
                <c:pt idx="1">
                  <c:v>2010</c:v>
                </c:pt>
                <c:pt idx="2">
                  <c:v>2011</c:v>
                </c:pt>
                <c:pt idx="3">
                  <c:v>2012</c:v>
                </c:pt>
                <c:pt idx="4">
                  <c:v>2013</c:v>
                </c:pt>
                <c:pt idx="5">
                  <c:v>2014</c:v>
                </c:pt>
                <c:pt idx="6">
                  <c:v>2015</c:v>
                </c:pt>
                <c:pt idx="7">
                  <c:v>2016</c:v>
                </c:pt>
              </c:numCache>
            </c:numRef>
          </c:cat>
          <c:val>
            <c:numRef>
              <c:f>Lapas1!$L$41:$L$48</c:f>
              <c:numCache>
                <c:formatCode>0.0</c:formatCode>
                <c:ptCount val="8"/>
                <c:pt idx="0">
                  <c:v>32.4</c:v>
                </c:pt>
                <c:pt idx="1">
                  <c:v>34.9</c:v>
                </c:pt>
                <c:pt idx="2">
                  <c:v>42.6</c:v>
                </c:pt>
                <c:pt idx="3">
                  <c:v>45.4</c:v>
                </c:pt>
                <c:pt idx="4">
                  <c:v>47.9</c:v>
                </c:pt>
                <c:pt idx="5">
                  <c:v>47.3</c:v>
                </c:pt>
                <c:pt idx="6">
                  <c:v>48.1</c:v>
                </c:pt>
                <c:pt idx="7">
                  <c:v>49.8</c:v>
                </c:pt>
              </c:numCache>
            </c:numRef>
          </c:val>
          <c:smooth val="0"/>
          <c:extLst>
            <c:ext xmlns:c16="http://schemas.microsoft.com/office/drawing/2014/chart" uri="{C3380CC4-5D6E-409C-BE32-E72D297353CC}">
              <c16:uniqueId val="{00000008-84F0-4EC8-9844-D5146B4A006D}"/>
            </c:ext>
          </c:extLst>
        </c:ser>
        <c:ser>
          <c:idx val="1"/>
          <c:order val="1"/>
          <c:tx>
            <c:strRef>
              <c:f>Lapas1!$M$40</c:f>
              <c:strCache>
                <c:ptCount val="1"/>
                <c:pt idx="0">
                  <c:v>Viešbučių numerių užimtumas</c:v>
                </c:pt>
              </c:strCache>
            </c:strRef>
          </c:tx>
          <c:marker>
            <c:symbol val="none"/>
          </c:marker>
          <c:dLbls>
            <c:dLbl>
              <c:idx val="0"/>
              <c:layout>
                <c:manualLayout>
                  <c:x val="-5.9312554680664917E-2"/>
                  <c:y val="-4.21412948381452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84F0-4EC8-9844-D5146B4A006D}"/>
                </c:ext>
              </c:extLst>
            </c:dLbl>
            <c:dLbl>
              <c:idx val="1"/>
              <c:delete val="1"/>
              <c:extLst>
                <c:ext xmlns:c15="http://schemas.microsoft.com/office/drawing/2012/chart" uri="{CE6537A1-D6FC-4f65-9D91-7224C49458BB}"/>
                <c:ext xmlns:c16="http://schemas.microsoft.com/office/drawing/2014/chart" uri="{C3380CC4-5D6E-409C-BE32-E72D297353CC}">
                  <c16:uniqueId val="{0000000A-84F0-4EC8-9844-D5146B4A006D}"/>
                </c:ext>
              </c:extLst>
            </c:dLbl>
            <c:dLbl>
              <c:idx val="2"/>
              <c:delete val="1"/>
              <c:extLst>
                <c:ext xmlns:c15="http://schemas.microsoft.com/office/drawing/2012/chart" uri="{CE6537A1-D6FC-4f65-9D91-7224C49458BB}"/>
                <c:ext xmlns:c16="http://schemas.microsoft.com/office/drawing/2014/chart" uri="{C3380CC4-5D6E-409C-BE32-E72D297353CC}">
                  <c16:uniqueId val="{0000000B-84F0-4EC8-9844-D5146B4A006D}"/>
                </c:ext>
              </c:extLst>
            </c:dLbl>
            <c:dLbl>
              <c:idx val="3"/>
              <c:delete val="1"/>
              <c:extLst>
                <c:ext xmlns:c15="http://schemas.microsoft.com/office/drawing/2012/chart" uri="{CE6537A1-D6FC-4f65-9D91-7224C49458BB}"/>
                <c:ext xmlns:c16="http://schemas.microsoft.com/office/drawing/2014/chart" uri="{C3380CC4-5D6E-409C-BE32-E72D297353CC}">
                  <c16:uniqueId val="{0000000C-84F0-4EC8-9844-D5146B4A006D}"/>
                </c:ext>
              </c:extLst>
            </c:dLbl>
            <c:dLbl>
              <c:idx val="4"/>
              <c:delete val="1"/>
              <c:extLst>
                <c:ext xmlns:c15="http://schemas.microsoft.com/office/drawing/2012/chart" uri="{CE6537A1-D6FC-4f65-9D91-7224C49458BB}"/>
                <c:ext xmlns:c16="http://schemas.microsoft.com/office/drawing/2014/chart" uri="{C3380CC4-5D6E-409C-BE32-E72D297353CC}">
                  <c16:uniqueId val="{0000000D-84F0-4EC8-9844-D5146B4A006D}"/>
                </c:ext>
              </c:extLst>
            </c:dLbl>
            <c:dLbl>
              <c:idx val="5"/>
              <c:delete val="1"/>
              <c:extLst>
                <c:ext xmlns:c15="http://schemas.microsoft.com/office/drawing/2012/chart" uri="{CE6537A1-D6FC-4f65-9D91-7224C49458BB}"/>
                <c:ext xmlns:c16="http://schemas.microsoft.com/office/drawing/2014/chart" uri="{C3380CC4-5D6E-409C-BE32-E72D297353CC}">
                  <c16:uniqueId val="{0000000E-84F0-4EC8-9844-D5146B4A006D}"/>
                </c:ext>
              </c:extLst>
            </c:dLbl>
            <c:dLbl>
              <c:idx val="6"/>
              <c:delete val="1"/>
              <c:extLst>
                <c:ext xmlns:c15="http://schemas.microsoft.com/office/drawing/2012/chart" uri="{CE6537A1-D6FC-4f65-9D91-7224C49458BB}"/>
                <c:ext xmlns:c16="http://schemas.microsoft.com/office/drawing/2014/chart" uri="{C3380CC4-5D6E-409C-BE32-E72D297353CC}">
                  <c16:uniqueId val="{0000000F-84F0-4EC8-9844-D5146B4A006D}"/>
                </c:ext>
              </c:extLst>
            </c:dLbl>
            <c:dLbl>
              <c:idx val="7"/>
              <c:layout>
                <c:manualLayout>
                  <c:x val="-1.486811023622037E-2"/>
                  <c:y val="-1.227763196267133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84F0-4EC8-9844-D5146B4A006D}"/>
                </c:ext>
              </c:extLst>
            </c:dLbl>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Lapas1!$D$41:$D$48</c:f>
              <c:numCache>
                <c:formatCode>General</c:formatCode>
                <c:ptCount val="8"/>
                <c:pt idx="0">
                  <c:v>2009</c:v>
                </c:pt>
                <c:pt idx="1">
                  <c:v>2010</c:v>
                </c:pt>
                <c:pt idx="2">
                  <c:v>2011</c:v>
                </c:pt>
                <c:pt idx="3">
                  <c:v>2012</c:v>
                </c:pt>
                <c:pt idx="4">
                  <c:v>2013</c:v>
                </c:pt>
                <c:pt idx="5">
                  <c:v>2014</c:v>
                </c:pt>
                <c:pt idx="6">
                  <c:v>2015</c:v>
                </c:pt>
                <c:pt idx="7">
                  <c:v>2016</c:v>
                </c:pt>
              </c:numCache>
            </c:numRef>
          </c:cat>
          <c:val>
            <c:numRef>
              <c:f>Lapas1!$M$41:$M$48</c:f>
              <c:numCache>
                <c:formatCode>0.0</c:formatCode>
                <c:ptCount val="8"/>
                <c:pt idx="0">
                  <c:v>44</c:v>
                </c:pt>
                <c:pt idx="1">
                  <c:v>46.8</c:v>
                </c:pt>
                <c:pt idx="2">
                  <c:v>56</c:v>
                </c:pt>
                <c:pt idx="3">
                  <c:v>58.9</c:v>
                </c:pt>
                <c:pt idx="4">
                  <c:v>62.5</c:v>
                </c:pt>
                <c:pt idx="5">
                  <c:v>61.7</c:v>
                </c:pt>
                <c:pt idx="6">
                  <c:v>64.400000000000006</c:v>
                </c:pt>
                <c:pt idx="7">
                  <c:v>65.900000000000006</c:v>
                </c:pt>
              </c:numCache>
            </c:numRef>
          </c:val>
          <c:smooth val="0"/>
          <c:extLst>
            <c:ext xmlns:c16="http://schemas.microsoft.com/office/drawing/2014/chart" uri="{C3380CC4-5D6E-409C-BE32-E72D297353CC}">
              <c16:uniqueId val="{00000011-84F0-4EC8-9844-D5146B4A006D}"/>
            </c:ext>
          </c:extLst>
        </c:ser>
        <c:ser>
          <c:idx val="2"/>
          <c:order val="2"/>
          <c:tx>
            <c:strRef>
              <c:f>Lapas1!$N$40</c:f>
              <c:strCache>
                <c:ptCount val="1"/>
                <c:pt idx="0">
                  <c:v>Motelių numerių užimtumas</c:v>
                </c:pt>
              </c:strCache>
            </c:strRef>
          </c:tx>
          <c:marker>
            <c:symbol val="none"/>
          </c:marker>
          <c:dLbls>
            <c:dLbl>
              <c:idx val="0"/>
              <c:layout>
                <c:manualLayout>
                  <c:x val="-6.4868110236220466E-2"/>
                  <c:y val="-2.825240594925634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84F0-4EC8-9844-D5146B4A006D}"/>
                </c:ext>
              </c:extLst>
            </c:dLbl>
            <c:dLbl>
              <c:idx val="1"/>
              <c:delete val="1"/>
              <c:extLst>
                <c:ext xmlns:c15="http://schemas.microsoft.com/office/drawing/2012/chart" uri="{CE6537A1-D6FC-4f65-9D91-7224C49458BB}"/>
                <c:ext xmlns:c16="http://schemas.microsoft.com/office/drawing/2014/chart" uri="{C3380CC4-5D6E-409C-BE32-E72D297353CC}">
                  <c16:uniqueId val="{00000013-84F0-4EC8-9844-D5146B4A006D}"/>
                </c:ext>
              </c:extLst>
            </c:dLbl>
            <c:dLbl>
              <c:idx val="2"/>
              <c:delete val="1"/>
              <c:extLst>
                <c:ext xmlns:c15="http://schemas.microsoft.com/office/drawing/2012/chart" uri="{CE6537A1-D6FC-4f65-9D91-7224C49458BB}"/>
                <c:ext xmlns:c16="http://schemas.microsoft.com/office/drawing/2014/chart" uri="{C3380CC4-5D6E-409C-BE32-E72D297353CC}">
                  <c16:uniqueId val="{00000014-84F0-4EC8-9844-D5146B4A006D}"/>
                </c:ext>
              </c:extLst>
            </c:dLbl>
            <c:dLbl>
              <c:idx val="3"/>
              <c:delete val="1"/>
              <c:extLst>
                <c:ext xmlns:c15="http://schemas.microsoft.com/office/drawing/2012/chart" uri="{CE6537A1-D6FC-4f65-9D91-7224C49458BB}"/>
                <c:ext xmlns:c16="http://schemas.microsoft.com/office/drawing/2014/chart" uri="{C3380CC4-5D6E-409C-BE32-E72D297353CC}">
                  <c16:uniqueId val="{00000015-84F0-4EC8-9844-D5146B4A006D}"/>
                </c:ext>
              </c:extLst>
            </c:dLbl>
            <c:dLbl>
              <c:idx val="4"/>
              <c:delete val="1"/>
              <c:extLst>
                <c:ext xmlns:c15="http://schemas.microsoft.com/office/drawing/2012/chart" uri="{CE6537A1-D6FC-4f65-9D91-7224C49458BB}"/>
                <c:ext xmlns:c16="http://schemas.microsoft.com/office/drawing/2014/chart" uri="{C3380CC4-5D6E-409C-BE32-E72D297353CC}">
                  <c16:uniqueId val="{00000016-84F0-4EC8-9844-D5146B4A006D}"/>
                </c:ext>
              </c:extLst>
            </c:dLbl>
            <c:dLbl>
              <c:idx val="5"/>
              <c:delete val="1"/>
              <c:extLst>
                <c:ext xmlns:c15="http://schemas.microsoft.com/office/drawing/2012/chart" uri="{CE6537A1-D6FC-4f65-9D91-7224C49458BB}"/>
                <c:ext xmlns:c16="http://schemas.microsoft.com/office/drawing/2014/chart" uri="{C3380CC4-5D6E-409C-BE32-E72D297353CC}">
                  <c16:uniqueId val="{00000017-84F0-4EC8-9844-D5146B4A006D}"/>
                </c:ext>
              </c:extLst>
            </c:dLbl>
            <c:dLbl>
              <c:idx val="6"/>
              <c:delete val="1"/>
              <c:extLst>
                <c:ext xmlns:c15="http://schemas.microsoft.com/office/drawing/2012/chart" uri="{CE6537A1-D6FC-4f65-9D91-7224C49458BB}"/>
                <c:ext xmlns:c16="http://schemas.microsoft.com/office/drawing/2014/chart" uri="{C3380CC4-5D6E-409C-BE32-E72D297353CC}">
                  <c16:uniqueId val="{00000018-84F0-4EC8-9844-D5146B4A006D}"/>
                </c:ext>
              </c:extLst>
            </c:dLbl>
            <c:dLbl>
              <c:idx val="7"/>
              <c:layout>
                <c:manualLayout>
                  <c:x val="-1.7645888013998148E-2"/>
                  <c:y val="-1.436351706036745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84F0-4EC8-9844-D5146B4A006D}"/>
                </c:ext>
              </c:extLst>
            </c:dLbl>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Lapas1!$D$41:$D$48</c:f>
              <c:numCache>
                <c:formatCode>General</c:formatCode>
                <c:ptCount val="8"/>
                <c:pt idx="0">
                  <c:v>2009</c:v>
                </c:pt>
                <c:pt idx="1">
                  <c:v>2010</c:v>
                </c:pt>
                <c:pt idx="2">
                  <c:v>2011</c:v>
                </c:pt>
                <c:pt idx="3">
                  <c:v>2012</c:v>
                </c:pt>
                <c:pt idx="4">
                  <c:v>2013</c:v>
                </c:pt>
                <c:pt idx="5">
                  <c:v>2014</c:v>
                </c:pt>
                <c:pt idx="6">
                  <c:v>2015</c:v>
                </c:pt>
                <c:pt idx="7">
                  <c:v>2016</c:v>
                </c:pt>
              </c:numCache>
            </c:numRef>
          </c:cat>
          <c:val>
            <c:numRef>
              <c:f>Lapas1!$N$41:$N$48</c:f>
              <c:numCache>
                <c:formatCode>0.0</c:formatCode>
                <c:ptCount val="8"/>
                <c:pt idx="0">
                  <c:v>33.9</c:v>
                </c:pt>
                <c:pt idx="1">
                  <c:v>30.6</c:v>
                </c:pt>
                <c:pt idx="2">
                  <c:v>44.2</c:v>
                </c:pt>
                <c:pt idx="3">
                  <c:v>55.4</c:v>
                </c:pt>
                <c:pt idx="4">
                  <c:v>57.9</c:v>
                </c:pt>
                <c:pt idx="5">
                  <c:v>53.8</c:v>
                </c:pt>
                <c:pt idx="6">
                  <c:v>38.1</c:v>
                </c:pt>
                <c:pt idx="7">
                  <c:v>33.5</c:v>
                </c:pt>
              </c:numCache>
            </c:numRef>
          </c:val>
          <c:smooth val="0"/>
          <c:extLst>
            <c:ext xmlns:c16="http://schemas.microsoft.com/office/drawing/2014/chart" uri="{C3380CC4-5D6E-409C-BE32-E72D297353CC}">
              <c16:uniqueId val="{0000001A-84F0-4EC8-9844-D5146B4A006D}"/>
            </c:ext>
          </c:extLst>
        </c:ser>
        <c:ser>
          <c:idx val="3"/>
          <c:order val="3"/>
          <c:tx>
            <c:strRef>
              <c:f>Lapas1!$O$40</c:f>
              <c:strCache>
                <c:ptCount val="1"/>
                <c:pt idx="0">
                  <c:v>Motelių vietų užimtumas</c:v>
                </c:pt>
              </c:strCache>
            </c:strRef>
          </c:tx>
          <c:marker>
            <c:symbol val="none"/>
          </c:marker>
          <c:dLbls>
            <c:dLbl>
              <c:idx val="0"/>
              <c:layout>
                <c:manualLayout>
                  <c:x val="-3.7090332458442697E-2"/>
                  <c:y val="4.119203849518809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B-84F0-4EC8-9844-D5146B4A006D}"/>
                </c:ext>
              </c:extLst>
            </c:dLbl>
            <c:dLbl>
              <c:idx val="1"/>
              <c:delete val="1"/>
              <c:extLst>
                <c:ext xmlns:c15="http://schemas.microsoft.com/office/drawing/2012/chart" uri="{CE6537A1-D6FC-4f65-9D91-7224C49458BB}"/>
                <c:ext xmlns:c16="http://schemas.microsoft.com/office/drawing/2014/chart" uri="{C3380CC4-5D6E-409C-BE32-E72D297353CC}">
                  <c16:uniqueId val="{0000001C-84F0-4EC8-9844-D5146B4A006D}"/>
                </c:ext>
              </c:extLst>
            </c:dLbl>
            <c:dLbl>
              <c:idx val="2"/>
              <c:delete val="1"/>
              <c:extLst>
                <c:ext xmlns:c15="http://schemas.microsoft.com/office/drawing/2012/chart" uri="{CE6537A1-D6FC-4f65-9D91-7224C49458BB}"/>
                <c:ext xmlns:c16="http://schemas.microsoft.com/office/drawing/2014/chart" uri="{C3380CC4-5D6E-409C-BE32-E72D297353CC}">
                  <c16:uniqueId val="{0000001D-84F0-4EC8-9844-D5146B4A006D}"/>
                </c:ext>
              </c:extLst>
            </c:dLbl>
            <c:dLbl>
              <c:idx val="3"/>
              <c:delete val="1"/>
              <c:extLst>
                <c:ext xmlns:c15="http://schemas.microsoft.com/office/drawing/2012/chart" uri="{CE6537A1-D6FC-4f65-9D91-7224C49458BB}"/>
                <c:ext xmlns:c16="http://schemas.microsoft.com/office/drawing/2014/chart" uri="{C3380CC4-5D6E-409C-BE32-E72D297353CC}">
                  <c16:uniqueId val="{0000001E-84F0-4EC8-9844-D5146B4A006D}"/>
                </c:ext>
              </c:extLst>
            </c:dLbl>
            <c:dLbl>
              <c:idx val="4"/>
              <c:delete val="1"/>
              <c:extLst>
                <c:ext xmlns:c15="http://schemas.microsoft.com/office/drawing/2012/chart" uri="{CE6537A1-D6FC-4f65-9D91-7224C49458BB}"/>
                <c:ext xmlns:c16="http://schemas.microsoft.com/office/drawing/2014/chart" uri="{C3380CC4-5D6E-409C-BE32-E72D297353CC}">
                  <c16:uniqueId val="{0000001F-84F0-4EC8-9844-D5146B4A006D}"/>
                </c:ext>
              </c:extLst>
            </c:dLbl>
            <c:dLbl>
              <c:idx val="5"/>
              <c:delete val="1"/>
              <c:extLst>
                <c:ext xmlns:c15="http://schemas.microsoft.com/office/drawing/2012/chart" uri="{CE6537A1-D6FC-4f65-9D91-7224C49458BB}"/>
                <c:ext xmlns:c16="http://schemas.microsoft.com/office/drawing/2014/chart" uri="{C3380CC4-5D6E-409C-BE32-E72D297353CC}">
                  <c16:uniqueId val="{00000020-84F0-4EC8-9844-D5146B4A006D}"/>
                </c:ext>
              </c:extLst>
            </c:dLbl>
            <c:dLbl>
              <c:idx val="6"/>
              <c:delete val="1"/>
              <c:extLst>
                <c:ext xmlns:c15="http://schemas.microsoft.com/office/drawing/2012/chart" uri="{CE6537A1-D6FC-4f65-9D91-7224C49458BB}"/>
                <c:ext xmlns:c16="http://schemas.microsoft.com/office/drawing/2014/chart" uri="{C3380CC4-5D6E-409C-BE32-E72D297353CC}">
                  <c16:uniqueId val="{00000021-84F0-4EC8-9844-D5146B4A006D}"/>
                </c:ext>
              </c:extLst>
            </c:dLbl>
            <c:dLbl>
              <c:idx val="7"/>
              <c:layout>
                <c:manualLayout>
                  <c:x val="-3.9868110236220368E-2"/>
                  <c:y val="4.119203849518809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2-84F0-4EC8-9844-D5146B4A006D}"/>
                </c:ext>
              </c:extLst>
            </c:dLbl>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Lapas1!$D$41:$D$48</c:f>
              <c:numCache>
                <c:formatCode>General</c:formatCode>
                <c:ptCount val="8"/>
                <c:pt idx="0">
                  <c:v>2009</c:v>
                </c:pt>
                <c:pt idx="1">
                  <c:v>2010</c:v>
                </c:pt>
                <c:pt idx="2">
                  <c:v>2011</c:v>
                </c:pt>
                <c:pt idx="3">
                  <c:v>2012</c:v>
                </c:pt>
                <c:pt idx="4">
                  <c:v>2013</c:v>
                </c:pt>
                <c:pt idx="5">
                  <c:v>2014</c:v>
                </c:pt>
                <c:pt idx="6">
                  <c:v>2015</c:v>
                </c:pt>
                <c:pt idx="7">
                  <c:v>2016</c:v>
                </c:pt>
              </c:numCache>
            </c:numRef>
          </c:cat>
          <c:val>
            <c:numRef>
              <c:f>Lapas1!$O$41:$O$48</c:f>
              <c:numCache>
                <c:formatCode>0.0</c:formatCode>
                <c:ptCount val="8"/>
                <c:pt idx="0">
                  <c:v>24.5</c:v>
                </c:pt>
                <c:pt idx="1">
                  <c:v>22</c:v>
                </c:pt>
                <c:pt idx="2">
                  <c:v>27.5</c:v>
                </c:pt>
                <c:pt idx="3">
                  <c:v>45</c:v>
                </c:pt>
                <c:pt idx="4">
                  <c:v>48.3</c:v>
                </c:pt>
                <c:pt idx="5">
                  <c:v>39.1</c:v>
                </c:pt>
                <c:pt idx="6">
                  <c:v>27.3</c:v>
                </c:pt>
                <c:pt idx="7">
                  <c:v>23.3</c:v>
                </c:pt>
              </c:numCache>
            </c:numRef>
          </c:val>
          <c:smooth val="0"/>
          <c:extLst>
            <c:ext xmlns:c16="http://schemas.microsoft.com/office/drawing/2014/chart" uri="{C3380CC4-5D6E-409C-BE32-E72D297353CC}">
              <c16:uniqueId val="{00000023-84F0-4EC8-9844-D5146B4A006D}"/>
            </c:ext>
          </c:extLst>
        </c:ser>
        <c:dLbls>
          <c:showLegendKey val="0"/>
          <c:showVal val="0"/>
          <c:showCatName val="0"/>
          <c:showSerName val="0"/>
          <c:showPercent val="0"/>
          <c:showBubbleSize val="0"/>
        </c:dLbls>
        <c:smooth val="0"/>
        <c:axId val="247354112"/>
        <c:axId val="247355648"/>
      </c:lineChart>
      <c:catAx>
        <c:axId val="247354112"/>
        <c:scaling>
          <c:orientation val="minMax"/>
        </c:scaling>
        <c:delete val="0"/>
        <c:axPos val="b"/>
        <c:numFmt formatCode="General" sourceLinked="1"/>
        <c:majorTickMark val="out"/>
        <c:minorTickMark val="none"/>
        <c:tickLblPos val="nextTo"/>
        <c:crossAx val="247355648"/>
        <c:crosses val="autoZero"/>
        <c:auto val="1"/>
        <c:lblAlgn val="ctr"/>
        <c:lblOffset val="100"/>
        <c:noMultiLvlLbl val="0"/>
      </c:catAx>
      <c:valAx>
        <c:axId val="247355648"/>
        <c:scaling>
          <c:orientation val="minMax"/>
        </c:scaling>
        <c:delete val="0"/>
        <c:axPos val="l"/>
        <c:numFmt formatCode="0.0" sourceLinked="1"/>
        <c:majorTickMark val="out"/>
        <c:minorTickMark val="none"/>
        <c:tickLblPos val="nextTo"/>
        <c:crossAx val="247354112"/>
        <c:crosses val="autoZero"/>
        <c:crossBetween val="between"/>
      </c:valAx>
    </c:plotArea>
    <c:legend>
      <c:legendPos val="b"/>
      <c:overlay val="0"/>
    </c:legend>
    <c:plotVisOnly val="1"/>
    <c:dispBlanksAs val="gap"/>
    <c:showDLblsOverMax val="0"/>
  </c:chart>
  <c:spPr>
    <a:noFill/>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0"/>
    </c:view3D>
    <c:floor>
      <c:thickness val="0"/>
    </c:floor>
    <c:sideWall>
      <c:thickness val="0"/>
    </c:sideWall>
    <c:backWall>
      <c:thickness val="0"/>
    </c:backWall>
    <c:plotArea>
      <c:layout/>
      <c:pie3DChart>
        <c:varyColors val="1"/>
        <c:ser>
          <c:idx val="0"/>
          <c:order val="0"/>
          <c:explosion val="25"/>
          <c:dPt>
            <c:idx val="0"/>
            <c:bubble3D val="0"/>
            <c:spPr>
              <a:solidFill>
                <a:srgbClr val="5B9BD5">
                  <a:lumMod val="50000"/>
                  <a:alpha val="84000"/>
                </a:srgbClr>
              </a:solidFill>
            </c:spPr>
            <c:extLst>
              <c:ext xmlns:c16="http://schemas.microsoft.com/office/drawing/2014/chart" uri="{C3380CC4-5D6E-409C-BE32-E72D297353CC}">
                <c16:uniqueId val="{00000001-6EF3-4E08-AD26-8B21B9C6FF16}"/>
              </c:ext>
            </c:extLst>
          </c:dPt>
          <c:dPt>
            <c:idx val="1"/>
            <c:bubble3D val="0"/>
            <c:spPr>
              <a:solidFill>
                <a:srgbClr val="FF0000">
                  <a:alpha val="76000"/>
                </a:srgbClr>
              </a:solidFill>
            </c:spPr>
            <c:extLst>
              <c:ext xmlns:c16="http://schemas.microsoft.com/office/drawing/2014/chart" uri="{C3380CC4-5D6E-409C-BE32-E72D297353CC}">
                <c16:uniqueId val="{00000003-6EF3-4E08-AD26-8B21B9C6FF16}"/>
              </c:ext>
            </c:extLst>
          </c:dPt>
          <c:dLbls>
            <c:dLbl>
              <c:idx val="0"/>
              <c:layout>
                <c:manualLayout>
                  <c:x val="-0.19685887587222328"/>
                  <c:y val="2.0580625391369227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6EF3-4E08-AD26-8B21B9C6FF16}"/>
                </c:ext>
              </c:extLst>
            </c:dLbl>
            <c:spPr>
              <a:noFill/>
              <a:ln>
                <a:noFill/>
              </a:ln>
              <a:effectLst/>
            </c:spPr>
            <c:txPr>
              <a:bodyPr/>
              <a:lstStyle/>
              <a:p>
                <a:pPr>
                  <a:defRPr sz="1800">
                    <a:solidFill>
                      <a:schemeClr val="bg1"/>
                    </a:solidFill>
                  </a:defRPr>
                </a:pPr>
                <a:endParaRPr lang="lt-LT"/>
              </a:p>
            </c:txPr>
            <c:showLegendKey val="0"/>
            <c:showVal val="0"/>
            <c:showCatName val="0"/>
            <c:showSerName val="0"/>
            <c:showPercent val="1"/>
            <c:showBubbleSize val="0"/>
            <c:showLeaderLines val="1"/>
            <c:extLst>
              <c:ext xmlns:c15="http://schemas.microsoft.com/office/drawing/2012/chart" uri="{CE6537A1-D6FC-4f65-9D91-7224C49458BB}"/>
            </c:extLst>
          </c:dLbls>
          <c:cat>
            <c:strRef>
              <c:f>'[Eksportuota matricinė lentelė (31).xlsx]Lapas1'!$B$6:$B$7</c:f>
              <c:strCache>
                <c:ptCount val="2"/>
                <c:pt idx="0">
                  <c:v>vyrai</c:v>
                </c:pt>
                <c:pt idx="1">
                  <c:v>moterys</c:v>
                </c:pt>
              </c:strCache>
            </c:strRef>
          </c:cat>
          <c:val>
            <c:numRef>
              <c:f>'[Eksportuota matricinė lentelė (31).xlsx]Lapas1'!$C$6:$C$7</c:f>
              <c:numCache>
                <c:formatCode>General</c:formatCode>
                <c:ptCount val="2"/>
                <c:pt idx="0">
                  <c:v>243.1</c:v>
                </c:pt>
                <c:pt idx="1">
                  <c:v>300.39999999999998</c:v>
                </c:pt>
              </c:numCache>
            </c:numRef>
          </c:val>
          <c:extLst>
            <c:ext xmlns:c16="http://schemas.microsoft.com/office/drawing/2014/chart" uri="{C3380CC4-5D6E-409C-BE32-E72D297353CC}">
              <c16:uniqueId val="{00000004-6EF3-4E08-AD26-8B21B9C6FF16}"/>
            </c:ext>
          </c:extLst>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spPr>
    <a:ln>
      <a:noFill/>
    </a:ln>
  </c:spPr>
  <c:externalData r:id="rId2">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34"/>
    </mc:Choice>
    <mc:Fallback>
      <c:style val="34"/>
    </mc:Fallback>
  </mc:AlternateContent>
  <c:clrMapOvr bg1="lt1" tx1="dk1" bg2="lt2" tx2="dk2" accent1="accent1" accent2="accent2" accent3="accent3" accent4="accent4" accent5="accent5" accent6="accent6" hlink="hlink" folHlink="folHlink"/>
  <c:chart>
    <c:autoTitleDeleted val="1"/>
    <c:view3D>
      <c:rotX val="30"/>
      <c:rotY val="0"/>
      <c:rAngAx val="0"/>
    </c:view3D>
    <c:floor>
      <c:thickness val="0"/>
    </c:floor>
    <c:sideWall>
      <c:thickness val="0"/>
    </c:sideWall>
    <c:backWall>
      <c:thickness val="0"/>
    </c:backWall>
    <c:plotArea>
      <c:layout/>
      <c:pie3DChart>
        <c:varyColors val="1"/>
        <c:ser>
          <c:idx val="0"/>
          <c:order val="0"/>
          <c:dLbls>
            <c:dLbl>
              <c:idx val="0"/>
              <c:numFmt formatCode="0.00%" sourceLinked="0"/>
              <c:spPr/>
              <c:txPr>
                <a:bodyPr/>
                <a:lstStyle/>
                <a:p>
                  <a:pPr>
                    <a:defRPr/>
                  </a:pPr>
                  <a:endParaRPr lang="lt-LT"/>
                </a:p>
              </c:txPr>
              <c:showLegendKey val="0"/>
              <c:showVal val="0"/>
              <c:showCatName val="0"/>
              <c:showSerName val="0"/>
              <c:showPercent val="1"/>
              <c:showBubbleSize val="0"/>
              <c:extLst>
                <c:ext xmlns:c16="http://schemas.microsoft.com/office/drawing/2014/chart" uri="{C3380CC4-5D6E-409C-BE32-E72D297353CC}">
                  <c16:uniqueId val="{00000000-5CFA-408F-8D53-A1F54185E2E1}"/>
                </c:ext>
              </c:extLst>
            </c:dLbl>
            <c:dLbl>
              <c:idx val="1"/>
              <c:layout>
                <c:manualLayout>
                  <c:x val="-0.11155719597550307"/>
                  <c:y val="4.9566200058326045E-3"/>
                </c:manualLayout>
              </c:layout>
              <c:numFmt formatCode="0.00%" sourceLinked="0"/>
              <c:spPr/>
              <c:txPr>
                <a:bodyPr/>
                <a:lstStyle/>
                <a:p>
                  <a:pPr>
                    <a:defRPr/>
                  </a:pPr>
                  <a:endParaRPr lang="lt-LT"/>
                </a:p>
              </c:txPr>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F799-4ADD-B238-75D93A4A717F}"/>
                </c:ext>
              </c:extLst>
            </c:dLbl>
            <c:dLbl>
              <c:idx val="2"/>
              <c:numFmt formatCode="0.00%" sourceLinked="0"/>
              <c:spPr/>
              <c:txPr>
                <a:bodyPr/>
                <a:lstStyle/>
                <a:p>
                  <a:pPr>
                    <a:defRPr/>
                  </a:pPr>
                  <a:endParaRPr lang="lt-LT"/>
                </a:p>
              </c:txPr>
              <c:showLegendKey val="0"/>
              <c:showVal val="0"/>
              <c:showCatName val="0"/>
              <c:showSerName val="0"/>
              <c:showPercent val="1"/>
              <c:showBubbleSize val="0"/>
              <c:extLst>
                <c:ext xmlns:c16="http://schemas.microsoft.com/office/drawing/2014/chart" uri="{C3380CC4-5D6E-409C-BE32-E72D297353CC}">
                  <c16:uniqueId val="{00000001-5CFA-408F-8D53-A1F54185E2E1}"/>
                </c:ext>
              </c:extLst>
            </c:dLbl>
            <c:dLbl>
              <c:idx val="4"/>
              <c:numFmt formatCode="0.00%" sourceLinked="0"/>
              <c:spPr/>
              <c:txPr>
                <a:bodyPr/>
                <a:lstStyle/>
                <a:p>
                  <a:pPr>
                    <a:defRPr/>
                  </a:pPr>
                  <a:endParaRPr lang="lt-LT"/>
                </a:p>
              </c:txPr>
              <c:showLegendKey val="0"/>
              <c:showVal val="0"/>
              <c:showCatName val="0"/>
              <c:showSerName val="0"/>
              <c:showPercent val="1"/>
              <c:showBubbleSize val="0"/>
              <c:extLst>
                <c:ext xmlns:c16="http://schemas.microsoft.com/office/drawing/2014/chart" uri="{C3380CC4-5D6E-409C-BE32-E72D297353CC}">
                  <c16:uniqueId val="{00000002-5CFA-408F-8D53-A1F54185E2E1}"/>
                </c:ext>
              </c:extLst>
            </c:dLbl>
            <c:numFmt formatCode="0.00%" sourceLinked="0"/>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'[Eksportuota_matricine_lentele-8.xlsx]Lapas1'!$D$18:$D$22</c:f>
              <c:strCache>
                <c:ptCount val="5"/>
                <c:pt idx="0">
                  <c:v>Žemės ūkio paskirties</c:v>
                </c:pt>
                <c:pt idx="1">
                  <c:v>Mėgėjiškų sodų žemė</c:v>
                </c:pt>
                <c:pt idx="2">
                  <c:v>Miško ūkio paskirties</c:v>
                </c:pt>
                <c:pt idx="3">
                  <c:v>Konservacinės paskirties</c:v>
                </c:pt>
                <c:pt idx="4">
                  <c:v>Kitos paskirties</c:v>
                </c:pt>
              </c:strCache>
            </c:strRef>
          </c:cat>
          <c:val>
            <c:numRef>
              <c:f>'[Eksportuota_matricine_lentele-8.xlsx]Lapas1'!$E$18:$E$22</c:f>
              <c:numCache>
                <c:formatCode>General</c:formatCode>
                <c:ptCount val="5"/>
                <c:pt idx="0">
                  <c:v>44</c:v>
                </c:pt>
                <c:pt idx="1">
                  <c:v>19</c:v>
                </c:pt>
                <c:pt idx="2">
                  <c:v>58</c:v>
                </c:pt>
                <c:pt idx="3">
                  <c:v>0.53</c:v>
                </c:pt>
                <c:pt idx="4">
                  <c:v>105</c:v>
                </c:pt>
              </c:numCache>
            </c:numRef>
          </c:val>
          <c:extLst>
            <c:ext xmlns:c16="http://schemas.microsoft.com/office/drawing/2014/chart" uri="{C3380CC4-5D6E-409C-BE32-E72D297353CC}">
              <c16:uniqueId val="{00000004-F799-4ADD-B238-75D93A4A717F}"/>
            </c:ext>
          </c:extLst>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spPr>
    <a:ln>
      <a:noFill/>
    </a:ln>
  </c:spPr>
  <c:txPr>
    <a:bodyPr/>
    <a:lstStyle/>
    <a:p>
      <a:pPr>
        <a:defRPr>
          <a:latin typeface="Times New Roman" panose="02020603050405020304" pitchFamily="18" charset="0"/>
          <a:cs typeface="Times New Roman" panose="02020603050405020304" pitchFamily="18" charset="0"/>
        </a:defRPr>
      </a:pPr>
      <a:endParaRPr lang="lt-LT"/>
    </a:p>
  </c:txPr>
  <c:externalData r:id="rId2">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34"/>
    </mc:Choice>
    <mc:Fallback>
      <c:style val="34"/>
    </mc:Fallback>
  </mc:AlternateContent>
  <c:clrMapOvr bg1="lt1" tx1="dk1" bg2="lt2" tx2="dk2" accent1="accent1" accent2="accent2" accent3="accent3" accent4="accent4" accent5="accent5" accent6="accent6" hlink="hlink" folHlink="folHlink"/>
  <c:chart>
    <c:autoTitleDeleted val="1"/>
    <c:view3D>
      <c:rotX val="30"/>
      <c:rotY val="0"/>
      <c:rAngAx val="0"/>
    </c:view3D>
    <c:floor>
      <c:thickness val="0"/>
    </c:floor>
    <c:sideWall>
      <c:thickness val="0"/>
    </c:sideWall>
    <c:backWall>
      <c:thickness val="0"/>
    </c:backWall>
    <c:plotArea>
      <c:layout>
        <c:manualLayout>
          <c:layoutTarget val="inner"/>
          <c:xMode val="edge"/>
          <c:yMode val="edge"/>
          <c:x val="7.6277790616114616E-2"/>
          <c:y val="0.11986251027559537"/>
          <c:w val="0.5342056806852632"/>
          <c:h val="0.81141732283464574"/>
        </c:manualLayout>
      </c:layout>
      <c:pie3DChart>
        <c:varyColors val="1"/>
        <c:ser>
          <c:idx val="0"/>
          <c:order val="0"/>
          <c:dPt>
            <c:idx val="3"/>
            <c:bubble3D val="0"/>
            <c:spPr>
              <a:solidFill>
                <a:schemeClr val="accent6">
                  <a:lumMod val="75000"/>
                </a:schemeClr>
              </a:solidFill>
            </c:spPr>
            <c:extLst>
              <c:ext xmlns:c16="http://schemas.microsoft.com/office/drawing/2014/chart" uri="{C3380CC4-5D6E-409C-BE32-E72D297353CC}">
                <c16:uniqueId val="{00000001-4573-4122-B478-02EE2247BE1A}"/>
              </c:ext>
            </c:extLst>
          </c:dPt>
          <c:dPt>
            <c:idx val="4"/>
            <c:bubble3D val="0"/>
            <c:spPr>
              <a:solidFill>
                <a:schemeClr val="tx2">
                  <a:lumMod val="60000"/>
                  <a:lumOff val="40000"/>
                </a:schemeClr>
              </a:solidFill>
            </c:spPr>
            <c:extLst>
              <c:ext xmlns:c16="http://schemas.microsoft.com/office/drawing/2014/chart" uri="{C3380CC4-5D6E-409C-BE32-E72D297353CC}">
                <c16:uniqueId val="{00000003-4573-4122-B478-02EE2247BE1A}"/>
              </c:ext>
            </c:extLst>
          </c:dPt>
          <c:dPt>
            <c:idx val="5"/>
            <c:bubble3D val="0"/>
            <c:spPr>
              <a:solidFill>
                <a:schemeClr val="accent5">
                  <a:lumMod val="50000"/>
                </a:schemeClr>
              </a:solidFill>
            </c:spPr>
            <c:extLst>
              <c:ext xmlns:c16="http://schemas.microsoft.com/office/drawing/2014/chart" uri="{C3380CC4-5D6E-409C-BE32-E72D297353CC}">
                <c16:uniqueId val="{00000005-4573-4122-B478-02EE2247BE1A}"/>
              </c:ext>
            </c:extLst>
          </c:dPt>
          <c:dLbls>
            <c:spPr>
              <a:noFill/>
              <a:ln>
                <a:noFill/>
              </a:ln>
              <a:effectLst/>
            </c:spPr>
            <c:dLblPos val="bestFit"/>
            <c:showLegendKey val="0"/>
            <c:showVal val="0"/>
            <c:showCatName val="0"/>
            <c:showSerName val="0"/>
            <c:showPercent val="1"/>
            <c:showBubbleSize val="0"/>
            <c:showLeaderLines val="0"/>
            <c:extLst>
              <c:ext xmlns:c15="http://schemas.microsoft.com/office/drawing/2012/chart" uri="{CE6537A1-D6FC-4f65-9D91-7224C49458BB}"/>
            </c:extLst>
          </c:dLbls>
          <c:cat>
            <c:strRef>
              <c:f>'[Eksportuota_matricine_lentele-9.xlsx]Report'!$H$11:$H$17</c:f>
              <c:strCache>
                <c:ptCount val="7"/>
                <c:pt idx="0">
                  <c:v>Kietosios medžiagos</c:v>
                </c:pt>
                <c:pt idx="1">
                  <c:v>Dujinės ir skystosios medžiagos</c:v>
                </c:pt>
                <c:pt idx="2">
                  <c:v>Sieros dioksidas, tonos</c:v>
                </c:pt>
                <c:pt idx="3">
                  <c:v>Azoto oksidai, tonos</c:v>
                </c:pt>
                <c:pt idx="4">
                  <c:v>Anglies monoksidas, tonos</c:v>
                </c:pt>
                <c:pt idx="5">
                  <c:v>Lakūs organiniai junginiai</c:v>
                </c:pt>
                <c:pt idx="6">
                  <c:v>Fluoras ir kiti teršalai</c:v>
                </c:pt>
              </c:strCache>
            </c:strRef>
          </c:cat>
          <c:val>
            <c:numRef>
              <c:f>'[Eksportuota_matricine_lentele-9.xlsx]Report'!$I$11:$I$17</c:f>
              <c:numCache>
                <c:formatCode>General</c:formatCode>
                <c:ptCount val="7"/>
                <c:pt idx="0">
                  <c:v>212.2</c:v>
                </c:pt>
                <c:pt idx="1">
                  <c:v>2924.2</c:v>
                </c:pt>
                <c:pt idx="2">
                  <c:v>240.3</c:v>
                </c:pt>
                <c:pt idx="3">
                  <c:v>695</c:v>
                </c:pt>
                <c:pt idx="4">
                  <c:v>1778.4</c:v>
                </c:pt>
                <c:pt idx="5">
                  <c:v>38.799999999999997</c:v>
                </c:pt>
                <c:pt idx="6">
                  <c:v>171.7</c:v>
                </c:pt>
              </c:numCache>
            </c:numRef>
          </c:val>
          <c:extLst>
            <c:ext xmlns:c16="http://schemas.microsoft.com/office/drawing/2014/chart" uri="{C3380CC4-5D6E-409C-BE32-E72D297353CC}">
              <c16:uniqueId val="{00000006-4573-4122-B478-02EE2247BE1A}"/>
            </c:ext>
          </c:extLst>
        </c:ser>
        <c:dLbls>
          <c:showLegendKey val="0"/>
          <c:showVal val="0"/>
          <c:showCatName val="0"/>
          <c:showSerName val="0"/>
          <c:showPercent val="1"/>
          <c:showBubbleSize val="0"/>
          <c:showLeaderLines val="0"/>
        </c:dLbls>
      </c:pie3DChart>
    </c:plotArea>
    <c:legend>
      <c:legendPos val="r"/>
      <c:layout>
        <c:manualLayout>
          <c:xMode val="edge"/>
          <c:yMode val="edge"/>
          <c:x val="0.60670998145985278"/>
          <c:y val="0.24226721428156672"/>
          <c:w val="0.36580157202323932"/>
          <c:h val="0.59577632874015751"/>
        </c:manualLayout>
      </c:layout>
      <c:overlay val="0"/>
    </c:legend>
    <c:plotVisOnly val="1"/>
    <c:dispBlanksAs val="gap"/>
    <c:showDLblsOverMax val="0"/>
  </c:chart>
  <c:spPr>
    <a:ln>
      <a:noFill/>
    </a:ln>
  </c:spPr>
  <c:txPr>
    <a:bodyPr/>
    <a:lstStyle/>
    <a:p>
      <a:pPr>
        <a:defRPr>
          <a:latin typeface="Times New Roman" panose="02020603050405020304" pitchFamily="18" charset="0"/>
          <a:cs typeface="Times New Roman" panose="02020603050405020304" pitchFamily="18" charset="0"/>
        </a:defRPr>
      </a:pPr>
      <a:endParaRPr lang="lt-LT"/>
    </a:p>
  </c:txPr>
  <c:externalData r:id="rId2">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'[Eksportuota_matricine_lentele-10.xlsx]Report'!$C$3</c:f>
              <c:strCache>
                <c:ptCount val="1"/>
                <c:pt idx="0">
                  <c:v>Paimta vandens</c:v>
                </c:pt>
              </c:strCache>
            </c:strRef>
          </c:tx>
          <c:marker>
            <c:symbol val="none"/>
          </c:marker>
          <c:dLbls>
            <c:dLbl>
              <c:idx val="1"/>
              <c:delete val="1"/>
              <c:extLst>
                <c:ext xmlns:c15="http://schemas.microsoft.com/office/drawing/2012/chart" uri="{CE6537A1-D6FC-4f65-9D91-7224C49458BB}"/>
                <c:ext xmlns:c16="http://schemas.microsoft.com/office/drawing/2014/chart" uri="{C3380CC4-5D6E-409C-BE32-E72D297353CC}">
                  <c16:uniqueId val="{00000000-5D3B-47D9-86B9-032C5040CC56}"/>
                </c:ext>
              </c:extLst>
            </c:dLbl>
            <c:dLbl>
              <c:idx val="2"/>
              <c:delete val="1"/>
              <c:extLst>
                <c:ext xmlns:c15="http://schemas.microsoft.com/office/drawing/2012/chart" uri="{CE6537A1-D6FC-4f65-9D91-7224C49458BB}"/>
                <c:ext xmlns:c16="http://schemas.microsoft.com/office/drawing/2014/chart" uri="{C3380CC4-5D6E-409C-BE32-E72D297353CC}">
                  <c16:uniqueId val="{00000001-5D3B-47D9-86B9-032C5040CC56}"/>
                </c:ext>
              </c:extLst>
            </c:dLbl>
            <c:dLbl>
              <c:idx val="3"/>
              <c:delete val="1"/>
              <c:extLst>
                <c:ext xmlns:c15="http://schemas.microsoft.com/office/drawing/2012/chart" uri="{CE6537A1-D6FC-4f65-9D91-7224C49458BB}"/>
                <c:ext xmlns:c16="http://schemas.microsoft.com/office/drawing/2014/chart" uri="{C3380CC4-5D6E-409C-BE32-E72D297353CC}">
                  <c16:uniqueId val="{00000002-5D3B-47D9-86B9-032C5040CC56}"/>
                </c:ext>
              </c:extLst>
            </c:dLbl>
            <c:dLbl>
              <c:idx val="4"/>
              <c:delete val="1"/>
              <c:extLst>
                <c:ext xmlns:c15="http://schemas.microsoft.com/office/drawing/2012/chart" uri="{CE6537A1-D6FC-4f65-9D91-7224C49458BB}"/>
                <c:ext xmlns:c16="http://schemas.microsoft.com/office/drawing/2014/chart" uri="{C3380CC4-5D6E-409C-BE32-E72D297353CC}">
                  <c16:uniqueId val="{00000003-5D3B-47D9-86B9-032C5040CC56}"/>
                </c:ext>
              </c:extLst>
            </c:dLbl>
            <c:dLbl>
              <c:idx val="5"/>
              <c:delete val="1"/>
              <c:extLst>
                <c:ext xmlns:c15="http://schemas.microsoft.com/office/drawing/2012/chart" uri="{CE6537A1-D6FC-4f65-9D91-7224C49458BB}"/>
                <c:ext xmlns:c16="http://schemas.microsoft.com/office/drawing/2014/chart" uri="{C3380CC4-5D6E-409C-BE32-E72D297353CC}">
                  <c16:uniqueId val="{00000004-5D3B-47D9-86B9-032C5040CC56}"/>
                </c:ext>
              </c:extLst>
            </c:dLbl>
            <c:dLbl>
              <c:idx val="6"/>
              <c:layout>
                <c:manualLayout>
                  <c:x val="-1.5251682648579818E-3"/>
                  <c:y val="5.45315719832541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D3B-47D9-86B9-032C5040CC56}"/>
                </c:ext>
              </c:extLst>
            </c:dLbl>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'[Eksportuota_matricine_lentele-10.xlsx]Report'!$E$3:$E$9</c:f>
              <c:strCache>
                <c:ptCount val="7"/>
                <c:pt idx="0">
                  <c:v>2009</c:v>
                </c:pt>
                <c:pt idx="1">
                  <c:v>2010</c:v>
                </c:pt>
                <c:pt idx="2">
                  <c:v>2011</c:v>
                </c:pt>
                <c:pt idx="3">
                  <c:v>2012</c:v>
                </c:pt>
                <c:pt idx="4">
                  <c:v>2013</c:v>
                </c:pt>
                <c:pt idx="5">
                  <c:v>2014</c:v>
                </c:pt>
                <c:pt idx="6">
                  <c:v>2015</c:v>
                </c:pt>
              </c:strCache>
            </c:strRef>
          </c:cat>
          <c:val>
            <c:numRef>
              <c:f>'[Eksportuota_matricine_lentele-10.xlsx]Report'!$F$3:$F$9</c:f>
              <c:numCache>
                <c:formatCode>General</c:formatCode>
                <c:ptCount val="7"/>
                <c:pt idx="0">
                  <c:v>40336</c:v>
                </c:pt>
                <c:pt idx="1">
                  <c:v>39565</c:v>
                </c:pt>
                <c:pt idx="2">
                  <c:v>39684.800000000003</c:v>
                </c:pt>
                <c:pt idx="3">
                  <c:v>36428.699999999997</c:v>
                </c:pt>
                <c:pt idx="4">
                  <c:v>36817.699999999997</c:v>
                </c:pt>
                <c:pt idx="5">
                  <c:v>35612.5</c:v>
                </c:pt>
                <c:pt idx="6">
                  <c:v>35056.5</c:v>
                </c:pt>
              </c:numCache>
            </c:numRef>
          </c:val>
          <c:smooth val="0"/>
          <c:extLst>
            <c:ext xmlns:c16="http://schemas.microsoft.com/office/drawing/2014/chart" uri="{C3380CC4-5D6E-409C-BE32-E72D297353CC}">
              <c16:uniqueId val="{00000006-5D3B-47D9-86B9-032C5040CC56}"/>
            </c:ext>
          </c:extLst>
        </c:ser>
        <c:ser>
          <c:idx val="1"/>
          <c:order val="1"/>
          <c:tx>
            <c:strRef>
              <c:f>'[Eksportuota_matricine_lentele-10.xlsx]Report'!$C$10</c:f>
              <c:strCache>
                <c:ptCount val="1"/>
                <c:pt idx="0">
                  <c:v>Sunaudota vandens</c:v>
                </c:pt>
              </c:strCache>
            </c:strRef>
          </c:tx>
          <c:marker>
            <c:symbol val="none"/>
          </c:marker>
          <c:dLbls>
            <c:dLbl>
              <c:idx val="1"/>
              <c:delete val="1"/>
              <c:extLst>
                <c:ext xmlns:c15="http://schemas.microsoft.com/office/drawing/2012/chart" uri="{CE6537A1-D6FC-4f65-9D91-7224C49458BB}"/>
                <c:ext xmlns:c16="http://schemas.microsoft.com/office/drawing/2014/chart" uri="{C3380CC4-5D6E-409C-BE32-E72D297353CC}">
                  <c16:uniqueId val="{00000007-5D3B-47D9-86B9-032C5040CC56}"/>
                </c:ext>
              </c:extLst>
            </c:dLbl>
            <c:dLbl>
              <c:idx val="2"/>
              <c:delete val="1"/>
              <c:extLst>
                <c:ext xmlns:c15="http://schemas.microsoft.com/office/drawing/2012/chart" uri="{CE6537A1-D6FC-4f65-9D91-7224C49458BB}"/>
                <c:ext xmlns:c16="http://schemas.microsoft.com/office/drawing/2014/chart" uri="{C3380CC4-5D6E-409C-BE32-E72D297353CC}">
                  <c16:uniqueId val="{00000008-5D3B-47D9-86B9-032C5040CC56}"/>
                </c:ext>
              </c:extLst>
            </c:dLbl>
            <c:dLbl>
              <c:idx val="3"/>
              <c:delete val="1"/>
              <c:extLst>
                <c:ext xmlns:c15="http://schemas.microsoft.com/office/drawing/2012/chart" uri="{CE6537A1-D6FC-4f65-9D91-7224C49458BB}"/>
                <c:ext xmlns:c16="http://schemas.microsoft.com/office/drawing/2014/chart" uri="{C3380CC4-5D6E-409C-BE32-E72D297353CC}">
                  <c16:uniqueId val="{00000009-5D3B-47D9-86B9-032C5040CC56}"/>
                </c:ext>
              </c:extLst>
            </c:dLbl>
            <c:dLbl>
              <c:idx val="4"/>
              <c:delete val="1"/>
              <c:extLst>
                <c:ext xmlns:c15="http://schemas.microsoft.com/office/drawing/2012/chart" uri="{CE6537A1-D6FC-4f65-9D91-7224C49458BB}"/>
                <c:ext xmlns:c16="http://schemas.microsoft.com/office/drawing/2014/chart" uri="{C3380CC4-5D6E-409C-BE32-E72D297353CC}">
                  <c16:uniqueId val="{0000000A-5D3B-47D9-86B9-032C5040CC56}"/>
                </c:ext>
              </c:extLst>
            </c:dLbl>
            <c:dLbl>
              <c:idx val="5"/>
              <c:delete val="1"/>
              <c:extLst>
                <c:ext xmlns:c15="http://schemas.microsoft.com/office/drawing/2012/chart" uri="{CE6537A1-D6FC-4f65-9D91-7224C49458BB}"/>
                <c:ext xmlns:c16="http://schemas.microsoft.com/office/drawing/2014/chart" uri="{C3380CC4-5D6E-409C-BE32-E72D297353CC}">
                  <c16:uniqueId val="{0000000B-5D3B-47D9-86B9-032C5040CC56}"/>
                </c:ext>
              </c:extLst>
            </c:dLbl>
            <c:dLbl>
              <c:idx val="6"/>
              <c:layout>
                <c:manualLayout>
                  <c:x val="-2.1327148462877785E-2"/>
                  <c:y val="6.004121385653239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5D3B-47D9-86B9-032C5040CC56}"/>
                </c:ext>
              </c:extLst>
            </c:dLbl>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'[Eksportuota_matricine_lentele-10.xlsx]Report'!$E$3:$E$9</c:f>
              <c:strCache>
                <c:ptCount val="7"/>
                <c:pt idx="0">
                  <c:v>2009</c:v>
                </c:pt>
                <c:pt idx="1">
                  <c:v>2010</c:v>
                </c:pt>
                <c:pt idx="2">
                  <c:v>2011</c:v>
                </c:pt>
                <c:pt idx="3">
                  <c:v>2012</c:v>
                </c:pt>
                <c:pt idx="4">
                  <c:v>2013</c:v>
                </c:pt>
                <c:pt idx="5">
                  <c:v>2014</c:v>
                </c:pt>
                <c:pt idx="6">
                  <c:v>2015</c:v>
                </c:pt>
              </c:strCache>
            </c:strRef>
          </c:cat>
          <c:val>
            <c:numRef>
              <c:f>'[Eksportuota_matricine_lentele-10.xlsx]Report'!$F$10:$F$16</c:f>
              <c:numCache>
                <c:formatCode>General</c:formatCode>
                <c:ptCount val="7"/>
                <c:pt idx="0">
                  <c:v>32346</c:v>
                </c:pt>
                <c:pt idx="1">
                  <c:v>34823</c:v>
                </c:pt>
                <c:pt idx="2">
                  <c:v>35718.800000000003</c:v>
                </c:pt>
                <c:pt idx="3">
                  <c:v>33505.699999999997</c:v>
                </c:pt>
                <c:pt idx="4">
                  <c:v>32440.3</c:v>
                </c:pt>
                <c:pt idx="5">
                  <c:v>30353</c:v>
                </c:pt>
                <c:pt idx="6">
                  <c:v>29675.3</c:v>
                </c:pt>
              </c:numCache>
            </c:numRef>
          </c:val>
          <c:smooth val="0"/>
          <c:extLst>
            <c:ext xmlns:c16="http://schemas.microsoft.com/office/drawing/2014/chart" uri="{C3380CC4-5D6E-409C-BE32-E72D297353CC}">
              <c16:uniqueId val="{0000000D-5D3B-47D9-86B9-032C5040CC56}"/>
            </c:ext>
          </c:extLst>
        </c:ser>
        <c:dLbls>
          <c:showLegendKey val="0"/>
          <c:showVal val="0"/>
          <c:showCatName val="0"/>
          <c:showSerName val="0"/>
          <c:showPercent val="0"/>
          <c:showBubbleSize val="0"/>
        </c:dLbls>
        <c:smooth val="0"/>
        <c:axId val="247569024"/>
        <c:axId val="247583104"/>
      </c:lineChart>
      <c:catAx>
        <c:axId val="247569024"/>
        <c:scaling>
          <c:orientation val="minMax"/>
        </c:scaling>
        <c:delete val="0"/>
        <c:axPos val="b"/>
        <c:numFmt formatCode="General" sourceLinked="0"/>
        <c:majorTickMark val="out"/>
        <c:minorTickMark val="none"/>
        <c:tickLblPos val="nextTo"/>
        <c:crossAx val="247583104"/>
        <c:crosses val="autoZero"/>
        <c:auto val="1"/>
        <c:lblAlgn val="ctr"/>
        <c:lblOffset val="100"/>
        <c:noMultiLvlLbl val="0"/>
      </c:catAx>
      <c:valAx>
        <c:axId val="247583104"/>
        <c:scaling>
          <c:orientation val="minMax"/>
          <c:min val="25000"/>
        </c:scaling>
        <c:delete val="0"/>
        <c:axPos val="l"/>
        <c:numFmt formatCode="General" sourceLinked="1"/>
        <c:majorTickMark val="out"/>
        <c:minorTickMark val="none"/>
        <c:tickLblPos val="nextTo"/>
        <c:crossAx val="247569024"/>
        <c:crosses val="autoZero"/>
        <c:crossBetween val="between"/>
      </c:valAx>
    </c:plotArea>
    <c:legend>
      <c:legendPos val="b"/>
      <c:overlay val="0"/>
    </c:legend>
    <c:plotVisOnly val="1"/>
    <c:dispBlanksAs val="gap"/>
    <c:showDLblsOverMax val="0"/>
  </c:chart>
  <c:spPr>
    <a:ln>
      <a:noFill/>
    </a:ln>
  </c:spPr>
  <c:externalData r:id="rId2">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'[Eksportuota_matricine_lentele-12.xlsx]Report'!$D$2</c:f>
              <c:strCache>
                <c:ptCount val="1"/>
                <c:pt idx="0">
                  <c:v>Miestų gatvių ilgis metų pabaigoje | Vilniaus m. sav. | km</c:v>
                </c:pt>
              </c:strCache>
            </c:strRef>
          </c:tx>
          <c:spPr>
            <a:solidFill>
              <a:schemeClr val="accent1">
                <a:lumMod val="60000"/>
                <a:lumOff val="40000"/>
              </a:schemeClr>
            </a:solidFill>
          </c:spPr>
          <c:invertIfNegative val="0"/>
          <c:dLbls>
            <c:dLbl>
              <c:idx val="6"/>
              <c:layout>
                <c:manualLayout>
                  <c:x val="1.064092958155392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BE0-43C8-9A55-490C966F8817}"/>
                </c:ext>
              </c:extLst>
            </c:dLbl>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'[Eksportuota_matricine_lentele-12.xlsx]Report'!$B$4:$B$10</c:f>
              <c:strCache>
                <c:ptCount val="7"/>
                <c:pt idx="0">
                  <c:v>2009</c:v>
                </c:pt>
                <c:pt idx="1">
                  <c:v>2010</c:v>
                </c:pt>
                <c:pt idx="2">
                  <c:v>2011</c:v>
                </c:pt>
                <c:pt idx="3">
                  <c:v>2012</c:v>
                </c:pt>
                <c:pt idx="4">
                  <c:v>2013</c:v>
                </c:pt>
                <c:pt idx="5">
                  <c:v>2014</c:v>
                </c:pt>
                <c:pt idx="6">
                  <c:v>2015</c:v>
                </c:pt>
              </c:strCache>
            </c:strRef>
          </c:cat>
          <c:val>
            <c:numRef>
              <c:f>'[Eksportuota_matricine_lentele-12.xlsx]Report'!$D$4:$D$10</c:f>
              <c:numCache>
                <c:formatCode>General</c:formatCode>
                <c:ptCount val="7"/>
                <c:pt idx="0">
                  <c:v>992</c:v>
                </c:pt>
                <c:pt idx="1">
                  <c:v>1043</c:v>
                </c:pt>
                <c:pt idx="2">
                  <c:v>1047</c:v>
                </c:pt>
                <c:pt idx="3">
                  <c:v>1184</c:v>
                </c:pt>
                <c:pt idx="4">
                  <c:v>1326</c:v>
                </c:pt>
                <c:pt idx="5">
                  <c:v>1419</c:v>
                </c:pt>
                <c:pt idx="6">
                  <c:v>1424</c:v>
                </c:pt>
              </c:numCache>
            </c:numRef>
          </c:val>
          <c:extLst>
            <c:ext xmlns:c16="http://schemas.microsoft.com/office/drawing/2014/chart" uri="{C3380CC4-5D6E-409C-BE32-E72D297353CC}">
              <c16:uniqueId val="{00000000-53AB-4181-8B0E-370852BA33C9}"/>
            </c:ext>
          </c:extLst>
        </c:ser>
        <c:ser>
          <c:idx val="1"/>
          <c:order val="1"/>
          <c:tx>
            <c:strRef>
              <c:f>'[Eksportuota_matricine_lentele-12.xlsx]Report'!$G$2</c:f>
              <c:strCache>
                <c:ptCount val="1"/>
                <c:pt idx="0">
                  <c:v>Dviračių takų ilgis metų pabaigoje | Vilniaus m. sav. | km</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'[Eksportuota_matricine_lentele-12.xlsx]Report'!$B$4:$B$10</c:f>
              <c:strCache>
                <c:ptCount val="7"/>
                <c:pt idx="0">
                  <c:v>2009</c:v>
                </c:pt>
                <c:pt idx="1">
                  <c:v>2010</c:v>
                </c:pt>
                <c:pt idx="2">
                  <c:v>2011</c:v>
                </c:pt>
                <c:pt idx="3">
                  <c:v>2012</c:v>
                </c:pt>
                <c:pt idx="4">
                  <c:v>2013</c:v>
                </c:pt>
                <c:pt idx="5">
                  <c:v>2014</c:v>
                </c:pt>
                <c:pt idx="6">
                  <c:v>2015</c:v>
                </c:pt>
              </c:strCache>
            </c:strRef>
          </c:cat>
          <c:val>
            <c:numRef>
              <c:f>'[Eksportuota_matricine_lentele-12.xlsx]Report'!$G$4:$G$10</c:f>
              <c:numCache>
                <c:formatCode>General</c:formatCode>
                <c:ptCount val="7"/>
                <c:pt idx="0">
                  <c:v>82.1</c:v>
                </c:pt>
                <c:pt idx="1">
                  <c:v>82.1</c:v>
                </c:pt>
                <c:pt idx="2">
                  <c:v>113</c:v>
                </c:pt>
                <c:pt idx="3">
                  <c:v>115.7</c:v>
                </c:pt>
                <c:pt idx="4">
                  <c:v>117.9</c:v>
                </c:pt>
                <c:pt idx="5">
                  <c:v>117.9</c:v>
                </c:pt>
                <c:pt idx="6">
                  <c:v>119.3</c:v>
                </c:pt>
              </c:numCache>
            </c:numRef>
          </c:val>
          <c:extLst>
            <c:ext xmlns:c16="http://schemas.microsoft.com/office/drawing/2014/chart" uri="{C3380CC4-5D6E-409C-BE32-E72D297353CC}">
              <c16:uniqueId val="{00000001-53AB-4181-8B0E-370852BA33C9}"/>
            </c:ext>
          </c:extLst>
        </c:ser>
        <c:ser>
          <c:idx val="2"/>
          <c:order val="2"/>
          <c:tx>
            <c:strRef>
              <c:f>'[Eksportuota_matricine_lentele-12.xlsx]Report'!$H$2</c:f>
              <c:strCache>
                <c:ptCount val="1"/>
                <c:pt idx="0">
                  <c:v>Automobilių kelių ilgis metų pabaigoje | Vilniaus m. sav. | Kelių ilgis | km</c:v>
                </c:pt>
              </c:strCache>
            </c:strRef>
          </c:tx>
          <c:spPr>
            <a:solidFill>
              <a:schemeClr val="accent2">
                <a:lumMod val="60000"/>
                <a:lumOff val="40000"/>
              </a:schemeClr>
            </a:solidFill>
          </c:spPr>
          <c:invertIfNegative val="0"/>
          <c:dLbls>
            <c:dLbl>
              <c:idx val="5"/>
              <c:layout>
                <c:manualLayout>
                  <c:x val="0"/>
                  <c:y val="1.782753265895197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BE0-43C8-9A55-490C966F8817}"/>
                </c:ext>
              </c:extLst>
            </c:dLbl>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'[Eksportuota_matricine_lentele-12.xlsx]Report'!$B$4:$B$10</c:f>
              <c:strCache>
                <c:ptCount val="7"/>
                <c:pt idx="0">
                  <c:v>2009</c:v>
                </c:pt>
                <c:pt idx="1">
                  <c:v>2010</c:v>
                </c:pt>
                <c:pt idx="2">
                  <c:v>2011</c:v>
                </c:pt>
                <c:pt idx="3">
                  <c:v>2012</c:v>
                </c:pt>
                <c:pt idx="4">
                  <c:v>2013</c:v>
                </c:pt>
                <c:pt idx="5">
                  <c:v>2014</c:v>
                </c:pt>
                <c:pt idx="6">
                  <c:v>2015</c:v>
                </c:pt>
              </c:strCache>
            </c:strRef>
          </c:cat>
          <c:val>
            <c:numRef>
              <c:f>'[Eksportuota_matricine_lentele-12.xlsx]Report'!$H$4:$H$10</c:f>
              <c:numCache>
                <c:formatCode>General</c:formatCode>
                <c:ptCount val="7"/>
                <c:pt idx="0">
                  <c:v>0</c:v>
                </c:pt>
                <c:pt idx="1">
                  <c:v>0</c:v>
                </c:pt>
                <c:pt idx="2">
                  <c:v>0</c:v>
                </c:pt>
                <c:pt idx="3">
                  <c:v>1184</c:v>
                </c:pt>
                <c:pt idx="4">
                  <c:v>1186</c:v>
                </c:pt>
                <c:pt idx="5">
                  <c:v>1419</c:v>
                </c:pt>
                <c:pt idx="6">
                  <c:v>1424</c:v>
                </c:pt>
              </c:numCache>
            </c:numRef>
          </c:val>
          <c:extLst>
            <c:ext xmlns:c16="http://schemas.microsoft.com/office/drawing/2014/chart" uri="{C3380CC4-5D6E-409C-BE32-E72D297353CC}">
              <c16:uniqueId val="{00000002-53AB-4181-8B0E-370852BA33C9}"/>
            </c:ext>
          </c:extLst>
        </c:ser>
        <c:dLbls>
          <c:dLblPos val="outEnd"/>
          <c:showLegendKey val="0"/>
          <c:showVal val="1"/>
          <c:showCatName val="0"/>
          <c:showSerName val="0"/>
          <c:showPercent val="0"/>
          <c:showBubbleSize val="0"/>
        </c:dLbls>
        <c:gapWidth val="0"/>
        <c:axId val="265376512"/>
        <c:axId val="265378048"/>
      </c:barChart>
      <c:catAx>
        <c:axId val="265376512"/>
        <c:scaling>
          <c:orientation val="minMax"/>
        </c:scaling>
        <c:delete val="0"/>
        <c:axPos val="b"/>
        <c:numFmt formatCode="General" sourceLinked="0"/>
        <c:majorTickMark val="none"/>
        <c:minorTickMark val="none"/>
        <c:tickLblPos val="nextTo"/>
        <c:crossAx val="265378048"/>
        <c:crosses val="autoZero"/>
        <c:auto val="1"/>
        <c:lblAlgn val="ctr"/>
        <c:lblOffset val="100"/>
        <c:noMultiLvlLbl val="0"/>
      </c:catAx>
      <c:valAx>
        <c:axId val="265378048"/>
        <c:scaling>
          <c:orientation val="minMax"/>
        </c:scaling>
        <c:delete val="0"/>
        <c:axPos val="l"/>
        <c:numFmt formatCode="General" sourceLinked="1"/>
        <c:majorTickMark val="out"/>
        <c:minorTickMark val="none"/>
        <c:tickLblPos val="nextTo"/>
        <c:crossAx val="265376512"/>
        <c:crosses val="autoZero"/>
        <c:crossBetween val="between"/>
      </c:valAx>
    </c:plotArea>
    <c:legend>
      <c:legendPos val="t"/>
      <c:overlay val="0"/>
    </c:legend>
    <c:plotVisOnly val="1"/>
    <c:dispBlanksAs val="gap"/>
    <c:showDLblsOverMax val="0"/>
  </c:chart>
  <c:spPr>
    <a:ln>
      <a:noFill/>
    </a:ln>
  </c:spPr>
  <c:txPr>
    <a:bodyPr/>
    <a:lstStyle/>
    <a:p>
      <a:pPr>
        <a:defRPr sz="900">
          <a:latin typeface="Times New Roman" panose="02020603050405020304" pitchFamily="18" charset="0"/>
          <a:cs typeface="Times New Roman" panose="02020603050405020304" pitchFamily="18" charset="0"/>
        </a:defRPr>
      </a:pPr>
      <a:endParaRPr lang="lt-LT"/>
    </a:p>
  </c:txPr>
  <c:externalData r:id="rId2">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'[Eksportuota_matricine_lentele-12.xlsx]Report'!$I$2</c:f>
              <c:strCache>
                <c:ptCount val="1"/>
                <c:pt idx="0">
                  <c:v>Kelių eismo įvykių skaičius | Vilniaus m. sav. | vnt.</c:v>
                </c:pt>
              </c:strCache>
            </c:strRef>
          </c:tx>
          <c:invertIfNegative val="0"/>
          <c:dLbls>
            <c:spPr>
              <a:solidFill>
                <a:schemeClr val="accent1">
                  <a:lumMod val="20000"/>
                  <a:lumOff val="80000"/>
                </a:schemeClr>
              </a:solidFill>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'[Eksportuota_matricine_lentele-12.xlsx]Report'!$B$4:$B$10</c:f>
              <c:strCache>
                <c:ptCount val="7"/>
                <c:pt idx="0">
                  <c:v>2009</c:v>
                </c:pt>
                <c:pt idx="1">
                  <c:v>2010</c:v>
                </c:pt>
                <c:pt idx="2">
                  <c:v>2011</c:v>
                </c:pt>
                <c:pt idx="3">
                  <c:v>2012</c:v>
                </c:pt>
                <c:pt idx="4">
                  <c:v>2013</c:v>
                </c:pt>
                <c:pt idx="5">
                  <c:v>2014</c:v>
                </c:pt>
                <c:pt idx="6">
                  <c:v>2015</c:v>
                </c:pt>
              </c:strCache>
            </c:strRef>
          </c:cat>
          <c:val>
            <c:numRef>
              <c:f>'[Eksportuota_matricine_lentele-12.xlsx]Report'!$I$4:$I$10</c:f>
              <c:numCache>
                <c:formatCode>General</c:formatCode>
                <c:ptCount val="7"/>
                <c:pt idx="0">
                  <c:v>493</c:v>
                </c:pt>
                <c:pt idx="1">
                  <c:v>462</c:v>
                </c:pt>
                <c:pt idx="2">
                  <c:v>580</c:v>
                </c:pt>
                <c:pt idx="3">
                  <c:v>599</c:v>
                </c:pt>
                <c:pt idx="4">
                  <c:v>752</c:v>
                </c:pt>
                <c:pt idx="5">
                  <c:v>615</c:v>
                </c:pt>
                <c:pt idx="6">
                  <c:v>572</c:v>
                </c:pt>
              </c:numCache>
            </c:numRef>
          </c:val>
          <c:extLst>
            <c:ext xmlns:c16="http://schemas.microsoft.com/office/drawing/2014/chart" uri="{C3380CC4-5D6E-409C-BE32-E72D297353CC}">
              <c16:uniqueId val="{00000000-399F-4580-9CED-F3CBCDE153FF}"/>
            </c:ext>
          </c:extLst>
        </c:ser>
        <c:dLbls>
          <c:dLblPos val="ctr"/>
          <c:showLegendKey val="0"/>
          <c:showVal val="1"/>
          <c:showCatName val="0"/>
          <c:showSerName val="0"/>
          <c:showPercent val="0"/>
          <c:showBubbleSize val="0"/>
        </c:dLbls>
        <c:gapWidth val="150"/>
        <c:axId val="265476352"/>
        <c:axId val="265814016"/>
      </c:barChart>
      <c:lineChart>
        <c:grouping val="standard"/>
        <c:varyColors val="0"/>
        <c:ser>
          <c:idx val="1"/>
          <c:order val="1"/>
          <c:tx>
            <c:strRef>
              <c:f>'[Eksportuota_matricine_lentele-12.xlsx]Report'!$J$3</c:f>
              <c:strCache>
                <c:ptCount val="1"/>
                <c:pt idx="0">
                  <c:v>Sužeistieji</c:v>
                </c:pt>
              </c:strCache>
            </c:strRef>
          </c:tx>
          <c:marker>
            <c:symbol val="none"/>
          </c:marker>
          <c:dLbls>
            <c:spPr>
              <a:solidFill>
                <a:schemeClr val="accent2">
                  <a:lumMod val="40000"/>
                  <a:lumOff val="60000"/>
                </a:schemeClr>
              </a:solidFill>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'[Eksportuota_matricine_lentele-12.xlsx]Report'!$B$4:$B$10</c:f>
              <c:strCache>
                <c:ptCount val="7"/>
                <c:pt idx="0">
                  <c:v>2009</c:v>
                </c:pt>
                <c:pt idx="1">
                  <c:v>2010</c:v>
                </c:pt>
                <c:pt idx="2">
                  <c:v>2011</c:v>
                </c:pt>
                <c:pt idx="3">
                  <c:v>2012</c:v>
                </c:pt>
                <c:pt idx="4">
                  <c:v>2013</c:v>
                </c:pt>
                <c:pt idx="5">
                  <c:v>2014</c:v>
                </c:pt>
                <c:pt idx="6">
                  <c:v>2015</c:v>
                </c:pt>
              </c:strCache>
            </c:strRef>
          </c:cat>
          <c:val>
            <c:numRef>
              <c:f>'[Eksportuota_matricine_lentele-12.xlsx]Report'!$J$4:$J$10</c:f>
              <c:numCache>
                <c:formatCode>General</c:formatCode>
                <c:ptCount val="7"/>
                <c:pt idx="0">
                  <c:v>526</c:v>
                </c:pt>
                <c:pt idx="1">
                  <c:v>520</c:v>
                </c:pt>
                <c:pt idx="2">
                  <c:v>649</c:v>
                </c:pt>
                <c:pt idx="3">
                  <c:v>664</c:v>
                </c:pt>
                <c:pt idx="4">
                  <c:v>856</c:v>
                </c:pt>
                <c:pt idx="5">
                  <c:v>673</c:v>
                </c:pt>
                <c:pt idx="6">
                  <c:v>634</c:v>
                </c:pt>
              </c:numCache>
            </c:numRef>
          </c:val>
          <c:smooth val="0"/>
          <c:extLst>
            <c:ext xmlns:c16="http://schemas.microsoft.com/office/drawing/2014/chart" uri="{C3380CC4-5D6E-409C-BE32-E72D297353CC}">
              <c16:uniqueId val="{00000001-399F-4580-9CED-F3CBCDE153FF}"/>
            </c:ext>
          </c:extLst>
        </c:ser>
        <c:ser>
          <c:idx val="2"/>
          <c:order val="2"/>
          <c:tx>
            <c:strRef>
              <c:f>'[Eksportuota_matricine_lentele-12.xlsx]Report'!$K$3</c:f>
              <c:strCache>
                <c:ptCount val="1"/>
                <c:pt idx="0">
                  <c:v>Žuvusieji</c:v>
                </c:pt>
              </c:strCache>
            </c:strRef>
          </c:tx>
          <c:marker>
            <c:symbol val="none"/>
          </c:marker>
          <c:dLbls>
            <c:spPr>
              <a:solidFill>
                <a:srgbClr val="FF0000">
                  <a:alpha val="32000"/>
                </a:srgbClr>
              </a:solidFill>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'[Eksportuota_matricine_lentele-12.xlsx]Report'!$B$4:$B$10</c:f>
              <c:strCache>
                <c:ptCount val="7"/>
                <c:pt idx="0">
                  <c:v>2009</c:v>
                </c:pt>
                <c:pt idx="1">
                  <c:v>2010</c:v>
                </c:pt>
                <c:pt idx="2">
                  <c:v>2011</c:v>
                </c:pt>
                <c:pt idx="3">
                  <c:v>2012</c:v>
                </c:pt>
                <c:pt idx="4">
                  <c:v>2013</c:v>
                </c:pt>
                <c:pt idx="5">
                  <c:v>2014</c:v>
                </c:pt>
                <c:pt idx="6">
                  <c:v>2015</c:v>
                </c:pt>
              </c:strCache>
            </c:strRef>
          </c:cat>
          <c:val>
            <c:numRef>
              <c:f>'[Eksportuota_matricine_lentele-12.xlsx]Report'!$K$4:$K$10</c:f>
              <c:numCache>
                <c:formatCode>General</c:formatCode>
                <c:ptCount val="7"/>
                <c:pt idx="0">
                  <c:v>30</c:v>
                </c:pt>
                <c:pt idx="1">
                  <c:v>21</c:v>
                </c:pt>
                <c:pt idx="2">
                  <c:v>24</c:v>
                </c:pt>
                <c:pt idx="3">
                  <c:v>25</c:v>
                </c:pt>
                <c:pt idx="4">
                  <c:v>26</c:v>
                </c:pt>
                <c:pt idx="5">
                  <c:v>27</c:v>
                </c:pt>
                <c:pt idx="6">
                  <c:v>18</c:v>
                </c:pt>
              </c:numCache>
            </c:numRef>
          </c:val>
          <c:smooth val="0"/>
          <c:extLst>
            <c:ext xmlns:c16="http://schemas.microsoft.com/office/drawing/2014/chart" uri="{C3380CC4-5D6E-409C-BE32-E72D297353CC}">
              <c16:uniqueId val="{00000002-399F-4580-9CED-F3CBCDE153FF}"/>
            </c:ext>
          </c:extLst>
        </c:ser>
        <c:dLbls>
          <c:dLblPos val="ctr"/>
          <c:showLegendKey val="0"/>
          <c:showVal val="1"/>
          <c:showCatName val="0"/>
          <c:showSerName val="0"/>
          <c:showPercent val="0"/>
          <c:showBubbleSize val="0"/>
        </c:dLbls>
        <c:marker val="1"/>
        <c:smooth val="0"/>
        <c:axId val="265476352"/>
        <c:axId val="265814016"/>
      </c:lineChart>
      <c:catAx>
        <c:axId val="265476352"/>
        <c:scaling>
          <c:orientation val="minMax"/>
        </c:scaling>
        <c:delete val="0"/>
        <c:axPos val="b"/>
        <c:numFmt formatCode="General" sourceLinked="0"/>
        <c:majorTickMark val="none"/>
        <c:minorTickMark val="none"/>
        <c:tickLblPos val="nextTo"/>
        <c:crossAx val="265814016"/>
        <c:crosses val="autoZero"/>
        <c:auto val="1"/>
        <c:lblAlgn val="ctr"/>
        <c:lblOffset val="100"/>
        <c:noMultiLvlLbl val="0"/>
      </c:catAx>
      <c:valAx>
        <c:axId val="265814016"/>
        <c:scaling>
          <c:orientation val="minMax"/>
        </c:scaling>
        <c:delete val="0"/>
        <c:axPos val="l"/>
        <c:majorGridlines/>
        <c:numFmt formatCode="General" sourceLinked="1"/>
        <c:majorTickMark val="out"/>
        <c:minorTickMark val="none"/>
        <c:tickLblPos val="nextTo"/>
        <c:crossAx val="265476352"/>
        <c:crosses val="autoZero"/>
        <c:crossBetween val="between"/>
      </c:valAx>
    </c:plotArea>
    <c:legend>
      <c:legendPos val="r"/>
      <c:overlay val="0"/>
    </c:legend>
    <c:plotVisOnly val="1"/>
    <c:dispBlanksAs val="gap"/>
    <c:showDLblsOverMax val="0"/>
  </c:chart>
  <c:spPr>
    <a:ln>
      <a:noFill/>
    </a:ln>
  </c:spPr>
  <c:txPr>
    <a:bodyPr/>
    <a:lstStyle/>
    <a:p>
      <a:pPr>
        <a:defRPr sz="900">
          <a:latin typeface="Times New Roman" panose="02020603050405020304" pitchFamily="18" charset="0"/>
          <a:cs typeface="Times New Roman" panose="02020603050405020304" pitchFamily="18" charset="0"/>
        </a:defRPr>
      </a:pPr>
      <a:endParaRPr lang="lt-LT"/>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latin typeface="Times New Roman" panose="02020603050405020304" pitchFamily="18" charset="0"/>
                <a:cs typeface="Times New Roman" panose="02020603050405020304" pitchFamily="18" charset="0"/>
              </a:defRPr>
            </a:pPr>
            <a:r>
              <a:rPr lang="lt-LT" sz="1200">
                <a:latin typeface="Times New Roman" panose="02020603050405020304" pitchFamily="18" charset="0"/>
                <a:cs typeface="Times New Roman" panose="02020603050405020304" pitchFamily="18" charset="0"/>
              </a:rPr>
              <a:t>Nuolatinių</a:t>
            </a:r>
            <a:r>
              <a:rPr lang="lt-LT" sz="1200" baseline="0">
                <a:latin typeface="Times New Roman" panose="02020603050405020304" pitchFamily="18" charset="0"/>
                <a:cs typeface="Times New Roman" panose="02020603050405020304" pitchFamily="18" charset="0"/>
              </a:rPr>
              <a:t> gyventojų sudėtis</a:t>
            </a:r>
            <a:endParaRPr lang="lt-LT" sz="1200">
              <a:latin typeface="Times New Roman" panose="02020603050405020304" pitchFamily="18" charset="0"/>
              <a:cs typeface="Times New Roman" panose="02020603050405020304" pitchFamily="18" charset="0"/>
            </a:endParaRPr>
          </a:p>
        </c:rich>
      </c:tx>
      <c:overlay val="0"/>
    </c:title>
    <c:autoTitleDeleted val="0"/>
    <c:plotArea>
      <c:layout/>
      <c:barChart>
        <c:barDir val="col"/>
        <c:grouping val="stacked"/>
        <c:varyColors val="0"/>
        <c:ser>
          <c:idx val="0"/>
          <c:order val="0"/>
          <c:tx>
            <c:strRef>
              <c:f>'[Eksportuota_matricine_lentele-10.xlsx]Report'!$K$3</c:f>
              <c:strCache>
                <c:ptCount val="1"/>
                <c:pt idx="0">
                  <c:v>Gyventojai (0–15 metų amžiaus)</c:v>
                </c:pt>
              </c:strCache>
            </c:strRef>
          </c:tx>
          <c:spPr>
            <a:solidFill>
              <a:schemeClr val="accent4">
                <a:lumMod val="75000"/>
                <a:alpha val="57000"/>
              </a:schemeClr>
            </a:solidFill>
          </c:spPr>
          <c:invertIfNegative val="0"/>
          <c:dLbls>
            <c:spPr>
              <a:solidFill>
                <a:schemeClr val="bg1">
                  <a:alpha val="78000"/>
                </a:schemeClr>
              </a:solidFill>
            </c:spPr>
            <c:txPr>
              <a:bodyPr/>
              <a:lstStyle/>
              <a:p>
                <a:pPr>
                  <a:defRPr sz="800"/>
                </a:pPr>
                <a:endParaRPr lang="lt-L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'[Eksportuota_matricine_lentele-10.xlsx]Report'!$I$10:$I$16</c:f>
              <c:strCache>
                <c:ptCount val="7"/>
                <c:pt idx="0">
                  <c:v>2010</c:v>
                </c:pt>
                <c:pt idx="1">
                  <c:v>2011</c:v>
                </c:pt>
                <c:pt idx="2">
                  <c:v>2012</c:v>
                </c:pt>
                <c:pt idx="3">
                  <c:v>2013</c:v>
                </c:pt>
                <c:pt idx="4">
                  <c:v>2014</c:v>
                </c:pt>
                <c:pt idx="5">
                  <c:v>2015</c:v>
                </c:pt>
                <c:pt idx="6">
                  <c:v>2016</c:v>
                </c:pt>
              </c:strCache>
            </c:strRef>
          </c:cat>
          <c:val>
            <c:numRef>
              <c:f>'[Eksportuota_matricine_lentele-10.xlsx]Report'!$K$24:$K$30</c:f>
              <c:numCache>
                <c:formatCode>0.0%</c:formatCode>
                <c:ptCount val="7"/>
                <c:pt idx="0">
                  <c:v>0.1518618681090077</c:v>
                </c:pt>
                <c:pt idx="1">
                  <c:v>0.15617195179500379</c:v>
                </c:pt>
                <c:pt idx="2">
                  <c:v>0.1581011065502298</c:v>
                </c:pt>
                <c:pt idx="3">
                  <c:v>0.16078316752055286</c:v>
                </c:pt>
                <c:pt idx="4">
                  <c:v>0.16305513917736847</c:v>
                </c:pt>
                <c:pt idx="5">
                  <c:v>0.16533671442208814</c:v>
                </c:pt>
                <c:pt idx="6">
                  <c:v>0.16874918352214288</c:v>
                </c:pt>
              </c:numCache>
            </c:numRef>
          </c:val>
          <c:extLst>
            <c:ext xmlns:c16="http://schemas.microsoft.com/office/drawing/2014/chart" uri="{C3380CC4-5D6E-409C-BE32-E72D297353CC}">
              <c16:uniqueId val="{00000000-E114-45FF-878F-20CF7ACE9494}"/>
            </c:ext>
          </c:extLst>
        </c:ser>
        <c:ser>
          <c:idx val="1"/>
          <c:order val="1"/>
          <c:tx>
            <c:strRef>
              <c:f>'[Eksportuota_matricine_lentele-10.xlsx]Report'!$L$3</c:f>
              <c:strCache>
                <c:ptCount val="1"/>
                <c:pt idx="0">
                  <c:v>Darbingo amžiaus gyventojai</c:v>
                </c:pt>
              </c:strCache>
            </c:strRef>
          </c:tx>
          <c:spPr>
            <a:solidFill>
              <a:srgbClr val="EC3320">
                <a:alpha val="50000"/>
              </a:srgbClr>
            </a:solidFill>
          </c:spPr>
          <c:invertIfNegative val="0"/>
          <c:dLbls>
            <c:spPr>
              <a:solidFill>
                <a:schemeClr val="bg1">
                  <a:alpha val="63000"/>
                </a:schemeClr>
              </a:solidFill>
            </c:spPr>
            <c:txPr>
              <a:bodyPr/>
              <a:lstStyle/>
              <a:p>
                <a:pPr>
                  <a:defRPr sz="800"/>
                </a:pPr>
                <a:endParaRPr lang="lt-L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'[Eksportuota_matricine_lentele-10.xlsx]Report'!$I$10:$I$16</c:f>
              <c:strCache>
                <c:ptCount val="7"/>
                <c:pt idx="0">
                  <c:v>2010</c:v>
                </c:pt>
                <c:pt idx="1">
                  <c:v>2011</c:v>
                </c:pt>
                <c:pt idx="2">
                  <c:v>2012</c:v>
                </c:pt>
                <c:pt idx="3">
                  <c:v>2013</c:v>
                </c:pt>
                <c:pt idx="4">
                  <c:v>2014</c:v>
                </c:pt>
                <c:pt idx="5">
                  <c:v>2015</c:v>
                </c:pt>
                <c:pt idx="6">
                  <c:v>2016</c:v>
                </c:pt>
              </c:strCache>
            </c:strRef>
          </c:cat>
          <c:val>
            <c:numRef>
              <c:f>'[Eksportuota_matricine_lentele-10.xlsx]Report'!$L$24:$L$30</c:f>
              <c:numCache>
                <c:formatCode>0.0%</c:formatCode>
                <c:ptCount val="7"/>
                <c:pt idx="0">
                  <c:v>0.65779072186394838</c:v>
                </c:pt>
                <c:pt idx="1">
                  <c:v>0.6522018103919407</c:v>
                </c:pt>
                <c:pt idx="2">
                  <c:v>0.64650023721166594</c:v>
                </c:pt>
                <c:pt idx="3">
                  <c:v>0.64525497438341473</c:v>
                </c:pt>
                <c:pt idx="4">
                  <c:v>0.64433109075850414</c:v>
                </c:pt>
                <c:pt idx="5">
                  <c:v>0.64381175984932537</c:v>
                </c:pt>
                <c:pt idx="6">
                  <c:v>0.64144340405488198</c:v>
                </c:pt>
              </c:numCache>
            </c:numRef>
          </c:val>
          <c:extLst>
            <c:ext xmlns:c16="http://schemas.microsoft.com/office/drawing/2014/chart" uri="{C3380CC4-5D6E-409C-BE32-E72D297353CC}">
              <c16:uniqueId val="{00000001-E114-45FF-878F-20CF7ACE9494}"/>
            </c:ext>
          </c:extLst>
        </c:ser>
        <c:ser>
          <c:idx val="2"/>
          <c:order val="2"/>
          <c:tx>
            <c:strRef>
              <c:f>'[Eksportuota_matricine_lentele-10.xlsx]Report'!$M$3</c:f>
              <c:strCache>
                <c:ptCount val="1"/>
                <c:pt idx="0">
                  <c:v>Pensinio amžiaus gyventojai</c:v>
                </c:pt>
              </c:strCache>
            </c:strRef>
          </c:tx>
          <c:spPr>
            <a:solidFill>
              <a:srgbClr val="00B0F0">
                <a:alpha val="47000"/>
              </a:srgbClr>
            </a:solidFill>
            <a:ln>
              <a:noFill/>
            </a:ln>
          </c:spPr>
          <c:invertIfNegative val="0"/>
          <c:dLbls>
            <c:spPr>
              <a:solidFill>
                <a:schemeClr val="bg1">
                  <a:alpha val="67000"/>
                </a:schemeClr>
              </a:solidFill>
            </c:spPr>
            <c:txPr>
              <a:bodyPr/>
              <a:lstStyle/>
              <a:p>
                <a:pPr>
                  <a:defRPr sz="800"/>
                </a:pPr>
                <a:endParaRPr lang="lt-L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'[Eksportuota_matricine_lentele-10.xlsx]Report'!$I$10:$I$16</c:f>
              <c:strCache>
                <c:ptCount val="7"/>
                <c:pt idx="0">
                  <c:v>2010</c:v>
                </c:pt>
                <c:pt idx="1">
                  <c:v>2011</c:v>
                </c:pt>
                <c:pt idx="2">
                  <c:v>2012</c:v>
                </c:pt>
                <c:pt idx="3">
                  <c:v>2013</c:v>
                </c:pt>
                <c:pt idx="4">
                  <c:v>2014</c:v>
                </c:pt>
                <c:pt idx="5">
                  <c:v>2015</c:v>
                </c:pt>
                <c:pt idx="6">
                  <c:v>2016</c:v>
                </c:pt>
              </c:strCache>
            </c:strRef>
          </c:cat>
          <c:val>
            <c:numRef>
              <c:f>'[Eksportuota_matricine_lentele-10.xlsx]Report'!$M$24:$M$30</c:f>
              <c:numCache>
                <c:formatCode>0.0%</c:formatCode>
                <c:ptCount val="7"/>
                <c:pt idx="0">
                  <c:v>0.19034741002704389</c:v>
                </c:pt>
                <c:pt idx="1">
                  <c:v>0.19162623781305549</c:v>
                </c:pt>
                <c:pt idx="2">
                  <c:v>0.19539865623810426</c:v>
                </c:pt>
                <c:pt idx="3">
                  <c:v>0.19396185809603242</c:v>
                </c:pt>
                <c:pt idx="4">
                  <c:v>0.19261377006412739</c:v>
                </c:pt>
                <c:pt idx="5">
                  <c:v>0.19085152572858655</c:v>
                </c:pt>
                <c:pt idx="6">
                  <c:v>0.18971541491794741</c:v>
                </c:pt>
              </c:numCache>
            </c:numRef>
          </c:val>
          <c:extLst>
            <c:ext xmlns:c16="http://schemas.microsoft.com/office/drawing/2014/chart" uri="{C3380CC4-5D6E-409C-BE32-E72D297353CC}">
              <c16:uniqueId val="{00000002-E114-45FF-878F-20CF7ACE9494}"/>
            </c:ext>
          </c:extLst>
        </c:ser>
        <c:dLbls>
          <c:dLblPos val="ctr"/>
          <c:showLegendKey val="0"/>
          <c:showVal val="1"/>
          <c:showCatName val="0"/>
          <c:showSerName val="0"/>
          <c:showPercent val="0"/>
          <c:showBubbleSize val="0"/>
        </c:dLbls>
        <c:gapWidth val="45"/>
        <c:overlap val="100"/>
        <c:axId val="215478272"/>
        <c:axId val="215479808"/>
      </c:barChart>
      <c:catAx>
        <c:axId val="215478272"/>
        <c:scaling>
          <c:orientation val="minMax"/>
        </c:scaling>
        <c:delete val="0"/>
        <c:axPos val="b"/>
        <c:numFmt formatCode="General" sourceLinked="0"/>
        <c:majorTickMark val="out"/>
        <c:minorTickMark val="none"/>
        <c:tickLblPos val="nextTo"/>
        <c:crossAx val="215479808"/>
        <c:crosses val="autoZero"/>
        <c:auto val="1"/>
        <c:lblAlgn val="ctr"/>
        <c:lblOffset val="100"/>
        <c:noMultiLvlLbl val="0"/>
      </c:catAx>
      <c:valAx>
        <c:axId val="215479808"/>
        <c:scaling>
          <c:orientation val="minMax"/>
          <c:max val="1"/>
        </c:scaling>
        <c:delete val="0"/>
        <c:axPos val="l"/>
        <c:numFmt formatCode="0.0%" sourceLinked="1"/>
        <c:majorTickMark val="out"/>
        <c:minorTickMark val="none"/>
        <c:tickLblPos val="nextTo"/>
        <c:crossAx val="215478272"/>
        <c:crosses val="autoZero"/>
        <c:crossBetween val="between"/>
        <c:majorUnit val="0.5"/>
      </c:valAx>
    </c:plotArea>
    <c:legend>
      <c:legendPos val="b"/>
      <c:overlay val="0"/>
    </c:legend>
    <c:plotVisOnly val="1"/>
    <c:dispBlanksAs val="gap"/>
    <c:showDLblsOverMax val="0"/>
  </c:chart>
  <c:spPr>
    <a:ln>
      <a:no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spPr>
            <a:gradFill>
              <a:gsLst>
                <a:gs pos="0">
                  <a:schemeClr val="accent2">
                    <a:lumMod val="40000"/>
                    <a:lumOff val="60000"/>
                  </a:schemeClr>
                </a:gs>
                <a:gs pos="73000">
                  <a:schemeClr val="accent1">
                    <a:tint val="44500"/>
                    <a:satMod val="160000"/>
                  </a:schemeClr>
                </a:gs>
                <a:gs pos="100000">
                  <a:schemeClr val="accent1">
                    <a:tint val="23500"/>
                    <a:satMod val="160000"/>
                  </a:schemeClr>
                </a:gs>
              </a:gsLst>
              <a:lin ang="5400000" scaled="0"/>
            </a:gradFill>
          </c:spPr>
          <c:invertIfNegative val="0"/>
          <c:dLbls>
            <c:dLbl>
              <c:idx val="0"/>
              <c:layout>
                <c:manualLayout>
                  <c:x val="0"/>
                  <c:y val="-1.388888888888888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B7B-4EF7-82FA-0EF28AB12079}"/>
                </c:ext>
              </c:extLst>
            </c:dLbl>
            <c:dLbl>
              <c:idx val="1"/>
              <c:layout>
                <c:manualLayout>
                  <c:x val="0"/>
                  <c:y val="1.851851851851851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B7B-4EF7-82FA-0EF28AB12079}"/>
                </c:ext>
              </c:extLst>
            </c:dLbl>
            <c:dLbl>
              <c:idx val="2"/>
              <c:layout>
                <c:manualLayout>
                  <c:x val="-5.0925337632079971E-17"/>
                  <c:y val="1.388888888888891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B7B-4EF7-82FA-0EF28AB12079}"/>
                </c:ext>
              </c:extLst>
            </c:dLbl>
            <c:dLbl>
              <c:idx val="3"/>
              <c:layout>
                <c:manualLayout>
                  <c:x val="0"/>
                  <c:y val="1.851851851851851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B7B-4EF7-82FA-0EF28AB12079}"/>
                </c:ext>
              </c:extLst>
            </c:dLbl>
            <c:dLbl>
              <c:idx val="4"/>
              <c:layout>
                <c:manualLayout>
                  <c:x val="0"/>
                  <c:y val="1.388888888888888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B7B-4EF7-82FA-0EF28AB12079}"/>
                </c:ext>
              </c:extLst>
            </c:dLbl>
            <c:dLbl>
              <c:idx val="5"/>
              <c:layout>
                <c:manualLayout>
                  <c:x val="0"/>
                  <c:y val="1.388888888888888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B7B-4EF7-82FA-0EF28AB12079}"/>
                </c:ext>
              </c:extLst>
            </c:dLbl>
            <c:dLbl>
              <c:idx val="6"/>
              <c:layout>
                <c:manualLayout>
                  <c:x val="2.7777777777777779E-3"/>
                  <c:y val="1.388888888888888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BB7B-4EF7-82FA-0EF28AB12079}"/>
                </c:ext>
              </c:extLst>
            </c:dLbl>
            <c:spPr>
              <a:noFill/>
              <a:ln>
                <a:noFill/>
              </a:ln>
              <a:effectLst/>
            </c:spPr>
            <c:txPr>
              <a:bodyPr/>
              <a:lstStyle/>
              <a:p>
                <a:pPr>
                  <a:defRPr sz="1050"/>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Report!$C$5:$C$12</c:f>
              <c:strCache>
                <c:ptCount val="8"/>
                <c:pt idx="0">
                  <c:v>2009-2010</c:v>
                </c:pt>
                <c:pt idx="1">
                  <c:v>2010-2011</c:v>
                </c:pt>
                <c:pt idx="2">
                  <c:v>2011-2012</c:v>
                </c:pt>
                <c:pt idx="3">
                  <c:v>2012-2013</c:v>
                </c:pt>
                <c:pt idx="4">
                  <c:v>2013-2014</c:v>
                </c:pt>
                <c:pt idx="5">
                  <c:v>2014-2015</c:v>
                </c:pt>
                <c:pt idx="6">
                  <c:v>2015-2016</c:v>
                </c:pt>
                <c:pt idx="7">
                  <c:v>2016-2017</c:v>
                </c:pt>
              </c:strCache>
            </c:strRef>
          </c:cat>
          <c:val>
            <c:numRef>
              <c:f>Report!$I$5:$I$12</c:f>
              <c:numCache>
                <c:formatCode>0.0</c:formatCode>
                <c:ptCount val="8"/>
                <c:pt idx="0">
                  <c:v>172.61</c:v>
                </c:pt>
                <c:pt idx="1">
                  <c:v>165.51</c:v>
                </c:pt>
                <c:pt idx="2">
                  <c:v>157.857</c:v>
                </c:pt>
                <c:pt idx="3">
                  <c:v>149.12</c:v>
                </c:pt>
                <c:pt idx="4">
                  <c:v>144.786</c:v>
                </c:pt>
                <c:pt idx="5">
                  <c:v>140.22800000000001</c:v>
                </c:pt>
                <c:pt idx="6">
                  <c:v>137.32599999999999</c:v>
                </c:pt>
                <c:pt idx="7">
                  <c:v>135.06899999999999</c:v>
                </c:pt>
              </c:numCache>
            </c:numRef>
          </c:val>
          <c:extLst>
            <c:ext xmlns:c16="http://schemas.microsoft.com/office/drawing/2014/chart" uri="{C3380CC4-5D6E-409C-BE32-E72D297353CC}">
              <c16:uniqueId val="{00000007-BB7B-4EF7-82FA-0EF28AB12079}"/>
            </c:ext>
          </c:extLst>
        </c:ser>
        <c:dLbls>
          <c:dLblPos val="outEnd"/>
          <c:showLegendKey val="0"/>
          <c:showVal val="1"/>
          <c:showCatName val="0"/>
          <c:showSerName val="0"/>
          <c:showPercent val="0"/>
          <c:showBubbleSize val="0"/>
        </c:dLbls>
        <c:gapWidth val="150"/>
        <c:axId val="215593344"/>
        <c:axId val="215596032"/>
      </c:barChart>
      <c:catAx>
        <c:axId val="215593344"/>
        <c:scaling>
          <c:orientation val="minMax"/>
        </c:scaling>
        <c:delete val="0"/>
        <c:axPos val="b"/>
        <c:numFmt formatCode="General" sourceLinked="0"/>
        <c:majorTickMark val="out"/>
        <c:minorTickMark val="none"/>
        <c:tickLblPos val="nextTo"/>
        <c:crossAx val="215596032"/>
        <c:crosses val="autoZero"/>
        <c:auto val="1"/>
        <c:lblAlgn val="ctr"/>
        <c:lblOffset val="100"/>
        <c:noMultiLvlLbl val="0"/>
      </c:catAx>
      <c:valAx>
        <c:axId val="215596032"/>
        <c:scaling>
          <c:orientation val="minMax"/>
        </c:scaling>
        <c:delete val="0"/>
        <c:axPos val="l"/>
        <c:numFmt formatCode="0.0" sourceLinked="1"/>
        <c:majorTickMark val="out"/>
        <c:minorTickMark val="none"/>
        <c:tickLblPos val="nextTo"/>
        <c:crossAx val="215593344"/>
        <c:crosses val="autoZero"/>
        <c:crossBetween val="between"/>
      </c:valAx>
    </c:plotArea>
    <c:plotVisOnly val="1"/>
    <c:dispBlanksAs val="gap"/>
    <c:showDLblsOverMax val="0"/>
  </c:chart>
  <c:spPr>
    <a:noFill/>
    <a:ln>
      <a:noFill/>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'[Eksportuota_matricine_lentele-11.xlsx]Report'!$C$3</c:f>
              <c:strCache>
                <c:ptCount val="1"/>
                <c:pt idx="0">
                  <c:v>Naudojosi kompiuteriu</c:v>
                </c:pt>
              </c:strCache>
            </c:strRef>
          </c:tx>
          <c:spPr>
            <a:ln>
              <a:solidFill>
                <a:schemeClr val="accent2">
                  <a:lumMod val="75000"/>
                  <a:alpha val="83000"/>
                </a:schemeClr>
              </a:solidFill>
            </a:ln>
          </c:spPr>
          <c:marker>
            <c:symbol val="none"/>
          </c:marker>
          <c:dLbls>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'[Eksportuota_matricine_lentele-11.xlsx]Report'!$E$3:$E$10</c:f>
              <c:strCache>
                <c:ptCount val="8"/>
                <c:pt idx="0">
                  <c:v>2009</c:v>
                </c:pt>
                <c:pt idx="1">
                  <c:v>2010</c:v>
                </c:pt>
                <c:pt idx="2">
                  <c:v>2011</c:v>
                </c:pt>
                <c:pt idx="3">
                  <c:v>2012</c:v>
                </c:pt>
                <c:pt idx="4">
                  <c:v>2013</c:v>
                </c:pt>
                <c:pt idx="5">
                  <c:v>2014</c:v>
                </c:pt>
                <c:pt idx="6">
                  <c:v>2015</c:v>
                </c:pt>
                <c:pt idx="7">
                  <c:v>2016</c:v>
                </c:pt>
              </c:strCache>
            </c:strRef>
          </c:cat>
          <c:val>
            <c:numRef>
              <c:f>'[Eksportuota_matricine_lentele-11.xlsx]Report'!$F$3:$F$10</c:f>
              <c:numCache>
                <c:formatCode>General</c:formatCode>
                <c:ptCount val="8"/>
                <c:pt idx="0">
                  <c:v>63</c:v>
                </c:pt>
                <c:pt idx="1">
                  <c:v>68.3</c:v>
                </c:pt>
                <c:pt idx="2">
                  <c:v>69.8</c:v>
                </c:pt>
                <c:pt idx="3">
                  <c:v>72</c:v>
                </c:pt>
                <c:pt idx="4">
                  <c:v>69</c:v>
                </c:pt>
                <c:pt idx="5">
                  <c:v>71.8</c:v>
                </c:pt>
                <c:pt idx="6">
                  <c:v>70</c:v>
                </c:pt>
                <c:pt idx="7">
                  <c:v>72.5</c:v>
                </c:pt>
              </c:numCache>
            </c:numRef>
          </c:val>
          <c:smooth val="0"/>
          <c:extLst>
            <c:ext xmlns:c16="http://schemas.microsoft.com/office/drawing/2014/chart" uri="{C3380CC4-5D6E-409C-BE32-E72D297353CC}">
              <c16:uniqueId val="{00000000-6B1F-41E1-9670-084FC069C58C}"/>
            </c:ext>
          </c:extLst>
        </c:ser>
        <c:ser>
          <c:idx val="1"/>
          <c:order val="1"/>
          <c:tx>
            <c:strRef>
              <c:f>'[Eksportuota_matricine_lentele-11.xlsx]Report'!$C$11</c:f>
              <c:strCache>
                <c:ptCount val="1"/>
                <c:pt idx="0">
                  <c:v>Naudojosi internetu</c:v>
                </c:pt>
              </c:strCache>
            </c:strRef>
          </c:tx>
          <c:spPr>
            <a:ln>
              <a:solidFill>
                <a:schemeClr val="accent6">
                  <a:lumMod val="75000"/>
                  <a:alpha val="70000"/>
                </a:schemeClr>
              </a:solidFill>
            </a:ln>
          </c:spPr>
          <c:marker>
            <c:symbol val="none"/>
          </c:marker>
          <c:dLbls>
            <c:spPr>
              <a:noFill/>
              <a:ln>
                <a:noFill/>
              </a:ln>
              <a:effectLst/>
            </c:sp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'[Eksportuota_matricine_lentele-11.xlsx]Report'!$E$3:$E$10</c:f>
              <c:strCache>
                <c:ptCount val="8"/>
                <c:pt idx="0">
                  <c:v>2009</c:v>
                </c:pt>
                <c:pt idx="1">
                  <c:v>2010</c:v>
                </c:pt>
                <c:pt idx="2">
                  <c:v>2011</c:v>
                </c:pt>
                <c:pt idx="3">
                  <c:v>2012</c:v>
                </c:pt>
                <c:pt idx="4">
                  <c:v>2013</c:v>
                </c:pt>
                <c:pt idx="5">
                  <c:v>2014</c:v>
                </c:pt>
                <c:pt idx="6">
                  <c:v>2015</c:v>
                </c:pt>
                <c:pt idx="7">
                  <c:v>2016</c:v>
                </c:pt>
              </c:strCache>
            </c:strRef>
          </c:cat>
          <c:val>
            <c:numRef>
              <c:f>'[Eksportuota_matricine_lentele-11.xlsx]Report'!$F$11:$F$18</c:f>
              <c:numCache>
                <c:formatCode>General</c:formatCode>
                <c:ptCount val="8"/>
                <c:pt idx="0">
                  <c:v>61.7</c:v>
                </c:pt>
                <c:pt idx="1">
                  <c:v>66.099999999999994</c:v>
                </c:pt>
                <c:pt idx="2">
                  <c:v>69.400000000000006</c:v>
                </c:pt>
                <c:pt idx="3">
                  <c:v>71.400000000000006</c:v>
                </c:pt>
                <c:pt idx="4">
                  <c:v>68.400000000000006</c:v>
                </c:pt>
                <c:pt idx="5">
                  <c:v>71.7</c:v>
                </c:pt>
                <c:pt idx="6">
                  <c:v>70</c:v>
                </c:pt>
                <c:pt idx="7">
                  <c:v>73.7</c:v>
                </c:pt>
              </c:numCache>
            </c:numRef>
          </c:val>
          <c:smooth val="0"/>
          <c:extLst>
            <c:ext xmlns:c16="http://schemas.microsoft.com/office/drawing/2014/chart" uri="{C3380CC4-5D6E-409C-BE32-E72D297353CC}">
              <c16:uniqueId val="{00000001-6B1F-41E1-9670-084FC069C58C}"/>
            </c:ext>
          </c:extLst>
        </c:ser>
        <c:dLbls>
          <c:dLblPos val="t"/>
          <c:showLegendKey val="0"/>
          <c:showVal val="1"/>
          <c:showCatName val="0"/>
          <c:showSerName val="0"/>
          <c:showPercent val="0"/>
          <c:showBubbleSize val="0"/>
        </c:dLbls>
        <c:smooth val="0"/>
        <c:axId val="215737088"/>
        <c:axId val="215738624"/>
      </c:lineChart>
      <c:catAx>
        <c:axId val="215737088"/>
        <c:scaling>
          <c:orientation val="minMax"/>
        </c:scaling>
        <c:delete val="0"/>
        <c:axPos val="b"/>
        <c:numFmt formatCode="General" sourceLinked="0"/>
        <c:majorTickMark val="out"/>
        <c:minorTickMark val="none"/>
        <c:tickLblPos val="nextTo"/>
        <c:crossAx val="215738624"/>
        <c:crosses val="autoZero"/>
        <c:auto val="1"/>
        <c:lblAlgn val="ctr"/>
        <c:lblOffset val="100"/>
        <c:noMultiLvlLbl val="0"/>
      </c:catAx>
      <c:valAx>
        <c:axId val="215738624"/>
        <c:scaling>
          <c:orientation val="minMax"/>
        </c:scaling>
        <c:delete val="0"/>
        <c:axPos val="l"/>
        <c:numFmt formatCode="General" sourceLinked="1"/>
        <c:majorTickMark val="out"/>
        <c:minorTickMark val="none"/>
        <c:tickLblPos val="nextTo"/>
        <c:crossAx val="215737088"/>
        <c:crosses val="autoZero"/>
        <c:crossBetween val="between"/>
      </c:valAx>
    </c:plotArea>
    <c:legend>
      <c:legendPos val="b"/>
      <c:overlay val="0"/>
    </c:legend>
    <c:plotVisOnly val="1"/>
    <c:dispBlanksAs val="gap"/>
    <c:showDLblsOverMax val="0"/>
  </c:chart>
  <c:spPr>
    <a:ln>
      <a:noFill/>
    </a:ln>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Lapas1!$C$2</c:f>
              <c:strCache>
                <c:ptCount val="1"/>
                <c:pt idx="0">
                  <c:v>Kino filmų žiūrovų skaičius|Vilniaus apsr. sav. | tūkst.</c:v>
                </c:pt>
              </c:strCache>
            </c:strRef>
          </c:tx>
          <c:invertIfNegative val="0"/>
          <c:dLbls>
            <c:dLbl>
              <c:idx val="1"/>
              <c:delete val="1"/>
              <c:extLst>
                <c:ext xmlns:c15="http://schemas.microsoft.com/office/drawing/2012/chart" uri="{CE6537A1-D6FC-4f65-9D91-7224C49458BB}"/>
                <c:ext xmlns:c16="http://schemas.microsoft.com/office/drawing/2014/chart" uri="{C3380CC4-5D6E-409C-BE32-E72D297353CC}">
                  <c16:uniqueId val="{00000000-AFE9-491A-999A-2A860B0F0738}"/>
                </c:ext>
              </c:extLst>
            </c:dLbl>
            <c:dLbl>
              <c:idx val="2"/>
              <c:delete val="1"/>
              <c:extLst>
                <c:ext xmlns:c15="http://schemas.microsoft.com/office/drawing/2012/chart" uri="{CE6537A1-D6FC-4f65-9D91-7224C49458BB}"/>
                <c:ext xmlns:c16="http://schemas.microsoft.com/office/drawing/2014/chart" uri="{C3380CC4-5D6E-409C-BE32-E72D297353CC}">
                  <c16:uniqueId val="{00000001-AFE9-491A-999A-2A860B0F0738}"/>
                </c:ext>
              </c:extLst>
            </c:dLbl>
            <c:dLbl>
              <c:idx val="3"/>
              <c:delete val="1"/>
              <c:extLst>
                <c:ext xmlns:c15="http://schemas.microsoft.com/office/drawing/2012/chart" uri="{CE6537A1-D6FC-4f65-9D91-7224C49458BB}"/>
                <c:ext xmlns:c16="http://schemas.microsoft.com/office/drawing/2014/chart" uri="{C3380CC4-5D6E-409C-BE32-E72D297353CC}">
                  <c16:uniqueId val="{00000002-AFE9-491A-999A-2A860B0F0738}"/>
                </c:ext>
              </c:extLst>
            </c:dLbl>
            <c:dLbl>
              <c:idx val="4"/>
              <c:delete val="1"/>
              <c:extLst>
                <c:ext xmlns:c15="http://schemas.microsoft.com/office/drawing/2012/chart" uri="{CE6537A1-D6FC-4f65-9D91-7224C49458BB}"/>
                <c:ext xmlns:c16="http://schemas.microsoft.com/office/drawing/2014/chart" uri="{C3380CC4-5D6E-409C-BE32-E72D297353CC}">
                  <c16:uniqueId val="{00000003-AFE9-491A-999A-2A860B0F0738}"/>
                </c:ext>
              </c:extLst>
            </c:dLbl>
            <c:dLbl>
              <c:idx val="5"/>
              <c:delete val="1"/>
              <c:extLst>
                <c:ext xmlns:c15="http://schemas.microsoft.com/office/drawing/2012/chart" uri="{CE6537A1-D6FC-4f65-9D91-7224C49458BB}"/>
                <c:ext xmlns:c16="http://schemas.microsoft.com/office/drawing/2014/chart" uri="{C3380CC4-5D6E-409C-BE32-E72D297353CC}">
                  <c16:uniqueId val="{00000004-AFE9-491A-999A-2A860B0F0738}"/>
                </c:ext>
              </c:extLst>
            </c:dLbl>
            <c:dLbl>
              <c:idx val="6"/>
              <c:delete val="1"/>
              <c:extLst>
                <c:ext xmlns:c15="http://schemas.microsoft.com/office/drawing/2012/chart" uri="{CE6537A1-D6FC-4f65-9D91-7224C49458BB}"/>
                <c:ext xmlns:c16="http://schemas.microsoft.com/office/drawing/2014/chart" uri="{C3380CC4-5D6E-409C-BE32-E72D297353CC}">
                  <c16:uniqueId val="{00000005-AFE9-491A-999A-2A860B0F0738}"/>
                </c:ext>
              </c:extLst>
            </c:dLbl>
            <c:spPr>
              <a:solidFill>
                <a:schemeClr val="bg1">
                  <a:alpha val="70000"/>
                </a:schemeClr>
              </a:solidFill>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Lapas1!$B$3:$B$10</c:f>
              <c:numCache>
                <c:formatCode>General</c:formatCode>
                <c:ptCount val="8"/>
                <c:pt idx="0">
                  <c:v>2009</c:v>
                </c:pt>
                <c:pt idx="1">
                  <c:v>2010</c:v>
                </c:pt>
                <c:pt idx="2">
                  <c:v>2011</c:v>
                </c:pt>
                <c:pt idx="3">
                  <c:v>2012</c:v>
                </c:pt>
                <c:pt idx="4">
                  <c:v>2013</c:v>
                </c:pt>
                <c:pt idx="5">
                  <c:v>2014</c:v>
                </c:pt>
                <c:pt idx="6">
                  <c:v>2015</c:v>
                </c:pt>
                <c:pt idx="7">
                  <c:v>2016</c:v>
                </c:pt>
              </c:numCache>
            </c:numRef>
          </c:cat>
          <c:val>
            <c:numRef>
              <c:f>Lapas1!$C$3:$C$10</c:f>
              <c:numCache>
                <c:formatCode>0.0</c:formatCode>
                <c:ptCount val="8"/>
                <c:pt idx="0" formatCode="General">
                  <c:v>1251.4000000000001</c:v>
                </c:pt>
                <c:pt idx="1">
                  <c:v>1229</c:v>
                </c:pt>
                <c:pt idx="2" formatCode="General">
                  <c:v>1275.7</c:v>
                </c:pt>
                <c:pt idx="3" formatCode="General">
                  <c:v>1328.9</c:v>
                </c:pt>
                <c:pt idx="4" formatCode="General">
                  <c:v>1405.4</c:v>
                </c:pt>
                <c:pt idx="5" formatCode="General">
                  <c:v>1404.8</c:v>
                </c:pt>
                <c:pt idx="6" formatCode="General">
                  <c:v>1436.4</c:v>
                </c:pt>
                <c:pt idx="7" formatCode="General">
                  <c:v>1973.1</c:v>
                </c:pt>
              </c:numCache>
            </c:numRef>
          </c:val>
          <c:extLst>
            <c:ext xmlns:c16="http://schemas.microsoft.com/office/drawing/2014/chart" uri="{C3380CC4-5D6E-409C-BE32-E72D297353CC}">
              <c16:uniqueId val="{00000006-AFE9-491A-999A-2A860B0F0738}"/>
            </c:ext>
          </c:extLst>
        </c:ser>
        <c:ser>
          <c:idx val="1"/>
          <c:order val="1"/>
          <c:tx>
            <c:strRef>
              <c:f>Lapas1!$D$2</c:f>
              <c:strCache>
                <c:ptCount val="1"/>
                <c:pt idx="0">
                  <c:v>Muziejų lankytojų skaičius |Vilniaus m. sav. | tūkst.</c:v>
                </c:pt>
              </c:strCache>
            </c:strRef>
          </c:tx>
          <c:invertIfNegative val="0"/>
          <c:dLbls>
            <c:dLbl>
              <c:idx val="1"/>
              <c:delete val="1"/>
              <c:extLst>
                <c:ext xmlns:c15="http://schemas.microsoft.com/office/drawing/2012/chart" uri="{CE6537A1-D6FC-4f65-9D91-7224C49458BB}"/>
                <c:ext xmlns:c16="http://schemas.microsoft.com/office/drawing/2014/chart" uri="{C3380CC4-5D6E-409C-BE32-E72D297353CC}">
                  <c16:uniqueId val="{00000007-AFE9-491A-999A-2A860B0F0738}"/>
                </c:ext>
              </c:extLst>
            </c:dLbl>
            <c:dLbl>
              <c:idx val="2"/>
              <c:delete val="1"/>
              <c:extLst>
                <c:ext xmlns:c15="http://schemas.microsoft.com/office/drawing/2012/chart" uri="{CE6537A1-D6FC-4f65-9D91-7224C49458BB}"/>
                <c:ext xmlns:c16="http://schemas.microsoft.com/office/drawing/2014/chart" uri="{C3380CC4-5D6E-409C-BE32-E72D297353CC}">
                  <c16:uniqueId val="{00000008-AFE9-491A-999A-2A860B0F0738}"/>
                </c:ext>
              </c:extLst>
            </c:dLbl>
            <c:dLbl>
              <c:idx val="3"/>
              <c:delete val="1"/>
              <c:extLst>
                <c:ext xmlns:c15="http://schemas.microsoft.com/office/drawing/2012/chart" uri="{CE6537A1-D6FC-4f65-9D91-7224C49458BB}"/>
                <c:ext xmlns:c16="http://schemas.microsoft.com/office/drawing/2014/chart" uri="{C3380CC4-5D6E-409C-BE32-E72D297353CC}">
                  <c16:uniqueId val="{00000009-AFE9-491A-999A-2A860B0F0738}"/>
                </c:ext>
              </c:extLst>
            </c:dLbl>
            <c:dLbl>
              <c:idx val="4"/>
              <c:delete val="1"/>
              <c:extLst>
                <c:ext xmlns:c15="http://schemas.microsoft.com/office/drawing/2012/chart" uri="{CE6537A1-D6FC-4f65-9D91-7224C49458BB}"/>
                <c:ext xmlns:c16="http://schemas.microsoft.com/office/drawing/2014/chart" uri="{C3380CC4-5D6E-409C-BE32-E72D297353CC}">
                  <c16:uniqueId val="{0000000A-AFE9-491A-999A-2A860B0F0738}"/>
                </c:ext>
              </c:extLst>
            </c:dLbl>
            <c:dLbl>
              <c:idx val="5"/>
              <c:delete val="1"/>
              <c:extLst>
                <c:ext xmlns:c15="http://schemas.microsoft.com/office/drawing/2012/chart" uri="{CE6537A1-D6FC-4f65-9D91-7224C49458BB}"/>
                <c:ext xmlns:c16="http://schemas.microsoft.com/office/drawing/2014/chart" uri="{C3380CC4-5D6E-409C-BE32-E72D297353CC}">
                  <c16:uniqueId val="{0000000B-AFE9-491A-999A-2A860B0F0738}"/>
                </c:ext>
              </c:extLst>
            </c:dLbl>
            <c:dLbl>
              <c:idx val="6"/>
              <c:delete val="1"/>
              <c:extLst>
                <c:ext xmlns:c15="http://schemas.microsoft.com/office/drawing/2012/chart" uri="{CE6537A1-D6FC-4f65-9D91-7224C49458BB}"/>
                <c:ext xmlns:c16="http://schemas.microsoft.com/office/drawing/2014/chart" uri="{C3380CC4-5D6E-409C-BE32-E72D297353CC}">
                  <c16:uniqueId val="{0000000C-AFE9-491A-999A-2A860B0F0738}"/>
                </c:ext>
              </c:extLst>
            </c:dLbl>
            <c:spPr>
              <a:solidFill>
                <a:schemeClr val="bg1">
                  <a:alpha val="69000"/>
                </a:schemeClr>
              </a:solidFill>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Lapas1!$B$3:$B$10</c:f>
              <c:numCache>
                <c:formatCode>General</c:formatCode>
                <c:ptCount val="8"/>
                <c:pt idx="0">
                  <c:v>2009</c:v>
                </c:pt>
                <c:pt idx="1">
                  <c:v>2010</c:v>
                </c:pt>
                <c:pt idx="2">
                  <c:v>2011</c:v>
                </c:pt>
                <c:pt idx="3">
                  <c:v>2012</c:v>
                </c:pt>
                <c:pt idx="4">
                  <c:v>2013</c:v>
                </c:pt>
                <c:pt idx="5">
                  <c:v>2014</c:v>
                </c:pt>
                <c:pt idx="6">
                  <c:v>2015</c:v>
                </c:pt>
                <c:pt idx="7">
                  <c:v>2016</c:v>
                </c:pt>
              </c:numCache>
            </c:numRef>
          </c:cat>
          <c:val>
            <c:numRef>
              <c:f>Lapas1!$D$3:$D$10</c:f>
              <c:numCache>
                <c:formatCode>General</c:formatCode>
                <c:ptCount val="8"/>
                <c:pt idx="0">
                  <c:v>677</c:v>
                </c:pt>
                <c:pt idx="1">
                  <c:v>678</c:v>
                </c:pt>
                <c:pt idx="2">
                  <c:v>772</c:v>
                </c:pt>
                <c:pt idx="3">
                  <c:v>800</c:v>
                </c:pt>
                <c:pt idx="4">
                  <c:v>1121</c:v>
                </c:pt>
                <c:pt idx="5">
                  <c:v>1217</c:v>
                </c:pt>
                <c:pt idx="6">
                  <c:v>1275</c:v>
                </c:pt>
                <c:pt idx="7">
                  <c:v>1248</c:v>
                </c:pt>
              </c:numCache>
            </c:numRef>
          </c:val>
          <c:extLst>
            <c:ext xmlns:c16="http://schemas.microsoft.com/office/drawing/2014/chart" uri="{C3380CC4-5D6E-409C-BE32-E72D297353CC}">
              <c16:uniqueId val="{0000000D-AFE9-491A-999A-2A860B0F0738}"/>
            </c:ext>
          </c:extLst>
        </c:ser>
        <c:dLbls>
          <c:showLegendKey val="0"/>
          <c:showVal val="0"/>
          <c:showCatName val="0"/>
          <c:showSerName val="0"/>
          <c:showPercent val="0"/>
          <c:showBubbleSize val="0"/>
        </c:dLbls>
        <c:gapWidth val="150"/>
        <c:overlap val="100"/>
        <c:axId val="215918080"/>
        <c:axId val="215919616"/>
      </c:barChart>
      <c:catAx>
        <c:axId val="215918080"/>
        <c:scaling>
          <c:orientation val="minMax"/>
        </c:scaling>
        <c:delete val="0"/>
        <c:axPos val="b"/>
        <c:numFmt formatCode="General" sourceLinked="1"/>
        <c:majorTickMark val="out"/>
        <c:minorTickMark val="none"/>
        <c:tickLblPos val="nextTo"/>
        <c:crossAx val="215919616"/>
        <c:crosses val="autoZero"/>
        <c:auto val="1"/>
        <c:lblAlgn val="ctr"/>
        <c:lblOffset val="100"/>
        <c:noMultiLvlLbl val="0"/>
      </c:catAx>
      <c:valAx>
        <c:axId val="215919616"/>
        <c:scaling>
          <c:orientation val="minMax"/>
        </c:scaling>
        <c:delete val="0"/>
        <c:axPos val="l"/>
        <c:numFmt formatCode="General" sourceLinked="1"/>
        <c:majorTickMark val="out"/>
        <c:minorTickMark val="none"/>
        <c:tickLblPos val="nextTo"/>
        <c:crossAx val="215918080"/>
        <c:crosses val="autoZero"/>
        <c:crossBetween val="between"/>
      </c:valAx>
      <c:spPr>
        <a:noFill/>
        <a:ln w="25400">
          <a:noFill/>
        </a:ln>
      </c:spPr>
    </c:plotArea>
    <c:legend>
      <c:legendPos val="b"/>
      <c:overlay val="0"/>
    </c:legend>
    <c:plotVisOnly val="1"/>
    <c:dispBlanksAs val="gap"/>
    <c:showDLblsOverMax val="0"/>
  </c:chart>
  <c:spPr>
    <a:noFill/>
    <a:ln>
      <a:noFill/>
    </a:ln>
  </c:sp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'[Eksportuota_matricine_lentele-7.xlsx]Report'!$D$2</c:f>
              <c:strCache>
                <c:ptCount val="1"/>
                <c:pt idx="0">
                  <c:v>Medicinos punktų skaičius SAM sistemoje (N) | vnt.</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'[Eksportuota_matricine_lentele-7.xlsx]Report'!$C$3:$C$9</c:f>
              <c:strCache>
                <c:ptCount val="7"/>
                <c:pt idx="0">
                  <c:v>2009</c:v>
                </c:pt>
                <c:pt idx="1">
                  <c:v>2010</c:v>
                </c:pt>
                <c:pt idx="2">
                  <c:v>2011</c:v>
                </c:pt>
                <c:pt idx="3">
                  <c:v>2012</c:v>
                </c:pt>
                <c:pt idx="4">
                  <c:v>2013</c:v>
                </c:pt>
                <c:pt idx="5">
                  <c:v>2014</c:v>
                </c:pt>
                <c:pt idx="6">
                  <c:v>2015</c:v>
                </c:pt>
              </c:strCache>
            </c:strRef>
          </c:cat>
          <c:val>
            <c:numRef>
              <c:f>'[Eksportuota_matricine_lentele-7.xlsx]Report'!$D$3:$D$9</c:f>
              <c:numCache>
                <c:formatCode>General</c:formatCode>
                <c:ptCount val="7"/>
                <c:pt idx="0">
                  <c:v>2</c:v>
                </c:pt>
                <c:pt idx="1">
                  <c:v>2</c:v>
                </c:pt>
                <c:pt idx="2">
                  <c:v>2</c:v>
                </c:pt>
                <c:pt idx="4">
                  <c:v>2</c:v>
                </c:pt>
                <c:pt idx="5">
                  <c:v>2</c:v>
                </c:pt>
                <c:pt idx="6">
                  <c:v>2</c:v>
                </c:pt>
              </c:numCache>
            </c:numRef>
          </c:val>
          <c:extLst>
            <c:ext xmlns:c16="http://schemas.microsoft.com/office/drawing/2014/chart" uri="{C3380CC4-5D6E-409C-BE32-E72D297353CC}">
              <c16:uniqueId val="{00000000-B82E-413A-B707-5E8CFD6595DB}"/>
            </c:ext>
          </c:extLst>
        </c:ser>
        <c:ser>
          <c:idx val="1"/>
          <c:order val="1"/>
          <c:tx>
            <c:strRef>
              <c:f>'[Eksportuota_matricine_lentele-7.xlsx]Report'!$E$2</c:f>
              <c:strCache>
                <c:ptCount val="1"/>
                <c:pt idx="0">
                  <c:v>Privačių odontologinės priežiūros įstaigų skaičius (N) | vnt.</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'[Eksportuota_matricine_lentele-7.xlsx]Report'!$C$3:$C$9</c:f>
              <c:strCache>
                <c:ptCount val="7"/>
                <c:pt idx="0">
                  <c:v>2009</c:v>
                </c:pt>
                <c:pt idx="1">
                  <c:v>2010</c:v>
                </c:pt>
                <c:pt idx="2">
                  <c:v>2011</c:v>
                </c:pt>
                <c:pt idx="3">
                  <c:v>2012</c:v>
                </c:pt>
                <c:pt idx="4">
                  <c:v>2013</c:v>
                </c:pt>
                <c:pt idx="5">
                  <c:v>2014</c:v>
                </c:pt>
                <c:pt idx="6">
                  <c:v>2015</c:v>
                </c:pt>
              </c:strCache>
            </c:strRef>
          </c:cat>
          <c:val>
            <c:numRef>
              <c:f>'[Eksportuota_matricine_lentele-7.xlsx]Report'!$E$3:$E$9</c:f>
              <c:numCache>
                <c:formatCode>General</c:formatCode>
                <c:ptCount val="7"/>
                <c:pt idx="0">
                  <c:v>242</c:v>
                </c:pt>
                <c:pt idx="1">
                  <c:v>257</c:v>
                </c:pt>
                <c:pt idx="2">
                  <c:v>243</c:v>
                </c:pt>
                <c:pt idx="3">
                  <c:v>314</c:v>
                </c:pt>
                <c:pt idx="4">
                  <c:v>310</c:v>
                </c:pt>
                <c:pt idx="5">
                  <c:v>320</c:v>
                </c:pt>
                <c:pt idx="6">
                  <c:v>336</c:v>
                </c:pt>
              </c:numCache>
            </c:numRef>
          </c:val>
          <c:extLst>
            <c:ext xmlns:c16="http://schemas.microsoft.com/office/drawing/2014/chart" uri="{C3380CC4-5D6E-409C-BE32-E72D297353CC}">
              <c16:uniqueId val="{00000001-B82E-413A-B707-5E8CFD6595DB}"/>
            </c:ext>
          </c:extLst>
        </c:ser>
        <c:ser>
          <c:idx val="2"/>
          <c:order val="2"/>
          <c:tx>
            <c:strRef>
              <c:f>'[Eksportuota_matricine_lentele-7.xlsx]Report'!$F$2</c:f>
              <c:strCache>
                <c:ptCount val="1"/>
                <c:pt idx="0">
                  <c:v>Ambulatorinių sveikatos priežiūros įstaigų skaičius SAM sistemoje (N) | vnt.</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'[Eksportuota_matricine_lentele-7.xlsx]Report'!$C$3:$C$9</c:f>
              <c:strCache>
                <c:ptCount val="7"/>
                <c:pt idx="0">
                  <c:v>2009</c:v>
                </c:pt>
                <c:pt idx="1">
                  <c:v>2010</c:v>
                </c:pt>
                <c:pt idx="2">
                  <c:v>2011</c:v>
                </c:pt>
                <c:pt idx="3">
                  <c:v>2012</c:v>
                </c:pt>
                <c:pt idx="4">
                  <c:v>2013</c:v>
                </c:pt>
                <c:pt idx="5">
                  <c:v>2014</c:v>
                </c:pt>
                <c:pt idx="6">
                  <c:v>2015</c:v>
                </c:pt>
              </c:strCache>
            </c:strRef>
          </c:cat>
          <c:val>
            <c:numRef>
              <c:f>'[Eksportuota_matricine_lentele-7.xlsx]Report'!$F$3:$F$9</c:f>
              <c:numCache>
                <c:formatCode>General</c:formatCode>
                <c:ptCount val="7"/>
                <c:pt idx="0">
                  <c:v>27</c:v>
                </c:pt>
                <c:pt idx="1">
                  <c:v>27</c:v>
                </c:pt>
                <c:pt idx="2">
                  <c:v>26</c:v>
                </c:pt>
                <c:pt idx="3">
                  <c:v>25</c:v>
                </c:pt>
                <c:pt idx="4">
                  <c:v>23</c:v>
                </c:pt>
                <c:pt idx="5">
                  <c:v>23</c:v>
                </c:pt>
                <c:pt idx="6">
                  <c:v>23</c:v>
                </c:pt>
              </c:numCache>
            </c:numRef>
          </c:val>
          <c:extLst>
            <c:ext xmlns:c16="http://schemas.microsoft.com/office/drawing/2014/chart" uri="{C3380CC4-5D6E-409C-BE32-E72D297353CC}">
              <c16:uniqueId val="{00000002-B82E-413A-B707-5E8CFD6595DB}"/>
            </c:ext>
          </c:extLst>
        </c:ser>
        <c:ser>
          <c:idx val="3"/>
          <c:order val="3"/>
          <c:tx>
            <c:strRef>
              <c:f>'[Eksportuota_matricine_lentele-7.xlsx]Report'!$G$2</c:f>
              <c:strCache>
                <c:ptCount val="1"/>
                <c:pt idx="0">
                  <c:v>Privačių asmens sveikatos priežiūros įstaigų skaičius (N) | vnt.</c:v>
                </c:pt>
              </c:strCache>
            </c:strRef>
          </c:tx>
          <c:spPr>
            <a:solidFill>
              <a:srgbClr val="FFC000">
                <a:lumMod val="60000"/>
                <a:lumOff val="40000"/>
              </a:srgbClr>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'[Eksportuota_matricine_lentele-7.xlsx]Report'!$C$3:$C$9</c:f>
              <c:strCache>
                <c:ptCount val="7"/>
                <c:pt idx="0">
                  <c:v>2009</c:v>
                </c:pt>
                <c:pt idx="1">
                  <c:v>2010</c:v>
                </c:pt>
                <c:pt idx="2">
                  <c:v>2011</c:v>
                </c:pt>
                <c:pt idx="3">
                  <c:v>2012</c:v>
                </c:pt>
                <c:pt idx="4">
                  <c:v>2013</c:v>
                </c:pt>
                <c:pt idx="5">
                  <c:v>2014</c:v>
                </c:pt>
                <c:pt idx="6">
                  <c:v>2015</c:v>
                </c:pt>
              </c:strCache>
            </c:strRef>
          </c:cat>
          <c:val>
            <c:numRef>
              <c:f>'[Eksportuota_matricine_lentele-7.xlsx]Report'!$G$3:$G$9</c:f>
              <c:numCache>
                <c:formatCode>General</c:formatCode>
                <c:ptCount val="7"/>
                <c:pt idx="0">
                  <c:v>378</c:v>
                </c:pt>
                <c:pt idx="1">
                  <c:v>397</c:v>
                </c:pt>
                <c:pt idx="2">
                  <c:v>389</c:v>
                </c:pt>
                <c:pt idx="3">
                  <c:v>506</c:v>
                </c:pt>
                <c:pt idx="4">
                  <c:v>494</c:v>
                </c:pt>
                <c:pt idx="5">
                  <c:v>505</c:v>
                </c:pt>
                <c:pt idx="6">
                  <c:v>530</c:v>
                </c:pt>
              </c:numCache>
            </c:numRef>
          </c:val>
          <c:extLst>
            <c:ext xmlns:c16="http://schemas.microsoft.com/office/drawing/2014/chart" uri="{C3380CC4-5D6E-409C-BE32-E72D297353CC}">
              <c16:uniqueId val="{00000003-B82E-413A-B707-5E8CFD6595DB}"/>
            </c:ext>
          </c:extLst>
        </c:ser>
        <c:ser>
          <c:idx val="4"/>
          <c:order val="4"/>
          <c:tx>
            <c:strRef>
              <c:f>'[Eksportuota_matricine_lentele-7.xlsx]Report'!$H$2</c:f>
              <c:strCache>
                <c:ptCount val="1"/>
                <c:pt idx="0">
                  <c:v>Ligoninių skaičius SAM sistemoje (N) | vnt.</c:v>
                </c:pt>
              </c:strCache>
            </c:strRef>
          </c:tx>
          <c:invertIfNegative val="0"/>
          <c:dLbls>
            <c:spPr>
              <a:solidFill>
                <a:sysClr val="window" lastClr="FFFFFF">
                  <a:alpha val="63000"/>
                </a:sysClr>
              </a:solid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'[Eksportuota_matricine_lentele-7.xlsx]Report'!$C$3:$C$9</c:f>
              <c:strCache>
                <c:ptCount val="7"/>
                <c:pt idx="0">
                  <c:v>2009</c:v>
                </c:pt>
                <c:pt idx="1">
                  <c:v>2010</c:v>
                </c:pt>
                <c:pt idx="2">
                  <c:v>2011</c:v>
                </c:pt>
                <c:pt idx="3">
                  <c:v>2012</c:v>
                </c:pt>
                <c:pt idx="4">
                  <c:v>2013</c:v>
                </c:pt>
                <c:pt idx="5">
                  <c:v>2014</c:v>
                </c:pt>
                <c:pt idx="6">
                  <c:v>2015</c:v>
                </c:pt>
              </c:strCache>
            </c:strRef>
          </c:cat>
          <c:val>
            <c:numRef>
              <c:f>'[Eksportuota_matricine_lentele-7.xlsx]Report'!$H$3:$H$9</c:f>
              <c:numCache>
                <c:formatCode>General</c:formatCode>
                <c:ptCount val="7"/>
                <c:pt idx="0">
                  <c:v>23</c:v>
                </c:pt>
                <c:pt idx="1">
                  <c:v>23</c:v>
                </c:pt>
                <c:pt idx="2">
                  <c:v>22</c:v>
                </c:pt>
                <c:pt idx="3">
                  <c:v>21</c:v>
                </c:pt>
                <c:pt idx="4">
                  <c:v>19</c:v>
                </c:pt>
                <c:pt idx="5">
                  <c:v>19</c:v>
                </c:pt>
                <c:pt idx="6">
                  <c:v>19</c:v>
                </c:pt>
              </c:numCache>
            </c:numRef>
          </c:val>
          <c:extLst>
            <c:ext xmlns:c16="http://schemas.microsoft.com/office/drawing/2014/chart" uri="{C3380CC4-5D6E-409C-BE32-E72D297353CC}">
              <c16:uniqueId val="{00000004-B82E-413A-B707-5E8CFD6595DB}"/>
            </c:ext>
          </c:extLst>
        </c:ser>
        <c:dLbls>
          <c:showLegendKey val="0"/>
          <c:showVal val="1"/>
          <c:showCatName val="0"/>
          <c:showSerName val="0"/>
          <c:showPercent val="0"/>
          <c:showBubbleSize val="0"/>
        </c:dLbls>
        <c:gapWidth val="95"/>
        <c:overlap val="100"/>
        <c:axId val="216131840"/>
        <c:axId val="216354816"/>
      </c:barChart>
      <c:catAx>
        <c:axId val="216131840"/>
        <c:scaling>
          <c:orientation val="minMax"/>
        </c:scaling>
        <c:delete val="0"/>
        <c:axPos val="b"/>
        <c:numFmt formatCode="General" sourceLinked="0"/>
        <c:majorTickMark val="none"/>
        <c:minorTickMark val="none"/>
        <c:tickLblPos val="nextTo"/>
        <c:crossAx val="216354816"/>
        <c:crosses val="autoZero"/>
        <c:auto val="1"/>
        <c:lblAlgn val="ctr"/>
        <c:lblOffset val="100"/>
        <c:noMultiLvlLbl val="0"/>
      </c:catAx>
      <c:valAx>
        <c:axId val="216354816"/>
        <c:scaling>
          <c:orientation val="minMax"/>
        </c:scaling>
        <c:delete val="1"/>
        <c:axPos val="l"/>
        <c:numFmt formatCode="General" sourceLinked="1"/>
        <c:majorTickMark val="none"/>
        <c:minorTickMark val="none"/>
        <c:tickLblPos val="nextTo"/>
        <c:crossAx val="216131840"/>
        <c:crosses val="autoZero"/>
        <c:crossBetween val="between"/>
      </c:valAx>
    </c:plotArea>
    <c:legend>
      <c:legendPos val="t"/>
      <c:layout>
        <c:manualLayout>
          <c:xMode val="edge"/>
          <c:yMode val="edge"/>
          <c:x val="7.2447489635592624E-2"/>
          <c:y val="1.8437427978796959E-2"/>
          <c:w val="0.85510479504765258"/>
          <c:h val="0.41136769058511613"/>
        </c:manualLayout>
      </c:layout>
      <c:overlay val="0"/>
      <c:txPr>
        <a:bodyPr/>
        <a:lstStyle/>
        <a:p>
          <a:pPr>
            <a:defRPr sz="850">
              <a:latin typeface="Times New Roman" panose="02020603050405020304" pitchFamily="18" charset="0"/>
              <a:cs typeface="Times New Roman" panose="02020603050405020304" pitchFamily="18" charset="0"/>
            </a:defRPr>
          </a:pPr>
          <a:endParaRPr lang="lt-LT"/>
        </a:p>
      </c:txPr>
    </c:legend>
    <c:plotVisOnly val="1"/>
    <c:dispBlanksAs val="gap"/>
    <c:showDLblsOverMax val="0"/>
  </c:chart>
  <c:spPr>
    <a:ln>
      <a:noFill/>
    </a:ln>
  </c:sp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1"/>
          <c:order val="0"/>
          <c:tx>
            <c:strRef>
              <c:f>'[Eksportuota_matricine_lentele-8.xlsx]Report'!$E$2</c:f>
              <c:strCache>
                <c:ptCount val="1"/>
                <c:pt idx="0">
                  <c:v>Stacionaro ligonių skaičius | asmenys (kairė ašis)</c:v>
                </c:pt>
              </c:strCache>
            </c:strRef>
          </c:tx>
          <c:invertIfNegative val="0"/>
          <c:cat>
            <c:strRef>
              <c:f>'[Eksportuota_matricine_lentele-8.xlsx]Report'!$C$4:$C$10</c:f>
              <c:strCache>
                <c:ptCount val="7"/>
                <c:pt idx="0">
                  <c:v>2009</c:v>
                </c:pt>
                <c:pt idx="1">
                  <c:v>2010</c:v>
                </c:pt>
                <c:pt idx="2">
                  <c:v>2011</c:v>
                </c:pt>
                <c:pt idx="3">
                  <c:v>2012</c:v>
                </c:pt>
                <c:pt idx="4">
                  <c:v>2013</c:v>
                </c:pt>
                <c:pt idx="5">
                  <c:v>2014</c:v>
                </c:pt>
                <c:pt idx="6">
                  <c:v>2015</c:v>
                </c:pt>
              </c:strCache>
            </c:strRef>
          </c:cat>
          <c:val>
            <c:numRef>
              <c:f>'[Eksportuota_matricine_lentele-8.xlsx]Report'!$E$4:$E$10</c:f>
              <c:numCache>
                <c:formatCode>General</c:formatCode>
                <c:ptCount val="7"/>
                <c:pt idx="0">
                  <c:v>111679</c:v>
                </c:pt>
                <c:pt idx="1">
                  <c:v>113029</c:v>
                </c:pt>
                <c:pt idx="2">
                  <c:v>122275</c:v>
                </c:pt>
                <c:pt idx="3">
                  <c:v>119879</c:v>
                </c:pt>
                <c:pt idx="4">
                  <c:v>117455</c:v>
                </c:pt>
                <c:pt idx="5">
                  <c:v>118394</c:v>
                </c:pt>
                <c:pt idx="6">
                  <c:v>119710</c:v>
                </c:pt>
              </c:numCache>
            </c:numRef>
          </c:val>
          <c:extLst>
            <c:ext xmlns:c16="http://schemas.microsoft.com/office/drawing/2014/chart" uri="{C3380CC4-5D6E-409C-BE32-E72D297353CC}">
              <c16:uniqueId val="{00000000-1534-4534-BA35-E68B2D26F42C}"/>
            </c:ext>
          </c:extLst>
        </c:ser>
        <c:dLbls>
          <c:showLegendKey val="0"/>
          <c:showVal val="0"/>
          <c:showCatName val="0"/>
          <c:showSerName val="0"/>
          <c:showPercent val="0"/>
          <c:showBubbleSize val="0"/>
        </c:dLbls>
        <c:gapWidth val="150"/>
        <c:axId val="216842624"/>
        <c:axId val="216832640"/>
      </c:barChart>
      <c:lineChart>
        <c:grouping val="standard"/>
        <c:varyColors val="0"/>
        <c:ser>
          <c:idx val="0"/>
          <c:order val="1"/>
          <c:tx>
            <c:strRef>
              <c:f>'[Eksportuota_matricine_lentele-8.xlsx]Report'!$F$2</c:f>
              <c:strCache>
                <c:ptCount val="1"/>
                <c:pt idx="0">
                  <c:v>Praktikuojančių gydytojų, odontologų ir slaugytojų skaičius, tenkantis 10 tūkst. gyventojų | 10 tūkst. gyventojų (dešinė ašis)</c:v>
                </c:pt>
              </c:strCache>
            </c:strRef>
          </c:tx>
          <c:marker>
            <c:symbol val="none"/>
          </c:marker>
          <c:cat>
            <c:strRef>
              <c:f>'[Eksportuota_matricine_lentele-8.xlsx]Report'!$C$4:$C$10</c:f>
              <c:strCache>
                <c:ptCount val="7"/>
                <c:pt idx="0">
                  <c:v>2009</c:v>
                </c:pt>
                <c:pt idx="1">
                  <c:v>2010</c:v>
                </c:pt>
                <c:pt idx="2">
                  <c:v>2011</c:v>
                </c:pt>
                <c:pt idx="3">
                  <c:v>2012</c:v>
                </c:pt>
                <c:pt idx="4">
                  <c:v>2013</c:v>
                </c:pt>
                <c:pt idx="5">
                  <c:v>2014</c:v>
                </c:pt>
                <c:pt idx="6">
                  <c:v>2015</c:v>
                </c:pt>
              </c:strCache>
            </c:strRef>
          </c:cat>
          <c:val>
            <c:numRef>
              <c:f>'[Eksportuota_matricine_lentele-8.xlsx]Report'!$I$4:$I$10</c:f>
              <c:numCache>
                <c:formatCode>General</c:formatCode>
                <c:ptCount val="7"/>
                <c:pt idx="0">
                  <c:v>162.79999999999998</c:v>
                </c:pt>
                <c:pt idx="1">
                  <c:v>168.89999999999998</c:v>
                </c:pt>
                <c:pt idx="2">
                  <c:v>159.5</c:v>
                </c:pt>
                <c:pt idx="3">
                  <c:v>165.4</c:v>
                </c:pt>
                <c:pt idx="4">
                  <c:v>163</c:v>
                </c:pt>
                <c:pt idx="5">
                  <c:v>166</c:v>
                </c:pt>
                <c:pt idx="6">
                  <c:v>166.3</c:v>
                </c:pt>
              </c:numCache>
            </c:numRef>
          </c:val>
          <c:smooth val="0"/>
          <c:extLst>
            <c:ext xmlns:c16="http://schemas.microsoft.com/office/drawing/2014/chart" uri="{C3380CC4-5D6E-409C-BE32-E72D297353CC}">
              <c16:uniqueId val="{00000001-1534-4534-BA35-E68B2D26F42C}"/>
            </c:ext>
          </c:extLst>
        </c:ser>
        <c:ser>
          <c:idx val="2"/>
          <c:order val="2"/>
          <c:tx>
            <c:strRef>
              <c:f>'[Eksportuota_matricine_lentele-8.xlsx]Report'!$D$2</c:f>
              <c:strCache>
                <c:ptCount val="1"/>
                <c:pt idx="0">
                  <c:v>Asmenų, kuriems suteikta greitoji medicinos pagalba, skaičius, tenkantis 1 tūkst. gyventojų  | asmenys (kairė ašis)</c:v>
                </c:pt>
              </c:strCache>
            </c:strRef>
          </c:tx>
          <c:marker>
            <c:symbol val="none"/>
          </c:marker>
          <c:val>
            <c:numRef>
              <c:f>'[Eksportuota_matricine_lentele-8.xlsx]Report'!$D$4:$D$10</c:f>
              <c:numCache>
                <c:formatCode>General</c:formatCode>
                <c:ptCount val="7"/>
                <c:pt idx="0">
                  <c:v>170.3</c:v>
                </c:pt>
                <c:pt idx="1">
                  <c:v>178.9</c:v>
                </c:pt>
                <c:pt idx="2">
                  <c:v>203.5</c:v>
                </c:pt>
                <c:pt idx="3">
                  <c:v>208</c:v>
                </c:pt>
                <c:pt idx="4">
                  <c:v>198</c:v>
                </c:pt>
                <c:pt idx="5">
                  <c:v>218.6</c:v>
                </c:pt>
                <c:pt idx="6">
                  <c:v>224</c:v>
                </c:pt>
              </c:numCache>
            </c:numRef>
          </c:val>
          <c:smooth val="0"/>
          <c:extLst>
            <c:ext xmlns:c16="http://schemas.microsoft.com/office/drawing/2014/chart" uri="{C3380CC4-5D6E-409C-BE32-E72D297353CC}">
              <c16:uniqueId val="{00000002-1534-4534-BA35-E68B2D26F42C}"/>
            </c:ext>
          </c:extLst>
        </c:ser>
        <c:dLbls>
          <c:showLegendKey val="0"/>
          <c:showVal val="0"/>
          <c:showCatName val="0"/>
          <c:showSerName val="0"/>
          <c:showPercent val="0"/>
          <c:showBubbleSize val="0"/>
        </c:dLbls>
        <c:marker val="1"/>
        <c:smooth val="0"/>
        <c:axId val="216821120"/>
        <c:axId val="216831104"/>
      </c:lineChart>
      <c:catAx>
        <c:axId val="216821120"/>
        <c:scaling>
          <c:orientation val="minMax"/>
        </c:scaling>
        <c:delete val="0"/>
        <c:axPos val="b"/>
        <c:numFmt formatCode="General" sourceLinked="0"/>
        <c:majorTickMark val="out"/>
        <c:minorTickMark val="none"/>
        <c:tickLblPos val="nextTo"/>
        <c:crossAx val="216831104"/>
        <c:crosses val="autoZero"/>
        <c:auto val="1"/>
        <c:lblAlgn val="ctr"/>
        <c:lblOffset val="100"/>
        <c:noMultiLvlLbl val="0"/>
      </c:catAx>
      <c:valAx>
        <c:axId val="216831104"/>
        <c:scaling>
          <c:orientation val="minMax"/>
        </c:scaling>
        <c:delete val="0"/>
        <c:axPos val="l"/>
        <c:majorGridlines/>
        <c:numFmt formatCode="General" sourceLinked="1"/>
        <c:majorTickMark val="out"/>
        <c:minorTickMark val="none"/>
        <c:tickLblPos val="nextTo"/>
        <c:crossAx val="216821120"/>
        <c:crosses val="autoZero"/>
        <c:crossBetween val="between"/>
      </c:valAx>
      <c:valAx>
        <c:axId val="216832640"/>
        <c:scaling>
          <c:orientation val="minMax"/>
        </c:scaling>
        <c:delete val="0"/>
        <c:axPos val="r"/>
        <c:numFmt formatCode="General" sourceLinked="1"/>
        <c:majorTickMark val="out"/>
        <c:minorTickMark val="none"/>
        <c:tickLblPos val="nextTo"/>
        <c:crossAx val="216842624"/>
        <c:crosses val="max"/>
        <c:crossBetween val="between"/>
      </c:valAx>
      <c:catAx>
        <c:axId val="216842624"/>
        <c:scaling>
          <c:orientation val="minMax"/>
        </c:scaling>
        <c:delete val="1"/>
        <c:axPos val="b"/>
        <c:numFmt formatCode="General" sourceLinked="1"/>
        <c:majorTickMark val="out"/>
        <c:minorTickMark val="none"/>
        <c:tickLblPos val="nextTo"/>
        <c:crossAx val="216832640"/>
        <c:crosses val="autoZero"/>
        <c:auto val="1"/>
        <c:lblAlgn val="ctr"/>
        <c:lblOffset val="100"/>
        <c:noMultiLvlLbl val="0"/>
      </c:catAx>
    </c:plotArea>
    <c:legend>
      <c:legendPos val="r"/>
      <c:layout>
        <c:manualLayout>
          <c:xMode val="edge"/>
          <c:yMode val="edge"/>
          <c:x val="0.64672464354972903"/>
          <c:y val="4.8203296214145958E-2"/>
          <c:w val="0.33720464532130351"/>
          <c:h val="0.91802651442685634"/>
        </c:manualLayout>
      </c:layout>
      <c:overlay val="0"/>
      <c:txPr>
        <a:bodyPr/>
        <a:lstStyle/>
        <a:p>
          <a:pPr>
            <a:defRPr sz="900">
              <a:latin typeface="Times New Roman" panose="02020603050405020304" pitchFamily="18" charset="0"/>
              <a:cs typeface="Times New Roman" panose="02020603050405020304" pitchFamily="18" charset="0"/>
            </a:defRPr>
          </a:pPr>
          <a:endParaRPr lang="lt-LT"/>
        </a:p>
      </c:txPr>
    </c:legend>
    <c:plotVisOnly val="1"/>
    <c:dispBlanksAs val="gap"/>
    <c:showDLblsOverMax val="0"/>
  </c:chart>
  <c:spPr>
    <a:ln>
      <a:noFill/>
    </a:ln>
  </c:sp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Lapas1!$B$29:$B$36</c:f>
              <c:numCache>
                <c:formatCode>General</c:formatCode>
                <c:ptCount val="8"/>
                <c:pt idx="0">
                  <c:v>2009</c:v>
                </c:pt>
                <c:pt idx="1">
                  <c:v>2010</c:v>
                </c:pt>
                <c:pt idx="2">
                  <c:v>2011</c:v>
                </c:pt>
                <c:pt idx="3">
                  <c:v>2012</c:v>
                </c:pt>
                <c:pt idx="4">
                  <c:v>2013</c:v>
                </c:pt>
                <c:pt idx="5">
                  <c:v>2014</c:v>
                </c:pt>
                <c:pt idx="6">
                  <c:v>2015</c:v>
                </c:pt>
                <c:pt idx="7">
                  <c:v>2016</c:v>
                </c:pt>
              </c:numCache>
            </c:numRef>
          </c:cat>
          <c:val>
            <c:numRef>
              <c:f>Lapas1!$C$29:$C$36</c:f>
              <c:numCache>
                <c:formatCode>General</c:formatCode>
                <c:ptCount val="8"/>
                <c:pt idx="0">
                  <c:v>698.9</c:v>
                </c:pt>
                <c:pt idx="1">
                  <c:v>684.7</c:v>
                </c:pt>
                <c:pt idx="2">
                  <c:v>719.2</c:v>
                </c:pt>
                <c:pt idx="3">
                  <c:v>741.5</c:v>
                </c:pt>
                <c:pt idx="4">
                  <c:v>770.4</c:v>
                </c:pt>
                <c:pt idx="5" formatCode="0.0">
                  <c:v>811</c:v>
                </c:pt>
                <c:pt idx="6">
                  <c:v>849.1</c:v>
                </c:pt>
                <c:pt idx="7">
                  <c:v>921.9</c:v>
                </c:pt>
              </c:numCache>
            </c:numRef>
          </c:val>
          <c:extLst>
            <c:ext xmlns:c16="http://schemas.microsoft.com/office/drawing/2014/chart" uri="{C3380CC4-5D6E-409C-BE32-E72D297353CC}">
              <c16:uniqueId val="{00000000-033C-4DAF-B1AC-49C9919B554E}"/>
            </c:ext>
          </c:extLst>
        </c:ser>
        <c:dLbls>
          <c:showLegendKey val="0"/>
          <c:showVal val="0"/>
          <c:showCatName val="0"/>
          <c:showSerName val="0"/>
          <c:showPercent val="0"/>
          <c:showBubbleSize val="0"/>
        </c:dLbls>
        <c:gapWidth val="150"/>
        <c:axId val="216877312"/>
        <c:axId val="216883200"/>
      </c:barChart>
      <c:catAx>
        <c:axId val="216877312"/>
        <c:scaling>
          <c:orientation val="minMax"/>
        </c:scaling>
        <c:delete val="0"/>
        <c:axPos val="b"/>
        <c:numFmt formatCode="General" sourceLinked="1"/>
        <c:majorTickMark val="out"/>
        <c:minorTickMark val="none"/>
        <c:tickLblPos val="nextTo"/>
        <c:crossAx val="216883200"/>
        <c:crosses val="autoZero"/>
        <c:auto val="1"/>
        <c:lblAlgn val="ctr"/>
        <c:lblOffset val="100"/>
        <c:noMultiLvlLbl val="0"/>
      </c:catAx>
      <c:valAx>
        <c:axId val="216883200"/>
        <c:scaling>
          <c:orientation val="minMax"/>
        </c:scaling>
        <c:delete val="1"/>
        <c:axPos val="l"/>
        <c:numFmt formatCode="General" sourceLinked="1"/>
        <c:majorTickMark val="out"/>
        <c:minorTickMark val="none"/>
        <c:tickLblPos val="nextTo"/>
        <c:crossAx val="216877312"/>
        <c:crosses val="autoZero"/>
        <c:crossBetween val="between"/>
      </c:valAx>
    </c:plotArea>
    <c:plotVisOnly val="1"/>
    <c:dispBlanksAs val="gap"/>
    <c:showDLblsOverMax val="0"/>
  </c:chart>
  <c:spPr>
    <a:noFill/>
    <a:ln>
      <a:noFill/>
    </a:ln>
  </c:sp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22C5D5-ED46-4295-970D-1B2E4A7F46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1180</TotalTime>
  <Pages>180</Pages>
  <Words>33707</Words>
  <Characters>234603</Characters>
  <Application>Microsoft Office Word</Application>
  <DocSecurity>0</DocSecurity>
  <Lines>10200</Lines>
  <Paragraphs>5260</Paragraphs>
  <ScaleCrop>false</ScaleCrop>
  <HeadingPairs>
    <vt:vector size="4" baseType="variant">
      <vt:variant>
        <vt:lpstr>Pavadinimas</vt:lpstr>
      </vt:variant>
      <vt:variant>
        <vt:i4>1</vt:i4>
      </vt:variant>
      <vt:variant>
        <vt:lpstr>Название</vt:lpstr>
      </vt:variant>
      <vt:variant>
        <vt:i4>1</vt:i4>
      </vt:variant>
    </vt:vector>
  </HeadingPairs>
  <TitlesOfParts>
    <vt:vector size="2" baseType="lpstr">
      <vt:lpstr/>
      <vt:lpstr/>
    </vt:vector>
  </TitlesOfParts>
  <Manager>2017-10-25</Manager>
  <Company>Microsoft</Company>
  <LinksUpToDate>false</LinksUpToDate>
  <CharactersWithSpaces>263050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VILNIAUS MIESTO 2010–2020 METŲ STRATEGINIO PLĖTROS PLANO ATNAUJINIMO TVIRTINIMO</dc:title>
  <dc:subject>1-1204</dc:subject>
  <dc:creator>VILNIAUS MIESTO SAVIVALDYBĖS TARYBA</dc:creator>
  <cp:lastModifiedBy>Gintaras Stankus</cp:lastModifiedBy>
  <cp:revision>6</cp:revision>
  <cp:lastPrinted>2017-08-10T06:22:00Z</cp:lastPrinted>
  <dcterms:created xsi:type="dcterms:W3CDTF">2017-10-18T15:08:00Z</dcterms:created>
  <dcterms:modified xsi:type="dcterms:W3CDTF">2017-10-31T07:38:00Z</dcterms:modified>
  <cp:category>PRIEDAS</cp:category>
</cp:coreProperties>
</file>