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SAUSIO 13-OSIOS G. 2 IR 4 NEDIDELIŲ VEIKLOS MASTŲ DETALIOJO PLANO SPRENDINIUS SKLYPUOSE SAUSIO 13-OSIOS G. 2 (KADASTRO NR. 0101/0038:170) IR SAUSIO 13-OSIOS G. 4G (KADASTRO NR. 0101/0038:177)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gruodžio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B2C75FF" w14:textId="77777777" w:rsidR="00CB6E36" w:rsidRPr="000767B8" w:rsidRDefault="00CB6E36" w:rsidP="00CB6E36">
      <w:pPr>
        <w:spacing w:line="360" w:lineRule="auto"/>
        <w:ind w:firstLine="720"/>
        <w:jc w:val="both"/>
        <w:rPr>
          <w:lang w:val="lt-LT"/>
        </w:rPr>
      </w:pPr>
      <w:r w:rsidRPr="000767B8">
        <w:rPr>
          <w:lang w:val="lt-LT"/>
        </w:rPr>
        <w:t>Vadovaudamasis Lietuvos Respublikos teritorijų planavimo įstatymu ir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03B78AF6" w14:textId="77777777" w:rsidR="00CB6E36" w:rsidRPr="000767B8" w:rsidRDefault="00CB6E36" w:rsidP="00CB6E36">
      <w:pPr>
        <w:spacing w:line="360" w:lineRule="auto"/>
        <w:ind w:firstLine="720"/>
        <w:jc w:val="both"/>
        <w:rPr>
          <w:lang w:val="lt-LT"/>
        </w:rPr>
      </w:pPr>
      <w:r w:rsidRPr="000767B8">
        <w:rPr>
          <w:lang w:val="lt-LT"/>
        </w:rPr>
        <w:t>1. L e i d ž i u  koreguoti teritorijos prie Sausio 13-osios g. 2 ir 4 nedidelių veiklos mastų</w:t>
      </w:r>
      <w:r w:rsidRPr="000767B8">
        <w:rPr>
          <w:rStyle w:val="normaltextrun"/>
          <w:lang w:val="lt-LT"/>
        </w:rPr>
        <w:t xml:space="preserve"> detaliojo plano </w:t>
      </w:r>
      <w:r w:rsidRPr="000767B8">
        <w:rPr>
          <w:lang w:val="lt-LT"/>
        </w:rPr>
        <w:t>(registro Nr. T00088442), patvirtinto Vilniaus miesto savivaldybės valdybos 2002 m. lapkričio 28 d. sprendimu Nr. 2226V „Dėl teritorijos prie Sausio 13-osios g. 2 ir 4 nedidelių veiklos mastų detaliojo plano sprendinių tvirtinimo“, kuris buvo pakoreguotas sklypo Sausio 13-osios g. 2 detaliuoju planu (registro Nr. T00056056), patvirtintu Vilniaus miesto savivaldybės tarybos 2007 m. balandžio 4 d. sprendimu Nr. 1-1607 „Dėl sklypo Sausio 13-osios g. 2 detaliojo plano tvirtinimo“, sprendinius sklypuose Sausio 13-osios g. 2 (kadastro Nr. 0101/0038:170) ir Sausio 13-osios g. 4G (kadastro Nr. 0101/0038:177) inicijavimo sutarties pagrindu.</w:t>
      </w:r>
    </w:p>
    <w:p w14:paraId="335AB23F" w14:textId="10AEA0E1" w:rsidR="00CB6E36" w:rsidRPr="000767B8" w:rsidRDefault="00CB6E36" w:rsidP="00CB6E36">
      <w:pPr>
        <w:spacing w:line="360" w:lineRule="auto"/>
        <w:ind w:firstLine="720"/>
        <w:jc w:val="both"/>
        <w:rPr>
          <w:shd w:val="clear" w:color="auto" w:fill="FFFFFF"/>
          <w:lang w:val="lt-LT"/>
        </w:rPr>
      </w:pPr>
      <w:bookmarkStart w:id="8" w:name="_Hlk150335943"/>
      <w:r w:rsidRPr="000767B8">
        <w:rPr>
          <w:lang w:val="lt-LT"/>
        </w:rPr>
        <w:t xml:space="preserve">2. N u s t a t a u  šiuos planavimo tikslus ir detaliojo plano uždavinius: </w:t>
      </w:r>
      <w:bookmarkStart w:id="9" w:name="_Hlk150339376"/>
      <w:bookmarkStart w:id="10" w:name="_Hlk150338141"/>
      <w:r w:rsidR="00005DBD" w:rsidRPr="00C331DB">
        <w:rPr>
          <w:bCs/>
          <w:lang w:val="lt-LT"/>
        </w:rPr>
        <w:t>esant poreikiui</w:t>
      </w:r>
      <w:r w:rsidR="00005DBD">
        <w:rPr>
          <w:b/>
          <w:lang w:val="lt-LT"/>
        </w:rPr>
        <w:t xml:space="preserve"> </w:t>
      </w:r>
      <w:r w:rsidR="00005DBD" w:rsidRPr="008B4296">
        <w:rPr>
          <w:lang w:val="lt-LT"/>
        </w:rPr>
        <w:t>atida</w:t>
      </w:r>
      <w:r w:rsidR="00005DBD">
        <w:rPr>
          <w:lang w:val="lt-LT"/>
        </w:rPr>
        <w:t>lyti</w:t>
      </w:r>
      <w:r w:rsidR="00005DBD" w:rsidRPr="008B4296">
        <w:rPr>
          <w:lang w:val="lt-LT"/>
        </w:rPr>
        <w:t xml:space="preserve"> ir (ar) perdal</w:t>
      </w:r>
      <w:r w:rsidR="00005DBD">
        <w:rPr>
          <w:lang w:val="lt-LT"/>
        </w:rPr>
        <w:t>yti</w:t>
      </w:r>
      <w:r w:rsidRPr="000767B8">
        <w:rPr>
          <w:lang w:val="lt-LT"/>
        </w:rPr>
        <w:t>, ir (ar) kitais būdais pakeisti sklypų ribas bei plotus; planuojamoje teritorijoje nustatyti teritorijos naudojimo reglamentą vadovaujantis galiojančiais teisės aktais ir Vilniaus miesto savivaldybės teritorijos bendrojo plano sprendiniais</w:t>
      </w:r>
      <w:bookmarkEnd w:id="9"/>
      <w:r w:rsidRPr="000767B8">
        <w:rPr>
          <w:lang w:val="lt-LT"/>
        </w:rPr>
        <w:t xml:space="preserve"> (pagal pridedamą miesto plano ištrauką).</w:t>
      </w:r>
      <w:bookmarkEnd w:id="10"/>
      <w:r w:rsidRPr="000767B8">
        <w:rPr>
          <w:lang w:val="lt-LT"/>
        </w:rPr>
        <w:t xml:space="preserve"> </w:t>
      </w:r>
    </w:p>
    <w:bookmarkEnd w:id="8"/>
    <w:p w14:paraId="3974DB2D" w14:textId="77777777" w:rsidR="00CB6E36" w:rsidRPr="000767B8" w:rsidRDefault="00CB6E36" w:rsidP="00CB6E36">
      <w:pPr>
        <w:spacing w:line="360" w:lineRule="auto"/>
        <w:ind w:firstLine="720"/>
        <w:jc w:val="both"/>
        <w:rPr>
          <w:lang w:val="lt-LT"/>
        </w:rPr>
      </w:pPr>
      <w:r w:rsidRPr="000767B8">
        <w:rPr>
          <w:lang w:val="lt-LT"/>
        </w:rPr>
        <w:t>3. T v i r t i n u   detaliojo plano planavimo darbų programą (pridedama).</w:t>
      </w:r>
    </w:p>
    <w:p w14:paraId="237B9D68" w14:textId="5D4E7E17" w:rsidR="00641705" w:rsidRPr="00CB6E36" w:rsidRDefault="00CB6E36" w:rsidP="00CB6E36">
      <w:pPr>
        <w:spacing w:line="360" w:lineRule="auto"/>
        <w:ind w:firstLine="720"/>
        <w:jc w:val="both"/>
        <w:rPr>
          <w:lang w:val="lt-LT"/>
        </w:rPr>
      </w:pPr>
      <w:r w:rsidRPr="000767B8">
        <w:rPr>
          <w:lang w:val="lt-LT"/>
        </w:rPr>
        <w:t xml:space="preserve">4. P r i p a ž į s t u netekusiu galios Vilniaus miesto savivaldybės administracijos direktoriaus pavaduotojo 2017 m. rugsėjo 14 d. įsakymą Nr. A30-2459 „Dėl leidimo koreguoti sklypo Sausio </w:t>
      </w:r>
      <w:r w:rsidRPr="000767B8">
        <w:rPr>
          <w:lang w:val="lt-LT"/>
        </w:rPr>
        <w:br/>
        <w:t>13-osios g. 2 detaliojo plano sprendinius inicijavimo pagrindu“ su visais jo pakeitimais.</w:t>
      </w: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38017C4E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 w:rsidP="00CB6E36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896B098" w:rsidR="00641705" w:rsidRPr="004E6DE1" w:rsidRDefault="00B66E7A">
    <w:pPr>
      <w:pStyle w:val="Porat"/>
      <w:jc w:val="right"/>
      <w:rPr>
        <w:i/>
        <w:iCs/>
        <w:lang w:val="lt-LT"/>
      </w:rPr>
    </w:pPr>
    <w:bookmarkStart w:id="12" w:name="specialiojiZyma"/>
    <w:bookmarkEnd w:id="12"/>
    <w:r w:rsidRPr="004E6DE1">
      <w:rPr>
        <w:i/>
        <w:iCs/>
        <w:lang w:val="lt-LT"/>
      </w:rPr>
      <w:t>Projektas</w:t>
    </w:r>
    <w:r w:rsidR="009E2D13" w:rsidRPr="004E6DE1">
      <w:rPr>
        <w:i/>
        <w:iCs/>
        <w:lang w:val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5DBD"/>
    <w:rsid w:val="00035711"/>
    <w:rsid w:val="001A6045"/>
    <w:rsid w:val="00237C6D"/>
    <w:rsid w:val="00307AAF"/>
    <w:rsid w:val="00350859"/>
    <w:rsid w:val="003D642F"/>
    <w:rsid w:val="004B2E8C"/>
    <w:rsid w:val="004E6DE1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005D6"/>
    <w:rsid w:val="00B66E7A"/>
    <w:rsid w:val="00BA16A6"/>
    <w:rsid w:val="00CB6E3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CB6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4</cp:revision>
  <dcterms:created xsi:type="dcterms:W3CDTF">2023-12-21T11:11:00Z</dcterms:created>
  <dcterms:modified xsi:type="dcterms:W3CDTF">2023-12-21T11:13:00Z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