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TERITORIJOS PRIE OZO IR KERNAVĖS GATVIŲ SANKIRTOS DETALIOJO PLANO SPRENDINIUS SKLYPE LABANORO G. 14 (KADASTRO NR. 0101/0022:398)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vasario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48E198DE" w14:textId="77777777" w:rsidR="00FE0D07" w:rsidRPr="00446AA1" w:rsidRDefault="00FE0D07" w:rsidP="00FE0D07">
      <w:pPr>
        <w:spacing w:line="360" w:lineRule="auto"/>
        <w:ind w:firstLine="709"/>
        <w:jc w:val="both"/>
        <w:rPr>
          <w:lang w:val="lt-LT"/>
        </w:rPr>
      </w:pPr>
      <w:r w:rsidRPr="00446AA1">
        <w:rPr>
          <w:spacing w:val="-8"/>
          <w:lang w:val="lt-LT"/>
        </w:rPr>
        <w:t xml:space="preserve">Vadovaudamasi Lietuvos Respublikos vietos savivaldos įstatymu, Lietuvos Respublikos teritorijų planavimo įstatymu, </w:t>
      </w:r>
      <w:r w:rsidRPr="00446AA1">
        <w:rPr>
          <w:lang w:val="lt-LT"/>
        </w:rPr>
        <w:t xml:space="preserve">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2021 m. kovo 19 d. įsakymo Nr. 40-144/21 „Dėl Vilniaus miesto savivaldybės administracijos direktoriaus pavaduotojos </w:t>
      </w:r>
      <w:proofErr w:type="spellStart"/>
      <w:r w:rsidRPr="00446AA1">
        <w:rPr>
          <w:lang w:val="lt-LT"/>
        </w:rPr>
        <w:t>Danutos</w:t>
      </w:r>
      <w:proofErr w:type="spellEnd"/>
      <w:r w:rsidRPr="00446AA1">
        <w:rPr>
          <w:lang w:val="lt-LT"/>
        </w:rPr>
        <w:t xml:space="preserve"> Narbut įgaliojimų“ 1.1.3 papunkčiu:</w:t>
      </w:r>
    </w:p>
    <w:p w14:paraId="11B2670D" w14:textId="77777777" w:rsidR="00FE0D07" w:rsidRPr="0078267A" w:rsidRDefault="00FE0D07" w:rsidP="00FE0D07">
      <w:pPr>
        <w:spacing w:line="360" w:lineRule="auto"/>
        <w:ind w:firstLine="709"/>
        <w:jc w:val="both"/>
        <w:rPr>
          <w:lang w:val="lt-LT" w:eastAsia="lt-LT"/>
        </w:rPr>
      </w:pPr>
      <w:r w:rsidRPr="00446AA1">
        <w:rPr>
          <w:lang w:val="lt-LT"/>
        </w:rPr>
        <w:t xml:space="preserve">1. L e i d ž i u   </w:t>
      </w:r>
      <w:bookmarkStart w:id="7" w:name="_Hlk75168983"/>
      <w:r>
        <w:rPr>
          <w:lang w:val="lt-LT"/>
        </w:rPr>
        <w:t xml:space="preserve">koreguoti Vilniaus miesto savivaldybės tarybos 2008 m. lapkričio 12 d. sprendimu </w:t>
      </w:r>
      <w:r w:rsidRPr="00C82220">
        <w:rPr>
          <w:lang w:val="lt-LT"/>
        </w:rPr>
        <w:t>Nr. 1-676 „Dėl teritorijos prie Ozo ir Kernavės gatvių sankirtos detaliojo plano tvirtinimo“ patvirtint</w:t>
      </w:r>
      <w:r>
        <w:rPr>
          <w:lang w:val="lt-LT"/>
        </w:rPr>
        <w:t>o</w:t>
      </w:r>
      <w:r w:rsidRPr="00C82220">
        <w:rPr>
          <w:lang w:val="lt-LT"/>
        </w:rPr>
        <w:t xml:space="preserve"> detal</w:t>
      </w:r>
      <w:r>
        <w:rPr>
          <w:lang w:val="lt-LT"/>
        </w:rPr>
        <w:t xml:space="preserve">iojo </w:t>
      </w:r>
      <w:r w:rsidRPr="00C82220">
        <w:rPr>
          <w:lang w:val="lt-LT"/>
        </w:rPr>
        <w:t>plan</w:t>
      </w:r>
      <w:r>
        <w:rPr>
          <w:lang w:val="lt-LT"/>
        </w:rPr>
        <w:t>o</w:t>
      </w:r>
      <w:r w:rsidRPr="00C82220">
        <w:rPr>
          <w:lang w:val="lt-LT"/>
        </w:rPr>
        <w:t xml:space="preserve"> (registro Nr. T00054900)</w:t>
      </w:r>
      <w:r>
        <w:rPr>
          <w:lang w:val="lt-LT"/>
        </w:rPr>
        <w:t xml:space="preserve"> sprendinius</w:t>
      </w:r>
      <w:r w:rsidRPr="00C82220">
        <w:rPr>
          <w:lang w:val="lt-LT"/>
        </w:rPr>
        <w:t xml:space="preserve"> sklype Labanoro g. 14 (kadastro </w:t>
      </w:r>
      <w:r>
        <w:rPr>
          <w:lang w:val="lt-LT"/>
        </w:rPr>
        <w:br/>
      </w:r>
      <w:r w:rsidRPr="00C82220">
        <w:rPr>
          <w:lang w:val="lt-LT"/>
        </w:rPr>
        <w:t xml:space="preserve">Nr. 0101/0022:398) </w:t>
      </w:r>
      <w:r w:rsidRPr="00C82220">
        <w:rPr>
          <w:lang w:val="lt-LT" w:eastAsia="lt-LT"/>
        </w:rPr>
        <w:t xml:space="preserve">inicijavimo sutarties pagrindu: nustatyti žemės naudojimo būdą, užstatymo intensyvumą, užstatymo tankį, statinių aukštį ir kitus teritorijos naudojimo reglamentus vadovaujantis Vilniaus miesto savivaldybės teritorijos </w:t>
      </w:r>
      <w:r>
        <w:rPr>
          <w:lang w:val="lt-LT" w:eastAsia="lt-LT"/>
        </w:rPr>
        <w:t>bendrojo plano sprendiniais</w:t>
      </w:r>
      <w:r w:rsidRPr="00C82220">
        <w:rPr>
          <w:lang w:val="lt-LT" w:eastAsia="lt-LT"/>
        </w:rPr>
        <w:t xml:space="preserve"> (pagal pridedamą miesto plano ištrauką).</w:t>
      </w:r>
      <w:r w:rsidRPr="0078267A">
        <w:rPr>
          <w:lang w:val="lt-LT" w:eastAsia="lt-LT"/>
        </w:rPr>
        <w:t xml:space="preserve"> </w:t>
      </w:r>
    </w:p>
    <w:bookmarkEnd w:id="7"/>
    <w:p w14:paraId="237B9D67" w14:textId="52B3224C" w:rsidR="00641705" w:rsidRPr="00FE0D07" w:rsidRDefault="00FE0D07" w:rsidP="00FE0D07">
      <w:pPr>
        <w:spacing w:line="360" w:lineRule="auto"/>
        <w:ind w:firstLine="709"/>
        <w:jc w:val="both"/>
        <w:rPr>
          <w:lang w:val="lt-LT" w:eastAsia="lt-LT"/>
        </w:rPr>
      </w:pPr>
      <w:r w:rsidRPr="00446AA1">
        <w:rPr>
          <w:lang w:val="lt-LT"/>
        </w:rPr>
        <w:t xml:space="preserve">2. T v i r t i n u </w:t>
      </w:r>
      <w:r>
        <w:rPr>
          <w:lang w:val="lt-LT"/>
        </w:rPr>
        <w:t xml:space="preserve"> </w:t>
      </w:r>
      <w:r w:rsidRPr="00446AA1">
        <w:rPr>
          <w:lang w:val="lt-LT"/>
        </w:rPr>
        <w:t xml:space="preserve"> planavimo darbų programą detaliojo planavimo dokumentui rengti (pridedama).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7F42E9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  <w:rsid w:val="00FE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1098</Words>
  <Characters>627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Julija Kodytė</cp:lastModifiedBy>
  <cp:revision>2</cp:revision>
  <dcterms:created xsi:type="dcterms:W3CDTF">2022-02-22T12:22:00Z</dcterms:created>
  <dcterms:modified xsi:type="dcterms:W3CDTF">2022-02-22T12:22:00Z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