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Lentelstinklelis"/>
        <w:tblW w:w="0" w:type="auto"/>
        <w:tblLook w:val="04A0" w:firstRow="1" w:lastRow="0" w:firstColumn="1" w:lastColumn="0" w:noHBand="0" w:noVBand="1"/>
      </w:tblPr>
      <w:tblGrid>
        <w:gridCol w:w="817"/>
        <w:gridCol w:w="4109"/>
        <w:gridCol w:w="2464"/>
        <w:gridCol w:w="2464"/>
      </w:tblGrid>
      <w:tr w:rsidR="00FD7081" w:rsidTr="00FD7081">
        <w:tc>
          <w:tcPr>
            <w:tcW w:w="817" w:type="dxa"/>
          </w:tcPr>
          <w:p w:rsidR="00FD7081" w:rsidRPr="004E58AD" w:rsidRDefault="004E58AD" w:rsidP="004E58AD">
            <w:pPr>
              <w:jc w:val="center"/>
              <w:rPr>
                <w:rFonts w:ascii="Times New Roman" w:hAnsi="Times New Roman" w:cs="Times New Roman"/>
                <w:b/>
                <w:sz w:val="24"/>
                <w:szCs w:val="24"/>
              </w:rPr>
            </w:pPr>
            <w:bookmarkStart w:id="0" w:name="_GoBack" w:colFirst="2" w:colLast="2"/>
            <w:r w:rsidRPr="004E58AD">
              <w:rPr>
                <w:rFonts w:ascii="Times New Roman" w:hAnsi="Times New Roman" w:cs="Times New Roman"/>
                <w:b/>
                <w:sz w:val="24"/>
                <w:szCs w:val="24"/>
              </w:rPr>
              <w:t>Eil. Nr.</w:t>
            </w:r>
          </w:p>
        </w:tc>
        <w:tc>
          <w:tcPr>
            <w:tcW w:w="4109" w:type="dxa"/>
          </w:tcPr>
          <w:p w:rsidR="00FD7081" w:rsidRPr="004E58AD" w:rsidRDefault="004E58AD" w:rsidP="004E58AD">
            <w:pPr>
              <w:jc w:val="center"/>
              <w:rPr>
                <w:rFonts w:ascii="Times New Roman" w:hAnsi="Times New Roman" w:cs="Times New Roman"/>
                <w:b/>
                <w:sz w:val="24"/>
                <w:szCs w:val="24"/>
              </w:rPr>
            </w:pPr>
            <w:r>
              <w:rPr>
                <w:rFonts w:ascii="Times New Roman" w:hAnsi="Times New Roman" w:cs="Times New Roman"/>
                <w:b/>
                <w:sz w:val="24"/>
                <w:szCs w:val="24"/>
              </w:rPr>
              <w:t>Priemonė</w:t>
            </w:r>
          </w:p>
        </w:tc>
        <w:tc>
          <w:tcPr>
            <w:tcW w:w="2464" w:type="dxa"/>
          </w:tcPr>
          <w:p w:rsidR="00FD7081" w:rsidRPr="004E58AD" w:rsidRDefault="004E58AD" w:rsidP="004E58AD">
            <w:pPr>
              <w:jc w:val="center"/>
              <w:rPr>
                <w:rFonts w:ascii="Times New Roman" w:hAnsi="Times New Roman" w:cs="Times New Roman"/>
                <w:b/>
                <w:sz w:val="24"/>
                <w:szCs w:val="24"/>
              </w:rPr>
            </w:pPr>
            <w:r>
              <w:rPr>
                <w:rFonts w:ascii="Times New Roman" w:hAnsi="Times New Roman" w:cs="Times New Roman"/>
                <w:b/>
                <w:sz w:val="24"/>
                <w:szCs w:val="24"/>
              </w:rPr>
              <w:t>Įgyvendinimas</w:t>
            </w:r>
          </w:p>
        </w:tc>
        <w:tc>
          <w:tcPr>
            <w:tcW w:w="2464" w:type="dxa"/>
          </w:tcPr>
          <w:p w:rsidR="00FD7081" w:rsidRPr="004E58AD" w:rsidRDefault="004E58AD" w:rsidP="004E58AD">
            <w:pPr>
              <w:jc w:val="center"/>
              <w:rPr>
                <w:rFonts w:ascii="Times New Roman" w:hAnsi="Times New Roman" w:cs="Times New Roman"/>
                <w:b/>
                <w:sz w:val="24"/>
                <w:szCs w:val="24"/>
              </w:rPr>
            </w:pPr>
            <w:r>
              <w:rPr>
                <w:rFonts w:ascii="Times New Roman" w:hAnsi="Times New Roman" w:cs="Times New Roman"/>
                <w:b/>
                <w:sz w:val="24"/>
                <w:szCs w:val="24"/>
              </w:rPr>
              <w:t>Pastabos</w:t>
            </w:r>
          </w:p>
        </w:tc>
      </w:tr>
      <w:tr w:rsidR="00FD7081" w:rsidRPr="007665E1" w:rsidTr="00FD7081">
        <w:tc>
          <w:tcPr>
            <w:tcW w:w="817" w:type="dxa"/>
          </w:tcPr>
          <w:p w:rsidR="00FD7081" w:rsidRPr="007665E1" w:rsidRDefault="004E58AD" w:rsidP="007665E1">
            <w:pPr>
              <w:jc w:val="center"/>
              <w:rPr>
                <w:rFonts w:ascii="Times New Roman" w:hAnsi="Times New Roman" w:cs="Times New Roman"/>
                <w:sz w:val="24"/>
                <w:szCs w:val="24"/>
              </w:rPr>
            </w:pPr>
            <w:r w:rsidRPr="007665E1">
              <w:rPr>
                <w:rFonts w:ascii="Times New Roman" w:hAnsi="Times New Roman" w:cs="Times New Roman"/>
                <w:sz w:val="24"/>
                <w:szCs w:val="24"/>
              </w:rPr>
              <w:t>1.</w:t>
            </w:r>
          </w:p>
        </w:tc>
        <w:tc>
          <w:tcPr>
            <w:tcW w:w="4109" w:type="dxa"/>
          </w:tcPr>
          <w:p w:rsidR="00FD7081" w:rsidRPr="007665E1" w:rsidRDefault="004E58AD" w:rsidP="007665E1">
            <w:pPr>
              <w:jc w:val="center"/>
              <w:rPr>
                <w:rFonts w:ascii="Times New Roman" w:hAnsi="Times New Roman" w:cs="Times New Roman"/>
                <w:sz w:val="24"/>
                <w:szCs w:val="24"/>
              </w:rPr>
            </w:pPr>
            <w:r w:rsidRPr="007665E1">
              <w:rPr>
                <w:rFonts w:ascii="Times New Roman" w:hAnsi="Times New Roman" w:cs="Times New Roman"/>
                <w:sz w:val="24"/>
                <w:szCs w:val="24"/>
              </w:rPr>
              <w:t>Parengti ir patvirtinti vidaus teisės aktus aktualiausiose Savivaldybės kontroliuojamų įmonių ir įstaigų veiklos priežiūros srityse</w:t>
            </w:r>
          </w:p>
        </w:tc>
        <w:tc>
          <w:tcPr>
            <w:tcW w:w="2464" w:type="dxa"/>
          </w:tcPr>
          <w:p w:rsidR="00FD7081" w:rsidRDefault="007665E1" w:rsidP="007665E1">
            <w:pPr>
              <w:jc w:val="center"/>
              <w:rPr>
                <w:rFonts w:ascii="Times New Roman" w:hAnsi="Times New Roman" w:cs="Times New Roman"/>
                <w:sz w:val="24"/>
                <w:szCs w:val="24"/>
              </w:rPr>
            </w:pPr>
            <w:r>
              <w:rPr>
                <w:rFonts w:ascii="Times New Roman" w:hAnsi="Times New Roman" w:cs="Times New Roman"/>
                <w:sz w:val="24"/>
                <w:szCs w:val="24"/>
              </w:rPr>
              <w:t>Aktualūs teisės aktai, reglamentuojantys priėmimo į Savivaldybės kontroliuojamų įmonių vadovų pareigas procedūras, darbo apmokėjimą, reikalavimus metiniams pranešimams neparengti, nes šiuos klausimus reglamentuoja aukštesnės galios teisės aktai</w:t>
            </w:r>
          </w:p>
          <w:p w:rsidR="007665E1" w:rsidRDefault="007665E1" w:rsidP="007665E1">
            <w:pPr>
              <w:jc w:val="center"/>
              <w:rPr>
                <w:rFonts w:ascii="Times New Roman" w:hAnsi="Times New Roman" w:cs="Times New Roman"/>
                <w:sz w:val="24"/>
                <w:szCs w:val="24"/>
              </w:rPr>
            </w:pPr>
          </w:p>
          <w:p w:rsidR="007665E1" w:rsidRPr="007665E1" w:rsidRDefault="007665E1" w:rsidP="007665E1">
            <w:pPr>
              <w:jc w:val="center"/>
              <w:rPr>
                <w:rFonts w:ascii="Times New Roman" w:hAnsi="Times New Roman" w:cs="Times New Roman"/>
                <w:sz w:val="24"/>
                <w:szCs w:val="24"/>
              </w:rPr>
            </w:pPr>
            <w:r>
              <w:rPr>
                <w:rFonts w:ascii="Times New Roman" w:hAnsi="Times New Roman" w:cs="Times New Roman"/>
                <w:sz w:val="24"/>
                <w:szCs w:val="24"/>
              </w:rPr>
              <w:t>Peržiūrėjus Savivaldybės kontroliuojamų įmonių vadovų pareigybių aprašymus, esminių pažeidimų nenustatyta</w:t>
            </w:r>
          </w:p>
        </w:tc>
        <w:tc>
          <w:tcPr>
            <w:tcW w:w="2464" w:type="dxa"/>
          </w:tcPr>
          <w:p w:rsidR="00FD7081" w:rsidRPr="007665E1" w:rsidRDefault="00FD7081" w:rsidP="007665E1">
            <w:pPr>
              <w:jc w:val="center"/>
              <w:rPr>
                <w:rFonts w:ascii="Times New Roman" w:hAnsi="Times New Roman" w:cs="Times New Roman"/>
                <w:sz w:val="24"/>
                <w:szCs w:val="24"/>
              </w:rPr>
            </w:pPr>
          </w:p>
        </w:tc>
      </w:tr>
      <w:tr w:rsidR="00FD7081" w:rsidRPr="007665E1" w:rsidTr="00FD7081">
        <w:tc>
          <w:tcPr>
            <w:tcW w:w="817" w:type="dxa"/>
          </w:tcPr>
          <w:p w:rsidR="00FD7081" w:rsidRPr="007665E1" w:rsidRDefault="004E58AD" w:rsidP="007665E1">
            <w:pPr>
              <w:jc w:val="center"/>
              <w:rPr>
                <w:rFonts w:ascii="Times New Roman" w:hAnsi="Times New Roman" w:cs="Times New Roman"/>
                <w:sz w:val="24"/>
                <w:szCs w:val="24"/>
              </w:rPr>
            </w:pPr>
            <w:r w:rsidRPr="007665E1">
              <w:rPr>
                <w:rFonts w:ascii="Times New Roman" w:hAnsi="Times New Roman" w:cs="Times New Roman"/>
                <w:sz w:val="24"/>
                <w:szCs w:val="24"/>
              </w:rPr>
              <w:t>2.</w:t>
            </w:r>
          </w:p>
        </w:tc>
        <w:tc>
          <w:tcPr>
            <w:tcW w:w="4109" w:type="dxa"/>
          </w:tcPr>
          <w:p w:rsidR="00FD7081" w:rsidRPr="007665E1" w:rsidRDefault="004E58AD" w:rsidP="007665E1">
            <w:pPr>
              <w:jc w:val="center"/>
              <w:rPr>
                <w:rFonts w:ascii="Times New Roman" w:hAnsi="Times New Roman" w:cs="Times New Roman"/>
                <w:sz w:val="24"/>
                <w:szCs w:val="24"/>
              </w:rPr>
            </w:pPr>
            <w:r w:rsidRPr="007665E1">
              <w:rPr>
                <w:rFonts w:ascii="Times New Roman" w:hAnsi="Times New Roman" w:cs="Times New Roman"/>
                <w:sz w:val="24"/>
                <w:szCs w:val="24"/>
              </w:rPr>
              <w:t>Parengti ir patvirtinti norminio pobūdžio teisės aktų projektų rengimo metodiką, skirtą teisės aktų projektų rengėjams</w:t>
            </w:r>
          </w:p>
        </w:tc>
        <w:tc>
          <w:tcPr>
            <w:tcW w:w="2464" w:type="dxa"/>
          </w:tcPr>
          <w:p w:rsidR="003976F5" w:rsidRPr="00FE5865" w:rsidRDefault="003976F5" w:rsidP="003976F5">
            <w:pPr>
              <w:jc w:val="center"/>
              <w:rPr>
                <w:rFonts w:ascii="Times New Roman" w:hAnsi="Times New Roman" w:cs="Times New Roman"/>
                <w:sz w:val="24"/>
                <w:szCs w:val="24"/>
              </w:rPr>
            </w:pPr>
            <w:r w:rsidRPr="00FE5865">
              <w:rPr>
                <w:rFonts w:ascii="Times New Roman" w:hAnsi="Times New Roman" w:cs="Times New Roman"/>
                <w:sz w:val="24"/>
                <w:szCs w:val="24"/>
              </w:rPr>
              <w:t>Peržiūrėjus teisės aktus, nustatančius šiuos klausimus, prieita išvados, kad tokio vidaus teisės akto rengimas būtų perteklinis, nes visus norminio pobūdžio teisės aktams taikomus reikalavimus  nustato aukštesnės galios teisės aktai.</w:t>
            </w:r>
          </w:p>
          <w:p w:rsidR="00FD7081" w:rsidRPr="003976F5" w:rsidRDefault="00FD7081" w:rsidP="007665E1">
            <w:pPr>
              <w:jc w:val="center"/>
              <w:rPr>
                <w:rFonts w:ascii="Times New Roman" w:hAnsi="Times New Roman" w:cs="Times New Roman"/>
                <w:sz w:val="24"/>
                <w:szCs w:val="24"/>
                <w:highlight w:val="yellow"/>
              </w:rPr>
            </w:pPr>
          </w:p>
        </w:tc>
        <w:tc>
          <w:tcPr>
            <w:tcW w:w="2464" w:type="dxa"/>
          </w:tcPr>
          <w:p w:rsidR="00FD7081" w:rsidRPr="003976F5" w:rsidRDefault="00FD7081" w:rsidP="003976F5">
            <w:pPr>
              <w:jc w:val="center"/>
              <w:rPr>
                <w:rFonts w:ascii="Times New Roman" w:hAnsi="Times New Roman" w:cs="Times New Roman"/>
                <w:sz w:val="24"/>
                <w:szCs w:val="24"/>
                <w:highlight w:val="yellow"/>
              </w:rPr>
            </w:pPr>
          </w:p>
        </w:tc>
      </w:tr>
      <w:tr w:rsidR="00FD7081" w:rsidRPr="007665E1" w:rsidTr="00FD7081">
        <w:tc>
          <w:tcPr>
            <w:tcW w:w="817" w:type="dxa"/>
          </w:tcPr>
          <w:p w:rsidR="00FD7081" w:rsidRPr="007665E1" w:rsidRDefault="004E58AD" w:rsidP="007665E1">
            <w:pPr>
              <w:jc w:val="center"/>
              <w:rPr>
                <w:rFonts w:ascii="Times New Roman" w:hAnsi="Times New Roman" w:cs="Times New Roman"/>
                <w:sz w:val="24"/>
                <w:szCs w:val="24"/>
              </w:rPr>
            </w:pPr>
            <w:r w:rsidRPr="007665E1">
              <w:rPr>
                <w:rFonts w:ascii="Times New Roman" w:hAnsi="Times New Roman" w:cs="Times New Roman"/>
                <w:sz w:val="24"/>
                <w:szCs w:val="24"/>
              </w:rPr>
              <w:t>3.</w:t>
            </w:r>
          </w:p>
        </w:tc>
        <w:tc>
          <w:tcPr>
            <w:tcW w:w="4109" w:type="dxa"/>
          </w:tcPr>
          <w:p w:rsidR="00FD7081" w:rsidRPr="007665E1" w:rsidRDefault="004E58AD" w:rsidP="007665E1">
            <w:pPr>
              <w:jc w:val="center"/>
              <w:rPr>
                <w:rFonts w:ascii="Times New Roman" w:hAnsi="Times New Roman" w:cs="Times New Roman"/>
                <w:sz w:val="24"/>
                <w:szCs w:val="24"/>
              </w:rPr>
            </w:pPr>
            <w:r w:rsidRPr="007665E1">
              <w:rPr>
                <w:rFonts w:ascii="Times New Roman" w:hAnsi="Times New Roman" w:cs="Times New Roman"/>
                <w:sz w:val="24"/>
                <w:szCs w:val="24"/>
              </w:rPr>
              <w:t>Parengti ir patvirtinti Asmenų, dirbančių Vilniaus miesto savivaldybėje, elgesio taisyklių naują redakciją</w:t>
            </w:r>
          </w:p>
        </w:tc>
        <w:tc>
          <w:tcPr>
            <w:tcW w:w="2464" w:type="dxa"/>
          </w:tcPr>
          <w:p w:rsidR="00FD7081" w:rsidRPr="007665E1" w:rsidRDefault="006B3A01" w:rsidP="007665E1">
            <w:pPr>
              <w:jc w:val="center"/>
              <w:rPr>
                <w:rFonts w:ascii="Times New Roman" w:hAnsi="Times New Roman" w:cs="Times New Roman"/>
                <w:sz w:val="24"/>
                <w:szCs w:val="24"/>
              </w:rPr>
            </w:pPr>
            <w:r>
              <w:rPr>
                <w:rFonts w:ascii="Times New Roman" w:hAnsi="Times New Roman" w:cs="Times New Roman"/>
                <w:sz w:val="24"/>
                <w:szCs w:val="24"/>
              </w:rPr>
              <w:t xml:space="preserve">Įgyvendinta. Nauja </w:t>
            </w:r>
            <w:r w:rsidRPr="007665E1">
              <w:rPr>
                <w:rFonts w:ascii="Times New Roman" w:hAnsi="Times New Roman" w:cs="Times New Roman"/>
                <w:sz w:val="24"/>
                <w:szCs w:val="24"/>
              </w:rPr>
              <w:t>Asmenų, dirbančių Vilniaus miesto savivaldybėje, elgesio taisyklių</w:t>
            </w:r>
            <w:r>
              <w:rPr>
                <w:rFonts w:ascii="Times New Roman" w:hAnsi="Times New Roman" w:cs="Times New Roman"/>
                <w:sz w:val="24"/>
                <w:szCs w:val="24"/>
              </w:rPr>
              <w:t xml:space="preserve"> redakcija patvirtinta Savivaldybės tarybos 2016 m. gruodžio 21 d. sprendimu Nr. 1-755</w:t>
            </w:r>
          </w:p>
        </w:tc>
        <w:tc>
          <w:tcPr>
            <w:tcW w:w="2464" w:type="dxa"/>
          </w:tcPr>
          <w:p w:rsidR="00FD7081" w:rsidRPr="007665E1" w:rsidRDefault="00FD7081" w:rsidP="007665E1">
            <w:pPr>
              <w:jc w:val="center"/>
              <w:rPr>
                <w:rFonts w:ascii="Times New Roman" w:hAnsi="Times New Roman" w:cs="Times New Roman"/>
                <w:sz w:val="24"/>
                <w:szCs w:val="24"/>
              </w:rPr>
            </w:pPr>
          </w:p>
        </w:tc>
      </w:tr>
      <w:tr w:rsidR="00FD7081" w:rsidRPr="007665E1" w:rsidTr="00FD7081">
        <w:tc>
          <w:tcPr>
            <w:tcW w:w="817" w:type="dxa"/>
          </w:tcPr>
          <w:p w:rsidR="00FD7081" w:rsidRPr="007665E1" w:rsidRDefault="004E58AD" w:rsidP="007665E1">
            <w:pPr>
              <w:jc w:val="center"/>
              <w:rPr>
                <w:rFonts w:ascii="Times New Roman" w:hAnsi="Times New Roman" w:cs="Times New Roman"/>
                <w:sz w:val="24"/>
                <w:szCs w:val="24"/>
              </w:rPr>
            </w:pPr>
            <w:r w:rsidRPr="007665E1">
              <w:rPr>
                <w:rFonts w:ascii="Times New Roman" w:hAnsi="Times New Roman" w:cs="Times New Roman"/>
                <w:sz w:val="24"/>
                <w:szCs w:val="24"/>
              </w:rPr>
              <w:t>4.</w:t>
            </w:r>
          </w:p>
        </w:tc>
        <w:tc>
          <w:tcPr>
            <w:tcW w:w="4109" w:type="dxa"/>
          </w:tcPr>
          <w:p w:rsidR="00FD7081" w:rsidRPr="007665E1" w:rsidRDefault="00A5502D" w:rsidP="007665E1">
            <w:pPr>
              <w:jc w:val="center"/>
              <w:rPr>
                <w:rFonts w:ascii="Times New Roman" w:hAnsi="Times New Roman" w:cs="Times New Roman"/>
                <w:sz w:val="24"/>
                <w:szCs w:val="24"/>
              </w:rPr>
            </w:pPr>
            <w:r w:rsidRPr="007665E1">
              <w:rPr>
                <w:rFonts w:ascii="Times New Roman" w:hAnsi="Times New Roman" w:cs="Times New Roman"/>
                <w:sz w:val="24"/>
                <w:szCs w:val="24"/>
              </w:rPr>
              <w:t xml:space="preserve">Savivaldybės interneto svetainėje ir Savivaldybės kontroliuojamų įmonių ir įstaigų interneto svetainėse skelbti </w:t>
            </w:r>
            <w:r w:rsidRPr="007665E1">
              <w:rPr>
                <w:rFonts w:ascii="Times New Roman" w:hAnsi="Times New Roman" w:cs="Times New Roman"/>
                <w:sz w:val="24"/>
                <w:szCs w:val="24"/>
              </w:rPr>
              <w:lastRenderedPageBreak/>
              <w:t>aktualią informaciją jų valdymo klausimais</w:t>
            </w:r>
          </w:p>
        </w:tc>
        <w:tc>
          <w:tcPr>
            <w:tcW w:w="2464" w:type="dxa"/>
          </w:tcPr>
          <w:p w:rsidR="00FD7081" w:rsidRPr="007665E1" w:rsidRDefault="006B3A01" w:rsidP="007665E1">
            <w:pPr>
              <w:jc w:val="center"/>
              <w:rPr>
                <w:rFonts w:ascii="Times New Roman" w:hAnsi="Times New Roman" w:cs="Times New Roman"/>
                <w:sz w:val="24"/>
                <w:szCs w:val="24"/>
              </w:rPr>
            </w:pPr>
            <w:r>
              <w:rPr>
                <w:rFonts w:ascii="Times New Roman" w:hAnsi="Times New Roman" w:cs="Times New Roman"/>
                <w:sz w:val="24"/>
                <w:szCs w:val="24"/>
              </w:rPr>
              <w:lastRenderedPageBreak/>
              <w:t xml:space="preserve">Įgyvendinta. Skelbiama informacija apie įmonių stebėtojų </w:t>
            </w:r>
            <w:r>
              <w:rPr>
                <w:rFonts w:ascii="Times New Roman" w:hAnsi="Times New Roman" w:cs="Times New Roman"/>
                <w:sz w:val="24"/>
                <w:szCs w:val="24"/>
              </w:rPr>
              <w:lastRenderedPageBreak/>
              <w:t>tarybų ir valdybų sudėtis, aktuali finansinė informacija</w:t>
            </w:r>
          </w:p>
        </w:tc>
        <w:tc>
          <w:tcPr>
            <w:tcW w:w="2464" w:type="dxa"/>
          </w:tcPr>
          <w:p w:rsidR="00FD7081" w:rsidRPr="007665E1" w:rsidRDefault="00FD7081" w:rsidP="007665E1">
            <w:pPr>
              <w:jc w:val="center"/>
              <w:rPr>
                <w:rFonts w:ascii="Times New Roman" w:hAnsi="Times New Roman" w:cs="Times New Roman"/>
                <w:sz w:val="24"/>
                <w:szCs w:val="24"/>
              </w:rPr>
            </w:pPr>
          </w:p>
        </w:tc>
      </w:tr>
      <w:tr w:rsidR="00FD7081" w:rsidRPr="007665E1" w:rsidTr="00FD7081">
        <w:tc>
          <w:tcPr>
            <w:tcW w:w="817" w:type="dxa"/>
          </w:tcPr>
          <w:p w:rsidR="00FD7081" w:rsidRPr="007665E1" w:rsidRDefault="004E58AD" w:rsidP="007665E1">
            <w:pPr>
              <w:jc w:val="center"/>
              <w:rPr>
                <w:rFonts w:ascii="Times New Roman" w:hAnsi="Times New Roman" w:cs="Times New Roman"/>
                <w:sz w:val="24"/>
                <w:szCs w:val="24"/>
              </w:rPr>
            </w:pPr>
            <w:r w:rsidRPr="007665E1">
              <w:rPr>
                <w:rFonts w:ascii="Times New Roman" w:hAnsi="Times New Roman" w:cs="Times New Roman"/>
                <w:sz w:val="24"/>
                <w:szCs w:val="24"/>
              </w:rPr>
              <w:lastRenderedPageBreak/>
              <w:t>5.</w:t>
            </w:r>
          </w:p>
        </w:tc>
        <w:tc>
          <w:tcPr>
            <w:tcW w:w="4109" w:type="dxa"/>
          </w:tcPr>
          <w:p w:rsidR="00FD7081" w:rsidRPr="007665E1" w:rsidRDefault="00A5502D" w:rsidP="007665E1">
            <w:pPr>
              <w:jc w:val="center"/>
              <w:rPr>
                <w:rFonts w:ascii="Times New Roman" w:hAnsi="Times New Roman" w:cs="Times New Roman"/>
                <w:sz w:val="24"/>
                <w:szCs w:val="24"/>
              </w:rPr>
            </w:pPr>
            <w:r w:rsidRPr="007665E1">
              <w:rPr>
                <w:rFonts w:ascii="Times New Roman" w:hAnsi="Times New Roman" w:cs="Times New Roman"/>
                <w:sz w:val="24"/>
                <w:szCs w:val="24"/>
              </w:rPr>
              <w:t>Savivaldybės interneto svetainės skiltyje „Korupcijos prevencija“ skelbti visą aktualią su korupcijos prevencijos įgyvendinimu susijusią informaciją</w:t>
            </w:r>
          </w:p>
        </w:tc>
        <w:tc>
          <w:tcPr>
            <w:tcW w:w="2464" w:type="dxa"/>
          </w:tcPr>
          <w:p w:rsidR="00FD7081" w:rsidRPr="007665E1" w:rsidRDefault="006B3A01" w:rsidP="007665E1">
            <w:pPr>
              <w:jc w:val="center"/>
              <w:rPr>
                <w:rFonts w:ascii="Times New Roman" w:hAnsi="Times New Roman" w:cs="Times New Roman"/>
                <w:sz w:val="24"/>
                <w:szCs w:val="24"/>
              </w:rPr>
            </w:pPr>
            <w:r>
              <w:rPr>
                <w:rFonts w:ascii="Times New Roman" w:hAnsi="Times New Roman" w:cs="Times New Roman"/>
                <w:sz w:val="24"/>
                <w:szCs w:val="24"/>
              </w:rPr>
              <w:t>Įgyvendinta. Skiltyje „Korupcijos prevencija“ skelbiama ir nuolat atnaujinama visa aktuali su korupcijos įgyvendinimu susijusi informacija.</w:t>
            </w:r>
          </w:p>
        </w:tc>
        <w:tc>
          <w:tcPr>
            <w:tcW w:w="2464" w:type="dxa"/>
          </w:tcPr>
          <w:p w:rsidR="00FD7081" w:rsidRPr="007665E1" w:rsidRDefault="006B3A01" w:rsidP="007665E1">
            <w:pPr>
              <w:jc w:val="center"/>
              <w:rPr>
                <w:rFonts w:ascii="Times New Roman" w:hAnsi="Times New Roman" w:cs="Times New Roman"/>
                <w:sz w:val="24"/>
                <w:szCs w:val="24"/>
              </w:rPr>
            </w:pPr>
            <w:r>
              <w:rPr>
                <w:rFonts w:ascii="Times New Roman" w:hAnsi="Times New Roman" w:cs="Times New Roman"/>
                <w:sz w:val="24"/>
                <w:szCs w:val="24"/>
              </w:rPr>
              <w:t>Tęsti priemonės įgyvendinimą naujoje programoje</w:t>
            </w:r>
          </w:p>
        </w:tc>
      </w:tr>
      <w:tr w:rsidR="00FD7081" w:rsidRPr="007665E1" w:rsidTr="00FD7081">
        <w:tc>
          <w:tcPr>
            <w:tcW w:w="817" w:type="dxa"/>
          </w:tcPr>
          <w:p w:rsidR="00FD7081" w:rsidRPr="007665E1" w:rsidRDefault="004E58AD" w:rsidP="007665E1">
            <w:pPr>
              <w:jc w:val="center"/>
              <w:rPr>
                <w:rFonts w:ascii="Times New Roman" w:hAnsi="Times New Roman" w:cs="Times New Roman"/>
                <w:sz w:val="24"/>
                <w:szCs w:val="24"/>
              </w:rPr>
            </w:pPr>
            <w:r w:rsidRPr="007665E1">
              <w:rPr>
                <w:rFonts w:ascii="Times New Roman" w:hAnsi="Times New Roman" w:cs="Times New Roman"/>
                <w:sz w:val="24"/>
                <w:szCs w:val="24"/>
              </w:rPr>
              <w:t>6.</w:t>
            </w:r>
          </w:p>
        </w:tc>
        <w:tc>
          <w:tcPr>
            <w:tcW w:w="4109" w:type="dxa"/>
          </w:tcPr>
          <w:p w:rsidR="00FD7081" w:rsidRPr="007665E1" w:rsidRDefault="00A5502D" w:rsidP="007665E1">
            <w:pPr>
              <w:jc w:val="center"/>
              <w:rPr>
                <w:rFonts w:ascii="Times New Roman" w:hAnsi="Times New Roman" w:cs="Times New Roman"/>
                <w:sz w:val="24"/>
                <w:szCs w:val="24"/>
              </w:rPr>
            </w:pPr>
            <w:r w:rsidRPr="007665E1">
              <w:rPr>
                <w:rFonts w:ascii="Times New Roman" w:hAnsi="Times New Roman" w:cs="Times New Roman"/>
                <w:sz w:val="24"/>
                <w:szCs w:val="24"/>
              </w:rPr>
              <w:t xml:space="preserve">Savivaldybės </w:t>
            </w:r>
            <w:r w:rsidR="00036382" w:rsidRPr="007665E1">
              <w:rPr>
                <w:rFonts w:ascii="Times New Roman" w:hAnsi="Times New Roman" w:cs="Times New Roman"/>
                <w:sz w:val="24"/>
                <w:szCs w:val="24"/>
              </w:rPr>
              <w:t>interneto svetainėje skelbti aktualius atvirus duomenis apie Savivaldybės finansus ir Savivaldybės skolos valdymą</w:t>
            </w:r>
          </w:p>
        </w:tc>
        <w:tc>
          <w:tcPr>
            <w:tcW w:w="2464" w:type="dxa"/>
          </w:tcPr>
          <w:p w:rsidR="00FD7081" w:rsidRPr="007665E1" w:rsidRDefault="006B3A01" w:rsidP="007665E1">
            <w:pPr>
              <w:jc w:val="center"/>
              <w:rPr>
                <w:rFonts w:ascii="Times New Roman" w:hAnsi="Times New Roman" w:cs="Times New Roman"/>
                <w:sz w:val="24"/>
                <w:szCs w:val="24"/>
              </w:rPr>
            </w:pPr>
            <w:r>
              <w:rPr>
                <w:rFonts w:ascii="Times New Roman" w:hAnsi="Times New Roman" w:cs="Times New Roman"/>
                <w:sz w:val="24"/>
                <w:szCs w:val="24"/>
              </w:rPr>
              <w:t xml:space="preserve">Įgyvendinta. Skelbiama aktuali informacija apie biudžetą ir jo vykdymą, prisiimtus finansinius įsipareigojimus, finansinės ataskaitos, </w:t>
            </w:r>
          </w:p>
        </w:tc>
        <w:tc>
          <w:tcPr>
            <w:tcW w:w="2464" w:type="dxa"/>
          </w:tcPr>
          <w:p w:rsidR="00FD7081" w:rsidRPr="007665E1" w:rsidRDefault="00F05790" w:rsidP="007665E1">
            <w:pPr>
              <w:jc w:val="center"/>
              <w:rPr>
                <w:rFonts w:ascii="Times New Roman" w:hAnsi="Times New Roman" w:cs="Times New Roman"/>
                <w:sz w:val="24"/>
                <w:szCs w:val="24"/>
              </w:rPr>
            </w:pPr>
            <w:r>
              <w:rPr>
                <w:rFonts w:ascii="Times New Roman" w:hAnsi="Times New Roman" w:cs="Times New Roman"/>
                <w:sz w:val="24"/>
                <w:szCs w:val="24"/>
              </w:rPr>
              <w:t>Tęsti priemonės įgyvendinimą naujoje programoje</w:t>
            </w:r>
          </w:p>
        </w:tc>
      </w:tr>
      <w:tr w:rsidR="00FD7081" w:rsidRPr="007665E1" w:rsidTr="00FD7081">
        <w:tc>
          <w:tcPr>
            <w:tcW w:w="817" w:type="dxa"/>
          </w:tcPr>
          <w:p w:rsidR="00FD7081" w:rsidRPr="007665E1" w:rsidRDefault="004E58AD" w:rsidP="007665E1">
            <w:pPr>
              <w:jc w:val="center"/>
              <w:rPr>
                <w:rFonts w:ascii="Times New Roman" w:hAnsi="Times New Roman" w:cs="Times New Roman"/>
                <w:sz w:val="24"/>
                <w:szCs w:val="24"/>
              </w:rPr>
            </w:pPr>
            <w:r w:rsidRPr="007665E1">
              <w:rPr>
                <w:rFonts w:ascii="Times New Roman" w:hAnsi="Times New Roman" w:cs="Times New Roman"/>
                <w:sz w:val="24"/>
                <w:szCs w:val="24"/>
              </w:rPr>
              <w:t>7.</w:t>
            </w:r>
          </w:p>
        </w:tc>
        <w:tc>
          <w:tcPr>
            <w:tcW w:w="4109" w:type="dxa"/>
          </w:tcPr>
          <w:p w:rsidR="00FD7081" w:rsidRPr="007665E1" w:rsidRDefault="00C56D21" w:rsidP="007665E1">
            <w:pPr>
              <w:jc w:val="center"/>
              <w:rPr>
                <w:rFonts w:ascii="Times New Roman" w:hAnsi="Times New Roman" w:cs="Times New Roman"/>
                <w:sz w:val="24"/>
                <w:szCs w:val="24"/>
              </w:rPr>
            </w:pPr>
            <w:r w:rsidRPr="007665E1">
              <w:rPr>
                <w:rFonts w:ascii="Times New Roman" w:hAnsi="Times New Roman" w:cs="Times New Roman"/>
                <w:sz w:val="24"/>
                <w:szCs w:val="24"/>
              </w:rPr>
              <w:t>Savivaldybės interneto svetainės skiltyje „Korupcijos prevencija“ ir Teisės aktų informacinėje sistemoje (TAIS) skelbti Savivaldybės tarybos sprendimų projektų ir Savivaldybės administracijos teisės aktų projektų antikorupcinio vertinimo išvadas</w:t>
            </w:r>
          </w:p>
        </w:tc>
        <w:tc>
          <w:tcPr>
            <w:tcW w:w="2464" w:type="dxa"/>
          </w:tcPr>
          <w:p w:rsidR="00FD7081" w:rsidRPr="007665E1" w:rsidRDefault="00F05790" w:rsidP="007665E1">
            <w:pPr>
              <w:jc w:val="center"/>
              <w:rPr>
                <w:rFonts w:ascii="Times New Roman" w:hAnsi="Times New Roman" w:cs="Times New Roman"/>
                <w:sz w:val="24"/>
                <w:szCs w:val="24"/>
              </w:rPr>
            </w:pPr>
            <w:r>
              <w:rPr>
                <w:rFonts w:ascii="Times New Roman" w:hAnsi="Times New Roman" w:cs="Times New Roman"/>
                <w:sz w:val="24"/>
                <w:szCs w:val="24"/>
              </w:rPr>
              <w:t>Įgyvendinta. Antikorupciniu požiūriu įvertintų norminių teisės aktų projektų antikorupcinio vertinimo išvados viešinamos</w:t>
            </w:r>
          </w:p>
        </w:tc>
        <w:tc>
          <w:tcPr>
            <w:tcW w:w="2464" w:type="dxa"/>
          </w:tcPr>
          <w:p w:rsidR="00FD7081" w:rsidRPr="007665E1" w:rsidRDefault="00F05790" w:rsidP="007665E1">
            <w:pPr>
              <w:jc w:val="center"/>
              <w:rPr>
                <w:rFonts w:ascii="Times New Roman" w:hAnsi="Times New Roman" w:cs="Times New Roman"/>
                <w:sz w:val="24"/>
                <w:szCs w:val="24"/>
              </w:rPr>
            </w:pPr>
            <w:r>
              <w:rPr>
                <w:rFonts w:ascii="Times New Roman" w:hAnsi="Times New Roman" w:cs="Times New Roman"/>
                <w:sz w:val="24"/>
                <w:szCs w:val="24"/>
              </w:rPr>
              <w:t>Tęsti priemonės įgyvendinimą naujoje programoje</w:t>
            </w:r>
          </w:p>
        </w:tc>
      </w:tr>
      <w:tr w:rsidR="00FD7081" w:rsidRPr="007665E1" w:rsidTr="00FD7081">
        <w:tc>
          <w:tcPr>
            <w:tcW w:w="817" w:type="dxa"/>
          </w:tcPr>
          <w:p w:rsidR="00FD7081" w:rsidRPr="007665E1" w:rsidRDefault="004E58AD" w:rsidP="007665E1">
            <w:pPr>
              <w:jc w:val="center"/>
              <w:rPr>
                <w:rFonts w:ascii="Times New Roman" w:hAnsi="Times New Roman" w:cs="Times New Roman"/>
                <w:sz w:val="24"/>
                <w:szCs w:val="24"/>
              </w:rPr>
            </w:pPr>
            <w:r w:rsidRPr="007665E1">
              <w:rPr>
                <w:rFonts w:ascii="Times New Roman" w:hAnsi="Times New Roman" w:cs="Times New Roman"/>
                <w:sz w:val="24"/>
                <w:szCs w:val="24"/>
              </w:rPr>
              <w:t>8.</w:t>
            </w:r>
          </w:p>
        </w:tc>
        <w:tc>
          <w:tcPr>
            <w:tcW w:w="4109" w:type="dxa"/>
          </w:tcPr>
          <w:p w:rsidR="00FD7081" w:rsidRPr="007665E1" w:rsidRDefault="00773F29" w:rsidP="007665E1">
            <w:pPr>
              <w:jc w:val="center"/>
              <w:rPr>
                <w:rFonts w:ascii="Times New Roman" w:hAnsi="Times New Roman" w:cs="Times New Roman"/>
                <w:sz w:val="24"/>
                <w:szCs w:val="24"/>
              </w:rPr>
            </w:pPr>
            <w:r w:rsidRPr="007665E1">
              <w:rPr>
                <w:rFonts w:ascii="Times New Roman" w:hAnsi="Times New Roman" w:cs="Times New Roman"/>
                <w:sz w:val="24"/>
                <w:szCs w:val="24"/>
              </w:rPr>
              <w:t>Įpareigoti Savivaldybės kontroliuojamų įmonių ir įstaigų vadovus prisijungti prie Privačių interesų deklaravimo informacinės sistemos (IDIS), deklaruoti privačius interesus arba papildyti (patikslinti) deklaracijose nurodytus duomenis ir informuoti apie tai Savivaldybės atstovus</w:t>
            </w:r>
          </w:p>
        </w:tc>
        <w:tc>
          <w:tcPr>
            <w:tcW w:w="2464" w:type="dxa"/>
          </w:tcPr>
          <w:p w:rsidR="00FD7081" w:rsidRPr="007665E1" w:rsidRDefault="00F05790" w:rsidP="007665E1">
            <w:pPr>
              <w:jc w:val="center"/>
              <w:rPr>
                <w:rFonts w:ascii="Times New Roman" w:hAnsi="Times New Roman" w:cs="Times New Roman"/>
                <w:sz w:val="24"/>
                <w:szCs w:val="24"/>
              </w:rPr>
            </w:pPr>
            <w:r>
              <w:rPr>
                <w:rFonts w:ascii="Times New Roman" w:hAnsi="Times New Roman" w:cs="Times New Roman"/>
                <w:sz w:val="24"/>
                <w:szCs w:val="24"/>
              </w:rPr>
              <w:t xml:space="preserve">Įgyvendinta. Savivaldybės administracijos direktorė 2016-07-04 raštu Nr. A51-50119/16(3.3.2.16-TD2) įpareigojo </w:t>
            </w:r>
            <w:r w:rsidRPr="007665E1">
              <w:rPr>
                <w:rFonts w:ascii="Times New Roman" w:hAnsi="Times New Roman" w:cs="Times New Roman"/>
                <w:sz w:val="24"/>
                <w:szCs w:val="24"/>
              </w:rPr>
              <w:t>Savivaldybės kontroliuojamų įmonių ir įstaigų vadovus prisijungti prie Privačių interesų deklaravimo informacinės sistemos (IDIS), deklaruoti privačius interesus arba papildyti (patikslinti) deklaracijose nurodytus duomenis ir informuoti apie tai Savivaldybės atstovus</w:t>
            </w:r>
          </w:p>
        </w:tc>
        <w:tc>
          <w:tcPr>
            <w:tcW w:w="2464" w:type="dxa"/>
          </w:tcPr>
          <w:p w:rsidR="00FD7081" w:rsidRPr="007665E1" w:rsidRDefault="00FD7081" w:rsidP="007665E1">
            <w:pPr>
              <w:jc w:val="center"/>
              <w:rPr>
                <w:rFonts w:ascii="Times New Roman" w:hAnsi="Times New Roman" w:cs="Times New Roman"/>
                <w:sz w:val="24"/>
                <w:szCs w:val="24"/>
              </w:rPr>
            </w:pPr>
          </w:p>
        </w:tc>
      </w:tr>
      <w:tr w:rsidR="00FD7081" w:rsidRPr="007665E1" w:rsidTr="00FD7081">
        <w:tc>
          <w:tcPr>
            <w:tcW w:w="817" w:type="dxa"/>
          </w:tcPr>
          <w:p w:rsidR="00FD7081" w:rsidRPr="007665E1" w:rsidRDefault="004E58AD" w:rsidP="007665E1">
            <w:pPr>
              <w:jc w:val="center"/>
              <w:rPr>
                <w:rFonts w:ascii="Times New Roman" w:hAnsi="Times New Roman" w:cs="Times New Roman"/>
                <w:sz w:val="24"/>
                <w:szCs w:val="24"/>
              </w:rPr>
            </w:pPr>
            <w:r w:rsidRPr="007665E1">
              <w:rPr>
                <w:rFonts w:ascii="Times New Roman" w:hAnsi="Times New Roman" w:cs="Times New Roman"/>
                <w:sz w:val="24"/>
                <w:szCs w:val="24"/>
              </w:rPr>
              <w:t>9.</w:t>
            </w:r>
          </w:p>
        </w:tc>
        <w:tc>
          <w:tcPr>
            <w:tcW w:w="4109" w:type="dxa"/>
          </w:tcPr>
          <w:p w:rsidR="00FD7081" w:rsidRPr="007665E1" w:rsidRDefault="00890A80" w:rsidP="007665E1">
            <w:pPr>
              <w:jc w:val="center"/>
              <w:rPr>
                <w:rFonts w:ascii="Times New Roman" w:hAnsi="Times New Roman" w:cs="Times New Roman"/>
                <w:sz w:val="24"/>
                <w:szCs w:val="24"/>
              </w:rPr>
            </w:pPr>
            <w:r w:rsidRPr="007665E1">
              <w:rPr>
                <w:rFonts w:ascii="Times New Roman" w:hAnsi="Times New Roman" w:cs="Times New Roman"/>
                <w:sz w:val="24"/>
                <w:szCs w:val="24"/>
              </w:rPr>
              <w:t xml:space="preserve">Teikti rekomendacijas dėl interesų </w:t>
            </w:r>
            <w:r w:rsidRPr="007665E1">
              <w:rPr>
                <w:rFonts w:ascii="Times New Roman" w:hAnsi="Times New Roman" w:cs="Times New Roman"/>
                <w:sz w:val="24"/>
                <w:szCs w:val="24"/>
              </w:rPr>
              <w:lastRenderedPageBreak/>
              <w:t xml:space="preserve">konflikto išvengimo, nagrinėjant atitinkamus klausimus, taip pat sudaryti galimybę </w:t>
            </w:r>
            <w:r w:rsidR="0052703E" w:rsidRPr="007665E1">
              <w:rPr>
                <w:rFonts w:ascii="Times New Roman" w:hAnsi="Times New Roman" w:cs="Times New Roman"/>
                <w:sz w:val="24"/>
                <w:szCs w:val="24"/>
              </w:rPr>
              <w:t>Savivaldybės politikams, Savivaldybės administracijos valstybės tarnautojams ir Savivaldybės kontroliuojamų įmonių ir įstaigų vadovams gauti anonimines konsultacijas dėl interesų konfliktus sukeliančių situacijų išvengimo</w:t>
            </w:r>
          </w:p>
        </w:tc>
        <w:tc>
          <w:tcPr>
            <w:tcW w:w="2464" w:type="dxa"/>
          </w:tcPr>
          <w:p w:rsidR="00FD7081" w:rsidRPr="002F6AC6" w:rsidRDefault="00F05790" w:rsidP="007665E1">
            <w:pPr>
              <w:jc w:val="center"/>
              <w:rPr>
                <w:rFonts w:ascii="Times New Roman" w:hAnsi="Times New Roman" w:cs="Times New Roman"/>
                <w:sz w:val="24"/>
                <w:szCs w:val="24"/>
              </w:rPr>
            </w:pPr>
            <w:r w:rsidRPr="002F6AC6">
              <w:rPr>
                <w:rFonts w:ascii="Times New Roman" w:hAnsi="Times New Roman" w:cs="Times New Roman"/>
                <w:sz w:val="24"/>
                <w:szCs w:val="24"/>
              </w:rPr>
              <w:lastRenderedPageBreak/>
              <w:t>Įgyvendinta</w:t>
            </w:r>
            <w:r w:rsidR="003976F5" w:rsidRPr="002F6AC6">
              <w:rPr>
                <w:rFonts w:ascii="Times New Roman" w:hAnsi="Times New Roman" w:cs="Times New Roman"/>
                <w:sz w:val="24"/>
                <w:szCs w:val="24"/>
              </w:rPr>
              <w:t>.</w:t>
            </w:r>
          </w:p>
          <w:p w:rsidR="00F05790" w:rsidRPr="00F05790" w:rsidRDefault="003976F5" w:rsidP="0052502E">
            <w:pPr>
              <w:jc w:val="center"/>
              <w:rPr>
                <w:rFonts w:ascii="Times New Roman" w:hAnsi="Times New Roman" w:cs="Times New Roman"/>
                <w:color w:val="FF0000"/>
                <w:sz w:val="24"/>
                <w:szCs w:val="24"/>
              </w:rPr>
            </w:pPr>
            <w:r w:rsidRPr="002F6AC6">
              <w:rPr>
                <w:rFonts w:ascii="Times New Roman" w:hAnsi="Times New Roman" w:cs="Times New Roman"/>
                <w:sz w:val="24"/>
                <w:szCs w:val="24"/>
              </w:rPr>
              <w:lastRenderedPageBreak/>
              <w:t xml:space="preserve">2016 metais Savivaldybės administracijos valstybės tarnautojams pateiktos 6 rekomendacijos dėl viešųjų ir privačių interesų konflikto vengimo ryšium su </w:t>
            </w:r>
            <w:r w:rsidR="0052502E" w:rsidRPr="002F6AC6">
              <w:rPr>
                <w:rFonts w:ascii="Times New Roman" w:hAnsi="Times New Roman" w:cs="Times New Roman"/>
                <w:sz w:val="24"/>
                <w:szCs w:val="24"/>
              </w:rPr>
              <w:t xml:space="preserve">išduotais leidimais dirbti </w:t>
            </w:r>
            <w:r w:rsidRPr="002F6AC6">
              <w:rPr>
                <w:rFonts w:ascii="Times New Roman" w:hAnsi="Times New Roman" w:cs="Times New Roman"/>
                <w:sz w:val="24"/>
                <w:szCs w:val="24"/>
              </w:rPr>
              <w:t>kit</w:t>
            </w:r>
            <w:r w:rsidR="0052502E" w:rsidRPr="002F6AC6">
              <w:rPr>
                <w:rFonts w:ascii="Times New Roman" w:hAnsi="Times New Roman" w:cs="Times New Roman"/>
                <w:sz w:val="24"/>
                <w:szCs w:val="24"/>
              </w:rPr>
              <w:t>ą</w:t>
            </w:r>
            <w:r w:rsidRPr="002F6AC6">
              <w:rPr>
                <w:rFonts w:ascii="Times New Roman" w:hAnsi="Times New Roman" w:cs="Times New Roman"/>
                <w:sz w:val="24"/>
                <w:szCs w:val="24"/>
              </w:rPr>
              <w:t xml:space="preserve"> darb</w:t>
            </w:r>
            <w:r w:rsidR="0052502E" w:rsidRPr="002F6AC6">
              <w:rPr>
                <w:rFonts w:ascii="Times New Roman" w:hAnsi="Times New Roman" w:cs="Times New Roman"/>
                <w:sz w:val="24"/>
                <w:szCs w:val="24"/>
              </w:rPr>
              <w:t>ą</w:t>
            </w:r>
            <w:r w:rsidRPr="002F6AC6">
              <w:rPr>
                <w:rFonts w:ascii="Times New Roman" w:hAnsi="Times New Roman" w:cs="Times New Roman"/>
                <w:sz w:val="24"/>
                <w:szCs w:val="24"/>
              </w:rPr>
              <w:t>.</w:t>
            </w:r>
          </w:p>
        </w:tc>
        <w:tc>
          <w:tcPr>
            <w:tcW w:w="2464" w:type="dxa"/>
          </w:tcPr>
          <w:p w:rsidR="00FD7081" w:rsidRPr="007665E1" w:rsidRDefault="00F05790" w:rsidP="007665E1">
            <w:pPr>
              <w:jc w:val="center"/>
              <w:rPr>
                <w:rFonts w:ascii="Times New Roman" w:hAnsi="Times New Roman" w:cs="Times New Roman"/>
                <w:sz w:val="24"/>
                <w:szCs w:val="24"/>
              </w:rPr>
            </w:pPr>
            <w:r>
              <w:rPr>
                <w:rFonts w:ascii="Times New Roman" w:hAnsi="Times New Roman" w:cs="Times New Roman"/>
                <w:sz w:val="24"/>
                <w:szCs w:val="24"/>
              </w:rPr>
              <w:lastRenderedPageBreak/>
              <w:t xml:space="preserve">Tęsti priemonės </w:t>
            </w:r>
            <w:r>
              <w:rPr>
                <w:rFonts w:ascii="Times New Roman" w:hAnsi="Times New Roman" w:cs="Times New Roman"/>
                <w:sz w:val="24"/>
                <w:szCs w:val="24"/>
              </w:rPr>
              <w:lastRenderedPageBreak/>
              <w:t>įgyvendinimą naujoje programoje</w:t>
            </w:r>
          </w:p>
        </w:tc>
      </w:tr>
      <w:tr w:rsidR="00FD7081" w:rsidRPr="007665E1" w:rsidTr="00FD7081">
        <w:tc>
          <w:tcPr>
            <w:tcW w:w="817" w:type="dxa"/>
          </w:tcPr>
          <w:p w:rsidR="00FD7081" w:rsidRPr="007665E1" w:rsidRDefault="004E58AD" w:rsidP="007665E1">
            <w:pPr>
              <w:jc w:val="center"/>
              <w:rPr>
                <w:rFonts w:ascii="Times New Roman" w:hAnsi="Times New Roman" w:cs="Times New Roman"/>
                <w:sz w:val="24"/>
                <w:szCs w:val="24"/>
              </w:rPr>
            </w:pPr>
            <w:r w:rsidRPr="007665E1">
              <w:rPr>
                <w:rFonts w:ascii="Times New Roman" w:hAnsi="Times New Roman" w:cs="Times New Roman"/>
                <w:sz w:val="24"/>
                <w:szCs w:val="24"/>
              </w:rPr>
              <w:lastRenderedPageBreak/>
              <w:t>10.</w:t>
            </w:r>
          </w:p>
        </w:tc>
        <w:tc>
          <w:tcPr>
            <w:tcW w:w="4109" w:type="dxa"/>
          </w:tcPr>
          <w:p w:rsidR="00FD7081" w:rsidRPr="007665E1" w:rsidRDefault="0052703E" w:rsidP="007665E1">
            <w:pPr>
              <w:jc w:val="center"/>
              <w:rPr>
                <w:rFonts w:ascii="Times New Roman" w:hAnsi="Times New Roman" w:cs="Times New Roman"/>
                <w:sz w:val="24"/>
                <w:szCs w:val="24"/>
              </w:rPr>
            </w:pPr>
            <w:r w:rsidRPr="007665E1">
              <w:rPr>
                <w:rFonts w:ascii="Times New Roman" w:hAnsi="Times New Roman" w:cs="Times New Roman"/>
                <w:sz w:val="24"/>
                <w:szCs w:val="24"/>
              </w:rPr>
              <w:t>Organizuoti mokymus tarnybinės etikos, korupcijos bei interesų konflikto prevencijos klausimais Savivaldybės kontroliuojamų įmonių ir įstaigų vadovams, taip pat pagal poreikį Savivaldybės administracijos valstybės tarnautojams (darbuotojams).</w:t>
            </w:r>
          </w:p>
        </w:tc>
        <w:tc>
          <w:tcPr>
            <w:tcW w:w="2464" w:type="dxa"/>
          </w:tcPr>
          <w:p w:rsidR="00FD7081" w:rsidRPr="007665E1" w:rsidRDefault="00F05790" w:rsidP="007665E1">
            <w:pPr>
              <w:jc w:val="center"/>
              <w:rPr>
                <w:rFonts w:ascii="Times New Roman" w:hAnsi="Times New Roman" w:cs="Times New Roman"/>
                <w:sz w:val="24"/>
                <w:szCs w:val="24"/>
              </w:rPr>
            </w:pPr>
            <w:r>
              <w:rPr>
                <w:rFonts w:ascii="Times New Roman" w:hAnsi="Times New Roman" w:cs="Times New Roman"/>
                <w:sz w:val="24"/>
                <w:szCs w:val="24"/>
              </w:rPr>
              <w:t>Iš dalies įgyvendinta, mokymai organizuoti Savivaldybės administracijos valstybės tarnautojams (darbuotojams)</w:t>
            </w:r>
          </w:p>
        </w:tc>
        <w:tc>
          <w:tcPr>
            <w:tcW w:w="2464" w:type="dxa"/>
          </w:tcPr>
          <w:p w:rsidR="0052502E" w:rsidRDefault="00F05790" w:rsidP="007665E1">
            <w:pPr>
              <w:jc w:val="center"/>
              <w:rPr>
                <w:rFonts w:ascii="Times New Roman" w:hAnsi="Times New Roman" w:cs="Times New Roman"/>
                <w:sz w:val="24"/>
                <w:szCs w:val="24"/>
              </w:rPr>
            </w:pPr>
            <w:r>
              <w:rPr>
                <w:rFonts w:ascii="Times New Roman" w:hAnsi="Times New Roman" w:cs="Times New Roman"/>
                <w:sz w:val="24"/>
                <w:szCs w:val="24"/>
              </w:rPr>
              <w:t>Tęsti priemonės įgyvendinimą naujoje programoje</w:t>
            </w:r>
            <w:r w:rsidR="0052502E">
              <w:rPr>
                <w:rFonts w:ascii="Times New Roman" w:hAnsi="Times New Roman" w:cs="Times New Roman"/>
                <w:sz w:val="24"/>
                <w:szCs w:val="24"/>
              </w:rPr>
              <w:t>, įtraukiant</w:t>
            </w:r>
          </w:p>
          <w:p w:rsidR="00FD7081" w:rsidRPr="007665E1" w:rsidRDefault="0052502E" w:rsidP="0052502E">
            <w:pPr>
              <w:jc w:val="center"/>
              <w:rPr>
                <w:rFonts w:ascii="Times New Roman" w:hAnsi="Times New Roman" w:cs="Times New Roman"/>
                <w:sz w:val="24"/>
                <w:szCs w:val="24"/>
              </w:rPr>
            </w:pPr>
            <w:r>
              <w:rPr>
                <w:rFonts w:ascii="Times New Roman" w:hAnsi="Times New Roman" w:cs="Times New Roman"/>
                <w:sz w:val="24"/>
                <w:szCs w:val="24"/>
              </w:rPr>
              <w:t xml:space="preserve"> ir </w:t>
            </w:r>
            <w:r w:rsidRPr="0052502E">
              <w:rPr>
                <w:rFonts w:ascii="Times New Roman" w:hAnsi="Times New Roman" w:cs="Times New Roman"/>
                <w:sz w:val="24"/>
                <w:szCs w:val="24"/>
              </w:rPr>
              <w:t>Savivaldybės kontroliuojamų įmonių ir įstaigų vadov</w:t>
            </w:r>
            <w:r>
              <w:rPr>
                <w:rFonts w:ascii="Times New Roman" w:hAnsi="Times New Roman" w:cs="Times New Roman"/>
                <w:sz w:val="24"/>
                <w:szCs w:val="24"/>
              </w:rPr>
              <w:t>u</w:t>
            </w:r>
            <w:r w:rsidRPr="0052502E">
              <w:rPr>
                <w:rFonts w:ascii="Times New Roman" w:hAnsi="Times New Roman" w:cs="Times New Roman"/>
                <w:sz w:val="24"/>
                <w:szCs w:val="24"/>
              </w:rPr>
              <w:t>s</w:t>
            </w:r>
          </w:p>
        </w:tc>
      </w:tr>
      <w:tr w:rsidR="00FD7081" w:rsidRPr="007665E1" w:rsidTr="00FD7081">
        <w:tc>
          <w:tcPr>
            <w:tcW w:w="817" w:type="dxa"/>
          </w:tcPr>
          <w:p w:rsidR="00FD7081" w:rsidRPr="007665E1" w:rsidRDefault="004E58AD" w:rsidP="007665E1">
            <w:pPr>
              <w:jc w:val="center"/>
              <w:rPr>
                <w:rFonts w:ascii="Times New Roman" w:hAnsi="Times New Roman" w:cs="Times New Roman"/>
                <w:sz w:val="24"/>
                <w:szCs w:val="24"/>
              </w:rPr>
            </w:pPr>
            <w:r w:rsidRPr="007665E1">
              <w:rPr>
                <w:rFonts w:ascii="Times New Roman" w:hAnsi="Times New Roman" w:cs="Times New Roman"/>
                <w:sz w:val="24"/>
                <w:szCs w:val="24"/>
              </w:rPr>
              <w:t>11.</w:t>
            </w:r>
          </w:p>
        </w:tc>
        <w:tc>
          <w:tcPr>
            <w:tcW w:w="4109" w:type="dxa"/>
          </w:tcPr>
          <w:p w:rsidR="00FD7081" w:rsidRPr="007665E1" w:rsidRDefault="0052703E" w:rsidP="007665E1">
            <w:pPr>
              <w:jc w:val="center"/>
              <w:rPr>
                <w:rFonts w:ascii="Times New Roman" w:hAnsi="Times New Roman" w:cs="Times New Roman"/>
                <w:sz w:val="24"/>
                <w:szCs w:val="24"/>
              </w:rPr>
            </w:pPr>
            <w:r w:rsidRPr="007665E1">
              <w:rPr>
                <w:rFonts w:ascii="Times New Roman" w:hAnsi="Times New Roman" w:cs="Times New Roman"/>
                <w:sz w:val="24"/>
                <w:szCs w:val="24"/>
              </w:rPr>
              <w:t>Organizuoti pristatymą naujiems priimtiems, grįžusiems į pareigas Savivaldybės administracijoje po ilgesnės pertraukos darbuotojams, skirtą susipažinti su Savivaldybėje įgyvendinamomis korupcijos prevencijos priemonėmis bei viešųjų ir privačių interesų konfliktų prevencijos priemonėmis</w:t>
            </w:r>
          </w:p>
        </w:tc>
        <w:tc>
          <w:tcPr>
            <w:tcW w:w="2464" w:type="dxa"/>
          </w:tcPr>
          <w:p w:rsidR="00FD7081" w:rsidRPr="007665E1" w:rsidRDefault="00F05790" w:rsidP="007665E1">
            <w:pPr>
              <w:jc w:val="center"/>
              <w:rPr>
                <w:rFonts w:ascii="Times New Roman" w:hAnsi="Times New Roman" w:cs="Times New Roman"/>
                <w:sz w:val="24"/>
                <w:szCs w:val="24"/>
              </w:rPr>
            </w:pPr>
            <w:r>
              <w:rPr>
                <w:rFonts w:ascii="Times New Roman" w:hAnsi="Times New Roman" w:cs="Times New Roman"/>
                <w:sz w:val="24"/>
                <w:szCs w:val="24"/>
              </w:rPr>
              <w:t>Įgyvendinta, pristatymai organizuoti du kartus, planuojama juos organizuoti ne rečiau kaip kartą per ketvirtį</w:t>
            </w:r>
          </w:p>
        </w:tc>
        <w:tc>
          <w:tcPr>
            <w:tcW w:w="2464" w:type="dxa"/>
          </w:tcPr>
          <w:p w:rsidR="00FD7081" w:rsidRPr="007665E1" w:rsidRDefault="00FD7081" w:rsidP="007665E1">
            <w:pPr>
              <w:jc w:val="center"/>
              <w:rPr>
                <w:rFonts w:ascii="Times New Roman" w:hAnsi="Times New Roman" w:cs="Times New Roman"/>
                <w:sz w:val="24"/>
                <w:szCs w:val="24"/>
              </w:rPr>
            </w:pPr>
          </w:p>
        </w:tc>
      </w:tr>
      <w:tr w:rsidR="00FD7081" w:rsidRPr="007665E1" w:rsidTr="00FD7081">
        <w:tc>
          <w:tcPr>
            <w:tcW w:w="817" w:type="dxa"/>
          </w:tcPr>
          <w:p w:rsidR="00FD7081" w:rsidRPr="007665E1" w:rsidRDefault="004E58AD" w:rsidP="007665E1">
            <w:pPr>
              <w:jc w:val="center"/>
              <w:rPr>
                <w:rFonts w:ascii="Times New Roman" w:hAnsi="Times New Roman" w:cs="Times New Roman"/>
                <w:sz w:val="24"/>
                <w:szCs w:val="24"/>
              </w:rPr>
            </w:pPr>
            <w:r w:rsidRPr="007665E1">
              <w:rPr>
                <w:rFonts w:ascii="Times New Roman" w:hAnsi="Times New Roman" w:cs="Times New Roman"/>
                <w:sz w:val="24"/>
                <w:szCs w:val="24"/>
              </w:rPr>
              <w:t>12.</w:t>
            </w:r>
          </w:p>
        </w:tc>
        <w:tc>
          <w:tcPr>
            <w:tcW w:w="4109" w:type="dxa"/>
          </w:tcPr>
          <w:p w:rsidR="00FD7081" w:rsidRPr="007665E1" w:rsidRDefault="00FD7F30" w:rsidP="007665E1">
            <w:pPr>
              <w:jc w:val="center"/>
              <w:rPr>
                <w:rFonts w:ascii="Times New Roman" w:hAnsi="Times New Roman" w:cs="Times New Roman"/>
                <w:sz w:val="24"/>
                <w:szCs w:val="24"/>
              </w:rPr>
            </w:pPr>
            <w:r w:rsidRPr="007665E1">
              <w:rPr>
                <w:rFonts w:ascii="Times New Roman" w:hAnsi="Times New Roman" w:cs="Times New Roman"/>
                <w:sz w:val="24"/>
                <w:szCs w:val="24"/>
              </w:rPr>
              <w:t>Organizuoti apklausą, siekiant nustatyti Savivaldybės administracijos valstybės tarnautojų (darbuotojų) tolerancijos korupcijai indeksą ir, atsižvelgiant į jo rezultatus, šviesti darbuotojus korupcijos prevencijos srityje</w:t>
            </w:r>
          </w:p>
        </w:tc>
        <w:tc>
          <w:tcPr>
            <w:tcW w:w="2464" w:type="dxa"/>
          </w:tcPr>
          <w:p w:rsidR="00350CC9" w:rsidRDefault="00350CC9" w:rsidP="00350CC9">
            <w:pPr>
              <w:jc w:val="center"/>
              <w:rPr>
                <w:rFonts w:ascii="Times New Roman" w:hAnsi="Times New Roman" w:cs="Times New Roman"/>
                <w:sz w:val="24"/>
                <w:szCs w:val="24"/>
              </w:rPr>
            </w:pPr>
            <w:r>
              <w:rPr>
                <w:rFonts w:ascii="Times New Roman" w:hAnsi="Times New Roman" w:cs="Times New Roman"/>
                <w:sz w:val="24"/>
                <w:szCs w:val="24"/>
              </w:rPr>
              <w:t>Iš dalies įgyvendinta, anketa buvo parengta ir pasiūlyta Savivaldybės darbuotojams ir tarnautojams ją užpildyti</w:t>
            </w:r>
          </w:p>
          <w:p w:rsidR="00350CC9" w:rsidRPr="00350CC9" w:rsidRDefault="00350CC9" w:rsidP="00350CC9">
            <w:pPr>
              <w:rPr>
                <w:rFonts w:ascii="Times New Roman" w:hAnsi="Times New Roman" w:cs="Times New Roman"/>
                <w:sz w:val="24"/>
                <w:szCs w:val="24"/>
              </w:rPr>
            </w:pPr>
            <w:r w:rsidRPr="00350CC9">
              <w:rPr>
                <w:rFonts w:ascii="Times New Roman" w:hAnsi="Times New Roman" w:cs="Times New Roman"/>
                <w:sz w:val="24"/>
                <w:szCs w:val="24"/>
              </w:rPr>
              <w:t>.</w:t>
            </w:r>
          </w:p>
          <w:p w:rsidR="00350CC9" w:rsidRPr="00350CC9" w:rsidRDefault="00350CC9" w:rsidP="00350CC9">
            <w:pPr>
              <w:jc w:val="center"/>
              <w:rPr>
                <w:rFonts w:ascii="Times New Roman" w:hAnsi="Times New Roman" w:cs="Times New Roman"/>
                <w:sz w:val="24"/>
                <w:szCs w:val="24"/>
              </w:rPr>
            </w:pPr>
          </w:p>
          <w:p w:rsidR="00FD7081" w:rsidRPr="007665E1" w:rsidRDefault="00FD7081" w:rsidP="00350CC9">
            <w:pPr>
              <w:jc w:val="center"/>
              <w:rPr>
                <w:rFonts w:ascii="Times New Roman" w:hAnsi="Times New Roman" w:cs="Times New Roman"/>
                <w:sz w:val="24"/>
                <w:szCs w:val="24"/>
              </w:rPr>
            </w:pPr>
          </w:p>
        </w:tc>
        <w:tc>
          <w:tcPr>
            <w:tcW w:w="2464" w:type="dxa"/>
          </w:tcPr>
          <w:p w:rsidR="00FD7081" w:rsidRPr="007665E1" w:rsidRDefault="00350CC9" w:rsidP="007665E1">
            <w:pPr>
              <w:jc w:val="center"/>
              <w:rPr>
                <w:rFonts w:ascii="Times New Roman" w:hAnsi="Times New Roman" w:cs="Times New Roman"/>
                <w:sz w:val="24"/>
                <w:szCs w:val="24"/>
              </w:rPr>
            </w:pPr>
            <w:r w:rsidRPr="00350CC9">
              <w:rPr>
                <w:rFonts w:ascii="Times New Roman" w:hAnsi="Times New Roman" w:cs="Times New Roman"/>
                <w:sz w:val="24"/>
                <w:szCs w:val="24"/>
              </w:rPr>
              <w:t>Tyrimo metu anketą užpildė 47 respondentai, t.y. 5,4 procentai savivaldybėje dirbančiųjų, todėl objektyviai nustatyti Savivaldybės tolerancijos korupcijai indeksą buvo neįmanoma</w:t>
            </w:r>
          </w:p>
        </w:tc>
      </w:tr>
      <w:tr w:rsidR="00FD7081" w:rsidRPr="007665E1" w:rsidTr="00FD7081">
        <w:tc>
          <w:tcPr>
            <w:tcW w:w="817" w:type="dxa"/>
          </w:tcPr>
          <w:p w:rsidR="00FD7081" w:rsidRPr="007665E1" w:rsidRDefault="004E58AD" w:rsidP="007665E1">
            <w:pPr>
              <w:jc w:val="center"/>
              <w:rPr>
                <w:rFonts w:ascii="Times New Roman" w:hAnsi="Times New Roman" w:cs="Times New Roman"/>
                <w:sz w:val="24"/>
                <w:szCs w:val="24"/>
              </w:rPr>
            </w:pPr>
            <w:r w:rsidRPr="007665E1">
              <w:rPr>
                <w:rFonts w:ascii="Times New Roman" w:hAnsi="Times New Roman" w:cs="Times New Roman"/>
                <w:sz w:val="24"/>
                <w:szCs w:val="24"/>
              </w:rPr>
              <w:t>13.</w:t>
            </w:r>
          </w:p>
        </w:tc>
        <w:tc>
          <w:tcPr>
            <w:tcW w:w="4109" w:type="dxa"/>
          </w:tcPr>
          <w:p w:rsidR="00FD7081" w:rsidRPr="007665E1" w:rsidRDefault="0061084D" w:rsidP="007665E1">
            <w:pPr>
              <w:jc w:val="center"/>
              <w:rPr>
                <w:rFonts w:ascii="Times New Roman" w:hAnsi="Times New Roman" w:cs="Times New Roman"/>
                <w:sz w:val="24"/>
                <w:szCs w:val="24"/>
              </w:rPr>
            </w:pPr>
            <w:r w:rsidRPr="007665E1">
              <w:rPr>
                <w:rFonts w:ascii="Times New Roman" w:hAnsi="Times New Roman" w:cs="Times New Roman"/>
                <w:sz w:val="24"/>
                <w:szCs w:val="24"/>
              </w:rPr>
              <w:t>Parengti ir Savivaldybės merui pateikti motyvuotos išvados dėl korupcijos pasireiškimo tikimybės atskirose Savivaldybės veiklos srityse nustatymo projekto. Savivaldybės mero pasirašytą motyvuotą išvadą pateikti Specialiųjų tyrimų tarnybai ir paskelbti Savivaldybės interneto svetainėje</w:t>
            </w:r>
          </w:p>
        </w:tc>
        <w:tc>
          <w:tcPr>
            <w:tcW w:w="2464" w:type="dxa"/>
          </w:tcPr>
          <w:p w:rsidR="00FD7081" w:rsidRDefault="00F05790" w:rsidP="007665E1">
            <w:pPr>
              <w:jc w:val="center"/>
              <w:rPr>
                <w:rFonts w:ascii="Times New Roman" w:hAnsi="Times New Roman" w:cs="Times New Roman"/>
                <w:sz w:val="24"/>
                <w:szCs w:val="24"/>
              </w:rPr>
            </w:pPr>
            <w:r>
              <w:rPr>
                <w:rFonts w:ascii="Times New Roman" w:hAnsi="Times New Roman" w:cs="Times New Roman"/>
                <w:sz w:val="24"/>
                <w:szCs w:val="24"/>
              </w:rPr>
              <w:t>Įgyvendinta</w:t>
            </w:r>
          </w:p>
          <w:p w:rsidR="00F05790" w:rsidRDefault="00F05790" w:rsidP="007665E1">
            <w:pPr>
              <w:jc w:val="center"/>
              <w:rPr>
                <w:rFonts w:ascii="Times New Roman" w:hAnsi="Times New Roman" w:cs="Times New Roman"/>
                <w:sz w:val="24"/>
                <w:szCs w:val="24"/>
              </w:rPr>
            </w:pPr>
            <w:r w:rsidRPr="00F05790">
              <w:rPr>
                <w:rFonts w:ascii="Times New Roman" w:hAnsi="Times New Roman" w:cs="Times New Roman"/>
                <w:sz w:val="24"/>
                <w:szCs w:val="24"/>
              </w:rPr>
              <w:t xml:space="preserve">2016-09-30 </w:t>
            </w:r>
            <w:r w:rsidR="002474C7">
              <w:rPr>
                <w:rFonts w:ascii="Times New Roman" w:hAnsi="Times New Roman" w:cs="Times New Roman"/>
                <w:sz w:val="24"/>
                <w:szCs w:val="24"/>
              </w:rPr>
              <w:t>Išvada dėl korupcijos pasireiškimo tikimybės Nr. A121-18963/16(2.1.19-PD3) pateikta Specialiųjų tyrimų tarnybai 2017-01-20 raštu Nr. A51-2646/17(3.3.2.16-TD2)</w:t>
            </w:r>
          </w:p>
          <w:p w:rsidR="003976F5" w:rsidRPr="00F05790" w:rsidRDefault="003976F5" w:rsidP="007665E1">
            <w:pPr>
              <w:jc w:val="center"/>
              <w:rPr>
                <w:rFonts w:ascii="Times New Roman" w:hAnsi="Times New Roman" w:cs="Times New Roman"/>
                <w:color w:val="FF0000"/>
                <w:sz w:val="24"/>
                <w:szCs w:val="24"/>
              </w:rPr>
            </w:pPr>
            <w:r w:rsidRPr="002F6AC6">
              <w:rPr>
                <w:rFonts w:ascii="Times New Roman" w:hAnsi="Times New Roman" w:cs="Times New Roman"/>
                <w:sz w:val="24"/>
                <w:szCs w:val="24"/>
              </w:rPr>
              <w:t xml:space="preserve">Paskelbta Savivaldybės interneto </w:t>
            </w:r>
            <w:r w:rsidRPr="002F6AC6">
              <w:rPr>
                <w:rFonts w:ascii="Times New Roman" w:hAnsi="Times New Roman" w:cs="Times New Roman"/>
                <w:sz w:val="24"/>
                <w:szCs w:val="24"/>
              </w:rPr>
              <w:lastRenderedPageBreak/>
              <w:t>svetainėje.</w:t>
            </w:r>
          </w:p>
        </w:tc>
        <w:tc>
          <w:tcPr>
            <w:tcW w:w="2464" w:type="dxa"/>
          </w:tcPr>
          <w:p w:rsidR="00FD7081" w:rsidRPr="007665E1" w:rsidRDefault="00F05790" w:rsidP="007665E1">
            <w:pPr>
              <w:jc w:val="center"/>
              <w:rPr>
                <w:rFonts w:ascii="Times New Roman" w:hAnsi="Times New Roman" w:cs="Times New Roman"/>
                <w:sz w:val="24"/>
                <w:szCs w:val="24"/>
              </w:rPr>
            </w:pPr>
            <w:r>
              <w:rPr>
                <w:rFonts w:ascii="Times New Roman" w:hAnsi="Times New Roman" w:cs="Times New Roman"/>
                <w:sz w:val="24"/>
                <w:szCs w:val="24"/>
              </w:rPr>
              <w:lastRenderedPageBreak/>
              <w:t>Tęsti priemonės įgyvendinimą naujoje programoje</w:t>
            </w:r>
          </w:p>
        </w:tc>
      </w:tr>
      <w:tr w:rsidR="00FD7081" w:rsidRPr="007665E1" w:rsidTr="00FD7081">
        <w:tc>
          <w:tcPr>
            <w:tcW w:w="817" w:type="dxa"/>
          </w:tcPr>
          <w:p w:rsidR="00FD7081" w:rsidRPr="007665E1" w:rsidRDefault="004E58AD" w:rsidP="007665E1">
            <w:pPr>
              <w:jc w:val="center"/>
              <w:rPr>
                <w:rFonts w:ascii="Times New Roman" w:hAnsi="Times New Roman" w:cs="Times New Roman"/>
                <w:sz w:val="24"/>
                <w:szCs w:val="24"/>
              </w:rPr>
            </w:pPr>
            <w:r w:rsidRPr="007665E1">
              <w:rPr>
                <w:rFonts w:ascii="Times New Roman" w:hAnsi="Times New Roman" w:cs="Times New Roman"/>
                <w:sz w:val="24"/>
                <w:szCs w:val="24"/>
              </w:rPr>
              <w:lastRenderedPageBreak/>
              <w:t>14.</w:t>
            </w:r>
          </w:p>
        </w:tc>
        <w:tc>
          <w:tcPr>
            <w:tcW w:w="4109" w:type="dxa"/>
          </w:tcPr>
          <w:p w:rsidR="00FD7081" w:rsidRPr="007665E1" w:rsidRDefault="00745638" w:rsidP="007665E1">
            <w:pPr>
              <w:jc w:val="center"/>
              <w:rPr>
                <w:rFonts w:ascii="Times New Roman" w:hAnsi="Times New Roman" w:cs="Times New Roman"/>
                <w:sz w:val="24"/>
                <w:szCs w:val="24"/>
              </w:rPr>
            </w:pPr>
            <w:r w:rsidRPr="007665E1">
              <w:rPr>
                <w:rFonts w:ascii="Times New Roman" w:hAnsi="Times New Roman" w:cs="Times New Roman"/>
                <w:sz w:val="24"/>
                <w:szCs w:val="24"/>
              </w:rPr>
              <w:t>Keisti ar papildyti Savivaldybės korupcijos prevencijos programą ir jos įgyvendinimo priemonių planą, atsižvelgiant į Savivaldybės vadovybės sprendimus dėl einamųjų metų motyvuotoje korupcijos pasireiškimo tikimybės nustatymo išvadoje nurodytą informaciją, taip pat į motyvuotus fizinių ir juridinių asmenų siūlymus ir kitas su priemonių plano įgyvendinimu susijusias aplinkybes.</w:t>
            </w:r>
          </w:p>
        </w:tc>
        <w:tc>
          <w:tcPr>
            <w:tcW w:w="2464" w:type="dxa"/>
          </w:tcPr>
          <w:p w:rsidR="00FD7081" w:rsidRPr="007665E1" w:rsidRDefault="002474C7" w:rsidP="007665E1">
            <w:pPr>
              <w:jc w:val="center"/>
              <w:rPr>
                <w:rFonts w:ascii="Times New Roman" w:hAnsi="Times New Roman" w:cs="Times New Roman"/>
                <w:sz w:val="24"/>
                <w:szCs w:val="24"/>
              </w:rPr>
            </w:pPr>
            <w:r>
              <w:rPr>
                <w:rFonts w:ascii="Times New Roman" w:hAnsi="Times New Roman" w:cs="Times New Roman"/>
                <w:sz w:val="24"/>
                <w:szCs w:val="24"/>
              </w:rPr>
              <w:t>Pasiūlymų dėl Programos keitimo, pildymo ar tikslinimo negauta</w:t>
            </w:r>
          </w:p>
        </w:tc>
        <w:tc>
          <w:tcPr>
            <w:tcW w:w="2464" w:type="dxa"/>
          </w:tcPr>
          <w:p w:rsidR="00FD7081" w:rsidRPr="007665E1" w:rsidRDefault="002474C7" w:rsidP="007665E1">
            <w:pPr>
              <w:jc w:val="center"/>
              <w:rPr>
                <w:rFonts w:ascii="Times New Roman" w:hAnsi="Times New Roman" w:cs="Times New Roman"/>
                <w:sz w:val="24"/>
                <w:szCs w:val="24"/>
              </w:rPr>
            </w:pPr>
            <w:r>
              <w:rPr>
                <w:rFonts w:ascii="Times New Roman" w:hAnsi="Times New Roman" w:cs="Times New Roman"/>
                <w:sz w:val="24"/>
                <w:szCs w:val="24"/>
              </w:rPr>
              <w:t>Rengiama nauja Programa 2017–2018 metams</w:t>
            </w:r>
          </w:p>
        </w:tc>
      </w:tr>
      <w:tr w:rsidR="00FD7081" w:rsidRPr="007665E1" w:rsidTr="00FD7081">
        <w:tc>
          <w:tcPr>
            <w:tcW w:w="817" w:type="dxa"/>
          </w:tcPr>
          <w:p w:rsidR="00FD7081" w:rsidRPr="007665E1" w:rsidRDefault="004E58AD" w:rsidP="007665E1">
            <w:pPr>
              <w:jc w:val="center"/>
              <w:rPr>
                <w:rFonts w:ascii="Times New Roman" w:hAnsi="Times New Roman" w:cs="Times New Roman"/>
                <w:sz w:val="24"/>
                <w:szCs w:val="24"/>
              </w:rPr>
            </w:pPr>
            <w:r w:rsidRPr="007665E1">
              <w:rPr>
                <w:rFonts w:ascii="Times New Roman" w:hAnsi="Times New Roman" w:cs="Times New Roman"/>
                <w:sz w:val="24"/>
                <w:szCs w:val="24"/>
              </w:rPr>
              <w:t>15.</w:t>
            </w:r>
          </w:p>
        </w:tc>
        <w:tc>
          <w:tcPr>
            <w:tcW w:w="4109" w:type="dxa"/>
          </w:tcPr>
          <w:p w:rsidR="00FD7081" w:rsidRPr="007665E1" w:rsidRDefault="00F849FF" w:rsidP="007665E1">
            <w:pPr>
              <w:jc w:val="center"/>
              <w:rPr>
                <w:rFonts w:ascii="Times New Roman" w:hAnsi="Times New Roman" w:cs="Times New Roman"/>
                <w:sz w:val="24"/>
                <w:szCs w:val="24"/>
              </w:rPr>
            </w:pPr>
            <w:r w:rsidRPr="007665E1">
              <w:rPr>
                <w:rFonts w:ascii="Times New Roman" w:hAnsi="Times New Roman" w:cs="Times New Roman"/>
                <w:sz w:val="24"/>
                <w:szCs w:val="24"/>
              </w:rPr>
              <w:t xml:space="preserve">Lietuvos Respublikos korupcijos prevencijos įstatymo 9 straipsnyje nurodytais pagrindais ir tvarka kreiptis į Specialiųjų tyrimų tarnybą dėl informacijos apie asmenis, siekiančius eiti arba einančius </w:t>
            </w:r>
            <w:r w:rsidR="003A28B7" w:rsidRPr="007665E1">
              <w:rPr>
                <w:rFonts w:ascii="Times New Roman" w:hAnsi="Times New Roman" w:cs="Times New Roman"/>
                <w:sz w:val="24"/>
                <w:szCs w:val="24"/>
              </w:rPr>
              <w:t>pareigas, į kurias skiria Savivaldybės meras ar Savivaldybės administracijos direktorius</w:t>
            </w:r>
          </w:p>
        </w:tc>
        <w:tc>
          <w:tcPr>
            <w:tcW w:w="2464" w:type="dxa"/>
          </w:tcPr>
          <w:p w:rsidR="00FD7081" w:rsidRPr="002F6AC6" w:rsidRDefault="002474C7" w:rsidP="007665E1">
            <w:pPr>
              <w:jc w:val="center"/>
              <w:rPr>
                <w:rFonts w:ascii="Times New Roman" w:hAnsi="Times New Roman" w:cs="Times New Roman"/>
                <w:sz w:val="24"/>
                <w:szCs w:val="24"/>
              </w:rPr>
            </w:pPr>
            <w:r w:rsidRPr="002F6AC6">
              <w:rPr>
                <w:rFonts w:ascii="Times New Roman" w:hAnsi="Times New Roman" w:cs="Times New Roman"/>
                <w:sz w:val="24"/>
                <w:szCs w:val="24"/>
              </w:rPr>
              <w:t>Įgyvendinta</w:t>
            </w:r>
          </w:p>
          <w:p w:rsidR="002474C7" w:rsidRPr="002474C7" w:rsidRDefault="003976F5" w:rsidP="007665E1">
            <w:pPr>
              <w:jc w:val="center"/>
              <w:rPr>
                <w:rFonts w:ascii="Times New Roman" w:hAnsi="Times New Roman" w:cs="Times New Roman"/>
                <w:color w:val="FF0000"/>
                <w:sz w:val="24"/>
                <w:szCs w:val="24"/>
              </w:rPr>
            </w:pPr>
            <w:r w:rsidRPr="002F6AC6">
              <w:rPr>
                <w:rFonts w:ascii="Times New Roman" w:hAnsi="Times New Roman" w:cs="Times New Roman"/>
                <w:sz w:val="24"/>
                <w:szCs w:val="24"/>
              </w:rPr>
              <w:t>Per 2016 metus 21 kartas kreiptasi į Specialiųjų tyrimų tarnybą su oficialiu užklausimu dėl informacijos apie asmenį pateikimo.</w:t>
            </w:r>
          </w:p>
        </w:tc>
        <w:tc>
          <w:tcPr>
            <w:tcW w:w="2464" w:type="dxa"/>
          </w:tcPr>
          <w:p w:rsidR="00FD7081" w:rsidRPr="007665E1" w:rsidRDefault="002474C7" w:rsidP="007665E1">
            <w:pPr>
              <w:jc w:val="center"/>
              <w:rPr>
                <w:rFonts w:ascii="Times New Roman" w:hAnsi="Times New Roman" w:cs="Times New Roman"/>
                <w:sz w:val="24"/>
                <w:szCs w:val="24"/>
              </w:rPr>
            </w:pPr>
            <w:r>
              <w:rPr>
                <w:rFonts w:ascii="Times New Roman" w:hAnsi="Times New Roman" w:cs="Times New Roman"/>
                <w:sz w:val="24"/>
                <w:szCs w:val="24"/>
              </w:rPr>
              <w:t>Tęsti priemonės įgyvendinimą naujoje programoje</w:t>
            </w:r>
          </w:p>
        </w:tc>
      </w:tr>
      <w:tr w:rsidR="00FD7081" w:rsidRPr="007665E1" w:rsidTr="00FD7081">
        <w:tc>
          <w:tcPr>
            <w:tcW w:w="817" w:type="dxa"/>
          </w:tcPr>
          <w:p w:rsidR="00FD7081" w:rsidRPr="007665E1" w:rsidRDefault="004E58AD" w:rsidP="007665E1">
            <w:pPr>
              <w:jc w:val="center"/>
              <w:rPr>
                <w:rFonts w:ascii="Times New Roman" w:hAnsi="Times New Roman" w:cs="Times New Roman"/>
                <w:sz w:val="24"/>
                <w:szCs w:val="24"/>
              </w:rPr>
            </w:pPr>
            <w:r w:rsidRPr="007665E1">
              <w:rPr>
                <w:rFonts w:ascii="Times New Roman" w:hAnsi="Times New Roman" w:cs="Times New Roman"/>
                <w:sz w:val="24"/>
                <w:szCs w:val="24"/>
              </w:rPr>
              <w:t>16.</w:t>
            </w:r>
          </w:p>
        </w:tc>
        <w:tc>
          <w:tcPr>
            <w:tcW w:w="4109" w:type="dxa"/>
          </w:tcPr>
          <w:p w:rsidR="00FD7081" w:rsidRPr="007665E1" w:rsidRDefault="007D0121" w:rsidP="007665E1">
            <w:pPr>
              <w:jc w:val="center"/>
              <w:rPr>
                <w:rFonts w:ascii="Times New Roman" w:hAnsi="Times New Roman" w:cs="Times New Roman"/>
                <w:sz w:val="24"/>
                <w:szCs w:val="24"/>
              </w:rPr>
            </w:pPr>
            <w:r w:rsidRPr="007665E1">
              <w:rPr>
                <w:rFonts w:ascii="Times New Roman" w:hAnsi="Times New Roman" w:cs="Times New Roman"/>
                <w:sz w:val="24"/>
                <w:szCs w:val="24"/>
              </w:rPr>
              <w:t xml:space="preserve">Teikti Valstybės tarnautojų ir Juridinių asmenų registrams informaciją apie Savivaldybėje dirbančius asmenis, kurie įsiteisėjusiu teismo nuosprendžiu yra pripažinti padarę </w:t>
            </w:r>
            <w:r w:rsidR="009E5458" w:rsidRPr="007665E1">
              <w:rPr>
                <w:rFonts w:ascii="Times New Roman" w:hAnsi="Times New Roman" w:cs="Times New Roman"/>
                <w:sz w:val="24"/>
                <w:szCs w:val="24"/>
              </w:rPr>
              <w:t xml:space="preserve">korupcinio pobūdžio nusikalstamas veikas, patraukti administracinėn ar </w:t>
            </w:r>
            <w:proofErr w:type="spellStart"/>
            <w:r w:rsidR="009E5458" w:rsidRPr="007665E1">
              <w:rPr>
                <w:rFonts w:ascii="Times New Roman" w:hAnsi="Times New Roman" w:cs="Times New Roman"/>
                <w:sz w:val="24"/>
                <w:szCs w:val="24"/>
              </w:rPr>
              <w:t>tarnybinėn</w:t>
            </w:r>
            <w:proofErr w:type="spellEnd"/>
            <w:r w:rsidR="009E5458" w:rsidRPr="007665E1">
              <w:rPr>
                <w:rFonts w:ascii="Times New Roman" w:hAnsi="Times New Roman" w:cs="Times New Roman"/>
                <w:sz w:val="24"/>
                <w:szCs w:val="24"/>
              </w:rPr>
              <w:t xml:space="preserve"> atsakomybėn už sunkius tarnybinius nusižengimus, susijusius su Lietuvos Respublikos viešųjų ir privačių interesų derinimo valstybinėje </w:t>
            </w:r>
            <w:r w:rsidR="00687970" w:rsidRPr="007665E1">
              <w:rPr>
                <w:rFonts w:ascii="Times New Roman" w:hAnsi="Times New Roman" w:cs="Times New Roman"/>
                <w:sz w:val="24"/>
                <w:szCs w:val="24"/>
              </w:rPr>
              <w:t>tarnyboje įstatymo reikalavimų pažeidimų, padarytus siekiant gauti neteisėtų pajamų ar privilegijų sau ar kitiems asmenims</w:t>
            </w:r>
          </w:p>
        </w:tc>
        <w:tc>
          <w:tcPr>
            <w:tcW w:w="2464" w:type="dxa"/>
          </w:tcPr>
          <w:p w:rsidR="00FD7081" w:rsidRPr="007665E1" w:rsidRDefault="002474C7" w:rsidP="007665E1">
            <w:pPr>
              <w:jc w:val="center"/>
              <w:rPr>
                <w:rFonts w:ascii="Times New Roman" w:hAnsi="Times New Roman" w:cs="Times New Roman"/>
                <w:sz w:val="24"/>
                <w:szCs w:val="24"/>
              </w:rPr>
            </w:pPr>
            <w:r>
              <w:rPr>
                <w:rFonts w:ascii="Times New Roman" w:hAnsi="Times New Roman" w:cs="Times New Roman"/>
                <w:sz w:val="24"/>
                <w:szCs w:val="24"/>
              </w:rPr>
              <w:t>Neįgyvendinta dėl nurodyto pobūdžio pažeidimų nebuvimo</w:t>
            </w:r>
          </w:p>
        </w:tc>
        <w:tc>
          <w:tcPr>
            <w:tcW w:w="2464" w:type="dxa"/>
          </w:tcPr>
          <w:p w:rsidR="00FD7081" w:rsidRPr="007665E1" w:rsidRDefault="002474C7" w:rsidP="007665E1">
            <w:pPr>
              <w:jc w:val="center"/>
              <w:rPr>
                <w:rFonts w:ascii="Times New Roman" w:hAnsi="Times New Roman" w:cs="Times New Roman"/>
                <w:sz w:val="24"/>
                <w:szCs w:val="24"/>
              </w:rPr>
            </w:pPr>
            <w:r>
              <w:rPr>
                <w:rFonts w:ascii="Times New Roman" w:hAnsi="Times New Roman" w:cs="Times New Roman"/>
                <w:sz w:val="24"/>
                <w:szCs w:val="24"/>
              </w:rPr>
              <w:t>Tęsti priemonės įgyvendinimą naujoje programoje</w:t>
            </w:r>
          </w:p>
        </w:tc>
      </w:tr>
      <w:tr w:rsidR="00FD7081" w:rsidRPr="007665E1" w:rsidTr="00FD7081">
        <w:tc>
          <w:tcPr>
            <w:tcW w:w="817" w:type="dxa"/>
          </w:tcPr>
          <w:p w:rsidR="00FD7081" w:rsidRPr="007665E1" w:rsidRDefault="004E58AD" w:rsidP="007665E1">
            <w:pPr>
              <w:jc w:val="center"/>
              <w:rPr>
                <w:rFonts w:ascii="Times New Roman" w:hAnsi="Times New Roman" w:cs="Times New Roman"/>
                <w:sz w:val="24"/>
                <w:szCs w:val="24"/>
              </w:rPr>
            </w:pPr>
            <w:r w:rsidRPr="007665E1">
              <w:rPr>
                <w:rFonts w:ascii="Times New Roman" w:hAnsi="Times New Roman" w:cs="Times New Roman"/>
                <w:sz w:val="24"/>
                <w:szCs w:val="24"/>
              </w:rPr>
              <w:t>17.</w:t>
            </w:r>
          </w:p>
        </w:tc>
        <w:tc>
          <w:tcPr>
            <w:tcW w:w="4109" w:type="dxa"/>
          </w:tcPr>
          <w:p w:rsidR="00FD7081" w:rsidRPr="007665E1" w:rsidRDefault="00687970" w:rsidP="007665E1">
            <w:pPr>
              <w:jc w:val="center"/>
              <w:rPr>
                <w:rFonts w:ascii="Times New Roman" w:hAnsi="Times New Roman" w:cs="Times New Roman"/>
                <w:sz w:val="24"/>
                <w:szCs w:val="24"/>
              </w:rPr>
            </w:pPr>
            <w:r w:rsidRPr="007665E1">
              <w:rPr>
                <w:rFonts w:ascii="Times New Roman" w:hAnsi="Times New Roman" w:cs="Times New Roman"/>
                <w:sz w:val="24"/>
                <w:szCs w:val="24"/>
              </w:rPr>
              <w:t xml:space="preserve">Nustatyti korupcijai jauriausias Savivaldybės administracijos veiklos sritis ir sudaryti jų žemėlapį pagal Savivaldybės administracijos </w:t>
            </w:r>
            <w:r w:rsidR="001D0B1D" w:rsidRPr="007665E1">
              <w:rPr>
                <w:rFonts w:ascii="Times New Roman" w:hAnsi="Times New Roman" w:cs="Times New Roman"/>
                <w:sz w:val="24"/>
                <w:szCs w:val="24"/>
              </w:rPr>
              <w:t>struktūrinius padalinius</w:t>
            </w:r>
          </w:p>
        </w:tc>
        <w:tc>
          <w:tcPr>
            <w:tcW w:w="2464" w:type="dxa"/>
          </w:tcPr>
          <w:p w:rsidR="008016DB" w:rsidRPr="008016DB" w:rsidRDefault="008016DB" w:rsidP="008016DB">
            <w:pPr>
              <w:jc w:val="center"/>
              <w:rPr>
                <w:rFonts w:ascii="Times New Roman" w:hAnsi="Times New Roman" w:cs="Times New Roman"/>
                <w:sz w:val="24"/>
                <w:szCs w:val="24"/>
              </w:rPr>
            </w:pPr>
            <w:r>
              <w:rPr>
                <w:rFonts w:ascii="Times New Roman" w:hAnsi="Times New Roman" w:cs="Times New Roman"/>
                <w:sz w:val="24"/>
                <w:szCs w:val="24"/>
              </w:rPr>
              <w:t>Neįgyvendinta, nes pagal parengtą anketą apklausa neįvyko dėl mažo dalyvių skaičiaus</w:t>
            </w:r>
            <w:r w:rsidR="00C54556">
              <w:rPr>
                <w:rFonts w:ascii="Times New Roman" w:hAnsi="Times New Roman" w:cs="Times New Roman"/>
                <w:sz w:val="24"/>
                <w:szCs w:val="24"/>
              </w:rPr>
              <w:t xml:space="preserve">, todėl nebuvo galimybės vykdyti antrą apklausos etapą ir pagal jos rezultatus sudaryti jautriausių Savivaldybės administracijos veiklos </w:t>
            </w:r>
            <w:r>
              <w:rPr>
                <w:rFonts w:ascii="Times New Roman" w:hAnsi="Times New Roman" w:cs="Times New Roman"/>
                <w:sz w:val="24"/>
                <w:szCs w:val="24"/>
              </w:rPr>
              <w:t xml:space="preserve"> </w:t>
            </w:r>
          </w:p>
          <w:p w:rsidR="00FD7081" w:rsidRPr="007665E1" w:rsidRDefault="00C54556" w:rsidP="007665E1">
            <w:pPr>
              <w:jc w:val="center"/>
              <w:rPr>
                <w:rFonts w:ascii="Times New Roman" w:hAnsi="Times New Roman" w:cs="Times New Roman"/>
                <w:sz w:val="24"/>
                <w:szCs w:val="24"/>
              </w:rPr>
            </w:pPr>
            <w:r>
              <w:rPr>
                <w:rFonts w:ascii="Times New Roman" w:hAnsi="Times New Roman" w:cs="Times New Roman"/>
                <w:sz w:val="24"/>
                <w:szCs w:val="24"/>
              </w:rPr>
              <w:t>Sričių žemėlapį</w:t>
            </w:r>
          </w:p>
        </w:tc>
        <w:tc>
          <w:tcPr>
            <w:tcW w:w="2464" w:type="dxa"/>
          </w:tcPr>
          <w:p w:rsidR="00FD7081" w:rsidRPr="007665E1" w:rsidRDefault="002F6AC6" w:rsidP="0052502E">
            <w:pPr>
              <w:jc w:val="center"/>
              <w:rPr>
                <w:rFonts w:ascii="Times New Roman" w:hAnsi="Times New Roman" w:cs="Times New Roman"/>
                <w:sz w:val="24"/>
                <w:szCs w:val="24"/>
              </w:rPr>
            </w:pPr>
            <w:r>
              <w:rPr>
                <w:rFonts w:ascii="Times New Roman" w:hAnsi="Times New Roman" w:cs="Times New Roman"/>
                <w:sz w:val="24"/>
                <w:szCs w:val="24"/>
              </w:rPr>
              <w:t>Tęsti priemonės įgyvendinimą naujoje programoje</w:t>
            </w:r>
          </w:p>
        </w:tc>
      </w:tr>
      <w:tr w:rsidR="00FD7081" w:rsidRPr="007665E1" w:rsidTr="00FD7081">
        <w:tc>
          <w:tcPr>
            <w:tcW w:w="817" w:type="dxa"/>
          </w:tcPr>
          <w:p w:rsidR="00FD7081" w:rsidRPr="007665E1" w:rsidRDefault="004E58AD" w:rsidP="007665E1">
            <w:pPr>
              <w:jc w:val="center"/>
              <w:rPr>
                <w:rFonts w:ascii="Times New Roman" w:hAnsi="Times New Roman" w:cs="Times New Roman"/>
                <w:sz w:val="24"/>
                <w:szCs w:val="24"/>
              </w:rPr>
            </w:pPr>
            <w:r w:rsidRPr="007665E1">
              <w:rPr>
                <w:rFonts w:ascii="Times New Roman" w:hAnsi="Times New Roman" w:cs="Times New Roman"/>
                <w:sz w:val="24"/>
                <w:szCs w:val="24"/>
              </w:rPr>
              <w:t>18.</w:t>
            </w:r>
          </w:p>
        </w:tc>
        <w:tc>
          <w:tcPr>
            <w:tcW w:w="4109" w:type="dxa"/>
          </w:tcPr>
          <w:p w:rsidR="00FD7081" w:rsidRPr="007665E1" w:rsidRDefault="001D0B1D" w:rsidP="007665E1">
            <w:pPr>
              <w:jc w:val="center"/>
              <w:rPr>
                <w:rFonts w:ascii="Times New Roman" w:hAnsi="Times New Roman" w:cs="Times New Roman"/>
                <w:sz w:val="24"/>
                <w:szCs w:val="24"/>
              </w:rPr>
            </w:pPr>
            <w:r w:rsidRPr="007665E1">
              <w:rPr>
                <w:rFonts w:ascii="Times New Roman" w:hAnsi="Times New Roman" w:cs="Times New Roman"/>
                <w:sz w:val="24"/>
                <w:szCs w:val="24"/>
              </w:rPr>
              <w:t xml:space="preserve">Užtikrinti leidimų patekti į Savivaldybės administracinį pastatą ir </w:t>
            </w:r>
            <w:r w:rsidRPr="007665E1">
              <w:rPr>
                <w:rFonts w:ascii="Times New Roman" w:hAnsi="Times New Roman" w:cs="Times New Roman"/>
                <w:sz w:val="24"/>
                <w:szCs w:val="24"/>
              </w:rPr>
              <w:lastRenderedPageBreak/>
              <w:t>Savivaldybės administracinio pastato požeminę stovėjimo aikštelę išdavimo ir naudojimo kontrolę</w:t>
            </w:r>
          </w:p>
        </w:tc>
        <w:tc>
          <w:tcPr>
            <w:tcW w:w="2464" w:type="dxa"/>
          </w:tcPr>
          <w:p w:rsidR="00FD7081" w:rsidRPr="002F6AC6" w:rsidRDefault="006F4828" w:rsidP="00D44B4A">
            <w:pPr>
              <w:jc w:val="center"/>
              <w:rPr>
                <w:rFonts w:ascii="Times New Roman" w:hAnsi="Times New Roman" w:cs="Times New Roman"/>
                <w:sz w:val="24"/>
                <w:szCs w:val="24"/>
              </w:rPr>
            </w:pPr>
            <w:r w:rsidRPr="002F6AC6">
              <w:rPr>
                <w:rFonts w:ascii="Times New Roman" w:hAnsi="Times New Roman" w:cs="Times New Roman"/>
                <w:sz w:val="24"/>
                <w:szCs w:val="24"/>
              </w:rPr>
              <w:lastRenderedPageBreak/>
              <w:t>Įvykdyta</w:t>
            </w:r>
          </w:p>
          <w:p w:rsidR="006F4828" w:rsidRPr="002F6AC6" w:rsidRDefault="009E1D14" w:rsidP="00D44B4A">
            <w:pPr>
              <w:jc w:val="center"/>
              <w:rPr>
                <w:rFonts w:ascii="Times New Roman" w:hAnsi="Times New Roman" w:cs="Times New Roman"/>
                <w:sz w:val="24"/>
                <w:szCs w:val="24"/>
              </w:rPr>
            </w:pPr>
            <w:r w:rsidRPr="002F6AC6">
              <w:rPr>
                <w:rFonts w:ascii="Times New Roman" w:hAnsi="Times New Roman" w:cs="Times New Roman"/>
                <w:sz w:val="24"/>
                <w:szCs w:val="24"/>
              </w:rPr>
              <w:t xml:space="preserve">Galiojantys leidimai </w:t>
            </w:r>
            <w:r w:rsidR="006F4828" w:rsidRPr="002F6AC6">
              <w:rPr>
                <w:rFonts w:ascii="Times New Roman" w:hAnsi="Times New Roman" w:cs="Times New Roman"/>
                <w:sz w:val="24"/>
                <w:szCs w:val="24"/>
              </w:rPr>
              <w:t xml:space="preserve"> </w:t>
            </w:r>
            <w:r w:rsidR="006F4828" w:rsidRPr="002F6AC6">
              <w:rPr>
                <w:rFonts w:ascii="Times New Roman" w:hAnsi="Times New Roman" w:cs="Times New Roman"/>
                <w:sz w:val="24"/>
                <w:szCs w:val="24"/>
              </w:rPr>
              <w:lastRenderedPageBreak/>
              <w:t>patikrint</w:t>
            </w:r>
            <w:r w:rsidRPr="002F6AC6">
              <w:rPr>
                <w:rFonts w:ascii="Times New Roman" w:hAnsi="Times New Roman" w:cs="Times New Roman"/>
                <w:sz w:val="24"/>
                <w:szCs w:val="24"/>
              </w:rPr>
              <w:t>i 2016-06-13 ir</w:t>
            </w:r>
            <w:r w:rsidR="00834B9C" w:rsidRPr="002F6AC6">
              <w:rPr>
                <w:rFonts w:ascii="Times New Roman" w:hAnsi="Times New Roman" w:cs="Times New Roman"/>
                <w:sz w:val="24"/>
                <w:szCs w:val="24"/>
              </w:rPr>
              <w:t xml:space="preserve"> </w:t>
            </w:r>
            <w:r w:rsidRPr="002F6AC6">
              <w:rPr>
                <w:rFonts w:ascii="Times New Roman" w:hAnsi="Times New Roman" w:cs="Times New Roman"/>
                <w:sz w:val="24"/>
                <w:szCs w:val="24"/>
              </w:rPr>
              <w:t>2016-10-12</w:t>
            </w:r>
          </w:p>
          <w:p w:rsidR="006F4828" w:rsidRDefault="006F4828" w:rsidP="00D44B4A">
            <w:pPr>
              <w:jc w:val="center"/>
              <w:rPr>
                <w:rFonts w:ascii="Times New Roman" w:hAnsi="Times New Roman" w:cs="Times New Roman"/>
                <w:sz w:val="24"/>
                <w:szCs w:val="24"/>
              </w:rPr>
            </w:pPr>
            <w:r w:rsidRPr="002F6AC6">
              <w:rPr>
                <w:rFonts w:ascii="Times New Roman" w:hAnsi="Times New Roman" w:cs="Times New Roman"/>
                <w:sz w:val="24"/>
                <w:szCs w:val="24"/>
              </w:rPr>
              <w:t>N</w:t>
            </w:r>
            <w:r w:rsidR="009E1D14" w:rsidRPr="002F6AC6">
              <w:rPr>
                <w:rFonts w:ascii="Times New Roman" w:hAnsi="Times New Roman" w:cs="Times New Roman"/>
                <w:sz w:val="24"/>
                <w:szCs w:val="24"/>
              </w:rPr>
              <w:t>etinkami</w:t>
            </w:r>
            <w:r w:rsidRPr="002F6AC6">
              <w:rPr>
                <w:rFonts w:ascii="Times New Roman" w:hAnsi="Times New Roman" w:cs="Times New Roman"/>
                <w:sz w:val="24"/>
                <w:szCs w:val="24"/>
              </w:rPr>
              <w:t xml:space="preserve"> leidimai</w:t>
            </w:r>
            <w:r w:rsidR="009E1D14" w:rsidRPr="002F6AC6">
              <w:rPr>
                <w:rFonts w:ascii="Times New Roman" w:hAnsi="Times New Roman" w:cs="Times New Roman"/>
                <w:sz w:val="24"/>
                <w:szCs w:val="24"/>
              </w:rPr>
              <w:t xml:space="preserve"> atjungti</w:t>
            </w:r>
            <w:r w:rsidRPr="002F6AC6">
              <w:rPr>
                <w:rFonts w:ascii="Times New Roman" w:hAnsi="Times New Roman" w:cs="Times New Roman"/>
                <w:sz w:val="24"/>
                <w:szCs w:val="24"/>
              </w:rPr>
              <w:t>.</w:t>
            </w:r>
          </w:p>
          <w:p w:rsidR="006F4828" w:rsidRPr="007665E1" w:rsidRDefault="006F4828" w:rsidP="006F4828">
            <w:pPr>
              <w:rPr>
                <w:rFonts w:ascii="Times New Roman" w:hAnsi="Times New Roman" w:cs="Times New Roman"/>
                <w:sz w:val="24"/>
                <w:szCs w:val="24"/>
              </w:rPr>
            </w:pPr>
          </w:p>
        </w:tc>
        <w:tc>
          <w:tcPr>
            <w:tcW w:w="2464" w:type="dxa"/>
          </w:tcPr>
          <w:p w:rsidR="00FD7081" w:rsidRPr="007665E1" w:rsidRDefault="002F6AC6" w:rsidP="006E5E9D">
            <w:pPr>
              <w:jc w:val="center"/>
              <w:rPr>
                <w:rFonts w:ascii="Times New Roman" w:hAnsi="Times New Roman" w:cs="Times New Roman"/>
                <w:sz w:val="24"/>
                <w:szCs w:val="24"/>
              </w:rPr>
            </w:pPr>
            <w:r>
              <w:rPr>
                <w:rFonts w:ascii="Times New Roman" w:hAnsi="Times New Roman" w:cs="Times New Roman"/>
                <w:sz w:val="24"/>
                <w:szCs w:val="24"/>
              </w:rPr>
              <w:lastRenderedPageBreak/>
              <w:t xml:space="preserve">Tęsti priemonės įgyvendinimą naujoje </w:t>
            </w:r>
            <w:r>
              <w:rPr>
                <w:rFonts w:ascii="Times New Roman" w:hAnsi="Times New Roman" w:cs="Times New Roman"/>
                <w:sz w:val="24"/>
                <w:szCs w:val="24"/>
              </w:rPr>
              <w:lastRenderedPageBreak/>
              <w:t>programoje</w:t>
            </w:r>
          </w:p>
        </w:tc>
      </w:tr>
      <w:tr w:rsidR="00FD7081" w:rsidRPr="007665E1" w:rsidTr="00FD7081">
        <w:tc>
          <w:tcPr>
            <w:tcW w:w="817" w:type="dxa"/>
          </w:tcPr>
          <w:p w:rsidR="00FD7081" w:rsidRPr="007665E1" w:rsidRDefault="00FD7081" w:rsidP="007665E1">
            <w:pPr>
              <w:jc w:val="center"/>
              <w:rPr>
                <w:rFonts w:ascii="Times New Roman" w:hAnsi="Times New Roman" w:cs="Times New Roman"/>
                <w:sz w:val="24"/>
                <w:szCs w:val="24"/>
              </w:rPr>
            </w:pPr>
          </w:p>
        </w:tc>
        <w:tc>
          <w:tcPr>
            <w:tcW w:w="4109" w:type="dxa"/>
          </w:tcPr>
          <w:p w:rsidR="00FD7081" w:rsidRPr="007665E1" w:rsidRDefault="00FD7081" w:rsidP="007665E1">
            <w:pPr>
              <w:jc w:val="center"/>
              <w:rPr>
                <w:rFonts w:ascii="Times New Roman" w:hAnsi="Times New Roman" w:cs="Times New Roman"/>
                <w:sz w:val="24"/>
                <w:szCs w:val="24"/>
              </w:rPr>
            </w:pPr>
          </w:p>
        </w:tc>
        <w:tc>
          <w:tcPr>
            <w:tcW w:w="2464" w:type="dxa"/>
          </w:tcPr>
          <w:p w:rsidR="00FD7081" w:rsidRPr="007665E1" w:rsidRDefault="00FD7081" w:rsidP="007665E1">
            <w:pPr>
              <w:jc w:val="center"/>
              <w:rPr>
                <w:rFonts w:ascii="Times New Roman" w:hAnsi="Times New Roman" w:cs="Times New Roman"/>
                <w:sz w:val="24"/>
                <w:szCs w:val="24"/>
              </w:rPr>
            </w:pPr>
          </w:p>
        </w:tc>
        <w:tc>
          <w:tcPr>
            <w:tcW w:w="2464" w:type="dxa"/>
          </w:tcPr>
          <w:p w:rsidR="00FD7081" w:rsidRPr="007665E1" w:rsidRDefault="00FD7081" w:rsidP="007665E1">
            <w:pPr>
              <w:jc w:val="center"/>
              <w:rPr>
                <w:rFonts w:ascii="Times New Roman" w:hAnsi="Times New Roman" w:cs="Times New Roman"/>
                <w:sz w:val="24"/>
                <w:szCs w:val="24"/>
              </w:rPr>
            </w:pPr>
          </w:p>
        </w:tc>
      </w:tr>
      <w:bookmarkEnd w:id="0"/>
    </w:tbl>
    <w:p w:rsidR="00A11375" w:rsidRPr="007665E1" w:rsidRDefault="00A11375" w:rsidP="007665E1">
      <w:pPr>
        <w:jc w:val="center"/>
        <w:rPr>
          <w:rFonts w:ascii="Times New Roman" w:hAnsi="Times New Roman" w:cs="Times New Roman"/>
          <w:sz w:val="24"/>
          <w:szCs w:val="24"/>
        </w:rPr>
      </w:pPr>
    </w:p>
    <w:sectPr w:rsidR="00A11375" w:rsidRPr="007665E1">
      <w:headerReference w:type="default" r:id="rId7"/>
      <w:pgSz w:w="11906" w:h="16838"/>
      <w:pgMar w:top="1701" w:right="567" w:bottom="1134" w:left="1701" w:header="567" w:footer="567" w:gutter="0"/>
      <w:cols w:space="1296"/>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A06E5" w:rsidRDefault="004A06E5" w:rsidP="00523447">
      <w:pPr>
        <w:spacing w:after="0" w:line="240" w:lineRule="auto"/>
      </w:pPr>
      <w:r>
        <w:separator/>
      </w:r>
    </w:p>
  </w:endnote>
  <w:endnote w:type="continuationSeparator" w:id="0">
    <w:p w:rsidR="004A06E5" w:rsidRDefault="004A06E5" w:rsidP="0052344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BA"/>
    <w:family w:val="swiss"/>
    <w:pitch w:val="variable"/>
    <w:sig w:usb0="E00002FF" w:usb1="4000ACFF" w:usb2="00000001" w:usb3="00000000" w:csb0="0000019F" w:csb1="00000000"/>
  </w:font>
  <w:font w:name="Times New Roman">
    <w:panose1 w:val="02020603050405020304"/>
    <w:charset w:val="BA"/>
    <w:family w:val="roman"/>
    <w:pitch w:val="variable"/>
    <w:sig w:usb0="E0002AFF" w:usb1="C0007841"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A06E5" w:rsidRDefault="004A06E5" w:rsidP="00523447">
      <w:pPr>
        <w:spacing w:after="0" w:line="240" w:lineRule="auto"/>
      </w:pPr>
      <w:r>
        <w:separator/>
      </w:r>
    </w:p>
  </w:footnote>
  <w:footnote w:type="continuationSeparator" w:id="0">
    <w:p w:rsidR="004A06E5" w:rsidRDefault="004A06E5" w:rsidP="0052344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23447" w:rsidRPr="00523447" w:rsidRDefault="00523447" w:rsidP="00523447">
    <w:pPr>
      <w:pStyle w:val="Antrats"/>
      <w:jc w:val="center"/>
      <w:rPr>
        <w:rFonts w:ascii="Times New Roman" w:hAnsi="Times New Roman" w:cs="Times New Roman"/>
        <w:b/>
        <w:sz w:val="28"/>
        <w:szCs w:val="28"/>
      </w:rPr>
    </w:pPr>
    <w:r w:rsidRPr="00523447">
      <w:rPr>
        <w:rFonts w:ascii="Times New Roman" w:hAnsi="Times New Roman" w:cs="Times New Roman"/>
        <w:b/>
        <w:sz w:val="28"/>
        <w:szCs w:val="28"/>
      </w:rPr>
      <w:t>2016 metų Korupcijos prevencijos programos priemonių įgyvendinimo plano ataskaita</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D7081"/>
    <w:rsid w:val="00036382"/>
    <w:rsid w:val="00156E4F"/>
    <w:rsid w:val="0015755C"/>
    <w:rsid w:val="001D0B1D"/>
    <w:rsid w:val="002474C7"/>
    <w:rsid w:val="00284716"/>
    <w:rsid w:val="002F6AC6"/>
    <w:rsid w:val="00304ECE"/>
    <w:rsid w:val="00350CC9"/>
    <w:rsid w:val="003976F5"/>
    <w:rsid w:val="003A28B7"/>
    <w:rsid w:val="00415824"/>
    <w:rsid w:val="004A06E5"/>
    <w:rsid w:val="004E58AD"/>
    <w:rsid w:val="00523447"/>
    <w:rsid w:val="0052502E"/>
    <w:rsid w:val="0052703E"/>
    <w:rsid w:val="0061084D"/>
    <w:rsid w:val="00687970"/>
    <w:rsid w:val="006B3A01"/>
    <w:rsid w:val="006E5E9D"/>
    <w:rsid w:val="006F4828"/>
    <w:rsid w:val="00745638"/>
    <w:rsid w:val="007665E1"/>
    <w:rsid w:val="00773F29"/>
    <w:rsid w:val="007D0121"/>
    <w:rsid w:val="008016DB"/>
    <w:rsid w:val="00834B9C"/>
    <w:rsid w:val="00890A80"/>
    <w:rsid w:val="009C6CAF"/>
    <w:rsid w:val="009E1D14"/>
    <w:rsid w:val="009E5458"/>
    <w:rsid w:val="00A11375"/>
    <w:rsid w:val="00A5502D"/>
    <w:rsid w:val="00C05A53"/>
    <w:rsid w:val="00C54556"/>
    <w:rsid w:val="00C56D21"/>
    <w:rsid w:val="00D44B4A"/>
    <w:rsid w:val="00F05790"/>
    <w:rsid w:val="00F17826"/>
    <w:rsid w:val="00F849FF"/>
    <w:rsid w:val="00FA05C3"/>
    <w:rsid w:val="00FD7081"/>
    <w:rsid w:val="00FD7F30"/>
    <w:rsid w:val="00FE586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styleId="Lentelstinklelis">
    <w:name w:val="Table Grid"/>
    <w:basedOn w:val="prastojilentel"/>
    <w:uiPriority w:val="59"/>
    <w:rsid w:val="00FD708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entaronuoroda">
    <w:name w:val="annotation reference"/>
    <w:basedOn w:val="Numatytasispastraiposriftas"/>
    <w:uiPriority w:val="99"/>
    <w:semiHidden/>
    <w:unhideWhenUsed/>
    <w:rsid w:val="0052502E"/>
    <w:rPr>
      <w:sz w:val="16"/>
      <w:szCs w:val="16"/>
    </w:rPr>
  </w:style>
  <w:style w:type="paragraph" w:styleId="Komentarotekstas">
    <w:name w:val="annotation text"/>
    <w:basedOn w:val="prastasis"/>
    <w:link w:val="KomentarotekstasDiagrama"/>
    <w:uiPriority w:val="99"/>
    <w:semiHidden/>
    <w:unhideWhenUsed/>
    <w:rsid w:val="0052502E"/>
    <w:pPr>
      <w:spacing w:line="240" w:lineRule="auto"/>
    </w:pPr>
    <w:rPr>
      <w:sz w:val="20"/>
      <w:szCs w:val="20"/>
    </w:rPr>
  </w:style>
  <w:style w:type="character" w:customStyle="1" w:styleId="KomentarotekstasDiagrama">
    <w:name w:val="Komentaro tekstas Diagrama"/>
    <w:basedOn w:val="Numatytasispastraiposriftas"/>
    <w:link w:val="Komentarotekstas"/>
    <w:uiPriority w:val="99"/>
    <w:semiHidden/>
    <w:rsid w:val="0052502E"/>
    <w:rPr>
      <w:sz w:val="20"/>
      <w:szCs w:val="20"/>
    </w:rPr>
  </w:style>
  <w:style w:type="paragraph" w:styleId="Komentarotema">
    <w:name w:val="annotation subject"/>
    <w:basedOn w:val="Komentarotekstas"/>
    <w:next w:val="Komentarotekstas"/>
    <w:link w:val="KomentarotemaDiagrama"/>
    <w:uiPriority w:val="99"/>
    <w:semiHidden/>
    <w:unhideWhenUsed/>
    <w:rsid w:val="0052502E"/>
    <w:rPr>
      <w:b/>
      <w:bCs/>
    </w:rPr>
  </w:style>
  <w:style w:type="character" w:customStyle="1" w:styleId="KomentarotemaDiagrama">
    <w:name w:val="Komentaro tema Diagrama"/>
    <w:basedOn w:val="KomentarotekstasDiagrama"/>
    <w:link w:val="Komentarotema"/>
    <w:uiPriority w:val="99"/>
    <w:semiHidden/>
    <w:rsid w:val="0052502E"/>
    <w:rPr>
      <w:b/>
      <w:bCs/>
      <w:sz w:val="20"/>
      <w:szCs w:val="20"/>
    </w:rPr>
  </w:style>
  <w:style w:type="paragraph" w:styleId="Debesliotekstas">
    <w:name w:val="Balloon Text"/>
    <w:basedOn w:val="prastasis"/>
    <w:link w:val="DebesliotekstasDiagrama"/>
    <w:uiPriority w:val="99"/>
    <w:semiHidden/>
    <w:unhideWhenUsed/>
    <w:rsid w:val="0052502E"/>
    <w:pPr>
      <w:spacing w:after="0"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52502E"/>
    <w:rPr>
      <w:rFonts w:ascii="Tahoma" w:hAnsi="Tahoma" w:cs="Tahoma"/>
      <w:sz w:val="16"/>
      <w:szCs w:val="16"/>
    </w:rPr>
  </w:style>
  <w:style w:type="paragraph" w:styleId="Antrats">
    <w:name w:val="header"/>
    <w:basedOn w:val="prastasis"/>
    <w:link w:val="AntratsDiagrama"/>
    <w:uiPriority w:val="99"/>
    <w:unhideWhenUsed/>
    <w:rsid w:val="00523447"/>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523447"/>
  </w:style>
  <w:style w:type="paragraph" w:styleId="Porat">
    <w:name w:val="footer"/>
    <w:basedOn w:val="prastasis"/>
    <w:link w:val="PoratDiagrama"/>
    <w:uiPriority w:val="99"/>
    <w:unhideWhenUsed/>
    <w:rsid w:val="00523447"/>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523447"/>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styleId="Lentelstinklelis">
    <w:name w:val="Table Grid"/>
    <w:basedOn w:val="prastojilentel"/>
    <w:uiPriority w:val="59"/>
    <w:rsid w:val="00FD708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entaronuoroda">
    <w:name w:val="annotation reference"/>
    <w:basedOn w:val="Numatytasispastraiposriftas"/>
    <w:uiPriority w:val="99"/>
    <w:semiHidden/>
    <w:unhideWhenUsed/>
    <w:rsid w:val="0052502E"/>
    <w:rPr>
      <w:sz w:val="16"/>
      <w:szCs w:val="16"/>
    </w:rPr>
  </w:style>
  <w:style w:type="paragraph" w:styleId="Komentarotekstas">
    <w:name w:val="annotation text"/>
    <w:basedOn w:val="prastasis"/>
    <w:link w:val="KomentarotekstasDiagrama"/>
    <w:uiPriority w:val="99"/>
    <w:semiHidden/>
    <w:unhideWhenUsed/>
    <w:rsid w:val="0052502E"/>
    <w:pPr>
      <w:spacing w:line="240" w:lineRule="auto"/>
    </w:pPr>
    <w:rPr>
      <w:sz w:val="20"/>
      <w:szCs w:val="20"/>
    </w:rPr>
  </w:style>
  <w:style w:type="character" w:customStyle="1" w:styleId="KomentarotekstasDiagrama">
    <w:name w:val="Komentaro tekstas Diagrama"/>
    <w:basedOn w:val="Numatytasispastraiposriftas"/>
    <w:link w:val="Komentarotekstas"/>
    <w:uiPriority w:val="99"/>
    <w:semiHidden/>
    <w:rsid w:val="0052502E"/>
    <w:rPr>
      <w:sz w:val="20"/>
      <w:szCs w:val="20"/>
    </w:rPr>
  </w:style>
  <w:style w:type="paragraph" w:styleId="Komentarotema">
    <w:name w:val="annotation subject"/>
    <w:basedOn w:val="Komentarotekstas"/>
    <w:next w:val="Komentarotekstas"/>
    <w:link w:val="KomentarotemaDiagrama"/>
    <w:uiPriority w:val="99"/>
    <w:semiHidden/>
    <w:unhideWhenUsed/>
    <w:rsid w:val="0052502E"/>
    <w:rPr>
      <w:b/>
      <w:bCs/>
    </w:rPr>
  </w:style>
  <w:style w:type="character" w:customStyle="1" w:styleId="KomentarotemaDiagrama">
    <w:name w:val="Komentaro tema Diagrama"/>
    <w:basedOn w:val="KomentarotekstasDiagrama"/>
    <w:link w:val="Komentarotema"/>
    <w:uiPriority w:val="99"/>
    <w:semiHidden/>
    <w:rsid w:val="0052502E"/>
    <w:rPr>
      <w:b/>
      <w:bCs/>
      <w:sz w:val="20"/>
      <w:szCs w:val="20"/>
    </w:rPr>
  </w:style>
  <w:style w:type="paragraph" w:styleId="Debesliotekstas">
    <w:name w:val="Balloon Text"/>
    <w:basedOn w:val="prastasis"/>
    <w:link w:val="DebesliotekstasDiagrama"/>
    <w:uiPriority w:val="99"/>
    <w:semiHidden/>
    <w:unhideWhenUsed/>
    <w:rsid w:val="0052502E"/>
    <w:pPr>
      <w:spacing w:after="0"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52502E"/>
    <w:rPr>
      <w:rFonts w:ascii="Tahoma" w:hAnsi="Tahoma" w:cs="Tahoma"/>
      <w:sz w:val="16"/>
      <w:szCs w:val="16"/>
    </w:rPr>
  </w:style>
  <w:style w:type="paragraph" w:styleId="Antrats">
    <w:name w:val="header"/>
    <w:basedOn w:val="prastasis"/>
    <w:link w:val="AntratsDiagrama"/>
    <w:uiPriority w:val="99"/>
    <w:unhideWhenUsed/>
    <w:rsid w:val="00523447"/>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523447"/>
  </w:style>
  <w:style w:type="paragraph" w:styleId="Porat">
    <w:name w:val="footer"/>
    <w:basedOn w:val="prastasis"/>
    <w:link w:val="PoratDiagrama"/>
    <w:uiPriority w:val="99"/>
    <w:unhideWhenUsed/>
    <w:rsid w:val="00523447"/>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52344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5168</Words>
  <Characters>2946</Characters>
  <Application>Microsoft Office Word</Application>
  <DocSecurity>0</DocSecurity>
  <Lines>24</Lines>
  <Paragraphs>16</Paragraphs>
  <ScaleCrop>false</ScaleCrop>
  <HeadingPairs>
    <vt:vector size="2" baseType="variant">
      <vt:variant>
        <vt:lpstr>Pavadinimas</vt:lpstr>
      </vt:variant>
      <vt:variant>
        <vt:i4>1</vt:i4>
      </vt:variant>
    </vt:vector>
  </HeadingPairs>
  <TitlesOfParts>
    <vt:vector size="1" baseType="lpstr">
      <vt:lpstr/>
    </vt:vector>
  </TitlesOfParts>
  <Company>Vilnaus m. savivaldybe</Company>
  <LinksUpToDate>false</LinksUpToDate>
  <CharactersWithSpaces>8098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Giedre Udraite</dc:creator>
  <cp:lastModifiedBy>Renata Michalkevičienė</cp:lastModifiedBy>
  <cp:revision>4</cp:revision>
  <dcterms:created xsi:type="dcterms:W3CDTF">2017-10-06T06:16:00Z</dcterms:created>
  <dcterms:modified xsi:type="dcterms:W3CDTF">2017-10-06T06:17:00Z</dcterms:modified>
</cp:coreProperties>
</file>