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LAZDYNŲ RAJONO ŽEMUTINĖS TERASOS DETALIOJO PLANO SPRENDINIUS SKLYPE ŠALTŪNŲ G. 11 (KADASTRO</w:t>
      </w:r>
      <w:r>
        <w:rPr>
          <w:b/>
          <w:noProof/>
          <w:color w:val="002060"/>
        </w:rPr>
        <w:cr/>
        <w:t>NR. 0101/0038:275) IR GRETIMOJE TERITORIJOJE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gruodžio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1072AE89" w14:textId="77777777" w:rsidR="008644EB" w:rsidRDefault="008644EB" w:rsidP="008644EB">
      <w:pPr>
        <w:spacing w:line="276" w:lineRule="auto"/>
        <w:ind w:firstLine="851"/>
        <w:jc w:val="both"/>
        <w:rPr>
          <w:lang w:val="lt-LT"/>
        </w:rPr>
      </w:pPr>
      <w:r w:rsidRPr="00120561">
        <w:rPr>
          <w:lang w:val="lt-LT"/>
        </w:rPr>
        <w:t>Vadovaudamasi</w:t>
      </w:r>
      <w:r>
        <w:rPr>
          <w:lang w:val="lt-LT"/>
        </w:rPr>
        <w:t>s</w:t>
      </w:r>
      <w:r w:rsidRPr="00120561">
        <w:rPr>
          <w:lang w:val="lt-LT"/>
        </w:rPr>
        <w:t xml:space="preserve">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w:t>
      </w:r>
      <w:r>
        <w:rPr>
          <w:lang w:val="lt-LT"/>
        </w:rPr>
        <w:t xml:space="preserve"> ir</w:t>
      </w:r>
      <w:r w:rsidRPr="00120561">
        <w:rPr>
          <w:lang w:val="lt-LT"/>
        </w:rPr>
        <w:t xml:space="preserve"> 318 punktais:</w:t>
      </w:r>
      <w:r w:rsidRPr="00D804FF">
        <w:rPr>
          <w:lang w:val="lt-LT"/>
        </w:rPr>
        <w:t xml:space="preserve"> </w:t>
      </w:r>
    </w:p>
    <w:p w14:paraId="1A9E8AF3" w14:textId="77777777" w:rsidR="008644EB" w:rsidRPr="00137756" w:rsidRDefault="008644EB" w:rsidP="008644EB">
      <w:pPr>
        <w:spacing w:line="276" w:lineRule="auto"/>
        <w:ind w:firstLine="851"/>
        <w:jc w:val="both"/>
        <w:rPr>
          <w:lang w:val="lt-LT"/>
        </w:rPr>
      </w:pPr>
      <w:r w:rsidRPr="00137756">
        <w:rPr>
          <w:lang w:val="lt-LT"/>
        </w:rPr>
        <w:t>1. L e i d ž i u  koreguoti Vilniaus miesto tarybos 1994 m. gruodžio 27 d. sprendimu Nr. 14 „Dėl Lazdynų rajono žemutinės terasos detaliojo plano tvirtinimo“ patvirtinto detaliojo plano (registro Nr. T00056335) sprendini</w:t>
      </w:r>
      <w:r>
        <w:rPr>
          <w:lang w:val="lt-LT"/>
        </w:rPr>
        <w:t>us</w:t>
      </w:r>
      <w:r w:rsidRPr="00137756">
        <w:rPr>
          <w:lang w:val="lt-LT"/>
        </w:rPr>
        <w:t xml:space="preserve"> sklype Šaltūnų g. 11 (kadastro Nr. 0101/0038:275) ir gretimoje teritorijoje inicijavimo sutarties pagrindu. </w:t>
      </w:r>
    </w:p>
    <w:p w14:paraId="4F454333" w14:textId="77777777" w:rsidR="008644EB" w:rsidRPr="00137756" w:rsidRDefault="008644EB" w:rsidP="008644EB">
      <w:pPr>
        <w:autoSpaceDE w:val="0"/>
        <w:autoSpaceDN w:val="0"/>
        <w:adjustRightInd w:val="0"/>
        <w:spacing w:line="276" w:lineRule="auto"/>
        <w:ind w:firstLine="720"/>
        <w:jc w:val="both"/>
        <w:rPr>
          <w:color w:val="212529"/>
          <w:lang w:val="lt-LT" w:eastAsia="lt-LT"/>
        </w:rPr>
      </w:pPr>
      <w:r w:rsidRPr="00137756">
        <w:rPr>
          <w:lang w:val="lt-LT"/>
        </w:rPr>
        <w:t>2. N u s t a t a u  šiuos planavimo tikslus ir detaliojo plano uždavinius –  pertvarkyti žemės sklypą Šaltūnų g. 11 (kadastro Nr. 0101/0038:275), nagrinėti galimybę formuoti žemės sklypus ir (ar) įsiterpusius žemės sklypus bei jų sujungimą su pagrindiniais besiribojančiais žemės sklypais ir (ar) nustatyti žemės sklypų formavimo ir pertvarkymo principus; nustatyti žemės sklypams</w:t>
      </w:r>
      <w:r>
        <w:rPr>
          <w:lang w:val="lt-LT"/>
        </w:rPr>
        <w:t xml:space="preserve"> </w:t>
      </w:r>
      <w:r w:rsidRPr="00137756">
        <w:rPr>
          <w:lang w:val="lt-LT"/>
        </w:rPr>
        <w:t>/ teritorijai naudojimo tipą arba konkrečią pagrindinę žemės naudojimo paskirtį, konkrečius naudojimo būdus, taip pat kitus privalomus ir papildomus teritorijos naudojimo reglamentus vadovaujantis Vilniaus miesto savivaldybės teritorijos bendrojo plano sprendiniais (pagal pridedamą miesto plano ištrauką).</w:t>
      </w:r>
    </w:p>
    <w:p w14:paraId="237B9D68" w14:textId="73D7BC60" w:rsidR="00641705" w:rsidRPr="008644EB" w:rsidRDefault="008644EB" w:rsidP="008644EB">
      <w:pPr>
        <w:pStyle w:val="Sraopastraipa"/>
        <w:spacing w:after="0" w:line="276" w:lineRule="auto"/>
        <w:ind w:left="0" w:firstLine="851"/>
        <w:jc w:val="both"/>
        <w:rPr>
          <w:rFonts w:ascii="Times New Roman"/>
          <w:sz w:val="24"/>
          <w:szCs w:val="24"/>
        </w:rPr>
      </w:pPr>
      <w:r w:rsidRPr="008B62C5">
        <w:rPr>
          <w:rFonts w:ascii="Times New Roman"/>
          <w:sz w:val="24"/>
          <w:szCs w:val="24"/>
        </w:rPr>
        <w:t>3. T v i r t i n u  detaliojo plano planavimo darbų programą (pridedama).</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93B21"/>
    <w:rsid w:val="00307AAF"/>
    <w:rsid w:val="00350859"/>
    <w:rsid w:val="003D642F"/>
    <w:rsid w:val="004B2E8C"/>
    <w:rsid w:val="00527289"/>
    <w:rsid w:val="005720C1"/>
    <w:rsid w:val="005F7BBD"/>
    <w:rsid w:val="00641705"/>
    <w:rsid w:val="006815B3"/>
    <w:rsid w:val="006C2D4E"/>
    <w:rsid w:val="006F5EC7"/>
    <w:rsid w:val="007362CF"/>
    <w:rsid w:val="00815382"/>
    <w:rsid w:val="00862006"/>
    <w:rsid w:val="008644EB"/>
    <w:rsid w:val="009069B2"/>
    <w:rsid w:val="0098213D"/>
    <w:rsid w:val="009E2D13"/>
    <w:rsid w:val="00A72CFF"/>
    <w:rsid w:val="00A72E6A"/>
    <w:rsid w:val="00A73B31"/>
    <w:rsid w:val="00AD5C30"/>
    <w:rsid w:val="00BA16A6"/>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uiPriority w:val="34"/>
    <w:qFormat/>
    <w:rsid w:val="008644EB"/>
    <w:pPr>
      <w:spacing w:after="160" w:line="259" w:lineRule="auto"/>
      <w:ind w:left="720"/>
      <w:contextualSpacing/>
    </w:pPr>
    <w:rPr>
      <w:rFonts w:asciiTheme="minorHAnsi"/>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1232</Words>
  <Characters>703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2023-12-14T12:51:00Z</dcterms:created>
  <dcterms:modified xsi:type="dcterms:W3CDTF">2023-12-14T12:51:00Z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