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(BUVUSIOS PIONIERIŲ STOVYKLOS) PRIE SVAJONIŲ G. DETALIOJO PLANO SPRENDINIUS SKLYPUOSE</w:t>
      </w:r>
      <w:r>
        <w:rPr>
          <w:b/>
          <w:noProof/>
          <w:color w:val="002060"/>
        </w:rPr>
        <w:cr/>
        <w:t>(KADASTRO NR. 0101/0012:376, NR. 0101/0012:156, NR. 0101/0012:370,</w:t>
      </w:r>
      <w:r>
        <w:rPr>
          <w:b/>
          <w:noProof/>
          <w:color w:val="002060"/>
        </w:rPr>
        <w:cr/>
        <w:t>NR. 0101/0012:375, NR. 0101/0012:369) IR GRETIMOJE TERITORIJOJE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birželio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1E1F1C9" w14:textId="77777777" w:rsidR="009E2BEF" w:rsidRPr="00CA0E07" w:rsidRDefault="009E2BEF" w:rsidP="009E2BEF">
      <w:pPr>
        <w:spacing w:line="336" w:lineRule="auto"/>
        <w:ind w:firstLine="720"/>
        <w:jc w:val="both"/>
        <w:rPr>
          <w:lang w:val="lt-LT"/>
        </w:rPr>
      </w:pPr>
      <w:bookmarkStart w:id="8" w:name="_Hlk56416432"/>
      <w:r w:rsidRPr="00CA0E07">
        <w:rPr>
          <w:lang w:val="lt-LT"/>
        </w:rPr>
        <w:t xml:space="preserve">Vadovaudamasis Lietuvos Respublikos teritorijų planavimo įstatymo 6 straipsnio 3 dalimi, </w:t>
      </w:r>
      <w:r w:rsidRPr="00CA0E07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0405942D" w14:textId="3CE0F28D" w:rsidR="009E2BEF" w:rsidRPr="00CA0E07" w:rsidRDefault="009E2BEF" w:rsidP="009E2BEF">
      <w:pPr>
        <w:spacing w:line="336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 xml:space="preserve">1. L e i d ž i u  koreguoti </w:t>
      </w:r>
      <w:bookmarkStart w:id="9" w:name="_Hlk117755995"/>
      <w:r w:rsidRPr="00CA0E07">
        <w:rPr>
          <w:lang w:val="lt-LT"/>
        </w:rPr>
        <w:t xml:space="preserve">Vilniaus miesto  tarybos 2000 m. vasario 11 d. sprendimu Nr. 494 „Dėl teritorijos (buvusios pionierių stovyklos) prie Svajonių g. detaliojo plano tvirtinimo“ patvirtinto </w:t>
      </w:r>
      <w:bookmarkStart w:id="10" w:name="_Hlk117756309"/>
      <w:r w:rsidRPr="00CA0E07">
        <w:rPr>
          <w:lang w:val="lt-LT"/>
        </w:rPr>
        <w:t>detaliojo plano (registro Nr. T00055195</w:t>
      </w:r>
      <w:r w:rsidRPr="009E2BEF">
        <w:rPr>
          <w:lang w:val="lt-LT"/>
        </w:rPr>
        <w:t>)</w:t>
      </w:r>
      <w:bookmarkEnd w:id="10"/>
      <w:r w:rsidRPr="009E2BEF">
        <w:rPr>
          <w:lang w:val="lt-LT"/>
        </w:rPr>
        <w:t>, pakoreguoto detaliaisiais planais (</w:t>
      </w:r>
      <w:r w:rsidR="008D5407" w:rsidRPr="008D5407">
        <w:rPr>
          <w:lang w:val="lt-LT"/>
        </w:rPr>
        <w:t>registro Nr. T00058367, Nr. T00060025 ir Nr. T00082216</w:t>
      </w:r>
      <w:r w:rsidRPr="009E2BEF">
        <w:rPr>
          <w:lang w:val="lt-LT"/>
        </w:rPr>
        <w:t>), sprendinius sklyp</w:t>
      </w:r>
      <w:bookmarkEnd w:id="9"/>
      <w:r w:rsidRPr="009E2BEF">
        <w:rPr>
          <w:lang w:val="lt-LT"/>
        </w:rPr>
        <w:t>u</w:t>
      </w:r>
      <w:r w:rsidRPr="00CA0E07">
        <w:rPr>
          <w:lang w:val="lt-LT"/>
        </w:rPr>
        <w:t>ose (kadastro</w:t>
      </w:r>
      <w:r>
        <w:rPr>
          <w:lang w:val="lt-LT"/>
        </w:rPr>
        <w:t xml:space="preserve"> </w:t>
      </w:r>
      <w:r w:rsidRPr="00CA0E07">
        <w:rPr>
          <w:lang w:val="lt-LT"/>
        </w:rPr>
        <w:t>Nr. 0101/0012:376 ir</w:t>
      </w:r>
      <w:r w:rsidR="008D5407">
        <w:rPr>
          <w:lang w:val="lt-LT"/>
        </w:rPr>
        <w:br/>
      </w:r>
      <w:r w:rsidRPr="00CA0E07">
        <w:rPr>
          <w:lang w:val="lt-LT"/>
        </w:rPr>
        <w:t>Nr. 0101/0012:156), sklypuose Smilgų g. 10 (kadastro Nr. 0101/0012:370), Smilgų g. 12 (kadastro Nr. 0101/0012:375), Smilgų g. 14 (kadastro Nr. 0101/0012:369) ir gretimoje teritorijoje.</w:t>
      </w:r>
    </w:p>
    <w:p w14:paraId="6512220A" w14:textId="77777777" w:rsidR="009E2BEF" w:rsidRPr="00CA0E07" w:rsidRDefault="009E2BEF" w:rsidP="009E2BEF">
      <w:pPr>
        <w:spacing w:line="312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 xml:space="preserve">2. N u s t a t a u  šiuos planavimo tikslus ir detaliojo plano uždavinius: </w:t>
      </w:r>
      <w:bookmarkStart w:id="11" w:name="_Hlk133326563"/>
      <w:r w:rsidRPr="00CA0E07">
        <w:rPr>
          <w:lang w:val="lt-LT"/>
        </w:rPr>
        <w:t>esant galimybei pagal teisės aktus pakeisti sklypo (kadastro Nr. 0101/0012:376) ribas bei plotą prijungiant prie jo įsiterpusį laisvos valstybinės žemės plotą; laisvoje valstybinėje žemėje suformuoti sklypą</w:t>
      </w:r>
      <w:r>
        <w:rPr>
          <w:lang w:val="lt-LT"/>
        </w:rPr>
        <w:t xml:space="preserve"> </w:t>
      </w:r>
      <w:r w:rsidRPr="00CA0E07">
        <w:rPr>
          <w:lang w:val="lt-LT"/>
        </w:rPr>
        <w:t>(-</w:t>
      </w:r>
      <w:proofErr w:type="spellStart"/>
      <w:r w:rsidRPr="00CA0E07">
        <w:rPr>
          <w:lang w:val="lt-LT"/>
        </w:rPr>
        <w:t>us</w:t>
      </w:r>
      <w:proofErr w:type="spellEnd"/>
      <w:r w:rsidRPr="00CA0E07">
        <w:rPr>
          <w:lang w:val="lt-LT"/>
        </w:rPr>
        <w:t>) vadovaujantis galiojančiais teisės aktais; planuojamoje teritorijoje nustatyti teritorijos naudojimo reglamentą vadovaujantis galiojančiais teisės aktais ir Vilniaus miesto savivaldybės teritorijos bendrojo plano sprendiniais (pagal pridedamą miesto plano ištrauką).</w:t>
      </w:r>
    </w:p>
    <w:bookmarkEnd w:id="11"/>
    <w:p w14:paraId="03B0D378" w14:textId="77777777" w:rsidR="009E2BEF" w:rsidRPr="00CA0E07" w:rsidRDefault="009E2BEF" w:rsidP="009E2BEF">
      <w:pPr>
        <w:spacing w:line="336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>3. T v i r t i n u   detaliojo plano planavimo darbų programą (pridedama).</w:t>
      </w:r>
      <w:bookmarkEnd w:id="8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20E40695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AEDB" w14:textId="77777777" w:rsidR="00E27BC5" w:rsidRDefault="00E27BC5">
      <w:r>
        <w:separator/>
      </w:r>
    </w:p>
  </w:endnote>
  <w:endnote w:type="continuationSeparator" w:id="0">
    <w:p w14:paraId="34A7EA8F" w14:textId="77777777" w:rsidR="00E27BC5" w:rsidRDefault="00E2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6FC63" w14:textId="77777777" w:rsidR="00E27BC5" w:rsidRDefault="00E27BC5">
      <w:r>
        <w:separator/>
      </w:r>
    </w:p>
  </w:footnote>
  <w:footnote w:type="continuationSeparator" w:id="0">
    <w:p w14:paraId="41AE04CC" w14:textId="77777777" w:rsidR="00E27BC5" w:rsidRDefault="00E2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37815AB" w:rsidR="00641705" w:rsidRPr="00CE5989" w:rsidRDefault="00CE5989">
    <w:pPr>
      <w:pStyle w:val="Porat"/>
      <w:jc w:val="right"/>
      <w:rPr>
        <w:i/>
        <w:iCs/>
      </w:rPr>
    </w:pPr>
    <w:bookmarkStart w:id="13" w:name="specialiojiZyma"/>
    <w:bookmarkEnd w:id="13"/>
    <w:proofErr w:type="spellStart"/>
    <w:r w:rsidRPr="00CE5989">
      <w:rPr>
        <w:i/>
        <w:iCs/>
      </w:rPr>
      <w:t>Projektas</w:t>
    </w:r>
    <w:proofErr w:type="spellEnd"/>
    <w:r w:rsidR="009E2D13" w:rsidRPr="00CE5989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7508B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8D5407"/>
    <w:rsid w:val="009069B2"/>
    <w:rsid w:val="0098213D"/>
    <w:rsid w:val="009E2BEF"/>
    <w:rsid w:val="009E2D13"/>
    <w:rsid w:val="00A72CFF"/>
    <w:rsid w:val="00A72E6A"/>
    <w:rsid w:val="00A73B31"/>
    <w:rsid w:val="00AD5C30"/>
    <w:rsid w:val="00BA16A6"/>
    <w:rsid w:val="00CE5989"/>
    <w:rsid w:val="00D04396"/>
    <w:rsid w:val="00D36842"/>
    <w:rsid w:val="00E27BC5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3</cp:revision>
  <dcterms:created xsi:type="dcterms:W3CDTF">2023-06-05T07:52:00Z</dcterms:created>
  <dcterms:modified xsi:type="dcterms:W3CDTF">2023-06-05T08:11:00Z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