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(KADASTRO NR. 0101/0038:240) PRIE SIETYNO GATVĖS DETALŲJĮ PLANĄ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05E0210" w14:textId="06B499C4" w:rsidR="00ED1F52" w:rsidRPr="00ED1F52" w:rsidRDefault="00815382" w:rsidP="00ED1F52">
      <w:pPr>
        <w:tabs>
          <w:tab w:val="left" w:pos="709"/>
          <w:tab w:val="left" w:pos="993"/>
        </w:tabs>
        <w:spacing w:line="276" w:lineRule="auto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bookmarkStart w:id="7" w:name="dokumentoTeksta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" w:name="_Hlk6508952"/>
      <w:bookmarkEnd w:id="7"/>
      <w:r w:rsidR="00ED1F52" w:rsidRPr="00ED1F52">
        <w:rPr>
          <w:lang w:val="lt-LT"/>
        </w:rPr>
        <w:t xml:space="preserve"> Vadovaudamasi Lietuvos Respublikos teritorijų planavimo įstatymo 6 straipsnio 3 dalimi, 28 straipsnio 5 dalimi,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papunkčiu:           </w:t>
      </w:r>
    </w:p>
    <w:p w14:paraId="7181EA23" w14:textId="0CD90583" w:rsidR="00ED1F52" w:rsidRPr="00ED1F52" w:rsidRDefault="00ED1F52" w:rsidP="00ED1F52">
      <w:pPr>
        <w:tabs>
          <w:tab w:val="left" w:pos="709"/>
          <w:tab w:val="left" w:pos="993"/>
          <w:tab w:val="left" w:pos="7230"/>
        </w:tabs>
        <w:spacing w:line="276" w:lineRule="auto"/>
        <w:jc w:val="both"/>
        <w:rPr>
          <w:lang w:val="lt-LT"/>
        </w:rPr>
      </w:pPr>
      <w:r w:rsidRPr="00ED1F52">
        <w:rPr>
          <w:lang w:val="lt-LT"/>
        </w:rPr>
        <w:tab/>
        <w:t xml:space="preserve"> 1. L e i d ž i u  vadovaujantis </w:t>
      </w:r>
      <w:bookmarkStart w:id="9" w:name="_Hlk73445710"/>
      <w:r w:rsidRPr="00ED1F52">
        <w:rPr>
          <w:lang w:val="lt-LT"/>
        </w:rPr>
        <w:t xml:space="preserve">Vilniaus miesto savivaldybės teritorijos bendruoju planu koreguoti Vilniaus miesto savivaldybės tarybos 2011 m. gegužės 25 d. sprendimu Nr. 1-54 „Dėl </w:t>
      </w:r>
      <w:bookmarkStart w:id="10" w:name="_Hlk71712030"/>
      <w:r w:rsidRPr="00ED1F52">
        <w:rPr>
          <w:lang w:val="lt-LT"/>
        </w:rPr>
        <w:t xml:space="preserve">sklypo (kadastro Nr. 0101/0038:240) prie Sietyno gatvės detaliojo plano </w:t>
      </w:r>
      <w:bookmarkEnd w:id="10"/>
      <w:r w:rsidRPr="00ED1F52">
        <w:rPr>
          <w:lang w:val="lt-LT"/>
        </w:rPr>
        <w:t>sprendinių tvirtinimo“ patvirtinto</w:t>
      </w:r>
      <w:r w:rsidRPr="00ED1F52">
        <w:rPr>
          <w:sz w:val="20"/>
          <w:szCs w:val="20"/>
          <w:lang w:val="en-US"/>
        </w:rPr>
        <w:t xml:space="preserve"> </w:t>
      </w:r>
      <w:r w:rsidRPr="00ED1F52">
        <w:rPr>
          <w:lang w:val="lt-LT"/>
        </w:rPr>
        <w:t>sklypo (</w:t>
      </w:r>
      <w:bookmarkStart w:id="11" w:name="_Hlk73445061"/>
      <w:bookmarkStart w:id="12" w:name="_Hlk73445912"/>
      <w:r w:rsidRPr="00ED1F52">
        <w:rPr>
          <w:lang w:val="lt-LT"/>
        </w:rPr>
        <w:t>kadastro Nr. 0101/0038:240</w:t>
      </w:r>
      <w:bookmarkEnd w:id="11"/>
      <w:r w:rsidRPr="00ED1F52">
        <w:rPr>
          <w:lang w:val="lt-LT"/>
        </w:rPr>
        <w:t xml:space="preserve">) </w:t>
      </w:r>
      <w:bookmarkEnd w:id="12"/>
      <w:r w:rsidRPr="00ED1F52">
        <w:rPr>
          <w:lang w:val="lt-LT"/>
        </w:rPr>
        <w:t>prie Sietyno gatvės  detaliojo plano (</w:t>
      </w:r>
      <w:bookmarkStart w:id="13" w:name="_Hlk71712054"/>
      <w:r w:rsidRPr="00ED1F52">
        <w:rPr>
          <w:lang w:val="lt-LT"/>
        </w:rPr>
        <w:t>registro Nr.</w:t>
      </w:r>
      <w:r w:rsidRPr="00ED1F52">
        <w:rPr>
          <w:sz w:val="20"/>
          <w:szCs w:val="20"/>
          <w:lang w:val="en-US"/>
        </w:rPr>
        <w:t xml:space="preserve"> </w:t>
      </w:r>
      <w:r w:rsidRPr="00ED1F52">
        <w:rPr>
          <w:lang w:val="lt-LT"/>
        </w:rPr>
        <w:t>T00058390</w:t>
      </w:r>
      <w:bookmarkEnd w:id="13"/>
      <w:r w:rsidRPr="00ED1F52">
        <w:rPr>
          <w:lang w:val="lt-LT"/>
        </w:rPr>
        <w:t>) sprendinius inicijavimo pagrindu: sujungti detaliajame plane numatytus sklypus Nr. 1 ir Nr. 2 į vieną, sklypo daliai Nr. 1 nustatyti komercinės paskirties objektų teritorijos, sklypo daliai Nr. 2 rekreacinės teritorijos naudojimo būdus ir teritorijos naudojimo reglamentus.</w:t>
      </w:r>
    </w:p>
    <w:bookmarkEnd w:id="9"/>
    <w:p w14:paraId="2000481D" w14:textId="77777777" w:rsidR="00ED1F52" w:rsidRPr="00ED1F52" w:rsidRDefault="00ED1F52" w:rsidP="00ED1F52">
      <w:pPr>
        <w:tabs>
          <w:tab w:val="left" w:pos="709"/>
          <w:tab w:val="left" w:pos="993"/>
        </w:tabs>
        <w:spacing w:line="276" w:lineRule="auto"/>
        <w:jc w:val="both"/>
        <w:rPr>
          <w:lang w:val="lt-LT"/>
        </w:rPr>
      </w:pPr>
      <w:r w:rsidRPr="00ED1F52">
        <w:rPr>
          <w:lang w:val="lt-LT"/>
        </w:rPr>
        <w:t xml:space="preserve">            2. T v i r t i n u  planavimo darbų programą detaliojo planavimo dokumentui rengti (pridedama). </w:t>
      </w:r>
    </w:p>
    <w:bookmarkEnd w:id="8"/>
    <w:p w14:paraId="237B9D66" w14:textId="45DB3CB4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EFBA" w14:textId="77777777" w:rsidR="006B2673" w:rsidRDefault="006B2673">
      <w:r>
        <w:separator/>
      </w:r>
    </w:p>
  </w:endnote>
  <w:endnote w:type="continuationSeparator" w:id="0">
    <w:p w14:paraId="29221720" w14:textId="77777777" w:rsidR="006B2673" w:rsidRDefault="006B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6002" w14:textId="77777777" w:rsidR="006B2673" w:rsidRDefault="006B2673">
      <w:r>
        <w:separator/>
      </w:r>
    </w:p>
  </w:footnote>
  <w:footnote w:type="continuationSeparator" w:id="0">
    <w:p w14:paraId="038A71C2" w14:textId="77777777" w:rsidR="006B2673" w:rsidRDefault="006B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6" w:name="specialiojiZyma"/>
    <w:bookmarkEnd w:id="1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B267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D2E81"/>
    <w:rsid w:val="00D36842"/>
    <w:rsid w:val="00E53E75"/>
    <w:rsid w:val="00E761F1"/>
    <w:rsid w:val="00ED1F5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3</cp:revision>
  <dcterms:created xsi:type="dcterms:W3CDTF">2021-06-02T04:56:00Z</dcterms:created>
  <dcterms:modified xsi:type="dcterms:W3CDTF">2021-06-14T06:28:00Z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