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BAJORŲ GYVENAMOJO KVARTALO DETALIOJO PLANO SPRENDINIUS SKLYPE RAUDONUPIO G. 6 (KADASTRO NR. 0101/0100:0148)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balandžio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D4494A7" w14:textId="77777777" w:rsidR="00D5222A" w:rsidRPr="00820124" w:rsidRDefault="00D5222A" w:rsidP="00D5222A">
      <w:pPr>
        <w:ind w:firstLine="720"/>
        <w:jc w:val="both"/>
        <w:rPr>
          <w:lang w:val="lt-LT"/>
        </w:rPr>
      </w:pPr>
      <w:r w:rsidRPr="00820124">
        <w:rPr>
          <w:lang w:val="lt-LT"/>
        </w:rPr>
        <w:t>Vadovaudamasi</w:t>
      </w:r>
      <w:r>
        <w:rPr>
          <w:lang w:val="lt-LT"/>
        </w:rPr>
        <w:t>s</w:t>
      </w:r>
      <w:r w:rsidRPr="00820124">
        <w:rPr>
          <w:lang w:val="lt-LT"/>
        </w:rPr>
        <w:t xml:space="preserve">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2B07C22E" w14:textId="77777777" w:rsidR="00D5222A" w:rsidRPr="00820124" w:rsidRDefault="00D5222A" w:rsidP="00D5222A">
      <w:pPr>
        <w:ind w:firstLine="720"/>
        <w:jc w:val="both"/>
        <w:rPr>
          <w:lang w:val="lt-LT"/>
        </w:rPr>
      </w:pPr>
      <w:r w:rsidRPr="00820124">
        <w:rPr>
          <w:lang w:val="lt-LT"/>
        </w:rPr>
        <w:t xml:space="preserve">1. L e i d ž i u  koreguoti </w:t>
      </w:r>
      <w:r w:rsidRPr="007D3506">
        <w:rPr>
          <w:lang w:val="lt-LT"/>
        </w:rPr>
        <w:t>Vilniaus miesto tarybos 1999 m. lapkričio 24 d. sprendimu Nr. 453 „Dėl Bajorų gyvenamojo kvartalo detaliojo plano</w:t>
      </w:r>
      <w:r>
        <w:rPr>
          <w:lang w:val="lt-LT"/>
        </w:rPr>
        <w:t xml:space="preserve"> </w:t>
      </w:r>
      <w:r w:rsidRPr="007D3506">
        <w:rPr>
          <w:lang w:val="lt-LT"/>
        </w:rPr>
        <w:t xml:space="preserve">tvirtinimo“ </w:t>
      </w:r>
      <w:r w:rsidRPr="00820124">
        <w:rPr>
          <w:lang w:val="lt-LT"/>
        </w:rPr>
        <w:t xml:space="preserve">patvirtinto detaliojo plano </w:t>
      </w:r>
      <w:r w:rsidRPr="007D3506">
        <w:rPr>
          <w:lang w:val="lt-LT"/>
        </w:rPr>
        <w:t xml:space="preserve">(registro </w:t>
      </w:r>
      <w:r>
        <w:rPr>
          <w:lang w:val="lt-LT"/>
        </w:rPr>
        <w:br/>
      </w:r>
      <w:r w:rsidRPr="007D3506">
        <w:rPr>
          <w:lang w:val="lt-LT"/>
        </w:rPr>
        <w:t>Nr. T00056193)</w:t>
      </w:r>
      <w:r>
        <w:rPr>
          <w:lang w:val="lt-LT"/>
        </w:rPr>
        <w:t xml:space="preserve"> </w:t>
      </w:r>
      <w:r w:rsidRPr="004F3302">
        <w:rPr>
          <w:lang w:val="lt-LT"/>
        </w:rPr>
        <w:t xml:space="preserve">sprendinius </w:t>
      </w:r>
      <w:r w:rsidRPr="007D3506">
        <w:rPr>
          <w:lang w:val="lt-LT"/>
        </w:rPr>
        <w:t xml:space="preserve">sklype </w:t>
      </w:r>
      <w:proofErr w:type="spellStart"/>
      <w:r>
        <w:rPr>
          <w:lang w:val="lt-LT"/>
        </w:rPr>
        <w:t>R</w:t>
      </w:r>
      <w:r w:rsidRPr="007D3506">
        <w:rPr>
          <w:lang w:val="lt-LT"/>
        </w:rPr>
        <w:t>audonupio</w:t>
      </w:r>
      <w:proofErr w:type="spellEnd"/>
      <w:r w:rsidRPr="007D3506">
        <w:rPr>
          <w:lang w:val="lt-LT"/>
        </w:rPr>
        <w:t xml:space="preserve"> g. 6 (kadastro </w:t>
      </w:r>
      <w:r>
        <w:rPr>
          <w:lang w:val="lt-LT"/>
        </w:rPr>
        <w:t>N</w:t>
      </w:r>
      <w:r w:rsidRPr="007D3506">
        <w:rPr>
          <w:lang w:val="lt-LT"/>
        </w:rPr>
        <w:t xml:space="preserve">r. 0101/0100:0148) </w:t>
      </w:r>
      <w:r w:rsidRPr="00820124">
        <w:rPr>
          <w:lang w:val="lt-LT"/>
        </w:rPr>
        <w:t>planavimo proceso inicijavimo sutarties pagrindu.</w:t>
      </w:r>
    </w:p>
    <w:p w14:paraId="63B12DAF" w14:textId="77777777" w:rsidR="00D5222A" w:rsidRPr="00BB19ED" w:rsidRDefault="00D5222A" w:rsidP="00D5222A">
      <w:pPr>
        <w:ind w:firstLine="720"/>
        <w:jc w:val="both"/>
        <w:rPr>
          <w:lang w:val="lt-LT"/>
        </w:rPr>
      </w:pPr>
      <w:r w:rsidRPr="00820124">
        <w:rPr>
          <w:rStyle w:val="normaltextrun"/>
          <w:lang w:val="lt-LT"/>
        </w:rPr>
        <w:t>2. N u s t a t a u  šiuos planavimo tikslus ir detaliojo plano uždavinius:</w:t>
      </w:r>
      <w:r w:rsidRPr="00820124">
        <w:rPr>
          <w:lang w:val="lt-LT"/>
        </w:rPr>
        <w:t xml:space="preserve"> </w:t>
      </w:r>
      <w:r w:rsidRPr="00EE31E9">
        <w:rPr>
          <w:lang w:val="lt-LT"/>
        </w:rPr>
        <w:t>nekeičiant pagrindinės tikslinės</w:t>
      </w:r>
      <w:r>
        <w:rPr>
          <w:lang w:val="lt-LT"/>
        </w:rPr>
        <w:t xml:space="preserve"> </w:t>
      </w:r>
      <w:r w:rsidRPr="00EE31E9">
        <w:rPr>
          <w:lang w:val="lt-LT"/>
        </w:rPr>
        <w:t>žemės naudojimo paskirties, padal</w:t>
      </w:r>
      <w:r>
        <w:rPr>
          <w:lang w:val="lt-LT"/>
        </w:rPr>
        <w:t>y</w:t>
      </w:r>
      <w:r w:rsidRPr="00EE31E9">
        <w:rPr>
          <w:lang w:val="lt-LT"/>
        </w:rPr>
        <w:t>ti žemės sklypą į du</w:t>
      </w:r>
      <w:r>
        <w:rPr>
          <w:lang w:val="lt-LT"/>
        </w:rPr>
        <w:t xml:space="preserve">, </w:t>
      </w:r>
      <w:r w:rsidRPr="00EE31E9">
        <w:rPr>
          <w:lang w:val="lt-LT"/>
        </w:rPr>
        <w:t>nustatyti vienbučių ir dvibučių gyvenamųjų pastatų teritorijos</w:t>
      </w:r>
      <w:r>
        <w:rPr>
          <w:lang w:val="lt-LT"/>
        </w:rPr>
        <w:t xml:space="preserve"> žemės naudojimo būdą ir </w:t>
      </w:r>
      <w:r w:rsidRPr="00EE31E9">
        <w:rPr>
          <w:lang w:val="lt-LT"/>
        </w:rPr>
        <w:t>teritorijos naudojimo reglamentus</w:t>
      </w:r>
      <w:r>
        <w:rPr>
          <w:lang w:val="lt-LT"/>
        </w:rPr>
        <w:t xml:space="preserve"> </w:t>
      </w:r>
      <w:r w:rsidRPr="00BB117C">
        <w:t>vadovaujantis Vilniaus miesto savivaldybės teritorijos bendrojo plano sprendiniais</w:t>
      </w:r>
      <w:r>
        <w:t xml:space="preserve"> </w:t>
      </w:r>
      <w:r w:rsidRPr="00F62DB2">
        <w:t>(pagal pridedamą schemą).</w:t>
      </w:r>
    </w:p>
    <w:p w14:paraId="237B9D66" w14:textId="20CA3862" w:rsidR="00641705" w:rsidRDefault="00D5222A" w:rsidP="00D5222A">
      <w:pPr>
        <w:ind w:firstLine="720"/>
      </w:pPr>
      <w:r w:rsidRPr="00820124">
        <w:rPr>
          <w:rStyle w:val="normaltextrun"/>
        </w:rPr>
        <w:t>3. T v i r t i n u   detaliojo plano planavimo darbų programą (pridedama).</w:t>
      </w:r>
      <w:r>
        <w:rPr>
          <w:rStyle w:val="normaltextrun"/>
        </w:rP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67B6F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D5222A"/>
    <w:rsid w:val="00E53E75"/>
    <w:rsid w:val="00E761F1"/>
    <w:rsid w:val="00EB307B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EB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999</Words>
  <Characters>570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2024-04-11T08:25:00Z</dcterms:created>
  <dcterms:modified xsi:type="dcterms:W3CDTF">2024-04-11T08:25:00Z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