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9F73" w14:textId="77777777" w:rsidR="006774EA" w:rsidRPr="002D3D68" w:rsidRDefault="006774EA">
      <w:pPr>
        <w:rPr>
          <w:sz w:val="20"/>
          <w:szCs w:val="20"/>
          <w:lang w:val="en-US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1"/>
        <w:gridCol w:w="3845"/>
      </w:tblGrid>
      <w:tr w:rsidR="006774EA" w14:paraId="12869F7A" w14:textId="77777777">
        <w:trPr>
          <w:cantSplit/>
          <w:tblHeader/>
        </w:trPr>
        <w:tc>
          <w:tcPr>
            <w:tcW w:w="57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4" w14:textId="77777777" w:rsidR="006774EA" w:rsidRDefault="00D20460">
            <w:pPr>
              <w:widowControl w:val="0"/>
              <w:suppressLineNumbers/>
              <w:spacing w:after="120"/>
              <w:ind w:left="360"/>
            </w:pPr>
            <w:r>
              <w:rPr>
                <w:rFonts w:eastAsia="Lucida Sans Unicode" w:cs="Tahoma"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5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PATVIRTINTA:</w:t>
            </w:r>
          </w:p>
          <w:p w14:paraId="12869F76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m. savivaldybės </w:t>
            </w:r>
          </w:p>
          <w:p w14:paraId="12869F77" w14:textId="3B3D2732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direktori</w:t>
            </w:r>
            <w:r w:rsidR="00B27E4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us </w:t>
            </w:r>
            <w:r w:rsidR="00B27E4C">
              <w:rPr>
                <w:sz w:val="22"/>
                <w:szCs w:val="22"/>
              </w:rPr>
              <w:t>pavaduotojo</w:t>
            </w:r>
          </w:p>
          <w:p w14:paraId="12869F78" w14:textId="0E0F34AB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F3B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m. ____________________d.</w:t>
            </w:r>
          </w:p>
          <w:p w14:paraId="12869F79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įsakymu Nr. </w:t>
            </w:r>
          </w:p>
        </w:tc>
      </w:tr>
    </w:tbl>
    <w:p w14:paraId="12869F7B" w14:textId="77777777" w:rsidR="006774EA" w:rsidRDefault="006774EA">
      <w:pPr>
        <w:jc w:val="center"/>
        <w:rPr>
          <w:sz w:val="22"/>
          <w:szCs w:val="22"/>
        </w:rPr>
      </w:pPr>
    </w:p>
    <w:p w14:paraId="12869F7C" w14:textId="77777777" w:rsidR="006774EA" w:rsidRDefault="00D20460">
      <w:pPr>
        <w:jc w:val="center"/>
        <w:rPr>
          <w:b/>
          <w:caps/>
          <w:sz w:val="22"/>
          <w:szCs w:val="22"/>
          <w:lang w:val="pl-PL"/>
        </w:rPr>
      </w:pPr>
      <w:r>
        <w:rPr>
          <w:b/>
          <w:caps/>
          <w:sz w:val="22"/>
          <w:szCs w:val="22"/>
          <w:lang w:val="pl-PL"/>
        </w:rPr>
        <w:t xml:space="preserve">Planavimo darbų programa </w:t>
      </w:r>
    </w:p>
    <w:p w14:paraId="12869F7D" w14:textId="77777777" w:rsidR="006774EA" w:rsidRDefault="00D20460">
      <w:pPr>
        <w:jc w:val="center"/>
      </w:pPr>
      <w:r>
        <w:rPr>
          <w:b/>
          <w:bCs/>
          <w:caps/>
          <w:sz w:val="22"/>
          <w:szCs w:val="22"/>
        </w:rPr>
        <w:t>detali</w:t>
      </w:r>
      <w:r>
        <w:rPr>
          <w:b/>
          <w:bCs/>
          <w:sz w:val="22"/>
          <w:szCs w:val="22"/>
        </w:rPr>
        <w:t>OJO</w:t>
      </w:r>
      <w:r>
        <w:rPr>
          <w:b/>
          <w:bCs/>
          <w:caps/>
          <w:sz w:val="22"/>
          <w:szCs w:val="22"/>
        </w:rPr>
        <w:t xml:space="preserve"> planavimo </w:t>
      </w:r>
      <w:r>
        <w:rPr>
          <w:b/>
          <w:bCs/>
          <w:sz w:val="22"/>
          <w:szCs w:val="22"/>
        </w:rPr>
        <w:t>DOKUMENTUI RENGTI</w:t>
      </w:r>
    </w:p>
    <w:p w14:paraId="12869F7E" w14:textId="3C9B8514" w:rsidR="006774EA" w:rsidRDefault="006774EA">
      <w:pPr>
        <w:jc w:val="center"/>
        <w:rPr>
          <w:sz w:val="22"/>
          <w:szCs w:val="22"/>
        </w:rPr>
      </w:pPr>
    </w:p>
    <w:p w14:paraId="354D21CA" w14:textId="77777777" w:rsidR="003E48A6" w:rsidRDefault="003E48A6">
      <w:pPr>
        <w:jc w:val="center"/>
        <w:rPr>
          <w:sz w:val="22"/>
          <w:szCs w:val="22"/>
        </w:rPr>
      </w:pPr>
    </w:p>
    <w:p w14:paraId="407D54AD" w14:textId="59C17B57" w:rsidR="008D5D84" w:rsidRPr="008D5D84" w:rsidRDefault="00D20460" w:rsidP="002D3D68">
      <w:pPr>
        <w:suppressAutoHyphens w:val="0"/>
        <w:rPr>
          <w:bCs/>
        </w:rPr>
      </w:pPr>
      <w:r w:rsidRPr="00676AA4">
        <w:rPr>
          <w:b/>
        </w:rPr>
        <w:t xml:space="preserve">1. Planuojamos teritorijos adresas: </w:t>
      </w:r>
      <w:r w:rsidR="008D5D84" w:rsidRPr="008D5D84">
        <w:rPr>
          <w:bCs/>
        </w:rPr>
        <w:t xml:space="preserve">Apie </w:t>
      </w:r>
      <w:r w:rsidR="00194AF9">
        <w:rPr>
          <w:bCs/>
        </w:rPr>
        <w:t>3</w:t>
      </w:r>
      <w:r w:rsidR="008D5D84" w:rsidRPr="008D5D84">
        <w:rPr>
          <w:bCs/>
        </w:rPr>
        <w:t xml:space="preserve">,6 ha teritorija prie </w:t>
      </w:r>
      <w:r w:rsidR="00194AF9">
        <w:rPr>
          <w:bCs/>
        </w:rPr>
        <w:t>Erfurto</w:t>
      </w:r>
      <w:r w:rsidR="008D5D84" w:rsidRPr="008D5D84">
        <w:rPr>
          <w:bCs/>
        </w:rPr>
        <w:t xml:space="preserve"> gatvės Lazdynų seniūnijoje</w:t>
      </w:r>
      <w:r w:rsidR="008D5D84">
        <w:rPr>
          <w:bCs/>
        </w:rPr>
        <w:t>, Vilniuje.</w:t>
      </w:r>
      <w:r w:rsidR="008D5D84" w:rsidRPr="008D5D84">
        <w:rPr>
          <w:bCs/>
        </w:rPr>
        <w:t xml:space="preserve"> </w:t>
      </w:r>
    </w:p>
    <w:p w14:paraId="12869F80" w14:textId="6051D832" w:rsidR="006774EA" w:rsidRPr="00676AA4" w:rsidRDefault="00D20460" w:rsidP="002D3D68">
      <w:pPr>
        <w:jc w:val="both"/>
      </w:pPr>
      <w:r w:rsidRPr="00676AA4">
        <w:rPr>
          <w:b/>
        </w:rPr>
        <w:t>2. Planuojamos teritorijos plotas</w:t>
      </w:r>
      <w:r w:rsidRPr="002158F7">
        <w:rPr>
          <w:b/>
        </w:rPr>
        <w:t xml:space="preserve">: </w:t>
      </w:r>
      <w:r w:rsidR="000877BD">
        <w:rPr>
          <w:bCs/>
        </w:rPr>
        <w:t xml:space="preserve">apie </w:t>
      </w:r>
      <w:r w:rsidR="00194AF9">
        <w:rPr>
          <w:bCs/>
        </w:rPr>
        <w:t>3</w:t>
      </w:r>
      <w:r w:rsidR="008D5D84">
        <w:rPr>
          <w:bCs/>
        </w:rPr>
        <w:t>,6</w:t>
      </w:r>
      <w:r w:rsidR="002158F7">
        <w:t xml:space="preserve"> ha.</w:t>
      </w:r>
    </w:p>
    <w:p w14:paraId="12869F81" w14:textId="77777777" w:rsidR="006774EA" w:rsidRPr="00676AA4" w:rsidRDefault="00D20460" w:rsidP="002D3D68">
      <w:pPr>
        <w:jc w:val="both"/>
      </w:pPr>
      <w:r w:rsidRPr="00676AA4">
        <w:rPr>
          <w:b/>
        </w:rPr>
        <w:t xml:space="preserve">3. Planavimo organizatorius: </w:t>
      </w:r>
      <w:r w:rsidRPr="00676AA4">
        <w:rPr>
          <w:bCs/>
        </w:rPr>
        <w:t>Vilniaus miesto savivaldybės administracijos direktorius, Konstitucijos pr. 3,</w:t>
      </w:r>
      <w:r w:rsidRPr="00676AA4">
        <w:t xml:space="preserve"> Vilnius.</w:t>
      </w:r>
    </w:p>
    <w:p w14:paraId="5DA5E7DA" w14:textId="2A28A5B4" w:rsidR="00194AF9" w:rsidRDefault="00D20460" w:rsidP="002D3D68">
      <w:pPr>
        <w:jc w:val="both"/>
      </w:pPr>
      <w:r w:rsidRPr="00676AA4">
        <w:rPr>
          <w:b/>
        </w:rPr>
        <w:t xml:space="preserve">4. Planavimo pagrindas: </w:t>
      </w:r>
      <w:r w:rsidR="005907B8" w:rsidRPr="005907B8">
        <w:rPr>
          <w:bCs/>
        </w:rPr>
        <w:t>UAB ,,</w:t>
      </w:r>
      <w:proofErr w:type="spellStart"/>
      <w:r w:rsidR="005907B8" w:rsidRPr="005907B8">
        <w:rPr>
          <w:bCs/>
        </w:rPr>
        <w:t>Aravista</w:t>
      </w:r>
      <w:proofErr w:type="spellEnd"/>
      <w:r w:rsidR="005907B8" w:rsidRPr="005907B8">
        <w:rPr>
          <w:bCs/>
        </w:rPr>
        <w:t>“ prašymas</w:t>
      </w:r>
      <w:r w:rsidR="005907B8">
        <w:rPr>
          <w:b/>
        </w:rPr>
        <w:t xml:space="preserve">. </w:t>
      </w:r>
    </w:p>
    <w:p w14:paraId="0D4F99B6" w14:textId="1C0C2781" w:rsidR="00DB6019" w:rsidRDefault="00D20460" w:rsidP="002D3D68">
      <w:pPr>
        <w:jc w:val="both"/>
      </w:pPr>
      <w:r w:rsidRPr="00676AA4">
        <w:rPr>
          <w:b/>
        </w:rPr>
        <w:t xml:space="preserve">5. Planavimo uždaviniai: </w:t>
      </w:r>
      <w:bookmarkStart w:id="0" w:name="_Hlk25153497"/>
      <w:bookmarkStart w:id="1" w:name="_Hlk532974041"/>
      <w:bookmarkStart w:id="2" w:name="_Hlk51152482"/>
      <w:r w:rsidR="002D3D68">
        <w:t>nekeičiant žemės sklypo (kadastro Nr. 0101/0051:1593) naudojimo paskirties, nustatyti daugiabučių gyvenamųjų pastatų ir bendrabučių teritorijų</w:t>
      </w:r>
      <w:r w:rsidR="002D3D68" w:rsidRPr="005A7D57">
        <w:t xml:space="preserve"> </w:t>
      </w:r>
      <w:r w:rsidR="002D3D68">
        <w:t xml:space="preserve">žemės naudojimo būdą, užstatymo aukštį, tankį, intensyvumą ir kitus teritorijos naudojimo reglamentus vadovaujantis Vilniaus miesto savivaldybės teritorijos bendruoju planu. </w:t>
      </w:r>
    </w:p>
    <w:p w14:paraId="525390EA" w14:textId="578AE45F" w:rsidR="00991DDF" w:rsidRDefault="00DB6019" w:rsidP="002D3D68">
      <w:pPr>
        <w:jc w:val="both"/>
      </w:pPr>
      <w:r>
        <w:t xml:space="preserve">Vadovaujantis </w:t>
      </w:r>
      <w:r w:rsidRPr="00857F13">
        <w:t xml:space="preserve">1995 m. gruodžio 12 d. </w:t>
      </w:r>
      <w:r>
        <w:t xml:space="preserve">Lietuvos Respublikos Teritorijų planavimo įstatymo Nr. 1-1120 nuostatomis </w:t>
      </w:r>
      <w:r w:rsidRPr="00857F13">
        <w:t xml:space="preserve">ir iniciatoriaus nurodytais detaliojo planavimo rengimo tikslais </w:t>
      </w:r>
      <w:r>
        <w:t xml:space="preserve">ir uždaviniais </w:t>
      </w:r>
      <w:r w:rsidRPr="00857F13">
        <w:t>detaliuoju planu rengiama</w:t>
      </w:r>
      <w:r w:rsidR="00E408F0">
        <w:t>s</w:t>
      </w:r>
      <w:r w:rsidRPr="00857F13">
        <w:t xml:space="preserve"> </w:t>
      </w:r>
      <w:r>
        <w:t xml:space="preserve">apie </w:t>
      </w:r>
      <w:r w:rsidR="005907B8">
        <w:t>3</w:t>
      </w:r>
      <w:r>
        <w:t xml:space="preserve">,6 ha </w:t>
      </w:r>
      <w:r w:rsidRPr="00857F13">
        <w:t>teritorij</w:t>
      </w:r>
      <w:r w:rsidR="005907B8">
        <w:t xml:space="preserve">os kvartalas, kurį riboja Erfurto gatvės koridorius pietinėje dalyje, inžinerinių komunikacijų koridorius tarp Lazdynų laisvalaikio centro ir ŠV. Jono </w:t>
      </w:r>
      <w:proofErr w:type="spellStart"/>
      <w:r w:rsidR="005907B8">
        <w:t>Bosko</w:t>
      </w:r>
      <w:proofErr w:type="spellEnd"/>
      <w:r w:rsidR="005907B8">
        <w:t xml:space="preserve"> bažnyčios sklypų rytuose bei miško masyvas šiaurėje. Inžinerinių komunikacijų koridorius tarp Lazdynų laisvalaikio centro, Šv. </w:t>
      </w:r>
      <w:proofErr w:type="spellStart"/>
      <w:r w:rsidR="005907B8">
        <w:t>Bosko</w:t>
      </w:r>
      <w:proofErr w:type="spellEnd"/>
      <w:r w:rsidR="005907B8">
        <w:t xml:space="preserve"> bažnyčios yra aiškiai apibrėžtas ,,Apie 1,67 ha teritorijos prie Erfurto g. 13 detaliajame plane“, patvirtintame 2014 m. balandžio 2 d. Vilniaus miesto savivaldybės tarybos sprendimu</w:t>
      </w:r>
      <w:r w:rsidR="00E408F0">
        <w:t xml:space="preserve"> </w:t>
      </w:r>
      <w:r w:rsidR="005907B8">
        <w:t>Nr. 1-1756. Pratęsus šį realiai egzistuojantį inžinerinių komunikacijų koridorių (šilumos, elektros, apšvietimo, vandentiekio) trasos, praėjimo</w:t>
      </w:r>
      <w:r w:rsidR="00991DDF">
        <w:t xml:space="preserve"> taką iki esamo miško masyvo</w:t>
      </w:r>
      <w:r w:rsidR="00E408F0">
        <w:t>,</w:t>
      </w:r>
      <w:r w:rsidR="00991DDF">
        <w:t xml:space="preserve"> būtų suformuotas ir užtikrintas betarpiškas Lazdynų gyventojų fizinis ryšys nuo Erfurto gatvės iki esamo miško masyvo. T. y. esamas inžinerinių komunikacijų koridorius tarp Lazdynų laisvalaikio centro</w:t>
      </w:r>
      <w:r w:rsidR="00E408F0">
        <w:t xml:space="preserve">, </w:t>
      </w:r>
      <w:r w:rsidR="00991DDF">
        <w:t xml:space="preserve">Šv. Jono </w:t>
      </w:r>
      <w:proofErr w:type="spellStart"/>
      <w:r w:rsidR="00991DDF">
        <w:t>Bosko</w:t>
      </w:r>
      <w:proofErr w:type="spellEnd"/>
      <w:r w:rsidR="00991DDF">
        <w:t xml:space="preserve"> bažnyčios</w:t>
      </w:r>
      <w:r w:rsidR="00E408F0">
        <w:t xml:space="preserve"> ir Erfurto gatvės</w:t>
      </w:r>
      <w:r w:rsidR="00991DDF">
        <w:t xml:space="preserve"> riboja kvartalo teritoriją.</w:t>
      </w:r>
    </w:p>
    <w:bookmarkEnd w:id="0"/>
    <w:bookmarkEnd w:id="1"/>
    <w:bookmarkEnd w:id="2"/>
    <w:p w14:paraId="12869F84" w14:textId="5A62BE34" w:rsidR="006774EA" w:rsidRPr="00676AA4" w:rsidRDefault="00D20460" w:rsidP="002D3D68">
      <w:pPr>
        <w:jc w:val="both"/>
      </w:pPr>
      <w:r w:rsidRPr="00676AA4">
        <w:rPr>
          <w:b/>
        </w:rPr>
        <w:t xml:space="preserve">6. Papildomi planavimo uždaviniai: </w:t>
      </w:r>
      <w:r w:rsidR="008D5D84" w:rsidRPr="008D5D84">
        <w:rPr>
          <w:bCs/>
        </w:rPr>
        <w:t>išsaugoti kraštovaizdžio savitumą,</w:t>
      </w:r>
      <w:r w:rsidR="008D5D84">
        <w:rPr>
          <w:b/>
        </w:rPr>
        <w:t xml:space="preserve"> </w:t>
      </w:r>
      <w:r w:rsidRPr="00676AA4">
        <w:t>numatyti funkcinius bei kompozicinius ryšius su gretimomis teritorijomis</w:t>
      </w:r>
      <w:r w:rsidR="008D5D84">
        <w:t>, numatyti pėsčiųjų ryšių sistemą, susisiekimo komunikacijas ir joms funkcionuoti reikalingų servitutų poreikį, nustatyti</w:t>
      </w:r>
      <w:r w:rsidR="00AA3881">
        <w:t xml:space="preserve"> aprūpinimo inžineriniais tinklais būdus.</w:t>
      </w:r>
      <w:r w:rsidR="00360CA1" w:rsidRPr="00676AA4">
        <w:t xml:space="preserve"> </w:t>
      </w:r>
    </w:p>
    <w:p w14:paraId="12869F85" w14:textId="5D975953" w:rsidR="006774EA" w:rsidRPr="00676AA4" w:rsidRDefault="00D20460" w:rsidP="002D3D68">
      <w:pPr>
        <w:jc w:val="both"/>
        <w:rPr>
          <w:lang w:val="en-US"/>
        </w:rPr>
      </w:pPr>
      <w:r w:rsidRPr="00676AA4">
        <w:rPr>
          <w:b/>
        </w:rPr>
        <w:t xml:space="preserve">7. Papildomi reglamentai: </w:t>
      </w:r>
      <w:r w:rsidRPr="00676AA4">
        <w:t>teritorijos tūrinės ir erdvinės kompozicijos reikalavimai</w:t>
      </w:r>
      <w:r w:rsidR="001812E5" w:rsidRPr="00676AA4">
        <w:t xml:space="preserve">, </w:t>
      </w:r>
      <w:r w:rsidR="00AA3881">
        <w:t xml:space="preserve">teritorijos viešųjų erdvių išdėstymas, </w:t>
      </w:r>
      <w:r w:rsidR="001812E5" w:rsidRPr="00676AA4">
        <w:t xml:space="preserve">susisiekimo komunikacijų išdėstymas, </w:t>
      </w:r>
      <w:r w:rsidR="00DE737C">
        <w:t xml:space="preserve">automobilių stovėjimo vietų išdėstymas, </w:t>
      </w:r>
      <w:r w:rsidR="00AA3881">
        <w:t>poilsio, sporto aikštelių išdėstymas,</w:t>
      </w:r>
      <w:r w:rsidR="00D14D28" w:rsidRPr="00676AA4">
        <w:t xml:space="preserve"> surinkimo konteinerių aikštelių išdėstymas</w:t>
      </w:r>
      <w:r w:rsidR="00FE2323" w:rsidRPr="00676AA4">
        <w:t>.</w:t>
      </w:r>
    </w:p>
    <w:p w14:paraId="12869F86" w14:textId="47486333" w:rsidR="006774EA" w:rsidRPr="00676AA4" w:rsidRDefault="00D20460" w:rsidP="002D3D68">
      <w:pPr>
        <w:jc w:val="both"/>
      </w:pPr>
      <w:r w:rsidRPr="00676AA4">
        <w:rPr>
          <w:b/>
        </w:rPr>
        <w:t>8. Tyrimai ir galimybių studijos:</w:t>
      </w:r>
      <w:r w:rsidRPr="00676AA4">
        <w:t xml:space="preserve"> nereikalingos.</w:t>
      </w:r>
    </w:p>
    <w:p w14:paraId="12869F87" w14:textId="77777777" w:rsidR="006774EA" w:rsidRPr="00676AA4" w:rsidRDefault="00D20460" w:rsidP="002D3D68">
      <w:pPr>
        <w:jc w:val="both"/>
      </w:pPr>
      <w:r w:rsidRPr="00676AA4">
        <w:rPr>
          <w:b/>
          <w:bCs/>
        </w:rPr>
        <w:t xml:space="preserve">9. SPAV reikalingumas: </w:t>
      </w:r>
      <w:r w:rsidRPr="00676AA4">
        <w:rPr>
          <w:bCs/>
        </w:rPr>
        <w:t>neprivalomas.</w:t>
      </w:r>
    </w:p>
    <w:p w14:paraId="12869F88" w14:textId="77777777" w:rsidR="006774EA" w:rsidRPr="00676AA4" w:rsidRDefault="00D20460" w:rsidP="002D3D68">
      <w:pPr>
        <w:jc w:val="both"/>
      </w:pPr>
      <w:r w:rsidRPr="00676AA4">
        <w:rPr>
          <w:b/>
          <w:bCs/>
        </w:rPr>
        <w:t>10. Atviras konkursas geriausiai urbanistinei idėjai atrinkti:</w:t>
      </w:r>
      <w:r w:rsidRPr="00676AA4">
        <w:rPr>
          <w:bCs/>
        </w:rPr>
        <w:t xml:space="preserve"> nereikalingas. </w:t>
      </w:r>
    </w:p>
    <w:p w14:paraId="12869F89" w14:textId="2DD10799" w:rsidR="006774EA" w:rsidRPr="00676AA4" w:rsidRDefault="00D20460" w:rsidP="002D3D68">
      <w:pPr>
        <w:jc w:val="both"/>
      </w:pPr>
      <w:r w:rsidRPr="00676AA4">
        <w:rPr>
          <w:b/>
          <w:lang w:eastAsia="lt-LT"/>
        </w:rPr>
        <w:t>11.</w:t>
      </w:r>
      <w:r w:rsidRPr="00676AA4">
        <w:rPr>
          <w:lang w:eastAsia="lt-LT"/>
        </w:rPr>
        <w:t xml:space="preserve"> </w:t>
      </w:r>
      <w:r w:rsidRPr="00676AA4">
        <w:rPr>
          <w:b/>
          <w:lang w:eastAsia="lt-LT"/>
        </w:rPr>
        <w:t>Detaliojo planavimo k</w:t>
      </w:r>
      <w:r w:rsidR="00B34D56">
        <w:rPr>
          <w:b/>
          <w:lang w:eastAsia="lt-LT"/>
        </w:rPr>
        <w:t>eitimo</w:t>
      </w:r>
      <w:r w:rsidRPr="00676AA4">
        <w:rPr>
          <w:b/>
          <w:lang w:eastAsia="lt-LT"/>
        </w:rPr>
        <w:t xml:space="preserve"> etapai: </w:t>
      </w:r>
      <w:r w:rsidRPr="00676AA4">
        <w:rPr>
          <w:lang w:eastAsia="lt-LT"/>
        </w:rPr>
        <w:t xml:space="preserve">parengiamasis, rengimo ir baigiamasis etapai. </w:t>
      </w:r>
    </w:p>
    <w:p w14:paraId="12869F8A" w14:textId="77777777" w:rsidR="006774EA" w:rsidRPr="00676AA4" w:rsidRDefault="00D20460" w:rsidP="002D3D68">
      <w:pPr>
        <w:jc w:val="both"/>
      </w:pPr>
      <w:r w:rsidRPr="00676AA4">
        <w:rPr>
          <w:b/>
          <w:lang w:eastAsia="lt-LT"/>
        </w:rPr>
        <w:t>12. Koncepcijos rengimas:</w:t>
      </w:r>
      <w:r w:rsidRPr="00676AA4">
        <w:rPr>
          <w:lang w:eastAsia="lt-LT"/>
        </w:rPr>
        <w:t xml:space="preserve"> detaliojo plano koncepcija nerengiama. </w:t>
      </w:r>
    </w:p>
    <w:p w14:paraId="12869F8B" w14:textId="77777777" w:rsidR="006774EA" w:rsidRPr="00676AA4" w:rsidRDefault="00D20460" w:rsidP="002D3D68">
      <w:pPr>
        <w:jc w:val="both"/>
      </w:pPr>
      <w:r w:rsidRPr="00676AA4">
        <w:rPr>
          <w:b/>
          <w:bCs/>
        </w:rPr>
        <w:t xml:space="preserve">13. Sprendinių </w:t>
      </w:r>
      <w:proofErr w:type="spellStart"/>
      <w:r w:rsidRPr="00676AA4">
        <w:rPr>
          <w:b/>
          <w:bCs/>
          <w:lang w:val="en-US" w:eastAsia="lt-LT"/>
        </w:rPr>
        <w:t>nepriklausomas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profesinis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vertinimas</w:t>
      </w:r>
      <w:proofErr w:type="spellEnd"/>
      <w:r w:rsidRPr="00676AA4">
        <w:rPr>
          <w:b/>
          <w:bCs/>
        </w:rPr>
        <w:t xml:space="preserve">: </w:t>
      </w:r>
      <w:r w:rsidRPr="00676AA4">
        <w:rPr>
          <w:bCs/>
        </w:rPr>
        <w:t>nereikalingas.</w:t>
      </w:r>
      <w:r w:rsidRPr="00676AA4">
        <w:rPr>
          <w:b/>
          <w:bCs/>
        </w:rPr>
        <w:t xml:space="preserve"> </w:t>
      </w:r>
    </w:p>
    <w:p w14:paraId="12869F8C" w14:textId="77777777" w:rsidR="006774EA" w:rsidRPr="00676AA4" w:rsidRDefault="00D20460" w:rsidP="002D3D68">
      <w:pPr>
        <w:jc w:val="both"/>
      </w:pPr>
      <w:r w:rsidRPr="00676AA4">
        <w:rPr>
          <w:b/>
          <w:bCs/>
        </w:rPr>
        <w:t>14.</w:t>
      </w:r>
      <w:r w:rsidRPr="00676AA4">
        <w:rPr>
          <w:bCs/>
        </w:rPr>
        <w:t xml:space="preserve"> </w:t>
      </w:r>
      <w:r w:rsidRPr="00676AA4">
        <w:rPr>
          <w:b/>
          <w:bCs/>
        </w:rPr>
        <w:t xml:space="preserve">Viešumo užtikrinimas: </w:t>
      </w:r>
      <w:r w:rsidRPr="00676AA4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12869F8D" w14:textId="77777777" w:rsidR="006774EA" w:rsidRPr="00676AA4" w:rsidRDefault="00D20460" w:rsidP="002D3D68">
      <w:pPr>
        <w:jc w:val="both"/>
      </w:pPr>
      <w:r w:rsidRPr="00676AA4">
        <w:rPr>
          <w:b/>
          <w:bCs/>
        </w:rPr>
        <w:t>15.</w:t>
      </w:r>
      <w:r w:rsidRPr="00676AA4">
        <w:rPr>
          <w:bCs/>
        </w:rPr>
        <w:t xml:space="preserve"> </w:t>
      </w:r>
      <w:r w:rsidRPr="00676AA4">
        <w:rPr>
          <w:b/>
        </w:rPr>
        <w:t xml:space="preserve">Planavimo terminai: </w:t>
      </w:r>
      <w:r w:rsidRPr="00676AA4">
        <w:t xml:space="preserve">5 metai nuo šios planavimo darbų programos patvirtinimo datos. </w:t>
      </w:r>
    </w:p>
    <w:p w14:paraId="12869F8E" w14:textId="77777777" w:rsidR="006774EA" w:rsidRPr="00676AA4" w:rsidRDefault="00D20460" w:rsidP="002D3D68">
      <w:pPr>
        <w:jc w:val="both"/>
      </w:pPr>
      <w:r w:rsidRPr="00676AA4">
        <w:rPr>
          <w:b/>
          <w:bCs/>
        </w:rPr>
        <w:lastRenderedPageBreak/>
        <w:t xml:space="preserve">16. Derinimo procedūra: </w:t>
      </w:r>
      <w:r w:rsidRPr="00676AA4">
        <w:rPr>
          <w:bCs/>
        </w:rPr>
        <w:t xml:space="preserve">detalųjį planą derinti </w:t>
      </w:r>
      <w:r w:rsidRPr="00676AA4">
        <w:t xml:space="preserve">Lietuvos Respublikos teritorijų planavimo dokumentų rengimo ir teritorijų planavimo proceso valstybinės priežiūros informacinėje sistemoje (TPDRIS). </w:t>
      </w:r>
    </w:p>
    <w:p w14:paraId="12869F91" w14:textId="41D7BBBB" w:rsidR="006774EA" w:rsidRPr="00676AA4" w:rsidRDefault="00D20460" w:rsidP="002D3D68">
      <w:pPr>
        <w:jc w:val="both"/>
        <w:rPr>
          <w:bCs/>
          <w:iCs/>
        </w:rPr>
      </w:pPr>
      <w:r w:rsidRPr="00676AA4">
        <w:rPr>
          <w:b/>
          <w:bCs/>
        </w:rPr>
        <w:t xml:space="preserve">17. Kiti reikalavimai: </w:t>
      </w:r>
      <w:r w:rsidRPr="00676AA4"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0C49C303" w14:textId="745CBDC9" w:rsidR="005D4036" w:rsidRPr="00676AA4" w:rsidRDefault="005D4036" w:rsidP="002D3D68">
      <w:pPr>
        <w:jc w:val="both"/>
      </w:pPr>
    </w:p>
    <w:p w14:paraId="24E9ACA6" w14:textId="77777777" w:rsidR="0017152B" w:rsidRPr="00676AA4" w:rsidRDefault="0017152B" w:rsidP="002D3D68">
      <w:pPr>
        <w:jc w:val="both"/>
      </w:pPr>
    </w:p>
    <w:p w14:paraId="12869F92" w14:textId="3D091B1F" w:rsidR="006774EA" w:rsidRPr="00676AA4" w:rsidRDefault="00D20460" w:rsidP="003E48A6">
      <w:pPr>
        <w:tabs>
          <w:tab w:val="left" w:pos="7560"/>
        </w:tabs>
        <w:spacing w:line="276" w:lineRule="auto"/>
        <w:jc w:val="both"/>
        <w:rPr>
          <w:iCs/>
        </w:rPr>
      </w:pPr>
      <w:r w:rsidRPr="00676AA4">
        <w:rPr>
          <w:iCs/>
        </w:rPr>
        <w:t>Suderinta: Miesto vyriausiasis architektas                                                                 Mindaugas Pakalnis</w:t>
      </w:r>
    </w:p>
    <w:p w14:paraId="156E3C6A" w14:textId="4110613C" w:rsidR="00A360C2" w:rsidRPr="00676AA4" w:rsidRDefault="00A360C2" w:rsidP="003E48A6">
      <w:pPr>
        <w:tabs>
          <w:tab w:val="left" w:pos="7560"/>
        </w:tabs>
        <w:spacing w:line="276" w:lineRule="auto"/>
        <w:jc w:val="both"/>
        <w:rPr>
          <w:iCs/>
        </w:rPr>
      </w:pPr>
    </w:p>
    <w:p w14:paraId="2C6F1383" w14:textId="3C4C64D4" w:rsidR="00A360C2" w:rsidRPr="00676AA4" w:rsidRDefault="00A360C2" w:rsidP="003E48A6">
      <w:pPr>
        <w:tabs>
          <w:tab w:val="left" w:pos="7560"/>
        </w:tabs>
        <w:spacing w:line="276" w:lineRule="auto"/>
        <w:jc w:val="both"/>
        <w:rPr>
          <w:iCs/>
        </w:rPr>
      </w:pPr>
    </w:p>
    <w:p w14:paraId="59C4E37E" w14:textId="6B160DD5" w:rsidR="00A360C2" w:rsidRDefault="00A360C2" w:rsidP="003E48A6">
      <w:pPr>
        <w:tabs>
          <w:tab w:val="left" w:pos="7560"/>
        </w:tabs>
        <w:spacing w:line="276" w:lineRule="auto"/>
        <w:jc w:val="both"/>
      </w:pPr>
    </w:p>
    <w:p w14:paraId="481DA136" w14:textId="5247952B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F326425" w14:textId="6B38AAE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7800E9A8" w14:textId="5610C38C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C2AB2E4" w14:textId="6D1DB748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80D38EC" w14:textId="1E4D81A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E732422" w14:textId="423DDEA1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A929BC1" w14:textId="456E301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F37377F" w14:textId="7458E0DF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0B7ADC5" w14:textId="719221A0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E20E6C6" w14:textId="1F41DFEC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3D3817BB" w14:textId="2BF34736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EFFBA23" w14:textId="23948A30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4861321" w14:textId="76989B99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79628C7" w14:textId="36A73F39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49313AE2" w14:textId="00ACCD6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0502E47" w14:textId="1F0C0F12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CAAEA23" w14:textId="33E4FE75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73029BC1" w14:textId="461E1F5E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CA6347D" w14:textId="5F3862FE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13AA456" w14:textId="11BF269A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6D388DA0" w14:textId="2D9E2F5C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88B9631" w14:textId="0E0DB15E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3E5A1547" w14:textId="20EF0C20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DB0FE78" w14:textId="5A1F0913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48FCE9EE" w14:textId="77777777" w:rsidR="003E48A6" w:rsidRPr="00676AA4" w:rsidRDefault="003E48A6" w:rsidP="003E48A6">
      <w:pPr>
        <w:tabs>
          <w:tab w:val="left" w:pos="7560"/>
        </w:tabs>
        <w:spacing w:line="276" w:lineRule="auto"/>
        <w:jc w:val="both"/>
      </w:pPr>
    </w:p>
    <w:p w14:paraId="12869F96" w14:textId="77777777" w:rsidR="006774EA" w:rsidRPr="00676AA4" w:rsidRDefault="00D20460" w:rsidP="003E48A6">
      <w:pPr>
        <w:spacing w:line="276" w:lineRule="auto"/>
        <w:rPr>
          <w:i/>
        </w:rPr>
      </w:pPr>
      <w:r w:rsidRPr="00676AA4">
        <w:rPr>
          <w:i/>
        </w:rPr>
        <w:t xml:space="preserve">Detaliojo planavimo ir architektūros poskyrio </w:t>
      </w:r>
    </w:p>
    <w:p w14:paraId="12869F9A" w14:textId="7F622CC7" w:rsidR="006774EA" w:rsidRPr="00676AA4" w:rsidRDefault="00D20460" w:rsidP="003E48A6">
      <w:pPr>
        <w:spacing w:line="276" w:lineRule="auto"/>
        <w:rPr>
          <w:i/>
        </w:rPr>
      </w:pPr>
      <w:r w:rsidRPr="00676AA4">
        <w:rPr>
          <w:i/>
        </w:rPr>
        <w:t>vyr. specialistė Valdonė Gavorskienė, 211 2519</w:t>
      </w:r>
    </w:p>
    <w:sectPr w:rsidR="006774EA" w:rsidRPr="00676AA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B2F8" w14:textId="77777777" w:rsidR="008C5E0D" w:rsidRDefault="008C5E0D">
      <w:r>
        <w:separator/>
      </w:r>
    </w:p>
  </w:endnote>
  <w:endnote w:type="continuationSeparator" w:id="0">
    <w:p w14:paraId="635E1B1B" w14:textId="77777777" w:rsidR="008C5E0D" w:rsidRDefault="008C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3E05" w14:textId="77777777" w:rsidR="008C5E0D" w:rsidRDefault="008C5E0D">
      <w:r>
        <w:rPr>
          <w:color w:val="000000"/>
        </w:rPr>
        <w:separator/>
      </w:r>
    </w:p>
  </w:footnote>
  <w:footnote w:type="continuationSeparator" w:id="0">
    <w:p w14:paraId="2BCF7052" w14:textId="77777777" w:rsidR="008C5E0D" w:rsidRDefault="008C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EA"/>
    <w:rsid w:val="0000525A"/>
    <w:rsid w:val="00030CBF"/>
    <w:rsid w:val="00047A1C"/>
    <w:rsid w:val="0008550C"/>
    <w:rsid w:val="000877BD"/>
    <w:rsid w:val="000B5967"/>
    <w:rsid w:val="000E718F"/>
    <w:rsid w:val="00126A01"/>
    <w:rsid w:val="0017152B"/>
    <w:rsid w:val="001812E5"/>
    <w:rsid w:val="00194AF9"/>
    <w:rsid w:val="001B5A8B"/>
    <w:rsid w:val="001D0FC5"/>
    <w:rsid w:val="002158F7"/>
    <w:rsid w:val="00217244"/>
    <w:rsid w:val="002A5AD6"/>
    <w:rsid w:val="002D10FF"/>
    <w:rsid w:val="002D3D68"/>
    <w:rsid w:val="00335EAB"/>
    <w:rsid w:val="00360CA1"/>
    <w:rsid w:val="00370111"/>
    <w:rsid w:val="003D64B1"/>
    <w:rsid w:val="003E3EBA"/>
    <w:rsid w:val="003E48A6"/>
    <w:rsid w:val="00421B3A"/>
    <w:rsid w:val="00425D24"/>
    <w:rsid w:val="004416B5"/>
    <w:rsid w:val="00472A23"/>
    <w:rsid w:val="00477CCC"/>
    <w:rsid w:val="0051365C"/>
    <w:rsid w:val="00553E8E"/>
    <w:rsid w:val="00572B07"/>
    <w:rsid w:val="005866DC"/>
    <w:rsid w:val="005907B8"/>
    <w:rsid w:val="005D4036"/>
    <w:rsid w:val="00655BDF"/>
    <w:rsid w:val="00676AA4"/>
    <w:rsid w:val="006774EA"/>
    <w:rsid w:val="00677FC2"/>
    <w:rsid w:val="00691EB9"/>
    <w:rsid w:val="006A451B"/>
    <w:rsid w:val="006C5F0D"/>
    <w:rsid w:val="00710D09"/>
    <w:rsid w:val="00742394"/>
    <w:rsid w:val="00760295"/>
    <w:rsid w:val="0077293A"/>
    <w:rsid w:val="00783FDB"/>
    <w:rsid w:val="0078688C"/>
    <w:rsid w:val="0079340E"/>
    <w:rsid w:val="00824DD7"/>
    <w:rsid w:val="00877680"/>
    <w:rsid w:val="00890C20"/>
    <w:rsid w:val="0089125F"/>
    <w:rsid w:val="008B4E64"/>
    <w:rsid w:val="008C5E0D"/>
    <w:rsid w:val="008D5D84"/>
    <w:rsid w:val="008E41ED"/>
    <w:rsid w:val="00921110"/>
    <w:rsid w:val="00991DDF"/>
    <w:rsid w:val="009D3A0A"/>
    <w:rsid w:val="009E6D88"/>
    <w:rsid w:val="00A360C2"/>
    <w:rsid w:val="00A803BE"/>
    <w:rsid w:val="00A905D6"/>
    <w:rsid w:val="00AA3881"/>
    <w:rsid w:val="00AD6756"/>
    <w:rsid w:val="00AE61B6"/>
    <w:rsid w:val="00AF655D"/>
    <w:rsid w:val="00B019C9"/>
    <w:rsid w:val="00B27E4C"/>
    <w:rsid w:val="00B34D56"/>
    <w:rsid w:val="00B6381A"/>
    <w:rsid w:val="00BB2342"/>
    <w:rsid w:val="00BF752F"/>
    <w:rsid w:val="00C94D5B"/>
    <w:rsid w:val="00CF32BE"/>
    <w:rsid w:val="00CF3B8D"/>
    <w:rsid w:val="00D07EC9"/>
    <w:rsid w:val="00D105CB"/>
    <w:rsid w:val="00D14D28"/>
    <w:rsid w:val="00D20460"/>
    <w:rsid w:val="00D37AEF"/>
    <w:rsid w:val="00D750C2"/>
    <w:rsid w:val="00D86075"/>
    <w:rsid w:val="00DB27F0"/>
    <w:rsid w:val="00DB6019"/>
    <w:rsid w:val="00DC2D5A"/>
    <w:rsid w:val="00DE737C"/>
    <w:rsid w:val="00E408F0"/>
    <w:rsid w:val="00E579F3"/>
    <w:rsid w:val="00E9140E"/>
    <w:rsid w:val="00E95CF0"/>
    <w:rsid w:val="00EB2C89"/>
    <w:rsid w:val="00EF1E70"/>
    <w:rsid w:val="00F30D89"/>
    <w:rsid w:val="00F67EC6"/>
    <w:rsid w:val="00F80842"/>
    <w:rsid w:val="00FD75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9F73"/>
  <w15:docId w15:val="{F3A62FE3-5AC8-4FCF-99C3-70B32CD9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pPr>
      <w:jc w:val="center"/>
    </w:pPr>
    <w:rPr>
      <w:szCs w:val="20"/>
      <w:lang w:eastAsia="lt-LT"/>
    </w:rPr>
  </w:style>
  <w:style w:type="paragraph" w:styleId="Pagrindinistekstas">
    <w:name w:val="Body Text"/>
    <w:basedOn w:val="prastasis"/>
    <w:rPr>
      <w:szCs w:val="20"/>
    </w:rPr>
  </w:style>
  <w:style w:type="character" w:customStyle="1" w:styleId="PagrindinistekstasDiagrama">
    <w:name w:val="Pagrindinis tekstas Diagrama"/>
    <w:basedOn w:val="Numatytasispastraiposriftas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F234A-CD86-4C40-894A-DDFE4350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B96B3-7F91-44A9-BB46-61E790511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CBDE8-4807-4D1F-9A43-5F5EFF6BD9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Gavorskienė</dc:creator>
  <dc:description/>
  <cp:lastModifiedBy>Valdonė Gavorskienė</cp:lastModifiedBy>
  <cp:revision>2</cp:revision>
  <dcterms:created xsi:type="dcterms:W3CDTF">2021-08-31T14:12:00Z</dcterms:created>
  <dcterms:modified xsi:type="dcterms:W3CDTF">2021-08-31T14:12:00Z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