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28E73341" w:rsidR="001A2D5E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</w:t>
      </w:r>
      <w:r w:rsidR="00920436">
        <w:rPr>
          <w:b/>
        </w:rPr>
        <w:t xml:space="preserve">INICIJUOTI </w:t>
      </w:r>
      <w:r w:rsidR="0010146F">
        <w:rPr>
          <w:b/>
        </w:rPr>
        <w:t xml:space="preserve">PILAITĖS TERITORIJOS </w:t>
      </w:r>
      <w:r w:rsidR="003E4B4D">
        <w:rPr>
          <w:b/>
        </w:rPr>
        <w:t>ŠIAURINĖS DALIES</w:t>
      </w:r>
      <w:r w:rsidR="00CE457E">
        <w:rPr>
          <w:b/>
        </w:rPr>
        <w:t xml:space="preserve"> </w:t>
      </w:r>
      <w:r w:rsidRPr="00020669">
        <w:rPr>
          <w:b/>
        </w:rPr>
        <w:t>DETALIOJO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 xml:space="preserve">SKLYPE </w:t>
      </w:r>
      <w:r w:rsidR="003E4B4D">
        <w:rPr>
          <w:b/>
        </w:rPr>
        <w:t>PILAITĖS PR. 61</w:t>
      </w:r>
      <w:r w:rsidR="00DC6963">
        <w:rPr>
          <w:b/>
        </w:rPr>
        <w:t xml:space="preserve"> (KADASTRO NR.</w:t>
      </w:r>
      <w:r w:rsidR="00493D23">
        <w:rPr>
          <w:b/>
        </w:rPr>
        <w:t xml:space="preserve"> </w:t>
      </w:r>
      <w:r w:rsidR="001A2D5E">
        <w:rPr>
          <w:b/>
        </w:rPr>
        <w:t>0101/01</w:t>
      </w:r>
      <w:r w:rsidR="002A0ABC">
        <w:rPr>
          <w:b/>
        </w:rPr>
        <w:t>67</w:t>
      </w:r>
      <w:r w:rsidR="001A2D5E">
        <w:rPr>
          <w:b/>
        </w:rPr>
        <w:t>:</w:t>
      </w:r>
      <w:r w:rsidR="002A0ABC">
        <w:rPr>
          <w:b/>
        </w:rPr>
        <w:t>1968</w:t>
      </w:r>
      <w:r w:rsidR="00DC6963">
        <w:rPr>
          <w:b/>
        </w:rPr>
        <w:t>)</w:t>
      </w:r>
      <w:r w:rsidR="001A2D5E">
        <w:rPr>
          <w:b/>
        </w:rPr>
        <w:t xml:space="preserve"> </w:t>
      </w:r>
    </w:p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42DB8EF8" w:rsidR="001258AE" w:rsidRPr="00F96CF6" w:rsidRDefault="00155116" w:rsidP="00A84BC8">
      <w:pPr>
        <w:spacing w:line="360" w:lineRule="auto"/>
        <w:ind w:firstLine="720"/>
        <w:jc w:val="both"/>
        <w:rPr>
          <w:b/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6" w:name="_Hlk15034906"/>
      <w:r w:rsidR="000828E1" w:rsidRPr="000035BB">
        <w:rPr>
          <w:lang w:val="lt-LT"/>
        </w:rPr>
        <w:t>Vilniaus miesto</w:t>
      </w:r>
      <w:r w:rsidR="007C4977">
        <w:rPr>
          <w:lang w:val="lt-LT"/>
        </w:rPr>
        <w:t xml:space="preserve">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200</w:t>
      </w:r>
      <w:r w:rsidR="007C4977">
        <w:rPr>
          <w:lang w:val="lt-LT"/>
        </w:rPr>
        <w:t>0</w:t>
      </w:r>
      <w:r w:rsidR="000828E1" w:rsidRPr="000035BB">
        <w:rPr>
          <w:lang w:val="lt-LT"/>
        </w:rPr>
        <w:t xml:space="preserve"> m. </w:t>
      </w:r>
      <w:r w:rsidR="00C34CB9">
        <w:rPr>
          <w:lang w:val="lt-LT"/>
        </w:rPr>
        <w:t>kovo</w:t>
      </w:r>
      <w:r w:rsidR="000828E1" w:rsidRPr="000035BB">
        <w:rPr>
          <w:lang w:val="lt-LT"/>
        </w:rPr>
        <w:t xml:space="preserve"> 1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C34CB9">
        <w:rPr>
          <w:lang w:val="lt-LT"/>
        </w:rPr>
        <w:t>528</w:t>
      </w:r>
      <w:r w:rsidR="0069431E" w:rsidRPr="000035BB">
        <w:rPr>
          <w:lang w:val="lt-LT"/>
        </w:rPr>
        <w:t xml:space="preserve"> „</w:t>
      </w:r>
      <w:r w:rsidR="0063333C">
        <w:rPr>
          <w:lang w:val="lt-LT"/>
        </w:rPr>
        <w:t xml:space="preserve">Dėl </w:t>
      </w:r>
      <w:r w:rsidR="00C34CB9">
        <w:rPr>
          <w:bCs/>
          <w:lang w:val="lt-LT"/>
        </w:rPr>
        <w:t>Pilaitės teritorijos šiaurinės dalies</w:t>
      </w:r>
      <w:r w:rsidR="0063333C" w:rsidRPr="00F96CF6">
        <w:rPr>
          <w:bCs/>
          <w:lang w:val="lt-LT"/>
        </w:rPr>
        <w:t xml:space="preserve"> detaliojo plano</w:t>
      </w:r>
      <w:r w:rsidR="00622BF3" w:rsidRPr="00F96CF6">
        <w:rPr>
          <w:bCs/>
          <w:lang w:val="lt-LT"/>
        </w:rPr>
        <w:t xml:space="preserve"> tvirtinimo</w:t>
      </w:r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>Nr. T000</w:t>
      </w:r>
      <w:r w:rsidR="00011357" w:rsidRPr="00011357">
        <w:rPr>
          <w:lang w:val="lt-LT"/>
        </w:rPr>
        <w:t>55197</w:t>
      </w:r>
      <w:r w:rsidR="0069431E" w:rsidRPr="000035BB">
        <w:rPr>
          <w:lang w:val="lt-LT"/>
        </w:rPr>
        <w:t>)</w:t>
      </w:r>
      <w:r w:rsidR="00A84BC8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69431E" w:rsidRPr="00095B0E">
        <w:rPr>
          <w:lang w:val="lt-LT"/>
        </w:rPr>
        <w:t>sklyp</w:t>
      </w:r>
      <w:r w:rsidR="00295C89">
        <w:rPr>
          <w:lang w:val="lt-LT"/>
        </w:rPr>
        <w:t>e</w:t>
      </w:r>
      <w:r w:rsidR="0069431E" w:rsidRPr="00095B0E">
        <w:rPr>
          <w:lang w:val="lt-LT"/>
        </w:rPr>
        <w:t xml:space="preserve"> </w:t>
      </w:r>
      <w:r w:rsidR="00011357">
        <w:rPr>
          <w:bCs/>
          <w:lang w:val="lt-LT"/>
        </w:rPr>
        <w:t>P</w:t>
      </w:r>
      <w:r w:rsidR="00011357" w:rsidRPr="00011357">
        <w:rPr>
          <w:bCs/>
          <w:lang w:val="lt-LT"/>
        </w:rPr>
        <w:t xml:space="preserve">ilaitės pr. 61 (kadastro </w:t>
      </w:r>
      <w:r w:rsidR="00011357">
        <w:rPr>
          <w:bCs/>
          <w:lang w:val="lt-LT"/>
        </w:rPr>
        <w:t>N</w:t>
      </w:r>
      <w:r w:rsidR="00011357" w:rsidRPr="00011357">
        <w:rPr>
          <w:bCs/>
          <w:lang w:val="lt-LT"/>
        </w:rPr>
        <w:t>r. 0101/0167:1968)</w:t>
      </w:r>
      <w:r w:rsidR="002462FB">
        <w:rPr>
          <w:bCs/>
          <w:lang w:val="lt-LT"/>
        </w:rPr>
        <w:t>:</w:t>
      </w:r>
      <w:r w:rsidR="00011357" w:rsidRPr="00011357">
        <w:rPr>
          <w:bCs/>
          <w:lang w:val="lt-LT"/>
        </w:rPr>
        <w:t xml:space="preserve"> </w:t>
      </w:r>
      <w:r w:rsidR="0069431E" w:rsidRPr="0046108C">
        <w:rPr>
          <w:lang w:val="lt-LT"/>
        </w:rPr>
        <w:t>nekeičiant žemės sklyp</w:t>
      </w:r>
      <w:r w:rsidR="003772D2">
        <w:rPr>
          <w:lang w:val="lt-LT"/>
        </w:rPr>
        <w:t>o</w:t>
      </w:r>
      <w:r w:rsidR="0069431E" w:rsidRPr="0046108C">
        <w:rPr>
          <w:lang w:val="lt-LT"/>
        </w:rPr>
        <w:t xml:space="preserve"> paskirties ir naudojimo būdo nustatyti </w:t>
      </w:r>
      <w:r w:rsidR="00BD6394">
        <w:rPr>
          <w:lang w:val="lt-LT"/>
        </w:rPr>
        <w:t>detaliuoju planu nenustatytus</w:t>
      </w:r>
      <w:r w:rsidR="0069431E" w:rsidRPr="0046108C">
        <w:rPr>
          <w:lang w:val="lt-LT"/>
        </w:rPr>
        <w:t xml:space="preserve"> teritorijos</w:t>
      </w:r>
      <w:r w:rsidR="00C65A03">
        <w:rPr>
          <w:lang w:val="lt-LT"/>
        </w:rPr>
        <w:t xml:space="preserve"> </w:t>
      </w:r>
      <w:r w:rsidR="0069431E" w:rsidRPr="0046108C">
        <w:rPr>
          <w:lang w:val="lt-LT"/>
        </w:rPr>
        <w:t>naudojimo reglamentus vadovaujantis Vilniaus miesto savivaldybės teritorijos bendrojo plano sprendiniais (pagal</w:t>
      </w:r>
      <w:r w:rsidR="0069431E">
        <w:rPr>
          <w:lang w:val="lt-LT"/>
        </w:rPr>
        <w:t xml:space="preserve"> </w:t>
      </w:r>
      <w:r w:rsidR="0069431E" w:rsidRPr="0046108C">
        <w:rPr>
          <w:lang w:val="lt-LT"/>
        </w:rPr>
        <w:t>pridedamą miesto plano ištrauką).</w:t>
      </w:r>
      <w:bookmarkEnd w:id="6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A700" w14:textId="77777777" w:rsidR="005A1A1F" w:rsidRDefault="005A1A1F">
      <w:r>
        <w:separator/>
      </w:r>
    </w:p>
  </w:endnote>
  <w:endnote w:type="continuationSeparator" w:id="0">
    <w:p w14:paraId="6ABBD043" w14:textId="77777777" w:rsidR="005A1A1F" w:rsidRDefault="005A1A1F">
      <w:r>
        <w:continuationSeparator/>
      </w:r>
    </w:p>
  </w:endnote>
  <w:endnote w:type="continuationNotice" w:id="1">
    <w:p w14:paraId="7F3CEF21" w14:textId="77777777" w:rsidR="005A1A1F" w:rsidRDefault="005A1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CF90" w14:textId="77777777" w:rsidR="005A1A1F" w:rsidRDefault="005A1A1F">
      <w:r>
        <w:separator/>
      </w:r>
    </w:p>
  </w:footnote>
  <w:footnote w:type="continuationSeparator" w:id="0">
    <w:p w14:paraId="62499D02" w14:textId="77777777" w:rsidR="005A1A1F" w:rsidRDefault="005A1A1F">
      <w:r>
        <w:continuationSeparator/>
      </w:r>
    </w:p>
  </w:footnote>
  <w:footnote w:type="continuationNotice" w:id="1">
    <w:p w14:paraId="0EFFA8C7" w14:textId="77777777" w:rsidR="005A1A1F" w:rsidRDefault="005A1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1357"/>
    <w:rsid w:val="00020669"/>
    <w:rsid w:val="00024DF1"/>
    <w:rsid w:val="00035711"/>
    <w:rsid w:val="00037A9F"/>
    <w:rsid w:val="00042A6F"/>
    <w:rsid w:val="00061084"/>
    <w:rsid w:val="000828E1"/>
    <w:rsid w:val="00095B0E"/>
    <w:rsid w:val="00096733"/>
    <w:rsid w:val="000E4875"/>
    <w:rsid w:val="0010146F"/>
    <w:rsid w:val="001258AE"/>
    <w:rsid w:val="00132E20"/>
    <w:rsid w:val="00137D85"/>
    <w:rsid w:val="00155116"/>
    <w:rsid w:val="00156AAE"/>
    <w:rsid w:val="00186596"/>
    <w:rsid w:val="001903C3"/>
    <w:rsid w:val="001A2D5E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462FB"/>
    <w:rsid w:val="00276EF7"/>
    <w:rsid w:val="00286BC9"/>
    <w:rsid w:val="00287125"/>
    <w:rsid w:val="00295C89"/>
    <w:rsid w:val="002A0ABC"/>
    <w:rsid w:val="002A115C"/>
    <w:rsid w:val="002A35BE"/>
    <w:rsid w:val="002E6EA5"/>
    <w:rsid w:val="00307AAF"/>
    <w:rsid w:val="00314D98"/>
    <w:rsid w:val="0032472F"/>
    <w:rsid w:val="00326A33"/>
    <w:rsid w:val="00350859"/>
    <w:rsid w:val="00364C73"/>
    <w:rsid w:val="003772D2"/>
    <w:rsid w:val="00383A17"/>
    <w:rsid w:val="003C4809"/>
    <w:rsid w:val="003D0240"/>
    <w:rsid w:val="003D642F"/>
    <w:rsid w:val="003D74F7"/>
    <w:rsid w:val="003E488E"/>
    <w:rsid w:val="003E4B4D"/>
    <w:rsid w:val="003E5322"/>
    <w:rsid w:val="003E6B80"/>
    <w:rsid w:val="003F1E06"/>
    <w:rsid w:val="0040513B"/>
    <w:rsid w:val="0042239A"/>
    <w:rsid w:val="004268A1"/>
    <w:rsid w:val="0043797B"/>
    <w:rsid w:val="0046108C"/>
    <w:rsid w:val="00493D23"/>
    <w:rsid w:val="004B54B8"/>
    <w:rsid w:val="005077F6"/>
    <w:rsid w:val="00514CB9"/>
    <w:rsid w:val="00527289"/>
    <w:rsid w:val="00531BA8"/>
    <w:rsid w:val="00537AD7"/>
    <w:rsid w:val="0055777D"/>
    <w:rsid w:val="005720C1"/>
    <w:rsid w:val="0058142B"/>
    <w:rsid w:val="005A1A1F"/>
    <w:rsid w:val="005F7BBD"/>
    <w:rsid w:val="00611449"/>
    <w:rsid w:val="00622BF3"/>
    <w:rsid w:val="0063333C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614A"/>
    <w:rsid w:val="00772900"/>
    <w:rsid w:val="00774AA6"/>
    <w:rsid w:val="007775E8"/>
    <w:rsid w:val="00796E95"/>
    <w:rsid w:val="007A46B3"/>
    <w:rsid w:val="007B2CB8"/>
    <w:rsid w:val="007C4977"/>
    <w:rsid w:val="007F125E"/>
    <w:rsid w:val="007F46D6"/>
    <w:rsid w:val="007F5FD0"/>
    <w:rsid w:val="00814153"/>
    <w:rsid w:val="00815382"/>
    <w:rsid w:val="00861FD7"/>
    <w:rsid w:val="00863902"/>
    <w:rsid w:val="00870831"/>
    <w:rsid w:val="008745DD"/>
    <w:rsid w:val="00884601"/>
    <w:rsid w:val="008B3982"/>
    <w:rsid w:val="009069B2"/>
    <w:rsid w:val="00920436"/>
    <w:rsid w:val="00922D86"/>
    <w:rsid w:val="0095490E"/>
    <w:rsid w:val="0098213D"/>
    <w:rsid w:val="00982276"/>
    <w:rsid w:val="009B5AA5"/>
    <w:rsid w:val="009B6DA9"/>
    <w:rsid w:val="009E2D13"/>
    <w:rsid w:val="00A235A4"/>
    <w:rsid w:val="00A630E8"/>
    <w:rsid w:val="00A72CFF"/>
    <w:rsid w:val="00A72E6A"/>
    <w:rsid w:val="00A73B31"/>
    <w:rsid w:val="00A84BC8"/>
    <w:rsid w:val="00A9531F"/>
    <w:rsid w:val="00AB51D0"/>
    <w:rsid w:val="00AD3215"/>
    <w:rsid w:val="00AD5C30"/>
    <w:rsid w:val="00B337D4"/>
    <w:rsid w:val="00B4171F"/>
    <w:rsid w:val="00B71E6F"/>
    <w:rsid w:val="00BA0056"/>
    <w:rsid w:val="00BA16A6"/>
    <w:rsid w:val="00BA73E9"/>
    <w:rsid w:val="00BB0CCB"/>
    <w:rsid w:val="00BB2189"/>
    <w:rsid w:val="00BD5052"/>
    <w:rsid w:val="00BD6394"/>
    <w:rsid w:val="00BF3252"/>
    <w:rsid w:val="00BF5675"/>
    <w:rsid w:val="00C0453D"/>
    <w:rsid w:val="00C11A0B"/>
    <w:rsid w:val="00C13B54"/>
    <w:rsid w:val="00C34121"/>
    <w:rsid w:val="00C34CB9"/>
    <w:rsid w:val="00C54F06"/>
    <w:rsid w:val="00C65A03"/>
    <w:rsid w:val="00C9221F"/>
    <w:rsid w:val="00CB1F87"/>
    <w:rsid w:val="00CC0F1F"/>
    <w:rsid w:val="00CC100B"/>
    <w:rsid w:val="00CC1C88"/>
    <w:rsid w:val="00CE08D3"/>
    <w:rsid w:val="00CE457E"/>
    <w:rsid w:val="00D22B0B"/>
    <w:rsid w:val="00D34E93"/>
    <w:rsid w:val="00D36842"/>
    <w:rsid w:val="00D92BB9"/>
    <w:rsid w:val="00DC6002"/>
    <w:rsid w:val="00DC6963"/>
    <w:rsid w:val="00DE5587"/>
    <w:rsid w:val="00DF469B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F21F27"/>
    <w:rsid w:val="00F42215"/>
    <w:rsid w:val="00F46164"/>
    <w:rsid w:val="00F53B05"/>
    <w:rsid w:val="00F63A15"/>
    <w:rsid w:val="00F67766"/>
    <w:rsid w:val="00F67B66"/>
    <w:rsid w:val="00F7772F"/>
    <w:rsid w:val="00F80A7B"/>
    <w:rsid w:val="00F8614E"/>
    <w:rsid w:val="00F96CF6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7F426-81AF-4EE2-A976-5D599952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2022-05-09T05:13:00Z</dcterms:created>
  <dcterms:modified xsi:type="dcterms:W3CDTF">2022-05-09T05:13:00Z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