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5F04316B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 xml:space="preserve">DĖL LEIDIMO KOREGUOTI TERITORIJOS PRIE MEŠKERIOTOJŲ G. 22 DETALIOJO PLANO SPRENDINIUS SKLYPE (KADASTRO NR. 0101/0011:238) INICIJAVIMO </w:t>
      </w:r>
      <w:r w:rsidR="006B1E88">
        <w:rPr>
          <w:b/>
          <w:noProof/>
          <w:color w:val="002060"/>
        </w:rPr>
        <w:t xml:space="preserve">SUTARTIES </w:t>
      </w:r>
      <w:r>
        <w:rPr>
          <w:b/>
          <w:noProof/>
          <w:color w:val="002060"/>
        </w:rPr>
        <w:t>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C49AD77" w14:textId="3B67C38E" w:rsidR="001333B0" w:rsidRDefault="001333B0" w:rsidP="001333B0">
      <w:pPr>
        <w:spacing w:line="360" w:lineRule="auto"/>
        <w:ind w:firstLine="540"/>
        <w:jc w:val="both"/>
        <w:rPr>
          <w:lang w:val="lt-LT"/>
        </w:rPr>
      </w:pPr>
      <w:r w:rsidRPr="001333B0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t xml:space="preserve"> </w:t>
      </w:r>
      <w:r>
        <w:rPr>
          <w:lang w:val="lt-LT"/>
        </w:rPr>
        <w:br/>
      </w:r>
      <w:r w:rsidRPr="001333B0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1333B0">
        <w:rPr>
          <w:lang w:val="lt-LT"/>
        </w:rPr>
        <w:t>Danutos</w:t>
      </w:r>
      <w:proofErr w:type="spellEnd"/>
      <w:r w:rsidRPr="001333B0">
        <w:rPr>
          <w:lang w:val="lt-LT"/>
        </w:rPr>
        <w:t xml:space="preserve"> </w:t>
      </w:r>
      <w:proofErr w:type="spellStart"/>
      <w:r w:rsidRPr="001333B0">
        <w:rPr>
          <w:lang w:val="lt-LT"/>
        </w:rPr>
        <w:t>Narbut</w:t>
      </w:r>
      <w:proofErr w:type="spellEnd"/>
      <w:r w:rsidRPr="001333B0">
        <w:rPr>
          <w:lang w:val="lt-LT"/>
        </w:rPr>
        <w:t xml:space="preserve"> įgaliojimų“ 1.1.3 papunkčiu:</w:t>
      </w:r>
    </w:p>
    <w:p w14:paraId="3F12214D" w14:textId="40CE7ACC" w:rsidR="00676765" w:rsidRPr="002708F3" w:rsidRDefault="00676765" w:rsidP="001333B0">
      <w:pPr>
        <w:spacing w:line="360" w:lineRule="auto"/>
        <w:ind w:firstLine="540"/>
        <w:jc w:val="both"/>
        <w:rPr>
          <w:lang w:val="lt-LT"/>
        </w:rPr>
      </w:pPr>
      <w:r>
        <w:rPr>
          <w:lang w:val="lt-LT"/>
        </w:rPr>
        <w:t xml:space="preserve">1. L e i d ž i u </w:t>
      </w:r>
      <w:r w:rsidRPr="002708F3">
        <w:rPr>
          <w:lang w:val="lt-LT"/>
        </w:rPr>
        <w:t xml:space="preserve"> </w:t>
      </w:r>
      <w:r w:rsidR="00A452E7">
        <w:rPr>
          <w:lang w:val="lt-LT"/>
        </w:rPr>
        <w:t>planavimo</w:t>
      </w:r>
      <w:r w:rsidR="000D1B89">
        <w:rPr>
          <w:lang w:val="lt-LT"/>
        </w:rPr>
        <w:t xml:space="preserve"> proceso inicijavimo sutarties pagrindu inicijuoti</w:t>
      </w:r>
      <w:r w:rsidR="00E72BE6">
        <w:rPr>
          <w:lang w:val="lt-LT"/>
        </w:rPr>
        <w:t xml:space="preserve"> </w:t>
      </w:r>
      <w:r w:rsidR="000D1B89" w:rsidRPr="000D1B89">
        <w:rPr>
          <w:lang w:val="lt-LT"/>
        </w:rPr>
        <w:t>Vilniaus miesto tarybos 2000 m. gruodžio 20 d. sprendimu Nr. 147 „Dėl teritorijos prie Meškeriotojų g. 22 detaliojo plano tvirtinimo“</w:t>
      </w:r>
      <w:r w:rsidR="000D1B89">
        <w:rPr>
          <w:lang w:val="lt-LT"/>
        </w:rPr>
        <w:t xml:space="preserve"> </w:t>
      </w:r>
      <w:r w:rsidR="007225BA">
        <w:rPr>
          <w:lang w:val="lt-LT"/>
        </w:rPr>
        <w:t>patvirtinto detaliojo plano (reg</w:t>
      </w:r>
      <w:r w:rsidR="008D5192">
        <w:rPr>
          <w:lang w:val="lt-LT"/>
        </w:rPr>
        <w:t>istro</w:t>
      </w:r>
      <w:r w:rsidR="007225BA">
        <w:rPr>
          <w:lang w:val="lt-LT"/>
        </w:rPr>
        <w:t xml:space="preserve"> Nr. </w:t>
      </w:r>
      <w:r w:rsidR="008D5192" w:rsidRPr="008D5192">
        <w:rPr>
          <w:lang w:val="lt-LT"/>
        </w:rPr>
        <w:t>T00054308</w:t>
      </w:r>
      <w:r w:rsidR="008D5192">
        <w:rPr>
          <w:lang w:val="lt-LT"/>
        </w:rPr>
        <w:t>)</w:t>
      </w:r>
      <w:r w:rsidR="00E36267">
        <w:rPr>
          <w:lang w:val="lt-LT"/>
        </w:rPr>
        <w:t xml:space="preserve"> sprendinių koregavimą </w:t>
      </w:r>
      <w:r>
        <w:rPr>
          <w:lang w:val="lt-LT"/>
        </w:rPr>
        <w:t xml:space="preserve">sklype (kadastro Nr. 0101/0011:238): pakeisti rekreacinės teritorijos naudojimo būdą į vienbučių ir dvibučių gyvenamųjų pastatų teritorijos, </w:t>
      </w:r>
      <w:r w:rsidR="00D13562">
        <w:rPr>
          <w:lang w:val="lt-LT"/>
        </w:rPr>
        <w:t xml:space="preserve">nustatyti </w:t>
      </w:r>
      <w:r w:rsidR="00D13562" w:rsidRPr="00D13562">
        <w:rPr>
          <w:lang w:val="lt-LT"/>
        </w:rPr>
        <w:t>teritorijos naudojimo reglamentus vadovaujantis Vilniaus miesto savivaldybės teritorijos bendrojo plano sprendiniais (pagal pridedamą miesto plano ištrauką).</w:t>
      </w:r>
    </w:p>
    <w:p w14:paraId="237B9D66" w14:textId="4AA24A30" w:rsidR="00641705" w:rsidRDefault="006D499E" w:rsidP="00DF1AC1">
      <w:pPr>
        <w:spacing w:line="360" w:lineRule="auto"/>
        <w:ind w:firstLine="567"/>
        <w:jc w:val="both"/>
      </w:pPr>
      <w:r w:rsidRPr="006D499E">
        <w:rPr>
          <w:lang w:val="lt-LT"/>
        </w:rPr>
        <w:t>2. T v i r t i n u  planavimo darbų programą detaliojo planavimo dokumentui koreguoti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334B" w14:textId="77777777" w:rsidR="00AC1BFE" w:rsidRDefault="00AC1BFE">
      <w:r>
        <w:separator/>
      </w:r>
    </w:p>
  </w:endnote>
  <w:endnote w:type="continuationSeparator" w:id="0">
    <w:p w14:paraId="6306EE86" w14:textId="77777777" w:rsidR="00AC1BFE" w:rsidRDefault="00AC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3709" w14:textId="77777777" w:rsidR="00AC1BFE" w:rsidRDefault="00AC1BFE">
      <w:r>
        <w:separator/>
      </w:r>
    </w:p>
  </w:footnote>
  <w:footnote w:type="continuationSeparator" w:id="0">
    <w:p w14:paraId="71346C05" w14:textId="77777777" w:rsidR="00AC1BFE" w:rsidRDefault="00AC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D1B89"/>
    <w:rsid w:val="001333B0"/>
    <w:rsid w:val="00166836"/>
    <w:rsid w:val="001A6045"/>
    <w:rsid w:val="00237C6D"/>
    <w:rsid w:val="00307AAF"/>
    <w:rsid w:val="00350859"/>
    <w:rsid w:val="003A7C4A"/>
    <w:rsid w:val="003D642F"/>
    <w:rsid w:val="00516C34"/>
    <w:rsid w:val="00527289"/>
    <w:rsid w:val="005720C1"/>
    <w:rsid w:val="005F7BBD"/>
    <w:rsid w:val="00641705"/>
    <w:rsid w:val="00676765"/>
    <w:rsid w:val="006815B3"/>
    <w:rsid w:val="006B1E88"/>
    <w:rsid w:val="006C2D4E"/>
    <w:rsid w:val="006D499E"/>
    <w:rsid w:val="006F5EC7"/>
    <w:rsid w:val="007225BA"/>
    <w:rsid w:val="007362CF"/>
    <w:rsid w:val="00815382"/>
    <w:rsid w:val="008D5192"/>
    <w:rsid w:val="008F65AA"/>
    <w:rsid w:val="009069B2"/>
    <w:rsid w:val="0091729E"/>
    <w:rsid w:val="00944903"/>
    <w:rsid w:val="0098213D"/>
    <w:rsid w:val="009E2D13"/>
    <w:rsid w:val="00A452E7"/>
    <w:rsid w:val="00A65BAF"/>
    <w:rsid w:val="00A72CFF"/>
    <w:rsid w:val="00A72E6A"/>
    <w:rsid w:val="00A73B31"/>
    <w:rsid w:val="00AC1BFE"/>
    <w:rsid w:val="00AD5C30"/>
    <w:rsid w:val="00B253C7"/>
    <w:rsid w:val="00B337D4"/>
    <w:rsid w:val="00BA16A6"/>
    <w:rsid w:val="00D13562"/>
    <w:rsid w:val="00D36842"/>
    <w:rsid w:val="00DF1AC1"/>
    <w:rsid w:val="00E36267"/>
    <w:rsid w:val="00E457CB"/>
    <w:rsid w:val="00E53E75"/>
    <w:rsid w:val="00E72BE6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6B1E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1E88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DF1AC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2022-02-22T08:54:00Z</dcterms:created>
  <dcterms:modified xsi:type="dcterms:W3CDTF">2022-02-22T08:54:00Z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