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E902" w14:textId="58C19DCA" w:rsidR="00615260" w:rsidRPr="00A57846" w:rsidRDefault="000967DF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61F349B" wp14:editId="52105CB6">
            <wp:extent cx="609600" cy="58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5B4CB" w14:textId="77777777" w:rsidR="00615260" w:rsidRPr="00A57846" w:rsidRDefault="00615260">
      <w:pPr>
        <w:jc w:val="center"/>
        <w:rPr>
          <w:lang w:val="lt-LT"/>
        </w:rPr>
      </w:pPr>
    </w:p>
    <w:p w14:paraId="069572AB" w14:textId="77777777" w:rsidR="00615260" w:rsidRPr="00A57846" w:rsidRDefault="004A4E3E">
      <w:pPr>
        <w:jc w:val="center"/>
        <w:rPr>
          <w:b/>
          <w:sz w:val="28"/>
          <w:szCs w:val="28"/>
          <w:lang w:val="lt-LT"/>
        </w:rPr>
      </w:pPr>
      <w:r w:rsidRPr="00A57846">
        <w:rPr>
          <w:b/>
          <w:sz w:val="28"/>
          <w:szCs w:val="28"/>
          <w:lang w:val="lt-LT"/>
        </w:rPr>
        <w:t>VILNIAUS MIESTO SAVIVALDYBĖS</w:t>
      </w:r>
    </w:p>
    <w:p w14:paraId="2E5CAFF6" w14:textId="77777777" w:rsidR="00615260" w:rsidRPr="00A57846" w:rsidRDefault="00E45AC9" w:rsidP="00E45AC9">
      <w:pPr>
        <w:jc w:val="center"/>
        <w:rPr>
          <w:b/>
          <w:sz w:val="28"/>
          <w:szCs w:val="28"/>
          <w:lang w:val="lt-LT"/>
        </w:rPr>
      </w:pPr>
      <w:r w:rsidRPr="00A57846">
        <w:rPr>
          <w:b/>
          <w:sz w:val="28"/>
          <w:szCs w:val="28"/>
          <w:lang w:val="lt-LT"/>
        </w:rPr>
        <w:t>TARYBA</w:t>
      </w:r>
    </w:p>
    <w:p w14:paraId="34D73FCB" w14:textId="77777777" w:rsidR="00F909A4" w:rsidRPr="00A57846" w:rsidRDefault="00F909A4" w:rsidP="00F909A4">
      <w:pPr>
        <w:rPr>
          <w:b/>
          <w:lang w:val="lt-LT"/>
        </w:rPr>
      </w:pPr>
    </w:p>
    <w:p w14:paraId="40B716E7" w14:textId="77777777" w:rsidR="00F909A4" w:rsidRPr="00A57846" w:rsidRDefault="00F909A4" w:rsidP="0078388D">
      <w:pPr>
        <w:jc w:val="center"/>
        <w:rPr>
          <w:b/>
          <w:lang w:val="lt-LT"/>
        </w:rPr>
      </w:pPr>
    </w:p>
    <w:p w14:paraId="4AF672AF" w14:textId="77777777" w:rsidR="00615260" w:rsidRPr="00A57846" w:rsidRDefault="00E45AC9" w:rsidP="0078388D">
      <w:pPr>
        <w:jc w:val="center"/>
        <w:rPr>
          <w:b/>
          <w:lang w:val="lt-LT"/>
        </w:rPr>
      </w:pPr>
      <w:r w:rsidRPr="00A57846">
        <w:rPr>
          <w:b/>
          <w:lang w:val="lt-LT"/>
        </w:rPr>
        <w:t>SPRENDIMAS</w:t>
      </w:r>
    </w:p>
    <w:p w14:paraId="6B9A8A73" w14:textId="40E5C04B" w:rsidR="00F909A4" w:rsidRPr="00A57846" w:rsidRDefault="00F909A4" w:rsidP="00F909A4">
      <w:pPr>
        <w:jc w:val="center"/>
        <w:rPr>
          <w:b/>
          <w:lang w:val="lt-LT"/>
        </w:rPr>
      </w:pPr>
      <w:r w:rsidRPr="00A57846">
        <w:rPr>
          <w:b/>
          <w:lang w:val="lt-LT"/>
        </w:rPr>
        <w:t>DĖL VILNIAUS MIE</w:t>
      </w:r>
      <w:r w:rsidR="00E63447" w:rsidRPr="00A57846">
        <w:rPr>
          <w:b/>
          <w:lang w:val="lt-LT"/>
        </w:rPr>
        <w:t>S</w:t>
      </w:r>
      <w:r w:rsidRPr="00A57846">
        <w:rPr>
          <w:b/>
          <w:lang w:val="lt-LT"/>
        </w:rPr>
        <w:t xml:space="preserve">TO SAVIVALDYBĖS TERITORIJOS </w:t>
      </w:r>
      <w:r w:rsidR="00597106">
        <w:rPr>
          <w:b/>
          <w:lang w:val="lt-LT"/>
        </w:rPr>
        <w:t>DALIES</w:t>
      </w:r>
      <w:r w:rsidR="002F6266">
        <w:rPr>
          <w:b/>
          <w:lang w:val="lt-LT"/>
        </w:rPr>
        <w:t>,</w:t>
      </w:r>
      <w:r w:rsidR="00D5720D">
        <w:rPr>
          <w:b/>
          <w:lang w:val="lt-LT"/>
        </w:rPr>
        <w:t xml:space="preserve"> </w:t>
      </w:r>
      <w:r w:rsidR="00E23482">
        <w:rPr>
          <w:b/>
          <w:lang w:val="lt-LT"/>
        </w:rPr>
        <w:t xml:space="preserve">ESANČIOS </w:t>
      </w:r>
      <w:r w:rsidR="00784820">
        <w:rPr>
          <w:b/>
          <w:lang w:val="lt-LT"/>
        </w:rPr>
        <w:t>GULBINUOSE</w:t>
      </w:r>
      <w:r w:rsidR="002F6266">
        <w:rPr>
          <w:b/>
          <w:lang w:val="lt-LT"/>
        </w:rPr>
        <w:t>,</w:t>
      </w:r>
      <w:r w:rsidR="00784820">
        <w:rPr>
          <w:b/>
          <w:lang w:val="lt-LT"/>
        </w:rPr>
        <w:t xml:space="preserve"> </w:t>
      </w:r>
      <w:r w:rsidR="003D14EA">
        <w:rPr>
          <w:b/>
          <w:lang w:val="lt-LT"/>
        </w:rPr>
        <w:t>BENDROJO PLANO RENGIMO PRADŽIOS IR PLANAVIMO TIKSLŲ NUSTATYMO</w:t>
      </w:r>
    </w:p>
    <w:p w14:paraId="22BE46AE" w14:textId="77777777" w:rsidR="00615260" w:rsidRPr="00A57846" w:rsidRDefault="00615260">
      <w:pPr>
        <w:jc w:val="center"/>
        <w:rPr>
          <w:lang w:val="lt-LT"/>
        </w:rPr>
      </w:pPr>
    </w:p>
    <w:p w14:paraId="78AA4013" w14:textId="76E94EC1" w:rsidR="00615260" w:rsidRPr="00A57846" w:rsidRDefault="002C7289">
      <w:pPr>
        <w:jc w:val="center"/>
        <w:rPr>
          <w:lang w:val="lt-LT"/>
        </w:rPr>
      </w:pPr>
      <w:r w:rsidRPr="00A57846">
        <w:rPr>
          <w:lang w:val="lt-LT"/>
        </w:rPr>
        <w:t>202</w:t>
      </w:r>
      <w:r>
        <w:rPr>
          <w:lang w:val="lt-LT"/>
        </w:rPr>
        <w:t>6</w:t>
      </w:r>
      <w:r w:rsidRPr="00A57846">
        <w:rPr>
          <w:lang w:val="lt-LT"/>
        </w:rPr>
        <w:t xml:space="preserve"> </w:t>
      </w:r>
      <w:r w:rsidR="00F909A4" w:rsidRPr="00A57846">
        <w:rPr>
          <w:lang w:val="lt-LT"/>
        </w:rPr>
        <w:t xml:space="preserve">m. </w:t>
      </w:r>
      <w:r w:rsidR="008A620E">
        <w:rPr>
          <w:lang w:val="lt-LT"/>
        </w:rPr>
        <w:t>gegužės</w:t>
      </w:r>
      <w:r w:rsidR="00402654" w:rsidRPr="00A57846">
        <w:rPr>
          <w:lang w:val="lt-LT"/>
        </w:rPr>
        <w:t xml:space="preserve">        </w:t>
      </w:r>
      <w:r w:rsidR="00F909A4" w:rsidRPr="00A57846">
        <w:rPr>
          <w:lang w:val="lt-LT"/>
        </w:rPr>
        <w:t>d.</w:t>
      </w:r>
      <w:r w:rsidR="004A4E3E" w:rsidRPr="00A57846">
        <w:rPr>
          <w:lang w:val="lt-LT"/>
        </w:rPr>
        <w:t xml:space="preserve"> Nr. </w:t>
      </w:r>
      <w:r w:rsidR="00F66254" w:rsidRPr="00A57846">
        <w:rPr>
          <w:lang w:val="lt-LT"/>
        </w:rPr>
        <w:t>1-</w:t>
      </w:r>
    </w:p>
    <w:p w14:paraId="366901F4" w14:textId="77777777" w:rsidR="00615260" w:rsidRPr="00A57846" w:rsidRDefault="00F909A4">
      <w:pPr>
        <w:jc w:val="center"/>
        <w:rPr>
          <w:lang w:val="lt-LT"/>
        </w:rPr>
      </w:pPr>
      <w:r w:rsidRPr="00A57846">
        <w:rPr>
          <w:lang w:val="lt-LT"/>
        </w:rPr>
        <w:t>Vilnius</w:t>
      </w:r>
    </w:p>
    <w:p w14:paraId="757CBA97" w14:textId="77777777" w:rsidR="00615260" w:rsidRPr="00A57846" w:rsidRDefault="00615260">
      <w:pPr>
        <w:jc w:val="center"/>
        <w:rPr>
          <w:lang w:val="lt-LT"/>
        </w:rPr>
      </w:pPr>
    </w:p>
    <w:p w14:paraId="4D0F2199" w14:textId="77777777" w:rsidR="004A0399" w:rsidRPr="00A57846" w:rsidRDefault="004A0399" w:rsidP="000A7AD2">
      <w:pPr>
        <w:spacing w:line="276" w:lineRule="auto"/>
        <w:jc w:val="both"/>
        <w:rPr>
          <w:szCs w:val="20"/>
          <w:lang w:val="lt-LT"/>
        </w:rPr>
      </w:pPr>
    </w:p>
    <w:p w14:paraId="5888D667" w14:textId="7B6E9CCD" w:rsidR="0093639D" w:rsidRPr="00A57846" w:rsidRDefault="0093639D" w:rsidP="00763D19">
      <w:pPr>
        <w:spacing w:line="360" w:lineRule="auto"/>
        <w:ind w:firstLine="851"/>
        <w:jc w:val="both"/>
        <w:rPr>
          <w:lang w:val="lt-LT"/>
        </w:rPr>
      </w:pPr>
      <w:r w:rsidRPr="00A57846">
        <w:rPr>
          <w:lang w:val="lt-LT"/>
        </w:rPr>
        <w:t xml:space="preserve">Vadovaudamasi Lietuvos Respublikos vietos savivaldos įstatymo 6 straipsnio 19 punktu, </w:t>
      </w:r>
      <w:r w:rsidR="00431108" w:rsidRPr="00431108">
        <w:rPr>
          <w:lang w:val="lt-LT"/>
        </w:rPr>
        <w:t xml:space="preserve">Lietuvos Respublikos teritorijų planavimo įstatymo 3 straipsnio 1 ir 2 dalimis, </w:t>
      </w:r>
      <w:r w:rsidR="008F4074">
        <w:rPr>
          <w:lang w:val="lt-LT"/>
        </w:rPr>
        <w:t>14</w:t>
      </w:r>
      <w:r w:rsidR="00431108" w:rsidRPr="00431108">
        <w:rPr>
          <w:lang w:val="lt-LT"/>
        </w:rPr>
        <w:t xml:space="preserve"> straipsnio </w:t>
      </w:r>
      <w:r w:rsidR="008F4074">
        <w:rPr>
          <w:lang w:val="lt-LT"/>
        </w:rPr>
        <w:t>3</w:t>
      </w:r>
      <w:r w:rsidR="00431108" w:rsidRPr="00431108">
        <w:rPr>
          <w:lang w:val="lt-LT"/>
        </w:rPr>
        <w:t xml:space="preserve"> </w:t>
      </w:r>
      <w:r w:rsidR="008F4074">
        <w:rPr>
          <w:lang w:val="lt-LT"/>
        </w:rPr>
        <w:t>dalimi</w:t>
      </w:r>
      <w:r w:rsidR="007048F5">
        <w:rPr>
          <w:lang w:val="lt-LT"/>
        </w:rPr>
        <w:t xml:space="preserve"> ir 17 straipsnio 2 dalimi</w:t>
      </w:r>
      <w:r w:rsidR="00431108" w:rsidRPr="00431108">
        <w:rPr>
          <w:lang w:val="lt-LT"/>
        </w:rPr>
        <w:t>, Kompleksinio teritorijų planavimo dokumentų rengimo taisyklių, patvirtintų Lietuvos</w:t>
      </w:r>
      <w:r w:rsidR="00431108">
        <w:rPr>
          <w:lang w:val="lt-LT"/>
        </w:rPr>
        <w:t xml:space="preserve"> </w:t>
      </w:r>
      <w:r w:rsidR="00431108" w:rsidRPr="00431108">
        <w:rPr>
          <w:lang w:val="lt-LT"/>
        </w:rPr>
        <w:t>Respublikos aplinkos ministro 2014 m. sausio 2 d. įsakymu Nr. D1-8</w:t>
      </w:r>
      <w:r w:rsidR="004C76D8">
        <w:rPr>
          <w:lang w:val="lt-LT"/>
        </w:rPr>
        <w:t xml:space="preserve"> „</w:t>
      </w:r>
      <w:r w:rsidR="00D93405" w:rsidRPr="00D93405">
        <w:rPr>
          <w:lang w:val="lt-LT"/>
        </w:rPr>
        <w:t>Dėl Kompleksinio teritorijų planavimo dokumentų rengimo taisyklių patvirtinimo</w:t>
      </w:r>
      <w:r w:rsidR="00D93405">
        <w:rPr>
          <w:lang w:val="lt-LT"/>
        </w:rPr>
        <w:t>“</w:t>
      </w:r>
      <w:r w:rsidR="00431108" w:rsidRPr="00431108">
        <w:rPr>
          <w:lang w:val="lt-LT"/>
        </w:rPr>
        <w:t xml:space="preserve">, </w:t>
      </w:r>
      <w:r w:rsidR="003D03C8">
        <w:rPr>
          <w:lang w:val="lt-LT"/>
        </w:rPr>
        <w:t xml:space="preserve">155, </w:t>
      </w:r>
      <w:r w:rsidR="0013535C">
        <w:rPr>
          <w:lang w:val="lt-LT"/>
        </w:rPr>
        <w:t>156</w:t>
      </w:r>
      <w:r w:rsidR="00431108" w:rsidRPr="00431108">
        <w:rPr>
          <w:lang w:val="lt-LT"/>
        </w:rPr>
        <w:t xml:space="preserve"> ir </w:t>
      </w:r>
      <w:r w:rsidR="004204F1">
        <w:rPr>
          <w:lang w:val="lt-LT"/>
        </w:rPr>
        <w:t>157</w:t>
      </w:r>
      <w:r w:rsidR="00431108" w:rsidRPr="00431108">
        <w:rPr>
          <w:lang w:val="lt-LT"/>
        </w:rPr>
        <w:t xml:space="preserve"> punktais</w:t>
      </w:r>
      <w:r w:rsidRPr="00A57846">
        <w:rPr>
          <w:lang w:val="lt-LT"/>
        </w:rPr>
        <w:t>,</w:t>
      </w:r>
      <w:r w:rsidRPr="00A57846">
        <w:rPr>
          <w:rFonts w:ascii="Roboto" w:hAnsi="Roboto"/>
          <w:sz w:val="21"/>
          <w:szCs w:val="21"/>
          <w:shd w:val="clear" w:color="auto" w:fill="FFFFFF"/>
          <w:lang w:val="lt-LT"/>
        </w:rPr>
        <w:t xml:space="preserve"> </w:t>
      </w:r>
      <w:r w:rsidRPr="00A57846">
        <w:rPr>
          <w:szCs w:val="20"/>
          <w:lang w:val="lt-LT"/>
        </w:rPr>
        <w:t>Vilniaus miesto savivaldybės</w:t>
      </w:r>
      <w:r w:rsidRPr="00A57846">
        <w:rPr>
          <w:lang w:val="lt-LT"/>
        </w:rPr>
        <w:t xml:space="preserve"> taryba  n u s p r e n d ž i a:</w:t>
      </w:r>
    </w:p>
    <w:p w14:paraId="149615DF" w14:textId="469F6BC8" w:rsidR="0093639D" w:rsidRPr="00A57846" w:rsidRDefault="0093639D" w:rsidP="00763D19">
      <w:pPr>
        <w:spacing w:line="360" w:lineRule="auto"/>
        <w:ind w:firstLine="851"/>
        <w:jc w:val="both"/>
        <w:rPr>
          <w:lang w:val="lt-LT"/>
        </w:rPr>
      </w:pPr>
      <w:r w:rsidRPr="00A57846">
        <w:rPr>
          <w:lang w:val="lt-LT"/>
        </w:rPr>
        <w:t xml:space="preserve">1. </w:t>
      </w:r>
      <w:r w:rsidR="00DB2531" w:rsidRPr="00DB2531">
        <w:rPr>
          <w:lang w:val="lt-LT"/>
        </w:rPr>
        <w:t>Prad</w:t>
      </w:r>
      <w:r w:rsidR="00DB2531" w:rsidRPr="00DB2531">
        <w:rPr>
          <w:rFonts w:hint="eastAsia"/>
          <w:lang w:val="lt-LT"/>
        </w:rPr>
        <w:t>ė</w:t>
      </w:r>
      <w:r w:rsidR="00DB2531" w:rsidRPr="00DB2531">
        <w:rPr>
          <w:lang w:val="lt-LT"/>
        </w:rPr>
        <w:t xml:space="preserve">ti </w:t>
      </w:r>
      <w:r w:rsidR="00132832">
        <w:rPr>
          <w:lang w:val="lt-LT"/>
        </w:rPr>
        <w:t xml:space="preserve">rengti </w:t>
      </w:r>
      <w:r w:rsidR="00A63535">
        <w:rPr>
          <w:lang w:val="lt-LT"/>
        </w:rPr>
        <w:t>Vilniaus miesto savivaldybės teritorijos</w:t>
      </w:r>
      <w:r w:rsidR="00DB2531" w:rsidRPr="00DB2531">
        <w:rPr>
          <w:lang w:val="lt-LT"/>
        </w:rPr>
        <w:t xml:space="preserve"> dalies</w:t>
      </w:r>
      <w:r w:rsidR="002F6266">
        <w:rPr>
          <w:lang w:val="lt-LT"/>
        </w:rPr>
        <w:t>,</w:t>
      </w:r>
      <w:r w:rsidR="00DB2531" w:rsidRPr="00DB2531">
        <w:rPr>
          <w:lang w:val="lt-LT"/>
        </w:rPr>
        <w:t xml:space="preserve"> </w:t>
      </w:r>
      <w:r w:rsidR="00784820">
        <w:rPr>
          <w:lang w:val="lt-LT"/>
        </w:rPr>
        <w:t>esančios Gulbinuose</w:t>
      </w:r>
      <w:r w:rsidR="002F6266">
        <w:rPr>
          <w:lang w:val="lt-LT"/>
        </w:rPr>
        <w:t>,</w:t>
      </w:r>
      <w:r w:rsidR="00784820">
        <w:rPr>
          <w:lang w:val="lt-LT"/>
        </w:rPr>
        <w:t xml:space="preserve"> </w:t>
      </w:r>
      <w:r w:rsidR="00132832">
        <w:rPr>
          <w:lang w:val="lt-LT"/>
        </w:rPr>
        <w:t>bendrąjį planą</w:t>
      </w:r>
      <w:r w:rsidR="003B5851">
        <w:rPr>
          <w:lang w:val="lt-LT"/>
        </w:rPr>
        <w:t xml:space="preserve"> </w:t>
      </w:r>
      <w:r w:rsidR="003B5851" w:rsidRPr="00D52CF8">
        <w:rPr>
          <w:lang w:val="lt-LT"/>
        </w:rPr>
        <w:t>(teritorijų planavimo lygmuo – vietovės, rengimo mastelis – M 1:</w:t>
      </w:r>
      <w:r w:rsidR="003B5851">
        <w:rPr>
          <w:lang w:val="lt-LT"/>
        </w:rPr>
        <w:t>2</w:t>
      </w:r>
      <w:r w:rsidR="003B5851" w:rsidRPr="00D52CF8">
        <w:rPr>
          <w:lang w:val="lt-LT"/>
        </w:rPr>
        <w:t xml:space="preserve"> 000)</w:t>
      </w:r>
      <w:r w:rsidR="00DB2531" w:rsidRPr="00DB2531">
        <w:rPr>
          <w:lang w:val="lt-LT"/>
        </w:rPr>
        <w:t>.</w:t>
      </w:r>
    </w:p>
    <w:p w14:paraId="24D162FC" w14:textId="5D8265CC" w:rsidR="00D42F32" w:rsidRDefault="0093639D" w:rsidP="00763D19">
      <w:pPr>
        <w:spacing w:line="360" w:lineRule="auto"/>
        <w:ind w:firstLine="851"/>
        <w:jc w:val="both"/>
        <w:rPr>
          <w:lang w:val="lt-LT"/>
        </w:rPr>
      </w:pPr>
      <w:bookmarkStart w:id="0" w:name="part_5f54de1218484f8bbc356355a8ca21c5"/>
      <w:bookmarkEnd w:id="0"/>
      <w:r w:rsidRPr="00A57846">
        <w:rPr>
          <w:lang w:val="lt-LT"/>
        </w:rPr>
        <w:t xml:space="preserve">2. </w:t>
      </w:r>
      <w:r w:rsidR="00D42F32" w:rsidRPr="00D42F32">
        <w:rPr>
          <w:lang w:val="lt-LT"/>
        </w:rPr>
        <w:t xml:space="preserve">Nustatyti </w:t>
      </w:r>
      <w:r w:rsidR="001A4F51">
        <w:rPr>
          <w:lang w:val="lt-LT"/>
        </w:rPr>
        <w:t xml:space="preserve">šiuos </w:t>
      </w:r>
      <w:r w:rsidR="00D42F32" w:rsidRPr="00D42F32">
        <w:rPr>
          <w:lang w:val="lt-LT"/>
        </w:rPr>
        <w:t>planavimo tikslus:</w:t>
      </w:r>
    </w:p>
    <w:p w14:paraId="7F8B2E1F" w14:textId="3B7D77F7" w:rsidR="00A87EF8" w:rsidRDefault="00343B2D" w:rsidP="0090705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2.1. </w:t>
      </w:r>
      <w:r w:rsidR="00863C31">
        <w:rPr>
          <w:lang w:val="lt-LT"/>
        </w:rPr>
        <w:t>n</w:t>
      </w:r>
      <w:r w:rsidR="00863C31" w:rsidRPr="00D15A26">
        <w:rPr>
          <w:lang w:val="lt-LT"/>
        </w:rPr>
        <w:t>ustatyti gyvenamųjų vietovių, inžinerinės ir</w:t>
      </w:r>
      <w:r w:rsidR="00863C31">
        <w:rPr>
          <w:lang w:val="lt-LT"/>
        </w:rPr>
        <w:t xml:space="preserve"> </w:t>
      </w:r>
      <w:r w:rsidR="00863C31" w:rsidRPr="00D15A26">
        <w:rPr>
          <w:lang w:val="lt-LT"/>
        </w:rPr>
        <w:t>socialinės infrastruktūros</w:t>
      </w:r>
      <w:r w:rsidR="0090705A">
        <w:rPr>
          <w:lang w:val="lt-LT"/>
        </w:rPr>
        <w:t xml:space="preserve">, </w:t>
      </w:r>
      <w:r w:rsidR="0090705A" w:rsidRPr="0090705A">
        <w:rPr>
          <w:lang w:val="lt-LT"/>
        </w:rPr>
        <w:t>kitų svarbių</w:t>
      </w:r>
      <w:r w:rsidR="0090705A">
        <w:rPr>
          <w:lang w:val="lt-LT"/>
        </w:rPr>
        <w:t xml:space="preserve"> </w:t>
      </w:r>
      <w:r w:rsidR="0090705A" w:rsidRPr="0090705A">
        <w:rPr>
          <w:lang w:val="lt-LT"/>
        </w:rPr>
        <w:t xml:space="preserve">socialinės </w:t>
      </w:r>
      <w:r w:rsidR="002F6266">
        <w:rPr>
          <w:lang w:val="lt-LT"/>
        </w:rPr>
        <w:t xml:space="preserve">ir </w:t>
      </w:r>
      <w:r w:rsidR="0090705A" w:rsidRPr="0090705A">
        <w:rPr>
          <w:lang w:val="lt-LT"/>
        </w:rPr>
        <w:t xml:space="preserve">ekonominės veiklos sričių </w:t>
      </w:r>
      <w:r w:rsidR="00863C31" w:rsidRPr="00D15A26">
        <w:rPr>
          <w:lang w:val="lt-LT"/>
        </w:rPr>
        <w:t>vystymo ir įgyvendinimo gaires, numatyti plėtrai reikalingas teritorijas</w:t>
      </w:r>
      <w:r w:rsidR="00863C31">
        <w:rPr>
          <w:lang w:val="lt-LT"/>
        </w:rPr>
        <w:t>;</w:t>
      </w:r>
    </w:p>
    <w:p w14:paraId="42477484" w14:textId="58504C80" w:rsidR="006141DF" w:rsidRPr="006141DF" w:rsidRDefault="006141DF" w:rsidP="0090705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2.2. </w:t>
      </w:r>
      <w:r w:rsidRPr="00BE2510">
        <w:rPr>
          <w:lang w:val="lt-LT"/>
        </w:rPr>
        <w:t>kurti sveiką, saugią, darnią, klimato kaitos padariniams atsparią gyvenamąją aplinką ir visavertes gyvenimo sąlygas gyvenamosiose vietovėse;</w:t>
      </w:r>
    </w:p>
    <w:p w14:paraId="56ACADC8" w14:textId="5E7DBF5A" w:rsidR="00863C31" w:rsidRDefault="00863C31" w:rsidP="00343B2D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2.</w:t>
      </w:r>
      <w:r w:rsidR="006141DF">
        <w:rPr>
          <w:lang w:val="lt-LT"/>
        </w:rPr>
        <w:t>3</w:t>
      </w:r>
      <w:r>
        <w:rPr>
          <w:lang w:val="lt-LT"/>
        </w:rPr>
        <w:t xml:space="preserve">. </w:t>
      </w:r>
      <w:r w:rsidR="00841F00" w:rsidRPr="00D20813">
        <w:rPr>
          <w:lang w:val="lt-LT"/>
        </w:rPr>
        <w:t>derinti fizini</w:t>
      </w:r>
      <w:r w:rsidR="00841F00" w:rsidRPr="00D20813">
        <w:rPr>
          <w:rFonts w:hint="eastAsia"/>
          <w:lang w:val="lt-LT"/>
        </w:rPr>
        <w:t>ų</w:t>
      </w:r>
      <w:r w:rsidR="00841F00" w:rsidRPr="00D20813">
        <w:rPr>
          <w:lang w:val="lt-LT"/>
        </w:rPr>
        <w:t xml:space="preserve"> ir juridini</w:t>
      </w:r>
      <w:r w:rsidR="00841F00" w:rsidRPr="00D20813">
        <w:rPr>
          <w:rFonts w:hint="eastAsia"/>
          <w:lang w:val="lt-LT"/>
        </w:rPr>
        <w:t>ų</w:t>
      </w:r>
      <w:r w:rsidR="00841F00" w:rsidRPr="00D20813">
        <w:rPr>
          <w:lang w:val="lt-LT"/>
        </w:rPr>
        <w:t xml:space="preserve"> asmen</w:t>
      </w:r>
      <w:r w:rsidR="00841F00" w:rsidRPr="00D20813">
        <w:rPr>
          <w:rFonts w:hint="eastAsia"/>
          <w:lang w:val="lt-LT"/>
        </w:rPr>
        <w:t>ų</w:t>
      </w:r>
      <w:r w:rsidR="00841F00" w:rsidRPr="00D20813">
        <w:rPr>
          <w:lang w:val="lt-LT"/>
        </w:rPr>
        <w:t xml:space="preserve"> ar j</w:t>
      </w:r>
      <w:r w:rsidR="00841F00" w:rsidRPr="00D20813">
        <w:rPr>
          <w:rFonts w:hint="eastAsia"/>
          <w:lang w:val="lt-LT"/>
        </w:rPr>
        <w:t>ų</w:t>
      </w:r>
      <w:r w:rsidR="00841F00" w:rsidRPr="00D20813">
        <w:rPr>
          <w:lang w:val="lt-LT"/>
        </w:rPr>
        <w:t xml:space="preserve"> grupi</w:t>
      </w:r>
      <w:r w:rsidR="00841F00" w:rsidRPr="00D20813">
        <w:rPr>
          <w:rFonts w:hint="eastAsia"/>
          <w:lang w:val="lt-LT"/>
        </w:rPr>
        <w:t>ų</w:t>
      </w:r>
      <w:r w:rsidR="00841F00" w:rsidRPr="00D20813">
        <w:rPr>
          <w:lang w:val="lt-LT"/>
        </w:rPr>
        <w:t xml:space="preserve"> ir </w:t>
      </w:r>
      <w:r w:rsidR="00841F00">
        <w:rPr>
          <w:lang w:val="lt-LT"/>
        </w:rPr>
        <w:t>Vilniaus miesto</w:t>
      </w:r>
      <w:r w:rsidR="00841F00" w:rsidRPr="00D20813">
        <w:rPr>
          <w:lang w:val="lt-LT"/>
        </w:rPr>
        <w:t xml:space="preserve"> savivaldyb</w:t>
      </w:r>
      <w:r w:rsidR="00841F00" w:rsidRPr="00D20813">
        <w:rPr>
          <w:rFonts w:hint="eastAsia"/>
          <w:lang w:val="lt-LT"/>
        </w:rPr>
        <w:t>ė</w:t>
      </w:r>
      <w:r w:rsidR="00841F00" w:rsidRPr="00D20813">
        <w:rPr>
          <w:lang w:val="lt-LT"/>
        </w:rPr>
        <w:t>s interesus d</w:t>
      </w:r>
      <w:r w:rsidR="00841F00" w:rsidRPr="00D20813">
        <w:rPr>
          <w:rFonts w:hint="eastAsia"/>
          <w:lang w:val="lt-LT"/>
        </w:rPr>
        <w:t>ė</w:t>
      </w:r>
      <w:r w:rsidR="00841F00" w:rsidRPr="00D20813">
        <w:rPr>
          <w:lang w:val="lt-LT"/>
        </w:rPr>
        <w:t>l</w:t>
      </w:r>
      <w:r w:rsidR="00841F00">
        <w:rPr>
          <w:lang w:val="lt-LT"/>
        </w:rPr>
        <w:t xml:space="preserve"> </w:t>
      </w:r>
      <w:r w:rsidR="00841F00" w:rsidRPr="00D20813">
        <w:rPr>
          <w:lang w:val="lt-LT"/>
        </w:rPr>
        <w:t>teritorijos naudojimo ir veiklos pl</w:t>
      </w:r>
      <w:r w:rsidR="00841F00" w:rsidRPr="00D20813">
        <w:rPr>
          <w:rFonts w:hint="eastAsia"/>
          <w:lang w:val="lt-LT"/>
        </w:rPr>
        <w:t>ė</w:t>
      </w:r>
      <w:r w:rsidR="00841F00" w:rsidRPr="00D20813">
        <w:rPr>
          <w:lang w:val="lt-LT"/>
        </w:rPr>
        <w:t>tojimo teritorijoje s</w:t>
      </w:r>
      <w:r w:rsidR="00841F00" w:rsidRPr="00D20813">
        <w:rPr>
          <w:rFonts w:hint="eastAsia"/>
          <w:lang w:val="lt-LT"/>
        </w:rPr>
        <w:t>ą</w:t>
      </w:r>
      <w:r w:rsidR="00841F00" w:rsidRPr="00D20813">
        <w:rPr>
          <w:lang w:val="lt-LT"/>
        </w:rPr>
        <w:t>lyg</w:t>
      </w:r>
      <w:r w:rsidR="00841F00" w:rsidRPr="00D20813">
        <w:rPr>
          <w:rFonts w:hint="eastAsia"/>
          <w:lang w:val="lt-LT"/>
        </w:rPr>
        <w:t>ų</w:t>
      </w:r>
      <w:r w:rsidR="00841F00">
        <w:rPr>
          <w:lang w:val="lt-LT"/>
        </w:rPr>
        <w:t>;</w:t>
      </w:r>
    </w:p>
    <w:p w14:paraId="2FA1F971" w14:textId="07AF2CEC" w:rsidR="003602CB" w:rsidRPr="00920C02" w:rsidRDefault="003602CB" w:rsidP="00343B2D">
      <w:pPr>
        <w:spacing w:line="360" w:lineRule="auto"/>
        <w:ind w:firstLine="851"/>
        <w:jc w:val="both"/>
        <w:rPr>
          <w:lang w:val="pt-BR"/>
        </w:rPr>
      </w:pPr>
      <w:r>
        <w:rPr>
          <w:lang w:val="lt-LT"/>
        </w:rPr>
        <w:t>2.</w:t>
      </w:r>
      <w:r w:rsidR="006141DF">
        <w:rPr>
          <w:lang w:val="lt-LT"/>
        </w:rPr>
        <w:t>4</w:t>
      </w:r>
      <w:r>
        <w:rPr>
          <w:lang w:val="lt-LT"/>
        </w:rPr>
        <w:t xml:space="preserve">. </w:t>
      </w:r>
      <w:r w:rsidRPr="00920C02">
        <w:rPr>
          <w:lang w:val="pt-BR"/>
        </w:rPr>
        <w:t>sudaryti sąlygas racionaliam žemės naudojimui</w:t>
      </w:r>
      <w:r w:rsidR="0069592F">
        <w:rPr>
          <w:lang w:val="pt-BR"/>
        </w:rPr>
        <w:t>.</w:t>
      </w:r>
    </w:p>
    <w:p w14:paraId="3A0934DB" w14:textId="77777777" w:rsidR="00402D4A" w:rsidRDefault="00CD42DF" w:rsidP="00763D19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3. </w:t>
      </w:r>
      <w:r w:rsidRPr="00CD42DF">
        <w:rPr>
          <w:lang w:val="lt-LT"/>
        </w:rPr>
        <w:t>Nustatyti, kad</w:t>
      </w:r>
      <w:r w:rsidR="00F97633">
        <w:rPr>
          <w:lang w:val="lt-LT"/>
        </w:rPr>
        <w:t>:</w:t>
      </w:r>
    </w:p>
    <w:p w14:paraId="040DE912" w14:textId="32ECD4E7" w:rsidR="00402D4A" w:rsidRDefault="00402D4A" w:rsidP="00763D19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3.1. </w:t>
      </w:r>
      <w:r w:rsidR="001A7C78" w:rsidRPr="00D52CF8">
        <w:rPr>
          <w:lang w:val="lt-LT"/>
        </w:rPr>
        <w:t xml:space="preserve">šio sprendimo 1 punkte nurodyto teritorijų planavimo dokumento sprendiniai (jį patvirtinus) </w:t>
      </w:r>
      <w:r w:rsidR="00F43170" w:rsidRPr="00D52CF8">
        <w:rPr>
          <w:lang w:val="lt-LT"/>
        </w:rPr>
        <w:t>pakei</w:t>
      </w:r>
      <w:r w:rsidR="00F43170">
        <w:rPr>
          <w:lang w:val="lt-LT"/>
        </w:rPr>
        <w:t>čia</w:t>
      </w:r>
      <w:r w:rsidR="00F43170" w:rsidRPr="00D52CF8">
        <w:rPr>
          <w:lang w:val="lt-LT"/>
        </w:rPr>
        <w:t xml:space="preserve"> </w:t>
      </w:r>
      <w:r w:rsidR="001A7C78" w:rsidRPr="00D52CF8">
        <w:rPr>
          <w:lang w:val="lt-LT"/>
        </w:rPr>
        <w:t>teritorijoje galiojančių detaliųjų planų sprendinius</w:t>
      </w:r>
      <w:r w:rsidRPr="007F5138">
        <w:rPr>
          <w:lang w:val="lt-LT"/>
        </w:rPr>
        <w:t>;</w:t>
      </w:r>
    </w:p>
    <w:p w14:paraId="633969ED" w14:textId="6E8830BA" w:rsidR="00CD42DF" w:rsidRPr="00CD42DF" w:rsidRDefault="00860231" w:rsidP="00763D19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3.2. </w:t>
      </w:r>
      <w:r w:rsidR="00CD42DF" w:rsidRPr="00CD42DF">
        <w:rPr>
          <w:rFonts w:hint="eastAsia"/>
          <w:lang w:val="lt-LT"/>
        </w:rPr>
        <w:t>š</w:t>
      </w:r>
      <w:r w:rsidR="00CD42DF" w:rsidRPr="00CD42DF">
        <w:rPr>
          <w:lang w:val="lt-LT"/>
        </w:rPr>
        <w:t>is sprendimas turi b</w:t>
      </w:r>
      <w:r w:rsidR="00CD42DF" w:rsidRPr="00CD42DF">
        <w:rPr>
          <w:rFonts w:hint="eastAsia"/>
          <w:lang w:val="lt-LT"/>
        </w:rPr>
        <w:t>ū</w:t>
      </w:r>
      <w:r w:rsidR="00CD42DF" w:rsidRPr="00CD42DF">
        <w:rPr>
          <w:lang w:val="lt-LT"/>
        </w:rPr>
        <w:t xml:space="preserve">ti </w:t>
      </w:r>
      <w:r w:rsidR="00AB78B3">
        <w:rPr>
          <w:lang w:val="lt-LT"/>
        </w:rPr>
        <w:t>paviešintas</w:t>
      </w:r>
      <w:r w:rsidR="00CD42DF" w:rsidRPr="00CD42DF">
        <w:rPr>
          <w:lang w:val="lt-LT"/>
        </w:rPr>
        <w:t xml:space="preserve"> </w:t>
      </w:r>
      <w:r w:rsidR="00FF2476">
        <w:rPr>
          <w:lang w:val="lt-LT"/>
        </w:rPr>
        <w:t>teisės aktų nustatyta tvarka</w:t>
      </w:r>
      <w:r w:rsidR="00CD42DF" w:rsidRPr="00CD42DF">
        <w:rPr>
          <w:lang w:val="lt-LT"/>
        </w:rPr>
        <w:t>.</w:t>
      </w:r>
    </w:p>
    <w:p w14:paraId="68B56959" w14:textId="77777777" w:rsidR="00C653A4" w:rsidRDefault="00CD42DF" w:rsidP="00763D19">
      <w:pPr>
        <w:spacing w:line="360" w:lineRule="auto"/>
        <w:ind w:firstLine="851"/>
        <w:jc w:val="both"/>
        <w:rPr>
          <w:lang w:val="lt-LT"/>
        </w:rPr>
      </w:pPr>
      <w:r w:rsidRPr="00CD42DF">
        <w:rPr>
          <w:lang w:val="lt-LT"/>
        </w:rPr>
        <w:t>4. Pavesti</w:t>
      </w:r>
      <w:r w:rsidR="0040117E">
        <w:rPr>
          <w:lang w:val="lt-LT"/>
        </w:rPr>
        <w:t>:</w:t>
      </w:r>
      <w:r w:rsidRPr="00CD42DF">
        <w:rPr>
          <w:lang w:val="lt-LT"/>
        </w:rPr>
        <w:t xml:space="preserve"> </w:t>
      </w:r>
    </w:p>
    <w:p w14:paraId="57C87631" w14:textId="77777777" w:rsidR="001454E5" w:rsidRDefault="00C653A4" w:rsidP="00763D19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lastRenderedPageBreak/>
        <w:t xml:space="preserve">4.1. </w:t>
      </w:r>
      <w:r w:rsidR="00FF2476">
        <w:rPr>
          <w:lang w:val="lt-LT"/>
        </w:rPr>
        <w:t>Vilniaus miesto s</w:t>
      </w:r>
      <w:r w:rsidR="00CD42DF" w:rsidRPr="00CD42DF">
        <w:rPr>
          <w:lang w:val="lt-LT"/>
        </w:rPr>
        <w:t>avivaldyb</w:t>
      </w:r>
      <w:r w:rsidR="00CD42DF" w:rsidRPr="00CD42DF">
        <w:rPr>
          <w:rFonts w:hint="eastAsia"/>
          <w:lang w:val="lt-LT"/>
        </w:rPr>
        <w:t>ė</w:t>
      </w:r>
      <w:r w:rsidR="00CD42DF" w:rsidRPr="00CD42DF">
        <w:rPr>
          <w:lang w:val="lt-LT"/>
        </w:rPr>
        <w:t xml:space="preserve">s administracijos direktoriui organizuoti </w:t>
      </w:r>
      <w:r w:rsidR="00CD42DF" w:rsidRPr="00CD42DF">
        <w:rPr>
          <w:rFonts w:hint="eastAsia"/>
          <w:lang w:val="lt-LT"/>
        </w:rPr>
        <w:t>š</w:t>
      </w:r>
      <w:r w:rsidR="00CD42DF" w:rsidRPr="00CD42DF">
        <w:rPr>
          <w:lang w:val="lt-LT"/>
        </w:rPr>
        <w:t>io</w:t>
      </w:r>
      <w:r w:rsidR="00FF2476">
        <w:rPr>
          <w:lang w:val="lt-LT"/>
        </w:rPr>
        <w:t xml:space="preserve"> </w:t>
      </w:r>
      <w:r w:rsidR="00CD42DF" w:rsidRPr="00CD42DF">
        <w:rPr>
          <w:lang w:val="lt-LT"/>
        </w:rPr>
        <w:t>sprendimo 1 punkte nurodyto</w:t>
      </w:r>
      <w:r w:rsidR="005A6C55">
        <w:rPr>
          <w:lang w:val="lt-LT"/>
        </w:rPr>
        <w:t>s</w:t>
      </w:r>
      <w:r w:rsidR="00CD42DF" w:rsidRPr="00CD42DF">
        <w:rPr>
          <w:lang w:val="lt-LT"/>
        </w:rPr>
        <w:t xml:space="preserve"> </w:t>
      </w:r>
      <w:r w:rsidR="005A6C55">
        <w:rPr>
          <w:lang w:val="lt-LT"/>
        </w:rPr>
        <w:t>Vilniaus miesto savivaldybės teritorijos</w:t>
      </w:r>
      <w:r w:rsidR="005A6C55" w:rsidRPr="00DB2531">
        <w:rPr>
          <w:lang w:val="lt-LT"/>
        </w:rPr>
        <w:t xml:space="preserve"> dalies</w:t>
      </w:r>
      <w:r w:rsidR="002F6266">
        <w:rPr>
          <w:lang w:val="lt-LT"/>
        </w:rPr>
        <w:t>,</w:t>
      </w:r>
      <w:r w:rsidR="005A6C55" w:rsidRPr="00DB2531">
        <w:rPr>
          <w:lang w:val="lt-LT"/>
        </w:rPr>
        <w:t xml:space="preserve"> </w:t>
      </w:r>
      <w:r w:rsidR="000C6137">
        <w:rPr>
          <w:lang w:val="lt-LT"/>
        </w:rPr>
        <w:t>esančios Gulbinuose</w:t>
      </w:r>
      <w:r w:rsidR="002F6266">
        <w:rPr>
          <w:lang w:val="lt-LT"/>
        </w:rPr>
        <w:t>,</w:t>
      </w:r>
      <w:r w:rsidR="005A6C55" w:rsidRPr="00CD42DF" w:rsidDel="005A6C55">
        <w:rPr>
          <w:lang w:val="lt-LT"/>
        </w:rPr>
        <w:t xml:space="preserve"> </w:t>
      </w:r>
      <w:r w:rsidR="00CD42DF" w:rsidRPr="00CD42DF">
        <w:rPr>
          <w:lang w:val="lt-LT"/>
        </w:rPr>
        <w:t>bendrojo plano rengim</w:t>
      </w:r>
      <w:r w:rsidR="00CD42DF" w:rsidRPr="00CD42DF">
        <w:rPr>
          <w:rFonts w:hint="eastAsia"/>
          <w:lang w:val="lt-LT"/>
        </w:rPr>
        <w:t>ą</w:t>
      </w:r>
      <w:r w:rsidR="001454E5">
        <w:rPr>
          <w:lang w:val="lt-LT"/>
        </w:rPr>
        <w:t>;</w:t>
      </w:r>
    </w:p>
    <w:p w14:paraId="22907B93" w14:textId="79C245CE" w:rsidR="00C653A4" w:rsidRDefault="006B0406" w:rsidP="006B0406">
      <w:pPr>
        <w:spacing w:line="360" w:lineRule="auto"/>
        <w:ind w:firstLine="851"/>
        <w:jc w:val="both"/>
        <w:rPr>
          <w:lang w:val="lt-LT"/>
        </w:rPr>
      </w:pPr>
      <w:r w:rsidRPr="00622D21">
        <w:rPr>
          <w:lang w:val="lt-LT"/>
        </w:rPr>
        <w:t xml:space="preserve">4.2. </w:t>
      </w:r>
      <w:r w:rsidRPr="007F5138">
        <w:rPr>
          <w:lang w:val="lt-LT"/>
        </w:rPr>
        <w:t>Vilniaus miesto savivaldybės administracijos Teritorijų planavimo skyriui kontroliuoti, kaip vykdomas šis sprendimas.</w:t>
      </w:r>
      <w:r w:rsidRPr="00622D21">
        <w:rPr>
          <w:lang w:val="lt-LT"/>
        </w:rPr>
        <w:t xml:space="preserve">                                                                                        </w:t>
      </w:r>
    </w:p>
    <w:p w14:paraId="402853AF" w14:textId="2CFCE1F4" w:rsidR="00615260" w:rsidRPr="00F97633" w:rsidRDefault="00B3572E" w:rsidP="00763D19">
      <w:pPr>
        <w:spacing w:line="360" w:lineRule="auto"/>
        <w:ind w:firstLine="851"/>
        <w:jc w:val="both"/>
        <w:rPr>
          <w:lang w:val="lt-LT"/>
        </w:rPr>
      </w:pPr>
      <w:r w:rsidRPr="00A57846">
        <w:rPr>
          <w:lang w:val="lt-LT"/>
        </w:rPr>
        <w:t xml:space="preserve"> </w:t>
      </w:r>
    </w:p>
    <w:sectPr w:rsidR="00615260" w:rsidRPr="00F97633" w:rsidSect="0061526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FC7A" w14:textId="77777777" w:rsidR="00F74CB7" w:rsidRDefault="00F74CB7">
      <w:r>
        <w:separator/>
      </w:r>
    </w:p>
  </w:endnote>
  <w:endnote w:type="continuationSeparator" w:id="0">
    <w:p w14:paraId="2CC6FFDB" w14:textId="77777777" w:rsidR="00F74CB7" w:rsidRDefault="00F7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C0CD" w14:textId="77777777" w:rsidR="00F74CB7" w:rsidRDefault="00F74CB7">
      <w:r>
        <w:separator/>
      </w:r>
    </w:p>
  </w:footnote>
  <w:footnote w:type="continuationSeparator" w:id="0">
    <w:p w14:paraId="427F80F0" w14:textId="77777777" w:rsidR="00F74CB7" w:rsidRDefault="00F7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F0B0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5815" w14:textId="273DEA62" w:rsidR="00615260" w:rsidRPr="000C0F85" w:rsidRDefault="00C969D1">
    <w:pPr>
      <w:pStyle w:val="Porat"/>
      <w:jc w:val="right"/>
      <w:rPr>
        <w:i/>
        <w:iCs/>
        <w:lang w:val="lt-LT"/>
      </w:rPr>
    </w:pPr>
    <w:bookmarkStart w:id="1" w:name="specialiojiZyma"/>
    <w:r w:rsidRPr="000C0F85">
      <w:rPr>
        <w:i/>
        <w:iCs/>
        <w:lang w:val="lt-LT"/>
      </w:rPr>
      <w:t>Projektas</w:t>
    </w:r>
    <w:r w:rsidR="004A4E3E" w:rsidRPr="000C0F85">
      <w:rPr>
        <w:i/>
        <w:iCs/>
        <w:lang w:val="lt-LT"/>
      </w:rPr>
      <w:t xml:space="preserve"> 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trackRevision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60"/>
    <w:rsid w:val="0000523D"/>
    <w:rsid w:val="00011F96"/>
    <w:rsid w:val="0002445A"/>
    <w:rsid w:val="00047FA8"/>
    <w:rsid w:val="00062403"/>
    <w:rsid w:val="000750DA"/>
    <w:rsid w:val="00091E2C"/>
    <w:rsid w:val="000967DF"/>
    <w:rsid w:val="000A7AD2"/>
    <w:rsid w:val="000C0F85"/>
    <w:rsid w:val="000C14E4"/>
    <w:rsid w:val="000C6137"/>
    <w:rsid w:val="000D48BB"/>
    <w:rsid w:val="00111563"/>
    <w:rsid w:val="00121772"/>
    <w:rsid w:val="00132832"/>
    <w:rsid w:val="00132C1E"/>
    <w:rsid w:val="0013535C"/>
    <w:rsid w:val="0013686E"/>
    <w:rsid w:val="00143936"/>
    <w:rsid w:val="001454E5"/>
    <w:rsid w:val="0014565C"/>
    <w:rsid w:val="00160D9B"/>
    <w:rsid w:val="001A4F51"/>
    <w:rsid w:val="001A615E"/>
    <w:rsid w:val="001A7C78"/>
    <w:rsid w:val="001B6AF3"/>
    <w:rsid w:val="001B7E67"/>
    <w:rsid w:val="001C5BC0"/>
    <w:rsid w:val="001D0F47"/>
    <w:rsid w:val="001D5E84"/>
    <w:rsid w:val="001D6DB3"/>
    <w:rsid w:val="001F1076"/>
    <w:rsid w:val="001F330D"/>
    <w:rsid w:val="002438E4"/>
    <w:rsid w:val="00246520"/>
    <w:rsid w:val="00275437"/>
    <w:rsid w:val="00275BA0"/>
    <w:rsid w:val="002824AE"/>
    <w:rsid w:val="00292D5E"/>
    <w:rsid w:val="002942D9"/>
    <w:rsid w:val="002C10C6"/>
    <w:rsid w:val="002C7289"/>
    <w:rsid w:val="002D3255"/>
    <w:rsid w:val="002E5CA8"/>
    <w:rsid w:val="002F6266"/>
    <w:rsid w:val="003062B9"/>
    <w:rsid w:val="003108DF"/>
    <w:rsid w:val="00313321"/>
    <w:rsid w:val="00340586"/>
    <w:rsid w:val="00341BCA"/>
    <w:rsid w:val="00343B2D"/>
    <w:rsid w:val="00350765"/>
    <w:rsid w:val="00350E7A"/>
    <w:rsid w:val="00354491"/>
    <w:rsid w:val="003602CB"/>
    <w:rsid w:val="00382487"/>
    <w:rsid w:val="00387DC2"/>
    <w:rsid w:val="00397462"/>
    <w:rsid w:val="003A5D09"/>
    <w:rsid w:val="003B5851"/>
    <w:rsid w:val="003C0D1B"/>
    <w:rsid w:val="003C45F9"/>
    <w:rsid w:val="003D03C8"/>
    <w:rsid w:val="003D14EA"/>
    <w:rsid w:val="003D2234"/>
    <w:rsid w:val="003E3C40"/>
    <w:rsid w:val="0040117E"/>
    <w:rsid w:val="00402654"/>
    <w:rsid w:val="00402D4A"/>
    <w:rsid w:val="004078D4"/>
    <w:rsid w:val="004123B3"/>
    <w:rsid w:val="004204F1"/>
    <w:rsid w:val="00426B37"/>
    <w:rsid w:val="00431108"/>
    <w:rsid w:val="004454F2"/>
    <w:rsid w:val="004950D2"/>
    <w:rsid w:val="004A0399"/>
    <w:rsid w:val="004A4E3E"/>
    <w:rsid w:val="004C76D8"/>
    <w:rsid w:val="004E17FB"/>
    <w:rsid w:val="005170AC"/>
    <w:rsid w:val="0052538C"/>
    <w:rsid w:val="00525A01"/>
    <w:rsid w:val="00530205"/>
    <w:rsid w:val="005478D2"/>
    <w:rsid w:val="0055051A"/>
    <w:rsid w:val="005718BD"/>
    <w:rsid w:val="00574A97"/>
    <w:rsid w:val="00582CF5"/>
    <w:rsid w:val="00585793"/>
    <w:rsid w:val="00590AE6"/>
    <w:rsid w:val="00592247"/>
    <w:rsid w:val="00597106"/>
    <w:rsid w:val="005A6C55"/>
    <w:rsid w:val="005B6FFB"/>
    <w:rsid w:val="005E0EF0"/>
    <w:rsid w:val="005E526E"/>
    <w:rsid w:val="005E64F9"/>
    <w:rsid w:val="005E71AF"/>
    <w:rsid w:val="005F6707"/>
    <w:rsid w:val="00606FB8"/>
    <w:rsid w:val="00612D2B"/>
    <w:rsid w:val="006141DF"/>
    <w:rsid w:val="00615260"/>
    <w:rsid w:val="0062519F"/>
    <w:rsid w:val="006305A5"/>
    <w:rsid w:val="00637041"/>
    <w:rsid w:val="00656F16"/>
    <w:rsid w:val="00662EDA"/>
    <w:rsid w:val="006653F8"/>
    <w:rsid w:val="00671BAC"/>
    <w:rsid w:val="006721ED"/>
    <w:rsid w:val="0068450E"/>
    <w:rsid w:val="0069592F"/>
    <w:rsid w:val="00697E58"/>
    <w:rsid w:val="006B0406"/>
    <w:rsid w:val="006E1B89"/>
    <w:rsid w:val="006E4696"/>
    <w:rsid w:val="006F7F0F"/>
    <w:rsid w:val="007048F5"/>
    <w:rsid w:val="00747176"/>
    <w:rsid w:val="00761E2E"/>
    <w:rsid w:val="00763D19"/>
    <w:rsid w:val="0078388D"/>
    <w:rsid w:val="007840DC"/>
    <w:rsid w:val="00784820"/>
    <w:rsid w:val="00790322"/>
    <w:rsid w:val="007B7B92"/>
    <w:rsid w:val="007C4C9C"/>
    <w:rsid w:val="007E1945"/>
    <w:rsid w:val="007E3823"/>
    <w:rsid w:val="007F05B4"/>
    <w:rsid w:val="00801EA4"/>
    <w:rsid w:val="008174FE"/>
    <w:rsid w:val="00830CD3"/>
    <w:rsid w:val="008337CD"/>
    <w:rsid w:val="00837497"/>
    <w:rsid w:val="00841F00"/>
    <w:rsid w:val="00845C9B"/>
    <w:rsid w:val="00851B7F"/>
    <w:rsid w:val="00860231"/>
    <w:rsid w:val="00863C31"/>
    <w:rsid w:val="0087309E"/>
    <w:rsid w:val="008746DC"/>
    <w:rsid w:val="00891EAD"/>
    <w:rsid w:val="008952A8"/>
    <w:rsid w:val="008A2A6C"/>
    <w:rsid w:val="008A620E"/>
    <w:rsid w:val="008B5953"/>
    <w:rsid w:val="008C307E"/>
    <w:rsid w:val="008C7C96"/>
    <w:rsid w:val="008D6C55"/>
    <w:rsid w:val="008E0021"/>
    <w:rsid w:val="008E61B0"/>
    <w:rsid w:val="008F1F6B"/>
    <w:rsid w:val="008F4074"/>
    <w:rsid w:val="0090705A"/>
    <w:rsid w:val="00914A58"/>
    <w:rsid w:val="00920C02"/>
    <w:rsid w:val="0093635B"/>
    <w:rsid w:val="0093639D"/>
    <w:rsid w:val="009529F4"/>
    <w:rsid w:val="009644C3"/>
    <w:rsid w:val="009841B5"/>
    <w:rsid w:val="00990B95"/>
    <w:rsid w:val="0099128F"/>
    <w:rsid w:val="009936D1"/>
    <w:rsid w:val="009945DC"/>
    <w:rsid w:val="009A0276"/>
    <w:rsid w:val="009B21BA"/>
    <w:rsid w:val="009B297C"/>
    <w:rsid w:val="009C2C4F"/>
    <w:rsid w:val="009C3758"/>
    <w:rsid w:val="009D09F3"/>
    <w:rsid w:val="009D1B46"/>
    <w:rsid w:val="009F314C"/>
    <w:rsid w:val="00A014EF"/>
    <w:rsid w:val="00A065D3"/>
    <w:rsid w:val="00A36869"/>
    <w:rsid w:val="00A462F9"/>
    <w:rsid w:val="00A50BE6"/>
    <w:rsid w:val="00A55DB1"/>
    <w:rsid w:val="00A57846"/>
    <w:rsid w:val="00A632B5"/>
    <w:rsid w:val="00A63535"/>
    <w:rsid w:val="00A70A28"/>
    <w:rsid w:val="00A77764"/>
    <w:rsid w:val="00A87EF8"/>
    <w:rsid w:val="00AA5F1C"/>
    <w:rsid w:val="00AB78B3"/>
    <w:rsid w:val="00AE6899"/>
    <w:rsid w:val="00B25B63"/>
    <w:rsid w:val="00B3572E"/>
    <w:rsid w:val="00B45E2F"/>
    <w:rsid w:val="00B47A08"/>
    <w:rsid w:val="00B60E2E"/>
    <w:rsid w:val="00B6578D"/>
    <w:rsid w:val="00B84A98"/>
    <w:rsid w:val="00BA4214"/>
    <w:rsid w:val="00BB34E2"/>
    <w:rsid w:val="00BD004A"/>
    <w:rsid w:val="00BE2510"/>
    <w:rsid w:val="00BF20A6"/>
    <w:rsid w:val="00C5436D"/>
    <w:rsid w:val="00C558D5"/>
    <w:rsid w:val="00C624BB"/>
    <w:rsid w:val="00C63693"/>
    <w:rsid w:val="00C653A4"/>
    <w:rsid w:val="00C80F51"/>
    <w:rsid w:val="00C935F6"/>
    <w:rsid w:val="00C969D1"/>
    <w:rsid w:val="00CA2265"/>
    <w:rsid w:val="00CB0A8C"/>
    <w:rsid w:val="00CB1FB1"/>
    <w:rsid w:val="00CC5F76"/>
    <w:rsid w:val="00CD0090"/>
    <w:rsid w:val="00CD42DF"/>
    <w:rsid w:val="00D14CC9"/>
    <w:rsid w:val="00D15A26"/>
    <w:rsid w:val="00D20813"/>
    <w:rsid w:val="00D34F19"/>
    <w:rsid w:val="00D42F32"/>
    <w:rsid w:val="00D439E0"/>
    <w:rsid w:val="00D52CF8"/>
    <w:rsid w:val="00D5720D"/>
    <w:rsid w:val="00D93405"/>
    <w:rsid w:val="00DA216A"/>
    <w:rsid w:val="00DA6AB0"/>
    <w:rsid w:val="00DB2531"/>
    <w:rsid w:val="00DB6B01"/>
    <w:rsid w:val="00DD5DA5"/>
    <w:rsid w:val="00DE4557"/>
    <w:rsid w:val="00DE69E7"/>
    <w:rsid w:val="00DF1EAE"/>
    <w:rsid w:val="00DF40CD"/>
    <w:rsid w:val="00E22C65"/>
    <w:rsid w:val="00E23482"/>
    <w:rsid w:val="00E414DC"/>
    <w:rsid w:val="00E42D75"/>
    <w:rsid w:val="00E44DC6"/>
    <w:rsid w:val="00E45AC9"/>
    <w:rsid w:val="00E529E7"/>
    <w:rsid w:val="00E53329"/>
    <w:rsid w:val="00E60AC0"/>
    <w:rsid w:val="00E63447"/>
    <w:rsid w:val="00E63A78"/>
    <w:rsid w:val="00E729FE"/>
    <w:rsid w:val="00EB3434"/>
    <w:rsid w:val="00EC31DB"/>
    <w:rsid w:val="00F164CA"/>
    <w:rsid w:val="00F276F2"/>
    <w:rsid w:val="00F3771B"/>
    <w:rsid w:val="00F43170"/>
    <w:rsid w:val="00F47105"/>
    <w:rsid w:val="00F5572D"/>
    <w:rsid w:val="00F66254"/>
    <w:rsid w:val="00F74CB7"/>
    <w:rsid w:val="00F75E2A"/>
    <w:rsid w:val="00F77E99"/>
    <w:rsid w:val="00F808B0"/>
    <w:rsid w:val="00F85B87"/>
    <w:rsid w:val="00F909A4"/>
    <w:rsid w:val="00F94FE7"/>
    <w:rsid w:val="00F958ED"/>
    <w:rsid w:val="00F97633"/>
    <w:rsid w:val="00FA5965"/>
    <w:rsid w:val="00FC7DE8"/>
    <w:rsid w:val="00FF2476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0F2"/>
  <w15:docId w15:val="{B92A1779-49D9-4865-836A-3E5DCCB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C2C4F"/>
    <w:rPr>
      <w:rFonts w:ascii="Tahoma" w:hAnsi="Tahoma" w:cs="Tahoma"/>
      <w:sz w:val="16"/>
      <w:szCs w:val="16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4A0399"/>
    <w:pPr>
      <w:ind w:firstLine="72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4A0399"/>
    <w:rPr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4A0399"/>
    <w:pPr>
      <w:tabs>
        <w:tab w:val="left" w:pos="709"/>
        <w:tab w:val="left" w:pos="993"/>
      </w:tabs>
      <w:ind w:left="5760"/>
    </w:pPr>
    <w:rPr>
      <w:sz w:val="18"/>
      <w:szCs w:val="20"/>
      <w:lang w:val="lt-LT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4A0399"/>
    <w:rPr>
      <w:sz w:val="18"/>
      <w:lang w:eastAsia="en-US"/>
    </w:rPr>
  </w:style>
  <w:style w:type="character" w:styleId="Grietas">
    <w:name w:val="Strong"/>
    <w:uiPriority w:val="22"/>
    <w:qFormat/>
    <w:rsid w:val="004A0399"/>
    <w:rPr>
      <w:rFonts w:cs="Times New Roman"/>
      <w:b/>
    </w:rPr>
  </w:style>
  <w:style w:type="character" w:styleId="Hipersaitas">
    <w:name w:val="Hyperlink"/>
    <w:uiPriority w:val="99"/>
    <w:semiHidden/>
    <w:unhideWhenUsed/>
    <w:rsid w:val="008C7C96"/>
    <w:rPr>
      <w:color w:val="0000FF"/>
      <w:u w:val="single"/>
    </w:rPr>
  </w:style>
  <w:style w:type="paragraph" w:styleId="Pataisymai">
    <w:name w:val="Revision"/>
    <w:hidden/>
    <w:semiHidden/>
    <w:rsid w:val="00246520"/>
    <w:rPr>
      <w:sz w:val="24"/>
      <w:szCs w:val="24"/>
      <w:lang w:val="en-GB" w:eastAsia="en-US"/>
    </w:rPr>
  </w:style>
  <w:style w:type="character" w:styleId="Komentaronuoroda">
    <w:name w:val="annotation reference"/>
    <w:semiHidden/>
    <w:unhideWhenUsed/>
    <w:rsid w:val="002465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4652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246520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46520"/>
    <w:rPr>
      <w:b/>
      <w:bCs/>
    </w:rPr>
  </w:style>
  <w:style w:type="character" w:customStyle="1" w:styleId="KomentarotemaDiagrama">
    <w:name w:val="Komentaro tema Diagrama"/>
    <w:link w:val="Komentarotema"/>
    <w:semiHidden/>
    <w:rsid w:val="00246520"/>
    <w:rPr>
      <w:b/>
      <w:bCs/>
      <w:lang w:val="en-GB" w:eastAsia="en-US"/>
    </w:rPr>
  </w:style>
  <w:style w:type="paragraph" w:styleId="Sraopastraipa">
    <w:name w:val="List Paragraph"/>
    <w:basedOn w:val="prastasis"/>
    <w:qFormat/>
    <w:rsid w:val="00530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9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1104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602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7763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797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7e3f3dc7d8db478493db62cac2701fe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7e3f3dc7d8db478493db62cac2701fe5.dot</Template>
  <TotalTime>3</TotalTime>
  <Pages>2</Pages>
  <Words>267</Words>
  <Characters>1850</Characters>
  <Application>Microsoft Office Word</Application>
  <DocSecurity>0</DocSecurity>
  <Lines>43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DÄ–L VILNIAUS MIESTO SAVIVALDYBÄ–S TERITORIJOS BENDROJO PLANO KEITIMO TVIRTINIMO 2021 m. birÅ¾elio d. Nr. Vilnius Vadovaudamasi Lietuvos Respublikos teritorijÅ³ planavimo ÄÆstatymo 27 straipsnio 1, 3 ir 5 dalimis, Lietuvos Respublikos teritorijÅ³ planavim</vt:lpstr>
      <vt:lpstr/>
    </vt:vector>
  </TitlesOfParts>
  <Manager>2021-06-03</Manager>
  <Company>SINTAGMA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DÄ–L VILNIAUS MIESTO SAVIVALDYBÄ–S TERITORIJOS BENDROJO PLANO KEITIMO TVIRTINIMO 2021 m. birÅ¾elio d. Nr. Vilnius Vadovaudamasi Lietuvos Respublikos teritorijÅ³ planavimo ÄÆstatymo 27 straipsnio 1, 3 ir 5 dalimis, Lietuvos Respublikos teritorijÅ³ planavimo ÄÆstatymo Nr. I-1120 2, 3, 6, 7, 11, 13, 14, 15, 16, 17, 18, 20, 23, 25, 26, 27, 28, 30, 31, 33, 35, 37, 39, 47 ir 49 straipsniÅ³ pakeitimo ÄÆstatymo (Nr. XIV-158) 26 straipsnio 4 dalimi, Lietuvos Respublikos vietos savivaldos ÄÆstatymo 6 straipsnio 19 punktu bei 16 straipsnio 2 dalies 32 punktu, atsiÅ¾velgdama ÄÆ Vilniaus miesto savivaldybÄ—s teritorijos bendrÄ…jÄÆ planÄ…, patvirtintÄ… Vilniaus miesto savivaldybÄ—s tarybos 2007 m. vasario 14 d. sprendimu Nr. 1-1519 "DÄ—l Vilniaus miesto savivaldybÄ—s teritorijos bendrojo plano iki 2015 metÅ³ ir jo sprendiniÅ³ tvirtinimo", Vilniaus miesto savivaldybÄ—s tarybos 2015 m. balandÅ¾io 1 d. sprendimÄ… Nr. 1-2317 "DÄ—l Vilniaus miesto savivaldybÄ—s teritorijos bendrojo plano iki 2015 metÅ³ galiojimo", Vilniaus miesto savivaldybÄ—s tarybos 2015 m. gruodÅ¾io 16 d. sprendimÄ… Nr. 1-289 ,,DÄ—l pritarimo Vilniaus miesto savivaldybÄ—s teritorijos bendrojo plano sprendiniÅ³ ÄÆgyvendinimo stebÄ—senos (monitoringo) 2007-2014 metÅ³ ataskaitai", Vilniaus miesto savivaldybÄ—s administracijos direktoriaus 2016 m. balandÅ¾io 28 d. ÄÆsakymÄ… Nr. 30-991 ,,DÄ—l Vilniaus miesto savivaldybÄ—s teritorijos bendrojo plano keitimo pradÅ¾ios", Vilniaus miesto savivaldybÄ—s administracijos direktoriaus 2017 m. lapkriÄ¨io 27 d. ÄÆsakymÄ… Nr. 30-3042 ,,DÄ—l pritarimo Vilniaus miesto savivaldybÄ—s teritorijos bendrojo plano keitimo koncepcijos 2 variantui" ir ValstybinÄ—s teritorijÅ³ planavimo ir statybos inspekcijos prie Aplinkos ministerijos 2021 m. geguÅ¾Ä—s 27 d. patikrinimo aktÄ… Nr. REG180192 bei uÅ¾tikrindama Vilniaus miesto savivaldybÄ—s teritorijos bendrojo plano tÄ™stinumÄ…, Vilniaus miesto savivaldybÄ—s taryba n u s p r e n d Å¾ i a: 1. Patvirtinti Vilniaus miesto savivaldybÄ—s teritorijos bendrojo plano keitimÄ… (Lietuvos Respublikos teritorijÅ³ planavimo dokumentÅ³ re</dc:title>
  <dc:subject/>
  <dc:creator>VILNIAUS MIESTO SAVIVALDYBĖS TARYBA</dc:creator>
  <cp:keywords/>
  <cp:lastModifiedBy>Vaida Vabuolytė</cp:lastModifiedBy>
  <cp:revision>5</cp:revision>
  <dcterms:created xsi:type="dcterms:W3CDTF">2026-05-26T11:22:00Z</dcterms:created>
  <dcterms:modified xsi:type="dcterms:W3CDTF">2026-05-26T16:37:00Z</dcterms:modified>
  <cp:category>SPRENDIMAS</cp:category>
</cp:coreProperties>
</file>