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CC576" w14:textId="70E27B22" w:rsidR="00A82AFD" w:rsidRPr="006031DE" w:rsidRDefault="00E75F22" w:rsidP="00A82AFD">
      <w:pPr>
        <w:jc w:val="center"/>
      </w:pPr>
      <w:r w:rsidRPr="00756CAE">
        <w:rPr>
          <w:noProof/>
          <w:lang w:eastAsia="lt-LT"/>
        </w:rPr>
        <w:drawing>
          <wp:inline distT="0" distB="0" distL="0" distR="0" wp14:anchorId="3C608B82" wp14:editId="5ED4D770">
            <wp:extent cx="600075" cy="600075"/>
            <wp:effectExtent l="0" t="0" r="0" b="0"/>
            <wp:docPr id="5" name="Paveikslėlis 5" descr="Paveikslėlis, kuriame yra žinutė, karalien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veikslėlis, kuriame yra žinutė, karalienė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p w14:paraId="11300973" w14:textId="77777777" w:rsidR="00A82AFD" w:rsidRPr="006031DE" w:rsidRDefault="00A82AFD" w:rsidP="00A82AFD">
      <w:pPr>
        <w:jc w:val="center"/>
        <w:rPr>
          <w:sz w:val="16"/>
          <w:szCs w:val="16"/>
        </w:rPr>
      </w:pPr>
    </w:p>
    <w:p w14:paraId="7AE7427C" w14:textId="77777777" w:rsidR="006C05E6" w:rsidRPr="006031DE" w:rsidRDefault="006C05E6" w:rsidP="006C05E6">
      <w:pPr>
        <w:jc w:val="center"/>
        <w:rPr>
          <w:b/>
          <w:sz w:val="24"/>
          <w:szCs w:val="24"/>
        </w:rPr>
      </w:pPr>
      <w:r w:rsidRPr="006031DE">
        <w:rPr>
          <w:b/>
          <w:sz w:val="24"/>
          <w:szCs w:val="24"/>
        </w:rPr>
        <w:t>VILNIAUS MIESTO SAVIVALDYBĖS ADMINISTRACIJA</w:t>
      </w:r>
    </w:p>
    <w:p w14:paraId="20B22823" w14:textId="77777777" w:rsidR="00A82AFD" w:rsidRPr="006031DE" w:rsidRDefault="00A82AFD" w:rsidP="00A82AFD">
      <w:pPr>
        <w:rPr>
          <w:sz w:val="4"/>
          <w:szCs w:val="4"/>
        </w:rPr>
      </w:pPr>
    </w:p>
    <w:p w14:paraId="6DBA8F65" w14:textId="77777777" w:rsidR="00181442" w:rsidRPr="006031DE" w:rsidRDefault="00181442" w:rsidP="00181442"/>
    <w:p w14:paraId="29113E76" w14:textId="77777777" w:rsidR="00E100B9" w:rsidRPr="006031DE" w:rsidRDefault="00E100B9" w:rsidP="00181442"/>
    <w:tbl>
      <w:tblPr>
        <w:tblW w:w="9633" w:type="dxa"/>
        <w:tblLook w:val="01E0" w:firstRow="1" w:lastRow="1" w:firstColumn="1" w:lastColumn="1" w:noHBand="0" w:noVBand="0"/>
      </w:tblPr>
      <w:tblGrid>
        <w:gridCol w:w="3861"/>
        <w:gridCol w:w="354"/>
        <w:gridCol w:w="5175"/>
        <w:gridCol w:w="243"/>
      </w:tblGrid>
      <w:tr w:rsidR="00CC44CE" w:rsidRPr="006031DE" w14:paraId="61BE3136" w14:textId="77777777" w:rsidTr="009F2ED6">
        <w:trPr>
          <w:gridAfter w:val="1"/>
          <w:wAfter w:w="243" w:type="dxa"/>
          <w:trHeight w:val="1116"/>
        </w:trPr>
        <w:tc>
          <w:tcPr>
            <w:tcW w:w="3861" w:type="dxa"/>
          </w:tcPr>
          <w:p w14:paraId="6D1843BF" w14:textId="1B4F6F5B" w:rsidR="001A4A06" w:rsidRPr="006031DE" w:rsidRDefault="006A187A" w:rsidP="006A187A">
            <w:pPr>
              <w:tabs>
                <w:tab w:val="left" w:pos="172"/>
              </w:tabs>
              <w:rPr>
                <w:sz w:val="24"/>
                <w:szCs w:val="24"/>
              </w:rPr>
            </w:pPr>
            <w:r w:rsidRPr="006031DE">
              <w:rPr>
                <w:sz w:val="24"/>
                <w:szCs w:val="24"/>
              </w:rPr>
              <w:t>Lietuvos Respublikos</w:t>
            </w:r>
            <w:r w:rsidR="00AC68E4" w:rsidRPr="006031DE">
              <w:rPr>
                <w:sz w:val="24"/>
                <w:szCs w:val="24"/>
              </w:rPr>
              <w:t xml:space="preserve"> </w:t>
            </w:r>
            <w:r w:rsidR="001A4A06" w:rsidRPr="006031DE">
              <w:rPr>
                <w:sz w:val="24"/>
                <w:szCs w:val="24"/>
              </w:rPr>
              <w:t xml:space="preserve">Seimo kontrolierei </w:t>
            </w:r>
          </w:p>
          <w:p w14:paraId="027F6A89" w14:textId="3F800101" w:rsidR="006A187A" w:rsidRPr="006031DE" w:rsidRDefault="006F360C" w:rsidP="006A187A">
            <w:pPr>
              <w:tabs>
                <w:tab w:val="left" w:pos="172"/>
              </w:tabs>
              <w:rPr>
                <w:rStyle w:val="Hipersaitas"/>
                <w:sz w:val="24"/>
                <w:szCs w:val="24"/>
              </w:rPr>
            </w:pPr>
            <w:hyperlink r:id="rId9" w:history="1">
              <w:r w:rsidRPr="006031DE">
                <w:rPr>
                  <w:rStyle w:val="Hipersaitas"/>
                  <w:sz w:val="24"/>
                  <w:szCs w:val="24"/>
                </w:rPr>
                <w:t>ombuds@lrski.lt</w:t>
              </w:r>
            </w:hyperlink>
          </w:p>
          <w:p w14:paraId="394F4E77" w14:textId="77777777" w:rsidR="00F748AC" w:rsidRPr="006031DE" w:rsidRDefault="00F748AC" w:rsidP="006232A5">
            <w:pPr>
              <w:tabs>
                <w:tab w:val="left" w:pos="172"/>
              </w:tabs>
              <w:rPr>
                <w:sz w:val="24"/>
                <w:szCs w:val="24"/>
              </w:rPr>
            </w:pPr>
          </w:p>
          <w:p w14:paraId="6F615717" w14:textId="77777777" w:rsidR="00E100B9" w:rsidRPr="006031DE" w:rsidRDefault="00E100B9" w:rsidP="006232A5">
            <w:pPr>
              <w:tabs>
                <w:tab w:val="left" w:pos="172"/>
              </w:tabs>
              <w:rPr>
                <w:sz w:val="24"/>
                <w:szCs w:val="24"/>
              </w:rPr>
            </w:pPr>
          </w:p>
        </w:tc>
        <w:tc>
          <w:tcPr>
            <w:tcW w:w="354" w:type="dxa"/>
          </w:tcPr>
          <w:p w14:paraId="04570A44" w14:textId="77777777" w:rsidR="007B37B6" w:rsidRPr="006031DE" w:rsidRDefault="007B37B6" w:rsidP="00495460">
            <w:pPr>
              <w:jc w:val="both"/>
              <w:rPr>
                <w:sz w:val="24"/>
                <w:szCs w:val="24"/>
                <w:lang w:eastAsia="lt-LT"/>
              </w:rPr>
            </w:pPr>
          </w:p>
        </w:tc>
        <w:tc>
          <w:tcPr>
            <w:tcW w:w="5175" w:type="dxa"/>
          </w:tcPr>
          <w:p w14:paraId="2AD15700" w14:textId="31E9DEE5" w:rsidR="009C32A7" w:rsidRPr="006031DE" w:rsidRDefault="00E9002D" w:rsidP="0086077F">
            <w:pPr>
              <w:tabs>
                <w:tab w:val="left" w:pos="367"/>
                <w:tab w:val="left" w:pos="1170"/>
              </w:tabs>
              <w:ind w:left="216" w:firstLine="1067"/>
              <w:jc w:val="both"/>
              <w:rPr>
                <w:spacing w:val="-4"/>
                <w:sz w:val="24"/>
                <w:szCs w:val="24"/>
              </w:rPr>
            </w:pPr>
            <w:r w:rsidRPr="006031DE">
              <w:rPr>
                <w:sz w:val="24"/>
                <w:szCs w:val="24"/>
                <w:lang w:eastAsia="lt-LT"/>
              </w:rPr>
              <w:t xml:space="preserve">  </w:t>
            </w:r>
            <w:r w:rsidR="006A187A" w:rsidRPr="006031DE">
              <w:rPr>
                <w:spacing w:val="-4"/>
                <w:sz w:val="24"/>
                <w:szCs w:val="24"/>
              </w:rPr>
              <w:t>202</w:t>
            </w:r>
            <w:r w:rsidR="00FF131C" w:rsidRPr="006031DE">
              <w:rPr>
                <w:spacing w:val="-4"/>
                <w:sz w:val="24"/>
                <w:szCs w:val="24"/>
              </w:rPr>
              <w:t>5</w:t>
            </w:r>
            <w:r w:rsidR="006A187A" w:rsidRPr="006031DE">
              <w:rPr>
                <w:spacing w:val="-4"/>
                <w:sz w:val="24"/>
                <w:szCs w:val="24"/>
              </w:rPr>
              <w:t>-</w:t>
            </w:r>
            <w:r w:rsidR="00FF131C" w:rsidRPr="006031DE">
              <w:rPr>
                <w:spacing w:val="-4"/>
                <w:sz w:val="24"/>
                <w:szCs w:val="24"/>
              </w:rPr>
              <w:t>0</w:t>
            </w:r>
            <w:r w:rsidR="00FE547F">
              <w:rPr>
                <w:spacing w:val="-4"/>
                <w:sz w:val="24"/>
                <w:szCs w:val="24"/>
              </w:rPr>
              <w:t>6</w:t>
            </w:r>
            <w:r w:rsidR="009902E6" w:rsidRPr="006031DE">
              <w:rPr>
                <w:spacing w:val="-4"/>
                <w:sz w:val="24"/>
                <w:szCs w:val="24"/>
              </w:rPr>
              <w:t>-</w:t>
            </w:r>
            <w:r w:rsidR="006A187A" w:rsidRPr="006031DE">
              <w:rPr>
                <w:spacing w:val="-4"/>
                <w:sz w:val="24"/>
                <w:szCs w:val="24"/>
              </w:rPr>
              <w:t xml:space="preserve">     </w:t>
            </w:r>
            <w:r w:rsidR="005E5FE0" w:rsidRPr="006031DE">
              <w:rPr>
                <w:spacing w:val="-4"/>
                <w:sz w:val="24"/>
                <w:szCs w:val="24"/>
              </w:rPr>
              <w:t xml:space="preserve"> </w:t>
            </w:r>
            <w:r w:rsidR="009F2ED6" w:rsidRPr="006031DE">
              <w:rPr>
                <w:spacing w:val="-4"/>
                <w:sz w:val="24"/>
                <w:szCs w:val="24"/>
              </w:rPr>
              <w:t xml:space="preserve"> </w:t>
            </w:r>
            <w:r w:rsidR="00E75F22" w:rsidRPr="006031DE">
              <w:rPr>
                <w:spacing w:val="-4"/>
                <w:sz w:val="24"/>
                <w:szCs w:val="24"/>
              </w:rPr>
              <w:t xml:space="preserve">  </w:t>
            </w:r>
            <w:r w:rsidR="006A187A" w:rsidRPr="006031DE">
              <w:rPr>
                <w:spacing w:val="-4"/>
                <w:sz w:val="24"/>
                <w:szCs w:val="24"/>
              </w:rPr>
              <w:t xml:space="preserve">Nr. </w:t>
            </w:r>
          </w:p>
          <w:p w14:paraId="72E2357C" w14:textId="443D9924" w:rsidR="00787FBA" w:rsidRPr="006031DE" w:rsidRDefault="006A187A" w:rsidP="0086077F">
            <w:pPr>
              <w:ind w:firstLine="1209"/>
              <w:rPr>
                <w:spacing w:val="-4"/>
                <w:sz w:val="24"/>
                <w:szCs w:val="24"/>
                <w:lang w:eastAsia="lt-LT"/>
              </w:rPr>
            </w:pPr>
            <w:r w:rsidRPr="006031DE">
              <w:rPr>
                <w:spacing w:val="-4"/>
                <w:sz w:val="24"/>
                <w:szCs w:val="24"/>
              </w:rPr>
              <w:t xml:space="preserve">Į </w:t>
            </w:r>
            <w:r w:rsidR="00855E7A">
              <w:rPr>
                <w:spacing w:val="-4"/>
                <w:sz w:val="24"/>
                <w:szCs w:val="24"/>
              </w:rPr>
              <w:t xml:space="preserve"> </w:t>
            </w:r>
            <w:r w:rsidR="005E5FE0" w:rsidRPr="006031DE">
              <w:rPr>
                <w:spacing w:val="-4"/>
                <w:sz w:val="24"/>
                <w:szCs w:val="24"/>
              </w:rPr>
              <w:t>202</w:t>
            </w:r>
            <w:r w:rsidR="00683556" w:rsidRPr="006031DE">
              <w:rPr>
                <w:spacing w:val="-4"/>
                <w:sz w:val="24"/>
                <w:szCs w:val="24"/>
              </w:rPr>
              <w:t>5-0</w:t>
            </w:r>
            <w:r w:rsidR="00A8058E">
              <w:rPr>
                <w:spacing w:val="-4"/>
                <w:sz w:val="24"/>
                <w:szCs w:val="24"/>
              </w:rPr>
              <w:t>5-16</w:t>
            </w:r>
            <w:r w:rsidR="00E325E7" w:rsidRPr="006031DE">
              <w:rPr>
                <w:spacing w:val="-4"/>
                <w:sz w:val="24"/>
                <w:szCs w:val="24"/>
              </w:rPr>
              <w:t xml:space="preserve">   </w:t>
            </w:r>
            <w:r w:rsidR="008B3FAE" w:rsidRPr="006031DE">
              <w:rPr>
                <w:spacing w:val="-4"/>
                <w:sz w:val="24"/>
                <w:szCs w:val="24"/>
              </w:rPr>
              <w:t xml:space="preserve">  </w:t>
            </w:r>
            <w:r w:rsidRPr="006031DE">
              <w:rPr>
                <w:spacing w:val="-4"/>
                <w:sz w:val="24"/>
                <w:szCs w:val="24"/>
              </w:rPr>
              <w:t xml:space="preserve">Nr. </w:t>
            </w:r>
          </w:p>
          <w:p w14:paraId="6B2ABDBF" w14:textId="77777777" w:rsidR="00C62F96" w:rsidRPr="006031DE" w:rsidRDefault="00C62F96" w:rsidP="00787FBA">
            <w:pPr>
              <w:rPr>
                <w:sz w:val="24"/>
                <w:szCs w:val="24"/>
                <w:lang w:eastAsia="lt-LT"/>
              </w:rPr>
            </w:pPr>
          </w:p>
        </w:tc>
      </w:tr>
      <w:tr w:rsidR="001C1DB0" w:rsidRPr="006031DE" w14:paraId="3954492D" w14:textId="77777777" w:rsidTr="009F2ED6">
        <w:tc>
          <w:tcPr>
            <w:tcW w:w="9633" w:type="dxa"/>
            <w:gridSpan w:val="4"/>
            <w:hideMark/>
          </w:tcPr>
          <w:p w14:paraId="45ADD86B" w14:textId="0A28C3F6" w:rsidR="007B37B6" w:rsidRPr="006031DE" w:rsidRDefault="006A187A" w:rsidP="002C2852">
            <w:pPr>
              <w:ind w:right="34"/>
              <w:jc w:val="both"/>
              <w:rPr>
                <w:b/>
                <w:bCs/>
                <w:sz w:val="24"/>
                <w:szCs w:val="24"/>
                <w:lang w:eastAsia="lt-LT"/>
              </w:rPr>
            </w:pPr>
            <w:bookmarkStart w:id="0" w:name="_Hlk81307306"/>
            <w:r w:rsidRPr="006031DE">
              <w:rPr>
                <w:b/>
                <w:bCs/>
                <w:sz w:val="24"/>
                <w:szCs w:val="24"/>
                <w:lang w:eastAsia="lt-LT"/>
              </w:rPr>
              <w:t xml:space="preserve">DĖL </w:t>
            </w:r>
            <w:bookmarkEnd w:id="0"/>
            <w:r w:rsidR="00684991">
              <w:rPr>
                <w:b/>
                <w:bCs/>
                <w:sz w:val="24"/>
                <w:szCs w:val="24"/>
                <w:lang w:eastAsia="lt-LT"/>
              </w:rPr>
              <w:t xml:space="preserve">PAŽYMOJE </w:t>
            </w:r>
            <w:r w:rsidR="00C11E88">
              <w:rPr>
                <w:b/>
                <w:bCs/>
                <w:sz w:val="24"/>
                <w:szCs w:val="24"/>
                <w:lang w:eastAsia="lt-LT"/>
              </w:rPr>
              <w:t>(</w:t>
            </w:r>
            <w:r w:rsidR="00EB46D4">
              <w:rPr>
                <w:b/>
                <w:bCs/>
                <w:sz w:val="24"/>
                <w:szCs w:val="24"/>
                <w:lang w:eastAsia="lt-LT"/>
              </w:rPr>
              <w:t xml:space="preserve">SKUNDO NR. </w:t>
            </w:r>
            <w:r w:rsidR="00FD5C88">
              <w:rPr>
                <w:b/>
                <w:bCs/>
                <w:sz w:val="24"/>
                <w:szCs w:val="24"/>
                <w:lang w:eastAsia="lt-LT"/>
              </w:rPr>
              <w:t xml:space="preserve">             </w:t>
            </w:r>
            <w:r w:rsidR="00C11E88">
              <w:rPr>
                <w:b/>
                <w:bCs/>
                <w:sz w:val="24"/>
                <w:szCs w:val="24"/>
                <w:lang w:eastAsia="lt-LT"/>
              </w:rPr>
              <w:t>)</w:t>
            </w:r>
            <w:r w:rsidR="00670C55">
              <w:rPr>
                <w:b/>
                <w:bCs/>
                <w:sz w:val="24"/>
                <w:szCs w:val="24"/>
                <w:lang w:eastAsia="lt-LT"/>
              </w:rPr>
              <w:t xml:space="preserve"> </w:t>
            </w:r>
            <w:r w:rsidR="00C11E88">
              <w:rPr>
                <w:b/>
                <w:bCs/>
                <w:sz w:val="24"/>
                <w:szCs w:val="24"/>
                <w:lang w:eastAsia="lt-LT"/>
              </w:rPr>
              <w:t xml:space="preserve">PATEIKTŲ </w:t>
            </w:r>
            <w:r w:rsidR="00684991">
              <w:rPr>
                <w:b/>
                <w:bCs/>
                <w:sz w:val="24"/>
                <w:szCs w:val="24"/>
                <w:lang w:eastAsia="lt-LT"/>
              </w:rPr>
              <w:t>REKOMENDACIJŲ</w:t>
            </w:r>
            <w:r w:rsidR="00551913" w:rsidRPr="006031DE">
              <w:rPr>
                <w:b/>
                <w:bCs/>
                <w:sz w:val="24"/>
                <w:szCs w:val="24"/>
                <w:lang w:eastAsia="lt-LT"/>
              </w:rPr>
              <w:t xml:space="preserve"> </w:t>
            </w:r>
          </w:p>
        </w:tc>
      </w:tr>
      <w:tr w:rsidR="001C1DB0" w:rsidRPr="006031DE" w14:paraId="0F75595C" w14:textId="77777777" w:rsidTr="009F2ED6">
        <w:tc>
          <w:tcPr>
            <w:tcW w:w="9633" w:type="dxa"/>
            <w:gridSpan w:val="4"/>
          </w:tcPr>
          <w:p w14:paraId="7188280C" w14:textId="77777777" w:rsidR="00B746C5" w:rsidRPr="006031DE" w:rsidRDefault="00B746C5" w:rsidP="002C2852">
            <w:pPr>
              <w:jc w:val="both"/>
              <w:rPr>
                <w:sz w:val="24"/>
                <w:szCs w:val="24"/>
              </w:rPr>
            </w:pPr>
          </w:p>
        </w:tc>
      </w:tr>
    </w:tbl>
    <w:p w14:paraId="4FB3E114" w14:textId="6D24340F" w:rsidR="00F04933" w:rsidRPr="00004094" w:rsidRDefault="00A668FC" w:rsidP="00A87AD5">
      <w:pPr>
        <w:spacing w:line="276" w:lineRule="auto"/>
        <w:ind w:firstLine="851"/>
        <w:jc w:val="both"/>
        <w:rPr>
          <w:sz w:val="24"/>
          <w:szCs w:val="24"/>
        </w:rPr>
      </w:pPr>
      <w:r w:rsidRPr="00004094">
        <w:rPr>
          <w:sz w:val="24"/>
          <w:szCs w:val="24"/>
        </w:rPr>
        <w:t xml:space="preserve">Vilniaus miesto savivaldybės mero pavedimu </w:t>
      </w:r>
      <w:r w:rsidR="008238BF" w:rsidRPr="00004094">
        <w:rPr>
          <w:sz w:val="24"/>
          <w:szCs w:val="24"/>
        </w:rPr>
        <w:t>Vilniaus miesto savivaldybės administracij</w:t>
      </w:r>
      <w:r w:rsidR="004673EE" w:rsidRPr="00004094">
        <w:rPr>
          <w:sz w:val="24"/>
          <w:szCs w:val="24"/>
        </w:rPr>
        <w:t>a</w:t>
      </w:r>
      <w:r w:rsidR="008238BF" w:rsidRPr="00004094">
        <w:rPr>
          <w:sz w:val="24"/>
          <w:szCs w:val="24"/>
        </w:rPr>
        <w:t xml:space="preserve"> (toliau – Administracija) </w:t>
      </w:r>
      <w:r w:rsidR="004E3D0E" w:rsidRPr="00004094">
        <w:rPr>
          <w:sz w:val="24"/>
          <w:szCs w:val="24"/>
        </w:rPr>
        <w:t>susipažino</w:t>
      </w:r>
      <w:r w:rsidR="00E26B9A" w:rsidRPr="00004094">
        <w:rPr>
          <w:sz w:val="24"/>
          <w:szCs w:val="24"/>
        </w:rPr>
        <w:t xml:space="preserve"> </w:t>
      </w:r>
      <w:r w:rsidR="004E3D0E" w:rsidRPr="00004094">
        <w:rPr>
          <w:sz w:val="24"/>
          <w:szCs w:val="24"/>
        </w:rPr>
        <w:t>su</w:t>
      </w:r>
      <w:r w:rsidR="006E2500" w:rsidRPr="00004094">
        <w:rPr>
          <w:sz w:val="24"/>
          <w:szCs w:val="24"/>
        </w:rPr>
        <w:t xml:space="preserve"> </w:t>
      </w:r>
      <w:r w:rsidR="00CB45C0" w:rsidRPr="00004094">
        <w:rPr>
          <w:sz w:val="24"/>
          <w:szCs w:val="24"/>
        </w:rPr>
        <w:t>Jūsų</w:t>
      </w:r>
      <w:r w:rsidR="008238BF" w:rsidRPr="00004094">
        <w:rPr>
          <w:sz w:val="24"/>
          <w:szCs w:val="24"/>
        </w:rPr>
        <w:t xml:space="preserve"> </w:t>
      </w:r>
      <w:r w:rsidR="00CB45C0" w:rsidRPr="00004094">
        <w:rPr>
          <w:sz w:val="24"/>
          <w:szCs w:val="24"/>
        </w:rPr>
        <w:t xml:space="preserve">2025 </w:t>
      </w:r>
      <w:r w:rsidR="008238BF" w:rsidRPr="00004094">
        <w:rPr>
          <w:sz w:val="24"/>
          <w:szCs w:val="24"/>
        </w:rPr>
        <w:t xml:space="preserve">m. </w:t>
      </w:r>
      <w:r w:rsidR="00962853" w:rsidRPr="00004094">
        <w:rPr>
          <w:sz w:val="24"/>
          <w:szCs w:val="24"/>
        </w:rPr>
        <w:t>gegužės 1</w:t>
      </w:r>
      <w:r w:rsidR="00CB45C0" w:rsidRPr="00004094">
        <w:rPr>
          <w:sz w:val="24"/>
          <w:szCs w:val="24"/>
        </w:rPr>
        <w:t>6</w:t>
      </w:r>
      <w:r w:rsidR="008238BF" w:rsidRPr="00004094">
        <w:rPr>
          <w:sz w:val="24"/>
          <w:szCs w:val="24"/>
        </w:rPr>
        <w:t xml:space="preserve"> d. raštu Nr. </w:t>
      </w:r>
      <w:r w:rsidR="00CB45C0" w:rsidRPr="00004094">
        <w:rPr>
          <w:spacing w:val="-4"/>
          <w:sz w:val="24"/>
          <w:szCs w:val="24"/>
        </w:rPr>
        <w:t>SE-</w:t>
      </w:r>
      <w:r w:rsidR="00962853" w:rsidRPr="00004094">
        <w:rPr>
          <w:spacing w:val="-4"/>
          <w:sz w:val="24"/>
          <w:szCs w:val="24"/>
        </w:rPr>
        <w:t>948</w:t>
      </w:r>
      <w:r w:rsidR="00CB45C0" w:rsidRPr="00004094" w:rsidDel="00CB45C0">
        <w:rPr>
          <w:spacing w:val="-4"/>
          <w:sz w:val="24"/>
          <w:szCs w:val="24"/>
        </w:rPr>
        <w:t xml:space="preserve"> </w:t>
      </w:r>
      <w:r w:rsidR="008238BF" w:rsidRPr="00004094">
        <w:rPr>
          <w:sz w:val="24"/>
          <w:szCs w:val="24"/>
        </w:rPr>
        <w:t>„</w:t>
      </w:r>
      <w:r w:rsidR="00CB45C0" w:rsidRPr="00004094">
        <w:rPr>
          <w:sz w:val="24"/>
          <w:szCs w:val="24"/>
        </w:rPr>
        <w:t xml:space="preserve">Dėl </w:t>
      </w:r>
      <w:r w:rsidR="00310121" w:rsidRPr="00004094">
        <w:rPr>
          <w:sz w:val="24"/>
          <w:szCs w:val="24"/>
        </w:rPr>
        <w:t xml:space="preserve">Lietuvos Respublikos </w:t>
      </w:r>
      <w:r w:rsidR="00A1241F" w:rsidRPr="00004094">
        <w:rPr>
          <w:sz w:val="24"/>
          <w:szCs w:val="24"/>
        </w:rPr>
        <w:t xml:space="preserve">Seimo kontrolieriaus pažymos pateikimo </w:t>
      </w:r>
      <w:r w:rsidR="00CB45C0" w:rsidRPr="00004094">
        <w:rPr>
          <w:sz w:val="24"/>
          <w:szCs w:val="24"/>
        </w:rPr>
        <w:t>(</w:t>
      </w:r>
      <w:r w:rsidR="00DA394E" w:rsidRPr="00004094">
        <w:rPr>
          <w:sz w:val="24"/>
          <w:szCs w:val="24"/>
        </w:rPr>
        <w:t xml:space="preserve">skundo Nr. </w:t>
      </w:r>
      <w:r w:rsidR="00FD5C88">
        <w:rPr>
          <w:sz w:val="24"/>
          <w:szCs w:val="24"/>
        </w:rPr>
        <w:t xml:space="preserve">             </w:t>
      </w:r>
      <w:r w:rsidR="00DA394E" w:rsidRPr="00004094">
        <w:rPr>
          <w:sz w:val="24"/>
          <w:szCs w:val="24"/>
        </w:rPr>
        <w:t>)</w:t>
      </w:r>
      <w:r w:rsidR="008238BF" w:rsidRPr="00004094">
        <w:rPr>
          <w:sz w:val="24"/>
          <w:szCs w:val="24"/>
        </w:rPr>
        <w:t xml:space="preserve">“ </w:t>
      </w:r>
      <w:r w:rsidR="00310121" w:rsidRPr="00004094">
        <w:rPr>
          <w:sz w:val="24"/>
          <w:szCs w:val="24"/>
        </w:rPr>
        <w:t xml:space="preserve">pateikta pažyma </w:t>
      </w:r>
      <w:r w:rsidR="00940ADE" w:rsidRPr="00004094">
        <w:rPr>
          <w:sz w:val="24"/>
          <w:szCs w:val="24"/>
        </w:rPr>
        <w:t xml:space="preserve">dėl </w:t>
      </w:r>
      <w:r w:rsidR="00FD5C88">
        <w:rPr>
          <w:sz w:val="24"/>
          <w:szCs w:val="24"/>
        </w:rPr>
        <w:t xml:space="preserve">                     </w:t>
      </w:r>
      <w:r w:rsidR="00940ADE" w:rsidRPr="00004094">
        <w:rPr>
          <w:sz w:val="24"/>
          <w:szCs w:val="24"/>
        </w:rPr>
        <w:t xml:space="preserve"> skundo Nr. </w:t>
      </w:r>
      <w:r w:rsidR="00FD5C88">
        <w:rPr>
          <w:sz w:val="24"/>
          <w:szCs w:val="24"/>
        </w:rPr>
        <w:t xml:space="preserve">             </w:t>
      </w:r>
      <w:r w:rsidR="001401F7" w:rsidRPr="00004094">
        <w:rPr>
          <w:sz w:val="24"/>
          <w:szCs w:val="24"/>
        </w:rPr>
        <w:t xml:space="preserve"> prieš Vilniaus miesto savivaldybės administraciją</w:t>
      </w:r>
      <w:r w:rsidR="00F67FE6" w:rsidRPr="00004094">
        <w:rPr>
          <w:sz w:val="24"/>
          <w:szCs w:val="24"/>
        </w:rPr>
        <w:t xml:space="preserve"> </w:t>
      </w:r>
      <w:r w:rsidR="00F04933" w:rsidRPr="00004094">
        <w:rPr>
          <w:sz w:val="24"/>
          <w:szCs w:val="24"/>
        </w:rPr>
        <w:t>(toli</w:t>
      </w:r>
      <w:r w:rsidR="00AA0D3E" w:rsidRPr="00004094">
        <w:rPr>
          <w:sz w:val="24"/>
          <w:szCs w:val="24"/>
        </w:rPr>
        <w:t>a</w:t>
      </w:r>
      <w:r w:rsidR="00F04933" w:rsidRPr="00004094">
        <w:rPr>
          <w:sz w:val="24"/>
          <w:szCs w:val="24"/>
        </w:rPr>
        <w:t xml:space="preserve">u – </w:t>
      </w:r>
      <w:r w:rsidR="00F67FE6" w:rsidRPr="00004094">
        <w:rPr>
          <w:sz w:val="24"/>
          <w:szCs w:val="24"/>
        </w:rPr>
        <w:t>Pažyma</w:t>
      </w:r>
      <w:r w:rsidR="00F04933" w:rsidRPr="00004094">
        <w:rPr>
          <w:sz w:val="24"/>
          <w:szCs w:val="24"/>
        </w:rPr>
        <w:t xml:space="preserve">) </w:t>
      </w:r>
      <w:r w:rsidR="00F3015D" w:rsidRPr="00004094">
        <w:rPr>
          <w:sz w:val="24"/>
          <w:szCs w:val="24"/>
        </w:rPr>
        <w:t>ir</w:t>
      </w:r>
      <w:r w:rsidR="00B80D04" w:rsidRPr="00004094">
        <w:rPr>
          <w:sz w:val="24"/>
          <w:szCs w:val="24"/>
        </w:rPr>
        <w:t>, atsižvelgdama į Pažymoje</w:t>
      </w:r>
      <w:r w:rsidR="00AD5674" w:rsidRPr="00004094">
        <w:rPr>
          <w:sz w:val="24"/>
          <w:szCs w:val="24"/>
        </w:rPr>
        <w:t xml:space="preserve"> nurodytas rekomendacijas</w:t>
      </w:r>
      <w:r w:rsidR="007C3F0C" w:rsidRPr="00004094">
        <w:rPr>
          <w:sz w:val="24"/>
          <w:szCs w:val="24"/>
        </w:rPr>
        <w:t xml:space="preserve"> (12 punktas),</w:t>
      </w:r>
      <w:r w:rsidR="00F3015D" w:rsidRPr="00004094">
        <w:rPr>
          <w:sz w:val="24"/>
          <w:szCs w:val="24"/>
        </w:rPr>
        <w:t xml:space="preserve"> teikia </w:t>
      </w:r>
      <w:r w:rsidR="000D0C16" w:rsidRPr="00004094">
        <w:rPr>
          <w:sz w:val="24"/>
          <w:szCs w:val="24"/>
        </w:rPr>
        <w:t xml:space="preserve">informaciją </w:t>
      </w:r>
      <w:r w:rsidR="007C3F0C" w:rsidRPr="00004094">
        <w:rPr>
          <w:sz w:val="24"/>
          <w:szCs w:val="24"/>
        </w:rPr>
        <w:t xml:space="preserve">dėl kelio servituto nustatymo </w:t>
      </w:r>
      <w:r w:rsidR="00345CF3" w:rsidRPr="00004094">
        <w:rPr>
          <w:sz w:val="24"/>
          <w:szCs w:val="24"/>
        </w:rPr>
        <w:t xml:space="preserve">žemės sklype </w:t>
      </w:r>
      <w:r w:rsidR="00FD5C88">
        <w:rPr>
          <w:sz w:val="24"/>
          <w:szCs w:val="24"/>
        </w:rPr>
        <w:t xml:space="preserve">           </w:t>
      </w:r>
      <w:r w:rsidR="00101387" w:rsidRPr="00004094">
        <w:rPr>
          <w:sz w:val="24"/>
          <w:szCs w:val="24"/>
        </w:rPr>
        <w:t xml:space="preserve"> (toliau – Žemės sklypas) </w:t>
      </w:r>
      <w:r w:rsidR="007C3F0C" w:rsidRPr="00004094">
        <w:rPr>
          <w:sz w:val="24"/>
          <w:szCs w:val="24"/>
        </w:rPr>
        <w:t>administraciniu aktu</w:t>
      </w:r>
      <w:r w:rsidR="00101387" w:rsidRPr="00004094">
        <w:rPr>
          <w:sz w:val="24"/>
          <w:szCs w:val="24"/>
        </w:rPr>
        <w:t>.</w:t>
      </w:r>
    </w:p>
    <w:p w14:paraId="6302FB33" w14:textId="533348FC" w:rsidR="006D7BB2" w:rsidRPr="00004094" w:rsidRDefault="006D7BB2" w:rsidP="00A87AD5">
      <w:pPr>
        <w:spacing w:line="276" w:lineRule="auto"/>
        <w:ind w:firstLine="851"/>
        <w:jc w:val="both"/>
        <w:rPr>
          <w:sz w:val="24"/>
          <w:szCs w:val="24"/>
        </w:rPr>
      </w:pPr>
      <w:r w:rsidRPr="00004094">
        <w:rPr>
          <w:sz w:val="24"/>
          <w:szCs w:val="24"/>
        </w:rPr>
        <w:t xml:space="preserve">Lietuvos Respublikos žemės įstatymo 22 straipsnio 1 </w:t>
      </w:r>
      <w:r w:rsidR="00C11E88" w:rsidRPr="00004094">
        <w:rPr>
          <w:sz w:val="24"/>
          <w:szCs w:val="24"/>
        </w:rPr>
        <w:t>dal</w:t>
      </w:r>
      <w:r w:rsidR="00C11E88">
        <w:rPr>
          <w:sz w:val="24"/>
          <w:szCs w:val="24"/>
        </w:rPr>
        <w:t>yje</w:t>
      </w:r>
      <w:r w:rsidR="00C11E88" w:rsidRPr="00004094">
        <w:rPr>
          <w:sz w:val="24"/>
          <w:szCs w:val="24"/>
        </w:rPr>
        <w:t xml:space="preserve"> </w:t>
      </w:r>
      <w:r w:rsidR="00C11E88">
        <w:rPr>
          <w:sz w:val="24"/>
          <w:szCs w:val="24"/>
        </w:rPr>
        <w:t>apibrėžta</w:t>
      </w:r>
      <w:r w:rsidRPr="00004094">
        <w:rPr>
          <w:sz w:val="24"/>
          <w:szCs w:val="24"/>
        </w:rPr>
        <w:t xml:space="preserve">, kad žemės servitutai nustatomi </w:t>
      </w:r>
      <w:r w:rsidR="00C11E88">
        <w:rPr>
          <w:sz w:val="24"/>
          <w:szCs w:val="24"/>
        </w:rPr>
        <w:t>Lietuvos Respublikos ci</w:t>
      </w:r>
      <w:r w:rsidRPr="00004094">
        <w:rPr>
          <w:sz w:val="24"/>
          <w:szCs w:val="24"/>
        </w:rPr>
        <w:t xml:space="preserve">vilinio kodekso nustatytais pagrindais. Servitutų nustatymo administraciniu aktu atvejai ir tvarka </w:t>
      </w:r>
      <w:r w:rsidR="00C11E88" w:rsidRPr="00004094">
        <w:rPr>
          <w:sz w:val="24"/>
          <w:szCs w:val="24"/>
        </w:rPr>
        <w:t>nu</w:t>
      </w:r>
      <w:r w:rsidR="00C11E88">
        <w:rPr>
          <w:sz w:val="24"/>
          <w:szCs w:val="24"/>
        </w:rPr>
        <w:t>rodyt</w:t>
      </w:r>
      <w:r w:rsidR="00C11E88" w:rsidRPr="00004094">
        <w:rPr>
          <w:sz w:val="24"/>
          <w:szCs w:val="24"/>
        </w:rPr>
        <w:t xml:space="preserve">i </w:t>
      </w:r>
      <w:r w:rsidRPr="00004094">
        <w:rPr>
          <w:sz w:val="24"/>
          <w:szCs w:val="24"/>
        </w:rPr>
        <w:t>šiame straipsnyje. Administraciniu aktu servitutai nustatomi Nacionalinės žemės tarnybos vadovo arba jo įgalioto viešojo administravimo funkcijas vykdančiame Nacionalinės žemės tarnybos padalinyje vadovaujamas pareigas einančio valstybės tarnautojo sprendimu.</w:t>
      </w:r>
    </w:p>
    <w:p w14:paraId="6F06A4D7" w14:textId="614725C0" w:rsidR="006D7BB2" w:rsidRPr="00004094" w:rsidRDefault="00FC732D" w:rsidP="00A87AD5">
      <w:pPr>
        <w:spacing w:line="276" w:lineRule="auto"/>
        <w:ind w:firstLine="851"/>
        <w:jc w:val="both"/>
        <w:rPr>
          <w:sz w:val="24"/>
          <w:szCs w:val="24"/>
        </w:rPr>
      </w:pPr>
      <w:r w:rsidRPr="00004094">
        <w:rPr>
          <w:sz w:val="24"/>
          <w:szCs w:val="24"/>
        </w:rPr>
        <w:t xml:space="preserve">Žemės įstatymo 22 straipsnio </w:t>
      </w:r>
      <w:r w:rsidR="006D7BB2" w:rsidRPr="00004094">
        <w:rPr>
          <w:sz w:val="24"/>
          <w:szCs w:val="24"/>
        </w:rPr>
        <w:t>2</w:t>
      </w:r>
      <w:r w:rsidRPr="00004094">
        <w:rPr>
          <w:sz w:val="24"/>
          <w:szCs w:val="24"/>
        </w:rPr>
        <w:t xml:space="preserve"> dal</w:t>
      </w:r>
      <w:r w:rsidR="00C4528E" w:rsidRPr="00004094">
        <w:rPr>
          <w:sz w:val="24"/>
          <w:szCs w:val="24"/>
        </w:rPr>
        <w:t xml:space="preserve">ies 8 </w:t>
      </w:r>
      <w:r w:rsidR="00C11E88" w:rsidRPr="00004094">
        <w:rPr>
          <w:sz w:val="24"/>
          <w:szCs w:val="24"/>
        </w:rPr>
        <w:t>punkt</w:t>
      </w:r>
      <w:r w:rsidR="00C11E88">
        <w:rPr>
          <w:sz w:val="24"/>
          <w:szCs w:val="24"/>
        </w:rPr>
        <w:t>e</w:t>
      </w:r>
      <w:r w:rsidR="00C11E88" w:rsidRPr="00004094">
        <w:rPr>
          <w:sz w:val="24"/>
          <w:szCs w:val="24"/>
        </w:rPr>
        <w:t xml:space="preserve"> </w:t>
      </w:r>
      <w:r w:rsidRPr="00004094">
        <w:rPr>
          <w:sz w:val="24"/>
          <w:szCs w:val="24"/>
        </w:rPr>
        <w:t>įtvirtinta, k</w:t>
      </w:r>
      <w:r w:rsidR="00E7295D" w:rsidRPr="00004094">
        <w:rPr>
          <w:sz w:val="24"/>
          <w:szCs w:val="24"/>
        </w:rPr>
        <w:t>ad</w:t>
      </w:r>
      <w:r w:rsidR="006D7BB2" w:rsidRPr="00004094">
        <w:rPr>
          <w:sz w:val="24"/>
          <w:szCs w:val="24"/>
        </w:rPr>
        <w:t xml:space="preserve"> </w:t>
      </w:r>
      <w:r w:rsidR="00E7295D" w:rsidRPr="00004094">
        <w:rPr>
          <w:sz w:val="24"/>
          <w:szCs w:val="24"/>
        </w:rPr>
        <w:t>a</w:t>
      </w:r>
      <w:r w:rsidR="006D7BB2" w:rsidRPr="00004094">
        <w:rPr>
          <w:sz w:val="24"/>
          <w:szCs w:val="24"/>
        </w:rPr>
        <w:t xml:space="preserve">dministraciniu aktu </w:t>
      </w:r>
      <w:r w:rsidR="00C11E88">
        <w:rPr>
          <w:sz w:val="24"/>
          <w:szCs w:val="24"/>
        </w:rPr>
        <w:t xml:space="preserve">Lietuvos Respublikos </w:t>
      </w:r>
      <w:r w:rsidR="006D7BB2" w:rsidRPr="00004094">
        <w:rPr>
          <w:sz w:val="24"/>
          <w:szCs w:val="24"/>
        </w:rPr>
        <w:t>Vyriausybės nustatyta tvarka pagal patvirtintų teritorijų planavimo dokumentų ar žemės valdos projektų sprendinius servitutai nustatomi</w:t>
      </w:r>
      <w:r w:rsidR="00C4528E" w:rsidRPr="00004094">
        <w:rPr>
          <w:sz w:val="24"/>
          <w:szCs w:val="24"/>
        </w:rPr>
        <w:t xml:space="preserve"> </w:t>
      </w:r>
      <w:r w:rsidR="006D7BB2" w:rsidRPr="00004094">
        <w:rPr>
          <w:sz w:val="24"/>
          <w:szCs w:val="24"/>
        </w:rPr>
        <w:t>valstybinės žemės sklypams, taip pat savivaldybių ir privačios žemės sklypams, jeigu šiuos valstybinės žemės sklypus išnuomojant, perduodant neatlygintinai naudotis ar patikėjimo teise valdyti, o savivaldybių ir privačios žemės sklypus perleidžiant iš valstybės į savivaldybės ar privačią nuosavybę bei atkuriant nuosavybės teises, teritorijų planavimo dokumento ar žemės valdos projekto rengimo metu nebuvo suprojektuoti sprendiniai dėl patekimo per šiuos žemės sklypus į kitą žemės sklypą ar statinį arba sprendiniai buvo suprojektuoti, tačiau nebuvo priimti administraciniai aktai, reikalingi šiems sprendiniams įgyvendinti.</w:t>
      </w:r>
    </w:p>
    <w:p w14:paraId="09B37132" w14:textId="50F74869" w:rsidR="006D7BB2" w:rsidRPr="00004094" w:rsidRDefault="00157656" w:rsidP="00A87AD5">
      <w:pPr>
        <w:spacing w:line="276" w:lineRule="auto"/>
        <w:ind w:firstLine="851"/>
        <w:jc w:val="both"/>
        <w:rPr>
          <w:sz w:val="24"/>
          <w:szCs w:val="24"/>
        </w:rPr>
      </w:pPr>
      <w:r w:rsidRPr="00004094">
        <w:rPr>
          <w:sz w:val="24"/>
          <w:szCs w:val="24"/>
        </w:rPr>
        <w:t>Iš to sektų, kad</w:t>
      </w:r>
      <w:r w:rsidR="00C11E88">
        <w:rPr>
          <w:sz w:val="24"/>
          <w:szCs w:val="24"/>
        </w:rPr>
        <w:t>,</w:t>
      </w:r>
      <w:r w:rsidRPr="00004094">
        <w:rPr>
          <w:sz w:val="24"/>
          <w:szCs w:val="24"/>
        </w:rPr>
        <w:t xml:space="preserve"> siekiant administraciniu aktu nustatyti kelio servitutą Žemės sklype, servitutas turėtų būti suprojektuotas teritorijų planavimo dokumente ar žemės valdos projekte, </w:t>
      </w:r>
      <w:r w:rsidR="00C15BA4" w:rsidRPr="00004094">
        <w:rPr>
          <w:sz w:val="24"/>
          <w:szCs w:val="24"/>
        </w:rPr>
        <w:t>o sprendimą dėl jo nustatymo galėtų priimti ne savivaldybės instituc</w:t>
      </w:r>
      <w:r w:rsidR="0053187A" w:rsidRPr="00004094">
        <w:rPr>
          <w:sz w:val="24"/>
          <w:szCs w:val="24"/>
        </w:rPr>
        <w:t>i</w:t>
      </w:r>
      <w:r w:rsidR="00C15BA4" w:rsidRPr="00004094">
        <w:rPr>
          <w:sz w:val="24"/>
          <w:szCs w:val="24"/>
        </w:rPr>
        <w:t>ja, bet</w:t>
      </w:r>
      <w:r w:rsidRPr="00004094">
        <w:rPr>
          <w:sz w:val="24"/>
          <w:szCs w:val="24"/>
        </w:rPr>
        <w:t xml:space="preserve"> Na</w:t>
      </w:r>
      <w:r w:rsidR="0053187A" w:rsidRPr="00004094">
        <w:rPr>
          <w:sz w:val="24"/>
          <w:szCs w:val="24"/>
        </w:rPr>
        <w:t>cionalinė žemės tarnyba prie Aplinkos ministerijos.</w:t>
      </w:r>
    </w:p>
    <w:p w14:paraId="20070AAF" w14:textId="69C66118" w:rsidR="006D7BB2" w:rsidRPr="00004094" w:rsidRDefault="0053187A" w:rsidP="00A87AD5">
      <w:pPr>
        <w:spacing w:line="276" w:lineRule="auto"/>
        <w:ind w:firstLine="851"/>
        <w:jc w:val="both"/>
        <w:rPr>
          <w:sz w:val="24"/>
          <w:szCs w:val="24"/>
        </w:rPr>
      </w:pPr>
      <w:r w:rsidRPr="00004094">
        <w:rPr>
          <w:sz w:val="24"/>
          <w:szCs w:val="24"/>
        </w:rPr>
        <w:t>Sprendžiant klausimą dėl galimybės organizuoti teritorijų planavimo dokumento ar žemės valdos projekto</w:t>
      </w:r>
      <w:r w:rsidR="001C2677" w:rsidRPr="00004094">
        <w:rPr>
          <w:sz w:val="24"/>
          <w:szCs w:val="24"/>
        </w:rPr>
        <w:t>, kuriame būtų suprojektuotas kelio servitutas,</w:t>
      </w:r>
      <w:r w:rsidRPr="00004094">
        <w:rPr>
          <w:sz w:val="24"/>
          <w:szCs w:val="24"/>
        </w:rPr>
        <w:t xml:space="preserve"> rengimą, buvo įvertintos toliau nurodytos aplinkybės.</w:t>
      </w:r>
    </w:p>
    <w:p w14:paraId="59D588F7" w14:textId="26366F56" w:rsidR="0053187A" w:rsidRPr="003D058C" w:rsidRDefault="0074703B" w:rsidP="00A87AD5">
      <w:pPr>
        <w:spacing w:line="276" w:lineRule="auto"/>
        <w:ind w:firstLine="851"/>
        <w:jc w:val="both"/>
        <w:rPr>
          <w:b/>
          <w:bCs/>
          <w:sz w:val="24"/>
          <w:szCs w:val="24"/>
        </w:rPr>
      </w:pPr>
      <w:r w:rsidRPr="003D058C">
        <w:rPr>
          <w:b/>
          <w:bCs/>
          <w:sz w:val="24"/>
          <w:szCs w:val="24"/>
        </w:rPr>
        <w:t>Dėl detaliojo plano rengimo</w:t>
      </w:r>
      <w:r w:rsidR="000E149D" w:rsidRPr="003D058C">
        <w:rPr>
          <w:b/>
          <w:bCs/>
          <w:sz w:val="24"/>
          <w:szCs w:val="24"/>
        </w:rPr>
        <w:t xml:space="preserve"> tikslingumo</w:t>
      </w:r>
    </w:p>
    <w:p w14:paraId="50947690" w14:textId="0694FA35" w:rsidR="009E5182" w:rsidRPr="003D058C" w:rsidRDefault="009E5182" w:rsidP="00A87AD5">
      <w:pPr>
        <w:spacing w:line="276" w:lineRule="auto"/>
        <w:ind w:firstLine="851"/>
        <w:jc w:val="both"/>
        <w:rPr>
          <w:sz w:val="24"/>
          <w:szCs w:val="24"/>
        </w:rPr>
      </w:pPr>
      <w:r w:rsidRPr="00004094">
        <w:rPr>
          <w:sz w:val="24"/>
          <w:szCs w:val="24"/>
        </w:rPr>
        <w:lastRenderedPageBreak/>
        <w:t>Detalusis planas</w:t>
      </w:r>
      <w:r w:rsidR="00D47447" w:rsidRPr="00004094">
        <w:rPr>
          <w:sz w:val="24"/>
          <w:szCs w:val="24"/>
        </w:rPr>
        <w:t xml:space="preserve"> </w:t>
      </w:r>
      <w:r w:rsidRPr="00004094">
        <w:rPr>
          <w:sz w:val="24"/>
          <w:szCs w:val="24"/>
        </w:rPr>
        <w:t>– urbanizuotos arba urbanizuojamos teritorijos vietovės lygmens kompleksinio teritorijų planavimo dokumentas, kuriame nustatomas teritorijos naudojimo reglamentas (</w:t>
      </w:r>
      <w:r w:rsidR="00DD6C33" w:rsidRPr="003D058C">
        <w:rPr>
          <w:sz w:val="24"/>
          <w:szCs w:val="24"/>
        </w:rPr>
        <w:t>Lietuvos Respublikos teri</w:t>
      </w:r>
      <w:r w:rsidRPr="003D058C">
        <w:rPr>
          <w:sz w:val="24"/>
          <w:szCs w:val="24"/>
        </w:rPr>
        <w:t>torij</w:t>
      </w:r>
      <w:r w:rsidRPr="00004094">
        <w:rPr>
          <w:sz w:val="24"/>
          <w:szCs w:val="24"/>
        </w:rPr>
        <w:t>ų</w:t>
      </w:r>
      <w:r w:rsidRPr="003D058C">
        <w:rPr>
          <w:sz w:val="24"/>
          <w:szCs w:val="24"/>
        </w:rPr>
        <w:t xml:space="preserve"> planavimo įstatymo 2 straipsnio 2 dalis).</w:t>
      </w:r>
    </w:p>
    <w:p w14:paraId="20B92AEC" w14:textId="72A04C0C" w:rsidR="003E4F0F" w:rsidRPr="00004094" w:rsidRDefault="000E149D" w:rsidP="00A87AD5">
      <w:pPr>
        <w:spacing w:line="276" w:lineRule="auto"/>
        <w:ind w:firstLine="851"/>
        <w:jc w:val="both"/>
        <w:rPr>
          <w:sz w:val="24"/>
          <w:szCs w:val="24"/>
        </w:rPr>
      </w:pPr>
      <w:r w:rsidRPr="00004094">
        <w:rPr>
          <w:sz w:val="24"/>
          <w:szCs w:val="24"/>
        </w:rPr>
        <w:t xml:space="preserve">Teritorijų planavimo įstatymo </w:t>
      </w:r>
      <w:r w:rsidR="003E4F0F" w:rsidRPr="00004094">
        <w:rPr>
          <w:sz w:val="24"/>
          <w:szCs w:val="24"/>
        </w:rPr>
        <w:t>17</w:t>
      </w:r>
      <w:r w:rsidRPr="00004094">
        <w:rPr>
          <w:sz w:val="24"/>
          <w:szCs w:val="24"/>
        </w:rPr>
        <w:t xml:space="preserve"> </w:t>
      </w:r>
      <w:r w:rsidR="003E4F0F" w:rsidRPr="00004094">
        <w:rPr>
          <w:sz w:val="24"/>
          <w:szCs w:val="24"/>
        </w:rPr>
        <w:t>straipsni</w:t>
      </w:r>
      <w:r w:rsidR="00AE75B4" w:rsidRPr="00004094">
        <w:rPr>
          <w:sz w:val="24"/>
          <w:szCs w:val="24"/>
        </w:rPr>
        <w:t xml:space="preserve">o 1 </w:t>
      </w:r>
      <w:r w:rsidR="00C11E88" w:rsidRPr="00004094">
        <w:rPr>
          <w:sz w:val="24"/>
          <w:szCs w:val="24"/>
        </w:rPr>
        <w:t>dal</w:t>
      </w:r>
      <w:r w:rsidR="00C11E88">
        <w:rPr>
          <w:sz w:val="24"/>
          <w:szCs w:val="24"/>
        </w:rPr>
        <w:t>yje</w:t>
      </w:r>
      <w:r w:rsidR="00C11E88" w:rsidRPr="00004094">
        <w:rPr>
          <w:sz w:val="24"/>
          <w:szCs w:val="24"/>
        </w:rPr>
        <w:t xml:space="preserve"> numat</w:t>
      </w:r>
      <w:r w:rsidR="00C11E88">
        <w:rPr>
          <w:sz w:val="24"/>
          <w:szCs w:val="24"/>
        </w:rPr>
        <w:t>yti</w:t>
      </w:r>
      <w:r w:rsidR="00C11E88" w:rsidRPr="00004094">
        <w:rPr>
          <w:sz w:val="24"/>
          <w:szCs w:val="24"/>
        </w:rPr>
        <w:t xml:space="preserve"> </w:t>
      </w:r>
      <w:r w:rsidR="00AE75B4" w:rsidRPr="00004094">
        <w:rPr>
          <w:sz w:val="24"/>
          <w:szCs w:val="24"/>
        </w:rPr>
        <w:t>atvej</w:t>
      </w:r>
      <w:r w:rsidR="00DC0510">
        <w:rPr>
          <w:sz w:val="24"/>
          <w:szCs w:val="24"/>
        </w:rPr>
        <w:t>ai</w:t>
      </w:r>
      <w:r w:rsidR="00AE75B4" w:rsidRPr="00004094">
        <w:rPr>
          <w:sz w:val="24"/>
          <w:szCs w:val="24"/>
        </w:rPr>
        <w:t xml:space="preserve">, kai detalieji planai yra rengiami; </w:t>
      </w:r>
      <w:r w:rsidR="007E0913" w:rsidRPr="00004094">
        <w:rPr>
          <w:sz w:val="24"/>
          <w:szCs w:val="24"/>
        </w:rPr>
        <w:t xml:space="preserve">pagal to paties straipsnio </w:t>
      </w:r>
      <w:r w:rsidR="001F4266" w:rsidRPr="00004094">
        <w:rPr>
          <w:sz w:val="24"/>
          <w:szCs w:val="24"/>
        </w:rPr>
        <w:t>5 dal</w:t>
      </w:r>
      <w:r w:rsidR="00723B65" w:rsidRPr="00004094">
        <w:rPr>
          <w:sz w:val="24"/>
          <w:szCs w:val="24"/>
        </w:rPr>
        <w:t>ies 1 punktą detaliųjų planų objektais</w:t>
      </w:r>
      <w:r w:rsidR="000400B0" w:rsidRPr="00004094">
        <w:rPr>
          <w:sz w:val="24"/>
          <w:szCs w:val="24"/>
        </w:rPr>
        <w:t xml:space="preserve"> gali būti</w:t>
      </w:r>
      <w:r w:rsidR="00723B65" w:rsidRPr="00004094">
        <w:rPr>
          <w:sz w:val="24"/>
          <w:szCs w:val="24"/>
        </w:rPr>
        <w:t xml:space="preserve"> esamos arba naujai planuojamos miestų ir miestelių dalys, jų kvartalai</w:t>
      </w:r>
      <w:r w:rsidR="003263EA" w:rsidRPr="00004094">
        <w:rPr>
          <w:sz w:val="24"/>
          <w:szCs w:val="24"/>
        </w:rPr>
        <w:t xml:space="preserve">; </w:t>
      </w:r>
      <w:r w:rsidR="007E4DAF" w:rsidRPr="00004094">
        <w:rPr>
          <w:sz w:val="24"/>
          <w:szCs w:val="24"/>
        </w:rPr>
        <w:t>6 dalyje įtvirtinti detaliųjų planų uždavi</w:t>
      </w:r>
      <w:r w:rsidR="00753A80" w:rsidRPr="00004094">
        <w:rPr>
          <w:sz w:val="24"/>
          <w:szCs w:val="24"/>
        </w:rPr>
        <w:t>ni</w:t>
      </w:r>
      <w:r w:rsidR="007E4DAF" w:rsidRPr="00004094">
        <w:rPr>
          <w:sz w:val="24"/>
          <w:szCs w:val="24"/>
        </w:rPr>
        <w:t>ai</w:t>
      </w:r>
      <w:r w:rsidR="00A33DF2" w:rsidRPr="00004094">
        <w:rPr>
          <w:sz w:val="24"/>
          <w:szCs w:val="24"/>
        </w:rPr>
        <w:t>:</w:t>
      </w:r>
    </w:p>
    <w:p w14:paraId="68739022" w14:textId="77777777" w:rsidR="00A33DF2" w:rsidRPr="00004094" w:rsidRDefault="00A33DF2" w:rsidP="00A87AD5">
      <w:pPr>
        <w:spacing w:line="276" w:lineRule="auto"/>
        <w:ind w:firstLine="851"/>
        <w:jc w:val="both"/>
        <w:rPr>
          <w:sz w:val="24"/>
          <w:szCs w:val="24"/>
        </w:rPr>
      </w:pPr>
      <w:r w:rsidRPr="00004094">
        <w:rPr>
          <w:sz w:val="24"/>
          <w:szCs w:val="24"/>
        </w:rPr>
        <w:t>1) detalizuoti savivaldybės lygmens bendrajame plane ar vietovės lygmens bendrajame plane, jeigu jis parengtas, nustatytus teritorijų naudojimo privalomuosius reikalavimus;</w:t>
      </w:r>
    </w:p>
    <w:p w14:paraId="346D5B5E" w14:textId="77777777" w:rsidR="00A33DF2" w:rsidRPr="00004094" w:rsidRDefault="00A33DF2" w:rsidP="00A87AD5">
      <w:pPr>
        <w:spacing w:line="276" w:lineRule="auto"/>
        <w:ind w:firstLine="851"/>
        <w:jc w:val="both"/>
        <w:rPr>
          <w:sz w:val="24"/>
          <w:szCs w:val="24"/>
        </w:rPr>
      </w:pPr>
      <w:r w:rsidRPr="00004094">
        <w:rPr>
          <w:sz w:val="24"/>
          <w:szCs w:val="24"/>
        </w:rPr>
        <w:t>2) nustatyti urbanizuotų ar urbanizuojamų teritorijų naudojimo reglamentus;</w:t>
      </w:r>
    </w:p>
    <w:p w14:paraId="6256F804" w14:textId="77777777" w:rsidR="00A33DF2" w:rsidRPr="00004094" w:rsidRDefault="00A33DF2" w:rsidP="00A87AD5">
      <w:pPr>
        <w:spacing w:line="276" w:lineRule="auto"/>
        <w:ind w:firstLine="851"/>
        <w:jc w:val="both"/>
        <w:rPr>
          <w:sz w:val="24"/>
          <w:szCs w:val="24"/>
        </w:rPr>
      </w:pPr>
      <w:r w:rsidRPr="00004094">
        <w:rPr>
          <w:sz w:val="24"/>
          <w:szCs w:val="24"/>
        </w:rPr>
        <w:t>3) suplanuoti optimalų planuojamos teritorijos inžinerinių komunikacinių koridorių tinklą;</w:t>
      </w:r>
    </w:p>
    <w:p w14:paraId="3D75AD9C" w14:textId="77777777" w:rsidR="00A33DF2" w:rsidRPr="00004094" w:rsidRDefault="00A33DF2" w:rsidP="00A87AD5">
      <w:pPr>
        <w:spacing w:line="276" w:lineRule="auto"/>
        <w:ind w:firstLine="851"/>
        <w:jc w:val="both"/>
        <w:rPr>
          <w:sz w:val="24"/>
          <w:szCs w:val="24"/>
        </w:rPr>
      </w:pPr>
      <w:r w:rsidRPr="00004094">
        <w:rPr>
          <w:sz w:val="24"/>
          <w:szCs w:val="24"/>
        </w:rPr>
        <w:t>4) numatyti teritorijas socialinei infrastruktūrai;</w:t>
      </w:r>
    </w:p>
    <w:p w14:paraId="669212AF" w14:textId="77777777" w:rsidR="00A33DF2" w:rsidRPr="00004094" w:rsidRDefault="00A33DF2" w:rsidP="00A87AD5">
      <w:pPr>
        <w:spacing w:line="276" w:lineRule="auto"/>
        <w:ind w:firstLine="851"/>
        <w:jc w:val="both"/>
        <w:rPr>
          <w:sz w:val="24"/>
          <w:szCs w:val="24"/>
        </w:rPr>
      </w:pPr>
      <w:r w:rsidRPr="00004094">
        <w:rPr>
          <w:sz w:val="24"/>
          <w:szCs w:val="24"/>
        </w:rPr>
        <w:t>5) numatyti priemones gamtos ir nekilnojamajam kultūros paveldui išsaugoti ir naudoti;</w:t>
      </w:r>
    </w:p>
    <w:p w14:paraId="0CE3BBB0" w14:textId="77777777" w:rsidR="00A33DF2" w:rsidRPr="00004094" w:rsidRDefault="00A33DF2" w:rsidP="00A87AD5">
      <w:pPr>
        <w:spacing w:line="276" w:lineRule="auto"/>
        <w:ind w:firstLine="851"/>
        <w:jc w:val="both"/>
        <w:rPr>
          <w:sz w:val="24"/>
          <w:szCs w:val="24"/>
        </w:rPr>
      </w:pPr>
      <w:r w:rsidRPr="00004094">
        <w:rPr>
          <w:sz w:val="24"/>
          <w:szCs w:val="24"/>
        </w:rPr>
        <w:t>6) numatyti teritorijas želdynų plėtrai, priemones jiems atkurti, esamų apsaugai ir naudojimui;</w:t>
      </w:r>
    </w:p>
    <w:p w14:paraId="17A408EF" w14:textId="77777777" w:rsidR="00A33DF2" w:rsidRPr="00004094" w:rsidRDefault="00A33DF2" w:rsidP="00A87AD5">
      <w:pPr>
        <w:spacing w:line="276" w:lineRule="auto"/>
        <w:ind w:firstLine="851"/>
        <w:jc w:val="both"/>
        <w:rPr>
          <w:sz w:val="24"/>
          <w:szCs w:val="24"/>
        </w:rPr>
      </w:pPr>
      <w:r w:rsidRPr="00004094">
        <w:rPr>
          <w:sz w:val="24"/>
          <w:szCs w:val="24"/>
        </w:rPr>
        <w:t>7) suformuoti optimalią urbanistinę struktūrą;</w:t>
      </w:r>
    </w:p>
    <w:p w14:paraId="7A9BD20B" w14:textId="251A1183" w:rsidR="00A33DF2" w:rsidRPr="00004094" w:rsidRDefault="00A33DF2" w:rsidP="00A87AD5">
      <w:pPr>
        <w:spacing w:line="276" w:lineRule="auto"/>
        <w:ind w:firstLine="851"/>
        <w:jc w:val="both"/>
        <w:rPr>
          <w:sz w:val="24"/>
          <w:szCs w:val="24"/>
        </w:rPr>
      </w:pPr>
      <w:r w:rsidRPr="00004094">
        <w:rPr>
          <w:sz w:val="24"/>
          <w:szCs w:val="24"/>
        </w:rPr>
        <w:t>8) nustatyti prioritetinės savivaldybės infrastruktūros vystymo etapus.</w:t>
      </w:r>
    </w:p>
    <w:p w14:paraId="0E2EBDE0" w14:textId="19738A59" w:rsidR="009D468A" w:rsidRPr="00004094" w:rsidRDefault="0044528D" w:rsidP="00A87AD5">
      <w:pPr>
        <w:spacing w:line="276" w:lineRule="auto"/>
        <w:ind w:firstLine="851"/>
        <w:jc w:val="both"/>
        <w:rPr>
          <w:sz w:val="24"/>
          <w:szCs w:val="24"/>
        </w:rPr>
      </w:pPr>
      <w:r w:rsidRPr="00004094">
        <w:rPr>
          <w:sz w:val="24"/>
          <w:szCs w:val="24"/>
        </w:rPr>
        <w:t>Nagrinėjam</w:t>
      </w:r>
      <w:r w:rsidR="006821A6" w:rsidRPr="00004094">
        <w:rPr>
          <w:sz w:val="24"/>
          <w:szCs w:val="24"/>
        </w:rPr>
        <w:t>u</w:t>
      </w:r>
      <w:r w:rsidRPr="00004094">
        <w:rPr>
          <w:sz w:val="24"/>
          <w:szCs w:val="24"/>
        </w:rPr>
        <w:t xml:space="preserve"> </w:t>
      </w:r>
      <w:r w:rsidR="006821A6" w:rsidRPr="00004094">
        <w:rPr>
          <w:sz w:val="24"/>
          <w:szCs w:val="24"/>
        </w:rPr>
        <w:t xml:space="preserve">atveju </w:t>
      </w:r>
      <w:r w:rsidRPr="00004094">
        <w:rPr>
          <w:sz w:val="24"/>
          <w:szCs w:val="24"/>
        </w:rPr>
        <w:t>teritorija</w:t>
      </w:r>
      <w:r w:rsidR="006821A6" w:rsidRPr="00004094">
        <w:rPr>
          <w:sz w:val="24"/>
          <w:szCs w:val="24"/>
        </w:rPr>
        <w:t xml:space="preserve"> (kvartalas)</w:t>
      </w:r>
      <w:r w:rsidRPr="00004094">
        <w:rPr>
          <w:sz w:val="24"/>
          <w:szCs w:val="24"/>
        </w:rPr>
        <w:t xml:space="preserve"> tarp magistralinio kelio</w:t>
      </w:r>
      <w:r w:rsidR="00745A9C">
        <w:rPr>
          <w:sz w:val="24"/>
          <w:szCs w:val="24"/>
        </w:rPr>
        <w:t xml:space="preserve">           </w:t>
      </w:r>
      <w:r w:rsidR="00A87E05" w:rsidRPr="00004094">
        <w:rPr>
          <w:sz w:val="24"/>
          <w:szCs w:val="24"/>
        </w:rPr>
        <w:t xml:space="preserve">, </w:t>
      </w:r>
      <w:r w:rsidR="0011213B">
        <w:rPr>
          <w:sz w:val="24"/>
          <w:szCs w:val="24"/>
        </w:rPr>
        <w:t xml:space="preserve">        </w:t>
      </w:r>
      <w:r w:rsidR="006600BC">
        <w:rPr>
          <w:sz w:val="24"/>
          <w:szCs w:val="24"/>
        </w:rPr>
        <w:t xml:space="preserve">     </w:t>
      </w:r>
      <w:r w:rsidR="00A87E05" w:rsidRPr="00004094">
        <w:rPr>
          <w:sz w:val="24"/>
          <w:szCs w:val="24"/>
        </w:rPr>
        <w:t xml:space="preserve">ir </w:t>
      </w:r>
      <w:r w:rsidR="0011213B">
        <w:rPr>
          <w:sz w:val="24"/>
          <w:szCs w:val="24"/>
        </w:rPr>
        <w:t xml:space="preserve">              </w:t>
      </w:r>
      <w:r w:rsidR="00B479F2" w:rsidRPr="00004094">
        <w:rPr>
          <w:sz w:val="24"/>
          <w:szCs w:val="24"/>
        </w:rPr>
        <w:t>gatvių</w:t>
      </w:r>
      <w:r w:rsidR="00F74A5E" w:rsidRPr="00004094">
        <w:rPr>
          <w:sz w:val="24"/>
          <w:szCs w:val="24"/>
        </w:rPr>
        <w:t xml:space="preserve"> yra urbanizuota</w:t>
      </w:r>
      <w:r w:rsidR="007E026B">
        <w:rPr>
          <w:sz w:val="24"/>
          <w:szCs w:val="24"/>
        </w:rPr>
        <w:t xml:space="preserve"> (</w:t>
      </w:r>
      <w:r w:rsidR="00CB4576">
        <w:rPr>
          <w:sz w:val="24"/>
          <w:szCs w:val="24"/>
        </w:rPr>
        <w:t xml:space="preserve">didžioji dalis </w:t>
      </w:r>
      <w:r w:rsidR="00B70594" w:rsidRPr="00004094">
        <w:rPr>
          <w:sz w:val="24"/>
          <w:szCs w:val="24"/>
        </w:rPr>
        <w:t>teritorij</w:t>
      </w:r>
      <w:r w:rsidR="003D058C">
        <w:rPr>
          <w:sz w:val="24"/>
          <w:szCs w:val="24"/>
        </w:rPr>
        <w:t>os</w:t>
      </w:r>
      <w:r w:rsidR="00B70594" w:rsidRPr="00004094">
        <w:rPr>
          <w:sz w:val="24"/>
          <w:szCs w:val="24"/>
        </w:rPr>
        <w:t xml:space="preserve"> užstatyta daugiabučiais gyvenamaisiais namais</w:t>
      </w:r>
      <w:r w:rsidR="00CB4576">
        <w:rPr>
          <w:sz w:val="24"/>
          <w:szCs w:val="24"/>
        </w:rPr>
        <w:t>)</w:t>
      </w:r>
      <w:r w:rsidR="00B70594" w:rsidRPr="00004094">
        <w:rPr>
          <w:sz w:val="24"/>
          <w:szCs w:val="24"/>
        </w:rPr>
        <w:t>,</w:t>
      </w:r>
      <w:r w:rsidR="00F647AB" w:rsidRPr="00004094">
        <w:rPr>
          <w:sz w:val="24"/>
          <w:szCs w:val="24"/>
        </w:rPr>
        <w:t xml:space="preserve"> </w:t>
      </w:r>
      <w:r w:rsidR="008768E7" w:rsidRPr="00004094">
        <w:rPr>
          <w:sz w:val="24"/>
          <w:szCs w:val="24"/>
        </w:rPr>
        <w:t>socialinė infrastruktūra suplanuota (</w:t>
      </w:r>
      <w:r w:rsidR="009651C4" w:rsidRPr="00004094">
        <w:rPr>
          <w:sz w:val="24"/>
          <w:szCs w:val="24"/>
        </w:rPr>
        <w:t>yra žemės sklypas bažnyčiai), pagrindin</w:t>
      </w:r>
      <w:r w:rsidR="008D3026" w:rsidRPr="00004094">
        <w:rPr>
          <w:sz w:val="24"/>
          <w:szCs w:val="24"/>
        </w:rPr>
        <w:t>is</w:t>
      </w:r>
      <w:r w:rsidR="009651C4" w:rsidRPr="00004094">
        <w:rPr>
          <w:sz w:val="24"/>
          <w:szCs w:val="24"/>
        </w:rPr>
        <w:t xml:space="preserve"> susisiekimo </w:t>
      </w:r>
      <w:r w:rsidR="008D3026" w:rsidRPr="00004094">
        <w:rPr>
          <w:sz w:val="24"/>
          <w:szCs w:val="24"/>
        </w:rPr>
        <w:t xml:space="preserve">komunikacijų tinklas </w:t>
      </w:r>
      <w:r w:rsidR="009651C4" w:rsidRPr="00004094">
        <w:rPr>
          <w:sz w:val="24"/>
          <w:szCs w:val="24"/>
        </w:rPr>
        <w:t>išvystyta</w:t>
      </w:r>
      <w:r w:rsidR="008D3026" w:rsidRPr="00004094">
        <w:rPr>
          <w:sz w:val="24"/>
          <w:szCs w:val="24"/>
        </w:rPr>
        <w:t>s</w:t>
      </w:r>
      <w:r w:rsidR="009651C4" w:rsidRPr="00004094">
        <w:rPr>
          <w:sz w:val="24"/>
          <w:szCs w:val="24"/>
        </w:rPr>
        <w:t>, o naujas užstatymas šioje teritorijoje nėra planuojamas.</w:t>
      </w:r>
    </w:p>
    <w:p w14:paraId="3767C8BF" w14:textId="07AA48C3" w:rsidR="0044528D" w:rsidRPr="00004094" w:rsidRDefault="00057628" w:rsidP="00A87AD5">
      <w:pPr>
        <w:spacing w:line="276" w:lineRule="auto"/>
        <w:ind w:firstLine="851"/>
        <w:jc w:val="both"/>
        <w:rPr>
          <w:sz w:val="24"/>
          <w:szCs w:val="24"/>
        </w:rPr>
      </w:pPr>
      <w:r>
        <w:rPr>
          <w:sz w:val="24"/>
          <w:szCs w:val="24"/>
        </w:rPr>
        <w:t>Atsižvelgiant į šias aplinkybes</w:t>
      </w:r>
      <w:r w:rsidR="002274CE">
        <w:rPr>
          <w:sz w:val="24"/>
          <w:szCs w:val="24"/>
        </w:rPr>
        <w:t>,</w:t>
      </w:r>
      <w:r w:rsidR="00FD4E6D" w:rsidRPr="00004094">
        <w:rPr>
          <w:sz w:val="24"/>
          <w:szCs w:val="24"/>
        </w:rPr>
        <w:t xml:space="preserve"> poreikio rengti nagrinėjamos teritorijos detaliojo plano nėra.</w:t>
      </w:r>
      <w:r w:rsidR="00DA6F2B" w:rsidRPr="00004094">
        <w:rPr>
          <w:sz w:val="24"/>
          <w:szCs w:val="24"/>
        </w:rPr>
        <w:t xml:space="preserve"> Teritorijoje, kurioje reikalinga suplanuoti</w:t>
      </w:r>
      <w:r w:rsidR="00476226" w:rsidRPr="00004094">
        <w:rPr>
          <w:sz w:val="24"/>
          <w:szCs w:val="24"/>
        </w:rPr>
        <w:t xml:space="preserve"> kelio servitutą, taip pat nėra parengtų detaliųjų planų, kuri</w:t>
      </w:r>
      <w:r w:rsidR="009D468A" w:rsidRPr="00004094">
        <w:rPr>
          <w:sz w:val="24"/>
          <w:szCs w:val="24"/>
        </w:rPr>
        <w:t>e</w:t>
      </w:r>
      <w:r w:rsidR="00476226" w:rsidRPr="00004094">
        <w:rPr>
          <w:sz w:val="24"/>
          <w:szCs w:val="24"/>
        </w:rPr>
        <w:t xml:space="preserve"> gal</w:t>
      </w:r>
      <w:r w:rsidR="009D468A" w:rsidRPr="00004094">
        <w:rPr>
          <w:sz w:val="24"/>
          <w:szCs w:val="24"/>
        </w:rPr>
        <w:t>ėtų</w:t>
      </w:r>
      <w:r w:rsidR="00476226" w:rsidRPr="00004094">
        <w:rPr>
          <w:sz w:val="24"/>
          <w:szCs w:val="24"/>
        </w:rPr>
        <w:t xml:space="preserve"> būtų kei</w:t>
      </w:r>
      <w:r w:rsidR="009D468A" w:rsidRPr="00004094">
        <w:rPr>
          <w:sz w:val="24"/>
          <w:szCs w:val="24"/>
        </w:rPr>
        <w:t>čiami</w:t>
      </w:r>
      <w:r w:rsidR="00476226" w:rsidRPr="00004094">
        <w:rPr>
          <w:sz w:val="24"/>
          <w:szCs w:val="24"/>
        </w:rPr>
        <w:t xml:space="preserve"> (koreguo</w:t>
      </w:r>
      <w:r w:rsidR="009D468A" w:rsidRPr="00004094">
        <w:rPr>
          <w:sz w:val="24"/>
          <w:szCs w:val="24"/>
        </w:rPr>
        <w:t>jami</w:t>
      </w:r>
      <w:r w:rsidR="00476226" w:rsidRPr="00004094">
        <w:rPr>
          <w:sz w:val="24"/>
          <w:szCs w:val="24"/>
        </w:rPr>
        <w:t>), numatant papildomą sprendinį.</w:t>
      </w:r>
    </w:p>
    <w:p w14:paraId="5B421EAB" w14:textId="2AB62447" w:rsidR="00A33DF2" w:rsidRPr="00004094" w:rsidRDefault="00FD4E6D" w:rsidP="00A87AD5">
      <w:pPr>
        <w:spacing w:line="276" w:lineRule="auto"/>
        <w:ind w:firstLine="851"/>
        <w:jc w:val="both"/>
        <w:rPr>
          <w:b/>
          <w:bCs/>
          <w:sz w:val="24"/>
          <w:szCs w:val="24"/>
        </w:rPr>
      </w:pPr>
      <w:r w:rsidRPr="00004094">
        <w:rPr>
          <w:b/>
          <w:bCs/>
          <w:sz w:val="24"/>
          <w:szCs w:val="24"/>
        </w:rPr>
        <w:t xml:space="preserve">Dėl žemės valdos projekto </w:t>
      </w:r>
      <w:r w:rsidR="00476F7F" w:rsidRPr="00004094">
        <w:rPr>
          <w:b/>
          <w:bCs/>
          <w:sz w:val="24"/>
          <w:szCs w:val="24"/>
        </w:rPr>
        <w:t xml:space="preserve">(žemės sklypo formavimo ir pertvarkymo projekto) </w:t>
      </w:r>
      <w:r w:rsidRPr="00004094">
        <w:rPr>
          <w:b/>
          <w:bCs/>
          <w:sz w:val="24"/>
          <w:szCs w:val="24"/>
        </w:rPr>
        <w:t>rengimo</w:t>
      </w:r>
      <w:r w:rsidR="009D5468" w:rsidRPr="00004094">
        <w:rPr>
          <w:b/>
          <w:bCs/>
          <w:sz w:val="24"/>
          <w:szCs w:val="24"/>
        </w:rPr>
        <w:t xml:space="preserve"> </w:t>
      </w:r>
    </w:p>
    <w:p w14:paraId="1FA34CBD" w14:textId="2CE261C1" w:rsidR="00FC5703" w:rsidRPr="00004094" w:rsidRDefault="00C21ADE" w:rsidP="00A87AD5">
      <w:pPr>
        <w:spacing w:line="276" w:lineRule="auto"/>
        <w:ind w:firstLine="851"/>
        <w:jc w:val="both"/>
        <w:rPr>
          <w:sz w:val="24"/>
          <w:szCs w:val="24"/>
        </w:rPr>
      </w:pPr>
      <w:r w:rsidRPr="00004094">
        <w:rPr>
          <w:sz w:val="24"/>
          <w:szCs w:val="24"/>
        </w:rPr>
        <w:t>Žemės įstatymo 37 straipsni</w:t>
      </w:r>
      <w:r w:rsidR="00FC5703" w:rsidRPr="00004094">
        <w:rPr>
          <w:sz w:val="24"/>
          <w:szCs w:val="24"/>
        </w:rPr>
        <w:t>o 3 dalis</w:t>
      </w:r>
      <w:r w:rsidRPr="00004094">
        <w:rPr>
          <w:sz w:val="24"/>
          <w:szCs w:val="24"/>
        </w:rPr>
        <w:t xml:space="preserve"> reglamentuoja, </w:t>
      </w:r>
      <w:r w:rsidR="00FC5703" w:rsidRPr="00004094">
        <w:rPr>
          <w:sz w:val="24"/>
          <w:szCs w:val="24"/>
        </w:rPr>
        <w:t>kad</w:t>
      </w:r>
      <w:r w:rsidRPr="00004094">
        <w:rPr>
          <w:sz w:val="24"/>
          <w:szCs w:val="24"/>
        </w:rPr>
        <w:t xml:space="preserve"> </w:t>
      </w:r>
      <w:r w:rsidR="00FC5703" w:rsidRPr="00004094">
        <w:rPr>
          <w:sz w:val="24"/>
          <w:szCs w:val="24"/>
        </w:rPr>
        <w:t>žemės valdos projektai pagal tikslus ir uždavinius skirstomi į:</w:t>
      </w:r>
    </w:p>
    <w:p w14:paraId="56C3ABE0" w14:textId="77777777" w:rsidR="00FC5703" w:rsidRPr="00004094" w:rsidRDefault="00FC5703" w:rsidP="00A87AD5">
      <w:pPr>
        <w:spacing w:line="276" w:lineRule="auto"/>
        <w:ind w:firstLine="851"/>
        <w:jc w:val="both"/>
        <w:rPr>
          <w:sz w:val="24"/>
          <w:szCs w:val="24"/>
        </w:rPr>
      </w:pPr>
      <w:bookmarkStart w:id="1" w:name="part_c0de764aeb5b4e8b874569600103d5ca"/>
      <w:bookmarkEnd w:id="1"/>
      <w:r w:rsidRPr="00004094">
        <w:rPr>
          <w:sz w:val="24"/>
          <w:szCs w:val="24"/>
        </w:rPr>
        <w:t>1) žemės reformos žemėtvarkos projektus;</w:t>
      </w:r>
    </w:p>
    <w:p w14:paraId="2BA59993" w14:textId="77777777" w:rsidR="00FC5703" w:rsidRPr="00004094" w:rsidRDefault="00FC5703" w:rsidP="00A87AD5">
      <w:pPr>
        <w:spacing w:line="276" w:lineRule="auto"/>
        <w:ind w:firstLine="851"/>
        <w:jc w:val="both"/>
        <w:rPr>
          <w:sz w:val="24"/>
          <w:szCs w:val="24"/>
        </w:rPr>
      </w:pPr>
      <w:bookmarkStart w:id="2" w:name="part_9e33571b06b644be9c7c826be9240106"/>
      <w:bookmarkEnd w:id="2"/>
      <w:r w:rsidRPr="00004094">
        <w:rPr>
          <w:sz w:val="24"/>
          <w:szCs w:val="24"/>
        </w:rPr>
        <w:t>2) žemės sklypų formavimo ir pertvarkymo projektus;</w:t>
      </w:r>
    </w:p>
    <w:p w14:paraId="0B017725" w14:textId="77777777" w:rsidR="00FC5703" w:rsidRPr="00004094" w:rsidRDefault="00FC5703" w:rsidP="00A87AD5">
      <w:pPr>
        <w:spacing w:line="276" w:lineRule="auto"/>
        <w:ind w:firstLine="851"/>
        <w:jc w:val="both"/>
        <w:rPr>
          <w:sz w:val="24"/>
          <w:szCs w:val="24"/>
        </w:rPr>
      </w:pPr>
      <w:bookmarkStart w:id="3" w:name="part_114567e715ed4fb6b1a202f77a64824a"/>
      <w:bookmarkEnd w:id="3"/>
      <w:r w:rsidRPr="00004094">
        <w:rPr>
          <w:sz w:val="24"/>
          <w:szCs w:val="24"/>
        </w:rPr>
        <w:t>3) žemės paėmimo visuomenės poreikiams projektus;</w:t>
      </w:r>
    </w:p>
    <w:p w14:paraId="524478A4" w14:textId="77777777" w:rsidR="00FC5703" w:rsidRPr="00004094" w:rsidRDefault="00FC5703" w:rsidP="00A87AD5">
      <w:pPr>
        <w:spacing w:line="276" w:lineRule="auto"/>
        <w:ind w:firstLine="851"/>
        <w:jc w:val="both"/>
        <w:rPr>
          <w:sz w:val="24"/>
          <w:szCs w:val="24"/>
        </w:rPr>
      </w:pPr>
      <w:bookmarkStart w:id="4" w:name="part_6e692238a65c464ba06a72df7f9cd1bc"/>
      <w:bookmarkEnd w:id="4"/>
      <w:r w:rsidRPr="00004094">
        <w:rPr>
          <w:sz w:val="24"/>
          <w:szCs w:val="24"/>
        </w:rPr>
        <w:t>4) žemės konsolidacijos projektus;</w:t>
      </w:r>
    </w:p>
    <w:p w14:paraId="27D5203E" w14:textId="77777777" w:rsidR="00FC5703" w:rsidRPr="00004094" w:rsidRDefault="00FC5703" w:rsidP="00A87AD5">
      <w:pPr>
        <w:spacing w:line="276" w:lineRule="auto"/>
        <w:ind w:firstLine="851"/>
        <w:jc w:val="both"/>
        <w:rPr>
          <w:sz w:val="24"/>
          <w:szCs w:val="24"/>
        </w:rPr>
      </w:pPr>
      <w:bookmarkStart w:id="5" w:name="part_72553736da9946b686b382fd418ecde1"/>
      <w:bookmarkEnd w:id="5"/>
      <w:r w:rsidRPr="00004094">
        <w:rPr>
          <w:sz w:val="24"/>
          <w:szCs w:val="24"/>
        </w:rPr>
        <w:t>5) karinės infrastruktūros projektus;</w:t>
      </w:r>
    </w:p>
    <w:p w14:paraId="0A38F628" w14:textId="77777777" w:rsidR="00FC5703" w:rsidRPr="00004094" w:rsidRDefault="00FC5703" w:rsidP="00A87AD5">
      <w:pPr>
        <w:spacing w:line="276" w:lineRule="auto"/>
        <w:ind w:firstLine="851"/>
        <w:jc w:val="both"/>
        <w:rPr>
          <w:sz w:val="24"/>
          <w:szCs w:val="24"/>
        </w:rPr>
      </w:pPr>
      <w:bookmarkStart w:id="6" w:name="part_58eb3550dee64aceb3c003db151dd31b"/>
      <w:bookmarkEnd w:id="6"/>
      <w:r w:rsidRPr="00004094">
        <w:rPr>
          <w:sz w:val="24"/>
          <w:szCs w:val="24"/>
        </w:rPr>
        <w:t>6) specialiosios paskirties projektus.</w:t>
      </w:r>
    </w:p>
    <w:p w14:paraId="60F88E18" w14:textId="68016F65" w:rsidR="001F4266" w:rsidRPr="00004094" w:rsidRDefault="005F6C3B" w:rsidP="00A87AD5">
      <w:pPr>
        <w:spacing w:line="276" w:lineRule="auto"/>
        <w:ind w:firstLine="851"/>
        <w:jc w:val="both"/>
        <w:rPr>
          <w:sz w:val="24"/>
          <w:szCs w:val="24"/>
        </w:rPr>
      </w:pPr>
      <w:r w:rsidRPr="00004094">
        <w:rPr>
          <w:sz w:val="24"/>
          <w:szCs w:val="24"/>
        </w:rPr>
        <w:t xml:space="preserve">Šiuo atveju, </w:t>
      </w:r>
      <w:r w:rsidR="001938D1" w:rsidRPr="00004094">
        <w:rPr>
          <w:sz w:val="24"/>
          <w:szCs w:val="24"/>
        </w:rPr>
        <w:t>atsižvelgiant</w:t>
      </w:r>
      <w:r w:rsidR="003A725A" w:rsidRPr="00004094">
        <w:rPr>
          <w:sz w:val="24"/>
          <w:szCs w:val="24"/>
        </w:rPr>
        <w:t xml:space="preserve"> </w:t>
      </w:r>
      <w:r w:rsidR="00004094">
        <w:rPr>
          <w:sz w:val="24"/>
          <w:szCs w:val="24"/>
        </w:rPr>
        <w:t xml:space="preserve">į </w:t>
      </w:r>
      <w:r w:rsidR="00412EE7" w:rsidRPr="00004094">
        <w:rPr>
          <w:sz w:val="24"/>
          <w:szCs w:val="24"/>
        </w:rPr>
        <w:t xml:space="preserve">skirtingų </w:t>
      </w:r>
      <w:r w:rsidR="003A725A" w:rsidRPr="00004094">
        <w:rPr>
          <w:sz w:val="24"/>
          <w:szCs w:val="24"/>
        </w:rPr>
        <w:t>projekt</w:t>
      </w:r>
      <w:r w:rsidR="00412EE7" w:rsidRPr="00004094">
        <w:rPr>
          <w:sz w:val="24"/>
          <w:szCs w:val="24"/>
        </w:rPr>
        <w:t>ų</w:t>
      </w:r>
      <w:r w:rsidR="003A725A" w:rsidRPr="00004094">
        <w:rPr>
          <w:sz w:val="24"/>
          <w:szCs w:val="24"/>
        </w:rPr>
        <w:t xml:space="preserve"> rengimo tiksl</w:t>
      </w:r>
      <w:r w:rsidR="00412EE7" w:rsidRPr="00004094">
        <w:rPr>
          <w:sz w:val="24"/>
          <w:szCs w:val="24"/>
        </w:rPr>
        <w:t>us</w:t>
      </w:r>
      <w:r w:rsidR="003A725A" w:rsidRPr="00004094">
        <w:rPr>
          <w:sz w:val="24"/>
          <w:szCs w:val="24"/>
        </w:rPr>
        <w:t xml:space="preserve"> ir </w:t>
      </w:r>
      <w:r w:rsidR="002E6762" w:rsidRPr="00004094">
        <w:rPr>
          <w:sz w:val="24"/>
          <w:szCs w:val="24"/>
        </w:rPr>
        <w:t xml:space="preserve">jų </w:t>
      </w:r>
      <w:r w:rsidR="003A725A" w:rsidRPr="00004094">
        <w:rPr>
          <w:sz w:val="24"/>
          <w:szCs w:val="24"/>
        </w:rPr>
        <w:t>specifik</w:t>
      </w:r>
      <w:r w:rsidR="00FA10CF" w:rsidRPr="00004094">
        <w:rPr>
          <w:sz w:val="24"/>
          <w:szCs w:val="24"/>
        </w:rPr>
        <w:t xml:space="preserve">ą </w:t>
      </w:r>
      <w:r w:rsidR="00F3589C" w:rsidRPr="00004094">
        <w:rPr>
          <w:sz w:val="24"/>
          <w:szCs w:val="24"/>
        </w:rPr>
        <w:t>bei įvertinus Žemės įstatymo 40 straipsnio</w:t>
      </w:r>
      <w:r w:rsidR="00571403" w:rsidRPr="00004094">
        <w:rPr>
          <w:sz w:val="24"/>
          <w:szCs w:val="24"/>
        </w:rPr>
        <w:t xml:space="preserve"> 1 dalies 8 punkto nuostatas,</w:t>
      </w:r>
      <w:r w:rsidR="00D346B4" w:rsidRPr="00004094">
        <w:rPr>
          <w:sz w:val="24"/>
          <w:szCs w:val="24"/>
        </w:rPr>
        <w:t xml:space="preserve"> pagal kurias žemės sklypų formavimo ir pertvarkymo projektai rengiami</w:t>
      </w:r>
      <w:r w:rsidR="00C11E88">
        <w:rPr>
          <w:sz w:val="24"/>
          <w:szCs w:val="24"/>
        </w:rPr>
        <w:t>,</w:t>
      </w:r>
      <w:r w:rsidR="00D346B4" w:rsidRPr="00004094">
        <w:rPr>
          <w:sz w:val="24"/>
          <w:szCs w:val="24"/>
        </w:rPr>
        <w:t xml:space="preserve"> kai</w:t>
      </w:r>
      <w:r w:rsidR="00571403" w:rsidRPr="00004094">
        <w:rPr>
          <w:sz w:val="24"/>
          <w:szCs w:val="24"/>
        </w:rPr>
        <w:t xml:space="preserve"> keičiant ar nustatant papildomus žemės sklypo formavimo ir pertvarkymo projekto sprendinius nustatomi servitutai, jeigu jie nebuvo nustatyti šio įstatymo 22 straipsnio 2 dalies 8 punkte nurodytais atvejais; ar teritorijos, kuriose taikomos specialiosios žemės naudojimo sąlygos, kai šiame projekte jos nebuvo nustatytos</w:t>
      </w:r>
      <w:r w:rsidR="00B01E18" w:rsidRPr="00004094">
        <w:rPr>
          <w:sz w:val="24"/>
          <w:szCs w:val="24"/>
        </w:rPr>
        <w:t xml:space="preserve">, </w:t>
      </w:r>
      <w:r w:rsidR="00FA10CF" w:rsidRPr="00004094">
        <w:rPr>
          <w:sz w:val="24"/>
          <w:szCs w:val="24"/>
        </w:rPr>
        <w:t>servituto suprojektavimas Žemės sklype galėtų</w:t>
      </w:r>
      <w:r w:rsidR="003A725A" w:rsidRPr="00004094">
        <w:rPr>
          <w:sz w:val="24"/>
          <w:szCs w:val="24"/>
        </w:rPr>
        <w:t xml:space="preserve"> </w:t>
      </w:r>
      <w:r w:rsidR="00B95170" w:rsidRPr="00004094">
        <w:rPr>
          <w:sz w:val="24"/>
          <w:szCs w:val="24"/>
        </w:rPr>
        <w:t xml:space="preserve">būti </w:t>
      </w:r>
      <w:r w:rsidR="00412EE7" w:rsidRPr="00004094">
        <w:rPr>
          <w:sz w:val="24"/>
          <w:szCs w:val="24"/>
        </w:rPr>
        <w:t>sprendžiamas rengiant formavimo ir pertvarkymo projektą.</w:t>
      </w:r>
    </w:p>
    <w:p w14:paraId="653B22F2" w14:textId="2DC4383C" w:rsidR="00FA678B" w:rsidRPr="00004094" w:rsidRDefault="009134AB" w:rsidP="00A87AD5">
      <w:pPr>
        <w:spacing w:line="276" w:lineRule="auto"/>
        <w:ind w:firstLine="851"/>
        <w:jc w:val="both"/>
        <w:rPr>
          <w:sz w:val="24"/>
          <w:szCs w:val="24"/>
        </w:rPr>
      </w:pPr>
      <w:r>
        <w:rPr>
          <w:sz w:val="24"/>
          <w:szCs w:val="24"/>
        </w:rPr>
        <w:t>Tačiau a</w:t>
      </w:r>
      <w:r w:rsidR="00FA678B" w:rsidRPr="00004094">
        <w:rPr>
          <w:sz w:val="24"/>
          <w:szCs w:val="24"/>
        </w:rPr>
        <w:t xml:space="preserve">tkreiptinas dėmesys, kad </w:t>
      </w:r>
      <w:r w:rsidR="00C11E88" w:rsidRPr="00004094">
        <w:rPr>
          <w:sz w:val="24"/>
          <w:szCs w:val="24"/>
        </w:rPr>
        <w:t>vadovau</w:t>
      </w:r>
      <w:r w:rsidR="00C11E88">
        <w:rPr>
          <w:sz w:val="24"/>
          <w:szCs w:val="24"/>
        </w:rPr>
        <w:t>damasi</w:t>
      </w:r>
      <w:r w:rsidR="00C11E88" w:rsidRPr="00004094">
        <w:rPr>
          <w:sz w:val="24"/>
          <w:szCs w:val="24"/>
        </w:rPr>
        <w:t xml:space="preserve"> </w:t>
      </w:r>
      <w:r w:rsidR="00FA678B" w:rsidRPr="00004094">
        <w:rPr>
          <w:sz w:val="24"/>
          <w:szCs w:val="24"/>
        </w:rPr>
        <w:t xml:space="preserve">Žemės įstatymo 40 straipsnio 3 dalimi teisę inicijuoti žemės sklypų formavimo ir pertvarkymo projektų rengimą </w:t>
      </w:r>
      <w:r w:rsidR="00C11E88" w:rsidRPr="00004094">
        <w:rPr>
          <w:sz w:val="24"/>
          <w:szCs w:val="24"/>
        </w:rPr>
        <w:t xml:space="preserve">šio įstatymo 22 straipsnio 2 dalies 8 punkte nustatytu atveju </w:t>
      </w:r>
      <w:r w:rsidR="00FA678B" w:rsidRPr="00004094">
        <w:rPr>
          <w:sz w:val="24"/>
          <w:szCs w:val="24"/>
        </w:rPr>
        <w:t>turi Nacionalinė žemės tarnyba</w:t>
      </w:r>
      <w:r w:rsidR="004648B6" w:rsidRPr="00004094">
        <w:rPr>
          <w:sz w:val="24"/>
          <w:szCs w:val="24"/>
        </w:rPr>
        <w:t>.</w:t>
      </w:r>
    </w:p>
    <w:p w14:paraId="006297D3" w14:textId="0ACCEA47" w:rsidR="00895FC8" w:rsidRPr="00004094" w:rsidRDefault="00AA4EED" w:rsidP="00A87AD5">
      <w:pPr>
        <w:spacing w:line="276" w:lineRule="auto"/>
        <w:ind w:firstLine="851"/>
        <w:jc w:val="both"/>
        <w:rPr>
          <w:sz w:val="24"/>
          <w:szCs w:val="24"/>
        </w:rPr>
      </w:pPr>
      <w:r w:rsidRPr="00004094">
        <w:rPr>
          <w:sz w:val="24"/>
          <w:szCs w:val="24"/>
        </w:rPr>
        <w:t xml:space="preserve">Vadovaujantis </w:t>
      </w:r>
      <w:r w:rsidR="00B049CE" w:rsidRPr="00004094">
        <w:rPr>
          <w:sz w:val="24"/>
          <w:szCs w:val="24"/>
        </w:rPr>
        <w:t>Lietuvos Respublikos žemės ūkio ministro ir Lietuvos Respublikos aplinkos ministro 2004 m. spalio 4 d. įsakymu Nr. 3D-452/D1-513 „</w:t>
      </w:r>
      <w:r w:rsidR="00E56E0C" w:rsidRPr="00004094">
        <w:rPr>
          <w:sz w:val="24"/>
          <w:szCs w:val="24"/>
        </w:rPr>
        <w:t xml:space="preserve">Dėl Žemės sklypų formavimo ir </w:t>
      </w:r>
      <w:r w:rsidR="00E56E0C" w:rsidRPr="00004094">
        <w:rPr>
          <w:sz w:val="24"/>
          <w:szCs w:val="24"/>
        </w:rPr>
        <w:lastRenderedPageBreak/>
        <w:t>pertvarkymo projektų rengimo taisyklių patvirtinimo“ patvirtintų Žemės sklypų formavimo ir pertvarkymo projektų rengimo taisykl</w:t>
      </w:r>
      <w:r w:rsidR="00B27173" w:rsidRPr="00004094">
        <w:rPr>
          <w:sz w:val="24"/>
          <w:szCs w:val="24"/>
        </w:rPr>
        <w:t xml:space="preserve">ių </w:t>
      </w:r>
      <w:r w:rsidR="00E75C82" w:rsidRPr="00004094">
        <w:rPr>
          <w:sz w:val="24"/>
          <w:szCs w:val="24"/>
        </w:rPr>
        <w:t xml:space="preserve">(toliau –Taisyklės) </w:t>
      </w:r>
      <w:r w:rsidR="00895FC8" w:rsidRPr="00004094">
        <w:rPr>
          <w:sz w:val="24"/>
          <w:szCs w:val="24"/>
        </w:rPr>
        <w:t>74</w:t>
      </w:r>
      <w:r w:rsidR="00895FC8" w:rsidRPr="00004094">
        <w:rPr>
          <w:sz w:val="24"/>
          <w:szCs w:val="24"/>
          <w:vertAlign w:val="superscript"/>
        </w:rPr>
        <w:t>1</w:t>
      </w:r>
      <w:r w:rsidR="00B27173" w:rsidRPr="00004094">
        <w:rPr>
          <w:sz w:val="24"/>
          <w:szCs w:val="24"/>
        </w:rPr>
        <w:t>punktu</w:t>
      </w:r>
      <w:r w:rsidR="00895FC8" w:rsidRPr="00004094">
        <w:rPr>
          <w:sz w:val="24"/>
          <w:szCs w:val="24"/>
        </w:rPr>
        <w:t xml:space="preserve"> </w:t>
      </w:r>
      <w:r w:rsidR="00B27173" w:rsidRPr="00004094">
        <w:rPr>
          <w:sz w:val="24"/>
          <w:szCs w:val="24"/>
        </w:rPr>
        <w:t xml:space="preserve">žemės sklypų formavimo ir pertvarkymo projektas (toliau – </w:t>
      </w:r>
      <w:r w:rsidR="00E75C82" w:rsidRPr="00004094">
        <w:rPr>
          <w:sz w:val="24"/>
          <w:szCs w:val="24"/>
        </w:rPr>
        <w:t xml:space="preserve">ir </w:t>
      </w:r>
      <w:r w:rsidR="00B27173" w:rsidRPr="00004094">
        <w:rPr>
          <w:sz w:val="24"/>
          <w:szCs w:val="24"/>
        </w:rPr>
        <w:t>Projektas)</w:t>
      </w:r>
      <w:r w:rsidR="00895FC8" w:rsidRPr="00004094">
        <w:rPr>
          <w:sz w:val="24"/>
          <w:szCs w:val="24"/>
        </w:rPr>
        <w:t xml:space="preserve"> keičiamas, kai Projekto iniciatorius (-iai) pageidauja pakeisti Projekto sprendinius, kurie nėra įgyvendinti.</w:t>
      </w:r>
      <w:r w:rsidR="00C217B3" w:rsidRPr="00004094">
        <w:rPr>
          <w:sz w:val="24"/>
          <w:szCs w:val="24"/>
        </w:rPr>
        <w:t xml:space="preserve"> </w:t>
      </w:r>
      <w:r w:rsidR="000A10B6">
        <w:rPr>
          <w:sz w:val="24"/>
          <w:szCs w:val="24"/>
        </w:rPr>
        <w:t>T</w:t>
      </w:r>
      <w:r w:rsidR="00C217B3" w:rsidRPr="00004094">
        <w:rPr>
          <w:sz w:val="24"/>
          <w:szCs w:val="24"/>
        </w:rPr>
        <w:t>aisyklių</w:t>
      </w:r>
      <w:bookmarkStart w:id="7" w:name="part_ccbe0adcddba4383a523c844c0c73254"/>
      <w:bookmarkEnd w:id="7"/>
      <w:r w:rsidR="00C217B3" w:rsidRPr="00004094">
        <w:rPr>
          <w:sz w:val="24"/>
          <w:szCs w:val="24"/>
        </w:rPr>
        <w:t xml:space="preserve"> </w:t>
      </w:r>
      <w:r w:rsidR="00895FC8" w:rsidRPr="00004094">
        <w:rPr>
          <w:sz w:val="24"/>
          <w:szCs w:val="24"/>
        </w:rPr>
        <w:t>74</w:t>
      </w:r>
      <w:r w:rsidR="00895FC8" w:rsidRPr="00004094">
        <w:rPr>
          <w:sz w:val="24"/>
          <w:szCs w:val="24"/>
          <w:vertAlign w:val="superscript"/>
        </w:rPr>
        <w:t>2</w:t>
      </w:r>
      <w:r w:rsidR="00C217B3" w:rsidRPr="00004094">
        <w:rPr>
          <w:sz w:val="24"/>
          <w:szCs w:val="24"/>
        </w:rPr>
        <w:t xml:space="preserve"> punktas numato, kad p</w:t>
      </w:r>
      <w:r w:rsidR="00895FC8" w:rsidRPr="00004094">
        <w:rPr>
          <w:sz w:val="24"/>
          <w:szCs w:val="24"/>
        </w:rPr>
        <w:t>rašymas pakeisti Projektą teikiamas ir nagrinėjamas bei Projektas keičiamas taikant Taisyklėse nustatytą prašymo organizuoti Projekto rengimą teikimo ir nagrinėjimo bei Projekto rengimo, viešinimo, derinimo, tikrinimo ir tvirtinimo procedūrų tvarką (išskyrus Taisyklių 74</w:t>
      </w:r>
      <w:r w:rsidR="00895FC8" w:rsidRPr="00004094">
        <w:rPr>
          <w:sz w:val="24"/>
          <w:szCs w:val="24"/>
          <w:vertAlign w:val="superscript"/>
        </w:rPr>
        <w:t>3</w:t>
      </w:r>
      <w:r w:rsidR="00895FC8" w:rsidRPr="00004094">
        <w:rPr>
          <w:sz w:val="24"/>
          <w:szCs w:val="24"/>
        </w:rPr>
        <w:t> punkte nurodytąjį atvejį), nurodant papildomai prašyme organizuoti Projekto rengimą ir sprendime pradėti rengti Projektą keičiamo Projekto pavadinimą, sprendimo, kuriuo patvirtintas keičiamas Projektas, datą ir numerį, bei ŽPDRIS paslaugos numerį, jei keičiamas Projektas buvo rengtas ŽPDRIS.</w:t>
      </w:r>
    </w:p>
    <w:p w14:paraId="41C3384D" w14:textId="26F2C326" w:rsidR="00B22216" w:rsidRPr="00004094" w:rsidRDefault="00F967FC" w:rsidP="00A87AD5">
      <w:pPr>
        <w:spacing w:line="276" w:lineRule="auto"/>
        <w:ind w:firstLine="851"/>
        <w:jc w:val="both"/>
        <w:rPr>
          <w:sz w:val="24"/>
          <w:szCs w:val="24"/>
        </w:rPr>
      </w:pPr>
      <w:r w:rsidRPr="00004094">
        <w:rPr>
          <w:sz w:val="24"/>
          <w:szCs w:val="24"/>
        </w:rPr>
        <w:t xml:space="preserve">Nagrinėjamu atveju teritorijoje, kurioje yra žemės </w:t>
      </w:r>
      <w:r w:rsidR="00B56F61" w:rsidRPr="00004094">
        <w:rPr>
          <w:sz w:val="24"/>
          <w:szCs w:val="24"/>
        </w:rPr>
        <w:t xml:space="preserve">sklypai </w:t>
      </w:r>
      <w:r w:rsidR="00A37FEC">
        <w:rPr>
          <w:sz w:val="24"/>
          <w:szCs w:val="24"/>
        </w:rPr>
        <w:t xml:space="preserve">                        </w:t>
      </w:r>
      <w:r w:rsidR="00500A75" w:rsidRPr="00004094">
        <w:rPr>
          <w:sz w:val="24"/>
          <w:szCs w:val="24"/>
        </w:rPr>
        <w:t xml:space="preserve">ir Žemės sklypas, galioja </w:t>
      </w:r>
      <w:r w:rsidR="000A10B6">
        <w:rPr>
          <w:sz w:val="24"/>
          <w:szCs w:val="24"/>
        </w:rPr>
        <w:t>A</w:t>
      </w:r>
      <w:r w:rsidR="00B22216" w:rsidRPr="00004094">
        <w:rPr>
          <w:sz w:val="24"/>
          <w:szCs w:val="24"/>
        </w:rPr>
        <w:t xml:space="preserve">dministracijos direktoriaus pavaduotojo 2018 m. kovo 16 d. įsakymu Nr. </w:t>
      </w:r>
      <w:r w:rsidR="00A37FEC">
        <w:rPr>
          <w:sz w:val="24"/>
          <w:szCs w:val="24"/>
        </w:rPr>
        <w:t xml:space="preserve">          </w:t>
      </w:r>
      <w:r w:rsidR="00B22216" w:rsidRPr="00004094">
        <w:rPr>
          <w:sz w:val="24"/>
          <w:szCs w:val="24"/>
        </w:rPr>
        <w:t xml:space="preserve">„Dėl žemės sklypo </w:t>
      </w:r>
      <w:r w:rsidR="00A37FEC">
        <w:rPr>
          <w:sz w:val="24"/>
          <w:szCs w:val="24"/>
        </w:rPr>
        <w:t xml:space="preserve">                 </w:t>
      </w:r>
      <w:r w:rsidR="00B22216" w:rsidRPr="00004094">
        <w:rPr>
          <w:sz w:val="24"/>
          <w:szCs w:val="24"/>
        </w:rPr>
        <w:t xml:space="preserve">formavimo ir pertvarkymo projekto patvirtinimo“ </w:t>
      </w:r>
      <w:r w:rsidR="003E7A34" w:rsidRPr="00004094">
        <w:rPr>
          <w:sz w:val="24"/>
          <w:szCs w:val="24"/>
        </w:rPr>
        <w:t xml:space="preserve">(toliau – Įsakymas) </w:t>
      </w:r>
      <w:r w:rsidR="001F7514" w:rsidRPr="00004094">
        <w:rPr>
          <w:sz w:val="24"/>
          <w:szCs w:val="24"/>
        </w:rPr>
        <w:t xml:space="preserve">patvirtintas formavimo ir pertvarkymo projektas, kurio sprendiniai yra įgyvendinti, t. y. pagal patvirtinto projekto sprendinius yra </w:t>
      </w:r>
      <w:r w:rsidR="00A57409" w:rsidRPr="00004094">
        <w:rPr>
          <w:sz w:val="24"/>
          <w:szCs w:val="24"/>
        </w:rPr>
        <w:t>suformuoti nauji žemės sklypai. Tai reiškia, kad minėto projekto sprendiniai</w:t>
      </w:r>
      <w:r w:rsidR="00A37558" w:rsidRPr="00004094">
        <w:rPr>
          <w:sz w:val="24"/>
          <w:szCs w:val="24"/>
        </w:rPr>
        <w:t>, atsižvelgiant į Taisyklių 74</w:t>
      </w:r>
      <w:r w:rsidR="00A37558" w:rsidRPr="00004094">
        <w:rPr>
          <w:sz w:val="24"/>
          <w:szCs w:val="24"/>
          <w:vertAlign w:val="superscript"/>
        </w:rPr>
        <w:t>1</w:t>
      </w:r>
      <w:r w:rsidR="00A37558" w:rsidRPr="00004094">
        <w:rPr>
          <w:sz w:val="24"/>
          <w:szCs w:val="24"/>
        </w:rPr>
        <w:t>punkto nuostatas, negali būti keičiami</w:t>
      </w:r>
      <w:r w:rsidR="00DE20C4" w:rsidRPr="00004094">
        <w:rPr>
          <w:sz w:val="24"/>
          <w:szCs w:val="24"/>
        </w:rPr>
        <w:t>, o turėtų būti rengiamas naujas formavimo ir pertvarkymo projektas.</w:t>
      </w:r>
    </w:p>
    <w:p w14:paraId="3D86A499" w14:textId="3F325D46" w:rsidR="00DE20C4" w:rsidRPr="00004094" w:rsidRDefault="00073959" w:rsidP="00A87AD5">
      <w:pPr>
        <w:spacing w:line="276" w:lineRule="auto"/>
        <w:ind w:firstLine="851"/>
        <w:jc w:val="both"/>
        <w:rPr>
          <w:sz w:val="24"/>
          <w:szCs w:val="24"/>
        </w:rPr>
      </w:pPr>
      <w:r w:rsidRPr="00004094">
        <w:rPr>
          <w:sz w:val="24"/>
          <w:szCs w:val="24"/>
        </w:rPr>
        <w:t>Kita vertus,</w:t>
      </w:r>
      <w:r w:rsidR="00ED0C5F" w:rsidRPr="00004094">
        <w:rPr>
          <w:sz w:val="24"/>
          <w:szCs w:val="24"/>
        </w:rPr>
        <w:t xml:space="preserve"> </w:t>
      </w:r>
      <w:r w:rsidR="00F8784C" w:rsidRPr="00004094">
        <w:rPr>
          <w:sz w:val="24"/>
          <w:szCs w:val="24"/>
        </w:rPr>
        <w:t>Taisyklių</w:t>
      </w:r>
      <w:r w:rsidR="00761641" w:rsidRPr="00004094">
        <w:rPr>
          <w:sz w:val="24"/>
          <w:szCs w:val="24"/>
        </w:rPr>
        <w:t xml:space="preserve"> 2 punktas numato atvejus, </w:t>
      </w:r>
      <w:r w:rsidR="000A10B6" w:rsidRPr="00004094">
        <w:rPr>
          <w:sz w:val="24"/>
          <w:szCs w:val="24"/>
        </w:rPr>
        <w:t>ka</w:t>
      </w:r>
      <w:r w:rsidR="000A10B6">
        <w:rPr>
          <w:sz w:val="24"/>
          <w:szCs w:val="24"/>
        </w:rPr>
        <w:t>da</w:t>
      </w:r>
      <w:r w:rsidR="000A10B6" w:rsidRPr="00004094">
        <w:rPr>
          <w:sz w:val="24"/>
          <w:szCs w:val="24"/>
        </w:rPr>
        <w:t xml:space="preserve"> </w:t>
      </w:r>
      <w:r w:rsidR="00F8784C" w:rsidRPr="00004094">
        <w:rPr>
          <w:sz w:val="24"/>
          <w:szCs w:val="24"/>
        </w:rPr>
        <w:t>Projektai yra rengiami:</w:t>
      </w:r>
    </w:p>
    <w:p w14:paraId="2082FF25" w14:textId="77777777" w:rsidR="00A008A5" w:rsidRPr="00004094" w:rsidRDefault="00A008A5" w:rsidP="00A87AD5">
      <w:pPr>
        <w:spacing w:line="276" w:lineRule="auto"/>
        <w:ind w:firstLine="851"/>
        <w:jc w:val="both"/>
        <w:rPr>
          <w:sz w:val="24"/>
          <w:szCs w:val="24"/>
        </w:rPr>
      </w:pPr>
      <w:r w:rsidRPr="00004094">
        <w:rPr>
          <w:sz w:val="24"/>
          <w:szCs w:val="24"/>
        </w:rPr>
        <w:t>2.1. kai žemės sklypai padalijami, atidalijami, sujungiami ar perdalijami (išskyrus atvejus, kai tai draudžia įstatymai ar kiti teisės aktai, ir atvejus, nustatytus šių Taisyklių 6 punkte);</w:t>
      </w:r>
    </w:p>
    <w:p w14:paraId="5C83037C" w14:textId="77777777" w:rsidR="00A008A5" w:rsidRPr="00004094" w:rsidRDefault="00A008A5" w:rsidP="00A87AD5">
      <w:pPr>
        <w:spacing w:line="276" w:lineRule="auto"/>
        <w:ind w:firstLine="851"/>
        <w:jc w:val="both"/>
        <w:rPr>
          <w:sz w:val="24"/>
          <w:szCs w:val="24"/>
        </w:rPr>
      </w:pPr>
      <w:bookmarkStart w:id="8" w:name="part_03fa706a04b94a1ab6dff4e41ac749e1"/>
      <w:bookmarkEnd w:id="8"/>
      <w:r w:rsidRPr="00004094">
        <w:rPr>
          <w:sz w:val="24"/>
          <w:szCs w:val="24"/>
        </w:rPr>
        <w:t>2.2. kai pagal detaliojo plano, kuriame numatomi tik žemės sklypų formavimo ir (ar) pertvarkymo principai, nustatytus teritorijos naudojimo reglamentus suformuojami nauji žemės sklypai arba pertvarkomos esamų žemės sklypų ribos vadovaujantis detaliajame plane numatytais žemės sklypų formavimo ir (ar) pertvarkymo principais ir nustatoma ar keičiama pagrindinė žemės naudojimo paskirtis ir (ar) žemės sklypo naudojimo būdas (-ai);</w:t>
      </w:r>
    </w:p>
    <w:p w14:paraId="29298C1B" w14:textId="77777777" w:rsidR="00A008A5" w:rsidRPr="00004094" w:rsidRDefault="00A008A5" w:rsidP="00A87AD5">
      <w:pPr>
        <w:spacing w:line="276" w:lineRule="auto"/>
        <w:ind w:firstLine="851"/>
        <w:jc w:val="both"/>
        <w:rPr>
          <w:sz w:val="24"/>
          <w:szCs w:val="24"/>
        </w:rPr>
      </w:pPr>
      <w:bookmarkStart w:id="9" w:name="part_5384f2a175824333b820a7c00424d9d7"/>
      <w:bookmarkEnd w:id="9"/>
      <w:r w:rsidRPr="00004094">
        <w:rPr>
          <w:sz w:val="24"/>
          <w:szCs w:val="24"/>
        </w:rPr>
        <w:t>2.3. kai formuojami valstybinės žemės sklypai esamoms susisiekimo komunikacijoms, aikštėms ir kitoms viešosioms erdvėms, kapinėms, paplūdimiams, parkams, skverams ir kitiems želdynams eksploatuoti, kultūros paveldo objektų užimtoms teritorijoms;</w:t>
      </w:r>
    </w:p>
    <w:p w14:paraId="39F0BC67" w14:textId="77777777" w:rsidR="00A008A5" w:rsidRPr="00004094" w:rsidRDefault="00A008A5" w:rsidP="00A87AD5">
      <w:pPr>
        <w:spacing w:line="276" w:lineRule="auto"/>
        <w:ind w:firstLine="851"/>
        <w:jc w:val="both"/>
        <w:rPr>
          <w:sz w:val="24"/>
          <w:szCs w:val="24"/>
        </w:rPr>
      </w:pPr>
      <w:bookmarkStart w:id="10" w:name="part_74c75f780046465bbca290753165ccd3"/>
      <w:bookmarkEnd w:id="10"/>
      <w:r w:rsidRPr="00004094">
        <w:rPr>
          <w:sz w:val="24"/>
          <w:szCs w:val="24"/>
        </w:rPr>
        <w:t>2.4. kai formuojami žemės sklypai esamiems statiniams eksploatuoti pagal Nekilnojamojo turto kadastre įrašytą jų tiesioginę paskirtį;</w:t>
      </w:r>
    </w:p>
    <w:p w14:paraId="63789807" w14:textId="2E79838E" w:rsidR="00A008A5" w:rsidRPr="00004094" w:rsidRDefault="00A008A5" w:rsidP="00A87AD5">
      <w:pPr>
        <w:spacing w:line="276" w:lineRule="auto"/>
        <w:ind w:firstLine="851"/>
        <w:jc w:val="both"/>
        <w:rPr>
          <w:sz w:val="24"/>
          <w:szCs w:val="24"/>
        </w:rPr>
      </w:pPr>
      <w:bookmarkStart w:id="11" w:name="part_7f4f99bb47bd4f45a927083ccfa64745"/>
      <w:bookmarkEnd w:id="11"/>
      <w:r w:rsidRPr="00004094">
        <w:rPr>
          <w:sz w:val="24"/>
          <w:szCs w:val="24"/>
        </w:rPr>
        <w:t>2.5. kai formuojami nauji valstybinės žemės sklypai (išskyrus atvejus, kai sklypai formuojami Lietuvos Respublikos žemės reformos įstatymo nustatyta tvarka);</w:t>
      </w:r>
    </w:p>
    <w:p w14:paraId="246D31DE" w14:textId="0A311CE7" w:rsidR="00A008A5" w:rsidRPr="00004094" w:rsidRDefault="00A008A5" w:rsidP="00A87AD5">
      <w:pPr>
        <w:spacing w:line="276" w:lineRule="auto"/>
        <w:ind w:firstLine="851"/>
        <w:jc w:val="both"/>
        <w:rPr>
          <w:sz w:val="24"/>
          <w:szCs w:val="24"/>
        </w:rPr>
      </w:pPr>
      <w:bookmarkStart w:id="12" w:name="part_53828f90753d445dace66f9265cd2b1e"/>
      <w:bookmarkEnd w:id="12"/>
      <w:r w:rsidRPr="00004094">
        <w:rPr>
          <w:sz w:val="24"/>
          <w:szCs w:val="24"/>
        </w:rPr>
        <w:t>2.6. kai įsiterpusį valstybinės žemės plotą Vyriausybės nustatyta tvarka ir atvejais numatoma sujungti su besiribojančiu žemės sklypu, jeigu laisvoje valstybinėje žemėje negalima suformuoti racionalaus dydžio ir ribų žemės sklypo;</w:t>
      </w:r>
    </w:p>
    <w:p w14:paraId="2D3E46A5" w14:textId="192E6E90" w:rsidR="00A008A5" w:rsidRPr="00004094" w:rsidRDefault="00A008A5" w:rsidP="00A87AD5">
      <w:pPr>
        <w:spacing w:line="276" w:lineRule="auto"/>
        <w:ind w:firstLine="851"/>
        <w:jc w:val="both"/>
        <w:rPr>
          <w:sz w:val="24"/>
          <w:szCs w:val="24"/>
        </w:rPr>
      </w:pPr>
      <w:bookmarkStart w:id="13" w:name="part_29081567f5bc48838129001ce25e7709"/>
      <w:bookmarkEnd w:id="13"/>
      <w:r w:rsidRPr="00004094">
        <w:rPr>
          <w:sz w:val="24"/>
          <w:szCs w:val="24"/>
        </w:rPr>
        <w:t xml:space="preserve">2.7. kai keičiama pagrindinė žemės naudojimo paskirtis ir (ar) žemės sklypo naudojimo būdas (-ai), jeigu tai neprieštarauja savivaldybės ar jos dalies bendrajam planui, išskyrus </w:t>
      </w:r>
      <w:r w:rsidR="000A10B6">
        <w:rPr>
          <w:sz w:val="24"/>
          <w:szCs w:val="24"/>
        </w:rPr>
        <w:t>Ž</w:t>
      </w:r>
      <w:r w:rsidRPr="00004094">
        <w:rPr>
          <w:sz w:val="24"/>
          <w:szCs w:val="24"/>
        </w:rPr>
        <w:t>emės įstatymo 24 straipsnio 1 dalyje nustatytus atvejus.</w:t>
      </w:r>
    </w:p>
    <w:p w14:paraId="34535A9E" w14:textId="1C4F6473" w:rsidR="00C43A3A" w:rsidRPr="00004094" w:rsidRDefault="00210D69" w:rsidP="00A87AD5">
      <w:pPr>
        <w:spacing w:line="276" w:lineRule="auto"/>
        <w:ind w:firstLine="851"/>
        <w:jc w:val="both"/>
        <w:rPr>
          <w:sz w:val="24"/>
          <w:szCs w:val="24"/>
        </w:rPr>
      </w:pPr>
      <w:r w:rsidRPr="00004094">
        <w:rPr>
          <w:sz w:val="24"/>
          <w:szCs w:val="24"/>
        </w:rPr>
        <w:t xml:space="preserve">Pažymėtina, kad </w:t>
      </w:r>
      <w:r w:rsidR="00105A48" w:rsidRPr="00004094">
        <w:rPr>
          <w:sz w:val="24"/>
          <w:szCs w:val="24"/>
        </w:rPr>
        <w:t xml:space="preserve">Taisyklės nenumato galimybės rengti Projekto, kai norima tik suplanuoti </w:t>
      </w:r>
      <w:r w:rsidR="00221B66" w:rsidRPr="00004094">
        <w:rPr>
          <w:sz w:val="24"/>
          <w:szCs w:val="24"/>
        </w:rPr>
        <w:t>servituto sprendinį.</w:t>
      </w:r>
    </w:p>
    <w:p w14:paraId="6C81652F" w14:textId="7846E721" w:rsidR="00326A82" w:rsidRDefault="00326A82" w:rsidP="00A87AD5">
      <w:pPr>
        <w:spacing w:line="276" w:lineRule="auto"/>
        <w:ind w:firstLine="851"/>
        <w:jc w:val="both"/>
        <w:rPr>
          <w:sz w:val="24"/>
          <w:szCs w:val="24"/>
        </w:rPr>
      </w:pPr>
      <w:r>
        <w:rPr>
          <w:sz w:val="24"/>
          <w:szCs w:val="24"/>
        </w:rPr>
        <w:t xml:space="preserve">Kaip buvote informuoti Administracijos 2025 m. gegužės 13 d. raštu Nr. </w:t>
      </w:r>
      <w:r w:rsidR="00C20829">
        <w:rPr>
          <w:sz w:val="24"/>
          <w:szCs w:val="24"/>
        </w:rPr>
        <w:t xml:space="preserve">                 </w:t>
      </w:r>
      <w:r>
        <w:rPr>
          <w:sz w:val="24"/>
          <w:szCs w:val="24"/>
        </w:rPr>
        <w:t xml:space="preserve">„Dėl informacijos pateikimo“, </w:t>
      </w:r>
      <w:r w:rsidRPr="006031DE">
        <w:rPr>
          <w:sz w:val="24"/>
          <w:szCs w:val="24"/>
        </w:rPr>
        <w:t xml:space="preserve">Administracijoje 2025 m. kovo 24 d. pakartotinai buvo gautas žemės sklypo </w:t>
      </w:r>
      <w:r w:rsidR="00C20829">
        <w:rPr>
          <w:sz w:val="24"/>
          <w:szCs w:val="24"/>
        </w:rPr>
        <w:t xml:space="preserve">                       </w:t>
      </w:r>
      <w:r w:rsidRPr="006031DE">
        <w:rPr>
          <w:sz w:val="24"/>
          <w:szCs w:val="24"/>
        </w:rPr>
        <w:t>savininkės prašymas</w:t>
      </w:r>
      <w:r>
        <w:rPr>
          <w:rStyle w:val="Puslapioinaosnuoroda"/>
          <w:sz w:val="24"/>
          <w:szCs w:val="24"/>
        </w:rPr>
        <w:footnoteReference w:id="1"/>
      </w:r>
      <w:r w:rsidRPr="006031DE">
        <w:rPr>
          <w:sz w:val="24"/>
          <w:szCs w:val="24"/>
        </w:rPr>
        <w:t xml:space="preserve"> </w:t>
      </w:r>
      <w:r>
        <w:rPr>
          <w:sz w:val="24"/>
          <w:szCs w:val="24"/>
        </w:rPr>
        <w:t>„</w:t>
      </w:r>
      <w:r w:rsidRPr="006031DE">
        <w:rPr>
          <w:sz w:val="24"/>
          <w:szCs w:val="24"/>
        </w:rPr>
        <w:t xml:space="preserve">sudaryti kelio servitutą arba suformuoti kelią, kurio galėčiau patekti į savo </w:t>
      </w:r>
      <w:r w:rsidRPr="006031DE">
        <w:rPr>
          <w:sz w:val="24"/>
          <w:szCs w:val="24"/>
        </w:rPr>
        <w:lastRenderedPageBreak/>
        <w:t xml:space="preserve">sklypą“ (kalba netaisyta). Kartu su šiuo prašymu buvo pateiktas Nacionalinės žemės tarnybos prie Aplinkos ministerijos 2025 m. kovo mėnesio raštas (pastebėtina, kad elektroninio dokumento nuorašas neturi metaduomenų), kuriame nurodyta, kad pagal žemės sklypo </w:t>
      </w:r>
      <w:r w:rsidR="00C20829">
        <w:rPr>
          <w:sz w:val="24"/>
          <w:szCs w:val="24"/>
        </w:rPr>
        <w:t xml:space="preserve">                           </w:t>
      </w:r>
      <w:r w:rsidRPr="006031DE">
        <w:rPr>
          <w:sz w:val="24"/>
          <w:szCs w:val="24"/>
        </w:rPr>
        <w:t>suformavimo dokumentus ir kitą kartografinę medžiagą privažiavimas prie žemės sklypo nebuvo suprojektuotas. Tame pačiame rašte</w:t>
      </w:r>
      <w:r>
        <w:rPr>
          <w:sz w:val="24"/>
          <w:szCs w:val="24"/>
        </w:rPr>
        <w:t xml:space="preserve"> </w:t>
      </w:r>
      <w:r w:rsidRPr="006031DE">
        <w:rPr>
          <w:sz w:val="24"/>
          <w:szCs w:val="24"/>
        </w:rPr>
        <w:t>Nacionalinė žemės tarnyba prie Aplinkos ministerijos</w:t>
      </w:r>
      <w:r w:rsidR="005213F6">
        <w:rPr>
          <w:sz w:val="24"/>
          <w:szCs w:val="24"/>
        </w:rPr>
        <w:t xml:space="preserve">, atsižvelgdama į tai, kad pagal Lietuvos Respublikos vietos savivaldos įstatymo 6 straipsnio 19 punkto nuostatas teritorijų planavimas yra savarankiškoji </w:t>
      </w:r>
      <w:r w:rsidR="000A10B6">
        <w:rPr>
          <w:sz w:val="24"/>
          <w:szCs w:val="24"/>
        </w:rPr>
        <w:t xml:space="preserve">savivaldybių </w:t>
      </w:r>
      <w:r w:rsidR="005213F6">
        <w:rPr>
          <w:sz w:val="24"/>
          <w:szCs w:val="24"/>
        </w:rPr>
        <w:t xml:space="preserve">funkcija, ir į tai, kad </w:t>
      </w:r>
      <w:r w:rsidR="005213F6" w:rsidRPr="006031DE">
        <w:rPr>
          <w:sz w:val="24"/>
          <w:szCs w:val="24"/>
        </w:rPr>
        <w:t>žemės sklyp</w:t>
      </w:r>
      <w:r w:rsidR="005213F6">
        <w:rPr>
          <w:sz w:val="24"/>
          <w:szCs w:val="24"/>
        </w:rPr>
        <w:t>as</w:t>
      </w:r>
      <w:r w:rsidR="005213F6" w:rsidRPr="006031DE">
        <w:rPr>
          <w:sz w:val="24"/>
          <w:szCs w:val="24"/>
        </w:rPr>
        <w:t xml:space="preserve"> </w:t>
      </w:r>
      <w:r w:rsidR="00CF3775">
        <w:rPr>
          <w:sz w:val="24"/>
          <w:szCs w:val="24"/>
        </w:rPr>
        <w:t xml:space="preserve">                        </w:t>
      </w:r>
      <w:r w:rsidR="005213F6">
        <w:rPr>
          <w:sz w:val="24"/>
          <w:szCs w:val="24"/>
        </w:rPr>
        <w:t>ribojasi su laisva valstybine žeme, kurios patikėtinė yra Vilniaus miesto savivaldybė,</w:t>
      </w:r>
      <w:r w:rsidRPr="006031DE">
        <w:rPr>
          <w:sz w:val="24"/>
          <w:szCs w:val="24"/>
        </w:rPr>
        <w:t xml:space="preserve"> pateikė nuomonę, kad klausimą dėl privažiavimo prie minėto žemės sklypo turėtų spręsti Administracija.</w:t>
      </w:r>
      <w:r w:rsidR="005213F6">
        <w:rPr>
          <w:sz w:val="24"/>
          <w:szCs w:val="24"/>
        </w:rPr>
        <w:t xml:space="preserve"> Iš rašte pateiktos informacijos buvo akivaizdu, kad Nacionalinė žemės tarnyba prie Aplinkos ministerijos neketina spręsti privažiuojamojo kelio prie žemės sklypo </w:t>
      </w:r>
      <w:r w:rsidR="00CF3775">
        <w:rPr>
          <w:sz w:val="24"/>
          <w:szCs w:val="24"/>
        </w:rPr>
        <w:t xml:space="preserve">                     </w:t>
      </w:r>
      <w:r w:rsidR="005213F6">
        <w:rPr>
          <w:sz w:val="24"/>
          <w:szCs w:val="24"/>
        </w:rPr>
        <w:t>klausimo.</w:t>
      </w:r>
    </w:p>
    <w:p w14:paraId="0CA7849F" w14:textId="0EA7FA9F" w:rsidR="00911765" w:rsidRPr="00004094" w:rsidRDefault="005213F6" w:rsidP="00A87AD5">
      <w:pPr>
        <w:spacing w:line="276" w:lineRule="auto"/>
        <w:ind w:firstLine="851"/>
        <w:jc w:val="both"/>
        <w:rPr>
          <w:sz w:val="24"/>
          <w:szCs w:val="24"/>
        </w:rPr>
      </w:pPr>
      <w:r w:rsidRPr="00004094">
        <w:rPr>
          <w:sz w:val="24"/>
          <w:szCs w:val="24"/>
        </w:rPr>
        <w:t xml:space="preserve">Aplinkybės, kad nagrinėjama teritorija jau yra išvystyta (urbanizuota ir naujas užstatymas ateityje nenumatoma) ir detaliojo plano organizavimas, siekiant suplanuoti kelio servitutą Žemės sklype, nėra tikslingas, kad Įsakymu patvirtinto formavimo ir pertvarkymo projekto sprendiniai jau yra įgyvendinti ir negali būti keičiami, kad savivaldybės institucija šiuo atveju negali inicijuoti Projekto </w:t>
      </w:r>
      <w:r w:rsidR="000A10B6" w:rsidRPr="00004094">
        <w:rPr>
          <w:sz w:val="24"/>
          <w:szCs w:val="24"/>
        </w:rPr>
        <w:t>rengim</w:t>
      </w:r>
      <w:r w:rsidR="000A10B6">
        <w:rPr>
          <w:sz w:val="24"/>
          <w:szCs w:val="24"/>
        </w:rPr>
        <w:t>o</w:t>
      </w:r>
      <w:r w:rsidR="000A10B6" w:rsidRPr="00004094">
        <w:rPr>
          <w:sz w:val="24"/>
          <w:szCs w:val="24"/>
        </w:rPr>
        <w:t xml:space="preserve"> </w:t>
      </w:r>
      <w:r w:rsidRPr="00004094">
        <w:rPr>
          <w:sz w:val="24"/>
          <w:szCs w:val="24"/>
        </w:rPr>
        <w:t xml:space="preserve">(Projekto inicijavimas šiuo atveju yra Nacionalinės žemės tarnybos prie Aplinkos ministerijos kompetencija), be kita ko, vadovaujantis Taisyklių nuostatomis Projektai nerengiami tais atvejais, kai norima tik suplanuoti servitutą, nagrinėjamu atveju </w:t>
      </w:r>
      <w:r w:rsidR="000A10B6">
        <w:rPr>
          <w:sz w:val="24"/>
          <w:szCs w:val="24"/>
        </w:rPr>
        <w:t>lėmė</w:t>
      </w:r>
      <w:r w:rsidRPr="00004094">
        <w:rPr>
          <w:sz w:val="24"/>
          <w:szCs w:val="24"/>
        </w:rPr>
        <w:t>, kad kelio servitutą Žemės sklype būtų tikslinga nustatyti sandoriu.</w:t>
      </w:r>
      <w:bookmarkStart w:id="14" w:name="part_da41af4bd04a4920afe413883dc022f8"/>
      <w:bookmarkStart w:id="15" w:name="part_3aaf8729eaf34917acd1064b6091750e"/>
      <w:bookmarkStart w:id="16" w:name="part_001064e3ab3f48ea9ed742ff2b0b5825"/>
      <w:bookmarkStart w:id="17" w:name="part_50591053a9e543858d812c3f7f376823"/>
      <w:bookmarkStart w:id="18" w:name="part_f3b5c54aa5514e4e86e80cf5b85e1825"/>
      <w:bookmarkStart w:id="19" w:name="part_2e6ec1c3ccbc4ed789ad2d40bf1f2aba"/>
      <w:bookmarkStart w:id="20" w:name="part_882dba3b3d254d8facc3e8bb9a3c56c3"/>
      <w:bookmarkStart w:id="21" w:name="part_5e7659339abc427ab09fd4441700927d"/>
      <w:bookmarkStart w:id="22" w:name="part_06fec523d84d41e38ee543ae78f558eb"/>
      <w:bookmarkStart w:id="23" w:name="part_54f9762ca7364f219545772c09e11bc9"/>
      <w:bookmarkStart w:id="24" w:name="part_01fbce8aa3fc48bf934f51b20fef1f6a"/>
      <w:bookmarkStart w:id="25" w:name="part_dfd5815d876b4561956a86cb2b861be9"/>
      <w:bookmarkStart w:id="26" w:name="part_0a7c945600c94534adebe414b4969894"/>
      <w:bookmarkStart w:id="27" w:name="part_4d96aa1491e142d1a5b3323169f19b27"/>
      <w:bookmarkStart w:id="28" w:name="part_82f1e8b2f1e04804a2a6a2cfe203cdd0"/>
      <w:bookmarkStart w:id="29" w:name="part_1e316a0f9af44e4aa8d392c4f7eb81d8"/>
      <w:bookmarkStart w:id="30" w:name="part_0fe23b1656c548bb8d27a59ea583dd1a"/>
      <w:bookmarkStart w:id="31" w:name="part_6afc961520d14b1f9f819f5b1277026e"/>
      <w:bookmarkStart w:id="32" w:name="part_8af62009dd7e4daaae82019efdfa945f"/>
      <w:bookmarkStart w:id="33" w:name="part_7f0b0be9448d4c2cabe9675c0034215b"/>
      <w:bookmarkStart w:id="34" w:name="part_cc9bafb1c5394f87948b67c1706614d2"/>
      <w:bookmarkStart w:id="35" w:name="part_a114b80ace8946c3a8a45e2b3e24b3d5"/>
      <w:bookmarkStart w:id="36" w:name="part_10400ddf5fb34eeebd8af656834ff53e"/>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8CA043C" w14:textId="77777777" w:rsidR="008238BF" w:rsidRPr="00004094" w:rsidRDefault="008238BF" w:rsidP="00A87AD5">
      <w:pPr>
        <w:tabs>
          <w:tab w:val="left" w:pos="601"/>
          <w:tab w:val="left" w:pos="642"/>
        </w:tabs>
        <w:spacing w:line="276" w:lineRule="auto"/>
        <w:jc w:val="both"/>
        <w:rPr>
          <w:sz w:val="24"/>
          <w:szCs w:val="24"/>
        </w:rPr>
      </w:pPr>
      <w:bookmarkStart w:id="37" w:name="part_4321426aacb74d128946eacb42842bad"/>
      <w:bookmarkStart w:id="38" w:name="part_c33a942c222a42f8a6d854f27ca18d51"/>
      <w:bookmarkStart w:id="39" w:name="part_a39bd8c7f1244b6d9c0cc4293df2d25b"/>
      <w:bookmarkEnd w:id="37"/>
      <w:bookmarkEnd w:id="38"/>
      <w:bookmarkEnd w:id="39"/>
    </w:p>
    <w:p w14:paraId="192FC7AE" w14:textId="77777777" w:rsidR="00DB382A" w:rsidRPr="00004094" w:rsidRDefault="00DB382A" w:rsidP="00A87AD5">
      <w:pPr>
        <w:tabs>
          <w:tab w:val="left" w:pos="601"/>
          <w:tab w:val="left" w:pos="642"/>
        </w:tabs>
        <w:spacing w:line="276" w:lineRule="auto"/>
        <w:jc w:val="both"/>
        <w:rPr>
          <w:sz w:val="24"/>
          <w:szCs w:val="24"/>
        </w:rPr>
      </w:pPr>
    </w:p>
    <w:p w14:paraId="59116376" w14:textId="77777777" w:rsidR="008238BF" w:rsidRPr="00004094" w:rsidRDefault="008238BF" w:rsidP="00A87AD5">
      <w:pPr>
        <w:tabs>
          <w:tab w:val="left" w:pos="601"/>
          <w:tab w:val="left" w:pos="642"/>
        </w:tabs>
        <w:spacing w:line="276" w:lineRule="auto"/>
        <w:jc w:val="both"/>
        <w:rPr>
          <w:sz w:val="24"/>
          <w:szCs w:val="24"/>
        </w:rPr>
      </w:pPr>
    </w:p>
    <w:p w14:paraId="2254D016" w14:textId="314B8475" w:rsidR="008238BF" w:rsidRPr="00004094" w:rsidRDefault="00597964" w:rsidP="00A87AD5">
      <w:pPr>
        <w:spacing w:line="276" w:lineRule="auto"/>
        <w:jc w:val="both"/>
        <w:rPr>
          <w:sz w:val="24"/>
          <w:szCs w:val="24"/>
          <w:lang w:eastAsia="lt-LT"/>
        </w:rPr>
      </w:pPr>
      <w:bookmarkStart w:id="40" w:name="part_a2314bbced804abf9dc573bafb811a7f"/>
      <w:bookmarkStart w:id="41" w:name="_Hlk81897218"/>
      <w:bookmarkEnd w:id="40"/>
      <w:r w:rsidRPr="00004094">
        <w:rPr>
          <w:sz w:val="24"/>
          <w:szCs w:val="24"/>
        </w:rPr>
        <w:t xml:space="preserve">Administracijos direktorius </w:t>
      </w:r>
      <w:r w:rsidR="0036463B" w:rsidRPr="00004094">
        <w:rPr>
          <w:sz w:val="24"/>
          <w:szCs w:val="24"/>
        </w:rPr>
        <w:t xml:space="preserve">                                                                       </w:t>
      </w:r>
      <w:r w:rsidR="000A10B6">
        <w:rPr>
          <w:sz w:val="24"/>
          <w:szCs w:val="24"/>
        </w:rPr>
        <w:t xml:space="preserve">      </w:t>
      </w:r>
      <w:r w:rsidR="0036463B" w:rsidRPr="00004094">
        <w:rPr>
          <w:sz w:val="24"/>
          <w:szCs w:val="24"/>
        </w:rPr>
        <w:t xml:space="preserve">       </w:t>
      </w:r>
      <w:r w:rsidR="00A21BA0">
        <w:rPr>
          <w:sz w:val="24"/>
          <w:szCs w:val="24"/>
        </w:rPr>
        <w:t xml:space="preserve">A. B. </w:t>
      </w:r>
    </w:p>
    <w:p w14:paraId="2ABFAE44" w14:textId="77777777" w:rsidR="008238BF" w:rsidRPr="00004094" w:rsidRDefault="008238BF" w:rsidP="00A87AD5">
      <w:pPr>
        <w:spacing w:line="276" w:lineRule="auto"/>
        <w:jc w:val="both"/>
        <w:rPr>
          <w:sz w:val="24"/>
          <w:szCs w:val="24"/>
          <w:lang w:eastAsia="lt-LT"/>
        </w:rPr>
      </w:pPr>
      <w:bookmarkStart w:id="42" w:name="part_107de096c5c1405d94d260cd7248513a"/>
      <w:bookmarkStart w:id="43" w:name="part_47ed82fea51541fbaaecf1fe5ad76eff"/>
      <w:bookmarkStart w:id="44" w:name="part_d2d725c647204ee89644d52e9c1918d6"/>
      <w:bookmarkStart w:id="45" w:name="part_1c6d53f55c104d3498bfb8117fc4dfc5"/>
      <w:bookmarkStart w:id="46" w:name="part_17765a8b19534a89922952bd067e0150"/>
      <w:bookmarkStart w:id="47" w:name="part_e7aa400cb2bf41a9855edc63d506613e"/>
      <w:bookmarkStart w:id="48" w:name="part_1ae87bbe267345f6ac15f8f2514118b8"/>
      <w:bookmarkStart w:id="49" w:name="part_7c7988a016b14ff79e9f8ab9c013b660"/>
      <w:bookmarkStart w:id="50" w:name="part_bacc463276b64503869158736e1f56b7"/>
      <w:bookmarkStart w:id="51" w:name="part_76dc7a65cc7c4d8bbdcd641e0a08d246"/>
      <w:bookmarkStart w:id="52" w:name="part_829a59d0210041cea925dada52803090"/>
      <w:bookmarkStart w:id="53" w:name="part_bb5aa6e1fccb43a59a38f8723c9c9c27"/>
      <w:bookmarkStart w:id="54" w:name="part_9ee0965b302142ffac89388b3e0d52b2"/>
      <w:bookmarkStart w:id="55" w:name="part_74523b49e6e148948404faa238ffd0e3"/>
      <w:bookmarkStart w:id="56" w:name="part_b1be02f2d90f495b9eb949247af0ba06"/>
      <w:bookmarkStart w:id="57" w:name="part_51da1a3a1db84e6baa5bb4add6640881"/>
      <w:bookmarkStart w:id="58" w:name="part_1354c104b9894c11943f3daaf1520325"/>
      <w:bookmarkStart w:id="59" w:name="part_9c2aa6bc5e964673ba9f8cac3e41ad59"/>
      <w:bookmarkStart w:id="60" w:name="part_4f286045704a457d989d0f8b7621a839"/>
      <w:bookmarkStart w:id="61" w:name="part_a17f3550b1d2419f836736be2d366ea7"/>
      <w:bookmarkStart w:id="62" w:name="part_33b5e768a2a54c649e7a34792b49fcab"/>
      <w:bookmarkStart w:id="63" w:name="part_6821e628fd424cd39a3dbace1b915c67"/>
      <w:bookmarkStart w:id="64" w:name="part_4eb63da4bb6d48fd8e33dea01cdd916a"/>
      <w:bookmarkStart w:id="65" w:name="part_704ceae22244441b93bb1e69f6047dc7"/>
      <w:bookmarkStart w:id="66" w:name="part_4066f3d9d3164037a8ea20702aea3522"/>
      <w:bookmarkStart w:id="67" w:name="part_2af9d174128649fab8d12e89802d57af"/>
      <w:bookmarkStart w:id="68" w:name="part_d53a620cdccb46bfbc40c54c29733674"/>
      <w:bookmarkStart w:id="69" w:name="part_2d1690b5e3214b64836ddd1d06ced3d6"/>
      <w:bookmarkStart w:id="70" w:name="part_97d7a288e16a43a092672866548da19f"/>
      <w:bookmarkStart w:id="71" w:name="part_acb3a3d3b3b04a99be67a592785230b2"/>
      <w:bookmarkStart w:id="72" w:name="part_dd86477568094f22b7c73e0bf34bea3d"/>
      <w:bookmarkStart w:id="73" w:name="part_5d558d51131446d0850f27a0f496551d"/>
      <w:bookmarkStart w:id="74" w:name="part_5c26aead6c404e7f8f4c24c52327fb3d"/>
      <w:bookmarkStart w:id="75" w:name="part_6b8eeddb066e411e8a87740266a692c0"/>
      <w:bookmarkStart w:id="76" w:name="part_3e67bdce03c74b0bb4bb1e7eda7b3308"/>
      <w:bookmarkStart w:id="77" w:name="part_31019908f29847879661b555084f71b7"/>
      <w:bookmarkStart w:id="78" w:name="part_47572e8b846648cea416eaa51a9705b9"/>
      <w:bookmarkStart w:id="79" w:name="part_54d130c970194652b37d6fb4bc8ff32e"/>
      <w:bookmarkStart w:id="80" w:name="part_ee0e3193ea624b048404dea11625512d"/>
      <w:bookmarkStart w:id="81" w:name="part_008177927ff34c678fe07e8e67d28ad1"/>
      <w:bookmarkStart w:id="82" w:name="part_4ae1e47309b24e4ba9fa863f62073dca"/>
      <w:bookmarkStart w:id="83" w:name="part_203fa430e34b409e86c8b1bc21e75727"/>
      <w:bookmarkStart w:id="84" w:name="part_130c0da807324bbe9c9f50287048d0b0"/>
      <w:bookmarkStart w:id="85" w:name="part_35d084a8f5a641e6a1729c47a41c0f6d"/>
      <w:bookmarkStart w:id="86" w:name="part_0f49fcb6c16440119cdc368660140579"/>
      <w:bookmarkStart w:id="87" w:name="part_2e69fb657e76468fbb3e10890a78fe6e"/>
      <w:bookmarkStart w:id="88" w:name="part_d35d7cb12a934b8d862eadd8e8b00df0"/>
      <w:bookmarkStart w:id="89" w:name="part_737ac6623abc492b91f56b972405f6c2"/>
      <w:bookmarkStart w:id="90" w:name="part_ff148a1b7c0841df959f4b17c22f9335"/>
      <w:bookmarkStart w:id="91" w:name="part_51fe7a2b3f1044f38891f181316eb5df"/>
      <w:bookmarkStart w:id="92" w:name="part_b34549a996c94d50a120c81265073e07"/>
      <w:bookmarkStart w:id="93" w:name="part_72b55d8a01e94d3584bc523a193e077e"/>
      <w:bookmarkStart w:id="94" w:name="part_23f6fa789f544390b77734a217759dd8"/>
      <w:bookmarkStart w:id="95" w:name="part_f639c303d6dc4acebe96769c99872bbd"/>
      <w:bookmarkStart w:id="96" w:name="part_a578adee907a42b486f7b6a4c3860c34"/>
      <w:bookmarkStart w:id="97" w:name="part_ca859e9a460a443387233ba7c3146ee8"/>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403499FC" w14:textId="77777777" w:rsidR="00861861" w:rsidRDefault="00861861" w:rsidP="00DB382A">
      <w:pPr>
        <w:jc w:val="both"/>
        <w:rPr>
          <w:sz w:val="24"/>
          <w:szCs w:val="24"/>
          <w:lang w:eastAsia="lt-LT"/>
        </w:rPr>
      </w:pPr>
    </w:p>
    <w:p w14:paraId="02A495D3" w14:textId="77777777" w:rsidR="00A21BA0" w:rsidRDefault="00A21BA0" w:rsidP="00DB382A">
      <w:pPr>
        <w:jc w:val="both"/>
        <w:rPr>
          <w:sz w:val="24"/>
          <w:szCs w:val="24"/>
          <w:lang w:eastAsia="lt-LT"/>
        </w:rPr>
      </w:pPr>
    </w:p>
    <w:p w14:paraId="134CA74A" w14:textId="77777777" w:rsidR="00A21BA0" w:rsidRDefault="00A21BA0" w:rsidP="00DB382A">
      <w:pPr>
        <w:jc w:val="both"/>
        <w:rPr>
          <w:sz w:val="24"/>
          <w:szCs w:val="24"/>
          <w:lang w:eastAsia="lt-LT"/>
        </w:rPr>
      </w:pPr>
    </w:p>
    <w:p w14:paraId="51982E23" w14:textId="77777777" w:rsidR="00A21BA0" w:rsidRDefault="00A21BA0" w:rsidP="00DB382A">
      <w:pPr>
        <w:jc w:val="both"/>
        <w:rPr>
          <w:sz w:val="24"/>
          <w:szCs w:val="24"/>
          <w:lang w:eastAsia="lt-LT"/>
        </w:rPr>
      </w:pPr>
    </w:p>
    <w:p w14:paraId="6C423937" w14:textId="77777777" w:rsidR="00A21BA0" w:rsidRDefault="00A21BA0" w:rsidP="00DB382A">
      <w:pPr>
        <w:jc w:val="both"/>
        <w:rPr>
          <w:sz w:val="24"/>
          <w:szCs w:val="24"/>
          <w:lang w:eastAsia="lt-LT"/>
        </w:rPr>
      </w:pPr>
    </w:p>
    <w:p w14:paraId="27627CFA" w14:textId="77777777" w:rsidR="00A21BA0" w:rsidRDefault="00A21BA0" w:rsidP="00DB382A">
      <w:pPr>
        <w:jc w:val="both"/>
        <w:rPr>
          <w:sz w:val="24"/>
          <w:szCs w:val="24"/>
          <w:lang w:eastAsia="lt-LT"/>
        </w:rPr>
      </w:pPr>
    </w:p>
    <w:p w14:paraId="17918613" w14:textId="77777777" w:rsidR="00A21BA0" w:rsidRDefault="00A21BA0" w:rsidP="00DB382A">
      <w:pPr>
        <w:jc w:val="both"/>
        <w:rPr>
          <w:sz w:val="24"/>
          <w:szCs w:val="24"/>
          <w:lang w:eastAsia="lt-LT"/>
        </w:rPr>
      </w:pPr>
    </w:p>
    <w:p w14:paraId="192F866A" w14:textId="77777777" w:rsidR="00A21BA0" w:rsidRDefault="00A21BA0" w:rsidP="00DB382A">
      <w:pPr>
        <w:jc w:val="both"/>
        <w:rPr>
          <w:sz w:val="24"/>
          <w:szCs w:val="24"/>
          <w:lang w:eastAsia="lt-LT"/>
        </w:rPr>
      </w:pPr>
    </w:p>
    <w:p w14:paraId="3A9BC01E" w14:textId="77777777" w:rsidR="00A21BA0" w:rsidRPr="00004094" w:rsidRDefault="00A21BA0" w:rsidP="00DB382A">
      <w:pPr>
        <w:jc w:val="both"/>
        <w:rPr>
          <w:sz w:val="24"/>
          <w:szCs w:val="24"/>
          <w:lang w:eastAsia="lt-LT"/>
        </w:rPr>
      </w:pPr>
    </w:p>
    <w:p w14:paraId="379F2A49" w14:textId="77777777" w:rsidR="00A87AD5" w:rsidRPr="00004094" w:rsidRDefault="00A87AD5" w:rsidP="00DB382A">
      <w:pPr>
        <w:jc w:val="both"/>
        <w:rPr>
          <w:sz w:val="24"/>
          <w:szCs w:val="24"/>
          <w:lang w:eastAsia="lt-LT"/>
        </w:rPr>
      </w:pPr>
    </w:p>
    <w:bookmarkEnd w:id="41"/>
    <w:p w14:paraId="40BBCB28" w14:textId="77777777" w:rsidR="008238BF" w:rsidRPr="00004094" w:rsidRDefault="008238BF" w:rsidP="00DB382A">
      <w:pPr>
        <w:pStyle w:val="xmsonormal"/>
        <w:shd w:val="clear" w:color="auto" w:fill="FFFFFF"/>
        <w:spacing w:before="0" w:beforeAutospacing="0" w:after="0" w:afterAutospacing="0"/>
        <w:ind w:firstLine="851"/>
        <w:jc w:val="both"/>
        <w:rPr>
          <w:rFonts w:ascii="Calibri" w:hAnsi="Calibri" w:cs="Calibri"/>
          <w:color w:val="242424"/>
          <w:sz w:val="22"/>
          <w:szCs w:val="22"/>
        </w:rPr>
      </w:pPr>
      <w:r w:rsidRPr="00004094">
        <w:rPr>
          <w:color w:val="242424"/>
          <w:sz w:val="16"/>
          <w:szCs w:val="16"/>
          <w:bdr w:val="none" w:sz="0" w:space="0" w:color="auto" w:frame="1"/>
        </w:rPr>
        <w:t>Šis atsakymas per vieną mėnesį nuo gavimo dienos gali būti skundžiamas Lietuvos administracinių ginčų komisijai (Vilniaus g. 27,</w:t>
      </w:r>
      <w:r w:rsidRPr="00004094">
        <w:rPr>
          <w:color w:val="242424"/>
          <w:sz w:val="20"/>
          <w:szCs w:val="20"/>
          <w:bdr w:val="none" w:sz="0" w:space="0" w:color="auto" w:frame="1"/>
        </w:rPr>
        <w:br/>
      </w:r>
      <w:r w:rsidRPr="00004094">
        <w:rPr>
          <w:color w:val="242424"/>
          <w:sz w:val="16"/>
          <w:szCs w:val="16"/>
          <w:bdr w:val="none" w:sz="0" w:space="0" w:color="auto" w:frame="1"/>
        </w:rPr>
        <w:t>LT-01402 Vilnius) ar Regionų administraciniam teismui (Žygimantų g. 2, LT-01102 Vilnius) Lietuvos Respublikos ikiteisminio administracinių ginčų nagrinėjimo tvarkos įstatymo ir Lietuvos Respublikos administracinių bylų teisenos įstatymo nustatyta tvarka.</w:t>
      </w:r>
    </w:p>
    <w:p w14:paraId="493716E8" w14:textId="78590991" w:rsidR="0086315F" w:rsidRPr="0086315F" w:rsidRDefault="008238BF" w:rsidP="0086315F">
      <w:pPr>
        <w:pStyle w:val="xmsonormal"/>
        <w:shd w:val="clear" w:color="auto" w:fill="FFFFFF"/>
        <w:spacing w:before="0" w:beforeAutospacing="0" w:after="0" w:afterAutospacing="0"/>
        <w:ind w:firstLine="851"/>
        <w:jc w:val="both"/>
        <w:rPr>
          <w:color w:val="242424"/>
          <w:sz w:val="16"/>
          <w:szCs w:val="16"/>
          <w:bdr w:val="none" w:sz="0" w:space="0" w:color="auto" w:frame="1"/>
        </w:rPr>
      </w:pPr>
      <w:r w:rsidRPr="00004094">
        <w:rPr>
          <w:color w:val="242424"/>
          <w:sz w:val="16"/>
          <w:szCs w:val="16"/>
          <w:bdr w:val="none" w:sz="0" w:space="0" w:color="auto" w:frame="1"/>
        </w:rPr>
        <w:t>Dėl pareigūnų piktnaudžiavimo, biurokratizmo ar kitaip pažeidžiamų žmogaus teisių ir laisvių viešojo administravimo srityje skundas gali būti paduodamas Lietuvos Respublikos Seimo kontrolierių įstaigai (Gedimino pr. 56, LT-01110 Vilnius) Lietuvos Respublikos Seimo kontrolierių įstatymo nustatyta</w:t>
      </w:r>
      <w:r w:rsidRPr="006031DE">
        <w:rPr>
          <w:color w:val="242424"/>
          <w:sz w:val="16"/>
          <w:szCs w:val="16"/>
          <w:bdr w:val="none" w:sz="0" w:space="0" w:color="auto" w:frame="1"/>
        </w:rPr>
        <w:t xml:space="preserve"> tvarka per vienus metus nuo skundžiamų veiksmų padarymo ar skundžiamo sprendimo priėmimo dienos.</w:t>
      </w:r>
    </w:p>
    <w:sectPr w:rsidR="0086315F" w:rsidRPr="0086315F" w:rsidSect="009F64D8">
      <w:headerReference w:type="default" r:id="rId10"/>
      <w:footerReference w:type="default" r:id="rId11"/>
      <w:footerReference w:type="first" r:id="rId12"/>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1AD8" w14:textId="77777777" w:rsidR="00916D43" w:rsidRPr="006031DE" w:rsidRDefault="00916D43">
      <w:r w:rsidRPr="006031DE">
        <w:separator/>
      </w:r>
    </w:p>
  </w:endnote>
  <w:endnote w:type="continuationSeparator" w:id="0">
    <w:p w14:paraId="0B581369" w14:textId="77777777" w:rsidR="00916D43" w:rsidRPr="006031DE" w:rsidRDefault="00916D43">
      <w:r w:rsidRPr="006031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7228" w14:textId="77777777" w:rsidR="00141A89" w:rsidRPr="006031DE" w:rsidRDefault="00141A89" w:rsidP="00BC4DA4">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4E29" w14:textId="77777777" w:rsidR="005864AD" w:rsidRPr="006031DE" w:rsidRDefault="005864AD" w:rsidP="005864AD">
    <w:pPr>
      <w:rPr>
        <w:sz w:val="16"/>
        <w:szCs w:val="16"/>
      </w:rPr>
    </w:pPr>
    <w:r w:rsidRPr="00756CAE">
      <w:rPr>
        <w:noProof/>
      </w:rPr>
      <mc:AlternateContent>
        <mc:Choice Requires="wps">
          <w:drawing>
            <wp:inline distT="0" distB="0" distL="0" distR="0" wp14:anchorId="75776781" wp14:editId="00CAC4CA">
              <wp:extent cx="6076950" cy="635"/>
              <wp:effectExtent l="0" t="0" r="19050" b="37465"/>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9B7C7CA"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8qqvxAEAAGIDAAAOAAAAZHJzL2Uyb0RvYy54bWysU01v2zAMvQ/YfxB0X+xkaNoZcXpIl126 LUC73RVJtoVJoiCqsfPvR6luuo/bMB8EUSQfHx/pze3kLDvpiAZ8y5eLmjPtJSjj+5Z/e9y/u+EM k/BKWPC65WeN/Hb79s1mDI1ewQBW6cgIxGMzhpYPKYWmqlAO2glcQNCenB1EJxKZsa9UFCOhO1ut 6npdjRBViCA1Ir3ePTv5tuB3nZbpa9ehTsy2nLilcsZyHvNZbTei6aMIg5EzDfEPLJwwnopeoO5E Euwpmr+gnJERELq0kOAq6DojdemBulnWf3TzMIigSy8kDoaLTPj/YOWX084fYqYuJ/8Q7kH+QOZh Nwjf60Lg8RxocMssVTUGbC4p2cBwiOw4fgZFMeIpQVFh6qJjnTXhe07M4NQpm4rs54vsekpM0uO6 vl5/uKLpSPKt31+VSqLJIDk1REyfNDiWLy23xmdNRCNO95gyqdeQ/Oxhb6wtc7WejURgdV3XJQPB GpW9OQ5jf9zZyE6CVmO/r+mbC/8W5kyiBbXGtfwmx8wrM2ihPnpVyiRh7POdqFg/y5SVyWuIzRHU +RBf5KNBFs7z0uVN+dUu2a+/xvYnAAAA//8DAFBLAwQUAAYACAAAACEAH/0xbdgAAAACAQAADwAA AGRycy9kb3ducmV2LnhtbEyPzU7DMBCE70i8g7VI3KgTftsQp6qQegF6IC13N94mUeJ1sN0mvD1b LnBZaTSj2W/y5WR7cUIfWkcK0lkCAqlypqVawW67vpmDCFGT0b0jVPCNAZbF5UWuM+NG+sBTGWvB JRQyraCJccikDFWDVoeZG5DYOzhvdWTpa2m8Hrnc9vI2SR6l1S3xh0YP+NJg1ZVHq2B7t9qU/v0t Hbu5m+5f11369blT6vpqWj2DiDjFvzCc8RkdCmbauyOZIHoFPCT+XvYWD08s9+eQLHL5H734AQAA //8DAFBLAQItABQABgAIAAAAIQC2gziS/gAAAOEBAAATAAAAAAAAAAAAAAAAAAAAAABbQ29udGVu dF9UeXBlc10ueG1sUEsBAi0AFAAGAAgAAAAhADj9If/WAAAAlAEAAAsAAAAAAAAAAAAAAAAALwEA AF9yZWxzLy5yZWxzUEsBAi0AFAAGAAgAAAAhAB3yqq/EAQAAYgMAAA4AAAAAAAAAAAAAAAAALgIA AGRycy9lMm9Eb2MueG1sUEsBAi0AFAAGAAgAAAAhAB/9MW3YAAAAAgEAAA8AAAAAAAAAAAAAAAAA HgQAAGRycy9kb3ducmV2LnhtbFBLBQYAAAAABAAEAPMAAAAjBQAAAAA= "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90"/>
      <w:gridCol w:w="2498"/>
      <w:gridCol w:w="1700"/>
      <w:gridCol w:w="2267"/>
      <w:gridCol w:w="1975"/>
    </w:tblGrid>
    <w:tr w:rsidR="005864AD" w:rsidRPr="006031DE" w14:paraId="728D3662" w14:textId="77777777" w:rsidTr="002C0263">
      <w:tc>
        <w:tcPr>
          <w:tcW w:w="1072" w:type="dxa"/>
          <w:vMerge w:val="restart"/>
          <w:shd w:val="clear" w:color="auto" w:fill="auto"/>
        </w:tcPr>
        <w:p w14:paraId="577F6B70" w14:textId="77777777" w:rsidR="005864AD" w:rsidRPr="006031DE" w:rsidRDefault="005864AD" w:rsidP="005864AD">
          <w:pPr>
            <w:rPr>
              <w:sz w:val="16"/>
              <w:szCs w:val="16"/>
            </w:rPr>
          </w:pPr>
          <w:r w:rsidRPr="00756CAE">
            <w:rPr>
              <w:noProof/>
              <w:sz w:val="16"/>
              <w:szCs w:val="16"/>
            </w:rPr>
            <w:drawing>
              <wp:inline distT="0" distB="0" distL="0" distR="0" wp14:anchorId="7DEC35D9" wp14:editId="55CC3A7F">
                <wp:extent cx="554990" cy="494030"/>
                <wp:effectExtent l="0" t="0" r="0" b="1270"/>
                <wp:docPr id="898660877" name="Paveikslėlis 1" descr="Paveikslėlis, kuriame yra logotipas, Šriftas, baltas, simboli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60877" name="Paveikslėlis 1" descr="Paveikslėlis, kuriame yra logotipas, Šriftas, baltas, simbolis  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990" cy="494030"/>
                        </a:xfrm>
                        <a:prstGeom prst="rect">
                          <a:avLst/>
                        </a:prstGeom>
                        <a:noFill/>
                      </pic:spPr>
                    </pic:pic>
                  </a:graphicData>
                </a:graphic>
              </wp:inline>
            </w:drawing>
          </w:r>
        </w:p>
      </w:tc>
      <w:tc>
        <w:tcPr>
          <w:tcW w:w="2501" w:type="dxa"/>
          <w:shd w:val="clear" w:color="auto" w:fill="auto"/>
        </w:tcPr>
        <w:p w14:paraId="4E497AEF" w14:textId="77777777" w:rsidR="005864AD" w:rsidRPr="006031DE" w:rsidRDefault="005864AD" w:rsidP="005864AD">
          <w:pPr>
            <w:rPr>
              <w:sz w:val="16"/>
              <w:szCs w:val="16"/>
            </w:rPr>
          </w:pPr>
          <w:r w:rsidRPr="006031DE">
            <w:rPr>
              <w:sz w:val="16"/>
              <w:szCs w:val="16"/>
            </w:rPr>
            <w:t>Biudžetinė įstaiga</w:t>
          </w:r>
        </w:p>
      </w:tc>
      <w:tc>
        <w:tcPr>
          <w:tcW w:w="1701" w:type="dxa"/>
          <w:shd w:val="clear" w:color="auto" w:fill="auto"/>
        </w:tcPr>
        <w:p w14:paraId="73FDF518" w14:textId="77777777" w:rsidR="005864AD" w:rsidRPr="006031DE" w:rsidRDefault="005864AD" w:rsidP="005864AD">
          <w:pPr>
            <w:rPr>
              <w:sz w:val="16"/>
              <w:szCs w:val="16"/>
            </w:rPr>
          </w:pPr>
          <w:r w:rsidRPr="006031DE">
            <w:rPr>
              <w:sz w:val="16"/>
              <w:szCs w:val="16"/>
            </w:rPr>
            <w:t>Konstitucijos pr. 3</w:t>
          </w:r>
        </w:p>
      </w:tc>
      <w:tc>
        <w:tcPr>
          <w:tcW w:w="2268" w:type="dxa"/>
          <w:shd w:val="clear" w:color="auto" w:fill="auto"/>
        </w:tcPr>
        <w:p w14:paraId="70B0847D" w14:textId="77777777" w:rsidR="005864AD" w:rsidRPr="006031DE" w:rsidRDefault="005864AD" w:rsidP="005864AD">
          <w:pPr>
            <w:rPr>
              <w:sz w:val="16"/>
              <w:szCs w:val="16"/>
            </w:rPr>
          </w:pPr>
          <w:r w:rsidRPr="006031DE">
            <w:rPr>
              <w:sz w:val="16"/>
              <w:szCs w:val="16"/>
            </w:rPr>
            <w:t xml:space="preserve">El. p. </w:t>
          </w:r>
          <w:r w:rsidRPr="006031DE">
            <w:rPr>
              <w:color w:val="000000"/>
              <w:sz w:val="16"/>
              <w:szCs w:val="16"/>
            </w:rPr>
            <w:t>savivaldybe@vilnius.lt</w:t>
          </w:r>
        </w:p>
      </w:tc>
      <w:tc>
        <w:tcPr>
          <w:tcW w:w="1978" w:type="dxa"/>
          <w:vMerge w:val="restart"/>
        </w:tcPr>
        <w:p w14:paraId="3ED7A978" w14:textId="77777777" w:rsidR="005864AD" w:rsidRPr="006031DE" w:rsidRDefault="005864AD" w:rsidP="005864AD">
          <w:pPr>
            <w:rPr>
              <w:sz w:val="16"/>
              <w:szCs w:val="16"/>
            </w:rPr>
          </w:pPr>
        </w:p>
      </w:tc>
    </w:tr>
    <w:tr w:rsidR="005864AD" w:rsidRPr="006031DE" w14:paraId="746264BE" w14:textId="77777777" w:rsidTr="002C0263">
      <w:tc>
        <w:tcPr>
          <w:tcW w:w="1072" w:type="dxa"/>
          <w:vMerge/>
          <w:shd w:val="clear" w:color="auto" w:fill="auto"/>
        </w:tcPr>
        <w:p w14:paraId="2E6C4CFB" w14:textId="77777777" w:rsidR="005864AD" w:rsidRPr="006031DE" w:rsidRDefault="005864AD" w:rsidP="005864AD">
          <w:pPr>
            <w:rPr>
              <w:sz w:val="16"/>
              <w:szCs w:val="16"/>
            </w:rPr>
          </w:pPr>
        </w:p>
      </w:tc>
      <w:tc>
        <w:tcPr>
          <w:tcW w:w="2501" w:type="dxa"/>
          <w:shd w:val="clear" w:color="auto" w:fill="auto"/>
        </w:tcPr>
        <w:p w14:paraId="0BD20AEF" w14:textId="77777777" w:rsidR="005864AD" w:rsidRPr="006031DE" w:rsidRDefault="005864AD" w:rsidP="005864AD">
          <w:pPr>
            <w:rPr>
              <w:sz w:val="16"/>
              <w:szCs w:val="16"/>
            </w:rPr>
          </w:pPr>
          <w:r w:rsidRPr="006031DE">
            <w:rPr>
              <w:sz w:val="16"/>
              <w:szCs w:val="16"/>
            </w:rPr>
            <w:t>Kodas 188710061</w:t>
          </w:r>
        </w:p>
      </w:tc>
      <w:tc>
        <w:tcPr>
          <w:tcW w:w="1701" w:type="dxa"/>
          <w:shd w:val="clear" w:color="auto" w:fill="auto"/>
        </w:tcPr>
        <w:p w14:paraId="13FA2CD2" w14:textId="77777777" w:rsidR="005864AD" w:rsidRPr="006031DE" w:rsidRDefault="005864AD" w:rsidP="005864AD">
          <w:pPr>
            <w:rPr>
              <w:sz w:val="16"/>
              <w:szCs w:val="16"/>
            </w:rPr>
          </w:pPr>
          <w:r w:rsidRPr="006031DE">
            <w:rPr>
              <w:sz w:val="16"/>
              <w:szCs w:val="16"/>
            </w:rPr>
            <w:t>LT-09601 Vilnius</w:t>
          </w:r>
        </w:p>
      </w:tc>
      <w:tc>
        <w:tcPr>
          <w:tcW w:w="2268" w:type="dxa"/>
          <w:shd w:val="clear" w:color="auto" w:fill="auto"/>
        </w:tcPr>
        <w:p w14:paraId="7F963E64" w14:textId="77777777" w:rsidR="005864AD" w:rsidRPr="006031DE" w:rsidRDefault="005864AD" w:rsidP="005864AD">
          <w:pPr>
            <w:rPr>
              <w:sz w:val="16"/>
              <w:szCs w:val="16"/>
            </w:rPr>
          </w:pPr>
          <w:hyperlink r:id="rId2" w:history="1">
            <w:r w:rsidRPr="006031DE">
              <w:rPr>
                <w:rStyle w:val="Hipersaitas"/>
                <w:color w:val="000000"/>
                <w:sz w:val="16"/>
                <w:szCs w:val="16"/>
                <w:u w:val="none"/>
              </w:rPr>
              <w:t>www.vilnius.lt</w:t>
            </w:r>
          </w:hyperlink>
        </w:p>
      </w:tc>
      <w:tc>
        <w:tcPr>
          <w:tcW w:w="1978" w:type="dxa"/>
          <w:vMerge/>
        </w:tcPr>
        <w:p w14:paraId="41E474D2" w14:textId="77777777" w:rsidR="005864AD" w:rsidRPr="006031DE" w:rsidRDefault="005864AD" w:rsidP="005864AD"/>
      </w:tc>
    </w:tr>
    <w:tr w:rsidR="005864AD" w:rsidRPr="006031DE" w14:paraId="3A55FC51" w14:textId="77777777" w:rsidTr="002C0263">
      <w:tc>
        <w:tcPr>
          <w:tcW w:w="1072" w:type="dxa"/>
          <w:vMerge/>
          <w:shd w:val="clear" w:color="auto" w:fill="auto"/>
        </w:tcPr>
        <w:p w14:paraId="7DBFBFA9" w14:textId="77777777" w:rsidR="005864AD" w:rsidRPr="006031DE" w:rsidRDefault="005864AD" w:rsidP="005864AD">
          <w:pPr>
            <w:rPr>
              <w:sz w:val="16"/>
              <w:szCs w:val="16"/>
            </w:rPr>
          </w:pPr>
        </w:p>
      </w:tc>
      <w:tc>
        <w:tcPr>
          <w:tcW w:w="2501" w:type="dxa"/>
          <w:shd w:val="clear" w:color="auto" w:fill="auto"/>
        </w:tcPr>
        <w:p w14:paraId="4028B34D" w14:textId="77777777" w:rsidR="005864AD" w:rsidRPr="006031DE" w:rsidRDefault="005864AD" w:rsidP="005864AD">
          <w:pPr>
            <w:rPr>
              <w:sz w:val="16"/>
              <w:szCs w:val="16"/>
            </w:rPr>
          </w:pPr>
          <w:r w:rsidRPr="006031DE">
            <w:rPr>
              <w:sz w:val="16"/>
              <w:szCs w:val="16"/>
            </w:rPr>
            <w:t>Duomenys kaupiami ir saugomi</w:t>
          </w:r>
        </w:p>
      </w:tc>
      <w:tc>
        <w:tcPr>
          <w:tcW w:w="1701" w:type="dxa"/>
          <w:shd w:val="clear" w:color="auto" w:fill="auto"/>
        </w:tcPr>
        <w:p w14:paraId="74736304" w14:textId="5D4660BB" w:rsidR="005864AD" w:rsidRPr="006031DE" w:rsidRDefault="005864AD" w:rsidP="005864AD">
          <w:pPr>
            <w:rPr>
              <w:sz w:val="16"/>
              <w:szCs w:val="16"/>
            </w:rPr>
          </w:pPr>
          <w:r w:rsidRPr="006031DE">
            <w:rPr>
              <w:sz w:val="16"/>
              <w:szCs w:val="16"/>
            </w:rPr>
            <w:t>Tel. (</w:t>
          </w:r>
          <w:r w:rsidR="00C11E88">
            <w:rPr>
              <w:sz w:val="16"/>
              <w:szCs w:val="16"/>
            </w:rPr>
            <w:t>0</w:t>
          </w:r>
          <w:r w:rsidR="00C11E88" w:rsidRPr="006031DE">
            <w:rPr>
              <w:sz w:val="16"/>
              <w:szCs w:val="16"/>
            </w:rPr>
            <w:t xml:space="preserve"> </w:t>
          </w:r>
          <w:r w:rsidRPr="006031DE">
            <w:rPr>
              <w:sz w:val="16"/>
              <w:szCs w:val="16"/>
            </w:rPr>
            <w:t>5)  211 2000</w:t>
          </w:r>
        </w:p>
      </w:tc>
      <w:tc>
        <w:tcPr>
          <w:tcW w:w="2268" w:type="dxa"/>
          <w:shd w:val="clear" w:color="auto" w:fill="auto"/>
        </w:tcPr>
        <w:p w14:paraId="09AA8CB0" w14:textId="77777777" w:rsidR="005864AD" w:rsidRPr="006031DE" w:rsidRDefault="005864AD" w:rsidP="005864AD">
          <w:pPr>
            <w:rPr>
              <w:sz w:val="16"/>
              <w:szCs w:val="16"/>
            </w:rPr>
          </w:pPr>
        </w:p>
      </w:tc>
      <w:tc>
        <w:tcPr>
          <w:tcW w:w="1978" w:type="dxa"/>
          <w:vMerge/>
        </w:tcPr>
        <w:p w14:paraId="6EE3F5B4" w14:textId="77777777" w:rsidR="005864AD" w:rsidRPr="006031DE" w:rsidRDefault="005864AD" w:rsidP="005864AD">
          <w:pPr>
            <w:rPr>
              <w:sz w:val="16"/>
              <w:szCs w:val="16"/>
            </w:rPr>
          </w:pPr>
        </w:p>
      </w:tc>
    </w:tr>
    <w:tr w:rsidR="005864AD" w:rsidRPr="006031DE" w14:paraId="18BF1438" w14:textId="77777777" w:rsidTr="002C0263">
      <w:tc>
        <w:tcPr>
          <w:tcW w:w="1072" w:type="dxa"/>
          <w:vMerge/>
          <w:shd w:val="clear" w:color="auto" w:fill="auto"/>
        </w:tcPr>
        <w:p w14:paraId="0FBD8812" w14:textId="77777777" w:rsidR="005864AD" w:rsidRPr="006031DE" w:rsidRDefault="005864AD" w:rsidP="005864AD">
          <w:pPr>
            <w:rPr>
              <w:sz w:val="16"/>
              <w:szCs w:val="16"/>
            </w:rPr>
          </w:pPr>
        </w:p>
      </w:tc>
      <w:tc>
        <w:tcPr>
          <w:tcW w:w="2501" w:type="dxa"/>
          <w:shd w:val="clear" w:color="auto" w:fill="auto"/>
        </w:tcPr>
        <w:p w14:paraId="7519C971" w14:textId="77777777" w:rsidR="005864AD" w:rsidRPr="006031DE" w:rsidRDefault="005864AD" w:rsidP="005864AD">
          <w:pPr>
            <w:rPr>
              <w:sz w:val="16"/>
              <w:szCs w:val="16"/>
            </w:rPr>
          </w:pPr>
          <w:r w:rsidRPr="006031DE">
            <w:rPr>
              <w:sz w:val="16"/>
              <w:szCs w:val="16"/>
            </w:rPr>
            <w:t>Juridinių asmenų registre</w:t>
          </w:r>
        </w:p>
      </w:tc>
      <w:tc>
        <w:tcPr>
          <w:tcW w:w="1701" w:type="dxa"/>
          <w:shd w:val="clear" w:color="auto" w:fill="auto"/>
        </w:tcPr>
        <w:p w14:paraId="7951E903" w14:textId="77777777" w:rsidR="005864AD" w:rsidRPr="006031DE" w:rsidRDefault="005864AD" w:rsidP="005864AD">
          <w:pPr>
            <w:rPr>
              <w:sz w:val="16"/>
              <w:szCs w:val="16"/>
            </w:rPr>
          </w:pPr>
        </w:p>
      </w:tc>
      <w:tc>
        <w:tcPr>
          <w:tcW w:w="2268" w:type="dxa"/>
          <w:shd w:val="clear" w:color="auto" w:fill="auto"/>
        </w:tcPr>
        <w:p w14:paraId="566506C2" w14:textId="77777777" w:rsidR="005864AD" w:rsidRPr="006031DE" w:rsidRDefault="005864AD" w:rsidP="005864AD">
          <w:pPr>
            <w:rPr>
              <w:sz w:val="16"/>
              <w:szCs w:val="16"/>
            </w:rPr>
          </w:pPr>
        </w:p>
      </w:tc>
      <w:tc>
        <w:tcPr>
          <w:tcW w:w="1978" w:type="dxa"/>
          <w:vMerge/>
        </w:tcPr>
        <w:p w14:paraId="7CC12540" w14:textId="77777777" w:rsidR="005864AD" w:rsidRPr="006031DE" w:rsidRDefault="005864AD" w:rsidP="005864AD">
          <w:pPr>
            <w:rPr>
              <w:sz w:val="16"/>
              <w:szCs w:val="16"/>
            </w:rPr>
          </w:pPr>
        </w:p>
      </w:tc>
    </w:tr>
  </w:tbl>
  <w:p w14:paraId="15013DE6" w14:textId="0A6B8321" w:rsidR="007E06A3" w:rsidRPr="006031DE" w:rsidRDefault="007E06A3" w:rsidP="00370D6A">
    <w:pPr>
      <w:ind w:firstLine="1134"/>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9CAE0" w14:textId="77777777" w:rsidR="00916D43" w:rsidRPr="006031DE" w:rsidRDefault="00916D43">
      <w:r w:rsidRPr="006031DE">
        <w:separator/>
      </w:r>
    </w:p>
  </w:footnote>
  <w:footnote w:type="continuationSeparator" w:id="0">
    <w:p w14:paraId="12C93A1A" w14:textId="77777777" w:rsidR="00916D43" w:rsidRPr="006031DE" w:rsidRDefault="00916D43">
      <w:r w:rsidRPr="006031DE">
        <w:continuationSeparator/>
      </w:r>
    </w:p>
  </w:footnote>
  <w:footnote w:id="1">
    <w:p w14:paraId="31831D9E" w14:textId="3C608AC8" w:rsidR="00326A82" w:rsidRPr="00326A82" w:rsidRDefault="005213F6" w:rsidP="003D058C">
      <w:pPr>
        <w:pStyle w:val="Puslapioinaostekstas"/>
        <w:jc w:val="both"/>
      </w:pPr>
      <w:r>
        <w:tab/>
      </w:r>
      <w:r w:rsidR="00326A82" w:rsidRPr="00326A82">
        <w:rPr>
          <w:rStyle w:val="Puslapioinaosnuoroda"/>
        </w:rPr>
        <w:footnoteRef/>
      </w:r>
      <w:r w:rsidR="00326A82" w:rsidRPr="00326A82">
        <w:t xml:space="preserve"> Prašymo kopija Jums buvo pateikta kartu su </w:t>
      </w:r>
      <w:r w:rsidR="00326A82" w:rsidRPr="003D058C">
        <w:t>Administracijos 2025 m. gegužės 13 d. raštu Nr. A51-79083/25 „Dėl informacijos pateikimo“</w:t>
      </w:r>
      <w:r>
        <w:t>, todėl pakartotinai jo su šiuo raštu neteiksime.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D2DF" w14:textId="77777777" w:rsidR="004805DF" w:rsidRPr="006031DE" w:rsidRDefault="004805DF">
    <w:pPr>
      <w:pStyle w:val="Antrats"/>
      <w:jc w:val="center"/>
    </w:pPr>
    <w:r w:rsidRPr="006031DE">
      <w:fldChar w:fldCharType="begin"/>
    </w:r>
    <w:r w:rsidRPr="006031DE">
      <w:instrText>PAGE   \* MERGEFORMAT</w:instrText>
    </w:r>
    <w:r w:rsidRPr="006031DE">
      <w:fldChar w:fldCharType="separate"/>
    </w:r>
    <w:r w:rsidR="00953433" w:rsidRPr="00756CAE">
      <w:t>2</w:t>
    </w:r>
    <w:r w:rsidRPr="006031DE">
      <w:fldChar w:fldCharType="end"/>
    </w:r>
  </w:p>
  <w:p w14:paraId="51B9ACBF" w14:textId="77777777" w:rsidR="004805DF" w:rsidRPr="006031DE" w:rsidRDefault="004805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31E6"/>
    <w:multiLevelType w:val="hybridMultilevel"/>
    <w:tmpl w:val="68D89EC8"/>
    <w:lvl w:ilvl="0" w:tplc="E69A3B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2"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6"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8" w15:restartNumberingAfterBreak="0">
    <w:nsid w:val="2AEC5DD4"/>
    <w:multiLevelType w:val="hybridMultilevel"/>
    <w:tmpl w:val="FF866980"/>
    <w:lvl w:ilvl="0" w:tplc="892CBC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1"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3" w15:restartNumberingAfterBreak="0">
    <w:nsid w:val="442B6D91"/>
    <w:multiLevelType w:val="hybridMultilevel"/>
    <w:tmpl w:val="7C543CDE"/>
    <w:lvl w:ilvl="0" w:tplc="47B2C6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F9A0A3C"/>
    <w:multiLevelType w:val="hybridMultilevel"/>
    <w:tmpl w:val="993ACED2"/>
    <w:lvl w:ilvl="0" w:tplc="CD5005C4">
      <w:start w:val="1"/>
      <w:numFmt w:val="decimal"/>
      <w:lvlText w:val="%1."/>
      <w:lvlJc w:val="left"/>
      <w:pPr>
        <w:tabs>
          <w:tab w:val="num" w:pos="1080"/>
        </w:tabs>
        <w:ind w:left="1080" w:hanging="360"/>
      </w:pPr>
      <w:rPr>
        <w:rFonts w:hint="default"/>
        <w:color w:val="auto"/>
        <w:sz w:val="24"/>
        <w:szCs w:val="24"/>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16cid:durableId="896622582">
    <w:abstractNumId w:val="7"/>
  </w:num>
  <w:num w:numId="2" w16cid:durableId="790590525">
    <w:abstractNumId w:val="3"/>
  </w:num>
  <w:num w:numId="3" w16cid:durableId="436944729">
    <w:abstractNumId w:val="15"/>
  </w:num>
  <w:num w:numId="4" w16cid:durableId="1761028155">
    <w:abstractNumId w:val="4"/>
  </w:num>
  <w:num w:numId="5" w16cid:durableId="1686782447">
    <w:abstractNumId w:val="16"/>
  </w:num>
  <w:num w:numId="6" w16cid:durableId="1069304551">
    <w:abstractNumId w:val="9"/>
  </w:num>
  <w:num w:numId="7" w16cid:durableId="5326292">
    <w:abstractNumId w:val="11"/>
  </w:num>
  <w:num w:numId="8" w16cid:durableId="562837402">
    <w:abstractNumId w:val="6"/>
  </w:num>
  <w:num w:numId="9" w16cid:durableId="1655522127">
    <w:abstractNumId w:val="18"/>
  </w:num>
  <w:num w:numId="10" w16cid:durableId="2008822107">
    <w:abstractNumId w:val="17"/>
  </w:num>
  <w:num w:numId="11" w16cid:durableId="1558932087">
    <w:abstractNumId w:val="10"/>
  </w:num>
  <w:num w:numId="12" w16cid:durableId="1908342854">
    <w:abstractNumId w:val="5"/>
  </w:num>
  <w:num w:numId="13" w16cid:durableId="639304179">
    <w:abstractNumId w:val="1"/>
  </w:num>
  <w:num w:numId="14" w16cid:durableId="1952320347">
    <w:abstractNumId w:val="12"/>
  </w:num>
  <w:num w:numId="15" w16cid:durableId="230775178">
    <w:abstractNumId w:val="2"/>
  </w:num>
  <w:num w:numId="16" w16cid:durableId="1570992649">
    <w:abstractNumId w:val="14"/>
  </w:num>
  <w:num w:numId="17" w16cid:durableId="255941216">
    <w:abstractNumId w:val="8"/>
  </w:num>
  <w:num w:numId="18" w16cid:durableId="1555383189">
    <w:abstractNumId w:val="0"/>
  </w:num>
  <w:num w:numId="19" w16cid:durableId="1898198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4094"/>
    <w:rsid w:val="00005E72"/>
    <w:rsid w:val="0000701E"/>
    <w:rsid w:val="00010905"/>
    <w:rsid w:val="00010A0A"/>
    <w:rsid w:val="000111A2"/>
    <w:rsid w:val="00011A10"/>
    <w:rsid w:val="00013205"/>
    <w:rsid w:val="00014E25"/>
    <w:rsid w:val="0001519D"/>
    <w:rsid w:val="00015374"/>
    <w:rsid w:val="00016400"/>
    <w:rsid w:val="0002113E"/>
    <w:rsid w:val="00021CEC"/>
    <w:rsid w:val="00022199"/>
    <w:rsid w:val="000229DC"/>
    <w:rsid w:val="00023705"/>
    <w:rsid w:val="000249AB"/>
    <w:rsid w:val="00024A50"/>
    <w:rsid w:val="0003031F"/>
    <w:rsid w:val="00031D99"/>
    <w:rsid w:val="0003299F"/>
    <w:rsid w:val="00037983"/>
    <w:rsid w:val="000400B0"/>
    <w:rsid w:val="00042045"/>
    <w:rsid w:val="0004213B"/>
    <w:rsid w:val="0004324D"/>
    <w:rsid w:val="000444F8"/>
    <w:rsid w:val="00045E9C"/>
    <w:rsid w:val="000472A8"/>
    <w:rsid w:val="000473F8"/>
    <w:rsid w:val="00051F54"/>
    <w:rsid w:val="000526B7"/>
    <w:rsid w:val="00055992"/>
    <w:rsid w:val="00055CE3"/>
    <w:rsid w:val="00057628"/>
    <w:rsid w:val="00057802"/>
    <w:rsid w:val="00062110"/>
    <w:rsid w:val="00064526"/>
    <w:rsid w:val="000648BD"/>
    <w:rsid w:val="00064C2B"/>
    <w:rsid w:val="00064FB6"/>
    <w:rsid w:val="0006535B"/>
    <w:rsid w:val="000655D4"/>
    <w:rsid w:val="000659C8"/>
    <w:rsid w:val="00066D6F"/>
    <w:rsid w:val="000674A1"/>
    <w:rsid w:val="00067B8F"/>
    <w:rsid w:val="0007167F"/>
    <w:rsid w:val="000716F7"/>
    <w:rsid w:val="00071A2C"/>
    <w:rsid w:val="000733B6"/>
    <w:rsid w:val="00073959"/>
    <w:rsid w:val="00073DE3"/>
    <w:rsid w:val="0007411F"/>
    <w:rsid w:val="00074576"/>
    <w:rsid w:val="00074999"/>
    <w:rsid w:val="000759BA"/>
    <w:rsid w:val="0008059D"/>
    <w:rsid w:val="00081AD1"/>
    <w:rsid w:val="0008428B"/>
    <w:rsid w:val="00087938"/>
    <w:rsid w:val="00087B70"/>
    <w:rsid w:val="000927BD"/>
    <w:rsid w:val="00092B6C"/>
    <w:rsid w:val="0009392A"/>
    <w:rsid w:val="0009439C"/>
    <w:rsid w:val="00095545"/>
    <w:rsid w:val="000973D9"/>
    <w:rsid w:val="000A0493"/>
    <w:rsid w:val="000A0B1B"/>
    <w:rsid w:val="000A10B6"/>
    <w:rsid w:val="000A1792"/>
    <w:rsid w:val="000A195E"/>
    <w:rsid w:val="000A302D"/>
    <w:rsid w:val="000A30CA"/>
    <w:rsid w:val="000A3F86"/>
    <w:rsid w:val="000A571D"/>
    <w:rsid w:val="000A6C2A"/>
    <w:rsid w:val="000A7ADA"/>
    <w:rsid w:val="000B0AB8"/>
    <w:rsid w:val="000B0F4A"/>
    <w:rsid w:val="000B222A"/>
    <w:rsid w:val="000B2865"/>
    <w:rsid w:val="000B4BBF"/>
    <w:rsid w:val="000B4EEC"/>
    <w:rsid w:val="000B63AA"/>
    <w:rsid w:val="000B6439"/>
    <w:rsid w:val="000B6A11"/>
    <w:rsid w:val="000C06F2"/>
    <w:rsid w:val="000C1EBB"/>
    <w:rsid w:val="000C2F95"/>
    <w:rsid w:val="000C3FEE"/>
    <w:rsid w:val="000C41BA"/>
    <w:rsid w:val="000C52A8"/>
    <w:rsid w:val="000C6656"/>
    <w:rsid w:val="000D0C16"/>
    <w:rsid w:val="000D1508"/>
    <w:rsid w:val="000D5676"/>
    <w:rsid w:val="000E136D"/>
    <w:rsid w:val="000E149D"/>
    <w:rsid w:val="000E2EA4"/>
    <w:rsid w:val="000E3593"/>
    <w:rsid w:val="000E38A6"/>
    <w:rsid w:val="000E404B"/>
    <w:rsid w:val="000E6D04"/>
    <w:rsid w:val="000F1AAF"/>
    <w:rsid w:val="000F25CE"/>
    <w:rsid w:val="000F50F7"/>
    <w:rsid w:val="000F71F4"/>
    <w:rsid w:val="000F77A1"/>
    <w:rsid w:val="001002F3"/>
    <w:rsid w:val="0010048A"/>
    <w:rsid w:val="001009B5"/>
    <w:rsid w:val="00101387"/>
    <w:rsid w:val="001013E4"/>
    <w:rsid w:val="001042FA"/>
    <w:rsid w:val="0010502A"/>
    <w:rsid w:val="00105A48"/>
    <w:rsid w:val="00106C93"/>
    <w:rsid w:val="001070DA"/>
    <w:rsid w:val="00107688"/>
    <w:rsid w:val="00107CC6"/>
    <w:rsid w:val="0011049D"/>
    <w:rsid w:val="00111CE8"/>
    <w:rsid w:val="0011213B"/>
    <w:rsid w:val="00112639"/>
    <w:rsid w:val="001129CC"/>
    <w:rsid w:val="00113EEA"/>
    <w:rsid w:val="00114AFA"/>
    <w:rsid w:val="00116025"/>
    <w:rsid w:val="00116236"/>
    <w:rsid w:val="001200D4"/>
    <w:rsid w:val="00122075"/>
    <w:rsid w:val="00124055"/>
    <w:rsid w:val="00124105"/>
    <w:rsid w:val="0012645C"/>
    <w:rsid w:val="00130C12"/>
    <w:rsid w:val="00131247"/>
    <w:rsid w:val="00131829"/>
    <w:rsid w:val="0013328D"/>
    <w:rsid w:val="0013364F"/>
    <w:rsid w:val="00133EAB"/>
    <w:rsid w:val="00134668"/>
    <w:rsid w:val="00134884"/>
    <w:rsid w:val="00134A8F"/>
    <w:rsid w:val="00134E39"/>
    <w:rsid w:val="001372C5"/>
    <w:rsid w:val="00137ED6"/>
    <w:rsid w:val="001401F7"/>
    <w:rsid w:val="0014045F"/>
    <w:rsid w:val="001416EF"/>
    <w:rsid w:val="00141A89"/>
    <w:rsid w:val="00142452"/>
    <w:rsid w:val="00143525"/>
    <w:rsid w:val="00143949"/>
    <w:rsid w:val="00144CA1"/>
    <w:rsid w:val="00145BAD"/>
    <w:rsid w:val="001465D3"/>
    <w:rsid w:val="00146697"/>
    <w:rsid w:val="00146C4D"/>
    <w:rsid w:val="0014713E"/>
    <w:rsid w:val="00147E30"/>
    <w:rsid w:val="001516BD"/>
    <w:rsid w:val="00152555"/>
    <w:rsid w:val="00152B1B"/>
    <w:rsid w:val="00155D67"/>
    <w:rsid w:val="00157656"/>
    <w:rsid w:val="00161236"/>
    <w:rsid w:val="00161AE0"/>
    <w:rsid w:val="00163C2C"/>
    <w:rsid w:val="0016401E"/>
    <w:rsid w:val="00164CE4"/>
    <w:rsid w:val="001657EC"/>
    <w:rsid w:val="00165C62"/>
    <w:rsid w:val="00166587"/>
    <w:rsid w:val="0016667F"/>
    <w:rsid w:val="00170D0E"/>
    <w:rsid w:val="0017309F"/>
    <w:rsid w:val="001736B4"/>
    <w:rsid w:val="00173B50"/>
    <w:rsid w:val="00175D53"/>
    <w:rsid w:val="00175F38"/>
    <w:rsid w:val="001772B9"/>
    <w:rsid w:val="00180571"/>
    <w:rsid w:val="00181442"/>
    <w:rsid w:val="001826A3"/>
    <w:rsid w:val="00182D63"/>
    <w:rsid w:val="00185178"/>
    <w:rsid w:val="001860A4"/>
    <w:rsid w:val="00190595"/>
    <w:rsid w:val="00192E12"/>
    <w:rsid w:val="001938D1"/>
    <w:rsid w:val="00197DD1"/>
    <w:rsid w:val="001A1092"/>
    <w:rsid w:val="001A273F"/>
    <w:rsid w:val="001A2B26"/>
    <w:rsid w:val="001A33CE"/>
    <w:rsid w:val="001A3F62"/>
    <w:rsid w:val="001A4489"/>
    <w:rsid w:val="001A4A06"/>
    <w:rsid w:val="001A5324"/>
    <w:rsid w:val="001A79BA"/>
    <w:rsid w:val="001B0A19"/>
    <w:rsid w:val="001B0DA1"/>
    <w:rsid w:val="001B32C5"/>
    <w:rsid w:val="001B624D"/>
    <w:rsid w:val="001C1DB0"/>
    <w:rsid w:val="001C2278"/>
    <w:rsid w:val="001C2677"/>
    <w:rsid w:val="001C29AF"/>
    <w:rsid w:val="001C6171"/>
    <w:rsid w:val="001C6756"/>
    <w:rsid w:val="001C6C88"/>
    <w:rsid w:val="001D0B76"/>
    <w:rsid w:val="001D0D49"/>
    <w:rsid w:val="001D1061"/>
    <w:rsid w:val="001D1EBF"/>
    <w:rsid w:val="001D40A4"/>
    <w:rsid w:val="001D4E61"/>
    <w:rsid w:val="001D510F"/>
    <w:rsid w:val="001D6797"/>
    <w:rsid w:val="001D6E77"/>
    <w:rsid w:val="001D7274"/>
    <w:rsid w:val="001E0B7E"/>
    <w:rsid w:val="001E0EDB"/>
    <w:rsid w:val="001E14A9"/>
    <w:rsid w:val="001E1E50"/>
    <w:rsid w:val="001E3241"/>
    <w:rsid w:val="001E5D31"/>
    <w:rsid w:val="001E60B3"/>
    <w:rsid w:val="001F39A5"/>
    <w:rsid w:val="001F3F1E"/>
    <w:rsid w:val="001F4266"/>
    <w:rsid w:val="001F4E46"/>
    <w:rsid w:val="001F66FC"/>
    <w:rsid w:val="001F6D66"/>
    <w:rsid w:val="001F6F57"/>
    <w:rsid w:val="001F7514"/>
    <w:rsid w:val="00200BAE"/>
    <w:rsid w:val="00202762"/>
    <w:rsid w:val="00202773"/>
    <w:rsid w:val="0020312D"/>
    <w:rsid w:val="00204C7E"/>
    <w:rsid w:val="0020622C"/>
    <w:rsid w:val="00206D51"/>
    <w:rsid w:val="00207D21"/>
    <w:rsid w:val="0021004A"/>
    <w:rsid w:val="002105FB"/>
    <w:rsid w:val="00210D69"/>
    <w:rsid w:val="00210E9A"/>
    <w:rsid w:val="00210ED1"/>
    <w:rsid w:val="00211175"/>
    <w:rsid w:val="002111A0"/>
    <w:rsid w:val="002121EB"/>
    <w:rsid w:val="00213F71"/>
    <w:rsid w:val="00217532"/>
    <w:rsid w:val="00220DDE"/>
    <w:rsid w:val="00221121"/>
    <w:rsid w:val="00221B66"/>
    <w:rsid w:val="002250D3"/>
    <w:rsid w:val="0022620F"/>
    <w:rsid w:val="002267B3"/>
    <w:rsid w:val="002268D7"/>
    <w:rsid w:val="002268E6"/>
    <w:rsid w:val="002274CE"/>
    <w:rsid w:val="002325E0"/>
    <w:rsid w:val="00233480"/>
    <w:rsid w:val="00234332"/>
    <w:rsid w:val="00234AA6"/>
    <w:rsid w:val="00235582"/>
    <w:rsid w:val="002358EE"/>
    <w:rsid w:val="00235D01"/>
    <w:rsid w:val="00236F0F"/>
    <w:rsid w:val="0023752F"/>
    <w:rsid w:val="002408C8"/>
    <w:rsid w:val="0024751E"/>
    <w:rsid w:val="00251A7E"/>
    <w:rsid w:val="00257842"/>
    <w:rsid w:val="0026071C"/>
    <w:rsid w:val="00260B11"/>
    <w:rsid w:val="00260F05"/>
    <w:rsid w:val="00261C9B"/>
    <w:rsid w:val="002637CA"/>
    <w:rsid w:val="002670CB"/>
    <w:rsid w:val="0027107D"/>
    <w:rsid w:val="00271357"/>
    <w:rsid w:val="00272D2A"/>
    <w:rsid w:val="00272D45"/>
    <w:rsid w:val="00273596"/>
    <w:rsid w:val="002745C3"/>
    <w:rsid w:val="00276ACD"/>
    <w:rsid w:val="00282EED"/>
    <w:rsid w:val="00283EF9"/>
    <w:rsid w:val="002862DC"/>
    <w:rsid w:val="00286C2C"/>
    <w:rsid w:val="00287CF5"/>
    <w:rsid w:val="002912E9"/>
    <w:rsid w:val="00291ADA"/>
    <w:rsid w:val="002948CE"/>
    <w:rsid w:val="00297271"/>
    <w:rsid w:val="002A07AA"/>
    <w:rsid w:val="002A1191"/>
    <w:rsid w:val="002A187F"/>
    <w:rsid w:val="002A1BB2"/>
    <w:rsid w:val="002A6073"/>
    <w:rsid w:val="002A6CF3"/>
    <w:rsid w:val="002A7E4F"/>
    <w:rsid w:val="002B10DE"/>
    <w:rsid w:val="002B1D53"/>
    <w:rsid w:val="002B2F13"/>
    <w:rsid w:val="002B58AA"/>
    <w:rsid w:val="002B58FF"/>
    <w:rsid w:val="002C040E"/>
    <w:rsid w:val="002C0BE8"/>
    <w:rsid w:val="002C1985"/>
    <w:rsid w:val="002C2145"/>
    <w:rsid w:val="002C2600"/>
    <w:rsid w:val="002C2852"/>
    <w:rsid w:val="002C3AF4"/>
    <w:rsid w:val="002C409F"/>
    <w:rsid w:val="002C57E2"/>
    <w:rsid w:val="002C6988"/>
    <w:rsid w:val="002C7390"/>
    <w:rsid w:val="002D0A2A"/>
    <w:rsid w:val="002D2214"/>
    <w:rsid w:val="002D2D59"/>
    <w:rsid w:val="002D3FD5"/>
    <w:rsid w:val="002D4F92"/>
    <w:rsid w:val="002D5874"/>
    <w:rsid w:val="002D6DB0"/>
    <w:rsid w:val="002D6FF0"/>
    <w:rsid w:val="002E3A84"/>
    <w:rsid w:val="002E47C8"/>
    <w:rsid w:val="002E4ECB"/>
    <w:rsid w:val="002E6762"/>
    <w:rsid w:val="002F01FE"/>
    <w:rsid w:val="002F1763"/>
    <w:rsid w:val="002F23DC"/>
    <w:rsid w:val="002F3F28"/>
    <w:rsid w:val="002F586B"/>
    <w:rsid w:val="00300198"/>
    <w:rsid w:val="00300550"/>
    <w:rsid w:val="00302FD2"/>
    <w:rsid w:val="00303D91"/>
    <w:rsid w:val="0030475B"/>
    <w:rsid w:val="003063D5"/>
    <w:rsid w:val="0030645E"/>
    <w:rsid w:val="00306F76"/>
    <w:rsid w:val="00310121"/>
    <w:rsid w:val="00311C5D"/>
    <w:rsid w:val="00312ED4"/>
    <w:rsid w:val="00312F45"/>
    <w:rsid w:val="00313996"/>
    <w:rsid w:val="0031538D"/>
    <w:rsid w:val="00315F41"/>
    <w:rsid w:val="003207CF"/>
    <w:rsid w:val="00320B04"/>
    <w:rsid w:val="00320C1B"/>
    <w:rsid w:val="003219B3"/>
    <w:rsid w:val="003225A5"/>
    <w:rsid w:val="00322CCF"/>
    <w:rsid w:val="00323540"/>
    <w:rsid w:val="0032494B"/>
    <w:rsid w:val="003263EA"/>
    <w:rsid w:val="00326A82"/>
    <w:rsid w:val="00330C6F"/>
    <w:rsid w:val="00330E36"/>
    <w:rsid w:val="00331127"/>
    <w:rsid w:val="00331149"/>
    <w:rsid w:val="00332069"/>
    <w:rsid w:val="003326E5"/>
    <w:rsid w:val="00334380"/>
    <w:rsid w:val="003343F3"/>
    <w:rsid w:val="003345BF"/>
    <w:rsid w:val="00335669"/>
    <w:rsid w:val="0034075E"/>
    <w:rsid w:val="00342BCE"/>
    <w:rsid w:val="00343592"/>
    <w:rsid w:val="00343792"/>
    <w:rsid w:val="00343810"/>
    <w:rsid w:val="003447BC"/>
    <w:rsid w:val="00345A4C"/>
    <w:rsid w:val="00345CF3"/>
    <w:rsid w:val="003461A5"/>
    <w:rsid w:val="00347617"/>
    <w:rsid w:val="00347671"/>
    <w:rsid w:val="00350935"/>
    <w:rsid w:val="0035118D"/>
    <w:rsid w:val="00352AE8"/>
    <w:rsid w:val="00354157"/>
    <w:rsid w:val="003568C2"/>
    <w:rsid w:val="00363695"/>
    <w:rsid w:val="00363933"/>
    <w:rsid w:val="0036463B"/>
    <w:rsid w:val="00366434"/>
    <w:rsid w:val="00366F2A"/>
    <w:rsid w:val="00367A93"/>
    <w:rsid w:val="00367AF3"/>
    <w:rsid w:val="00367FBD"/>
    <w:rsid w:val="003703EF"/>
    <w:rsid w:val="00370D6A"/>
    <w:rsid w:val="003719EC"/>
    <w:rsid w:val="00373224"/>
    <w:rsid w:val="003770B1"/>
    <w:rsid w:val="00382F76"/>
    <w:rsid w:val="00384653"/>
    <w:rsid w:val="00385E63"/>
    <w:rsid w:val="003865A6"/>
    <w:rsid w:val="00390163"/>
    <w:rsid w:val="003903D9"/>
    <w:rsid w:val="00391532"/>
    <w:rsid w:val="00391A88"/>
    <w:rsid w:val="00392659"/>
    <w:rsid w:val="003931FC"/>
    <w:rsid w:val="00394918"/>
    <w:rsid w:val="00395787"/>
    <w:rsid w:val="00397364"/>
    <w:rsid w:val="003A725A"/>
    <w:rsid w:val="003A7A0D"/>
    <w:rsid w:val="003B0B29"/>
    <w:rsid w:val="003B0D42"/>
    <w:rsid w:val="003B1C73"/>
    <w:rsid w:val="003B1FD8"/>
    <w:rsid w:val="003B29EB"/>
    <w:rsid w:val="003B3B67"/>
    <w:rsid w:val="003B5E30"/>
    <w:rsid w:val="003B6AD7"/>
    <w:rsid w:val="003B7EB1"/>
    <w:rsid w:val="003B7F62"/>
    <w:rsid w:val="003C1460"/>
    <w:rsid w:val="003C645C"/>
    <w:rsid w:val="003C78FE"/>
    <w:rsid w:val="003C7FF8"/>
    <w:rsid w:val="003D058C"/>
    <w:rsid w:val="003D1615"/>
    <w:rsid w:val="003D1EAD"/>
    <w:rsid w:val="003D22ED"/>
    <w:rsid w:val="003D2A6A"/>
    <w:rsid w:val="003D397A"/>
    <w:rsid w:val="003D74D6"/>
    <w:rsid w:val="003D77E8"/>
    <w:rsid w:val="003E0C84"/>
    <w:rsid w:val="003E1995"/>
    <w:rsid w:val="003E3CC9"/>
    <w:rsid w:val="003E43FA"/>
    <w:rsid w:val="003E4F0F"/>
    <w:rsid w:val="003E746C"/>
    <w:rsid w:val="003E7A34"/>
    <w:rsid w:val="003F1113"/>
    <w:rsid w:val="003F296A"/>
    <w:rsid w:val="003F4658"/>
    <w:rsid w:val="003F5498"/>
    <w:rsid w:val="003F654C"/>
    <w:rsid w:val="003F6881"/>
    <w:rsid w:val="003F6DEF"/>
    <w:rsid w:val="0040212E"/>
    <w:rsid w:val="0040302D"/>
    <w:rsid w:val="0040572E"/>
    <w:rsid w:val="00406BA9"/>
    <w:rsid w:val="0041275C"/>
    <w:rsid w:val="00412BD3"/>
    <w:rsid w:val="00412EE7"/>
    <w:rsid w:val="00413D7C"/>
    <w:rsid w:val="0041530B"/>
    <w:rsid w:val="00415F2A"/>
    <w:rsid w:val="004219BB"/>
    <w:rsid w:val="00423019"/>
    <w:rsid w:val="00424233"/>
    <w:rsid w:val="00426003"/>
    <w:rsid w:val="00426325"/>
    <w:rsid w:val="00427CA7"/>
    <w:rsid w:val="00430FE6"/>
    <w:rsid w:val="00433DC0"/>
    <w:rsid w:val="0043598D"/>
    <w:rsid w:val="00435B54"/>
    <w:rsid w:val="004364BE"/>
    <w:rsid w:val="00436F71"/>
    <w:rsid w:val="0043759E"/>
    <w:rsid w:val="00440DC7"/>
    <w:rsid w:val="00441899"/>
    <w:rsid w:val="004420F5"/>
    <w:rsid w:val="00442D51"/>
    <w:rsid w:val="004439D7"/>
    <w:rsid w:val="00444BA5"/>
    <w:rsid w:val="00444D55"/>
    <w:rsid w:val="0044528D"/>
    <w:rsid w:val="004453E2"/>
    <w:rsid w:val="00445925"/>
    <w:rsid w:val="00445EB8"/>
    <w:rsid w:val="0046016B"/>
    <w:rsid w:val="00460B1F"/>
    <w:rsid w:val="00461E0E"/>
    <w:rsid w:val="00462486"/>
    <w:rsid w:val="00462638"/>
    <w:rsid w:val="00462758"/>
    <w:rsid w:val="00463E43"/>
    <w:rsid w:val="004648B6"/>
    <w:rsid w:val="00465632"/>
    <w:rsid w:val="004668D1"/>
    <w:rsid w:val="004673EE"/>
    <w:rsid w:val="0047162E"/>
    <w:rsid w:val="004722A6"/>
    <w:rsid w:val="00472BBF"/>
    <w:rsid w:val="00475D16"/>
    <w:rsid w:val="00476226"/>
    <w:rsid w:val="00476F7F"/>
    <w:rsid w:val="004777D8"/>
    <w:rsid w:val="004805DF"/>
    <w:rsid w:val="00481961"/>
    <w:rsid w:val="0048231C"/>
    <w:rsid w:val="00485054"/>
    <w:rsid w:val="004860A1"/>
    <w:rsid w:val="0049021D"/>
    <w:rsid w:val="0049216E"/>
    <w:rsid w:val="004929FD"/>
    <w:rsid w:val="004944DB"/>
    <w:rsid w:val="00495460"/>
    <w:rsid w:val="004955A7"/>
    <w:rsid w:val="00496978"/>
    <w:rsid w:val="004A05D3"/>
    <w:rsid w:val="004A136D"/>
    <w:rsid w:val="004A163F"/>
    <w:rsid w:val="004A34EF"/>
    <w:rsid w:val="004A53F7"/>
    <w:rsid w:val="004A639E"/>
    <w:rsid w:val="004A661C"/>
    <w:rsid w:val="004A6F36"/>
    <w:rsid w:val="004B0150"/>
    <w:rsid w:val="004B158E"/>
    <w:rsid w:val="004B1A79"/>
    <w:rsid w:val="004B1E09"/>
    <w:rsid w:val="004B2998"/>
    <w:rsid w:val="004B3E13"/>
    <w:rsid w:val="004B3EB1"/>
    <w:rsid w:val="004B5E6F"/>
    <w:rsid w:val="004B70F0"/>
    <w:rsid w:val="004B7D9A"/>
    <w:rsid w:val="004B7E19"/>
    <w:rsid w:val="004C081E"/>
    <w:rsid w:val="004C1075"/>
    <w:rsid w:val="004C2617"/>
    <w:rsid w:val="004C3516"/>
    <w:rsid w:val="004C41E5"/>
    <w:rsid w:val="004C53E5"/>
    <w:rsid w:val="004C59C6"/>
    <w:rsid w:val="004D1B80"/>
    <w:rsid w:val="004D2406"/>
    <w:rsid w:val="004D4432"/>
    <w:rsid w:val="004D4AB4"/>
    <w:rsid w:val="004D4C51"/>
    <w:rsid w:val="004D5C43"/>
    <w:rsid w:val="004D62A6"/>
    <w:rsid w:val="004D682F"/>
    <w:rsid w:val="004E0968"/>
    <w:rsid w:val="004E1787"/>
    <w:rsid w:val="004E2990"/>
    <w:rsid w:val="004E3D0E"/>
    <w:rsid w:val="004E4656"/>
    <w:rsid w:val="004E4B38"/>
    <w:rsid w:val="004E5968"/>
    <w:rsid w:val="004E6156"/>
    <w:rsid w:val="004E63DE"/>
    <w:rsid w:val="004E6B1E"/>
    <w:rsid w:val="004F15B3"/>
    <w:rsid w:val="004F3A5B"/>
    <w:rsid w:val="004F47F3"/>
    <w:rsid w:val="004F4EF1"/>
    <w:rsid w:val="004F6E48"/>
    <w:rsid w:val="004F7B55"/>
    <w:rsid w:val="004F7D2A"/>
    <w:rsid w:val="00500085"/>
    <w:rsid w:val="00500A75"/>
    <w:rsid w:val="00500C56"/>
    <w:rsid w:val="0050123D"/>
    <w:rsid w:val="00501AAE"/>
    <w:rsid w:val="00501D2C"/>
    <w:rsid w:val="00503FCF"/>
    <w:rsid w:val="00505C0A"/>
    <w:rsid w:val="0051044E"/>
    <w:rsid w:val="00511E96"/>
    <w:rsid w:val="005122A4"/>
    <w:rsid w:val="005123D2"/>
    <w:rsid w:val="00512D87"/>
    <w:rsid w:val="00513D66"/>
    <w:rsid w:val="005158A2"/>
    <w:rsid w:val="00517A76"/>
    <w:rsid w:val="00517C4B"/>
    <w:rsid w:val="005204F5"/>
    <w:rsid w:val="00521356"/>
    <w:rsid w:val="005213F6"/>
    <w:rsid w:val="00522F65"/>
    <w:rsid w:val="005244DD"/>
    <w:rsid w:val="00524F33"/>
    <w:rsid w:val="00525848"/>
    <w:rsid w:val="00527B0C"/>
    <w:rsid w:val="0053187A"/>
    <w:rsid w:val="00531A3D"/>
    <w:rsid w:val="00531A79"/>
    <w:rsid w:val="00531EDE"/>
    <w:rsid w:val="00536A84"/>
    <w:rsid w:val="00536E4F"/>
    <w:rsid w:val="00537DBD"/>
    <w:rsid w:val="00537F4C"/>
    <w:rsid w:val="005407ED"/>
    <w:rsid w:val="005441E6"/>
    <w:rsid w:val="00544363"/>
    <w:rsid w:val="00546D4C"/>
    <w:rsid w:val="005472AB"/>
    <w:rsid w:val="00551913"/>
    <w:rsid w:val="00551C55"/>
    <w:rsid w:val="00552DC7"/>
    <w:rsid w:val="005539EE"/>
    <w:rsid w:val="00553C4B"/>
    <w:rsid w:val="005540E6"/>
    <w:rsid w:val="00557245"/>
    <w:rsid w:val="005572D6"/>
    <w:rsid w:val="00557D06"/>
    <w:rsid w:val="00557F0D"/>
    <w:rsid w:val="00560428"/>
    <w:rsid w:val="00560BCF"/>
    <w:rsid w:val="0056207E"/>
    <w:rsid w:val="005626C1"/>
    <w:rsid w:val="0056366E"/>
    <w:rsid w:val="005640C2"/>
    <w:rsid w:val="00566492"/>
    <w:rsid w:val="005668E9"/>
    <w:rsid w:val="005672CE"/>
    <w:rsid w:val="0056780E"/>
    <w:rsid w:val="005704DE"/>
    <w:rsid w:val="00571403"/>
    <w:rsid w:val="0057261A"/>
    <w:rsid w:val="005738B4"/>
    <w:rsid w:val="00574E01"/>
    <w:rsid w:val="00576719"/>
    <w:rsid w:val="0057699C"/>
    <w:rsid w:val="00576CDE"/>
    <w:rsid w:val="00576D2C"/>
    <w:rsid w:val="00576E31"/>
    <w:rsid w:val="005770E8"/>
    <w:rsid w:val="00577E75"/>
    <w:rsid w:val="00577E97"/>
    <w:rsid w:val="0058003C"/>
    <w:rsid w:val="00580322"/>
    <w:rsid w:val="0058088F"/>
    <w:rsid w:val="00580D2F"/>
    <w:rsid w:val="005812B2"/>
    <w:rsid w:val="00581B13"/>
    <w:rsid w:val="00582E4F"/>
    <w:rsid w:val="00583AE4"/>
    <w:rsid w:val="00585A5E"/>
    <w:rsid w:val="00585DAD"/>
    <w:rsid w:val="005864AD"/>
    <w:rsid w:val="00587907"/>
    <w:rsid w:val="005918E2"/>
    <w:rsid w:val="005926BF"/>
    <w:rsid w:val="00593C25"/>
    <w:rsid w:val="00593E15"/>
    <w:rsid w:val="00594361"/>
    <w:rsid w:val="0059505C"/>
    <w:rsid w:val="00595821"/>
    <w:rsid w:val="00595D34"/>
    <w:rsid w:val="005963BF"/>
    <w:rsid w:val="00596976"/>
    <w:rsid w:val="005969F6"/>
    <w:rsid w:val="0059719F"/>
    <w:rsid w:val="0059739B"/>
    <w:rsid w:val="00597964"/>
    <w:rsid w:val="005A08E0"/>
    <w:rsid w:val="005A0F21"/>
    <w:rsid w:val="005A13A6"/>
    <w:rsid w:val="005A2279"/>
    <w:rsid w:val="005A26FE"/>
    <w:rsid w:val="005A3A34"/>
    <w:rsid w:val="005A4599"/>
    <w:rsid w:val="005A68FC"/>
    <w:rsid w:val="005B04E5"/>
    <w:rsid w:val="005B11A6"/>
    <w:rsid w:val="005B1623"/>
    <w:rsid w:val="005B3E98"/>
    <w:rsid w:val="005B4138"/>
    <w:rsid w:val="005B4776"/>
    <w:rsid w:val="005B5374"/>
    <w:rsid w:val="005B5DCF"/>
    <w:rsid w:val="005B7F76"/>
    <w:rsid w:val="005C19A4"/>
    <w:rsid w:val="005C4129"/>
    <w:rsid w:val="005C4B7C"/>
    <w:rsid w:val="005C4E9F"/>
    <w:rsid w:val="005C66EC"/>
    <w:rsid w:val="005C6A21"/>
    <w:rsid w:val="005C6A24"/>
    <w:rsid w:val="005D1791"/>
    <w:rsid w:val="005D2696"/>
    <w:rsid w:val="005D4256"/>
    <w:rsid w:val="005D63DC"/>
    <w:rsid w:val="005E107F"/>
    <w:rsid w:val="005E177D"/>
    <w:rsid w:val="005E1FF6"/>
    <w:rsid w:val="005E2E69"/>
    <w:rsid w:val="005E2E6D"/>
    <w:rsid w:val="005E34AC"/>
    <w:rsid w:val="005E4A8A"/>
    <w:rsid w:val="005E5FE0"/>
    <w:rsid w:val="005E78D0"/>
    <w:rsid w:val="005F00B4"/>
    <w:rsid w:val="005F03C2"/>
    <w:rsid w:val="005F0973"/>
    <w:rsid w:val="005F36F6"/>
    <w:rsid w:val="005F3BC7"/>
    <w:rsid w:val="005F42B2"/>
    <w:rsid w:val="005F579E"/>
    <w:rsid w:val="005F6C3B"/>
    <w:rsid w:val="00600EAF"/>
    <w:rsid w:val="00602636"/>
    <w:rsid w:val="006026F1"/>
    <w:rsid w:val="006031DE"/>
    <w:rsid w:val="00606906"/>
    <w:rsid w:val="00610446"/>
    <w:rsid w:val="0061106D"/>
    <w:rsid w:val="0061331F"/>
    <w:rsid w:val="0061436A"/>
    <w:rsid w:val="00615CE4"/>
    <w:rsid w:val="0061641D"/>
    <w:rsid w:val="00616D1E"/>
    <w:rsid w:val="00616DF4"/>
    <w:rsid w:val="00617246"/>
    <w:rsid w:val="006201A8"/>
    <w:rsid w:val="00620569"/>
    <w:rsid w:val="006205AD"/>
    <w:rsid w:val="00620A9D"/>
    <w:rsid w:val="006213EF"/>
    <w:rsid w:val="00621482"/>
    <w:rsid w:val="00622C02"/>
    <w:rsid w:val="00622CA8"/>
    <w:rsid w:val="006232A5"/>
    <w:rsid w:val="006239F6"/>
    <w:rsid w:val="00626926"/>
    <w:rsid w:val="00627718"/>
    <w:rsid w:val="00631223"/>
    <w:rsid w:val="00632646"/>
    <w:rsid w:val="00633EA6"/>
    <w:rsid w:val="0063634B"/>
    <w:rsid w:val="0063637E"/>
    <w:rsid w:val="00636ADB"/>
    <w:rsid w:val="00636DBC"/>
    <w:rsid w:val="006411FE"/>
    <w:rsid w:val="00642432"/>
    <w:rsid w:val="00645060"/>
    <w:rsid w:val="00650D9F"/>
    <w:rsid w:val="00651498"/>
    <w:rsid w:val="00653E41"/>
    <w:rsid w:val="00653E63"/>
    <w:rsid w:val="00654251"/>
    <w:rsid w:val="00654876"/>
    <w:rsid w:val="006579CC"/>
    <w:rsid w:val="006600BC"/>
    <w:rsid w:val="00661022"/>
    <w:rsid w:val="006612F8"/>
    <w:rsid w:val="00661628"/>
    <w:rsid w:val="00661ADD"/>
    <w:rsid w:val="00661B19"/>
    <w:rsid w:val="00661D27"/>
    <w:rsid w:val="0066226B"/>
    <w:rsid w:val="006624E3"/>
    <w:rsid w:val="0066364B"/>
    <w:rsid w:val="00663E2A"/>
    <w:rsid w:val="00664253"/>
    <w:rsid w:val="00670899"/>
    <w:rsid w:val="00670C55"/>
    <w:rsid w:val="00674410"/>
    <w:rsid w:val="0067638D"/>
    <w:rsid w:val="0067696E"/>
    <w:rsid w:val="006808D0"/>
    <w:rsid w:val="00680E02"/>
    <w:rsid w:val="00680FD5"/>
    <w:rsid w:val="0068206C"/>
    <w:rsid w:val="006821A6"/>
    <w:rsid w:val="00682317"/>
    <w:rsid w:val="00683030"/>
    <w:rsid w:val="00683556"/>
    <w:rsid w:val="00684327"/>
    <w:rsid w:val="00684991"/>
    <w:rsid w:val="00691462"/>
    <w:rsid w:val="00691C69"/>
    <w:rsid w:val="00692267"/>
    <w:rsid w:val="006927DC"/>
    <w:rsid w:val="0069344B"/>
    <w:rsid w:val="00694271"/>
    <w:rsid w:val="0069476A"/>
    <w:rsid w:val="006A0BE1"/>
    <w:rsid w:val="006A187A"/>
    <w:rsid w:val="006A36D0"/>
    <w:rsid w:val="006A3B43"/>
    <w:rsid w:val="006A429E"/>
    <w:rsid w:val="006A6B5F"/>
    <w:rsid w:val="006A6B66"/>
    <w:rsid w:val="006A701A"/>
    <w:rsid w:val="006A79A6"/>
    <w:rsid w:val="006B2EE3"/>
    <w:rsid w:val="006B318F"/>
    <w:rsid w:val="006B4FF2"/>
    <w:rsid w:val="006B5FDF"/>
    <w:rsid w:val="006B6371"/>
    <w:rsid w:val="006B737B"/>
    <w:rsid w:val="006B787B"/>
    <w:rsid w:val="006C04A5"/>
    <w:rsid w:val="006C05E6"/>
    <w:rsid w:val="006C0B27"/>
    <w:rsid w:val="006C0CD8"/>
    <w:rsid w:val="006C16E0"/>
    <w:rsid w:val="006C1A8E"/>
    <w:rsid w:val="006C2E1F"/>
    <w:rsid w:val="006C2FDC"/>
    <w:rsid w:val="006C38C8"/>
    <w:rsid w:val="006C4615"/>
    <w:rsid w:val="006D0C56"/>
    <w:rsid w:val="006D10DB"/>
    <w:rsid w:val="006D149B"/>
    <w:rsid w:val="006D2807"/>
    <w:rsid w:val="006D34D5"/>
    <w:rsid w:val="006D4E07"/>
    <w:rsid w:val="006D509E"/>
    <w:rsid w:val="006D527B"/>
    <w:rsid w:val="006D7BB2"/>
    <w:rsid w:val="006E0901"/>
    <w:rsid w:val="006E0B29"/>
    <w:rsid w:val="006E1E1A"/>
    <w:rsid w:val="006E2500"/>
    <w:rsid w:val="006E2AF7"/>
    <w:rsid w:val="006E41E2"/>
    <w:rsid w:val="006E5F5E"/>
    <w:rsid w:val="006E636F"/>
    <w:rsid w:val="006E69BE"/>
    <w:rsid w:val="006F06CA"/>
    <w:rsid w:val="006F1E6A"/>
    <w:rsid w:val="006F2780"/>
    <w:rsid w:val="006F360C"/>
    <w:rsid w:val="006F3668"/>
    <w:rsid w:val="006F4006"/>
    <w:rsid w:val="006F47BA"/>
    <w:rsid w:val="006F52F7"/>
    <w:rsid w:val="006F5EA0"/>
    <w:rsid w:val="00700121"/>
    <w:rsid w:val="007004E0"/>
    <w:rsid w:val="0070068E"/>
    <w:rsid w:val="007018C2"/>
    <w:rsid w:val="00701C0A"/>
    <w:rsid w:val="0070474F"/>
    <w:rsid w:val="00707A54"/>
    <w:rsid w:val="007118A6"/>
    <w:rsid w:val="007147C6"/>
    <w:rsid w:val="00715F1E"/>
    <w:rsid w:val="00721102"/>
    <w:rsid w:val="00721C78"/>
    <w:rsid w:val="00722008"/>
    <w:rsid w:val="00722628"/>
    <w:rsid w:val="00723B65"/>
    <w:rsid w:val="0072622C"/>
    <w:rsid w:val="00726C5A"/>
    <w:rsid w:val="0072703E"/>
    <w:rsid w:val="007311B0"/>
    <w:rsid w:val="00733E3D"/>
    <w:rsid w:val="00736F68"/>
    <w:rsid w:val="00737018"/>
    <w:rsid w:val="007379F1"/>
    <w:rsid w:val="00741B8D"/>
    <w:rsid w:val="007435D6"/>
    <w:rsid w:val="00745A9C"/>
    <w:rsid w:val="007462F1"/>
    <w:rsid w:val="0074683A"/>
    <w:rsid w:val="00746A15"/>
    <w:rsid w:val="0074703B"/>
    <w:rsid w:val="007531BD"/>
    <w:rsid w:val="00753A80"/>
    <w:rsid w:val="00754097"/>
    <w:rsid w:val="007553F6"/>
    <w:rsid w:val="0075632D"/>
    <w:rsid w:val="00756CAE"/>
    <w:rsid w:val="00760343"/>
    <w:rsid w:val="0076037A"/>
    <w:rsid w:val="00760A30"/>
    <w:rsid w:val="007613EB"/>
    <w:rsid w:val="00761641"/>
    <w:rsid w:val="00762570"/>
    <w:rsid w:val="00765EDC"/>
    <w:rsid w:val="0077072D"/>
    <w:rsid w:val="007728E0"/>
    <w:rsid w:val="0077622B"/>
    <w:rsid w:val="00776AAC"/>
    <w:rsid w:val="00780275"/>
    <w:rsid w:val="007847DB"/>
    <w:rsid w:val="007852E6"/>
    <w:rsid w:val="00787805"/>
    <w:rsid w:val="00787B5E"/>
    <w:rsid w:val="00787FBA"/>
    <w:rsid w:val="00790308"/>
    <w:rsid w:val="0079071F"/>
    <w:rsid w:val="007907F4"/>
    <w:rsid w:val="007909FB"/>
    <w:rsid w:val="007911A5"/>
    <w:rsid w:val="00791603"/>
    <w:rsid w:val="00793EC2"/>
    <w:rsid w:val="00795772"/>
    <w:rsid w:val="007959E6"/>
    <w:rsid w:val="00796592"/>
    <w:rsid w:val="007966AD"/>
    <w:rsid w:val="007A0620"/>
    <w:rsid w:val="007A2726"/>
    <w:rsid w:val="007A4232"/>
    <w:rsid w:val="007A4D73"/>
    <w:rsid w:val="007A4D96"/>
    <w:rsid w:val="007A54C6"/>
    <w:rsid w:val="007A5583"/>
    <w:rsid w:val="007B034A"/>
    <w:rsid w:val="007B2CB1"/>
    <w:rsid w:val="007B35AC"/>
    <w:rsid w:val="007B37B6"/>
    <w:rsid w:val="007B52EA"/>
    <w:rsid w:val="007B58B3"/>
    <w:rsid w:val="007B5EB8"/>
    <w:rsid w:val="007B7A3C"/>
    <w:rsid w:val="007B7B4A"/>
    <w:rsid w:val="007C1430"/>
    <w:rsid w:val="007C2181"/>
    <w:rsid w:val="007C3F0C"/>
    <w:rsid w:val="007C4C6A"/>
    <w:rsid w:val="007C5BC6"/>
    <w:rsid w:val="007C5CE6"/>
    <w:rsid w:val="007C6375"/>
    <w:rsid w:val="007C7C23"/>
    <w:rsid w:val="007C7CE1"/>
    <w:rsid w:val="007D0552"/>
    <w:rsid w:val="007D0775"/>
    <w:rsid w:val="007D64A6"/>
    <w:rsid w:val="007D7194"/>
    <w:rsid w:val="007E026B"/>
    <w:rsid w:val="007E06A3"/>
    <w:rsid w:val="007E0913"/>
    <w:rsid w:val="007E1D49"/>
    <w:rsid w:val="007E38D9"/>
    <w:rsid w:val="007E4DAF"/>
    <w:rsid w:val="007E70EA"/>
    <w:rsid w:val="007E7D12"/>
    <w:rsid w:val="007F08C1"/>
    <w:rsid w:val="007F21FE"/>
    <w:rsid w:val="007F2C09"/>
    <w:rsid w:val="007F3B3E"/>
    <w:rsid w:val="007F3E89"/>
    <w:rsid w:val="007F4891"/>
    <w:rsid w:val="007F4CAF"/>
    <w:rsid w:val="007F789D"/>
    <w:rsid w:val="007F7B6F"/>
    <w:rsid w:val="00800C46"/>
    <w:rsid w:val="00801FA0"/>
    <w:rsid w:val="00802798"/>
    <w:rsid w:val="00802B8C"/>
    <w:rsid w:val="008030BA"/>
    <w:rsid w:val="008037D3"/>
    <w:rsid w:val="00805343"/>
    <w:rsid w:val="0080620D"/>
    <w:rsid w:val="00806995"/>
    <w:rsid w:val="00807B34"/>
    <w:rsid w:val="008110A5"/>
    <w:rsid w:val="008117D5"/>
    <w:rsid w:val="00813663"/>
    <w:rsid w:val="008166FF"/>
    <w:rsid w:val="00820D8D"/>
    <w:rsid w:val="00821F14"/>
    <w:rsid w:val="00822308"/>
    <w:rsid w:val="00822B2F"/>
    <w:rsid w:val="00822C3E"/>
    <w:rsid w:val="008238BF"/>
    <w:rsid w:val="00823E02"/>
    <w:rsid w:val="00825404"/>
    <w:rsid w:val="00825438"/>
    <w:rsid w:val="00830D4B"/>
    <w:rsid w:val="008337B2"/>
    <w:rsid w:val="008352D3"/>
    <w:rsid w:val="008352E3"/>
    <w:rsid w:val="0083573B"/>
    <w:rsid w:val="00835797"/>
    <w:rsid w:val="00837582"/>
    <w:rsid w:val="008405EF"/>
    <w:rsid w:val="00850522"/>
    <w:rsid w:val="008537A7"/>
    <w:rsid w:val="00854328"/>
    <w:rsid w:val="0085499C"/>
    <w:rsid w:val="00855E7A"/>
    <w:rsid w:val="008568E2"/>
    <w:rsid w:val="00857292"/>
    <w:rsid w:val="0086077F"/>
    <w:rsid w:val="00861861"/>
    <w:rsid w:val="0086315F"/>
    <w:rsid w:val="008657B1"/>
    <w:rsid w:val="008661A3"/>
    <w:rsid w:val="0087234C"/>
    <w:rsid w:val="00875D60"/>
    <w:rsid w:val="0087650B"/>
    <w:rsid w:val="008768E7"/>
    <w:rsid w:val="00877673"/>
    <w:rsid w:val="00881AF4"/>
    <w:rsid w:val="00881C60"/>
    <w:rsid w:val="00885352"/>
    <w:rsid w:val="00886409"/>
    <w:rsid w:val="0088669F"/>
    <w:rsid w:val="008867DF"/>
    <w:rsid w:val="0088683E"/>
    <w:rsid w:val="00886EBE"/>
    <w:rsid w:val="00887821"/>
    <w:rsid w:val="00887931"/>
    <w:rsid w:val="008917F1"/>
    <w:rsid w:val="00893FCA"/>
    <w:rsid w:val="00894A4B"/>
    <w:rsid w:val="0089563E"/>
    <w:rsid w:val="00895714"/>
    <w:rsid w:val="00895E68"/>
    <w:rsid w:val="00895FC8"/>
    <w:rsid w:val="00896436"/>
    <w:rsid w:val="00896D4F"/>
    <w:rsid w:val="00896DC0"/>
    <w:rsid w:val="008970C1"/>
    <w:rsid w:val="008A0964"/>
    <w:rsid w:val="008A0C44"/>
    <w:rsid w:val="008A1ACA"/>
    <w:rsid w:val="008A2089"/>
    <w:rsid w:val="008A2B2B"/>
    <w:rsid w:val="008A42BE"/>
    <w:rsid w:val="008A4E82"/>
    <w:rsid w:val="008A50CF"/>
    <w:rsid w:val="008A5E09"/>
    <w:rsid w:val="008A5EA6"/>
    <w:rsid w:val="008A71BF"/>
    <w:rsid w:val="008A7946"/>
    <w:rsid w:val="008B04E9"/>
    <w:rsid w:val="008B116D"/>
    <w:rsid w:val="008B3440"/>
    <w:rsid w:val="008B36C5"/>
    <w:rsid w:val="008B3E23"/>
    <w:rsid w:val="008B3FAE"/>
    <w:rsid w:val="008B40D2"/>
    <w:rsid w:val="008B44FD"/>
    <w:rsid w:val="008B495E"/>
    <w:rsid w:val="008B575A"/>
    <w:rsid w:val="008B6A69"/>
    <w:rsid w:val="008B7999"/>
    <w:rsid w:val="008C0556"/>
    <w:rsid w:val="008C065C"/>
    <w:rsid w:val="008C1878"/>
    <w:rsid w:val="008C25C6"/>
    <w:rsid w:val="008C31FF"/>
    <w:rsid w:val="008C3264"/>
    <w:rsid w:val="008C34E5"/>
    <w:rsid w:val="008C3F3D"/>
    <w:rsid w:val="008C4A52"/>
    <w:rsid w:val="008C5CA0"/>
    <w:rsid w:val="008C61A9"/>
    <w:rsid w:val="008C795E"/>
    <w:rsid w:val="008D0476"/>
    <w:rsid w:val="008D0812"/>
    <w:rsid w:val="008D0A77"/>
    <w:rsid w:val="008D1E7E"/>
    <w:rsid w:val="008D27BD"/>
    <w:rsid w:val="008D2CFE"/>
    <w:rsid w:val="008D3026"/>
    <w:rsid w:val="008D35EE"/>
    <w:rsid w:val="008D3B2B"/>
    <w:rsid w:val="008D43C5"/>
    <w:rsid w:val="008D47F0"/>
    <w:rsid w:val="008D5879"/>
    <w:rsid w:val="008D6972"/>
    <w:rsid w:val="008E01A2"/>
    <w:rsid w:val="008E2800"/>
    <w:rsid w:val="008E2FB2"/>
    <w:rsid w:val="008E3EB1"/>
    <w:rsid w:val="008E4F85"/>
    <w:rsid w:val="008E5335"/>
    <w:rsid w:val="008E6905"/>
    <w:rsid w:val="008E7DA9"/>
    <w:rsid w:val="008F17A6"/>
    <w:rsid w:val="008F1B70"/>
    <w:rsid w:val="008F1FFC"/>
    <w:rsid w:val="008F306C"/>
    <w:rsid w:val="008F3C41"/>
    <w:rsid w:val="008F43E4"/>
    <w:rsid w:val="008F5262"/>
    <w:rsid w:val="008F653B"/>
    <w:rsid w:val="008F6D1B"/>
    <w:rsid w:val="00900F3C"/>
    <w:rsid w:val="00902ABB"/>
    <w:rsid w:val="00906164"/>
    <w:rsid w:val="0090659F"/>
    <w:rsid w:val="00911765"/>
    <w:rsid w:val="00911FC0"/>
    <w:rsid w:val="00912427"/>
    <w:rsid w:val="009134AB"/>
    <w:rsid w:val="009151BB"/>
    <w:rsid w:val="009165D2"/>
    <w:rsid w:val="00916D43"/>
    <w:rsid w:val="009174BF"/>
    <w:rsid w:val="00917774"/>
    <w:rsid w:val="009207CD"/>
    <w:rsid w:val="00920C04"/>
    <w:rsid w:val="00920D76"/>
    <w:rsid w:val="00922BAF"/>
    <w:rsid w:val="00924C49"/>
    <w:rsid w:val="00927312"/>
    <w:rsid w:val="00930F61"/>
    <w:rsid w:val="0093447D"/>
    <w:rsid w:val="0093519B"/>
    <w:rsid w:val="009354F9"/>
    <w:rsid w:val="009404DB"/>
    <w:rsid w:val="00940ADE"/>
    <w:rsid w:val="009419E9"/>
    <w:rsid w:val="00944BA5"/>
    <w:rsid w:val="0094574A"/>
    <w:rsid w:val="00946910"/>
    <w:rsid w:val="00953433"/>
    <w:rsid w:val="009539A9"/>
    <w:rsid w:val="00953A4C"/>
    <w:rsid w:val="0095640B"/>
    <w:rsid w:val="00956997"/>
    <w:rsid w:val="00956F22"/>
    <w:rsid w:val="00962853"/>
    <w:rsid w:val="00962B14"/>
    <w:rsid w:val="00962E60"/>
    <w:rsid w:val="00964CC7"/>
    <w:rsid w:val="00964E39"/>
    <w:rsid w:val="009651C4"/>
    <w:rsid w:val="0096747B"/>
    <w:rsid w:val="00967EE1"/>
    <w:rsid w:val="00967FD9"/>
    <w:rsid w:val="00971C09"/>
    <w:rsid w:val="00974E41"/>
    <w:rsid w:val="00982481"/>
    <w:rsid w:val="009838D5"/>
    <w:rsid w:val="0098625C"/>
    <w:rsid w:val="0098683F"/>
    <w:rsid w:val="009902E6"/>
    <w:rsid w:val="0099218E"/>
    <w:rsid w:val="0099222F"/>
    <w:rsid w:val="0099309B"/>
    <w:rsid w:val="0099565F"/>
    <w:rsid w:val="009A0B81"/>
    <w:rsid w:val="009A2569"/>
    <w:rsid w:val="009A277E"/>
    <w:rsid w:val="009A31D5"/>
    <w:rsid w:val="009A51E2"/>
    <w:rsid w:val="009B0CB2"/>
    <w:rsid w:val="009B0F81"/>
    <w:rsid w:val="009B1907"/>
    <w:rsid w:val="009B33F6"/>
    <w:rsid w:val="009B3476"/>
    <w:rsid w:val="009B43FA"/>
    <w:rsid w:val="009B4E9A"/>
    <w:rsid w:val="009B6529"/>
    <w:rsid w:val="009C10FD"/>
    <w:rsid w:val="009C32A7"/>
    <w:rsid w:val="009C4359"/>
    <w:rsid w:val="009C49ED"/>
    <w:rsid w:val="009C4A33"/>
    <w:rsid w:val="009C57DC"/>
    <w:rsid w:val="009C5855"/>
    <w:rsid w:val="009C64C3"/>
    <w:rsid w:val="009D0BA7"/>
    <w:rsid w:val="009D0CA6"/>
    <w:rsid w:val="009D2B45"/>
    <w:rsid w:val="009D31F5"/>
    <w:rsid w:val="009D451E"/>
    <w:rsid w:val="009D468A"/>
    <w:rsid w:val="009D5468"/>
    <w:rsid w:val="009D597C"/>
    <w:rsid w:val="009D622C"/>
    <w:rsid w:val="009E000E"/>
    <w:rsid w:val="009E1912"/>
    <w:rsid w:val="009E1B82"/>
    <w:rsid w:val="009E4BF1"/>
    <w:rsid w:val="009E4CE1"/>
    <w:rsid w:val="009E5182"/>
    <w:rsid w:val="009E7EDE"/>
    <w:rsid w:val="009F07FF"/>
    <w:rsid w:val="009F0E2A"/>
    <w:rsid w:val="009F251D"/>
    <w:rsid w:val="009F2ED6"/>
    <w:rsid w:val="009F3BDB"/>
    <w:rsid w:val="009F47E0"/>
    <w:rsid w:val="009F4C11"/>
    <w:rsid w:val="009F61E1"/>
    <w:rsid w:val="009F64D8"/>
    <w:rsid w:val="00A008A5"/>
    <w:rsid w:val="00A0274F"/>
    <w:rsid w:val="00A0351B"/>
    <w:rsid w:val="00A04388"/>
    <w:rsid w:val="00A0444F"/>
    <w:rsid w:val="00A0458E"/>
    <w:rsid w:val="00A04865"/>
    <w:rsid w:val="00A05177"/>
    <w:rsid w:val="00A056C7"/>
    <w:rsid w:val="00A05820"/>
    <w:rsid w:val="00A07A1A"/>
    <w:rsid w:val="00A07C72"/>
    <w:rsid w:val="00A113B3"/>
    <w:rsid w:val="00A1241F"/>
    <w:rsid w:val="00A1312A"/>
    <w:rsid w:val="00A1349E"/>
    <w:rsid w:val="00A156EE"/>
    <w:rsid w:val="00A16079"/>
    <w:rsid w:val="00A16C6E"/>
    <w:rsid w:val="00A175CA"/>
    <w:rsid w:val="00A17613"/>
    <w:rsid w:val="00A17AB1"/>
    <w:rsid w:val="00A2080B"/>
    <w:rsid w:val="00A21BA0"/>
    <w:rsid w:val="00A2222C"/>
    <w:rsid w:val="00A24529"/>
    <w:rsid w:val="00A2718F"/>
    <w:rsid w:val="00A316D4"/>
    <w:rsid w:val="00A31E43"/>
    <w:rsid w:val="00A33D6A"/>
    <w:rsid w:val="00A33DF2"/>
    <w:rsid w:val="00A352A2"/>
    <w:rsid w:val="00A35501"/>
    <w:rsid w:val="00A36D3B"/>
    <w:rsid w:val="00A37558"/>
    <w:rsid w:val="00A37D9C"/>
    <w:rsid w:val="00A37FEC"/>
    <w:rsid w:val="00A42753"/>
    <w:rsid w:val="00A434BA"/>
    <w:rsid w:val="00A44C1A"/>
    <w:rsid w:val="00A47305"/>
    <w:rsid w:val="00A4768C"/>
    <w:rsid w:val="00A50281"/>
    <w:rsid w:val="00A517A2"/>
    <w:rsid w:val="00A5268D"/>
    <w:rsid w:val="00A5452D"/>
    <w:rsid w:val="00A558F1"/>
    <w:rsid w:val="00A57409"/>
    <w:rsid w:val="00A60D43"/>
    <w:rsid w:val="00A615C7"/>
    <w:rsid w:val="00A62828"/>
    <w:rsid w:val="00A63122"/>
    <w:rsid w:val="00A63EAF"/>
    <w:rsid w:val="00A6419C"/>
    <w:rsid w:val="00A64779"/>
    <w:rsid w:val="00A660C8"/>
    <w:rsid w:val="00A66840"/>
    <w:rsid w:val="00A668FC"/>
    <w:rsid w:val="00A66DAD"/>
    <w:rsid w:val="00A70081"/>
    <w:rsid w:val="00A73602"/>
    <w:rsid w:val="00A74D09"/>
    <w:rsid w:val="00A778C8"/>
    <w:rsid w:val="00A8058E"/>
    <w:rsid w:val="00A82AFD"/>
    <w:rsid w:val="00A834DC"/>
    <w:rsid w:val="00A844F8"/>
    <w:rsid w:val="00A846E2"/>
    <w:rsid w:val="00A856A8"/>
    <w:rsid w:val="00A8712C"/>
    <w:rsid w:val="00A874D2"/>
    <w:rsid w:val="00A87AD5"/>
    <w:rsid w:val="00A87DBA"/>
    <w:rsid w:val="00A87E05"/>
    <w:rsid w:val="00A9087E"/>
    <w:rsid w:val="00A90E4E"/>
    <w:rsid w:val="00A91206"/>
    <w:rsid w:val="00A91C6F"/>
    <w:rsid w:val="00A91CF9"/>
    <w:rsid w:val="00A9382C"/>
    <w:rsid w:val="00A943C3"/>
    <w:rsid w:val="00A95EDF"/>
    <w:rsid w:val="00A96067"/>
    <w:rsid w:val="00A96D80"/>
    <w:rsid w:val="00A97323"/>
    <w:rsid w:val="00AA05CD"/>
    <w:rsid w:val="00AA0808"/>
    <w:rsid w:val="00AA0D3E"/>
    <w:rsid w:val="00AA0E5B"/>
    <w:rsid w:val="00AA2517"/>
    <w:rsid w:val="00AA38C5"/>
    <w:rsid w:val="00AA3B7F"/>
    <w:rsid w:val="00AA4BC3"/>
    <w:rsid w:val="00AA4EED"/>
    <w:rsid w:val="00AA527F"/>
    <w:rsid w:val="00AA558A"/>
    <w:rsid w:val="00AA5CAD"/>
    <w:rsid w:val="00AA7665"/>
    <w:rsid w:val="00AA77A4"/>
    <w:rsid w:val="00AA7F43"/>
    <w:rsid w:val="00AB14F7"/>
    <w:rsid w:val="00AB4B32"/>
    <w:rsid w:val="00AB4FC1"/>
    <w:rsid w:val="00AC184F"/>
    <w:rsid w:val="00AC2358"/>
    <w:rsid w:val="00AC28CA"/>
    <w:rsid w:val="00AC45B2"/>
    <w:rsid w:val="00AC629B"/>
    <w:rsid w:val="00AC68E4"/>
    <w:rsid w:val="00AC69AB"/>
    <w:rsid w:val="00AC7612"/>
    <w:rsid w:val="00AD01A8"/>
    <w:rsid w:val="00AD11BA"/>
    <w:rsid w:val="00AD2810"/>
    <w:rsid w:val="00AD5305"/>
    <w:rsid w:val="00AD5674"/>
    <w:rsid w:val="00AD6FCC"/>
    <w:rsid w:val="00AE1E2B"/>
    <w:rsid w:val="00AE36A2"/>
    <w:rsid w:val="00AE59B7"/>
    <w:rsid w:val="00AE6A2E"/>
    <w:rsid w:val="00AE75B4"/>
    <w:rsid w:val="00AF083E"/>
    <w:rsid w:val="00AF1A9C"/>
    <w:rsid w:val="00AF2E08"/>
    <w:rsid w:val="00AF406B"/>
    <w:rsid w:val="00AF4522"/>
    <w:rsid w:val="00AF5C36"/>
    <w:rsid w:val="00AF6FBB"/>
    <w:rsid w:val="00AF7AA3"/>
    <w:rsid w:val="00B01E18"/>
    <w:rsid w:val="00B049CE"/>
    <w:rsid w:val="00B04F82"/>
    <w:rsid w:val="00B105A5"/>
    <w:rsid w:val="00B11D98"/>
    <w:rsid w:val="00B14337"/>
    <w:rsid w:val="00B143B0"/>
    <w:rsid w:val="00B14AF0"/>
    <w:rsid w:val="00B15A65"/>
    <w:rsid w:val="00B20167"/>
    <w:rsid w:val="00B20A1A"/>
    <w:rsid w:val="00B20D44"/>
    <w:rsid w:val="00B213E1"/>
    <w:rsid w:val="00B218BA"/>
    <w:rsid w:val="00B22216"/>
    <w:rsid w:val="00B22571"/>
    <w:rsid w:val="00B27173"/>
    <w:rsid w:val="00B27277"/>
    <w:rsid w:val="00B275FB"/>
    <w:rsid w:val="00B331A1"/>
    <w:rsid w:val="00B332BF"/>
    <w:rsid w:val="00B33D09"/>
    <w:rsid w:val="00B3406B"/>
    <w:rsid w:val="00B34C87"/>
    <w:rsid w:val="00B35132"/>
    <w:rsid w:val="00B4053A"/>
    <w:rsid w:val="00B40A1E"/>
    <w:rsid w:val="00B45883"/>
    <w:rsid w:val="00B479F2"/>
    <w:rsid w:val="00B47D0D"/>
    <w:rsid w:val="00B47E0B"/>
    <w:rsid w:val="00B502EF"/>
    <w:rsid w:val="00B511AA"/>
    <w:rsid w:val="00B52D80"/>
    <w:rsid w:val="00B53E48"/>
    <w:rsid w:val="00B551BA"/>
    <w:rsid w:val="00B55A9A"/>
    <w:rsid w:val="00B56F61"/>
    <w:rsid w:val="00B6076B"/>
    <w:rsid w:val="00B607FC"/>
    <w:rsid w:val="00B618DF"/>
    <w:rsid w:val="00B61ADD"/>
    <w:rsid w:val="00B64A9F"/>
    <w:rsid w:val="00B64CB5"/>
    <w:rsid w:val="00B6510B"/>
    <w:rsid w:val="00B65807"/>
    <w:rsid w:val="00B70138"/>
    <w:rsid w:val="00B703DB"/>
    <w:rsid w:val="00B70594"/>
    <w:rsid w:val="00B706AE"/>
    <w:rsid w:val="00B710AE"/>
    <w:rsid w:val="00B710B1"/>
    <w:rsid w:val="00B71609"/>
    <w:rsid w:val="00B71B72"/>
    <w:rsid w:val="00B72448"/>
    <w:rsid w:val="00B737B1"/>
    <w:rsid w:val="00B746C5"/>
    <w:rsid w:val="00B75C97"/>
    <w:rsid w:val="00B7637C"/>
    <w:rsid w:val="00B804AE"/>
    <w:rsid w:val="00B80D04"/>
    <w:rsid w:val="00B828DD"/>
    <w:rsid w:val="00B83447"/>
    <w:rsid w:val="00B84B2E"/>
    <w:rsid w:val="00B85A9B"/>
    <w:rsid w:val="00B85C51"/>
    <w:rsid w:val="00B869B4"/>
    <w:rsid w:val="00B86D58"/>
    <w:rsid w:val="00B87F35"/>
    <w:rsid w:val="00B92CCD"/>
    <w:rsid w:val="00B94B72"/>
    <w:rsid w:val="00B95170"/>
    <w:rsid w:val="00B962E4"/>
    <w:rsid w:val="00B97FFA"/>
    <w:rsid w:val="00BA16DF"/>
    <w:rsid w:val="00BA18EA"/>
    <w:rsid w:val="00BA2C5B"/>
    <w:rsid w:val="00BA2DDA"/>
    <w:rsid w:val="00BA2F91"/>
    <w:rsid w:val="00BA3128"/>
    <w:rsid w:val="00BA5A46"/>
    <w:rsid w:val="00BA6E53"/>
    <w:rsid w:val="00BA76BF"/>
    <w:rsid w:val="00BB0A85"/>
    <w:rsid w:val="00BB2889"/>
    <w:rsid w:val="00BB74D9"/>
    <w:rsid w:val="00BB7945"/>
    <w:rsid w:val="00BC0D22"/>
    <w:rsid w:val="00BC19F8"/>
    <w:rsid w:val="00BC26CC"/>
    <w:rsid w:val="00BC39B5"/>
    <w:rsid w:val="00BC4DA4"/>
    <w:rsid w:val="00BC4E94"/>
    <w:rsid w:val="00BC5822"/>
    <w:rsid w:val="00BC662B"/>
    <w:rsid w:val="00BC7FF5"/>
    <w:rsid w:val="00BD01E1"/>
    <w:rsid w:val="00BD0C20"/>
    <w:rsid w:val="00BD34FB"/>
    <w:rsid w:val="00BD383E"/>
    <w:rsid w:val="00BD4604"/>
    <w:rsid w:val="00BD57C5"/>
    <w:rsid w:val="00BD636A"/>
    <w:rsid w:val="00BD6A40"/>
    <w:rsid w:val="00BD70CC"/>
    <w:rsid w:val="00BE1BE1"/>
    <w:rsid w:val="00BE2950"/>
    <w:rsid w:val="00BE2D1C"/>
    <w:rsid w:val="00BE2D38"/>
    <w:rsid w:val="00BE329A"/>
    <w:rsid w:val="00BE47C1"/>
    <w:rsid w:val="00BE47F0"/>
    <w:rsid w:val="00BF0392"/>
    <w:rsid w:val="00BF195E"/>
    <w:rsid w:val="00BF1C4E"/>
    <w:rsid w:val="00BF2397"/>
    <w:rsid w:val="00BF2E25"/>
    <w:rsid w:val="00BF3E4B"/>
    <w:rsid w:val="00C007AA"/>
    <w:rsid w:val="00C009B0"/>
    <w:rsid w:val="00C03563"/>
    <w:rsid w:val="00C03572"/>
    <w:rsid w:val="00C04065"/>
    <w:rsid w:val="00C05571"/>
    <w:rsid w:val="00C05889"/>
    <w:rsid w:val="00C06867"/>
    <w:rsid w:val="00C11607"/>
    <w:rsid w:val="00C11DCC"/>
    <w:rsid w:val="00C11E88"/>
    <w:rsid w:val="00C13E73"/>
    <w:rsid w:val="00C14027"/>
    <w:rsid w:val="00C14C0E"/>
    <w:rsid w:val="00C14D4E"/>
    <w:rsid w:val="00C15102"/>
    <w:rsid w:val="00C15BA4"/>
    <w:rsid w:val="00C16216"/>
    <w:rsid w:val="00C17F82"/>
    <w:rsid w:val="00C20829"/>
    <w:rsid w:val="00C21286"/>
    <w:rsid w:val="00C217B3"/>
    <w:rsid w:val="00C21ADE"/>
    <w:rsid w:val="00C21E3C"/>
    <w:rsid w:val="00C220DF"/>
    <w:rsid w:val="00C24074"/>
    <w:rsid w:val="00C25003"/>
    <w:rsid w:val="00C275EC"/>
    <w:rsid w:val="00C279F5"/>
    <w:rsid w:val="00C30CCF"/>
    <w:rsid w:val="00C32EC1"/>
    <w:rsid w:val="00C343BC"/>
    <w:rsid w:val="00C34B6B"/>
    <w:rsid w:val="00C36096"/>
    <w:rsid w:val="00C36420"/>
    <w:rsid w:val="00C4140A"/>
    <w:rsid w:val="00C43152"/>
    <w:rsid w:val="00C43A3A"/>
    <w:rsid w:val="00C44884"/>
    <w:rsid w:val="00C4528E"/>
    <w:rsid w:val="00C46402"/>
    <w:rsid w:val="00C5037B"/>
    <w:rsid w:val="00C50C86"/>
    <w:rsid w:val="00C513E8"/>
    <w:rsid w:val="00C5144D"/>
    <w:rsid w:val="00C52DF9"/>
    <w:rsid w:val="00C533DC"/>
    <w:rsid w:val="00C537D7"/>
    <w:rsid w:val="00C541C6"/>
    <w:rsid w:val="00C545B1"/>
    <w:rsid w:val="00C546B9"/>
    <w:rsid w:val="00C54B60"/>
    <w:rsid w:val="00C60B08"/>
    <w:rsid w:val="00C613CD"/>
    <w:rsid w:val="00C6152D"/>
    <w:rsid w:val="00C61A79"/>
    <w:rsid w:val="00C62F96"/>
    <w:rsid w:val="00C63A3C"/>
    <w:rsid w:val="00C641C6"/>
    <w:rsid w:val="00C6516A"/>
    <w:rsid w:val="00C6589C"/>
    <w:rsid w:val="00C66CE1"/>
    <w:rsid w:val="00C66E80"/>
    <w:rsid w:val="00C66F72"/>
    <w:rsid w:val="00C7087A"/>
    <w:rsid w:val="00C70B39"/>
    <w:rsid w:val="00C7131E"/>
    <w:rsid w:val="00C80C49"/>
    <w:rsid w:val="00C81D02"/>
    <w:rsid w:val="00C83500"/>
    <w:rsid w:val="00C849BA"/>
    <w:rsid w:val="00C85911"/>
    <w:rsid w:val="00C86730"/>
    <w:rsid w:val="00C86E1A"/>
    <w:rsid w:val="00C87B4E"/>
    <w:rsid w:val="00C90E1B"/>
    <w:rsid w:val="00C91EFF"/>
    <w:rsid w:val="00C937C4"/>
    <w:rsid w:val="00C93CAE"/>
    <w:rsid w:val="00C93DEE"/>
    <w:rsid w:val="00CA371A"/>
    <w:rsid w:val="00CA56FC"/>
    <w:rsid w:val="00CA5DB5"/>
    <w:rsid w:val="00CA5F21"/>
    <w:rsid w:val="00CB1D6E"/>
    <w:rsid w:val="00CB4576"/>
    <w:rsid w:val="00CB45C0"/>
    <w:rsid w:val="00CB476A"/>
    <w:rsid w:val="00CB4F95"/>
    <w:rsid w:val="00CB5323"/>
    <w:rsid w:val="00CB5A3F"/>
    <w:rsid w:val="00CB6C0B"/>
    <w:rsid w:val="00CB6DC4"/>
    <w:rsid w:val="00CB6E40"/>
    <w:rsid w:val="00CB77B3"/>
    <w:rsid w:val="00CC1734"/>
    <w:rsid w:val="00CC2825"/>
    <w:rsid w:val="00CC2E0A"/>
    <w:rsid w:val="00CC3199"/>
    <w:rsid w:val="00CC32B6"/>
    <w:rsid w:val="00CC44CE"/>
    <w:rsid w:val="00CC49B0"/>
    <w:rsid w:val="00CC5845"/>
    <w:rsid w:val="00CC69DE"/>
    <w:rsid w:val="00CC6BAF"/>
    <w:rsid w:val="00CC71AE"/>
    <w:rsid w:val="00CC781B"/>
    <w:rsid w:val="00CC78A5"/>
    <w:rsid w:val="00CD1C9A"/>
    <w:rsid w:val="00CD29AC"/>
    <w:rsid w:val="00CD354F"/>
    <w:rsid w:val="00CD3EAB"/>
    <w:rsid w:val="00CD5EFA"/>
    <w:rsid w:val="00CD7874"/>
    <w:rsid w:val="00CE05B1"/>
    <w:rsid w:val="00CE4FE9"/>
    <w:rsid w:val="00CE7829"/>
    <w:rsid w:val="00CF3775"/>
    <w:rsid w:val="00CF3ED1"/>
    <w:rsid w:val="00CF4766"/>
    <w:rsid w:val="00CF552A"/>
    <w:rsid w:val="00CF5B42"/>
    <w:rsid w:val="00CF6609"/>
    <w:rsid w:val="00CF7D3C"/>
    <w:rsid w:val="00D02E06"/>
    <w:rsid w:val="00D03288"/>
    <w:rsid w:val="00D037A5"/>
    <w:rsid w:val="00D0392B"/>
    <w:rsid w:val="00D03AD4"/>
    <w:rsid w:val="00D048B1"/>
    <w:rsid w:val="00D0533A"/>
    <w:rsid w:val="00D05A10"/>
    <w:rsid w:val="00D06E0A"/>
    <w:rsid w:val="00D07AEA"/>
    <w:rsid w:val="00D106E0"/>
    <w:rsid w:val="00D10BD8"/>
    <w:rsid w:val="00D11894"/>
    <w:rsid w:val="00D11996"/>
    <w:rsid w:val="00D12432"/>
    <w:rsid w:val="00D140E9"/>
    <w:rsid w:val="00D15430"/>
    <w:rsid w:val="00D166E3"/>
    <w:rsid w:val="00D16B3D"/>
    <w:rsid w:val="00D16E82"/>
    <w:rsid w:val="00D176F1"/>
    <w:rsid w:val="00D17B1C"/>
    <w:rsid w:val="00D20F8A"/>
    <w:rsid w:val="00D21B72"/>
    <w:rsid w:val="00D25BBE"/>
    <w:rsid w:val="00D27E82"/>
    <w:rsid w:val="00D27F37"/>
    <w:rsid w:val="00D320E2"/>
    <w:rsid w:val="00D32A7B"/>
    <w:rsid w:val="00D330FA"/>
    <w:rsid w:val="00D346B4"/>
    <w:rsid w:val="00D34761"/>
    <w:rsid w:val="00D36DB6"/>
    <w:rsid w:val="00D37B04"/>
    <w:rsid w:val="00D404CC"/>
    <w:rsid w:val="00D4119B"/>
    <w:rsid w:val="00D412B2"/>
    <w:rsid w:val="00D414EB"/>
    <w:rsid w:val="00D450E1"/>
    <w:rsid w:val="00D45E94"/>
    <w:rsid w:val="00D47332"/>
    <w:rsid w:val="00D47447"/>
    <w:rsid w:val="00D47469"/>
    <w:rsid w:val="00D50E66"/>
    <w:rsid w:val="00D5143F"/>
    <w:rsid w:val="00D518D4"/>
    <w:rsid w:val="00D52802"/>
    <w:rsid w:val="00D5515B"/>
    <w:rsid w:val="00D558BA"/>
    <w:rsid w:val="00D5649F"/>
    <w:rsid w:val="00D6021D"/>
    <w:rsid w:val="00D60D72"/>
    <w:rsid w:val="00D622A9"/>
    <w:rsid w:val="00D623A9"/>
    <w:rsid w:val="00D62BA0"/>
    <w:rsid w:val="00D62E1E"/>
    <w:rsid w:val="00D63F96"/>
    <w:rsid w:val="00D674A2"/>
    <w:rsid w:val="00D71A3B"/>
    <w:rsid w:val="00D73066"/>
    <w:rsid w:val="00D74555"/>
    <w:rsid w:val="00D75C59"/>
    <w:rsid w:val="00D7668D"/>
    <w:rsid w:val="00D768EE"/>
    <w:rsid w:val="00D77FF4"/>
    <w:rsid w:val="00D802F9"/>
    <w:rsid w:val="00D804D1"/>
    <w:rsid w:val="00D83D70"/>
    <w:rsid w:val="00D847BA"/>
    <w:rsid w:val="00D85DEB"/>
    <w:rsid w:val="00D87DCF"/>
    <w:rsid w:val="00D90527"/>
    <w:rsid w:val="00D90D4B"/>
    <w:rsid w:val="00D90F64"/>
    <w:rsid w:val="00D92037"/>
    <w:rsid w:val="00D9360A"/>
    <w:rsid w:val="00D9385E"/>
    <w:rsid w:val="00D96D9E"/>
    <w:rsid w:val="00D97E14"/>
    <w:rsid w:val="00DA394E"/>
    <w:rsid w:val="00DA5B51"/>
    <w:rsid w:val="00DA62C8"/>
    <w:rsid w:val="00DA6F2B"/>
    <w:rsid w:val="00DA74CC"/>
    <w:rsid w:val="00DB0A73"/>
    <w:rsid w:val="00DB2878"/>
    <w:rsid w:val="00DB2D8B"/>
    <w:rsid w:val="00DB31F7"/>
    <w:rsid w:val="00DB382A"/>
    <w:rsid w:val="00DB3C8A"/>
    <w:rsid w:val="00DB4011"/>
    <w:rsid w:val="00DB430D"/>
    <w:rsid w:val="00DB4A47"/>
    <w:rsid w:val="00DB54AE"/>
    <w:rsid w:val="00DC0510"/>
    <w:rsid w:val="00DC08AE"/>
    <w:rsid w:val="00DC3683"/>
    <w:rsid w:val="00DC4909"/>
    <w:rsid w:val="00DC66A5"/>
    <w:rsid w:val="00DC7208"/>
    <w:rsid w:val="00DD0682"/>
    <w:rsid w:val="00DD3098"/>
    <w:rsid w:val="00DD6C33"/>
    <w:rsid w:val="00DE138F"/>
    <w:rsid w:val="00DE1453"/>
    <w:rsid w:val="00DE20C4"/>
    <w:rsid w:val="00DE2863"/>
    <w:rsid w:val="00DE2D7D"/>
    <w:rsid w:val="00DE2EB1"/>
    <w:rsid w:val="00DE34FC"/>
    <w:rsid w:val="00DE7084"/>
    <w:rsid w:val="00DF0425"/>
    <w:rsid w:val="00DF2803"/>
    <w:rsid w:val="00DF36B2"/>
    <w:rsid w:val="00DF3EE0"/>
    <w:rsid w:val="00DF4666"/>
    <w:rsid w:val="00DF509C"/>
    <w:rsid w:val="00DF65A7"/>
    <w:rsid w:val="00DF66AF"/>
    <w:rsid w:val="00DF7220"/>
    <w:rsid w:val="00E0014F"/>
    <w:rsid w:val="00E03EE6"/>
    <w:rsid w:val="00E07793"/>
    <w:rsid w:val="00E07C82"/>
    <w:rsid w:val="00E100B9"/>
    <w:rsid w:val="00E10C89"/>
    <w:rsid w:val="00E10DAE"/>
    <w:rsid w:val="00E12B6D"/>
    <w:rsid w:val="00E16851"/>
    <w:rsid w:val="00E2225D"/>
    <w:rsid w:val="00E24062"/>
    <w:rsid w:val="00E26B9A"/>
    <w:rsid w:val="00E273D9"/>
    <w:rsid w:val="00E27D83"/>
    <w:rsid w:val="00E3170E"/>
    <w:rsid w:val="00E31C5F"/>
    <w:rsid w:val="00E31D0E"/>
    <w:rsid w:val="00E325E7"/>
    <w:rsid w:val="00E41471"/>
    <w:rsid w:val="00E43615"/>
    <w:rsid w:val="00E453BC"/>
    <w:rsid w:val="00E464A6"/>
    <w:rsid w:val="00E46618"/>
    <w:rsid w:val="00E466AA"/>
    <w:rsid w:val="00E47A08"/>
    <w:rsid w:val="00E507C8"/>
    <w:rsid w:val="00E509D5"/>
    <w:rsid w:val="00E51730"/>
    <w:rsid w:val="00E51875"/>
    <w:rsid w:val="00E51B68"/>
    <w:rsid w:val="00E53B8F"/>
    <w:rsid w:val="00E55B2E"/>
    <w:rsid w:val="00E56E0C"/>
    <w:rsid w:val="00E5716D"/>
    <w:rsid w:val="00E576D3"/>
    <w:rsid w:val="00E6132B"/>
    <w:rsid w:val="00E614C5"/>
    <w:rsid w:val="00E61752"/>
    <w:rsid w:val="00E621AC"/>
    <w:rsid w:val="00E63DD5"/>
    <w:rsid w:val="00E64055"/>
    <w:rsid w:val="00E6554B"/>
    <w:rsid w:val="00E6625C"/>
    <w:rsid w:val="00E66798"/>
    <w:rsid w:val="00E7086A"/>
    <w:rsid w:val="00E70BBE"/>
    <w:rsid w:val="00E7174C"/>
    <w:rsid w:val="00E7217B"/>
    <w:rsid w:val="00E7295D"/>
    <w:rsid w:val="00E72D56"/>
    <w:rsid w:val="00E73465"/>
    <w:rsid w:val="00E73EA3"/>
    <w:rsid w:val="00E75C82"/>
    <w:rsid w:val="00E75F22"/>
    <w:rsid w:val="00E76C10"/>
    <w:rsid w:val="00E800D2"/>
    <w:rsid w:val="00E80EC4"/>
    <w:rsid w:val="00E80F9B"/>
    <w:rsid w:val="00E815F9"/>
    <w:rsid w:val="00E81A8D"/>
    <w:rsid w:val="00E82469"/>
    <w:rsid w:val="00E826B4"/>
    <w:rsid w:val="00E8286B"/>
    <w:rsid w:val="00E84655"/>
    <w:rsid w:val="00E84B98"/>
    <w:rsid w:val="00E861BA"/>
    <w:rsid w:val="00E86999"/>
    <w:rsid w:val="00E86DF4"/>
    <w:rsid w:val="00E87920"/>
    <w:rsid w:val="00E9002D"/>
    <w:rsid w:val="00E90AB5"/>
    <w:rsid w:val="00E90B06"/>
    <w:rsid w:val="00E91F5A"/>
    <w:rsid w:val="00E92028"/>
    <w:rsid w:val="00E923CD"/>
    <w:rsid w:val="00E92404"/>
    <w:rsid w:val="00E9354E"/>
    <w:rsid w:val="00E94F08"/>
    <w:rsid w:val="00E956F5"/>
    <w:rsid w:val="00E966B8"/>
    <w:rsid w:val="00E97166"/>
    <w:rsid w:val="00E97479"/>
    <w:rsid w:val="00EA060C"/>
    <w:rsid w:val="00EA18F8"/>
    <w:rsid w:val="00EA2E5D"/>
    <w:rsid w:val="00EA3F17"/>
    <w:rsid w:val="00EA6A93"/>
    <w:rsid w:val="00EA6D07"/>
    <w:rsid w:val="00EA7228"/>
    <w:rsid w:val="00EB00E9"/>
    <w:rsid w:val="00EB2828"/>
    <w:rsid w:val="00EB29CC"/>
    <w:rsid w:val="00EB46CE"/>
    <w:rsid w:val="00EB46D4"/>
    <w:rsid w:val="00EB574D"/>
    <w:rsid w:val="00EB5F6F"/>
    <w:rsid w:val="00EB5FFB"/>
    <w:rsid w:val="00EB6106"/>
    <w:rsid w:val="00EC0F63"/>
    <w:rsid w:val="00EC41B6"/>
    <w:rsid w:val="00EC4903"/>
    <w:rsid w:val="00EC6DEC"/>
    <w:rsid w:val="00EC7088"/>
    <w:rsid w:val="00ED0C5F"/>
    <w:rsid w:val="00ED44D7"/>
    <w:rsid w:val="00ED4692"/>
    <w:rsid w:val="00ED5C49"/>
    <w:rsid w:val="00ED641F"/>
    <w:rsid w:val="00ED75FA"/>
    <w:rsid w:val="00ED7AFC"/>
    <w:rsid w:val="00EE174D"/>
    <w:rsid w:val="00EE28B6"/>
    <w:rsid w:val="00EE336A"/>
    <w:rsid w:val="00EE38CA"/>
    <w:rsid w:val="00EE4E09"/>
    <w:rsid w:val="00EE5A75"/>
    <w:rsid w:val="00EE65C4"/>
    <w:rsid w:val="00EE6B8C"/>
    <w:rsid w:val="00EE7BD0"/>
    <w:rsid w:val="00EE7D45"/>
    <w:rsid w:val="00EF24DE"/>
    <w:rsid w:val="00EF2ECE"/>
    <w:rsid w:val="00EF39B1"/>
    <w:rsid w:val="00EF44F5"/>
    <w:rsid w:val="00EF4C08"/>
    <w:rsid w:val="00EF6571"/>
    <w:rsid w:val="00EF684B"/>
    <w:rsid w:val="00EF7420"/>
    <w:rsid w:val="00EF7CB7"/>
    <w:rsid w:val="00F00E2B"/>
    <w:rsid w:val="00F02680"/>
    <w:rsid w:val="00F03763"/>
    <w:rsid w:val="00F040A1"/>
    <w:rsid w:val="00F04933"/>
    <w:rsid w:val="00F054BA"/>
    <w:rsid w:val="00F07E85"/>
    <w:rsid w:val="00F111E3"/>
    <w:rsid w:val="00F1190F"/>
    <w:rsid w:val="00F11ED5"/>
    <w:rsid w:val="00F130BC"/>
    <w:rsid w:val="00F16BBD"/>
    <w:rsid w:val="00F20DA7"/>
    <w:rsid w:val="00F23502"/>
    <w:rsid w:val="00F2399D"/>
    <w:rsid w:val="00F23E5B"/>
    <w:rsid w:val="00F23E68"/>
    <w:rsid w:val="00F26BB4"/>
    <w:rsid w:val="00F275A9"/>
    <w:rsid w:val="00F27718"/>
    <w:rsid w:val="00F3015D"/>
    <w:rsid w:val="00F30BCF"/>
    <w:rsid w:val="00F31235"/>
    <w:rsid w:val="00F320B0"/>
    <w:rsid w:val="00F3220D"/>
    <w:rsid w:val="00F3301B"/>
    <w:rsid w:val="00F3589C"/>
    <w:rsid w:val="00F35C1B"/>
    <w:rsid w:val="00F3726F"/>
    <w:rsid w:val="00F44463"/>
    <w:rsid w:val="00F44DC4"/>
    <w:rsid w:val="00F450BF"/>
    <w:rsid w:val="00F46014"/>
    <w:rsid w:val="00F50723"/>
    <w:rsid w:val="00F514E2"/>
    <w:rsid w:val="00F52B5B"/>
    <w:rsid w:val="00F5322A"/>
    <w:rsid w:val="00F53665"/>
    <w:rsid w:val="00F53DC4"/>
    <w:rsid w:val="00F542D7"/>
    <w:rsid w:val="00F55214"/>
    <w:rsid w:val="00F55C18"/>
    <w:rsid w:val="00F56AE7"/>
    <w:rsid w:val="00F570BF"/>
    <w:rsid w:val="00F61611"/>
    <w:rsid w:val="00F622DE"/>
    <w:rsid w:val="00F647AB"/>
    <w:rsid w:val="00F64B2F"/>
    <w:rsid w:val="00F65D62"/>
    <w:rsid w:val="00F67828"/>
    <w:rsid w:val="00F67FE6"/>
    <w:rsid w:val="00F7146C"/>
    <w:rsid w:val="00F735C6"/>
    <w:rsid w:val="00F748AC"/>
    <w:rsid w:val="00F74A5E"/>
    <w:rsid w:val="00F74B82"/>
    <w:rsid w:val="00F76BAF"/>
    <w:rsid w:val="00F8135F"/>
    <w:rsid w:val="00F81F92"/>
    <w:rsid w:val="00F831E3"/>
    <w:rsid w:val="00F8337B"/>
    <w:rsid w:val="00F83618"/>
    <w:rsid w:val="00F8784C"/>
    <w:rsid w:val="00F90458"/>
    <w:rsid w:val="00F91515"/>
    <w:rsid w:val="00F920CE"/>
    <w:rsid w:val="00F9225B"/>
    <w:rsid w:val="00F92AEA"/>
    <w:rsid w:val="00F93F1D"/>
    <w:rsid w:val="00F94269"/>
    <w:rsid w:val="00F94E57"/>
    <w:rsid w:val="00F94ED0"/>
    <w:rsid w:val="00F95EB2"/>
    <w:rsid w:val="00F967FC"/>
    <w:rsid w:val="00FA07AC"/>
    <w:rsid w:val="00FA10CF"/>
    <w:rsid w:val="00FA116A"/>
    <w:rsid w:val="00FA172D"/>
    <w:rsid w:val="00FA1891"/>
    <w:rsid w:val="00FA418A"/>
    <w:rsid w:val="00FA4742"/>
    <w:rsid w:val="00FA5AE0"/>
    <w:rsid w:val="00FA678B"/>
    <w:rsid w:val="00FA71DF"/>
    <w:rsid w:val="00FA7D1E"/>
    <w:rsid w:val="00FB0CB2"/>
    <w:rsid w:val="00FB228D"/>
    <w:rsid w:val="00FB318C"/>
    <w:rsid w:val="00FB3913"/>
    <w:rsid w:val="00FB482A"/>
    <w:rsid w:val="00FC080E"/>
    <w:rsid w:val="00FC30A8"/>
    <w:rsid w:val="00FC33E7"/>
    <w:rsid w:val="00FC3AA5"/>
    <w:rsid w:val="00FC4295"/>
    <w:rsid w:val="00FC4750"/>
    <w:rsid w:val="00FC51D8"/>
    <w:rsid w:val="00FC5299"/>
    <w:rsid w:val="00FC5703"/>
    <w:rsid w:val="00FC5C60"/>
    <w:rsid w:val="00FC62FC"/>
    <w:rsid w:val="00FC732D"/>
    <w:rsid w:val="00FC7600"/>
    <w:rsid w:val="00FD007C"/>
    <w:rsid w:val="00FD0154"/>
    <w:rsid w:val="00FD10AD"/>
    <w:rsid w:val="00FD1439"/>
    <w:rsid w:val="00FD2D3D"/>
    <w:rsid w:val="00FD3652"/>
    <w:rsid w:val="00FD4853"/>
    <w:rsid w:val="00FD4E6D"/>
    <w:rsid w:val="00FD5C88"/>
    <w:rsid w:val="00FD7A59"/>
    <w:rsid w:val="00FE12FE"/>
    <w:rsid w:val="00FE1D8B"/>
    <w:rsid w:val="00FE36B5"/>
    <w:rsid w:val="00FE547F"/>
    <w:rsid w:val="00FE5549"/>
    <w:rsid w:val="00FE656B"/>
    <w:rsid w:val="00FE7B1A"/>
    <w:rsid w:val="00FF10A8"/>
    <w:rsid w:val="00FF1227"/>
    <w:rsid w:val="00FF131C"/>
    <w:rsid w:val="00FF2A17"/>
    <w:rsid w:val="00FF4BC5"/>
    <w:rsid w:val="00FF5781"/>
    <w:rsid w:val="00FF6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646B2"/>
  <w15:chartTrackingRefBased/>
  <w15:docId w15:val="{0F903112-4B5C-4521-9BBB-4F45DCFD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Body Text Indent 3"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2">
    <w:name w:val="heading 2"/>
    <w:basedOn w:val="prastasis"/>
    <w:next w:val="prastasis"/>
    <w:link w:val="Antrat2Diagrama"/>
    <w:unhideWhenUsed/>
    <w:qFormat/>
    <w:rsid w:val="007E06A3"/>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link w:val="PagrindiniotekstotraukaDiagrama"/>
    <w:rsid w:val="000B63AA"/>
    <w:pPr>
      <w:spacing w:before="100" w:beforeAutospacing="1" w:after="100" w:afterAutospacing="1"/>
    </w:pPr>
    <w:rPr>
      <w:sz w:val="24"/>
      <w:szCs w:val="24"/>
      <w:lang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eastAsia="lt-LT"/>
    </w:rPr>
  </w:style>
  <w:style w:type="paragraph" w:styleId="Antrat">
    <w:name w:val="caption"/>
    <w:basedOn w:val="prastasis"/>
    <w:next w:val="prastasis"/>
    <w:qFormat/>
    <w:rsid w:val="007553F6"/>
    <w:pPr>
      <w:jc w:val="center"/>
    </w:pPr>
    <w:rPr>
      <w:sz w:val="24"/>
      <w:lang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paragraph" w:styleId="Pagrindiniotekstotrauka3">
    <w:name w:val="Body Text Indent 3"/>
    <w:basedOn w:val="prastasis"/>
    <w:link w:val="Pagrindiniotekstotrauka3Diagrama"/>
    <w:uiPriority w:val="99"/>
    <w:unhideWhenUsed/>
    <w:rsid w:val="00181442"/>
    <w:pPr>
      <w:spacing w:after="120"/>
      <w:ind w:left="283"/>
    </w:pPr>
    <w:rPr>
      <w:rFonts w:eastAsia="Calibri"/>
      <w:sz w:val="16"/>
      <w:szCs w:val="16"/>
      <w:lang w:eastAsia="lt-LT"/>
    </w:rPr>
  </w:style>
  <w:style w:type="character" w:customStyle="1" w:styleId="Pagrindiniotekstotrauka3Diagrama">
    <w:name w:val="Pagrindinio teksto įtrauka 3 Diagrama"/>
    <w:link w:val="Pagrindiniotekstotrauka3"/>
    <w:uiPriority w:val="99"/>
    <w:rsid w:val="00181442"/>
    <w:rPr>
      <w:rFonts w:eastAsia="Calibri"/>
      <w:sz w:val="16"/>
      <w:szCs w:val="16"/>
    </w:rPr>
  </w:style>
  <w:style w:type="character" w:customStyle="1" w:styleId="Antrat2Diagrama">
    <w:name w:val="Antraštė 2 Diagrama"/>
    <w:link w:val="Antrat2"/>
    <w:rsid w:val="007E06A3"/>
    <w:rPr>
      <w:rFonts w:ascii="Cambria" w:eastAsia="Times New Roman" w:hAnsi="Cambria" w:cs="Times New Roman"/>
      <w:b/>
      <w:bCs/>
      <w:i/>
      <w:iCs/>
      <w:sz w:val="28"/>
      <w:szCs w:val="28"/>
      <w:lang w:val="en-US" w:eastAsia="en-US"/>
    </w:rPr>
  </w:style>
  <w:style w:type="character" w:customStyle="1" w:styleId="typewriter0">
    <w:name w:val="typewriter"/>
    <w:rsid w:val="00A0351B"/>
  </w:style>
  <w:style w:type="paragraph" w:customStyle="1" w:styleId="DiagramaDiagramaDiagramaDiagramaDiagramaDiagramaDiagramaDiagramaDiagramaDiagramaDiagramaDiagramaDiagramaDiagramaDiagramaDiagramaDiagramaDiagramaCharDiagramaDiagramaDiagramaDiagramaDiagramaDiagrama">
    <w:name w:val="Diagrama Diagrama Diagrama Diagrama Diagrama Diagrama Diagrama Diagrama Diagrama Diagrama Diagrama Diagrama Diagrama Diagrama Diagrama Diagrama Diagrama Diagrama Char Diagrama Diagrama Diagrama Diagrama Diagrama Diagrama"/>
    <w:basedOn w:val="prastasis"/>
    <w:next w:val="prastasis"/>
    <w:rsid w:val="00F52B5B"/>
    <w:pPr>
      <w:snapToGrid w:val="0"/>
      <w:spacing w:before="120" w:after="120"/>
      <w:jc w:val="center"/>
    </w:pPr>
    <w:rPr>
      <w:b/>
      <w:bCs/>
      <w:sz w:val="24"/>
      <w:szCs w:val="24"/>
      <w:u w:val="single"/>
      <w:lang w:eastAsia="en-GB"/>
    </w:rPr>
  </w:style>
  <w:style w:type="character" w:customStyle="1" w:styleId="AntratsDiagrama">
    <w:name w:val="Antraštės Diagrama"/>
    <w:link w:val="Antrats"/>
    <w:uiPriority w:val="99"/>
    <w:rsid w:val="004805DF"/>
    <w:rPr>
      <w:lang w:val="en-US" w:eastAsia="en-US"/>
    </w:rPr>
  </w:style>
  <w:style w:type="character" w:customStyle="1" w:styleId="apple-converted-space">
    <w:name w:val="apple-converted-space"/>
    <w:rsid w:val="00D60D72"/>
  </w:style>
  <w:style w:type="character" w:customStyle="1" w:styleId="PagrindiniotekstotraukaDiagrama">
    <w:name w:val="Pagrindinio teksto įtrauka Diagrama"/>
    <w:link w:val="Pagrindiniotekstotrauka"/>
    <w:rsid w:val="00D60D72"/>
    <w:rPr>
      <w:sz w:val="24"/>
      <w:szCs w:val="24"/>
    </w:rPr>
  </w:style>
  <w:style w:type="character" w:styleId="Neapdorotaspaminjimas">
    <w:name w:val="Unresolved Mention"/>
    <w:uiPriority w:val="99"/>
    <w:semiHidden/>
    <w:unhideWhenUsed/>
    <w:rsid w:val="00334380"/>
    <w:rPr>
      <w:color w:val="808080"/>
      <w:shd w:val="clear" w:color="auto" w:fill="E6E6E6"/>
    </w:rPr>
  </w:style>
  <w:style w:type="paragraph" w:styleId="Pagrindiniotekstotrauka2">
    <w:name w:val="Body Text Indent 2"/>
    <w:basedOn w:val="prastasis"/>
    <w:link w:val="Pagrindiniotekstotrauka2Diagrama"/>
    <w:rsid w:val="009C4359"/>
    <w:pPr>
      <w:spacing w:after="120" w:line="480" w:lineRule="auto"/>
      <w:ind w:left="283"/>
    </w:pPr>
  </w:style>
  <w:style w:type="character" w:customStyle="1" w:styleId="Pagrindiniotekstotrauka2Diagrama">
    <w:name w:val="Pagrindinio teksto įtrauka 2 Diagrama"/>
    <w:link w:val="Pagrindiniotekstotrauka2"/>
    <w:rsid w:val="009C4359"/>
    <w:rPr>
      <w:lang w:val="en-US" w:eastAsia="en-US"/>
    </w:rPr>
  </w:style>
  <w:style w:type="paragraph" w:customStyle="1" w:styleId="xmsonormal">
    <w:name w:val="x_msonormal"/>
    <w:basedOn w:val="prastasis"/>
    <w:rsid w:val="0099222F"/>
    <w:pPr>
      <w:spacing w:before="100" w:beforeAutospacing="1" w:after="100" w:afterAutospacing="1"/>
    </w:pPr>
    <w:rPr>
      <w:sz w:val="24"/>
      <w:szCs w:val="24"/>
      <w:lang w:eastAsia="lt-LT"/>
    </w:rPr>
  </w:style>
  <w:style w:type="character" w:styleId="Komentaronuoroda">
    <w:name w:val="annotation reference"/>
    <w:basedOn w:val="Numatytasispastraiposriftas"/>
    <w:rsid w:val="00354157"/>
    <w:rPr>
      <w:sz w:val="16"/>
      <w:szCs w:val="16"/>
    </w:rPr>
  </w:style>
  <w:style w:type="paragraph" w:styleId="Komentarotekstas">
    <w:name w:val="annotation text"/>
    <w:basedOn w:val="prastasis"/>
    <w:link w:val="KomentarotekstasDiagrama"/>
    <w:rsid w:val="00354157"/>
  </w:style>
  <w:style w:type="character" w:customStyle="1" w:styleId="KomentarotekstasDiagrama">
    <w:name w:val="Komentaro tekstas Diagrama"/>
    <w:basedOn w:val="Numatytasispastraiposriftas"/>
    <w:link w:val="Komentarotekstas"/>
    <w:rsid w:val="00354157"/>
    <w:rPr>
      <w:lang w:val="en-US" w:eastAsia="en-US"/>
    </w:rPr>
  </w:style>
  <w:style w:type="paragraph" w:styleId="Komentarotema">
    <w:name w:val="annotation subject"/>
    <w:basedOn w:val="Komentarotekstas"/>
    <w:next w:val="Komentarotekstas"/>
    <w:link w:val="KomentarotemaDiagrama"/>
    <w:rsid w:val="00354157"/>
    <w:rPr>
      <w:b/>
      <w:bCs/>
    </w:rPr>
  </w:style>
  <w:style w:type="character" w:customStyle="1" w:styleId="KomentarotemaDiagrama">
    <w:name w:val="Komentaro tema Diagrama"/>
    <w:basedOn w:val="KomentarotekstasDiagrama"/>
    <w:link w:val="Komentarotema"/>
    <w:rsid w:val="00354157"/>
    <w:rPr>
      <w:b/>
      <w:bCs/>
      <w:lang w:val="en-US" w:eastAsia="en-US"/>
    </w:rPr>
  </w:style>
  <w:style w:type="paragraph" w:styleId="prastasiniatinklio">
    <w:name w:val="Normal (Web)"/>
    <w:basedOn w:val="prastasis"/>
    <w:uiPriority w:val="99"/>
    <w:unhideWhenUsed/>
    <w:rsid w:val="006F5EA0"/>
    <w:pPr>
      <w:spacing w:before="100" w:beforeAutospacing="1" w:after="100" w:afterAutospacing="1"/>
    </w:pPr>
    <w:rPr>
      <w:sz w:val="24"/>
      <w:szCs w:val="24"/>
      <w:lang w:eastAsia="lt-LT"/>
    </w:rPr>
  </w:style>
  <w:style w:type="paragraph" w:styleId="Sraopastraipa">
    <w:name w:val="List Paragraph"/>
    <w:basedOn w:val="prastasis"/>
    <w:uiPriority w:val="34"/>
    <w:qFormat/>
    <w:rsid w:val="005E5FE0"/>
    <w:pPr>
      <w:ind w:left="720"/>
      <w:contextualSpacing/>
    </w:pPr>
  </w:style>
  <w:style w:type="paragraph" w:styleId="Pataisymai">
    <w:name w:val="Revision"/>
    <w:hidden/>
    <w:uiPriority w:val="99"/>
    <w:semiHidden/>
    <w:rsid w:val="003326E5"/>
    <w:rPr>
      <w:lang w:val="en-US" w:eastAsia="en-US"/>
    </w:rPr>
  </w:style>
  <w:style w:type="character" w:styleId="Emfaz">
    <w:name w:val="Emphasis"/>
    <w:basedOn w:val="Numatytasispastraiposriftas"/>
    <w:uiPriority w:val="20"/>
    <w:qFormat/>
    <w:rsid w:val="0007167F"/>
    <w:rPr>
      <w:i/>
      <w:iCs/>
    </w:rPr>
  </w:style>
  <w:style w:type="paragraph" w:styleId="Puslapioinaostekstas">
    <w:name w:val="footnote text"/>
    <w:basedOn w:val="prastasis"/>
    <w:link w:val="PuslapioinaostekstasDiagrama"/>
    <w:uiPriority w:val="99"/>
    <w:unhideWhenUsed/>
    <w:rsid w:val="008238BF"/>
  </w:style>
  <w:style w:type="character" w:customStyle="1" w:styleId="PuslapioinaostekstasDiagrama">
    <w:name w:val="Puslapio išnašos tekstas Diagrama"/>
    <w:basedOn w:val="Numatytasispastraiposriftas"/>
    <w:link w:val="Puslapioinaostekstas"/>
    <w:uiPriority w:val="99"/>
    <w:rsid w:val="008238BF"/>
    <w:rPr>
      <w:lang w:eastAsia="en-US"/>
    </w:rPr>
  </w:style>
  <w:style w:type="character" w:styleId="Puslapioinaosnuoroda">
    <w:name w:val="footnote reference"/>
    <w:basedOn w:val="Numatytasispastraiposriftas"/>
    <w:uiPriority w:val="99"/>
    <w:unhideWhenUsed/>
    <w:rsid w:val="008238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1948">
      <w:bodyDiv w:val="1"/>
      <w:marLeft w:val="0"/>
      <w:marRight w:val="0"/>
      <w:marTop w:val="0"/>
      <w:marBottom w:val="0"/>
      <w:divBdr>
        <w:top w:val="none" w:sz="0" w:space="0" w:color="auto"/>
        <w:left w:val="none" w:sz="0" w:space="0" w:color="auto"/>
        <w:bottom w:val="none" w:sz="0" w:space="0" w:color="auto"/>
        <w:right w:val="none" w:sz="0" w:space="0" w:color="auto"/>
      </w:divBdr>
    </w:div>
    <w:div w:id="80222756">
      <w:bodyDiv w:val="1"/>
      <w:marLeft w:val="0"/>
      <w:marRight w:val="0"/>
      <w:marTop w:val="0"/>
      <w:marBottom w:val="0"/>
      <w:divBdr>
        <w:top w:val="none" w:sz="0" w:space="0" w:color="auto"/>
        <w:left w:val="none" w:sz="0" w:space="0" w:color="auto"/>
        <w:bottom w:val="none" w:sz="0" w:space="0" w:color="auto"/>
        <w:right w:val="none" w:sz="0" w:space="0" w:color="auto"/>
      </w:divBdr>
    </w:div>
    <w:div w:id="107821455">
      <w:bodyDiv w:val="1"/>
      <w:marLeft w:val="0"/>
      <w:marRight w:val="0"/>
      <w:marTop w:val="0"/>
      <w:marBottom w:val="0"/>
      <w:divBdr>
        <w:top w:val="none" w:sz="0" w:space="0" w:color="auto"/>
        <w:left w:val="none" w:sz="0" w:space="0" w:color="auto"/>
        <w:bottom w:val="none" w:sz="0" w:space="0" w:color="auto"/>
        <w:right w:val="none" w:sz="0" w:space="0" w:color="auto"/>
      </w:divBdr>
    </w:div>
    <w:div w:id="158276178">
      <w:bodyDiv w:val="1"/>
      <w:marLeft w:val="0"/>
      <w:marRight w:val="0"/>
      <w:marTop w:val="0"/>
      <w:marBottom w:val="0"/>
      <w:divBdr>
        <w:top w:val="none" w:sz="0" w:space="0" w:color="auto"/>
        <w:left w:val="none" w:sz="0" w:space="0" w:color="auto"/>
        <w:bottom w:val="none" w:sz="0" w:space="0" w:color="auto"/>
        <w:right w:val="none" w:sz="0" w:space="0" w:color="auto"/>
      </w:divBdr>
    </w:div>
    <w:div w:id="191696111">
      <w:bodyDiv w:val="1"/>
      <w:marLeft w:val="0"/>
      <w:marRight w:val="0"/>
      <w:marTop w:val="0"/>
      <w:marBottom w:val="0"/>
      <w:divBdr>
        <w:top w:val="none" w:sz="0" w:space="0" w:color="auto"/>
        <w:left w:val="none" w:sz="0" w:space="0" w:color="auto"/>
        <w:bottom w:val="none" w:sz="0" w:space="0" w:color="auto"/>
        <w:right w:val="none" w:sz="0" w:space="0" w:color="auto"/>
      </w:divBdr>
    </w:div>
    <w:div w:id="335039990">
      <w:bodyDiv w:val="1"/>
      <w:marLeft w:val="0"/>
      <w:marRight w:val="0"/>
      <w:marTop w:val="0"/>
      <w:marBottom w:val="0"/>
      <w:divBdr>
        <w:top w:val="none" w:sz="0" w:space="0" w:color="auto"/>
        <w:left w:val="none" w:sz="0" w:space="0" w:color="auto"/>
        <w:bottom w:val="none" w:sz="0" w:space="0" w:color="auto"/>
        <w:right w:val="none" w:sz="0" w:space="0" w:color="auto"/>
      </w:divBdr>
    </w:div>
    <w:div w:id="369695143">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2716291">
      <w:bodyDiv w:val="1"/>
      <w:marLeft w:val="0"/>
      <w:marRight w:val="0"/>
      <w:marTop w:val="0"/>
      <w:marBottom w:val="0"/>
      <w:divBdr>
        <w:top w:val="none" w:sz="0" w:space="0" w:color="auto"/>
        <w:left w:val="none" w:sz="0" w:space="0" w:color="auto"/>
        <w:bottom w:val="none" w:sz="0" w:space="0" w:color="auto"/>
        <w:right w:val="none" w:sz="0" w:space="0" w:color="auto"/>
      </w:divBdr>
    </w:div>
    <w:div w:id="613901301">
      <w:bodyDiv w:val="1"/>
      <w:marLeft w:val="0"/>
      <w:marRight w:val="0"/>
      <w:marTop w:val="0"/>
      <w:marBottom w:val="0"/>
      <w:divBdr>
        <w:top w:val="none" w:sz="0" w:space="0" w:color="auto"/>
        <w:left w:val="none" w:sz="0" w:space="0" w:color="auto"/>
        <w:bottom w:val="none" w:sz="0" w:space="0" w:color="auto"/>
        <w:right w:val="none" w:sz="0" w:space="0" w:color="auto"/>
      </w:divBdr>
    </w:div>
    <w:div w:id="626349438">
      <w:bodyDiv w:val="1"/>
      <w:marLeft w:val="0"/>
      <w:marRight w:val="0"/>
      <w:marTop w:val="0"/>
      <w:marBottom w:val="0"/>
      <w:divBdr>
        <w:top w:val="none" w:sz="0" w:space="0" w:color="auto"/>
        <w:left w:val="none" w:sz="0" w:space="0" w:color="auto"/>
        <w:bottom w:val="none" w:sz="0" w:space="0" w:color="auto"/>
        <w:right w:val="none" w:sz="0" w:space="0" w:color="auto"/>
      </w:divBdr>
    </w:div>
    <w:div w:id="627586825">
      <w:bodyDiv w:val="1"/>
      <w:marLeft w:val="0"/>
      <w:marRight w:val="0"/>
      <w:marTop w:val="0"/>
      <w:marBottom w:val="0"/>
      <w:divBdr>
        <w:top w:val="none" w:sz="0" w:space="0" w:color="auto"/>
        <w:left w:val="none" w:sz="0" w:space="0" w:color="auto"/>
        <w:bottom w:val="none" w:sz="0" w:space="0" w:color="auto"/>
        <w:right w:val="none" w:sz="0" w:space="0" w:color="auto"/>
      </w:divBdr>
      <w:divsChild>
        <w:div w:id="1031227928">
          <w:marLeft w:val="0"/>
          <w:marRight w:val="0"/>
          <w:marTop w:val="0"/>
          <w:marBottom w:val="0"/>
          <w:divBdr>
            <w:top w:val="none" w:sz="0" w:space="0" w:color="auto"/>
            <w:left w:val="none" w:sz="0" w:space="0" w:color="auto"/>
            <w:bottom w:val="none" w:sz="0" w:space="0" w:color="auto"/>
            <w:right w:val="none" w:sz="0" w:space="0" w:color="auto"/>
          </w:divBdr>
          <w:divsChild>
            <w:div w:id="1167787042">
              <w:marLeft w:val="0"/>
              <w:marRight w:val="0"/>
              <w:marTop w:val="0"/>
              <w:marBottom w:val="0"/>
              <w:divBdr>
                <w:top w:val="none" w:sz="0" w:space="0" w:color="auto"/>
                <w:left w:val="none" w:sz="0" w:space="0" w:color="auto"/>
                <w:bottom w:val="none" w:sz="0" w:space="0" w:color="auto"/>
                <w:right w:val="none" w:sz="0" w:space="0" w:color="auto"/>
              </w:divBdr>
            </w:div>
            <w:div w:id="405954563">
              <w:marLeft w:val="0"/>
              <w:marRight w:val="0"/>
              <w:marTop w:val="0"/>
              <w:marBottom w:val="0"/>
              <w:divBdr>
                <w:top w:val="none" w:sz="0" w:space="0" w:color="auto"/>
                <w:left w:val="none" w:sz="0" w:space="0" w:color="auto"/>
                <w:bottom w:val="none" w:sz="0" w:space="0" w:color="auto"/>
                <w:right w:val="none" w:sz="0" w:space="0" w:color="auto"/>
              </w:divBdr>
            </w:div>
            <w:div w:id="1845851206">
              <w:marLeft w:val="0"/>
              <w:marRight w:val="0"/>
              <w:marTop w:val="0"/>
              <w:marBottom w:val="0"/>
              <w:divBdr>
                <w:top w:val="none" w:sz="0" w:space="0" w:color="auto"/>
                <w:left w:val="none" w:sz="0" w:space="0" w:color="auto"/>
                <w:bottom w:val="none" w:sz="0" w:space="0" w:color="auto"/>
                <w:right w:val="none" w:sz="0" w:space="0" w:color="auto"/>
              </w:divBdr>
            </w:div>
          </w:divsChild>
        </w:div>
        <w:div w:id="665212699">
          <w:marLeft w:val="0"/>
          <w:marRight w:val="0"/>
          <w:marTop w:val="0"/>
          <w:marBottom w:val="0"/>
          <w:divBdr>
            <w:top w:val="none" w:sz="0" w:space="0" w:color="auto"/>
            <w:left w:val="none" w:sz="0" w:space="0" w:color="auto"/>
            <w:bottom w:val="none" w:sz="0" w:space="0" w:color="auto"/>
            <w:right w:val="none" w:sz="0" w:space="0" w:color="auto"/>
          </w:divBdr>
        </w:div>
        <w:div w:id="1532185574">
          <w:marLeft w:val="0"/>
          <w:marRight w:val="0"/>
          <w:marTop w:val="0"/>
          <w:marBottom w:val="0"/>
          <w:divBdr>
            <w:top w:val="none" w:sz="0" w:space="0" w:color="auto"/>
            <w:left w:val="none" w:sz="0" w:space="0" w:color="auto"/>
            <w:bottom w:val="none" w:sz="0" w:space="0" w:color="auto"/>
            <w:right w:val="none" w:sz="0" w:space="0" w:color="auto"/>
          </w:divBdr>
        </w:div>
        <w:div w:id="962005422">
          <w:marLeft w:val="0"/>
          <w:marRight w:val="0"/>
          <w:marTop w:val="0"/>
          <w:marBottom w:val="0"/>
          <w:divBdr>
            <w:top w:val="none" w:sz="0" w:space="0" w:color="auto"/>
            <w:left w:val="none" w:sz="0" w:space="0" w:color="auto"/>
            <w:bottom w:val="none" w:sz="0" w:space="0" w:color="auto"/>
            <w:right w:val="none" w:sz="0" w:space="0" w:color="auto"/>
          </w:divBdr>
          <w:divsChild>
            <w:div w:id="1683437629">
              <w:marLeft w:val="0"/>
              <w:marRight w:val="0"/>
              <w:marTop w:val="0"/>
              <w:marBottom w:val="0"/>
              <w:divBdr>
                <w:top w:val="none" w:sz="0" w:space="0" w:color="auto"/>
                <w:left w:val="none" w:sz="0" w:space="0" w:color="auto"/>
                <w:bottom w:val="none" w:sz="0" w:space="0" w:color="auto"/>
                <w:right w:val="none" w:sz="0" w:space="0" w:color="auto"/>
              </w:divBdr>
            </w:div>
            <w:div w:id="70079698">
              <w:marLeft w:val="0"/>
              <w:marRight w:val="0"/>
              <w:marTop w:val="0"/>
              <w:marBottom w:val="0"/>
              <w:divBdr>
                <w:top w:val="none" w:sz="0" w:space="0" w:color="auto"/>
                <w:left w:val="none" w:sz="0" w:space="0" w:color="auto"/>
                <w:bottom w:val="none" w:sz="0" w:space="0" w:color="auto"/>
                <w:right w:val="none" w:sz="0" w:space="0" w:color="auto"/>
              </w:divBdr>
            </w:div>
            <w:div w:id="667712973">
              <w:marLeft w:val="0"/>
              <w:marRight w:val="0"/>
              <w:marTop w:val="0"/>
              <w:marBottom w:val="0"/>
              <w:divBdr>
                <w:top w:val="none" w:sz="0" w:space="0" w:color="auto"/>
                <w:left w:val="none" w:sz="0" w:space="0" w:color="auto"/>
                <w:bottom w:val="none" w:sz="0" w:space="0" w:color="auto"/>
                <w:right w:val="none" w:sz="0" w:space="0" w:color="auto"/>
              </w:divBdr>
            </w:div>
            <w:div w:id="1289555060">
              <w:marLeft w:val="0"/>
              <w:marRight w:val="0"/>
              <w:marTop w:val="0"/>
              <w:marBottom w:val="0"/>
              <w:divBdr>
                <w:top w:val="none" w:sz="0" w:space="0" w:color="auto"/>
                <w:left w:val="none" w:sz="0" w:space="0" w:color="auto"/>
                <w:bottom w:val="none" w:sz="0" w:space="0" w:color="auto"/>
                <w:right w:val="none" w:sz="0" w:space="0" w:color="auto"/>
              </w:divBdr>
            </w:div>
          </w:divsChild>
        </w:div>
        <w:div w:id="1637905555">
          <w:marLeft w:val="0"/>
          <w:marRight w:val="0"/>
          <w:marTop w:val="0"/>
          <w:marBottom w:val="0"/>
          <w:divBdr>
            <w:top w:val="none" w:sz="0" w:space="0" w:color="auto"/>
            <w:left w:val="none" w:sz="0" w:space="0" w:color="auto"/>
            <w:bottom w:val="none" w:sz="0" w:space="0" w:color="auto"/>
            <w:right w:val="none" w:sz="0" w:space="0" w:color="auto"/>
          </w:divBdr>
          <w:divsChild>
            <w:div w:id="1832716304">
              <w:marLeft w:val="0"/>
              <w:marRight w:val="0"/>
              <w:marTop w:val="0"/>
              <w:marBottom w:val="0"/>
              <w:divBdr>
                <w:top w:val="none" w:sz="0" w:space="0" w:color="auto"/>
                <w:left w:val="none" w:sz="0" w:space="0" w:color="auto"/>
                <w:bottom w:val="none" w:sz="0" w:space="0" w:color="auto"/>
                <w:right w:val="none" w:sz="0" w:space="0" w:color="auto"/>
              </w:divBdr>
            </w:div>
            <w:div w:id="1321539331">
              <w:marLeft w:val="0"/>
              <w:marRight w:val="0"/>
              <w:marTop w:val="0"/>
              <w:marBottom w:val="0"/>
              <w:divBdr>
                <w:top w:val="none" w:sz="0" w:space="0" w:color="auto"/>
                <w:left w:val="none" w:sz="0" w:space="0" w:color="auto"/>
                <w:bottom w:val="none" w:sz="0" w:space="0" w:color="auto"/>
                <w:right w:val="none" w:sz="0" w:space="0" w:color="auto"/>
              </w:divBdr>
            </w:div>
          </w:divsChild>
        </w:div>
        <w:div w:id="1700930200">
          <w:marLeft w:val="0"/>
          <w:marRight w:val="0"/>
          <w:marTop w:val="0"/>
          <w:marBottom w:val="0"/>
          <w:divBdr>
            <w:top w:val="none" w:sz="0" w:space="0" w:color="auto"/>
            <w:left w:val="none" w:sz="0" w:space="0" w:color="auto"/>
            <w:bottom w:val="none" w:sz="0" w:space="0" w:color="auto"/>
            <w:right w:val="none" w:sz="0" w:space="0" w:color="auto"/>
          </w:divBdr>
          <w:divsChild>
            <w:div w:id="1587566927">
              <w:marLeft w:val="0"/>
              <w:marRight w:val="0"/>
              <w:marTop w:val="0"/>
              <w:marBottom w:val="0"/>
              <w:divBdr>
                <w:top w:val="none" w:sz="0" w:space="0" w:color="auto"/>
                <w:left w:val="none" w:sz="0" w:space="0" w:color="auto"/>
                <w:bottom w:val="none" w:sz="0" w:space="0" w:color="auto"/>
                <w:right w:val="none" w:sz="0" w:space="0" w:color="auto"/>
              </w:divBdr>
            </w:div>
            <w:div w:id="1379008705">
              <w:marLeft w:val="0"/>
              <w:marRight w:val="0"/>
              <w:marTop w:val="0"/>
              <w:marBottom w:val="0"/>
              <w:divBdr>
                <w:top w:val="none" w:sz="0" w:space="0" w:color="auto"/>
                <w:left w:val="none" w:sz="0" w:space="0" w:color="auto"/>
                <w:bottom w:val="none" w:sz="0" w:space="0" w:color="auto"/>
                <w:right w:val="none" w:sz="0" w:space="0" w:color="auto"/>
              </w:divBdr>
            </w:div>
            <w:div w:id="2101951179">
              <w:marLeft w:val="0"/>
              <w:marRight w:val="0"/>
              <w:marTop w:val="0"/>
              <w:marBottom w:val="0"/>
              <w:divBdr>
                <w:top w:val="none" w:sz="0" w:space="0" w:color="auto"/>
                <w:left w:val="none" w:sz="0" w:space="0" w:color="auto"/>
                <w:bottom w:val="none" w:sz="0" w:space="0" w:color="auto"/>
                <w:right w:val="none" w:sz="0" w:space="0" w:color="auto"/>
              </w:divBdr>
            </w:div>
            <w:div w:id="332798482">
              <w:marLeft w:val="0"/>
              <w:marRight w:val="0"/>
              <w:marTop w:val="0"/>
              <w:marBottom w:val="0"/>
              <w:divBdr>
                <w:top w:val="none" w:sz="0" w:space="0" w:color="auto"/>
                <w:left w:val="none" w:sz="0" w:space="0" w:color="auto"/>
                <w:bottom w:val="none" w:sz="0" w:space="0" w:color="auto"/>
                <w:right w:val="none" w:sz="0" w:space="0" w:color="auto"/>
              </w:divBdr>
            </w:div>
            <w:div w:id="1127626188">
              <w:marLeft w:val="0"/>
              <w:marRight w:val="0"/>
              <w:marTop w:val="0"/>
              <w:marBottom w:val="0"/>
              <w:divBdr>
                <w:top w:val="none" w:sz="0" w:space="0" w:color="auto"/>
                <w:left w:val="none" w:sz="0" w:space="0" w:color="auto"/>
                <w:bottom w:val="none" w:sz="0" w:space="0" w:color="auto"/>
                <w:right w:val="none" w:sz="0" w:space="0" w:color="auto"/>
              </w:divBdr>
            </w:div>
            <w:div w:id="1931691266">
              <w:marLeft w:val="0"/>
              <w:marRight w:val="0"/>
              <w:marTop w:val="0"/>
              <w:marBottom w:val="0"/>
              <w:divBdr>
                <w:top w:val="none" w:sz="0" w:space="0" w:color="auto"/>
                <w:left w:val="none" w:sz="0" w:space="0" w:color="auto"/>
                <w:bottom w:val="none" w:sz="0" w:space="0" w:color="auto"/>
                <w:right w:val="none" w:sz="0" w:space="0" w:color="auto"/>
              </w:divBdr>
            </w:div>
            <w:div w:id="81068187">
              <w:marLeft w:val="0"/>
              <w:marRight w:val="0"/>
              <w:marTop w:val="0"/>
              <w:marBottom w:val="0"/>
              <w:divBdr>
                <w:top w:val="none" w:sz="0" w:space="0" w:color="auto"/>
                <w:left w:val="none" w:sz="0" w:space="0" w:color="auto"/>
                <w:bottom w:val="none" w:sz="0" w:space="0" w:color="auto"/>
                <w:right w:val="none" w:sz="0" w:space="0" w:color="auto"/>
              </w:divBdr>
            </w:div>
            <w:div w:id="1376353091">
              <w:marLeft w:val="0"/>
              <w:marRight w:val="0"/>
              <w:marTop w:val="0"/>
              <w:marBottom w:val="0"/>
              <w:divBdr>
                <w:top w:val="none" w:sz="0" w:space="0" w:color="auto"/>
                <w:left w:val="none" w:sz="0" w:space="0" w:color="auto"/>
                <w:bottom w:val="none" w:sz="0" w:space="0" w:color="auto"/>
                <w:right w:val="none" w:sz="0" w:space="0" w:color="auto"/>
              </w:divBdr>
            </w:div>
          </w:divsChild>
        </w:div>
        <w:div w:id="1111633557">
          <w:marLeft w:val="0"/>
          <w:marRight w:val="0"/>
          <w:marTop w:val="0"/>
          <w:marBottom w:val="0"/>
          <w:divBdr>
            <w:top w:val="none" w:sz="0" w:space="0" w:color="auto"/>
            <w:left w:val="none" w:sz="0" w:space="0" w:color="auto"/>
            <w:bottom w:val="none" w:sz="0" w:space="0" w:color="auto"/>
            <w:right w:val="none" w:sz="0" w:space="0" w:color="auto"/>
          </w:divBdr>
        </w:div>
        <w:div w:id="223222054">
          <w:marLeft w:val="0"/>
          <w:marRight w:val="0"/>
          <w:marTop w:val="0"/>
          <w:marBottom w:val="0"/>
          <w:divBdr>
            <w:top w:val="none" w:sz="0" w:space="0" w:color="auto"/>
            <w:left w:val="none" w:sz="0" w:space="0" w:color="auto"/>
            <w:bottom w:val="none" w:sz="0" w:space="0" w:color="auto"/>
            <w:right w:val="none" w:sz="0" w:space="0" w:color="auto"/>
          </w:divBdr>
        </w:div>
        <w:div w:id="1536889728">
          <w:marLeft w:val="0"/>
          <w:marRight w:val="0"/>
          <w:marTop w:val="0"/>
          <w:marBottom w:val="0"/>
          <w:divBdr>
            <w:top w:val="none" w:sz="0" w:space="0" w:color="auto"/>
            <w:left w:val="none" w:sz="0" w:space="0" w:color="auto"/>
            <w:bottom w:val="none" w:sz="0" w:space="0" w:color="auto"/>
            <w:right w:val="none" w:sz="0" w:space="0" w:color="auto"/>
          </w:divBdr>
        </w:div>
      </w:divsChild>
    </w:div>
    <w:div w:id="657155965">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7417205">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783406">
      <w:bodyDiv w:val="1"/>
      <w:marLeft w:val="0"/>
      <w:marRight w:val="0"/>
      <w:marTop w:val="0"/>
      <w:marBottom w:val="0"/>
      <w:divBdr>
        <w:top w:val="none" w:sz="0" w:space="0" w:color="auto"/>
        <w:left w:val="none" w:sz="0" w:space="0" w:color="auto"/>
        <w:bottom w:val="none" w:sz="0" w:space="0" w:color="auto"/>
        <w:right w:val="none" w:sz="0" w:space="0" w:color="auto"/>
      </w:divBdr>
    </w:div>
    <w:div w:id="742488515">
      <w:bodyDiv w:val="1"/>
      <w:marLeft w:val="0"/>
      <w:marRight w:val="0"/>
      <w:marTop w:val="0"/>
      <w:marBottom w:val="0"/>
      <w:divBdr>
        <w:top w:val="none" w:sz="0" w:space="0" w:color="auto"/>
        <w:left w:val="none" w:sz="0" w:space="0" w:color="auto"/>
        <w:bottom w:val="none" w:sz="0" w:space="0" w:color="auto"/>
        <w:right w:val="none" w:sz="0" w:space="0" w:color="auto"/>
      </w:divBdr>
    </w:div>
    <w:div w:id="769811825">
      <w:bodyDiv w:val="1"/>
      <w:marLeft w:val="0"/>
      <w:marRight w:val="0"/>
      <w:marTop w:val="0"/>
      <w:marBottom w:val="0"/>
      <w:divBdr>
        <w:top w:val="none" w:sz="0" w:space="0" w:color="auto"/>
        <w:left w:val="none" w:sz="0" w:space="0" w:color="auto"/>
        <w:bottom w:val="none" w:sz="0" w:space="0" w:color="auto"/>
        <w:right w:val="none" w:sz="0" w:space="0" w:color="auto"/>
      </w:divBdr>
      <w:divsChild>
        <w:div w:id="1672486272">
          <w:marLeft w:val="0"/>
          <w:marRight w:val="0"/>
          <w:marTop w:val="0"/>
          <w:marBottom w:val="0"/>
          <w:divBdr>
            <w:top w:val="none" w:sz="0" w:space="0" w:color="auto"/>
            <w:left w:val="none" w:sz="0" w:space="0" w:color="auto"/>
            <w:bottom w:val="none" w:sz="0" w:space="0" w:color="auto"/>
            <w:right w:val="none" w:sz="0" w:space="0" w:color="auto"/>
          </w:divBdr>
        </w:div>
        <w:div w:id="1461074070">
          <w:marLeft w:val="0"/>
          <w:marRight w:val="0"/>
          <w:marTop w:val="0"/>
          <w:marBottom w:val="0"/>
          <w:divBdr>
            <w:top w:val="none" w:sz="0" w:space="0" w:color="auto"/>
            <w:left w:val="none" w:sz="0" w:space="0" w:color="auto"/>
            <w:bottom w:val="none" w:sz="0" w:space="0" w:color="auto"/>
            <w:right w:val="none" w:sz="0" w:space="0" w:color="auto"/>
          </w:divBdr>
        </w:div>
        <w:div w:id="2016883115">
          <w:marLeft w:val="0"/>
          <w:marRight w:val="0"/>
          <w:marTop w:val="0"/>
          <w:marBottom w:val="0"/>
          <w:divBdr>
            <w:top w:val="none" w:sz="0" w:space="0" w:color="auto"/>
            <w:left w:val="none" w:sz="0" w:space="0" w:color="auto"/>
            <w:bottom w:val="none" w:sz="0" w:space="0" w:color="auto"/>
            <w:right w:val="none" w:sz="0" w:space="0" w:color="auto"/>
          </w:divBdr>
        </w:div>
        <w:div w:id="159975848">
          <w:marLeft w:val="0"/>
          <w:marRight w:val="0"/>
          <w:marTop w:val="0"/>
          <w:marBottom w:val="0"/>
          <w:divBdr>
            <w:top w:val="none" w:sz="0" w:space="0" w:color="auto"/>
            <w:left w:val="none" w:sz="0" w:space="0" w:color="auto"/>
            <w:bottom w:val="none" w:sz="0" w:space="0" w:color="auto"/>
            <w:right w:val="none" w:sz="0" w:space="0" w:color="auto"/>
          </w:divBdr>
        </w:div>
        <w:div w:id="1863785101">
          <w:marLeft w:val="0"/>
          <w:marRight w:val="0"/>
          <w:marTop w:val="0"/>
          <w:marBottom w:val="0"/>
          <w:divBdr>
            <w:top w:val="none" w:sz="0" w:space="0" w:color="auto"/>
            <w:left w:val="none" w:sz="0" w:space="0" w:color="auto"/>
            <w:bottom w:val="none" w:sz="0" w:space="0" w:color="auto"/>
            <w:right w:val="none" w:sz="0" w:space="0" w:color="auto"/>
          </w:divBdr>
        </w:div>
        <w:div w:id="415252421">
          <w:marLeft w:val="0"/>
          <w:marRight w:val="0"/>
          <w:marTop w:val="0"/>
          <w:marBottom w:val="0"/>
          <w:divBdr>
            <w:top w:val="none" w:sz="0" w:space="0" w:color="auto"/>
            <w:left w:val="none" w:sz="0" w:space="0" w:color="auto"/>
            <w:bottom w:val="none" w:sz="0" w:space="0" w:color="auto"/>
            <w:right w:val="none" w:sz="0" w:space="0" w:color="auto"/>
          </w:divBdr>
        </w:div>
        <w:div w:id="121075968">
          <w:marLeft w:val="0"/>
          <w:marRight w:val="0"/>
          <w:marTop w:val="0"/>
          <w:marBottom w:val="0"/>
          <w:divBdr>
            <w:top w:val="none" w:sz="0" w:space="0" w:color="auto"/>
            <w:left w:val="none" w:sz="0" w:space="0" w:color="auto"/>
            <w:bottom w:val="none" w:sz="0" w:space="0" w:color="auto"/>
            <w:right w:val="none" w:sz="0" w:space="0" w:color="auto"/>
          </w:divBdr>
        </w:div>
      </w:divsChild>
    </w:div>
    <w:div w:id="808592419">
      <w:bodyDiv w:val="1"/>
      <w:marLeft w:val="0"/>
      <w:marRight w:val="0"/>
      <w:marTop w:val="0"/>
      <w:marBottom w:val="0"/>
      <w:divBdr>
        <w:top w:val="none" w:sz="0" w:space="0" w:color="auto"/>
        <w:left w:val="none" w:sz="0" w:space="0" w:color="auto"/>
        <w:bottom w:val="none" w:sz="0" w:space="0" w:color="auto"/>
        <w:right w:val="none" w:sz="0" w:space="0" w:color="auto"/>
      </w:divBdr>
      <w:divsChild>
        <w:div w:id="2044744433">
          <w:marLeft w:val="0"/>
          <w:marRight w:val="0"/>
          <w:marTop w:val="0"/>
          <w:marBottom w:val="0"/>
          <w:divBdr>
            <w:top w:val="none" w:sz="0" w:space="0" w:color="auto"/>
            <w:left w:val="none" w:sz="0" w:space="0" w:color="auto"/>
            <w:bottom w:val="none" w:sz="0" w:space="0" w:color="auto"/>
            <w:right w:val="none" w:sz="0" w:space="0" w:color="auto"/>
          </w:divBdr>
        </w:div>
        <w:div w:id="173955536">
          <w:marLeft w:val="0"/>
          <w:marRight w:val="0"/>
          <w:marTop w:val="0"/>
          <w:marBottom w:val="0"/>
          <w:divBdr>
            <w:top w:val="none" w:sz="0" w:space="0" w:color="auto"/>
            <w:left w:val="none" w:sz="0" w:space="0" w:color="auto"/>
            <w:bottom w:val="none" w:sz="0" w:space="0" w:color="auto"/>
            <w:right w:val="none" w:sz="0" w:space="0" w:color="auto"/>
          </w:divBdr>
        </w:div>
      </w:divsChild>
    </w:div>
    <w:div w:id="84398237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17921841">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106272294">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329096311">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448965983">
      <w:bodyDiv w:val="1"/>
      <w:marLeft w:val="0"/>
      <w:marRight w:val="0"/>
      <w:marTop w:val="0"/>
      <w:marBottom w:val="0"/>
      <w:divBdr>
        <w:top w:val="none" w:sz="0" w:space="0" w:color="auto"/>
        <w:left w:val="none" w:sz="0" w:space="0" w:color="auto"/>
        <w:bottom w:val="none" w:sz="0" w:space="0" w:color="auto"/>
        <w:right w:val="none" w:sz="0" w:space="0" w:color="auto"/>
      </w:divBdr>
    </w:div>
    <w:div w:id="1474055162">
      <w:bodyDiv w:val="1"/>
      <w:marLeft w:val="0"/>
      <w:marRight w:val="0"/>
      <w:marTop w:val="0"/>
      <w:marBottom w:val="0"/>
      <w:divBdr>
        <w:top w:val="none" w:sz="0" w:space="0" w:color="auto"/>
        <w:left w:val="none" w:sz="0" w:space="0" w:color="auto"/>
        <w:bottom w:val="none" w:sz="0" w:space="0" w:color="auto"/>
        <w:right w:val="none" w:sz="0" w:space="0" w:color="auto"/>
      </w:divBdr>
    </w:div>
    <w:div w:id="1544513138">
      <w:bodyDiv w:val="1"/>
      <w:marLeft w:val="0"/>
      <w:marRight w:val="0"/>
      <w:marTop w:val="0"/>
      <w:marBottom w:val="0"/>
      <w:divBdr>
        <w:top w:val="none" w:sz="0" w:space="0" w:color="auto"/>
        <w:left w:val="none" w:sz="0" w:space="0" w:color="auto"/>
        <w:bottom w:val="none" w:sz="0" w:space="0" w:color="auto"/>
        <w:right w:val="none" w:sz="0" w:space="0" w:color="auto"/>
      </w:divBdr>
    </w:div>
    <w:div w:id="1593469412">
      <w:bodyDiv w:val="1"/>
      <w:marLeft w:val="0"/>
      <w:marRight w:val="0"/>
      <w:marTop w:val="0"/>
      <w:marBottom w:val="0"/>
      <w:divBdr>
        <w:top w:val="none" w:sz="0" w:space="0" w:color="auto"/>
        <w:left w:val="none" w:sz="0" w:space="0" w:color="auto"/>
        <w:bottom w:val="none" w:sz="0" w:space="0" w:color="auto"/>
        <w:right w:val="none" w:sz="0" w:space="0" w:color="auto"/>
      </w:divBdr>
      <w:divsChild>
        <w:div w:id="70278040">
          <w:marLeft w:val="0"/>
          <w:marRight w:val="0"/>
          <w:marTop w:val="0"/>
          <w:marBottom w:val="0"/>
          <w:divBdr>
            <w:top w:val="none" w:sz="0" w:space="0" w:color="auto"/>
            <w:left w:val="none" w:sz="0" w:space="0" w:color="auto"/>
            <w:bottom w:val="none" w:sz="0" w:space="0" w:color="auto"/>
            <w:right w:val="none" w:sz="0" w:space="0" w:color="auto"/>
          </w:divBdr>
        </w:div>
        <w:div w:id="1887637933">
          <w:marLeft w:val="0"/>
          <w:marRight w:val="0"/>
          <w:marTop w:val="0"/>
          <w:marBottom w:val="0"/>
          <w:divBdr>
            <w:top w:val="none" w:sz="0" w:space="0" w:color="auto"/>
            <w:left w:val="none" w:sz="0" w:space="0" w:color="auto"/>
            <w:bottom w:val="none" w:sz="0" w:space="0" w:color="auto"/>
            <w:right w:val="none" w:sz="0" w:space="0" w:color="auto"/>
          </w:divBdr>
        </w:div>
        <w:div w:id="510805234">
          <w:marLeft w:val="0"/>
          <w:marRight w:val="0"/>
          <w:marTop w:val="0"/>
          <w:marBottom w:val="0"/>
          <w:divBdr>
            <w:top w:val="none" w:sz="0" w:space="0" w:color="auto"/>
            <w:left w:val="none" w:sz="0" w:space="0" w:color="auto"/>
            <w:bottom w:val="none" w:sz="0" w:space="0" w:color="auto"/>
            <w:right w:val="none" w:sz="0" w:space="0" w:color="auto"/>
          </w:divBdr>
        </w:div>
        <w:div w:id="184826937">
          <w:marLeft w:val="0"/>
          <w:marRight w:val="0"/>
          <w:marTop w:val="0"/>
          <w:marBottom w:val="0"/>
          <w:divBdr>
            <w:top w:val="none" w:sz="0" w:space="0" w:color="auto"/>
            <w:left w:val="none" w:sz="0" w:space="0" w:color="auto"/>
            <w:bottom w:val="none" w:sz="0" w:space="0" w:color="auto"/>
            <w:right w:val="none" w:sz="0" w:space="0" w:color="auto"/>
          </w:divBdr>
        </w:div>
        <w:div w:id="1664626380">
          <w:marLeft w:val="0"/>
          <w:marRight w:val="0"/>
          <w:marTop w:val="0"/>
          <w:marBottom w:val="0"/>
          <w:divBdr>
            <w:top w:val="none" w:sz="0" w:space="0" w:color="auto"/>
            <w:left w:val="none" w:sz="0" w:space="0" w:color="auto"/>
            <w:bottom w:val="none" w:sz="0" w:space="0" w:color="auto"/>
            <w:right w:val="none" w:sz="0" w:space="0" w:color="auto"/>
          </w:divBdr>
        </w:div>
        <w:div w:id="1650596212">
          <w:marLeft w:val="0"/>
          <w:marRight w:val="0"/>
          <w:marTop w:val="0"/>
          <w:marBottom w:val="0"/>
          <w:divBdr>
            <w:top w:val="none" w:sz="0" w:space="0" w:color="auto"/>
            <w:left w:val="none" w:sz="0" w:space="0" w:color="auto"/>
            <w:bottom w:val="none" w:sz="0" w:space="0" w:color="auto"/>
            <w:right w:val="none" w:sz="0" w:space="0" w:color="auto"/>
          </w:divBdr>
        </w:div>
        <w:div w:id="1944461183">
          <w:marLeft w:val="0"/>
          <w:marRight w:val="0"/>
          <w:marTop w:val="0"/>
          <w:marBottom w:val="0"/>
          <w:divBdr>
            <w:top w:val="none" w:sz="0" w:space="0" w:color="auto"/>
            <w:left w:val="none" w:sz="0" w:space="0" w:color="auto"/>
            <w:bottom w:val="none" w:sz="0" w:space="0" w:color="auto"/>
            <w:right w:val="none" w:sz="0" w:space="0" w:color="auto"/>
          </w:divBdr>
        </w:div>
      </w:divsChild>
    </w:div>
    <w:div w:id="1610383072">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0736560">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37361545">
      <w:bodyDiv w:val="1"/>
      <w:marLeft w:val="0"/>
      <w:marRight w:val="0"/>
      <w:marTop w:val="0"/>
      <w:marBottom w:val="0"/>
      <w:divBdr>
        <w:top w:val="none" w:sz="0" w:space="0" w:color="auto"/>
        <w:left w:val="none" w:sz="0" w:space="0" w:color="auto"/>
        <w:bottom w:val="none" w:sz="0" w:space="0" w:color="auto"/>
        <w:right w:val="none" w:sz="0" w:space="0" w:color="auto"/>
      </w:divBdr>
    </w:div>
    <w:div w:id="1747720963">
      <w:bodyDiv w:val="1"/>
      <w:marLeft w:val="0"/>
      <w:marRight w:val="0"/>
      <w:marTop w:val="0"/>
      <w:marBottom w:val="0"/>
      <w:divBdr>
        <w:top w:val="none" w:sz="0" w:space="0" w:color="auto"/>
        <w:left w:val="none" w:sz="0" w:space="0" w:color="auto"/>
        <w:bottom w:val="none" w:sz="0" w:space="0" w:color="auto"/>
        <w:right w:val="none" w:sz="0" w:space="0" w:color="auto"/>
      </w:divBdr>
      <w:divsChild>
        <w:div w:id="1824392943">
          <w:marLeft w:val="0"/>
          <w:marRight w:val="0"/>
          <w:marTop w:val="0"/>
          <w:marBottom w:val="0"/>
          <w:divBdr>
            <w:top w:val="none" w:sz="0" w:space="0" w:color="auto"/>
            <w:left w:val="none" w:sz="0" w:space="0" w:color="auto"/>
            <w:bottom w:val="none" w:sz="0" w:space="0" w:color="auto"/>
            <w:right w:val="none" w:sz="0" w:space="0" w:color="auto"/>
          </w:divBdr>
        </w:div>
        <w:div w:id="454296431">
          <w:marLeft w:val="0"/>
          <w:marRight w:val="0"/>
          <w:marTop w:val="0"/>
          <w:marBottom w:val="0"/>
          <w:divBdr>
            <w:top w:val="none" w:sz="0" w:space="0" w:color="auto"/>
            <w:left w:val="none" w:sz="0" w:space="0" w:color="auto"/>
            <w:bottom w:val="none" w:sz="0" w:space="0" w:color="auto"/>
            <w:right w:val="none" w:sz="0" w:space="0" w:color="auto"/>
          </w:divBdr>
        </w:div>
        <w:div w:id="985204811">
          <w:marLeft w:val="0"/>
          <w:marRight w:val="0"/>
          <w:marTop w:val="0"/>
          <w:marBottom w:val="0"/>
          <w:divBdr>
            <w:top w:val="none" w:sz="0" w:space="0" w:color="auto"/>
            <w:left w:val="none" w:sz="0" w:space="0" w:color="auto"/>
            <w:bottom w:val="none" w:sz="0" w:space="0" w:color="auto"/>
            <w:right w:val="none" w:sz="0" w:space="0" w:color="auto"/>
          </w:divBdr>
        </w:div>
        <w:div w:id="1041902707">
          <w:marLeft w:val="0"/>
          <w:marRight w:val="0"/>
          <w:marTop w:val="0"/>
          <w:marBottom w:val="0"/>
          <w:divBdr>
            <w:top w:val="none" w:sz="0" w:space="0" w:color="auto"/>
            <w:left w:val="none" w:sz="0" w:space="0" w:color="auto"/>
            <w:bottom w:val="none" w:sz="0" w:space="0" w:color="auto"/>
            <w:right w:val="none" w:sz="0" w:space="0" w:color="auto"/>
          </w:divBdr>
        </w:div>
        <w:div w:id="1334652215">
          <w:marLeft w:val="0"/>
          <w:marRight w:val="0"/>
          <w:marTop w:val="0"/>
          <w:marBottom w:val="0"/>
          <w:divBdr>
            <w:top w:val="none" w:sz="0" w:space="0" w:color="auto"/>
            <w:left w:val="none" w:sz="0" w:space="0" w:color="auto"/>
            <w:bottom w:val="none" w:sz="0" w:space="0" w:color="auto"/>
            <w:right w:val="none" w:sz="0" w:space="0" w:color="auto"/>
          </w:divBdr>
        </w:div>
        <w:div w:id="637414529">
          <w:marLeft w:val="0"/>
          <w:marRight w:val="0"/>
          <w:marTop w:val="0"/>
          <w:marBottom w:val="0"/>
          <w:divBdr>
            <w:top w:val="none" w:sz="0" w:space="0" w:color="auto"/>
            <w:left w:val="none" w:sz="0" w:space="0" w:color="auto"/>
            <w:bottom w:val="none" w:sz="0" w:space="0" w:color="auto"/>
            <w:right w:val="none" w:sz="0" w:space="0" w:color="auto"/>
          </w:divBdr>
        </w:div>
      </w:divsChild>
    </w:div>
    <w:div w:id="1786803122">
      <w:bodyDiv w:val="1"/>
      <w:marLeft w:val="0"/>
      <w:marRight w:val="0"/>
      <w:marTop w:val="0"/>
      <w:marBottom w:val="0"/>
      <w:divBdr>
        <w:top w:val="none" w:sz="0" w:space="0" w:color="auto"/>
        <w:left w:val="none" w:sz="0" w:space="0" w:color="auto"/>
        <w:bottom w:val="none" w:sz="0" w:space="0" w:color="auto"/>
        <w:right w:val="none" w:sz="0" w:space="0" w:color="auto"/>
      </w:divBdr>
    </w:div>
    <w:div w:id="1787044592">
      <w:bodyDiv w:val="1"/>
      <w:marLeft w:val="0"/>
      <w:marRight w:val="0"/>
      <w:marTop w:val="0"/>
      <w:marBottom w:val="0"/>
      <w:divBdr>
        <w:top w:val="none" w:sz="0" w:space="0" w:color="auto"/>
        <w:left w:val="none" w:sz="0" w:space="0" w:color="auto"/>
        <w:bottom w:val="none" w:sz="0" w:space="0" w:color="auto"/>
        <w:right w:val="none" w:sz="0" w:space="0" w:color="auto"/>
      </w:divBdr>
      <w:divsChild>
        <w:div w:id="65500348">
          <w:marLeft w:val="0"/>
          <w:marRight w:val="0"/>
          <w:marTop w:val="0"/>
          <w:marBottom w:val="0"/>
          <w:divBdr>
            <w:top w:val="none" w:sz="0" w:space="0" w:color="auto"/>
            <w:left w:val="none" w:sz="0" w:space="0" w:color="auto"/>
            <w:bottom w:val="none" w:sz="0" w:space="0" w:color="auto"/>
            <w:right w:val="none" w:sz="0" w:space="0" w:color="auto"/>
          </w:divBdr>
        </w:div>
        <w:div w:id="174613013">
          <w:marLeft w:val="0"/>
          <w:marRight w:val="0"/>
          <w:marTop w:val="0"/>
          <w:marBottom w:val="0"/>
          <w:divBdr>
            <w:top w:val="none" w:sz="0" w:space="0" w:color="auto"/>
            <w:left w:val="none" w:sz="0" w:space="0" w:color="auto"/>
            <w:bottom w:val="none" w:sz="0" w:space="0" w:color="auto"/>
            <w:right w:val="none" w:sz="0" w:space="0" w:color="auto"/>
          </w:divBdr>
        </w:div>
      </w:divsChild>
    </w:div>
    <w:div w:id="1815444069">
      <w:bodyDiv w:val="1"/>
      <w:marLeft w:val="0"/>
      <w:marRight w:val="0"/>
      <w:marTop w:val="0"/>
      <w:marBottom w:val="0"/>
      <w:divBdr>
        <w:top w:val="none" w:sz="0" w:space="0" w:color="auto"/>
        <w:left w:val="none" w:sz="0" w:space="0" w:color="auto"/>
        <w:bottom w:val="none" w:sz="0" w:space="0" w:color="auto"/>
        <w:right w:val="none" w:sz="0" w:space="0" w:color="auto"/>
      </w:divBdr>
    </w:div>
    <w:div w:id="1840778437">
      <w:bodyDiv w:val="1"/>
      <w:marLeft w:val="0"/>
      <w:marRight w:val="0"/>
      <w:marTop w:val="0"/>
      <w:marBottom w:val="0"/>
      <w:divBdr>
        <w:top w:val="none" w:sz="0" w:space="0" w:color="auto"/>
        <w:left w:val="none" w:sz="0" w:space="0" w:color="auto"/>
        <w:bottom w:val="none" w:sz="0" w:space="0" w:color="auto"/>
        <w:right w:val="none" w:sz="0" w:space="0" w:color="auto"/>
      </w:divBdr>
      <w:divsChild>
        <w:div w:id="1361079636">
          <w:marLeft w:val="0"/>
          <w:marRight w:val="0"/>
          <w:marTop w:val="0"/>
          <w:marBottom w:val="0"/>
          <w:divBdr>
            <w:top w:val="none" w:sz="0" w:space="0" w:color="auto"/>
            <w:left w:val="none" w:sz="0" w:space="0" w:color="auto"/>
            <w:bottom w:val="none" w:sz="0" w:space="0" w:color="auto"/>
            <w:right w:val="none" w:sz="0" w:space="0" w:color="auto"/>
          </w:divBdr>
          <w:divsChild>
            <w:div w:id="1115177759">
              <w:marLeft w:val="0"/>
              <w:marRight w:val="0"/>
              <w:marTop w:val="0"/>
              <w:marBottom w:val="0"/>
              <w:divBdr>
                <w:top w:val="none" w:sz="0" w:space="0" w:color="auto"/>
                <w:left w:val="none" w:sz="0" w:space="0" w:color="auto"/>
                <w:bottom w:val="none" w:sz="0" w:space="0" w:color="auto"/>
                <w:right w:val="none" w:sz="0" w:space="0" w:color="auto"/>
              </w:divBdr>
            </w:div>
            <w:div w:id="290866678">
              <w:marLeft w:val="0"/>
              <w:marRight w:val="0"/>
              <w:marTop w:val="0"/>
              <w:marBottom w:val="0"/>
              <w:divBdr>
                <w:top w:val="none" w:sz="0" w:space="0" w:color="auto"/>
                <w:left w:val="none" w:sz="0" w:space="0" w:color="auto"/>
                <w:bottom w:val="none" w:sz="0" w:space="0" w:color="auto"/>
                <w:right w:val="none" w:sz="0" w:space="0" w:color="auto"/>
              </w:divBdr>
            </w:div>
            <w:div w:id="438524363">
              <w:marLeft w:val="0"/>
              <w:marRight w:val="0"/>
              <w:marTop w:val="0"/>
              <w:marBottom w:val="0"/>
              <w:divBdr>
                <w:top w:val="none" w:sz="0" w:space="0" w:color="auto"/>
                <w:left w:val="none" w:sz="0" w:space="0" w:color="auto"/>
                <w:bottom w:val="none" w:sz="0" w:space="0" w:color="auto"/>
                <w:right w:val="none" w:sz="0" w:space="0" w:color="auto"/>
              </w:divBdr>
            </w:div>
          </w:divsChild>
        </w:div>
        <w:div w:id="1655064309">
          <w:marLeft w:val="0"/>
          <w:marRight w:val="0"/>
          <w:marTop w:val="0"/>
          <w:marBottom w:val="0"/>
          <w:divBdr>
            <w:top w:val="none" w:sz="0" w:space="0" w:color="auto"/>
            <w:left w:val="none" w:sz="0" w:space="0" w:color="auto"/>
            <w:bottom w:val="none" w:sz="0" w:space="0" w:color="auto"/>
            <w:right w:val="none" w:sz="0" w:space="0" w:color="auto"/>
          </w:divBdr>
        </w:div>
        <w:div w:id="1152135430">
          <w:marLeft w:val="0"/>
          <w:marRight w:val="0"/>
          <w:marTop w:val="0"/>
          <w:marBottom w:val="0"/>
          <w:divBdr>
            <w:top w:val="none" w:sz="0" w:space="0" w:color="auto"/>
            <w:left w:val="none" w:sz="0" w:space="0" w:color="auto"/>
            <w:bottom w:val="none" w:sz="0" w:space="0" w:color="auto"/>
            <w:right w:val="none" w:sz="0" w:space="0" w:color="auto"/>
          </w:divBdr>
        </w:div>
        <w:div w:id="743601561">
          <w:marLeft w:val="0"/>
          <w:marRight w:val="0"/>
          <w:marTop w:val="0"/>
          <w:marBottom w:val="0"/>
          <w:divBdr>
            <w:top w:val="none" w:sz="0" w:space="0" w:color="auto"/>
            <w:left w:val="none" w:sz="0" w:space="0" w:color="auto"/>
            <w:bottom w:val="none" w:sz="0" w:space="0" w:color="auto"/>
            <w:right w:val="none" w:sz="0" w:space="0" w:color="auto"/>
          </w:divBdr>
          <w:divsChild>
            <w:div w:id="1231842319">
              <w:marLeft w:val="0"/>
              <w:marRight w:val="0"/>
              <w:marTop w:val="0"/>
              <w:marBottom w:val="0"/>
              <w:divBdr>
                <w:top w:val="none" w:sz="0" w:space="0" w:color="auto"/>
                <w:left w:val="none" w:sz="0" w:space="0" w:color="auto"/>
                <w:bottom w:val="none" w:sz="0" w:space="0" w:color="auto"/>
                <w:right w:val="none" w:sz="0" w:space="0" w:color="auto"/>
              </w:divBdr>
            </w:div>
            <w:div w:id="630747168">
              <w:marLeft w:val="0"/>
              <w:marRight w:val="0"/>
              <w:marTop w:val="0"/>
              <w:marBottom w:val="0"/>
              <w:divBdr>
                <w:top w:val="none" w:sz="0" w:space="0" w:color="auto"/>
                <w:left w:val="none" w:sz="0" w:space="0" w:color="auto"/>
                <w:bottom w:val="none" w:sz="0" w:space="0" w:color="auto"/>
                <w:right w:val="none" w:sz="0" w:space="0" w:color="auto"/>
              </w:divBdr>
            </w:div>
            <w:div w:id="505479289">
              <w:marLeft w:val="0"/>
              <w:marRight w:val="0"/>
              <w:marTop w:val="0"/>
              <w:marBottom w:val="0"/>
              <w:divBdr>
                <w:top w:val="none" w:sz="0" w:space="0" w:color="auto"/>
                <w:left w:val="none" w:sz="0" w:space="0" w:color="auto"/>
                <w:bottom w:val="none" w:sz="0" w:space="0" w:color="auto"/>
                <w:right w:val="none" w:sz="0" w:space="0" w:color="auto"/>
              </w:divBdr>
            </w:div>
            <w:div w:id="659961921">
              <w:marLeft w:val="0"/>
              <w:marRight w:val="0"/>
              <w:marTop w:val="0"/>
              <w:marBottom w:val="0"/>
              <w:divBdr>
                <w:top w:val="none" w:sz="0" w:space="0" w:color="auto"/>
                <w:left w:val="none" w:sz="0" w:space="0" w:color="auto"/>
                <w:bottom w:val="none" w:sz="0" w:space="0" w:color="auto"/>
                <w:right w:val="none" w:sz="0" w:space="0" w:color="auto"/>
              </w:divBdr>
            </w:div>
          </w:divsChild>
        </w:div>
        <w:div w:id="320306174">
          <w:marLeft w:val="0"/>
          <w:marRight w:val="0"/>
          <w:marTop w:val="0"/>
          <w:marBottom w:val="0"/>
          <w:divBdr>
            <w:top w:val="none" w:sz="0" w:space="0" w:color="auto"/>
            <w:left w:val="none" w:sz="0" w:space="0" w:color="auto"/>
            <w:bottom w:val="none" w:sz="0" w:space="0" w:color="auto"/>
            <w:right w:val="none" w:sz="0" w:space="0" w:color="auto"/>
          </w:divBdr>
          <w:divsChild>
            <w:div w:id="272984187">
              <w:marLeft w:val="0"/>
              <w:marRight w:val="0"/>
              <w:marTop w:val="0"/>
              <w:marBottom w:val="0"/>
              <w:divBdr>
                <w:top w:val="none" w:sz="0" w:space="0" w:color="auto"/>
                <w:left w:val="none" w:sz="0" w:space="0" w:color="auto"/>
                <w:bottom w:val="none" w:sz="0" w:space="0" w:color="auto"/>
                <w:right w:val="none" w:sz="0" w:space="0" w:color="auto"/>
              </w:divBdr>
            </w:div>
            <w:div w:id="1481313391">
              <w:marLeft w:val="0"/>
              <w:marRight w:val="0"/>
              <w:marTop w:val="0"/>
              <w:marBottom w:val="0"/>
              <w:divBdr>
                <w:top w:val="none" w:sz="0" w:space="0" w:color="auto"/>
                <w:left w:val="none" w:sz="0" w:space="0" w:color="auto"/>
                <w:bottom w:val="none" w:sz="0" w:space="0" w:color="auto"/>
                <w:right w:val="none" w:sz="0" w:space="0" w:color="auto"/>
              </w:divBdr>
            </w:div>
          </w:divsChild>
        </w:div>
        <w:div w:id="557593721">
          <w:marLeft w:val="0"/>
          <w:marRight w:val="0"/>
          <w:marTop w:val="0"/>
          <w:marBottom w:val="0"/>
          <w:divBdr>
            <w:top w:val="none" w:sz="0" w:space="0" w:color="auto"/>
            <w:left w:val="none" w:sz="0" w:space="0" w:color="auto"/>
            <w:bottom w:val="none" w:sz="0" w:space="0" w:color="auto"/>
            <w:right w:val="none" w:sz="0" w:space="0" w:color="auto"/>
          </w:divBdr>
          <w:divsChild>
            <w:div w:id="1530145841">
              <w:marLeft w:val="0"/>
              <w:marRight w:val="0"/>
              <w:marTop w:val="0"/>
              <w:marBottom w:val="0"/>
              <w:divBdr>
                <w:top w:val="none" w:sz="0" w:space="0" w:color="auto"/>
                <w:left w:val="none" w:sz="0" w:space="0" w:color="auto"/>
                <w:bottom w:val="none" w:sz="0" w:space="0" w:color="auto"/>
                <w:right w:val="none" w:sz="0" w:space="0" w:color="auto"/>
              </w:divBdr>
            </w:div>
            <w:div w:id="1958292696">
              <w:marLeft w:val="0"/>
              <w:marRight w:val="0"/>
              <w:marTop w:val="0"/>
              <w:marBottom w:val="0"/>
              <w:divBdr>
                <w:top w:val="none" w:sz="0" w:space="0" w:color="auto"/>
                <w:left w:val="none" w:sz="0" w:space="0" w:color="auto"/>
                <w:bottom w:val="none" w:sz="0" w:space="0" w:color="auto"/>
                <w:right w:val="none" w:sz="0" w:space="0" w:color="auto"/>
              </w:divBdr>
            </w:div>
            <w:div w:id="2100978151">
              <w:marLeft w:val="0"/>
              <w:marRight w:val="0"/>
              <w:marTop w:val="0"/>
              <w:marBottom w:val="0"/>
              <w:divBdr>
                <w:top w:val="none" w:sz="0" w:space="0" w:color="auto"/>
                <w:left w:val="none" w:sz="0" w:space="0" w:color="auto"/>
                <w:bottom w:val="none" w:sz="0" w:space="0" w:color="auto"/>
                <w:right w:val="none" w:sz="0" w:space="0" w:color="auto"/>
              </w:divBdr>
            </w:div>
            <w:div w:id="1952974003">
              <w:marLeft w:val="0"/>
              <w:marRight w:val="0"/>
              <w:marTop w:val="0"/>
              <w:marBottom w:val="0"/>
              <w:divBdr>
                <w:top w:val="none" w:sz="0" w:space="0" w:color="auto"/>
                <w:left w:val="none" w:sz="0" w:space="0" w:color="auto"/>
                <w:bottom w:val="none" w:sz="0" w:space="0" w:color="auto"/>
                <w:right w:val="none" w:sz="0" w:space="0" w:color="auto"/>
              </w:divBdr>
            </w:div>
            <w:div w:id="1231892281">
              <w:marLeft w:val="0"/>
              <w:marRight w:val="0"/>
              <w:marTop w:val="0"/>
              <w:marBottom w:val="0"/>
              <w:divBdr>
                <w:top w:val="none" w:sz="0" w:space="0" w:color="auto"/>
                <w:left w:val="none" w:sz="0" w:space="0" w:color="auto"/>
                <w:bottom w:val="none" w:sz="0" w:space="0" w:color="auto"/>
                <w:right w:val="none" w:sz="0" w:space="0" w:color="auto"/>
              </w:divBdr>
            </w:div>
            <w:div w:id="809982948">
              <w:marLeft w:val="0"/>
              <w:marRight w:val="0"/>
              <w:marTop w:val="0"/>
              <w:marBottom w:val="0"/>
              <w:divBdr>
                <w:top w:val="none" w:sz="0" w:space="0" w:color="auto"/>
                <w:left w:val="none" w:sz="0" w:space="0" w:color="auto"/>
                <w:bottom w:val="none" w:sz="0" w:space="0" w:color="auto"/>
                <w:right w:val="none" w:sz="0" w:space="0" w:color="auto"/>
              </w:divBdr>
            </w:div>
            <w:div w:id="1727753323">
              <w:marLeft w:val="0"/>
              <w:marRight w:val="0"/>
              <w:marTop w:val="0"/>
              <w:marBottom w:val="0"/>
              <w:divBdr>
                <w:top w:val="none" w:sz="0" w:space="0" w:color="auto"/>
                <w:left w:val="none" w:sz="0" w:space="0" w:color="auto"/>
                <w:bottom w:val="none" w:sz="0" w:space="0" w:color="auto"/>
                <w:right w:val="none" w:sz="0" w:space="0" w:color="auto"/>
              </w:divBdr>
            </w:div>
            <w:div w:id="1694645116">
              <w:marLeft w:val="0"/>
              <w:marRight w:val="0"/>
              <w:marTop w:val="0"/>
              <w:marBottom w:val="0"/>
              <w:divBdr>
                <w:top w:val="none" w:sz="0" w:space="0" w:color="auto"/>
                <w:left w:val="none" w:sz="0" w:space="0" w:color="auto"/>
                <w:bottom w:val="none" w:sz="0" w:space="0" w:color="auto"/>
                <w:right w:val="none" w:sz="0" w:space="0" w:color="auto"/>
              </w:divBdr>
            </w:div>
          </w:divsChild>
        </w:div>
        <w:div w:id="225990370">
          <w:marLeft w:val="0"/>
          <w:marRight w:val="0"/>
          <w:marTop w:val="0"/>
          <w:marBottom w:val="0"/>
          <w:divBdr>
            <w:top w:val="none" w:sz="0" w:space="0" w:color="auto"/>
            <w:left w:val="none" w:sz="0" w:space="0" w:color="auto"/>
            <w:bottom w:val="none" w:sz="0" w:space="0" w:color="auto"/>
            <w:right w:val="none" w:sz="0" w:space="0" w:color="auto"/>
          </w:divBdr>
        </w:div>
        <w:div w:id="822816604">
          <w:marLeft w:val="0"/>
          <w:marRight w:val="0"/>
          <w:marTop w:val="0"/>
          <w:marBottom w:val="0"/>
          <w:divBdr>
            <w:top w:val="none" w:sz="0" w:space="0" w:color="auto"/>
            <w:left w:val="none" w:sz="0" w:space="0" w:color="auto"/>
            <w:bottom w:val="none" w:sz="0" w:space="0" w:color="auto"/>
            <w:right w:val="none" w:sz="0" w:space="0" w:color="auto"/>
          </w:divBdr>
        </w:div>
        <w:div w:id="1647738321">
          <w:marLeft w:val="0"/>
          <w:marRight w:val="0"/>
          <w:marTop w:val="0"/>
          <w:marBottom w:val="0"/>
          <w:divBdr>
            <w:top w:val="none" w:sz="0" w:space="0" w:color="auto"/>
            <w:left w:val="none" w:sz="0" w:space="0" w:color="auto"/>
            <w:bottom w:val="none" w:sz="0" w:space="0" w:color="auto"/>
            <w:right w:val="none" w:sz="0" w:space="0" w:color="auto"/>
          </w:divBdr>
        </w:div>
      </w:divsChild>
    </w:div>
    <w:div w:id="1844278154">
      <w:bodyDiv w:val="1"/>
      <w:marLeft w:val="0"/>
      <w:marRight w:val="0"/>
      <w:marTop w:val="0"/>
      <w:marBottom w:val="0"/>
      <w:divBdr>
        <w:top w:val="none" w:sz="0" w:space="0" w:color="auto"/>
        <w:left w:val="none" w:sz="0" w:space="0" w:color="auto"/>
        <w:bottom w:val="none" w:sz="0" w:space="0" w:color="auto"/>
        <w:right w:val="none" w:sz="0" w:space="0" w:color="auto"/>
      </w:divBdr>
    </w:div>
    <w:div w:id="1889415046">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45383494">
      <w:bodyDiv w:val="1"/>
      <w:marLeft w:val="0"/>
      <w:marRight w:val="0"/>
      <w:marTop w:val="0"/>
      <w:marBottom w:val="0"/>
      <w:divBdr>
        <w:top w:val="none" w:sz="0" w:space="0" w:color="auto"/>
        <w:left w:val="none" w:sz="0" w:space="0" w:color="auto"/>
        <w:bottom w:val="none" w:sz="0" w:space="0" w:color="auto"/>
        <w:right w:val="none" w:sz="0" w:space="0" w:color="auto"/>
      </w:divBdr>
      <w:divsChild>
        <w:div w:id="978848301">
          <w:marLeft w:val="0"/>
          <w:marRight w:val="0"/>
          <w:marTop w:val="0"/>
          <w:marBottom w:val="0"/>
          <w:divBdr>
            <w:top w:val="none" w:sz="0" w:space="0" w:color="auto"/>
            <w:left w:val="none" w:sz="0" w:space="0" w:color="auto"/>
            <w:bottom w:val="none" w:sz="0" w:space="0" w:color="auto"/>
            <w:right w:val="none" w:sz="0" w:space="0" w:color="auto"/>
          </w:divBdr>
        </w:div>
        <w:div w:id="1823542788">
          <w:marLeft w:val="0"/>
          <w:marRight w:val="0"/>
          <w:marTop w:val="0"/>
          <w:marBottom w:val="0"/>
          <w:divBdr>
            <w:top w:val="none" w:sz="0" w:space="0" w:color="auto"/>
            <w:left w:val="none" w:sz="0" w:space="0" w:color="auto"/>
            <w:bottom w:val="none" w:sz="0" w:space="0" w:color="auto"/>
            <w:right w:val="none" w:sz="0" w:space="0" w:color="auto"/>
          </w:divBdr>
        </w:div>
        <w:div w:id="1198936163">
          <w:marLeft w:val="0"/>
          <w:marRight w:val="0"/>
          <w:marTop w:val="0"/>
          <w:marBottom w:val="0"/>
          <w:divBdr>
            <w:top w:val="none" w:sz="0" w:space="0" w:color="auto"/>
            <w:left w:val="none" w:sz="0" w:space="0" w:color="auto"/>
            <w:bottom w:val="none" w:sz="0" w:space="0" w:color="auto"/>
            <w:right w:val="none" w:sz="0" w:space="0" w:color="auto"/>
          </w:divBdr>
        </w:div>
        <w:div w:id="169956956">
          <w:marLeft w:val="0"/>
          <w:marRight w:val="0"/>
          <w:marTop w:val="0"/>
          <w:marBottom w:val="0"/>
          <w:divBdr>
            <w:top w:val="none" w:sz="0" w:space="0" w:color="auto"/>
            <w:left w:val="none" w:sz="0" w:space="0" w:color="auto"/>
            <w:bottom w:val="none" w:sz="0" w:space="0" w:color="auto"/>
            <w:right w:val="none" w:sz="0" w:space="0" w:color="auto"/>
          </w:divBdr>
        </w:div>
        <w:div w:id="962345387">
          <w:marLeft w:val="0"/>
          <w:marRight w:val="0"/>
          <w:marTop w:val="0"/>
          <w:marBottom w:val="0"/>
          <w:divBdr>
            <w:top w:val="none" w:sz="0" w:space="0" w:color="auto"/>
            <w:left w:val="none" w:sz="0" w:space="0" w:color="auto"/>
            <w:bottom w:val="none" w:sz="0" w:space="0" w:color="auto"/>
            <w:right w:val="none" w:sz="0" w:space="0" w:color="auto"/>
          </w:divBdr>
        </w:div>
        <w:div w:id="1758208486">
          <w:marLeft w:val="0"/>
          <w:marRight w:val="0"/>
          <w:marTop w:val="0"/>
          <w:marBottom w:val="0"/>
          <w:divBdr>
            <w:top w:val="none" w:sz="0" w:space="0" w:color="auto"/>
            <w:left w:val="none" w:sz="0" w:space="0" w:color="auto"/>
            <w:bottom w:val="none" w:sz="0" w:space="0" w:color="auto"/>
            <w:right w:val="none" w:sz="0" w:space="0" w:color="auto"/>
          </w:divBdr>
        </w:div>
      </w:divsChild>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2024503217">
      <w:bodyDiv w:val="1"/>
      <w:marLeft w:val="0"/>
      <w:marRight w:val="0"/>
      <w:marTop w:val="0"/>
      <w:marBottom w:val="0"/>
      <w:divBdr>
        <w:top w:val="none" w:sz="0" w:space="0" w:color="auto"/>
        <w:left w:val="none" w:sz="0" w:space="0" w:color="auto"/>
        <w:bottom w:val="none" w:sz="0" w:space="0" w:color="auto"/>
        <w:right w:val="none" w:sz="0" w:space="0" w:color="auto"/>
      </w:divBdr>
    </w:div>
    <w:div w:id="211459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buds@lrski.l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vilnius.lt/" TargetMode="External"/><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88201-E9E3-463A-A427-56256A228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8059</Words>
  <Characters>4594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12628</CharactersWithSpaces>
  <SharedDoc>false</SharedDoc>
  <HLinks>
    <vt:vector size="18" baseType="variant">
      <vt:variant>
        <vt:i4>4915249</vt:i4>
      </vt:variant>
      <vt:variant>
        <vt:i4>3</vt:i4>
      </vt:variant>
      <vt:variant>
        <vt:i4>0</vt:i4>
      </vt:variant>
      <vt:variant>
        <vt:i4>5</vt:i4>
      </vt:variant>
      <vt:variant>
        <vt:lpwstr>mailto:anzela.boravska@vilnius.lt</vt:lpwstr>
      </vt:variant>
      <vt:variant>
        <vt:lpwstr/>
      </vt:variant>
      <vt:variant>
        <vt:i4>393293</vt:i4>
      </vt:variant>
      <vt:variant>
        <vt:i4>0</vt:i4>
      </vt:variant>
      <vt:variant>
        <vt:i4>0</vt:i4>
      </vt:variant>
      <vt:variant>
        <vt:i4>5</vt:i4>
      </vt:variant>
      <vt:variant>
        <vt:lpwstr>http://www.zpdris.lt/</vt:lpwstr>
      </vt:variant>
      <vt:variant>
        <vt:lpwstr/>
      </vt:variant>
      <vt:variant>
        <vt:i4>6815864</vt:i4>
      </vt:variant>
      <vt:variant>
        <vt:i4>3</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albina.siupieniene</dc:creator>
  <cp:lastModifiedBy>Diana Chuzina</cp:lastModifiedBy>
  <cp:revision>11</cp:revision>
  <cp:lastPrinted>2021-09-13T12:51:00Z</cp:lastPrinted>
  <dcterms:created xsi:type="dcterms:W3CDTF">2025-07-03T07:31:00Z</dcterms:created>
  <dcterms:modified xsi:type="dcterms:W3CDTF">2025-07-03T07:38:00Z</dcterms:modified>
</cp:coreProperties>
</file>