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543A08F8" w:rsidR="00641705" w:rsidRPr="002731B0" w:rsidRDefault="002731B0" w:rsidP="002731B0">
      <w:pPr>
        <w:jc w:val="right"/>
        <w:rPr>
          <w:i/>
          <w:iCs/>
        </w:rPr>
      </w:pPr>
      <w:proofErr w:type="spellStart"/>
      <w:r w:rsidRPr="002731B0">
        <w:rPr>
          <w:i/>
          <w:iCs/>
        </w:rPr>
        <w:t>Projektas</w:t>
      </w:r>
      <w:proofErr w:type="spellEnd"/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TERITORIJOS PRIE DŽIAUGSMO GATVĖS DETALIOJO PLANO SPRENDINIŲ KOREGAVIMO VALSTYBINĖJE ŽEMĖJE TIES B. K. BALUČIO IR S. LOZORAIČIO GATVIŲ SANKIRTA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954AD9F" w14:textId="77777777" w:rsidR="002576EE" w:rsidRPr="005253DE" w:rsidRDefault="002576EE" w:rsidP="002576EE">
      <w:pPr>
        <w:spacing w:line="360" w:lineRule="auto"/>
        <w:ind w:firstLine="851"/>
        <w:jc w:val="both"/>
        <w:rPr>
          <w:lang w:val="lt-LT"/>
        </w:rPr>
      </w:pPr>
      <w:bookmarkStart w:id="8" w:name="_Hlk188882471"/>
      <w:r w:rsidRPr="005253DE">
        <w:rPr>
          <w:lang w:val="lt-LT"/>
        </w:rPr>
        <w:t>Vadovaudamasis Lietuvos Respublikos teritorijų planavimo įstatymo 6 straipsnio 2 dalimi, 25 straipsnio 2 dalimi, 28 straipsnio 2 dalimi bei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00956CC1" w14:textId="77777777" w:rsidR="002576EE" w:rsidRPr="005253DE" w:rsidRDefault="002576EE" w:rsidP="002576EE">
      <w:pPr>
        <w:spacing w:line="360" w:lineRule="auto"/>
        <w:ind w:firstLine="851"/>
        <w:jc w:val="both"/>
        <w:rPr>
          <w:lang w:val="lt-LT"/>
        </w:rPr>
      </w:pPr>
      <w:r w:rsidRPr="005253DE">
        <w:rPr>
          <w:lang w:val="lt-LT"/>
        </w:rPr>
        <w:t>1. O r g a n i z u o j u  Vilniaus miesto savivaldybės tarybos 2004 m. gruodžio 29 d. sprendimu Nr. 1-63</w:t>
      </w:r>
      <w:r>
        <w:rPr>
          <w:lang w:val="lt-LT"/>
        </w:rPr>
        <w:t>6</w:t>
      </w:r>
      <w:r w:rsidRPr="005253DE">
        <w:rPr>
          <w:lang w:val="lt-LT"/>
        </w:rPr>
        <w:t xml:space="preserve"> „Dėl </w:t>
      </w:r>
      <w:r>
        <w:rPr>
          <w:lang w:val="lt-LT"/>
        </w:rPr>
        <w:t>teritorijos prie Džiaugsmo gatvės</w:t>
      </w:r>
      <w:r w:rsidRPr="005253DE">
        <w:rPr>
          <w:lang w:val="lt-LT"/>
        </w:rPr>
        <w:t xml:space="preserve"> detaliojo plano sprendinių tvirtinimo“ patvirtinto </w:t>
      </w:r>
      <w:r w:rsidRPr="009A164B">
        <w:rPr>
          <w:lang w:val="lt-LT"/>
        </w:rPr>
        <w:t xml:space="preserve">teritorijos prie Džiaugsmo gatvės detaliojo plano </w:t>
      </w:r>
      <w:r w:rsidRPr="005253DE">
        <w:rPr>
          <w:lang w:val="lt-LT"/>
        </w:rPr>
        <w:t>(registro Nr. T0005585</w:t>
      </w:r>
      <w:r>
        <w:rPr>
          <w:lang w:val="lt-LT"/>
        </w:rPr>
        <w:t>9</w:t>
      </w:r>
      <w:r w:rsidRPr="005253DE">
        <w:rPr>
          <w:lang w:val="lt-LT"/>
        </w:rPr>
        <w:t xml:space="preserve">) sprendinių koregavimą </w:t>
      </w:r>
      <w:r w:rsidRPr="00F61D84">
        <w:rPr>
          <w:lang w:val="lt-LT"/>
        </w:rPr>
        <w:t>sklype ties B. K. Balučio ir S. Lozoraičių gatvių sankirta</w:t>
      </w:r>
      <w:r w:rsidRPr="005253DE">
        <w:rPr>
          <w:lang w:val="lt-LT"/>
        </w:rPr>
        <w:t>.</w:t>
      </w:r>
    </w:p>
    <w:p w14:paraId="7F79E03B" w14:textId="77777777" w:rsidR="002576EE" w:rsidRDefault="002576EE" w:rsidP="002576EE">
      <w:pPr>
        <w:spacing w:line="360" w:lineRule="auto"/>
        <w:ind w:firstLine="851"/>
        <w:jc w:val="both"/>
        <w:rPr>
          <w:lang w:val="lt-LT"/>
        </w:rPr>
      </w:pPr>
      <w:r w:rsidRPr="005253DE">
        <w:rPr>
          <w:lang w:val="lt-LT"/>
        </w:rPr>
        <w:t xml:space="preserve">2. N u s t a t a u  šiuos planavimo tikslus ir detaliojo plano uždavinius: </w:t>
      </w:r>
      <w:r w:rsidRPr="005E016E">
        <w:rPr>
          <w:color w:val="000000" w:themeColor="text1"/>
          <w:lang w:val="lt-LT"/>
        </w:rPr>
        <w:t>nustatyti visuomeninės paskirties teritorij</w:t>
      </w:r>
      <w:r>
        <w:rPr>
          <w:color w:val="000000" w:themeColor="text1"/>
          <w:lang w:val="lt-LT"/>
        </w:rPr>
        <w:t>ų</w:t>
      </w:r>
      <w:r w:rsidRPr="005E016E">
        <w:rPr>
          <w:color w:val="000000" w:themeColor="text1"/>
          <w:lang w:val="lt-LT"/>
        </w:rPr>
        <w:t>, bendrojo naudojimo (miestų, miestelių ir kaimų ar savivaldybių bendrojo naudojimo) teritorij</w:t>
      </w:r>
      <w:r>
        <w:rPr>
          <w:color w:val="000000" w:themeColor="text1"/>
          <w:lang w:val="lt-LT"/>
        </w:rPr>
        <w:t>ų</w:t>
      </w:r>
      <w:r w:rsidRPr="005E016E">
        <w:rPr>
          <w:color w:val="000000" w:themeColor="text1"/>
          <w:lang w:val="lt-LT"/>
        </w:rPr>
        <w:t xml:space="preserve"> bei</w:t>
      </w:r>
      <w:r>
        <w:rPr>
          <w:color w:val="000000" w:themeColor="text1"/>
          <w:lang w:val="lt-LT"/>
        </w:rPr>
        <w:t xml:space="preserve"> atskirųjų želdynų teritorijų žemės naudojimo būdus,</w:t>
      </w:r>
      <w:r w:rsidRPr="001A69FA">
        <w:rPr>
          <w:color w:val="000000" w:themeColor="text1"/>
          <w:lang w:val="lt-LT"/>
        </w:rPr>
        <w:t xml:space="preserve"> </w:t>
      </w:r>
      <w:r w:rsidRPr="005E016E">
        <w:rPr>
          <w:color w:val="000000" w:themeColor="text1"/>
          <w:lang w:val="lt-LT"/>
        </w:rPr>
        <w:t xml:space="preserve">esant poreikiui </w:t>
      </w:r>
      <w:r>
        <w:rPr>
          <w:lang w:val="lt-LT"/>
        </w:rPr>
        <w:t xml:space="preserve">suformuoti sklypą, </w:t>
      </w:r>
      <w:r w:rsidRPr="005253DE">
        <w:rPr>
          <w:lang w:val="lt-LT"/>
        </w:rPr>
        <w:t>planuojamoje teritorijoje nustatyti teritorijos naudojimo reglamentą vadovaujantis galiojančiais teisės aktais ir Vilniaus miesto savivaldybės teritorijos bendrojo plano sprendiniais (pagal pridedamą miesto plano ištrauką).</w:t>
      </w:r>
    </w:p>
    <w:p w14:paraId="237B9D66" w14:textId="181ED9CB" w:rsidR="00641705" w:rsidRDefault="002576EE" w:rsidP="002576EE">
      <w:pPr>
        <w:ind w:firstLine="720"/>
        <w:jc w:val="both"/>
      </w:pPr>
      <w:r w:rsidRPr="005253DE">
        <w:rPr>
          <w:lang w:val="lt-LT"/>
        </w:rPr>
        <w:t>3. T v i r t i n u  planavimo darbų programą detaliojo planavimo dokumentui rengti</w:t>
      </w:r>
      <w:r>
        <w:rPr>
          <w:lang w:val="lt-LT"/>
        </w:rPr>
        <w:t xml:space="preserve"> (</w:t>
      </w:r>
      <w:r w:rsidRPr="005253DE">
        <w:rPr>
          <w:lang w:val="lt-LT"/>
        </w:rPr>
        <w:t>pridedama).</w:t>
      </w:r>
      <w:bookmarkEnd w:id="8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</w:tcPr>
          <w:p w14:paraId="237B9D6C" w14:textId="2529B132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576EE"/>
    <w:rsid w:val="002731B0"/>
    <w:rsid w:val="00307AAF"/>
    <w:rsid w:val="00350859"/>
    <w:rsid w:val="003D642F"/>
    <w:rsid w:val="004B2E8C"/>
    <w:rsid w:val="004D3223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7D0341"/>
    <w:rsid w:val="00815382"/>
    <w:rsid w:val="0082374A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62096"/>
    <w:rsid w:val="00CE3811"/>
    <w:rsid w:val="00D04396"/>
    <w:rsid w:val="00D36842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1552</Characters>
  <Application>Microsoft Office Word</Application>
  <DocSecurity>0</DocSecurity>
  <Lines>41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Anastasija Moisejenkova</cp:lastModifiedBy>
  <cp:revision>10</cp:revision>
  <dcterms:created xsi:type="dcterms:W3CDTF">2019-09-17T18:35:00Z</dcterms:created>
  <dcterms:modified xsi:type="dcterms:W3CDTF">2026-05-04T05:14:00Z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