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8D6ADE" w:rsidRPr="009D734D" w14:paraId="3A003E52" w14:textId="77777777" w:rsidTr="18D86B44">
        <w:trPr>
          <w:cantSplit/>
          <w:tblHeader/>
        </w:trPr>
        <w:tc>
          <w:tcPr>
            <w:tcW w:w="5103" w:type="dxa"/>
          </w:tcPr>
          <w:p w14:paraId="4B825742" w14:textId="0EE444A6" w:rsidR="008D6ADE" w:rsidRPr="00247A0C" w:rsidRDefault="008D6ADE" w:rsidP="00247A0C">
            <w:pPr>
              <w:pStyle w:val="TableContents"/>
              <w:ind w:left="360"/>
              <w:jc w:val="right"/>
              <w:rPr>
                <w:i/>
                <w:iCs/>
              </w:rPr>
            </w:pPr>
          </w:p>
        </w:tc>
        <w:tc>
          <w:tcPr>
            <w:tcW w:w="4533" w:type="dxa"/>
          </w:tcPr>
          <w:p w14:paraId="01ABE1C0" w14:textId="47C44850" w:rsidR="008D6ADE" w:rsidRPr="00247A0C" w:rsidRDefault="00247A0C" w:rsidP="00247A0C">
            <w:pPr>
              <w:jc w:val="right"/>
              <w:rPr>
                <w:i/>
                <w:iCs/>
                <w:lang w:val="lt-LT"/>
              </w:rPr>
            </w:pPr>
            <w:r w:rsidRPr="00247A0C">
              <w:rPr>
                <w:i/>
                <w:iCs/>
                <w:lang w:val="lt-LT"/>
              </w:rPr>
              <w:t>projektas</w:t>
            </w:r>
          </w:p>
        </w:tc>
      </w:tr>
    </w:tbl>
    <w:p w14:paraId="366392C7" w14:textId="77777777" w:rsidR="008D6ADE" w:rsidRPr="009D734D" w:rsidRDefault="008D6ADE" w:rsidP="008D6ADE">
      <w:pPr>
        <w:jc w:val="center"/>
        <w:rPr>
          <w:lang w:val="lt-LT"/>
        </w:rPr>
      </w:pPr>
    </w:p>
    <w:p w14:paraId="2502B59C" w14:textId="77777777" w:rsidR="008D6ADE" w:rsidRPr="009D734D" w:rsidRDefault="008D6ADE" w:rsidP="008D6ADE">
      <w:pPr>
        <w:jc w:val="center"/>
        <w:rPr>
          <w:b/>
          <w:caps/>
          <w:lang w:val="lt-LT"/>
        </w:rPr>
      </w:pPr>
      <w:r w:rsidRPr="009D734D">
        <w:rPr>
          <w:b/>
          <w:caps/>
          <w:lang w:val="lt-LT"/>
        </w:rPr>
        <w:t xml:space="preserve">Planavimo darbų programa </w:t>
      </w:r>
    </w:p>
    <w:p w14:paraId="73FDE8ED" w14:textId="77777777" w:rsidR="008D6ADE" w:rsidRPr="009D734D" w:rsidRDefault="008D6ADE" w:rsidP="008D6ADE">
      <w:pPr>
        <w:jc w:val="center"/>
        <w:rPr>
          <w:b/>
          <w:bCs/>
          <w:lang w:val="lt-LT"/>
        </w:rPr>
      </w:pPr>
      <w:r w:rsidRPr="009D734D">
        <w:rPr>
          <w:b/>
          <w:bCs/>
          <w:caps/>
          <w:lang w:val="lt-LT"/>
        </w:rPr>
        <w:t>detali</w:t>
      </w:r>
      <w:r w:rsidRPr="009D734D">
        <w:rPr>
          <w:b/>
          <w:bCs/>
          <w:lang w:val="lt-LT"/>
        </w:rPr>
        <w:t>OJO</w:t>
      </w:r>
      <w:r w:rsidRPr="009D734D">
        <w:rPr>
          <w:b/>
          <w:bCs/>
          <w:caps/>
          <w:lang w:val="lt-LT"/>
        </w:rPr>
        <w:t xml:space="preserve"> planavimo </w:t>
      </w:r>
      <w:r w:rsidRPr="009D734D">
        <w:rPr>
          <w:b/>
          <w:bCs/>
          <w:lang w:val="lt-LT"/>
        </w:rPr>
        <w:t>DOKUMENTUI RENGTI</w:t>
      </w:r>
    </w:p>
    <w:p w14:paraId="6EDDC255" w14:textId="77777777" w:rsidR="008D6ADE" w:rsidRPr="009D734D" w:rsidRDefault="008D6ADE" w:rsidP="008D6ADE">
      <w:pPr>
        <w:jc w:val="center"/>
        <w:rPr>
          <w:lang w:val="lt-LT"/>
        </w:rPr>
      </w:pPr>
    </w:p>
    <w:p w14:paraId="4C7528FF" w14:textId="0DEC1AF9" w:rsidR="008D6ADE" w:rsidRPr="009D734D" w:rsidRDefault="008D6ADE" w:rsidP="005E071F">
      <w:pPr>
        <w:spacing w:line="276" w:lineRule="auto"/>
        <w:jc w:val="both"/>
        <w:rPr>
          <w:bCs/>
          <w:lang w:val="lt-LT"/>
        </w:rPr>
      </w:pPr>
      <w:r w:rsidRPr="009D734D">
        <w:rPr>
          <w:b/>
          <w:lang w:val="lt-LT"/>
        </w:rPr>
        <w:t>1. Planavimo dokumento pavadinimas:</w:t>
      </w:r>
      <w:r w:rsidRPr="009D734D">
        <w:rPr>
          <w:lang w:val="lt-LT"/>
        </w:rPr>
        <w:t xml:space="preserve"> </w:t>
      </w:r>
      <w:r w:rsidR="009D734D" w:rsidRPr="009D734D">
        <w:rPr>
          <w:lang w:val="lt-LT"/>
        </w:rPr>
        <w:t>1,34</w:t>
      </w:r>
      <w:r w:rsidR="00920A9D" w:rsidRPr="009D734D">
        <w:rPr>
          <w:color w:val="000000" w:themeColor="text1"/>
          <w:lang w:val="lt-LT"/>
        </w:rPr>
        <w:t xml:space="preserve"> ha teritorijos prie </w:t>
      </w:r>
      <w:r w:rsidR="009D734D" w:rsidRPr="009D734D">
        <w:rPr>
          <w:color w:val="000000" w:themeColor="text1"/>
          <w:lang w:val="lt-LT"/>
        </w:rPr>
        <w:t>Želvos g.</w:t>
      </w:r>
      <w:r w:rsidR="00920A9D" w:rsidRPr="009D734D">
        <w:rPr>
          <w:color w:val="000000" w:themeColor="text1"/>
          <w:lang w:val="lt-LT"/>
        </w:rPr>
        <w:t xml:space="preserve"> detalusis planas</w:t>
      </w:r>
    </w:p>
    <w:p w14:paraId="31EAB538" w14:textId="374CF016" w:rsidR="005E071F" w:rsidRPr="005E071F" w:rsidRDefault="008D6ADE" w:rsidP="005E071F">
      <w:pPr>
        <w:spacing w:line="276" w:lineRule="auto"/>
        <w:jc w:val="both"/>
        <w:rPr>
          <w:lang w:val="lt-LT"/>
        </w:rPr>
      </w:pPr>
      <w:r w:rsidRPr="009D734D">
        <w:rPr>
          <w:b/>
          <w:lang w:val="lt-LT"/>
        </w:rPr>
        <w:t>2. Planuojamos teritorijos (sklypų) adresas:</w:t>
      </w:r>
      <w:r w:rsidR="00C86156" w:rsidRPr="009D734D">
        <w:rPr>
          <w:lang w:val="lt-LT"/>
        </w:rPr>
        <w:t xml:space="preserve"> </w:t>
      </w:r>
      <w:r w:rsidR="009D734D" w:rsidRPr="009D734D">
        <w:rPr>
          <w:color w:val="000000"/>
          <w:lang w:val="lt-LT"/>
        </w:rPr>
        <w:t xml:space="preserve">Želvos g. 11, Ukmergės g. 142, Ukmergės g. 138, Ukmergės g.136, Želvos g. 3, Ukmergės g. 132, Ukmergės g.132A, Paribio g. 3, Ukmergės g. 163, </w:t>
      </w:r>
      <w:r w:rsidR="009D734D" w:rsidRPr="009D734D">
        <w:rPr>
          <w:lang w:val="lt-LT"/>
        </w:rPr>
        <w:t>nesuformuoti</w:t>
      </w:r>
      <w:r w:rsidR="00920A9D" w:rsidRPr="009D734D">
        <w:rPr>
          <w:lang w:val="lt-LT"/>
        </w:rPr>
        <w:t xml:space="preserve"> valstybiniai žemės</w:t>
      </w:r>
      <w:r w:rsidR="009D734D" w:rsidRPr="009D734D">
        <w:rPr>
          <w:lang w:val="lt-LT"/>
        </w:rPr>
        <w:t xml:space="preserve"> plotai </w:t>
      </w:r>
      <w:r w:rsidR="00920A9D" w:rsidRPr="009D734D">
        <w:rPr>
          <w:lang w:val="lt-LT"/>
        </w:rPr>
        <w:t xml:space="preserve">ir </w:t>
      </w:r>
      <w:r w:rsidR="00C86156" w:rsidRPr="009D734D">
        <w:rPr>
          <w:lang w:val="lt-LT"/>
        </w:rPr>
        <w:t>žemės sklypai be suteikto adreso.</w:t>
      </w:r>
    </w:p>
    <w:p w14:paraId="6D7F69C9" w14:textId="40862287" w:rsidR="008D6ADE" w:rsidRPr="009D734D" w:rsidRDefault="008D6ADE" w:rsidP="005E071F">
      <w:pPr>
        <w:spacing w:line="276" w:lineRule="auto"/>
        <w:jc w:val="both"/>
        <w:rPr>
          <w:b/>
          <w:lang w:val="lt-LT"/>
        </w:rPr>
      </w:pPr>
      <w:r w:rsidRPr="009D734D">
        <w:rPr>
          <w:b/>
          <w:lang w:val="lt-LT"/>
        </w:rPr>
        <w:t xml:space="preserve">3. Planuojamos teritorijos plotas: </w:t>
      </w:r>
      <w:r w:rsidR="00D03F88" w:rsidRPr="009D734D">
        <w:rPr>
          <w:bCs/>
          <w:lang w:val="lt-LT"/>
        </w:rPr>
        <w:t xml:space="preserve">apie </w:t>
      </w:r>
      <w:r w:rsidR="009D734D" w:rsidRPr="009D734D">
        <w:rPr>
          <w:lang w:val="lt-LT"/>
        </w:rPr>
        <w:t>1,34</w:t>
      </w:r>
      <w:r w:rsidR="009D734D" w:rsidRPr="009D734D">
        <w:rPr>
          <w:color w:val="000000" w:themeColor="text1"/>
          <w:lang w:val="lt-LT"/>
        </w:rPr>
        <w:t xml:space="preserve"> ha </w:t>
      </w:r>
    </w:p>
    <w:p w14:paraId="4C0A3AC8" w14:textId="77777777" w:rsidR="008D6ADE" w:rsidRPr="009D734D" w:rsidRDefault="008D6ADE" w:rsidP="005E071F">
      <w:pPr>
        <w:spacing w:line="276" w:lineRule="auto"/>
        <w:jc w:val="both"/>
        <w:rPr>
          <w:lang w:val="lt-LT"/>
        </w:rPr>
      </w:pPr>
      <w:r w:rsidRPr="009D734D">
        <w:rPr>
          <w:b/>
          <w:lang w:val="lt-LT"/>
        </w:rPr>
        <w:t xml:space="preserve">4. Planavimo organizatorius: </w:t>
      </w:r>
      <w:r w:rsidRPr="009D734D">
        <w:rPr>
          <w:bCs/>
          <w:lang w:val="lt-LT"/>
        </w:rPr>
        <w:t>Vilniaus miesto savivaldybės administracijos direktorius, Konstitucijos pr. 3,</w:t>
      </w:r>
      <w:r w:rsidRPr="009D734D">
        <w:rPr>
          <w:lang w:val="lt-LT"/>
        </w:rPr>
        <w:t xml:space="preserve"> LT-09601, Vilnius, tel. 8 5 2112616, faks. 8 5 2112222.</w:t>
      </w:r>
    </w:p>
    <w:p w14:paraId="3F7DE0C0" w14:textId="214AB97B" w:rsidR="008D6ADE" w:rsidRPr="009D734D" w:rsidRDefault="008D6ADE" w:rsidP="005E071F">
      <w:pPr>
        <w:spacing w:line="276" w:lineRule="auto"/>
        <w:jc w:val="both"/>
        <w:rPr>
          <w:lang w:val="lt-LT"/>
        </w:rPr>
      </w:pPr>
      <w:r w:rsidRPr="009D734D">
        <w:rPr>
          <w:b/>
          <w:lang w:val="lt-LT"/>
        </w:rPr>
        <w:t xml:space="preserve">5. Planavimo iniciatorius: </w:t>
      </w:r>
      <w:r w:rsidR="00F362B2" w:rsidRPr="009D734D">
        <w:rPr>
          <w:bCs/>
          <w:lang w:val="lt-LT"/>
        </w:rPr>
        <w:t>fizini</w:t>
      </w:r>
      <w:r w:rsidR="009D734D">
        <w:rPr>
          <w:bCs/>
          <w:lang w:val="lt-LT"/>
        </w:rPr>
        <w:t>s</w:t>
      </w:r>
      <w:r w:rsidR="00D03F88" w:rsidRPr="009D734D">
        <w:rPr>
          <w:bCs/>
          <w:lang w:val="lt-LT"/>
        </w:rPr>
        <w:t xml:space="preserve"> asmuo</w:t>
      </w:r>
    </w:p>
    <w:p w14:paraId="5B23F446" w14:textId="77777777" w:rsidR="008D6ADE" w:rsidRPr="009D734D" w:rsidRDefault="008D6ADE" w:rsidP="005E071F">
      <w:pPr>
        <w:spacing w:line="276" w:lineRule="auto"/>
        <w:jc w:val="both"/>
        <w:rPr>
          <w:lang w:val="lt-LT"/>
        </w:rPr>
      </w:pPr>
      <w:r w:rsidRPr="009D734D">
        <w:rPr>
          <w:b/>
          <w:lang w:val="lt-LT"/>
        </w:rPr>
        <w:t>6. Rengėjas:</w:t>
      </w:r>
      <w:r w:rsidRPr="009D734D">
        <w:rPr>
          <w:lang w:val="lt-LT"/>
        </w:rPr>
        <w:t xml:space="preserve"> pasirenka planavimo iniciatorius.</w:t>
      </w:r>
    </w:p>
    <w:p w14:paraId="0D5F090F" w14:textId="3AF20C81" w:rsidR="008D6ADE" w:rsidRPr="009D734D" w:rsidRDefault="008D6ADE" w:rsidP="005E071F">
      <w:pPr>
        <w:spacing w:line="276" w:lineRule="auto"/>
        <w:jc w:val="both"/>
        <w:rPr>
          <w:bCs/>
          <w:lang w:val="lt-LT"/>
        </w:rPr>
      </w:pPr>
      <w:r w:rsidRPr="009D734D">
        <w:rPr>
          <w:b/>
          <w:lang w:val="lt-LT"/>
        </w:rPr>
        <w:t xml:space="preserve">7. Planavimo pagrindas: </w:t>
      </w:r>
      <w:r w:rsidRPr="009D734D">
        <w:rPr>
          <w:bCs/>
          <w:lang w:val="lt-LT"/>
        </w:rPr>
        <w:t>iniciatoriaus prašymas</w:t>
      </w:r>
    </w:p>
    <w:p w14:paraId="43AC6E4D" w14:textId="1A05E833" w:rsidR="00EC1D07" w:rsidRDefault="00CC6910" w:rsidP="005E071F">
      <w:pPr>
        <w:spacing w:line="276" w:lineRule="auto"/>
        <w:jc w:val="both"/>
        <w:rPr>
          <w:bCs/>
          <w:lang w:val="lt-LT"/>
        </w:rPr>
      </w:pPr>
      <w:r w:rsidRPr="009D734D">
        <w:rPr>
          <w:b/>
          <w:lang w:val="lt-LT"/>
        </w:rPr>
        <w:t xml:space="preserve">8. </w:t>
      </w:r>
      <w:r w:rsidR="00F73F63" w:rsidRPr="009D734D">
        <w:rPr>
          <w:b/>
          <w:lang w:val="lt-LT"/>
        </w:rPr>
        <w:t>Planuojamos teritorijos kvartalo riba:</w:t>
      </w:r>
      <w:r w:rsidR="00C15073" w:rsidRPr="009D734D">
        <w:rPr>
          <w:b/>
          <w:lang w:val="lt-LT"/>
        </w:rPr>
        <w:t xml:space="preserve"> </w:t>
      </w:r>
      <w:r w:rsidR="000F52BB" w:rsidRPr="009D734D">
        <w:rPr>
          <w:bCs/>
          <w:lang w:val="lt-LT"/>
        </w:rPr>
        <w:t xml:space="preserve">planuojama teritorija šiaurinėje pusėje ribojama </w:t>
      </w:r>
      <w:r w:rsidR="00EC1D07">
        <w:rPr>
          <w:bCs/>
          <w:lang w:val="lt-LT"/>
        </w:rPr>
        <w:t xml:space="preserve">antropogeniniais elementais – </w:t>
      </w:r>
      <w:r w:rsidR="00EC1D07" w:rsidRPr="0078722D">
        <w:rPr>
          <w:bCs/>
          <w:lang w:val="lt-LT"/>
        </w:rPr>
        <w:t xml:space="preserve">esamais gyvenamaisiais namais, rytinėje dalyje – </w:t>
      </w:r>
      <w:r w:rsidR="0078722D" w:rsidRPr="0078722D">
        <w:rPr>
          <w:bCs/>
          <w:lang w:val="lt-LT"/>
        </w:rPr>
        <w:t>„</w:t>
      </w:r>
      <w:r w:rsidR="0078722D" w:rsidRPr="0078722D">
        <w:rPr>
          <w:bCs/>
          <w:i/>
          <w:iCs/>
          <w:lang w:val="lt-LT"/>
        </w:rPr>
        <w:t>Žemės sklypų Ukmergės g. 156A (kad.</w:t>
      </w:r>
      <w:r w:rsidR="0078722D">
        <w:rPr>
          <w:bCs/>
          <w:i/>
          <w:iCs/>
          <w:lang w:val="lt-LT"/>
        </w:rPr>
        <w:t xml:space="preserve"> </w:t>
      </w:r>
      <w:r w:rsidR="0078722D" w:rsidRPr="0078722D">
        <w:rPr>
          <w:bCs/>
          <w:i/>
          <w:iCs/>
          <w:lang w:val="lt-LT"/>
        </w:rPr>
        <w:t>Nr. 0101/0029:210) ir Ukmergės g. 165 (kad.</w:t>
      </w:r>
      <w:r w:rsidR="0078722D">
        <w:rPr>
          <w:bCs/>
          <w:i/>
          <w:iCs/>
          <w:lang w:val="lt-LT"/>
        </w:rPr>
        <w:t xml:space="preserve"> </w:t>
      </w:r>
      <w:r w:rsidR="0078722D" w:rsidRPr="0078722D">
        <w:rPr>
          <w:bCs/>
          <w:i/>
          <w:iCs/>
          <w:lang w:val="lt-LT"/>
        </w:rPr>
        <w:t xml:space="preserve">Nr. 0101/0029:342), Šeškinės seniūnijoje, detalusis planas” </w:t>
      </w:r>
      <w:r w:rsidR="0078722D" w:rsidRPr="0078722D">
        <w:rPr>
          <w:bCs/>
          <w:lang w:val="lt-LT"/>
        </w:rPr>
        <w:t>(TPD Nr. T00061212),</w:t>
      </w:r>
      <w:r w:rsidR="0078722D" w:rsidRPr="0078722D">
        <w:rPr>
          <w:bCs/>
          <w:i/>
          <w:iCs/>
          <w:lang w:val="lt-LT"/>
        </w:rPr>
        <w:t xml:space="preserve"> </w:t>
      </w:r>
      <w:r w:rsidR="0078722D">
        <w:rPr>
          <w:bCs/>
          <w:lang w:val="lt-LT"/>
        </w:rPr>
        <w:t xml:space="preserve">vakarinėje dalyje – Želvos g., pietinėje – galiojantys detalieji planai – </w:t>
      </w:r>
      <w:r w:rsidR="0078722D" w:rsidRPr="0078722D">
        <w:rPr>
          <w:bCs/>
          <w:i/>
          <w:iCs/>
          <w:lang w:val="lt-LT"/>
        </w:rPr>
        <w:t>„</w:t>
      </w:r>
      <w:proofErr w:type="spellStart"/>
      <w:r w:rsidR="0078722D" w:rsidRPr="0078722D">
        <w:rPr>
          <w:bCs/>
          <w:i/>
          <w:iCs/>
        </w:rPr>
        <w:t>Žvėryno</w:t>
      </w:r>
      <w:proofErr w:type="spellEnd"/>
      <w:r w:rsidR="0078722D" w:rsidRPr="0078722D">
        <w:rPr>
          <w:bCs/>
          <w:i/>
          <w:iCs/>
        </w:rPr>
        <w:t xml:space="preserve"> </w:t>
      </w:r>
      <w:proofErr w:type="spellStart"/>
      <w:r w:rsidR="0078722D" w:rsidRPr="0078722D">
        <w:rPr>
          <w:bCs/>
          <w:i/>
          <w:iCs/>
        </w:rPr>
        <w:t>šiaurinės</w:t>
      </w:r>
      <w:proofErr w:type="spellEnd"/>
      <w:r w:rsidR="0078722D" w:rsidRPr="0078722D">
        <w:rPr>
          <w:bCs/>
          <w:i/>
          <w:iCs/>
        </w:rPr>
        <w:t xml:space="preserve"> </w:t>
      </w:r>
      <w:proofErr w:type="spellStart"/>
      <w:r w:rsidR="0078722D" w:rsidRPr="0078722D">
        <w:rPr>
          <w:bCs/>
          <w:i/>
          <w:iCs/>
        </w:rPr>
        <w:t>dalies</w:t>
      </w:r>
      <w:proofErr w:type="spellEnd"/>
      <w:r w:rsidR="0078722D" w:rsidRPr="0078722D">
        <w:rPr>
          <w:bCs/>
          <w:i/>
          <w:iCs/>
        </w:rPr>
        <w:t xml:space="preserve"> </w:t>
      </w:r>
      <w:proofErr w:type="spellStart"/>
      <w:r w:rsidR="0078722D" w:rsidRPr="0078722D">
        <w:rPr>
          <w:bCs/>
          <w:i/>
          <w:iCs/>
        </w:rPr>
        <w:t>datalaus</w:t>
      </w:r>
      <w:proofErr w:type="spellEnd"/>
      <w:r w:rsidR="0078722D" w:rsidRPr="0078722D">
        <w:rPr>
          <w:bCs/>
          <w:i/>
          <w:iCs/>
        </w:rPr>
        <w:t xml:space="preserve"> plano </w:t>
      </w:r>
      <w:proofErr w:type="spellStart"/>
      <w:r w:rsidR="0078722D" w:rsidRPr="0078722D">
        <w:rPr>
          <w:bCs/>
          <w:i/>
          <w:iCs/>
        </w:rPr>
        <w:t>projektas</w:t>
      </w:r>
      <w:proofErr w:type="spellEnd"/>
      <w:r w:rsidR="0078722D" w:rsidRPr="0078722D">
        <w:rPr>
          <w:bCs/>
          <w:i/>
          <w:iCs/>
        </w:rPr>
        <w:t>”</w:t>
      </w:r>
      <w:r w:rsidR="0078722D">
        <w:rPr>
          <w:bCs/>
          <w:i/>
          <w:iCs/>
        </w:rPr>
        <w:t xml:space="preserve"> </w:t>
      </w:r>
      <w:r w:rsidR="0078722D" w:rsidRPr="0078722D">
        <w:rPr>
          <w:bCs/>
          <w:lang w:val="lt-LT"/>
        </w:rPr>
        <w:t>(TPD Nr. T000</w:t>
      </w:r>
      <w:r w:rsidR="0078722D" w:rsidRPr="0078722D">
        <w:rPr>
          <w:bCs/>
        </w:rPr>
        <w:t>54357</w:t>
      </w:r>
      <w:r w:rsidR="0078722D" w:rsidRPr="0078722D">
        <w:rPr>
          <w:bCs/>
          <w:lang w:val="lt-LT"/>
        </w:rPr>
        <w:t>)</w:t>
      </w:r>
      <w:r w:rsidR="0078722D">
        <w:rPr>
          <w:bCs/>
          <w:lang w:val="lt-LT"/>
        </w:rPr>
        <w:t xml:space="preserve"> ir „</w:t>
      </w:r>
      <w:proofErr w:type="spellStart"/>
      <w:r w:rsidR="0078722D" w:rsidRPr="0078722D">
        <w:rPr>
          <w:bCs/>
          <w:i/>
          <w:iCs/>
        </w:rPr>
        <w:t>Žvėryno</w:t>
      </w:r>
      <w:proofErr w:type="spellEnd"/>
      <w:r w:rsidR="0078722D" w:rsidRPr="0078722D">
        <w:rPr>
          <w:bCs/>
          <w:i/>
          <w:iCs/>
        </w:rPr>
        <w:t xml:space="preserve"> </w:t>
      </w:r>
      <w:proofErr w:type="spellStart"/>
      <w:r w:rsidR="0078722D" w:rsidRPr="0078722D">
        <w:rPr>
          <w:bCs/>
          <w:i/>
          <w:iCs/>
        </w:rPr>
        <w:t>rajono</w:t>
      </w:r>
      <w:proofErr w:type="spellEnd"/>
      <w:r w:rsidR="0078722D" w:rsidRPr="0078722D">
        <w:rPr>
          <w:bCs/>
          <w:i/>
          <w:iCs/>
        </w:rPr>
        <w:t xml:space="preserve"> </w:t>
      </w:r>
      <w:proofErr w:type="spellStart"/>
      <w:r w:rsidR="0078722D" w:rsidRPr="0078722D">
        <w:rPr>
          <w:bCs/>
          <w:i/>
          <w:iCs/>
        </w:rPr>
        <w:t>detalusis</w:t>
      </w:r>
      <w:proofErr w:type="spellEnd"/>
      <w:r w:rsidR="0078722D" w:rsidRPr="0078722D">
        <w:rPr>
          <w:bCs/>
          <w:i/>
          <w:iCs/>
        </w:rPr>
        <w:t xml:space="preserve"> </w:t>
      </w:r>
      <w:proofErr w:type="spellStart"/>
      <w:r w:rsidR="0078722D" w:rsidRPr="0078722D">
        <w:rPr>
          <w:bCs/>
          <w:i/>
          <w:iCs/>
        </w:rPr>
        <w:t>planas</w:t>
      </w:r>
      <w:proofErr w:type="spellEnd"/>
      <w:r w:rsidR="0078722D">
        <w:rPr>
          <w:bCs/>
          <w:i/>
          <w:iCs/>
        </w:rPr>
        <w:t xml:space="preserve">” </w:t>
      </w:r>
      <w:r w:rsidR="0078722D" w:rsidRPr="0078722D">
        <w:rPr>
          <w:bCs/>
        </w:rPr>
        <w:t>(</w:t>
      </w:r>
      <w:r w:rsidR="0078722D" w:rsidRPr="0078722D">
        <w:rPr>
          <w:bCs/>
          <w:lang w:val="lt-LT"/>
        </w:rPr>
        <w:t>TPD Nr. T00054568</w:t>
      </w:r>
      <w:r w:rsidR="0078722D" w:rsidRPr="0078722D">
        <w:rPr>
          <w:bCs/>
        </w:rPr>
        <w:t>).</w:t>
      </w:r>
    </w:p>
    <w:p w14:paraId="11EB3FF2" w14:textId="685D2B53" w:rsidR="008D6ADE" w:rsidRPr="009D734D" w:rsidRDefault="005751A6" w:rsidP="005E071F">
      <w:pPr>
        <w:spacing w:line="276" w:lineRule="auto"/>
        <w:jc w:val="both"/>
        <w:rPr>
          <w:color w:val="000000" w:themeColor="text1"/>
          <w:lang w:val="lt-LT"/>
        </w:rPr>
      </w:pPr>
      <w:r w:rsidRPr="009D734D">
        <w:rPr>
          <w:b/>
          <w:lang w:val="lt-LT"/>
        </w:rPr>
        <w:t>9</w:t>
      </w:r>
      <w:r w:rsidR="008D6ADE" w:rsidRPr="009D734D">
        <w:rPr>
          <w:b/>
          <w:lang w:val="lt-LT"/>
        </w:rPr>
        <w:t xml:space="preserve">. Planavimo tikslai ir </w:t>
      </w:r>
      <w:r w:rsidR="00053487" w:rsidRPr="009D734D">
        <w:rPr>
          <w:b/>
          <w:lang w:val="lt-LT"/>
        </w:rPr>
        <w:t xml:space="preserve">detaliojo plano </w:t>
      </w:r>
      <w:r w:rsidR="008D6ADE" w:rsidRPr="009D734D">
        <w:rPr>
          <w:b/>
          <w:lang w:val="lt-LT"/>
        </w:rPr>
        <w:t>uždaviniai</w:t>
      </w:r>
      <w:r w:rsidR="00C82098" w:rsidRPr="009D734D">
        <w:rPr>
          <w:b/>
          <w:lang w:val="lt-LT"/>
        </w:rPr>
        <w:t>:</w:t>
      </w:r>
      <w:r w:rsidR="00C82098" w:rsidRPr="009D734D">
        <w:rPr>
          <w:lang w:val="lt-LT"/>
        </w:rPr>
        <w:t xml:space="preserve"> </w:t>
      </w:r>
      <w:r w:rsidR="006C3E53">
        <w:rPr>
          <w:lang w:val="lt-LT"/>
        </w:rPr>
        <w:t xml:space="preserve">nustatyti </w:t>
      </w:r>
      <w:r w:rsidR="0078722D" w:rsidRPr="0078722D">
        <w:rPr>
          <w:lang w:val="lt-LT"/>
        </w:rPr>
        <w:t>nemotorizuotos eismo jungties tarp žemės sklypų Ukmergės g. 138 (kadastro Nr. 0101/0029:0131) ir kadastro Nr. 0101/0029:162 ribas, pagal galimybes formuoti žemės sklypus ir (ar) įsiterpusius žemės sklypus bei jų sujungimą su pagrindiniais besiribojančiais žemės sklypais, nustatyti reikiamus susisiekimo ir kitus servitutus, nustatyti sklypų reglamentus vadovaujantis Vilniaus miesto savivaldybės teritorijos bendruoju planu (pagal pridedamą miesto plano ištrauką).</w:t>
      </w:r>
    </w:p>
    <w:p w14:paraId="7271F4AA" w14:textId="77777777" w:rsidR="00C82098" w:rsidRPr="009D734D" w:rsidRDefault="005751A6" w:rsidP="005E071F">
      <w:pPr>
        <w:pStyle w:val="Default"/>
        <w:spacing w:line="276" w:lineRule="auto"/>
        <w:jc w:val="both"/>
        <w:rPr>
          <w:b/>
          <w:bCs/>
        </w:rPr>
      </w:pPr>
      <w:r w:rsidRPr="009D734D">
        <w:rPr>
          <w:b/>
          <w:bCs/>
        </w:rPr>
        <w:t>10</w:t>
      </w:r>
      <w:r w:rsidR="008D6ADE" w:rsidRPr="009D734D">
        <w:rPr>
          <w:b/>
          <w:bCs/>
        </w:rPr>
        <w:t xml:space="preserve">. Papildomi planavimo uždaviniai: </w:t>
      </w:r>
    </w:p>
    <w:p w14:paraId="242C9772" w14:textId="475DBEEA" w:rsidR="00C82098" w:rsidRPr="009D734D" w:rsidRDefault="00C82098" w:rsidP="005E071F">
      <w:pPr>
        <w:pStyle w:val="Default"/>
        <w:spacing w:line="276" w:lineRule="auto"/>
        <w:jc w:val="both"/>
      </w:pPr>
      <w:r w:rsidRPr="009D734D">
        <w:t>- detalizuoti savivaldybės lygmens bendrajame plane nustatytus teritorijų naudojimo privalomuosius reikalavimus;</w:t>
      </w:r>
    </w:p>
    <w:p w14:paraId="5DBAC23C" w14:textId="249136A5" w:rsidR="00C82098" w:rsidRPr="009D734D" w:rsidRDefault="00C82098" w:rsidP="005E071F">
      <w:pPr>
        <w:pStyle w:val="Default"/>
        <w:spacing w:line="276" w:lineRule="auto"/>
        <w:jc w:val="both"/>
        <w:rPr>
          <w:highlight w:val="yellow"/>
        </w:rPr>
      </w:pPr>
      <w:r w:rsidRPr="009D734D">
        <w:t>- suformuoti optimalią urbanistinę struktūrą, suplanuoti optimalų inžinerinių komunikacijų koridorių tinklą</w:t>
      </w:r>
      <w:r w:rsidR="00FF3C88" w:rsidRPr="009D734D">
        <w:t xml:space="preserve"> planuojamoje teritorijoje</w:t>
      </w:r>
      <w:r w:rsidRPr="009D734D">
        <w:t>;</w:t>
      </w:r>
    </w:p>
    <w:p w14:paraId="07329092" w14:textId="0264A02F" w:rsidR="00C82098" w:rsidRPr="009D734D" w:rsidRDefault="00C82098" w:rsidP="005E071F">
      <w:pPr>
        <w:pStyle w:val="Default"/>
        <w:spacing w:line="276" w:lineRule="auto"/>
        <w:jc w:val="both"/>
      </w:pPr>
      <w:r w:rsidRPr="009D734D">
        <w:t>- vertinant kontekstą nagrinėjamoje teritorijoje pasiūlyti perspektyvinį galimą užstatymą</w:t>
      </w:r>
      <w:r w:rsidR="004F0D03" w:rsidRPr="009D734D">
        <w:t xml:space="preserve">, </w:t>
      </w:r>
      <w:r w:rsidRPr="009D734D">
        <w:t>kuris pagrįstų siūlomus sprendinius planuojamoje teritorijoje; pateikti urbanistinės koncepcijos schemą nagrinėjamai teritorijai, į 3d.vilnius.lt įkelti planuojamo urbanistinio užstatymo 3D modelį;</w:t>
      </w:r>
    </w:p>
    <w:p w14:paraId="091CBDA6" w14:textId="77777777" w:rsidR="00FF3C88" w:rsidRPr="009D734D" w:rsidRDefault="00FF3C88" w:rsidP="005E071F">
      <w:pPr>
        <w:pStyle w:val="Default"/>
        <w:spacing w:line="276" w:lineRule="auto"/>
        <w:jc w:val="both"/>
      </w:pPr>
      <w:r w:rsidRPr="009D734D">
        <w:t>- numatyti funkcinius bei kompozicinius ryšius su gretimomis teritorijomis;</w:t>
      </w:r>
    </w:p>
    <w:p w14:paraId="2EA451D6" w14:textId="59F28D7D" w:rsidR="00FF3C88" w:rsidRPr="009D734D" w:rsidRDefault="00FF3C88" w:rsidP="005E071F">
      <w:pPr>
        <w:pStyle w:val="Default"/>
        <w:spacing w:line="276" w:lineRule="auto"/>
        <w:jc w:val="both"/>
      </w:pPr>
      <w:r w:rsidRPr="009D734D">
        <w:t xml:space="preserve">- numatyti susisiekimo komunikacijas ir joms funkcionuoti </w:t>
      </w:r>
      <w:r w:rsidRPr="009D734D">
        <w:rPr>
          <w:color w:val="auto"/>
        </w:rPr>
        <w:t>reikalingų servitutų poreikį;</w:t>
      </w:r>
    </w:p>
    <w:p w14:paraId="70E451FC" w14:textId="7A0982CC" w:rsidR="00FF3C88" w:rsidRPr="009D734D" w:rsidRDefault="00FF3C88" w:rsidP="005E071F">
      <w:pPr>
        <w:pStyle w:val="Default"/>
        <w:spacing w:line="276" w:lineRule="auto"/>
        <w:jc w:val="both"/>
      </w:pPr>
      <w:r w:rsidRPr="009D734D">
        <w:t xml:space="preserve">- </w:t>
      </w:r>
      <w:r w:rsidR="005E071F">
        <w:t xml:space="preserve">pagal poreikį </w:t>
      </w:r>
      <w:r w:rsidRPr="009D734D">
        <w:rPr>
          <w:color w:val="auto"/>
        </w:rPr>
        <w:t>suplanuoti atskirųjų želdynų teritorij</w:t>
      </w:r>
      <w:r w:rsidR="00461CB5" w:rsidRPr="009D734D">
        <w:rPr>
          <w:color w:val="auto"/>
        </w:rPr>
        <w:t>ą užtikrinant žaliųjų plotų pasiekiamumą</w:t>
      </w:r>
      <w:r w:rsidRPr="009D734D">
        <w:t>;</w:t>
      </w:r>
    </w:p>
    <w:p w14:paraId="022A292F" w14:textId="77777777" w:rsidR="00FF3C88" w:rsidRPr="009D734D" w:rsidRDefault="00FF3C88" w:rsidP="005E071F">
      <w:pPr>
        <w:pStyle w:val="Default"/>
        <w:spacing w:line="276" w:lineRule="auto"/>
        <w:jc w:val="both"/>
      </w:pPr>
      <w:r w:rsidRPr="009D734D">
        <w:t>- nustatyti aprūpinimo inžineriniais tinklais būdus;</w:t>
      </w:r>
    </w:p>
    <w:p w14:paraId="267AB4A3" w14:textId="77777777" w:rsidR="00FF3C88" w:rsidRPr="009D734D" w:rsidRDefault="00FF3C88" w:rsidP="005E071F">
      <w:pPr>
        <w:pStyle w:val="Default"/>
        <w:spacing w:line="276" w:lineRule="auto"/>
        <w:jc w:val="both"/>
      </w:pPr>
      <w:r w:rsidRPr="009D734D">
        <w:t>- nurodyti urbanistinių struktūrų, urbanistinių erdvių formavimo reikalavimus;</w:t>
      </w:r>
    </w:p>
    <w:p w14:paraId="4C708C69" w14:textId="77777777" w:rsidR="00FF3C88" w:rsidRPr="009D734D" w:rsidRDefault="00FF3C88" w:rsidP="005E071F">
      <w:pPr>
        <w:pStyle w:val="Default"/>
        <w:spacing w:line="276" w:lineRule="auto"/>
        <w:jc w:val="both"/>
      </w:pPr>
      <w:r w:rsidRPr="009D734D">
        <w:t>- prireikus, nurodyti nustatytas ir (ar) nustatyti konkrečias Specialiųjų žemės naudojimo sąlygų įstatyme nurodytas teritorijas, kuriose taikomos specialiosios žemės naudojimo sąlygos;</w:t>
      </w:r>
    </w:p>
    <w:p w14:paraId="428ED2E7" w14:textId="5016F90E" w:rsidR="005E071F" w:rsidRPr="009D734D" w:rsidRDefault="00BF0E1C" w:rsidP="005E071F">
      <w:pPr>
        <w:pStyle w:val="Pagrindiniotekstotrauka"/>
        <w:spacing w:after="0" w:line="276" w:lineRule="auto"/>
        <w:ind w:left="0"/>
        <w:jc w:val="both"/>
        <w:rPr>
          <w:bCs/>
          <w:lang w:val="lt-LT"/>
        </w:rPr>
      </w:pPr>
      <w:r w:rsidRPr="009D734D">
        <w:rPr>
          <w:bCs/>
          <w:lang w:val="lt-LT"/>
        </w:rPr>
        <w:t>- vykdyti institucijų išduotose planavimo sąlygose nurodytus reikalavimus;</w:t>
      </w:r>
    </w:p>
    <w:p w14:paraId="58BE3EC8" w14:textId="148E6F35" w:rsidR="005E071F" w:rsidRDefault="00FF3C88" w:rsidP="005E071F">
      <w:pPr>
        <w:pStyle w:val="Default"/>
        <w:tabs>
          <w:tab w:val="left" w:pos="142"/>
          <w:tab w:val="left" w:pos="284"/>
        </w:tabs>
        <w:spacing w:line="276" w:lineRule="auto"/>
        <w:jc w:val="both"/>
      </w:pPr>
      <w:r w:rsidRPr="009D734D">
        <w:t>-</w:t>
      </w:r>
      <w:r w:rsidR="00527B9A" w:rsidRPr="009D734D">
        <w:t xml:space="preserve"> </w:t>
      </w:r>
      <w:r w:rsidRPr="009D734D">
        <w:t>pateikti papildomą informaciją, reikalingą detaliojo plano sprendiniams paaiškinti ir (ar) įgyvendinti.</w:t>
      </w:r>
    </w:p>
    <w:p w14:paraId="49F7F7C6" w14:textId="77777777" w:rsidR="00247A0C" w:rsidRPr="005E071F" w:rsidRDefault="00247A0C" w:rsidP="005E071F">
      <w:pPr>
        <w:pStyle w:val="Default"/>
        <w:tabs>
          <w:tab w:val="left" w:pos="142"/>
          <w:tab w:val="left" w:pos="284"/>
        </w:tabs>
        <w:spacing w:line="276" w:lineRule="auto"/>
        <w:jc w:val="both"/>
      </w:pPr>
    </w:p>
    <w:p w14:paraId="0EE2935D" w14:textId="5E417B53" w:rsidR="00D03F88" w:rsidRPr="009D734D" w:rsidRDefault="008D6ADE" w:rsidP="005E071F">
      <w:pPr>
        <w:pStyle w:val="Default"/>
        <w:spacing w:line="276" w:lineRule="auto"/>
        <w:jc w:val="both"/>
        <w:rPr>
          <w:b/>
          <w:bCs/>
        </w:rPr>
      </w:pPr>
      <w:r w:rsidRPr="009D734D">
        <w:rPr>
          <w:b/>
          <w:bCs/>
        </w:rPr>
        <w:lastRenderedPageBreak/>
        <w:t>1</w:t>
      </w:r>
      <w:r w:rsidR="005751A6" w:rsidRPr="009D734D">
        <w:rPr>
          <w:b/>
          <w:bCs/>
        </w:rPr>
        <w:t>1</w:t>
      </w:r>
      <w:r w:rsidRPr="009D734D">
        <w:rPr>
          <w:b/>
          <w:bCs/>
        </w:rPr>
        <w:t xml:space="preserve">. Papildomi </w:t>
      </w:r>
      <w:r w:rsidR="0027373F" w:rsidRPr="009D734D">
        <w:rPr>
          <w:b/>
          <w:bCs/>
        </w:rPr>
        <w:t>teritorijos naudojimo reglame</w:t>
      </w:r>
      <w:r w:rsidR="008F35DC" w:rsidRPr="009D734D">
        <w:rPr>
          <w:b/>
          <w:bCs/>
        </w:rPr>
        <w:t>n</w:t>
      </w:r>
      <w:r w:rsidR="0027373F" w:rsidRPr="009D734D">
        <w:rPr>
          <w:b/>
          <w:bCs/>
        </w:rPr>
        <w:t>tai</w:t>
      </w:r>
      <w:r w:rsidRPr="009D734D">
        <w:rPr>
          <w:b/>
          <w:bCs/>
        </w:rPr>
        <w:t xml:space="preserve">: </w:t>
      </w:r>
      <w:bookmarkStart w:id="0" w:name="_Hlk103935877"/>
    </w:p>
    <w:bookmarkEnd w:id="0"/>
    <w:p w14:paraId="15B41EAD" w14:textId="0DFF840E" w:rsidR="00FF3C88" w:rsidRPr="009D734D" w:rsidRDefault="00FF3C88" w:rsidP="005E071F">
      <w:pPr>
        <w:pStyle w:val="Default"/>
        <w:spacing w:line="276" w:lineRule="auto"/>
        <w:jc w:val="both"/>
      </w:pPr>
      <w:r w:rsidRPr="009D734D">
        <w:t xml:space="preserve">- teritorijos tūrinės ir erdvinės kompozicijos, urbanistinių struktūrų ir urbanistinių erdvių formavimo reikalavimai; </w:t>
      </w:r>
    </w:p>
    <w:p w14:paraId="3BC806AB" w14:textId="52B4C675" w:rsidR="00FF3C88" w:rsidRPr="009D734D" w:rsidRDefault="00FF3C88" w:rsidP="005E071F">
      <w:pPr>
        <w:pStyle w:val="Default"/>
        <w:spacing w:line="276" w:lineRule="auto"/>
        <w:jc w:val="both"/>
        <w:rPr>
          <w:color w:val="auto"/>
        </w:rPr>
      </w:pPr>
      <w:r w:rsidRPr="009D734D">
        <w:rPr>
          <w:color w:val="auto"/>
        </w:rPr>
        <w:t>- numatomų susisiekimo komunikacijų (aptarnaujančių gatvių ir pagalbinių gatvių trasų), skirstomųjų tinklų, jiems funkcionuoti reikalingų servitutų išdėstymas; nuoseklaus vidinių gatvių tinklo sukūrimas;</w:t>
      </w:r>
    </w:p>
    <w:p w14:paraId="1FA3CF02" w14:textId="77777777" w:rsidR="00BF0E1C" w:rsidRPr="009D734D" w:rsidRDefault="00BF0E1C" w:rsidP="005E071F">
      <w:pPr>
        <w:pStyle w:val="Default"/>
        <w:spacing w:line="276" w:lineRule="auto"/>
        <w:jc w:val="both"/>
      </w:pPr>
      <w:r w:rsidRPr="009D734D">
        <w:t>- norminių želdynų išdėstymas;</w:t>
      </w:r>
    </w:p>
    <w:p w14:paraId="7DB64AE7" w14:textId="78B8897F" w:rsidR="00FF3C88" w:rsidRPr="009D734D" w:rsidRDefault="00FF3C88" w:rsidP="005E071F">
      <w:pPr>
        <w:pStyle w:val="Default"/>
        <w:spacing w:line="276" w:lineRule="auto"/>
        <w:jc w:val="both"/>
      </w:pPr>
      <w:r w:rsidRPr="009D734D">
        <w:rPr>
          <w:color w:val="auto"/>
        </w:rPr>
        <w:t>-</w:t>
      </w:r>
      <w:r w:rsidRPr="009D734D">
        <w:rPr>
          <w:color w:val="FF0000"/>
        </w:rPr>
        <w:t xml:space="preserve"> </w:t>
      </w:r>
      <w:r w:rsidRPr="009D734D">
        <w:rPr>
          <w:color w:val="auto"/>
        </w:rPr>
        <w:t>siūlomas pastatų išdėstymas;</w:t>
      </w:r>
      <w:r w:rsidR="004F0D03" w:rsidRPr="009D734D">
        <w:rPr>
          <w:color w:val="FF0000"/>
        </w:rPr>
        <w:t xml:space="preserve"> </w:t>
      </w:r>
      <w:r w:rsidRPr="009D734D">
        <w:t>pastatų, formuojančių gatvių užstatymą, aukščio ir gatvių pločio santykio, pastatų formų ir tūrių formavimo reikalavimai</w:t>
      </w:r>
      <w:r w:rsidR="00BF0E1C" w:rsidRPr="009D734D">
        <w:t>;</w:t>
      </w:r>
    </w:p>
    <w:p w14:paraId="753144C3" w14:textId="0AD7D18B" w:rsidR="005E071F" w:rsidRPr="009D734D" w:rsidRDefault="00BF0E1C" w:rsidP="005E071F">
      <w:pPr>
        <w:pStyle w:val="Default"/>
        <w:spacing w:line="276" w:lineRule="auto"/>
        <w:jc w:val="both"/>
        <w:rPr>
          <w:color w:val="auto"/>
        </w:rPr>
      </w:pPr>
      <w:r w:rsidRPr="009D734D">
        <w:rPr>
          <w:color w:val="auto"/>
        </w:rPr>
        <w:t>- parengti suvestinį inžinerinių tinklų, susisiekimo, želdynų, sklypo ribų nužymėjimo ir servitutų bei kitus brėžinius paaiškinančius planuojamus sprendinius ir pan.</w:t>
      </w:r>
    </w:p>
    <w:p w14:paraId="3807AB20" w14:textId="77777777" w:rsidR="00FF3C88" w:rsidRPr="009D734D" w:rsidRDefault="008D6ADE" w:rsidP="005E071F">
      <w:pPr>
        <w:spacing w:line="276" w:lineRule="auto"/>
        <w:jc w:val="both"/>
        <w:rPr>
          <w:color w:val="00B050"/>
          <w:lang w:val="lt-LT"/>
        </w:rPr>
      </w:pPr>
      <w:r w:rsidRPr="009D734D">
        <w:rPr>
          <w:b/>
          <w:bCs/>
          <w:lang w:val="lt-LT"/>
        </w:rPr>
        <w:t>1</w:t>
      </w:r>
      <w:r w:rsidR="005751A6" w:rsidRPr="009D734D">
        <w:rPr>
          <w:b/>
          <w:bCs/>
          <w:lang w:val="lt-LT"/>
        </w:rPr>
        <w:t>2</w:t>
      </w:r>
      <w:r w:rsidRPr="009D734D">
        <w:rPr>
          <w:b/>
          <w:bCs/>
          <w:lang w:val="lt-LT"/>
        </w:rPr>
        <w:t>. Tyrimai ir galimybių studijos:</w:t>
      </w:r>
      <w:r w:rsidRPr="009D734D">
        <w:rPr>
          <w:lang w:val="lt-LT"/>
        </w:rPr>
        <w:t xml:space="preserve"> </w:t>
      </w:r>
    </w:p>
    <w:p w14:paraId="23DA3EF0" w14:textId="4564F7E1" w:rsidR="00FF3C88" w:rsidRPr="009D734D" w:rsidRDefault="00FF3C88" w:rsidP="005E071F">
      <w:pPr>
        <w:spacing w:line="276" w:lineRule="auto"/>
        <w:jc w:val="both"/>
        <w:rPr>
          <w:color w:val="00B050"/>
          <w:lang w:val="lt-LT"/>
        </w:rPr>
      </w:pPr>
      <w:r w:rsidRPr="009D734D">
        <w:rPr>
          <w:lang w:val="lt-LT"/>
        </w:rPr>
        <w:t xml:space="preserve">- </w:t>
      </w:r>
      <w:r w:rsidRPr="009D734D">
        <w:rPr>
          <w:color w:val="000000" w:themeColor="text1"/>
          <w:lang w:val="lt-LT"/>
        </w:rPr>
        <w:t>erdvinės struktūros savitumo vertinimą, atsižvelgiant planuojamą teritoriją ir jos gretimybes;</w:t>
      </w:r>
    </w:p>
    <w:p w14:paraId="06AD334A" w14:textId="2A6F3979" w:rsidR="00FF3C88" w:rsidRPr="009D734D" w:rsidRDefault="00FF3C88" w:rsidP="005E071F">
      <w:pPr>
        <w:spacing w:line="276" w:lineRule="auto"/>
        <w:jc w:val="both"/>
        <w:rPr>
          <w:lang w:val="lt-LT"/>
        </w:rPr>
      </w:pPr>
      <w:r w:rsidRPr="009D734D">
        <w:rPr>
          <w:lang w:val="lt-LT"/>
        </w:rPr>
        <w:t>- planuojamos teritorijos analizė triukšmo ir oro taršos aspektais;</w:t>
      </w:r>
    </w:p>
    <w:p w14:paraId="3A603664" w14:textId="57A5B32E" w:rsidR="005E071F" w:rsidRPr="009D734D" w:rsidRDefault="00FF3C88" w:rsidP="005E071F">
      <w:pPr>
        <w:spacing w:line="276" w:lineRule="auto"/>
        <w:jc w:val="both"/>
        <w:rPr>
          <w:lang w:val="lt-LT"/>
        </w:rPr>
      </w:pPr>
      <w:r w:rsidRPr="009D734D">
        <w:rPr>
          <w:lang w:val="lt-LT"/>
        </w:rPr>
        <w:t xml:space="preserve">- parengti topografiją, medžių taksaciją (pagal poreikį </w:t>
      </w:r>
      <w:proofErr w:type="spellStart"/>
      <w:r w:rsidRPr="009D734D">
        <w:rPr>
          <w:lang w:val="lt-LT"/>
        </w:rPr>
        <w:t>arboristinį</w:t>
      </w:r>
      <w:proofErr w:type="spellEnd"/>
      <w:r w:rsidRPr="009D734D">
        <w:rPr>
          <w:lang w:val="lt-LT"/>
        </w:rPr>
        <w:t xml:space="preserve"> vertinimą)</w:t>
      </w:r>
      <w:r w:rsidR="00BF0E1C" w:rsidRPr="009D734D">
        <w:rPr>
          <w:lang w:val="lt-LT"/>
        </w:rPr>
        <w:t>;</w:t>
      </w:r>
    </w:p>
    <w:p w14:paraId="3E989911" w14:textId="7C475570" w:rsidR="005E071F" w:rsidRPr="005E071F" w:rsidRDefault="008D6ADE" w:rsidP="005E071F">
      <w:pPr>
        <w:spacing w:line="276" w:lineRule="auto"/>
        <w:jc w:val="both"/>
        <w:rPr>
          <w:lang w:val="lt-LT"/>
        </w:rPr>
      </w:pPr>
      <w:r w:rsidRPr="009D734D">
        <w:rPr>
          <w:b/>
          <w:bCs/>
          <w:lang w:val="lt-LT"/>
        </w:rPr>
        <w:t>1</w:t>
      </w:r>
      <w:r w:rsidR="005751A6" w:rsidRPr="009D734D">
        <w:rPr>
          <w:b/>
          <w:bCs/>
          <w:lang w:val="lt-LT"/>
        </w:rPr>
        <w:t>3</w:t>
      </w:r>
      <w:r w:rsidRPr="009D734D">
        <w:rPr>
          <w:b/>
          <w:bCs/>
          <w:lang w:val="lt-LT"/>
        </w:rPr>
        <w:t xml:space="preserve">. SPAV reikalingumas: </w:t>
      </w:r>
      <w:r w:rsidR="005E071F">
        <w:rPr>
          <w:lang w:val="lt-LT"/>
        </w:rPr>
        <w:t>nereikalingas.</w:t>
      </w:r>
    </w:p>
    <w:p w14:paraId="643248DD" w14:textId="4126608B" w:rsidR="008D6ADE" w:rsidRPr="009D734D" w:rsidRDefault="008D6ADE" w:rsidP="005E071F">
      <w:pPr>
        <w:spacing w:line="276" w:lineRule="auto"/>
        <w:jc w:val="both"/>
        <w:rPr>
          <w:lang w:val="lt-LT" w:eastAsia="lt-LT"/>
        </w:rPr>
      </w:pPr>
      <w:r w:rsidRPr="009D734D">
        <w:rPr>
          <w:b/>
          <w:lang w:val="lt-LT" w:eastAsia="lt-LT"/>
        </w:rPr>
        <w:t>1</w:t>
      </w:r>
      <w:r w:rsidR="00F478C1" w:rsidRPr="009D734D">
        <w:rPr>
          <w:b/>
          <w:lang w:val="lt-LT" w:eastAsia="lt-LT"/>
        </w:rPr>
        <w:t>4</w:t>
      </w:r>
      <w:r w:rsidRPr="009D734D">
        <w:rPr>
          <w:b/>
          <w:lang w:val="lt-LT" w:eastAsia="lt-LT"/>
        </w:rPr>
        <w:t>. Detaliojo plano koncepcijos rengimas:</w:t>
      </w:r>
      <w:r w:rsidRPr="009D734D">
        <w:rPr>
          <w:lang w:val="lt-LT" w:eastAsia="lt-LT"/>
        </w:rPr>
        <w:t xml:space="preserve"> rengiama</w:t>
      </w:r>
    </w:p>
    <w:p w14:paraId="7822315B" w14:textId="61D382ED" w:rsidR="008D6ADE" w:rsidRPr="009D734D" w:rsidRDefault="008D6ADE" w:rsidP="005E071F">
      <w:pPr>
        <w:spacing w:line="276" w:lineRule="auto"/>
        <w:jc w:val="both"/>
        <w:rPr>
          <w:bCs/>
          <w:lang w:val="lt-LT"/>
        </w:rPr>
      </w:pPr>
      <w:r w:rsidRPr="009D734D">
        <w:rPr>
          <w:b/>
          <w:bCs/>
          <w:lang w:val="lt-LT"/>
        </w:rPr>
        <w:t>1</w:t>
      </w:r>
      <w:r w:rsidR="00F478C1" w:rsidRPr="009D734D">
        <w:rPr>
          <w:b/>
          <w:bCs/>
          <w:lang w:val="lt-LT"/>
        </w:rPr>
        <w:t>5</w:t>
      </w:r>
      <w:r w:rsidRPr="009D734D">
        <w:rPr>
          <w:b/>
          <w:bCs/>
          <w:lang w:val="lt-LT"/>
        </w:rPr>
        <w:t>. Atviras konkursas geriausiai urbanistinei idėjai atrinkti:</w:t>
      </w:r>
      <w:r w:rsidRPr="009D734D">
        <w:rPr>
          <w:bCs/>
          <w:lang w:val="lt-LT"/>
        </w:rPr>
        <w:t xml:space="preserve"> nereikalingas.</w:t>
      </w:r>
    </w:p>
    <w:p w14:paraId="52CC5F8D" w14:textId="20420557" w:rsidR="008D6ADE" w:rsidRPr="009D734D" w:rsidRDefault="008D6ADE" w:rsidP="005E071F">
      <w:pPr>
        <w:spacing w:line="276" w:lineRule="auto"/>
        <w:jc w:val="both"/>
        <w:rPr>
          <w:bCs/>
          <w:lang w:val="lt-LT"/>
        </w:rPr>
      </w:pPr>
      <w:r w:rsidRPr="009D734D">
        <w:rPr>
          <w:b/>
          <w:bCs/>
          <w:lang w:val="lt-LT"/>
        </w:rPr>
        <w:t>1</w:t>
      </w:r>
      <w:r w:rsidR="00F478C1" w:rsidRPr="009D734D">
        <w:rPr>
          <w:b/>
          <w:bCs/>
          <w:lang w:val="lt-LT"/>
        </w:rPr>
        <w:t>6</w:t>
      </w:r>
      <w:r w:rsidRPr="009D734D">
        <w:rPr>
          <w:b/>
          <w:bCs/>
          <w:lang w:val="lt-LT"/>
        </w:rPr>
        <w:t xml:space="preserve">. Sprendinių nepriklausomas ekspertinis vertinimas: </w:t>
      </w:r>
      <w:r w:rsidRPr="009D734D">
        <w:rPr>
          <w:bCs/>
          <w:lang w:val="lt-LT"/>
        </w:rPr>
        <w:t>nereikalingas.</w:t>
      </w:r>
    </w:p>
    <w:p w14:paraId="122E95FE" w14:textId="0512493A" w:rsidR="00726EBB" w:rsidRPr="009D734D" w:rsidRDefault="00726EBB" w:rsidP="005E071F">
      <w:pPr>
        <w:spacing w:line="276" w:lineRule="auto"/>
        <w:jc w:val="both"/>
        <w:rPr>
          <w:lang w:val="lt-LT"/>
        </w:rPr>
      </w:pPr>
      <w:r w:rsidRPr="009D734D">
        <w:rPr>
          <w:b/>
          <w:bCs/>
          <w:lang w:val="lt-LT"/>
        </w:rPr>
        <w:t>1</w:t>
      </w:r>
      <w:r w:rsidR="00F478C1" w:rsidRPr="009D734D">
        <w:rPr>
          <w:b/>
          <w:bCs/>
          <w:lang w:val="lt-LT"/>
        </w:rPr>
        <w:t>7</w:t>
      </w:r>
      <w:r w:rsidRPr="009D734D">
        <w:rPr>
          <w:b/>
          <w:bCs/>
          <w:lang w:val="lt-LT"/>
        </w:rPr>
        <w:t xml:space="preserve">. </w:t>
      </w:r>
      <w:r w:rsidR="008E58A3" w:rsidRPr="009D734D">
        <w:rPr>
          <w:b/>
          <w:bCs/>
          <w:lang w:val="lt-LT"/>
        </w:rPr>
        <w:t>Suplanuotų urbanistinių struktūrų vizualizacijo</w:t>
      </w:r>
      <w:r w:rsidR="00E91F8F" w:rsidRPr="009D734D">
        <w:rPr>
          <w:b/>
          <w:bCs/>
          <w:lang w:val="lt-LT"/>
        </w:rPr>
        <w:t>s 3D formatu ir maketo</w:t>
      </w:r>
      <w:r w:rsidR="005648D9" w:rsidRPr="009D734D">
        <w:rPr>
          <w:b/>
          <w:bCs/>
          <w:lang w:val="lt-LT"/>
        </w:rPr>
        <w:t xml:space="preserve"> parengimas</w:t>
      </w:r>
      <w:r w:rsidRPr="009D734D">
        <w:rPr>
          <w:b/>
          <w:bCs/>
          <w:lang w:val="lt-LT"/>
        </w:rPr>
        <w:t xml:space="preserve">: </w:t>
      </w:r>
      <w:r w:rsidR="00D03F88" w:rsidRPr="009D734D">
        <w:rPr>
          <w:lang w:val="lt-LT"/>
        </w:rPr>
        <w:t>reikalingas</w:t>
      </w:r>
    </w:p>
    <w:p w14:paraId="22C82015" w14:textId="2F8B8EBF" w:rsidR="00E73500" w:rsidRPr="009D734D" w:rsidRDefault="00545996" w:rsidP="005E071F">
      <w:pPr>
        <w:spacing w:line="276" w:lineRule="auto"/>
        <w:jc w:val="both"/>
        <w:rPr>
          <w:lang w:val="lt-LT"/>
        </w:rPr>
      </w:pPr>
      <w:r w:rsidRPr="009D734D">
        <w:rPr>
          <w:b/>
          <w:bCs/>
          <w:lang w:val="lt-LT"/>
        </w:rPr>
        <w:t>1</w:t>
      </w:r>
      <w:r w:rsidR="00F478C1" w:rsidRPr="009D734D">
        <w:rPr>
          <w:b/>
          <w:bCs/>
          <w:lang w:val="lt-LT"/>
        </w:rPr>
        <w:t>8</w:t>
      </w:r>
      <w:r w:rsidRPr="009D734D">
        <w:rPr>
          <w:b/>
          <w:bCs/>
          <w:lang w:val="lt-LT"/>
        </w:rPr>
        <w:t xml:space="preserve">. </w:t>
      </w:r>
      <w:r w:rsidR="00F32D8F" w:rsidRPr="009D734D">
        <w:rPr>
          <w:b/>
          <w:bCs/>
          <w:lang w:val="lt-LT"/>
        </w:rPr>
        <w:t>Informacinio</w:t>
      </w:r>
      <w:r w:rsidR="00BC1D84" w:rsidRPr="009D734D">
        <w:rPr>
          <w:b/>
          <w:bCs/>
          <w:lang w:val="lt-LT"/>
        </w:rPr>
        <w:t xml:space="preserve"> (</w:t>
      </w:r>
      <w:proofErr w:type="spellStart"/>
      <w:r w:rsidR="00BC1D84" w:rsidRPr="009D734D">
        <w:rPr>
          <w:b/>
          <w:bCs/>
          <w:lang w:val="lt-LT"/>
        </w:rPr>
        <w:t>ių</w:t>
      </w:r>
      <w:proofErr w:type="spellEnd"/>
      <w:r w:rsidR="00BC1D84" w:rsidRPr="009D734D">
        <w:rPr>
          <w:b/>
          <w:bCs/>
          <w:lang w:val="lt-LT"/>
        </w:rPr>
        <w:t>)</w:t>
      </w:r>
      <w:r w:rsidR="00F32D8F" w:rsidRPr="009D734D">
        <w:rPr>
          <w:b/>
          <w:bCs/>
          <w:lang w:val="lt-LT"/>
        </w:rPr>
        <w:t xml:space="preserve"> stendo</w:t>
      </w:r>
      <w:r w:rsidR="00BC1D84" w:rsidRPr="009D734D">
        <w:rPr>
          <w:b/>
          <w:bCs/>
          <w:lang w:val="lt-LT"/>
        </w:rPr>
        <w:t>(ų)</w:t>
      </w:r>
      <w:r w:rsidR="00F32D8F" w:rsidRPr="009D734D">
        <w:rPr>
          <w:b/>
          <w:bCs/>
          <w:lang w:val="lt-LT"/>
        </w:rPr>
        <w:t xml:space="preserve"> </w:t>
      </w:r>
      <w:r w:rsidR="00BC1D84" w:rsidRPr="009D734D">
        <w:rPr>
          <w:b/>
          <w:bCs/>
          <w:lang w:val="lt-LT"/>
        </w:rPr>
        <w:t>viet</w:t>
      </w:r>
      <w:r w:rsidR="0096346A" w:rsidRPr="009D734D">
        <w:rPr>
          <w:b/>
          <w:bCs/>
          <w:lang w:val="lt-LT"/>
        </w:rPr>
        <w:t>a(</w:t>
      </w:r>
      <w:proofErr w:type="spellStart"/>
      <w:r w:rsidR="0096346A" w:rsidRPr="009D734D">
        <w:rPr>
          <w:b/>
          <w:bCs/>
          <w:lang w:val="lt-LT"/>
        </w:rPr>
        <w:t>os</w:t>
      </w:r>
      <w:proofErr w:type="spellEnd"/>
      <w:r w:rsidR="0096346A" w:rsidRPr="009D734D">
        <w:rPr>
          <w:b/>
          <w:bCs/>
          <w:lang w:val="lt-LT"/>
        </w:rPr>
        <w:t>) ir stendo matmenys:</w:t>
      </w:r>
      <w:r w:rsidR="00422E9B" w:rsidRPr="009D734D">
        <w:rPr>
          <w:b/>
          <w:bCs/>
          <w:lang w:val="lt-LT"/>
        </w:rPr>
        <w:t xml:space="preserve"> </w:t>
      </w:r>
      <w:r w:rsidR="00422E9B" w:rsidRPr="009D734D">
        <w:rPr>
          <w:lang w:val="lt-LT"/>
        </w:rPr>
        <w:t>informacinio stendo vietos nurodytos tvirtinamoje</w:t>
      </w:r>
      <w:r w:rsidR="009F4036" w:rsidRPr="009D734D">
        <w:rPr>
          <w:lang w:val="lt-LT"/>
        </w:rPr>
        <w:t xml:space="preserve"> </w:t>
      </w:r>
      <w:r w:rsidR="009F4036" w:rsidRPr="009D734D">
        <w:rPr>
          <w:lang w:val="lt-LT" w:eastAsia="lt-LT"/>
        </w:rPr>
        <w:t>miesto plano ištraukoje. Informacini</w:t>
      </w:r>
      <w:r w:rsidR="001D0FA4" w:rsidRPr="009D734D">
        <w:rPr>
          <w:lang w:val="lt-LT" w:eastAsia="lt-LT"/>
        </w:rPr>
        <w:t>ų</w:t>
      </w:r>
      <w:r w:rsidR="009F4036" w:rsidRPr="009D734D">
        <w:rPr>
          <w:lang w:val="lt-LT" w:eastAsia="lt-LT"/>
        </w:rPr>
        <w:t xml:space="preserve"> stend</w:t>
      </w:r>
      <w:r w:rsidR="001D0FA4" w:rsidRPr="009D734D">
        <w:rPr>
          <w:lang w:val="lt-LT" w:eastAsia="lt-LT"/>
        </w:rPr>
        <w:t>ų</w:t>
      </w:r>
      <w:r w:rsidR="009F4036" w:rsidRPr="009D734D">
        <w:rPr>
          <w:lang w:val="lt-LT" w:eastAsia="lt-LT"/>
        </w:rPr>
        <w:t xml:space="preserve"> matmenys nemažesni nei </w:t>
      </w:r>
      <w:r w:rsidR="00D03F88" w:rsidRPr="009D734D">
        <w:rPr>
          <w:lang w:val="lt-LT" w:eastAsia="lt-LT"/>
        </w:rPr>
        <w:t xml:space="preserve">2 </w:t>
      </w:r>
      <w:r w:rsidR="009F4036" w:rsidRPr="009D734D">
        <w:rPr>
          <w:lang w:val="lt-LT" w:eastAsia="lt-LT"/>
        </w:rPr>
        <w:t>kv. m.</w:t>
      </w:r>
      <w:r w:rsidR="001D0FA4" w:rsidRPr="009D734D">
        <w:rPr>
          <w:lang w:val="lt-LT" w:eastAsia="lt-LT"/>
        </w:rPr>
        <w:t xml:space="preserve">, įrengiami </w:t>
      </w:r>
      <w:r w:rsidR="005E071F">
        <w:rPr>
          <w:lang w:val="lt-LT" w:eastAsia="lt-LT"/>
        </w:rPr>
        <w:t>2</w:t>
      </w:r>
      <w:r w:rsidR="001D0FA4" w:rsidRPr="009D734D">
        <w:rPr>
          <w:lang w:val="lt-LT" w:eastAsia="lt-LT"/>
        </w:rPr>
        <w:t xml:space="preserve"> stendai.</w:t>
      </w:r>
    </w:p>
    <w:p w14:paraId="46AD38A9" w14:textId="7EFCA48A" w:rsidR="00E73500" w:rsidRPr="009D734D" w:rsidRDefault="00E73500" w:rsidP="005E071F">
      <w:pPr>
        <w:spacing w:line="276" w:lineRule="auto"/>
        <w:jc w:val="both"/>
        <w:rPr>
          <w:lang w:val="lt-LT" w:eastAsia="lt-LT"/>
        </w:rPr>
      </w:pPr>
      <w:r w:rsidRPr="009D734D">
        <w:rPr>
          <w:b/>
          <w:lang w:val="lt-LT" w:eastAsia="lt-LT"/>
        </w:rPr>
        <w:t>1</w:t>
      </w:r>
      <w:r w:rsidR="00F478C1" w:rsidRPr="009D734D">
        <w:rPr>
          <w:b/>
          <w:lang w:val="lt-LT" w:eastAsia="lt-LT"/>
        </w:rPr>
        <w:t>9</w:t>
      </w:r>
      <w:r w:rsidRPr="009D734D">
        <w:rPr>
          <w:b/>
          <w:lang w:val="lt-LT" w:eastAsia="lt-LT"/>
        </w:rPr>
        <w:t>.</w:t>
      </w:r>
      <w:r w:rsidRPr="009D734D">
        <w:rPr>
          <w:lang w:val="lt-LT" w:eastAsia="lt-LT"/>
        </w:rPr>
        <w:t xml:space="preserve"> </w:t>
      </w:r>
      <w:r w:rsidRPr="009D734D">
        <w:rPr>
          <w:b/>
          <w:lang w:val="lt-LT" w:eastAsia="lt-LT"/>
        </w:rPr>
        <w:t xml:space="preserve">Detaliojo planavimo etapai: </w:t>
      </w:r>
      <w:r w:rsidRPr="009D734D">
        <w:rPr>
          <w:lang w:val="lt-LT" w:eastAsia="lt-LT"/>
        </w:rPr>
        <w:t xml:space="preserve">parengiamasis, rengimo ir baigiamasis etapai. </w:t>
      </w:r>
    </w:p>
    <w:p w14:paraId="0FE7E259" w14:textId="73EA8DBD" w:rsidR="00ED30E3" w:rsidRPr="009D734D" w:rsidRDefault="00F478C1" w:rsidP="005E071F">
      <w:pPr>
        <w:spacing w:line="276" w:lineRule="auto"/>
        <w:jc w:val="both"/>
        <w:rPr>
          <w:lang w:val="lt-LT" w:eastAsia="lt-LT"/>
        </w:rPr>
      </w:pPr>
      <w:r w:rsidRPr="009D734D">
        <w:rPr>
          <w:b/>
          <w:bCs/>
          <w:lang w:val="lt-LT"/>
        </w:rPr>
        <w:t>20</w:t>
      </w:r>
      <w:r w:rsidR="008D6ADE" w:rsidRPr="009D734D">
        <w:rPr>
          <w:b/>
          <w:bCs/>
          <w:lang w:val="lt-LT"/>
        </w:rPr>
        <w:t>.</w:t>
      </w:r>
      <w:r w:rsidR="008D6ADE" w:rsidRPr="009D734D">
        <w:rPr>
          <w:bCs/>
          <w:lang w:val="lt-LT"/>
        </w:rPr>
        <w:t xml:space="preserve"> </w:t>
      </w:r>
      <w:r w:rsidR="008D6ADE" w:rsidRPr="009D734D">
        <w:rPr>
          <w:b/>
          <w:bCs/>
          <w:lang w:val="lt-LT"/>
        </w:rPr>
        <w:t xml:space="preserve">Viešumo užtikrinimas: </w:t>
      </w:r>
      <w:r w:rsidR="008D6ADE" w:rsidRPr="009D734D">
        <w:rPr>
          <w:lang w:val="lt-LT" w:eastAsia="lt-LT"/>
        </w:rPr>
        <w:t>detaliojo plano rengimo viešumo procedūros atliekamos teisės aktuose nustatyta tvarka</w:t>
      </w:r>
      <w:r w:rsidR="00ED30E3" w:rsidRPr="009D734D">
        <w:rPr>
          <w:lang w:val="lt-LT" w:eastAsia="lt-LT"/>
        </w:rPr>
        <w:t>.</w:t>
      </w:r>
      <w:r w:rsidR="00ED30E3" w:rsidRPr="009D734D">
        <w:rPr>
          <w:lang w:val="lt-LT"/>
        </w:rPr>
        <w:t xml:space="preserve"> Jas užtikrina planavimo organizatorius ir jo įgaliotas asmuo</w:t>
      </w:r>
      <w:r w:rsidR="00ED30E3" w:rsidRPr="009D734D">
        <w:rPr>
          <w:lang w:val="lt-LT" w:eastAsia="lt-LT"/>
        </w:rPr>
        <w:t>.</w:t>
      </w:r>
    </w:p>
    <w:p w14:paraId="48E0EADC" w14:textId="79BF1245" w:rsidR="008D6ADE" w:rsidRPr="009D734D" w:rsidRDefault="00F478C1" w:rsidP="005E071F">
      <w:pPr>
        <w:spacing w:line="276" w:lineRule="auto"/>
        <w:jc w:val="both"/>
        <w:rPr>
          <w:bCs/>
          <w:lang w:val="lt-LT"/>
        </w:rPr>
      </w:pPr>
      <w:r w:rsidRPr="009D734D">
        <w:rPr>
          <w:b/>
          <w:bCs/>
          <w:lang w:val="lt-LT"/>
        </w:rPr>
        <w:t>21</w:t>
      </w:r>
      <w:r w:rsidR="008D6ADE" w:rsidRPr="009D734D">
        <w:rPr>
          <w:b/>
          <w:bCs/>
          <w:lang w:val="lt-LT"/>
        </w:rPr>
        <w:t>.</w:t>
      </w:r>
      <w:r w:rsidR="008D6ADE" w:rsidRPr="009D734D">
        <w:rPr>
          <w:bCs/>
          <w:lang w:val="lt-LT"/>
        </w:rPr>
        <w:t xml:space="preserve"> </w:t>
      </w:r>
      <w:r w:rsidR="008D6ADE" w:rsidRPr="009D734D">
        <w:rPr>
          <w:b/>
          <w:lang w:val="lt-LT"/>
        </w:rPr>
        <w:t xml:space="preserve">Planavimo terminai: </w:t>
      </w:r>
      <w:r w:rsidR="008D6ADE" w:rsidRPr="009D734D">
        <w:rPr>
          <w:lang w:val="lt-LT"/>
        </w:rPr>
        <w:t>nurodomi teritorijų planavimo proceso inicijavimo sutartyje</w:t>
      </w:r>
      <w:r w:rsidR="000D6780" w:rsidRPr="009D734D">
        <w:rPr>
          <w:lang w:val="lt-LT"/>
        </w:rPr>
        <w:t>.</w:t>
      </w:r>
    </w:p>
    <w:p w14:paraId="779EE7B0" w14:textId="7DB4126E" w:rsidR="008D6ADE" w:rsidRPr="009D734D" w:rsidRDefault="005751A6" w:rsidP="005E071F">
      <w:pPr>
        <w:spacing w:line="276" w:lineRule="auto"/>
        <w:jc w:val="both"/>
        <w:rPr>
          <w:bCs/>
          <w:lang w:val="lt-LT"/>
        </w:rPr>
      </w:pPr>
      <w:r w:rsidRPr="009D734D">
        <w:rPr>
          <w:b/>
          <w:bCs/>
          <w:lang w:val="lt-LT"/>
        </w:rPr>
        <w:t>2</w:t>
      </w:r>
      <w:r w:rsidR="00F478C1" w:rsidRPr="009D734D">
        <w:rPr>
          <w:b/>
          <w:bCs/>
          <w:lang w:val="lt-LT"/>
        </w:rPr>
        <w:t>2</w:t>
      </w:r>
      <w:r w:rsidR="008D6ADE" w:rsidRPr="009D734D">
        <w:rPr>
          <w:b/>
          <w:bCs/>
          <w:lang w:val="lt-LT"/>
        </w:rPr>
        <w:t xml:space="preserve">. Derinimo procedūra: </w:t>
      </w:r>
      <w:r w:rsidR="008D6ADE" w:rsidRPr="009D734D">
        <w:rPr>
          <w:bCs/>
          <w:lang w:val="lt-LT"/>
        </w:rPr>
        <w:t xml:space="preserve">detalųjį planą derinti Lietuvos Respublikos teritorijų planavimo dokumentų rengimo ir teritorijų planavimo proceso valstybinės priežiūros informacinėje sistemoje (TPDRIS). </w:t>
      </w:r>
    </w:p>
    <w:p w14:paraId="0D0077E7" w14:textId="66A17260" w:rsidR="008D6ADE" w:rsidRPr="009D734D" w:rsidRDefault="005751A6" w:rsidP="005E071F">
      <w:pPr>
        <w:spacing w:line="276" w:lineRule="auto"/>
        <w:jc w:val="both"/>
        <w:rPr>
          <w:lang w:val="lt-LT"/>
        </w:rPr>
      </w:pPr>
      <w:r w:rsidRPr="009D734D">
        <w:rPr>
          <w:b/>
          <w:bCs/>
          <w:lang w:val="lt-LT"/>
        </w:rPr>
        <w:t>2</w:t>
      </w:r>
      <w:r w:rsidR="00F478C1" w:rsidRPr="009D734D">
        <w:rPr>
          <w:b/>
          <w:bCs/>
          <w:lang w:val="lt-LT"/>
        </w:rPr>
        <w:t>3</w:t>
      </w:r>
      <w:r w:rsidR="008D6ADE" w:rsidRPr="009D734D">
        <w:rPr>
          <w:b/>
          <w:bCs/>
          <w:lang w:val="lt-LT"/>
        </w:rPr>
        <w:t xml:space="preserve">. Kiti reikalavimai: </w:t>
      </w:r>
      <w:r w:rsidR="008D6ADE" w:rsidRPr="009D734D">
        <w:rPr>
          <w:bCs/>
          <w:iCs/>
          <w:lang w:val="lt-LT"/>
        </w:rPr>
        <w:t xml:space="preserve">trūkstamus planavimui pradinius duomenis organizatorius paveda surinkti rengėjui. Projektą rengti ant skaitmeninių žemėlapių, panaudojant M 1:500 – M1:1000 duomenis. </w:t>
      </w:r>
      <w:r w:rsidR="000B72E5" w:rsidRPr="009D734D">
        <w:rPr>
          <w:bCs/>
          <w:iCs/>
          <w:lang w:val="lt-LT"/>
        </w:rPr>
        <w:t>Planavimo organizatorius patvirtintą dokumentą turi užregistruoti www.tpdr.lt.</w:t>
      </w:r>
    </w:p>
    <w:sectPr w:rsidR="008D6ADE" w:rsidRPr="009D734D">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DB135" w14:textId="77777777" w:rsidR="0084029F" w:rsidRDefault="0084029F">
      <w:r>
        <w:separator/>
      </w:r>
    </w:p>
  </w:endnote>
  <w:endnote w:type="continuationSeparator" w:id="0">
    <w:p w14:paraId="4C055A6E" w14:textId="77777777" w:rsidR="0084029F" w:rsidRDefault="0084029F">
      <w:r>
        <w:continuationSeparator/>
      </w:r>
    </w:p>
  </w:endnote>
  <w:endnote w:type="continuationNotice" w:id="1">
    <w:p w14:paraId="17EC2299" w14:textId="77777777" w:rsidR="0084029F" w:rsidRDefault="008402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448D6" w14:textId="77777777" w:rsidR="0084029F" w:rsidRDefault="0084029F">
      <w:r>
        <w:separator/>
      </w:r>
    </w:p>
  </w:footnote>
  <w:footnote w:type="continuationSeparator" w:id="0">
    <w:p w14:paraId="56873038" w14:textId="77777777" w:rsidR="0084029F" w:rsidRDefault="0084029F">
      <w:r>
        <w:continuationSeparator/>
      </w:r>
    </w:p>
  </w:footnote>
  <w:footnote w:type="continuationNotice" w:id="1">
    <w:p w14:paraId="27F2EE7B" w14:textId="77777777" w:rsidR="0084029F" w:rsidRDefault="008402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5" w14:textId="77777777" w:rsidR="00641705" w:rsidRDefault="009E2D13">
    <w:pPr>
      <w:pStyle w:val="Porat"/>
      <w:jc w:val="right"/>
    </w:pPr>
    <w:bookmarkStart w:id="1" w:name="specialiojiZyma"/>
    <w:bookmarkEnd w:id="1"/>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626961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053487"/>
    <w:rsid w:val="000B72E5"/>
    <w:rsid w:val="000C3612"/>
    <w:rsid w:val="000D17FB"/>
    <w:rsid w:val="000D6780"/>
    <w:rsid w:val="000F52BB"/>
    <w:rsid w:val="000F7BFC"/>
    <w:rsid w:val="001A6045"/>
    <w:rsid w:val="001D0FA4"/>
    <w:rsid w:val="001E46D4"/>
    <w:rsid w:val="002119CB"/>
    <w:rsid w:val="00213AB3"/>
    <w:rsid w:val="00237C6D"/>
    <w:rsid w:val="00247A0C"/>
    <w:rsid w:val="00252609"/>
    <w:rsid w:val="00253744"/>
    <w:rsid w:val="0026191E"/>
    <w:rsid w:val="00262B05"/>
    <w:rsid w:val="0027297E"/>
    <w:rsid w:val="0027373F"/>
    <w:rsid w:val="002A59EC"/>
    <w:rsid w:val="002C41B8"/>
    <w:rsid w:val="00307AAF"/>
    <w:rsid w:val="00312B75"/>
    <w:rsid w:val="00332349"/>
    <w:rsid w:val="003414F3"/>
    <w:rsid w:val="00342F40"/>
    <w:rsid w:val="00343F88"/>
    <w:rsid w:val="00350859"/>
    <w:rsid w:val="00361BAF"/>
    <w:rsid w:val="00376177"/>
    <w:rsid w:val="00382B70"/>
    <w:rsid w:val="003954AC"/>
    <w:rsid w:val="003A171C"/>
    <w:rsid w:val="003A646F"/>
    <w:rsid w:val="003D642F"/>
    <w:rsid w:val="004130B5"/>
    <w:rsid w:val="00422E9B"/>
    <w:rsid w:val="0043718A"/>
    <w:rsid w:val="00460204"/>
    <w:rsid w:val="00461CB5"/>
    <w:rsid w:val="004670CE"/>
    <w:rsid w:val="0047401E"/>
    <w:rsid w:val="004C59F3"/>
    <w:rsid w:val="004E6E22"/>
    <w:rsid w:val="004F0D03"/>
    <w:rsid w:val="004F4200"/>
    <w:rsid w:val="00527289"/>
    <w:rsid w:val="00527B9A"/>
    <w:rsid w:val="00544194"/>
    <w:rsid w:val="00544B85"/>
    <w:rsid w:val="00545996"/>
    <w:rsid w:val="00545EC6"/>
    <w:rsid w:val="005648D9"/>
    <w:rsid w:val="005720C1"/>
    <w:rsid w:val="005751A6"/>
    <w:rsid w:val="00595287"/>
    <w:rsid w:val="00596B57"/>
    <w:rsid w:val="005A1B3E"/>
    <w:rsid w:val="005E071F"/>
    <w:rsid w:val="005E3947"/>
    <w:rsid w:val="005F7BBD"/>
    <w:rsid w:val="00601AEB"/>
    <w:rsid w:val="00604CDA"/>
    <w:rsid w:val="006127DB"/>
    <w:rsid w:val="0062665B"/>
    <w:rsid w:val="00640306"/>
    <w:rsid w:val="00641705"/>
    <w:rsid w:val="006436C4"/>
    <w:rsid w:val="00650B73"/>
    <w:rsid w:val="006623A1"/>
    <w:rsid w:val="006815B3"/>
    <w:rsid w:val="00697445"/>
    <w:rsid w:val="006C2D4E"/>
    <w:rsid w:val="006C3E53"/>
    <w:rsid w:val="006C4521"/>
    <w:rsid w:val="006D0CF6"/>
    <w:rsid w:val="006D1371"/>
    <w:rsid w:val="006F0533"/>
    <w:rsid w:val="006F5EC7"/>
    <w:rsid w:val="007055FA"/>
    <w:rsid w:val="00712DF1"/>
    <w:rsid w:val="00726EBB"/>
    <w:rsid w:val="0073076D"/>
    <w:rsid w:val="007362CF"/>
    <w:rsid w:val="00747019"/>
    <w:rsid w:val="00777934"/>
    <w:rsid w:val="0078722D"/>
    <w:rsid w:val="00790E92"/>
    <w:rsid w:val="007A5E4F"/>
    <w:rsid w:val="007B3D88"/>
    <w:rsid w:val="007B4772"/>
    <w:rsid w:val="007D5622"/>
    <w:rsid w:val="007D688D"/>
    <w:rsid w:val="007F3CA5"/>
    <w:rsid w:val="00800904"/>
    <w:rsid w:val="00803A0B"/>
    <w:rsid w:val="00815382"/>
    <w:rsid w:val="0084029F"/>
    <w:rsid w:val="008543D9"/>
    <w:rsid w:val="008550E3"/>
    <w:rsid w:val="00856BB0"/>
    <w:rsid w:val="0086263E"/>
    <w:rsid w:val="00886871"/>
    <w:rsid w:val="008C2D33"/>
    <w:rsid w:val="008D4E36"/>
    <w:rsid w:val="008D6ADE"/>
    <w:rsid w:val="008E58A3"/>
    <w:rsid w:val="008F35DC"/>
    <w:rsid w:val="009069B2"/>
    <w:rsid w:val="00920A9D"/>
    <w:rsid w:val="00920DC4"/>
    <w:rsid w:val="0096346A"/>
    <w:rsid w:val="00974021"/>
    <w:rsid w:val="0098213D"/>
    <w:rsid w:val="009A63B1"/>
    <w:rsid w:val="009B7181"/>
    <w:rsid w:val="009C02DC"/>
    <w:rsid w:val="009C1A01"/>
    <w:rsid w:val="009D0BB3"/>
    <w:rsid w:val="009D734D"/>
    <w:rsid w:val="009E2D13"/>
    <w:rsid w:val="009F4036"/>
    <w:rsid w:val="00A04056"/>
    <w:rsid w:val="00A27593"/>
    <w:rsid w:val="00A316BE"/>
    <w:rsid w:val="00A52559"/>
    <w:rsid w:val="00A55A5F"/>
    <w:rsid w:val="00A61B96"/>
    <w:rsid w:val="00A67E33"/>
    <w:rsid w:val="00A70B2D"/>
    <w:rsid w:val="00A72CFF"/>
    <w:rsid w:val="00A72E6A"/>
    <w:rsid w:val="00A73B31"/>
    <w:rsid w:val="00AA3D18"/>
    <w:rsid w:val="00AD2C4F"/>
    <w:rsid w:val="00AD5C30"/>
    <w:rsid w:val="00B337D4"/>
    <w:rsid w:val="00B47199"/>
    <w:rsid w:val="00B638C4"/>
    <w:rsid w:val="00B63F14"/>
    <w:rsid w:val="00B66E90"/>
    <w:rsid w:val="00B70D14"/>
    <w:rsid w:val="00BA16A6"/>
    <w:rsid w:val="00BC0769"/>
    <w:rsid w:val="00BC1D84"/>
    <w:rsid w:val="00BE5813"/>
    <w:rsid w:val="00BF0E1C"/>
    <w:rsid w:val="00C15073"/>
    <w:rsid w:val="00C82098"/>
    <w:rsid w:val="00C86156"/>
    <w:rsid w:val="00CC6910"/>
    <w:rsid w:val="00CF6132"/>
    <w:rsid w:val="00D03F88"/>
    <w:rsid w:val="00D068F5"/>
    <w:rsid w:val="00D15008"/>
    <w:rsid w:val="00D36842"/>
    <w:rsid w:val="00D8323D"/>
    <w:rsid w:val="00E07C0D"/>
    <w:rsid w:val="00E53E75"/>
    <w:rsid w:val="00E70637"/>
    <w:rsid w:val="00E73500"/>
    <w:rsid w:val="00E761F1"/>
    <w:rsid w:val="00E91F8F"/>
    <w:rsid w:val="00EB5E06"/>
    <w:rsid w:val="00EC1D07"/>
    <w:rsid w:val="00EC5379"/>
    <w:rsid w:val="00EC5CE0"/>
    <w:rsid w:val="00ED30E3"/>
    <w:rsid w:val="00EE6936"/>
    <w:rsid w:val="00F32D8F"/>
    <w:rsid w:val="00F362B2"/>
    <w:rsid w:val="00F43677"/>
    <w:rsid w:val="00F46164"/>
    <w:rsid w:val="00F478C1"/>
    <w:rsid w:val="00F478F4"/>
    <w:rsid w:val="00F47E1A"/>
    <w:rsid w:val="00F55EA4"/>
    <w:rsid w:val="00F649E5"/>
    <w:rsid w:val="00F67B66"/>
    <w:rsid w:val="00F73F63"/>
    <w:rsid w:val="00F7772F"/>
    <w:rsid w:val="00F8350F"/>
    <w:rsid w:val="00F84B9C"/>
    <w:rsid w:val="00FA3757"/>
    <w:rsid w:val="00FB350C"/>
    <w:rsid w:val="00FB5119"/>
    <w:rsid w:val="00FF3C88"/>
    <w:rsid w:val="09DA1DA9"/>
    <w:rsid w:val="18D86B44"/>
    <w:rsid w:val="19FFFAA8"/>
    <w:rsid w:val="226570B1"/>
    <w:rsid w:val="34A9FFDD"/>
    <w:rsid w:val="504F0230"/>
    <w:rsid w:val="56C0E6D0"/>
    <w:rsid w:val="5CCF42F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semiHidden/>
    <w:unhideWhenUsed/>
    <w:rsid w:val="008D6ADE"/>
    <w:pPr>
      <w:spacing w:after="120"/>
      <w:ind w:left="283"/>
    </w:pPr>
  </w:style>
  <w:style w:type="character" w:customStyle="1" w:styleId="PagrindiniotekstotraukaDiagrama">
    <w:name w:val="Pagrindinio teksto įtrauka Diagrama"/>
    <w:basedOn w:val="Numatytasispastraiposriftas"/>
    <w:link w:val="Pagrindiniotekstotrauka"/>
    <w:semiHidden/>
    <w:rsid w:val="008D6ADE"/>
    <w:rPr>
      <w:sz w:val="24"/>
      <w:szCs w:val="24"/>
      <w:lang w:val="en-GB" w:eastAsia="en-US"/>
    </w:rPr>
  </w:style>
  <w:style w:type="paragraph" w:customStyle="1" w:styleId="TableContents">
    <w:name w:val="Table Contents"/>
    <w:basedOn w:val="Pagrindinistekstas"/>
    <w:rsid w:val="008D6ADE"/>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8D6ADE"/>
    <w:pPr>
      <w:autoSpaceDE w:val="0"/>
      <w:autoSpaceDN w:val="0"/>
      <w:adjustRightInd w:val="0"/>
    </w:pPr>
    <w:rPr>
      <w:color w:val="000000"/>
      <w:sz w:val="24"/>
      <w:szCs w:val="24"/>
    </w:rPr>
  </w:style>
  <w:style w:type="paragraph" w:styleId="Pagrindinistekstas3">
    <w:name w:val="Body Text 3"/>
    <w:basedOn w:val="prastasis"/>
    <w:link w:val="Pagrindinistekstas3Diagrama"/>
    <w:rsid w:val="008D6ADE"/>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8D6ADE"/>
    <w:rPr>
      <w:sz w:val="16"/>
      <w:szCs w:val="16"/>
      <w:lang w:val="en-US"/>
    </w:rPr>
  </w:style>
  <w:style w:type="character" w:styleId="Komentaronuoroda">
    <w:name w:val="annotation reference"/>
    <w:basedOn w:val="Numatytasispastraiposriftas"/>
    <w:semiHidden/>
    <w:unhideWhenUsed/>
    <w:rsid w:val="009A63B1"/>
    <w:rPr>
      <w:sz w:val="16"/>
      <w:szCs w:val="16"/>
    </w:rPr>
  </w:style>
  <w:style w:type="paragraph" w:styleId="Komentarotekstas">
    <w:name w:val="annotation text"/>
    <w:basedOn w:val="prastasis"/>
    <w:link w:val="KomentarotekstasDiagrama"/>
    <w:unhideWhenUsed/>
    <w:rsid w:val="009A63B1"/>
    <w:rPr>
      <w:sz w:val="20"/>
      <w:szCs w:val="20"/>
    </w:rPr>
  </w:style>
  <w:style w:type="character" w:customStyle="1" w:styleId="KomentarotekstasDiagrama">
    <w:name w:val="Komentaro tekstas Diagrama"/>
    <w:basedOn w:val="Numatytasispastraiposriftas"/>
    <w:link w:val="Komentarotekstas"/>
    <w:rsid w:val="009A63B1"/>
    <w:rPr>
      <w:lang w:val="en-GB" w:eastAsia="en-US"/>
    </w:rPr>
  </w:style>
  <w:style w:type="paragraph" w:styleId="Komentarotema">
    <w:name w:val="annotation subject"/>
    <w:basedOn w:val="Komentarotekstas"/>
    <w:next w:val="Komentarotekstas"/>
    <w:link w:val="KomentarotemaDiagrama"/>
    <w:semiHidden/>
    <w:unhideWhenUsed/>
    <w:rsid w:val="009A63B1"/>
    <w:rPr>
      <w:b/>
      <w:bCs/>
    </w:rPr>
  </w:style>
  <w:style w:type="character" w:customStyle="1" w:styleId="KomentarotemaDiagrama">
    <w:name w:val="Komentaro tema Diagrama"/>
    <w:basedOn w:val="KomentarotekstasDiagrama"/>
    <w:link w:val="Komentarotema"/>
    <w:semiHidden/>
    <w:rsid w:val="009A63B1"/>
    <w:rPr>
      <w:b/>
      <w:bCs/>
      <w:lang w:val="en-GB" w:eastAsia="en-US"/>
    </w:rPr>
  </w:style>
  <w:style w:type="character" w:customStyle="1" w:styleId="normaltextrun">
    <w:name w:val="normaltextrun"/>
    <w:basedOn w:val="Numatytasispastraiposriftas"/>
    <w:rsid w:val="00343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7775">
      <w:bodyDiv w:val="1"/>
      <w:marLeft w:val="0"/>
      <w:marRight w:val="0"/>
      <w:marTop w:val="0"/>
      <w:marBottom w:val="0"/>
      <w:divBdr>
        <w:top w:val="none" w:sz="0" w:space="0" w:color="auto"/>
        <w:left w:val="none" w:sz="0" w:space="0" w:color="auto"/>
        <w:bottom w:val="none" w:sz="0" w:space="0" w:color="auto"/>
        <w:right w:val="none" w:sz="0" w:space="0" w:color="auto"/>
      </w:divBdr>
    </w:div>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75CC49-0D17-48E5-BCBE-BE5E559CDD8C}">
  <ds:schemaRefs>
    <ds:schemaRef ds:uri="http://schemas.microsoft.com/sharepoint/v3/contenttype/forms"/>
  </ds:schemaRefs>
</ds:datastoreItem>
</file>

<file path=customXml/itemProps2.xml><?xml version="1.0" encoding="utf-8"?>
<ds:datastoreItem xmlns:ds="http://schemas.openxmlformats.org/officeDocument/2006/customXml" ds:itemID="{ACB3F092-8F78-4FC2-9CE5-435E386A45D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CAB7F86-A17C-4508-A141-5EB71F14C4A7}">
  <ds:schemaRefs>
    <ds:schemaRef ds:uri="http://schemas.openxmlformats.org/officeDocument/2006/bibliography"/>
  </ds:schemaRefs>
</ds:datastoreItem>
</file>

<file path=customXml/itemProps4.xml><?xml version="1.0" encoding="utf-8"?>
<ds:datastoreItem xmlns:ds="http://schemas.openxmlformats.org/officeDocument/2006/customXml" ds:itemID="{4FFFAAA4-C8B4-4222-9C8C-15F75EA3F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2</Pages>
  <Words>3521</Words>
  <Characters>2007</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SINTAGMA</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Akvilė Vitkienė</cp:lastModifiedBy>
  <cp:revision>29</cp:revision>
  <dcterms:created xsi:type="dcterms:W3CDTF">2024-12-13T07:34:00Z</dcterms:created>
  <dcterms:modified xsi:type="dcterms:W3CDTF">2025-05-26T11:49:00Z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y fmtid="{D5CDD505-2E9C-101B-9397-08002B2CF9AE}" pid="10" name="MediaServiceImageTags">
    <vt:lpwstr/>
  </property>
</Properties>
</file>