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68C873CD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872C3B">
        <w:rPr>
          <w:b/>
          <w:bCs/>
          <w:caps/>
          <w:lang w:val="lt-LT"/>
        </w:rPr>
        <w:t>KOREGUOTI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1B9EBDE6" w:rsidR="00974E4C" w:rsidRPr="001E3B34" w:rsidRDefault="00C55CC1" w:rsidP="005557AE">
      <w:pPr>
        <w:spacing w:line="360" w:lineRule="auto"/>
        <w:jc w:val="both"/>
        <w:rPr>
          <w:lang w:val="es-ES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691BDD">
        <w:rPr>
          <w:bCs/>
          <w:lang w:val="lt-LT"/>
        </w:rPr>
        <w:t>D</w:t>
      </w:r>
      <w:r w:rsidR="00691BDD" w:rsidRPr="00691BDD">
        <w:rPr>
          <w:bCs/>
          <w:lang w:val="lt-LT"/>
        </w:rPr>
        <w:t xml:space="preserve">ėl leidimo koreguoti sklypų (kad. </w:t>
      </w:r>
      <w:r w:rsidR="00691BDD">
        <w:rPr>
          <w:bCs/>
          <w:lang w:val="lt-LT"/>
        </w:rPr>
        <w:t>N</w:t>
      </w:r>
      <w:r w:rsidR="00691BDD" w:rsidRPr="00691BDD">
        <w:rPr>
          <w:bCs/>
          <w:lang w:val="lt-LT"/>
        </w:rPr>
        <w:t xml:space="preserve">r. 0101/0164:182, 0101/0164:124, 0101/0164:128, 0101/0164:95) </w:t>
      </w:r>
      <w:proofErr w:type="spellStart"/>
      <w:r w:rsidR="00691BDD">
        <w:rPr>
          <w:bCs/>
          <w:lang w:val="lt-LT"/>
        </w:rPr>
        <w:t>U</w:t>
      </w:r>
      <w:r w:rsidR="00691BDD" w:rsidRPr="00691BDD">
        <w:rPr>
          <w:bCs/>
          <w:lang w:val="lt-LT"/>
        </w:rPr>
        <w:t>žukampio</w:t>
      </w:r>
      <w:proofErr w:type="spellEnd"/>
      <w:r w:rsidR="00691BDD" w:rsidRPr="00691BDD">
        <w:rPr>
          <w:bCs/>
          <w:lang w:val="lt-LT"/>
        </w:rPr>
        <w:t xml:space="preserve"> kaime detaliojo plano sprendinius apie 1,9 ha teritorijoje šalia </w:t>
      </w:r>
      <w:r w:rsidR="001E3B34">
        <w:rPr>
          <w:bCs/>
          <w:lang w:val="lt-LT"/>
        </w:rPr>
        <w:t>F</w:t>
      </w:r>
      <w:r w:rsidR="00691BDD" w:rsidRPr="00691BDD">
        <w:rPr>
          <w:bCs/>
          <w:lang w:val="lt-LT"/>
        </w:rPr>
        <w:t>abriko gatvės inicijavimo sutarties pagrindu</w:t>
      </w:r>
      <w:r w:rsidR="00691BDD">
        <w:rPr>
          <w:bCs/>
          <w:lang w:val="lt-LT"/>
        </w:rPr>
        <w:t>.</w:t>
      </w:r>
    </w:p>
    <w:p w14:paraId="557D1ED0" w14:textId="49F55460" w:rsidR="00C55CC1" w:rsidRPr="00BF796A" w:rsidRDefault="00C55CC1" w:rsidP="007F0E07">
      <w:pPr>
        <w:spacing w:after="120" w:line="360" w:lineRule="auto"/>
        <w:jc w:val="both"/>
        <w:rPr>
          <w:bCs/>
          <w:lang w:val="en-US"/>
        </w:rPr>
      </w:pPr>
      <w:r w:rsidRPr="005272D0">
        <w:rPr>
          <w:b/>
          <w:lang w:val="lt-LT"/>
        </w:rPr>
        <w:t>2. Planuojamos teritorijos (sklypų) adresas:</w:t>
      </w:r>
      <w:r w:rsidR="00F80746">
        <w:rPr>
          <w:b/>
          <w:lang w:val="lt-LT"/>
        </w:rPr>
        <w:t xml:space="preserve"> </w:t>
      </w:r>
      <w:r w:rsidR="00BF796A" w:rsidRPr="00BF796A">
        <w:rPr>
          <w:bCs/>
          <w:lang w:val="lt-LT"/>
        </w:rPr>
        <w:t>(kadastro Nr.</w:t>
      </w:r>
      <w:r w:rsidR="00BF796A">
        <w:rPr>
          <w:b/>
          <w:lang w:val="lt-LT"/>
        </w:rPr>
        <w:t xml:space="preserve"> </w:t>
      </w:r>
      <w:r w:rsidR="00BF796A" w:rsidRPr="00BF796A">
        <w:rPr>
          <w:bCs/>
          <w:lang w:val="en-US"/>
        </w:rPr>
        <w:t xml:space="preserve">0101/0164:613, Nr. 0101/0164:614, </w:t>
      </w:r>
      <w:r w:rsidR="00BF796A" w:rsidRPr="00BF796A">
        <w:rPr>
          <w:bCs/>
          <w:lang w:val="en-US"/>
        </w:rPr>
        <w:br/>
        <w:t>Nr. 0101/0164:617, Nr. 0101/0164:618, Nr. 0101/0164:643, Nr. 0101/0164:646, Nr. 0101/0164:653, Nr. 0101/0164:657, Nr. 0101/0164:663, Nr. 0101/0164:668, Nr. 0101/0164:670, Nr</w:t>
      </w:r>
      <w:r w:rsidR="00BF796A">
        <w:rPr>
          <w:bCs/>
          <w:lang w:val="en-US"/>
        </w:rPr>
        <w:t xml:space="preserve">. </w:t>
      </w:r>
      <w:r w:rsidR="00BF796A" w:rsidRPr="00BF796A">
        <w:rPr>
          <w:bCs/>
          <w:lang w:val="en-US"/>
        </w:rPr>
        <w:t xml:space="preserve">0101/0164:673,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 xml:space="preserve">0101/0164:678,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 xml:space="preserve">0101/0164:681,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 xml:space="preserve">0101/0164:581,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 xml:space="preserve">0101/0164:801,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 xml:space="preserve">0101/0164:579, </w:t>
      </w:r>
      <w:r w:rsidR="00BF796A">
        <w:rPr>
          <w:bCs/>
          <w:lang w:val="en-US"/>
        </w:rPr>
        <w:t xml:space="preserve">Nr. </w:t>
      </w:r>
      <w:r w:rsidR="00BF796A" w:rsidRPr="00BF796A">
        <w:rPr>
          <w:bCs/>
          <w:lang w:val="en-US"/>
        </w:rPr>
        <w:t>0101/0164:611</w:t>
      </w:r>
      <w:r w:rsidR="00BF796A">
        <w:rPr>
          <w:bCs/>
          <w:lang w:val="en-US"/>
        </w:rPr>
        <w:t>).</w:t>
      </w:r>
    </w:p>
    <w:p w14:paraId="3C13E3AF" w14:textId="4AA9CE98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621965">
        <w:rPr>
          <w:bCs/>
          <w:lang w:val="lt-LT"/>
        </w:rPr>
        <w:t>1,9</w:t>
      </w:r>
      <w:r w:rsidR="00E62480">
        <w:rPr>
          <w:bCs/>
          <w:lang w:val="lt-LT"/>
        </w:rPr>
        <w:t xml:space="preserve"> ha.</w:t>
      </w:r>
    </w:p>
    <w:p w14:paraId="62128D69" w14:textId="165A9173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4.</w:t>
      </w:r>
      <w:r w:rsidR="00872C3B">
        <w:rPr>
          <w:b/>
          <w:lang w:val="lt-LT"/>
        </w:rPr>
        <w:t xml:space="preserve"> </w:t>
      </w:r>
      <w:r w:rsidRPr="005272D0">
        <w:rPr>
          <w:b/>
          <w:lang w:val="lt-LT"/>
        </w:rPr>
        <w:t xml:space="preserve">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19CD904A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F66B48">
        <w:rPr>
          <w:bCs/>
          <w:lang w:val="lt-LT"/>
        </w:rPr>
        <w:t>juridinis asmuo</w:t>
      </w:r>
      <w:r w:rsidR="00A83290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20EA0BB6" w:rsidR="00045610" w:rsidRPr="00E00365" w:rsidRDefault="00045610" w:rsidP="00872C3B">
      <w:pPr>
        <w:spacing w:after="120" w:line="312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</w:t>
      </w:r>
      <w:r w:rsidR="00872C3B" w:rsidRPr="00E55051">
        <w:rPr>
          <w:b/>
          <w:lang w:val="lt-LT"/>
        </w:rPr>
        <w:t>Nagrinėjama (numatomų sprendinių įtaką patirianti) teritorija:</w:t>
      </w:r>
      <w:bookmarkStart w:id="0" w:name="_Hlk116908347"/>
      <w:r w:rsidR="00872C3B">
        <w:rPr>
          <w:b/>
          <w:lang w:val="lt-LT"/>
        </w:rPr>
        <w:t xml:space="preserve"> </w:t>
      </w:r>
      <w:r w:rsidR="0087255E">
        <w:rPr>
          <w:bCs/>
          <w:lang w:val="lt-LT"/>
        </w:rPr>
        <w:t>Fabriko</w:t>
      </w:r>
      <w:r w:rsidR="00ED42EB">
        <w:rPr>
          <w:bCs/>
          <w:lang w:val="lt-LT"/>
        </w:rPr>
        <w:t xml:space="preserve">, </w:t>
      </w:r>
      <w:proofErr w:type="spellStart"/>
      <w:r w:rsidR="0087255E">
        <w:rPr>
          <w:bCs/>
          <w:lang w:val="lt-LT"/>
        </w:rPr>
        <w:t>Zubiškių</w:t>
      </w:r>
      <w:proofErr w:type="spellEnd"/>
      <w:r w:rsidR="00ED42EB">
        <w:rPr>
          <w:bCs/>
          <w:lang w:val="lt-LT"/>
        </w:rPr>
        <w:t xml:space="preserve"> ir </w:t>
      </w:r>
      <w:proofErr w:type="spellStart"/>
      <w:r w:rsidR="0087255E">
        <w:rPr>
          <w:bCs/>
          <w:lang w:val="lt-LT"/>
        </w:rPr>
        <w:t>Pilialaukio</w:t>
      </w:r>
      <w:proofErr w:type="spellEnd"/>
      <w:r w:rsidR="00ED42EB">
        <w:rPr>
          <w:bCs/>
          <w:lang w:val="lt-LT"/>
        </w:rPr>
        <w:t xml:space="preserve"> </w:t>
      </w:r>
      <w:r w:rsidR="00872C3B">
        <w:rPr>
          <w:bCs/>
          <w:lang w:val="lt-LT"/>
        </w:rPr>
        <w:t>gatvėmis</w:t>
      </w:r>
      <w:r w:rsidR="00ED42EB">
        <w:rPr>
          <w:bCs/>
          <w:lang w:val="lt-LT"/>
        </w:rPr>
        <w:t xml:space="preserve"> </w:t>
      </w:r>
      <w:r w:rsidR="00872C3B" w:rsidRPr="00B347DE">
        <w:rPr>
          <w:bCs/>
          <w:lang w:val="lt-LT"/>
        </w:rPr>
        <w:t>apribotas kvartalas, į kurį įeina planuojama teritorija (pažymėta pridedamoje schemoje)</w:t>
      </w:r>
      <w:bookmarkEnd w:id="0"/>
      <w:r w:rsidR="00872C3B" w:rsidRPr="00B347DE">
        <w:rPr>
          <w:bCs/>
          <w:lang w:val="lt-LT"/>
        </w:rPr>
        <w:t>.</w:t>
      </w:r>
    </w:p>
    <w:p w14:paraId="0278CF4A" w14:textId="2D95B5B8" w:rsidR="00C55CC1" w:rsidRPr="004E4D23" w:rsidRDefault="00F04605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8F67C2" w:rsidRPr="00B93A30">
        <w:rPr>
          <w:lang w:val="lt-LT"/>
        </w:rPr>
        <w:t>nustatyti</w:t>
      </w:r>
      <w:r w:rsidR="008F67C2">
        <w:rPr>
          <w:lang w:val="lt-LT"/>
        </w:rPr>
        <w:t xml:space="preserve"> </w:t>
      </w:r>
      <w:r w:rsidR="008F67C2" w:rsidRPr="00B93A30">
        <w:rPr>
          <w:lang w:val="lt-LT"/>
        </w:rPr>
        <w:t xml:space="preserve">žemės sklypų naudojimo būdus (planuojamiems </w:t>
      </w:r>
      <w:r w:rsidR="008F67C2">
        <w:rPr>
          <w:lang w:val="lt-LT"/>
        </w:rPr>
        <w:t xml:space="preserve">žemės </w:t>
      </w:r>
      <w:r w:rsidR="008F67C2" w:rsidRPr="00B93A30">
        <w:rPr>
          <w:lang w:val="lt-LT"/>
        </w:rPr>
        <w:t>sklypams nustatyti papildomą</w:t>
      </w:r>
      <w:r w:rsidR="008F67C2">
        <w:rPr>
          <w:lang w:val="lt-LT"/>
        </w:rPr>
        <w:t xml:space="preserve"> - </w:t>
      </w:r>
      <w:r w:rsidR="008F67C2" w:rsidRPr="00B93A30">
        <w:rPr>
          <w:lang w:val="lt-LT"/>
        </w:rPr>
        <w:t>komercinės paskirties</w:t>
      </w:r>
      <w:r w:rsidR="008F67C2">
        <w:rPr>
          <w:lang w:val="lt-LT"/>
        </w:rPr>
        <w:t xml:space="preserve"> </w:t>
      </w:r>
      <w:r w:rsidR="008F67C2" w:rsidRPr="00B93A30">
        <w:rPr>
          <w:lang w:val="lt-LT"/>
        </w:rPr>
        <w:t>objektų</w:t>
      </w:r>
      <w:r w:rsidR="008F67C2">
        <w:rPr>
          <w:lang w:val="lt-LT"/>
        </w:rPr>
        <w:t xml:space="preserve"> teritorijos naudojimo būdą</w:t>
      </w:r>
      <w:r w:rsidR="008F67C2" w:rsidRPr="00B93A30">
        <w:rPr>
          <w:lang w:val="lt-LT"/>
        </w:rPr>
        <w:t>), tvarkymo ir naudojimo režimą ir teritorijos naudojimo reglamentus</w:t>
      </w:r>
      <w:r w:rsidR="008F67C2">
        <w:rPr>
          <w:lang w:val="lt-LT"/>
        </w:rPr>
        <w:t xml:space="preserve">, </w:t>
      </w:r>
      <w:r w:rsidR="008F67C2" w:rsidRPr="002E3BB9">
        <w:rPr>
          <w:lang w:val="lt-LT"/>
        </w:rPr>
        <w:t>vadovaujantis galiojančiais teisės aktais ir Vilniaus miesto savivaldybės teritorijos bendrojo plano sprendiniais</w:t>
      </w:r>
      <w:r w:rsidR="008F67C2" w:rsidRPr="004E4D23">
        <w:rPr>
          <w:bCs/>
          <w:lang w:val="lt-LT"/>
        </w:rPr>
        <w:t xml:space="preserve"> </w:t>
      </w:r>
      <w:r w:rsidR="004E4D23" w:rsidRPr="004E4D23">
        <w:rPr>
          <w:bCs/>
          <w:lang w:val="lt-LT"/>
        </w:rPr>
        <w:t>(pagal pridedamą miesto plano ištrauką).</w:t>
      </w:r>
    </w:p>
    <w:p w14:paraId="43890DC0" w14:textId="77777777" w:rsidR="00140204" w:rsidRDefault="00F04605" w:rsidP="007F0E07">
      <w:pPr>
        <w:pStyle w:val="Default"/>
        <w:spacing w:after="120" w:line="360" w:lineRule="auto"/>
        <w:jc w:val="both"/>
        <w:rPr>
          <w:b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1" w:name="_Hlk103935377"/>
      <w:r w:rsidR="00D61A7C">
        <w:rPr>
          <w:b/>
        </w:rPr>
        <w:t xml:space="preserve"> </w:t>
      </w:r>
    </w:p>
    <w:p w14:paraId="2E9322F0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/>
        </w:rPr>
        <w:t xml:space="preserve">- </w:t>
      </w:r>
      <w:r w:rsidR="0093385A" w:rsidRPr="0093385A">
        <w:rPr>
          <w:bCs/>
        </w:rPr>
        <w:t xml:space="preserve">suformuoti optimalią urbanistinę struktūrą, vertinti nagrinėjamos teritorijos (numatomų sprendinių įtaką patiriančios) kraštovaizdį, esamas ir (ar) suplanuotas urbanistines struktūras, inžinerinę ir </w:t>
      </w:r>
      <w:r w:rsidR="0093385A" w:rsidRPr="0093385A">
        <w:rPr>
          <w:bCs/>
        </w:rPr>
        <w:lastRenderedPageBreak/>
        <w:t>socialinę infrastruktūrą, numatyti susisiekimo ryšių sistemą - susisiekimo komunikacijas ir joms funkcionuoti reikalingų servitutų poreikį;</w:t>
      </w:r>
      <w:r w:rsidR="00694593">
        <w:rPr>
          <w:bCs/>
        </w:rPr>
        <w:t xml:space="preserve"> </w:t>
      </w:r>
    </w:p>
    <w:p w14:paraId="49558722" w14:textId="7AA394E7" w:rsidR="00B85666" w:rsidRPr="00B85666" w:rsidRDefault="00B85666" w:rsidP="00B85666">
      <w:pPr>
        <w:pStyle w:val="Default"/>
        <w:spacing w:after="120" w:line="360" w:lineRule="auto"/>
        <w:rPr>
          <w:bCs/>
        </w:rPr>
      </w:pPr>
      <w:r>
        <w:rPr>
          <w:bCs/>
        </w:rPr>
        <w:t>- n</w:t>
      </w:r>
      <w:r w:rsidRPr="00B85666">
        <w:rPr>
          <w:bCs/>
        </w:rPr>
        <w:t>umatyti funkcinius bei kompozicinius ryšius su gretimomis teritorijomis;</w:t>
      </w:r>
    </w:p>
    <w:p w14:paraId="7FBDDA66" w14:textId="54750938" w:rsidR="00B85666" w:rsidRPr="00B85666" w:rsidRDefault="00B85666" w:rsidP="00B85666">
      <w:pPr>
        <w:pStyle w:val="Default"/>
        <w:spacing w:after="120" w:line="360" w:lineRule="auto"/>
        <w:rPr>
          <w:bCs/>
        </w:rPr>
      </w:pPr>
      <w:r>
        <w:rPr>
          <w:bCs/>
        </w:rPr>
        <w:t>- nu</w:t>
      </w:r>
      <w:r w:rsidRPr="00B85666">
        <w:rPr>
          <w:bCs/>
        </w:rPr>
        <w:t>matyti priemones gamtos išsaugojimui ir naudojimui;</w:t>
      </w:r>
    </w:p>
    <w:p w14:paraId="317069A6" w14:textId="0A4B93EF" w:rsidR="00B85666" w:rsidRPr="00B85666" w:rsidRDefault="00B85666" w:rsidP="00B85666">
      <w:pPr>
        <w:pStyle w:val="Default"/>
        <w:spacing w:after="120" w:line="360" w:lineRule="auto"/>
        <w:rPr>
          <w:bCs/>
        </w:rPr>
      </w:pPr>
      <w:r>
        <w:rPr>
          <w:bCs/>
        </w:rPr>
        <w:t>- n</w:t>
      </w:r>
      <w:r w:rsidRPr="00B85666">
        <w:rPr>
          <w:bCs/>
        </w:rPr>
        <w:t>umatyti teritorijas želdynų plėtrai, priemones jiems atkurti, esamų apsaugai ir naudojimui;</w:t>
      </w:r>
    </w:p>
    <w:p w14:paraId="05749227" w14:textId="40699566" w:rsidR="00B85666" w:rsidRDefault="00B85666" w:rsidP="00B85666">
      <w:pPr>
        <w:pStyle w:val="Default"/>
        <w:spacing w:after="120" w:line="360" w:lineRule="auto"/>
        <w:rPr>
          <w:bCs/>
        </w:rPr>
      </w:pPr>
      <w:r>
        <w:rPr>
          <w:bCs/>
        </w:rPr>
        <w:t>- n</w:t>
      </w:r>
      <w:r w:rsidRPr="00B85666">
        <w:rPr>
          <w:bCs/>
        </w:rPr>
        <w:t>urodyti urbanistinių struktūrų, urbanistinių erdvių formavimo reikalavimus;</w:t>
      </w:r>
    </w:p>
    <w:p w14:paraId="2DA1BCEA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="00694593" w:rsidRPr="00694593">
        <w:rPr>
          <w:bCs/>
        </w:rPr>
        <w:t>detalizuoti savivaldybės lygmens bendrajame plane nustatytus teritorijų naudojimo privalomuosius reikalavimus;</w:t>
      </w:r>
      <w:r w:rsidR="00694593">
        <w:rPr>
          <w:bCs/>
        </w:rPr>
        <w:t xml:space="preserve"> </w:t>
      </w:r>
    </w:p>
    <w:p w14:paraId="02B9814C" w14:textId="4D3F9D02" w:rsidR="000D36FD" w:rsidRDefault="000D36FD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nustatyti aprūpinimo inžineriniais tinklais būdus; </w:t>
      </w:r>
    </w:p>
    <w:p w14:paraId="6FB502FA" w14:textId="78EAFBE8" w:rsidR="00C55CC1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="00694593" w:rsidRPr="00694593">
        <w:rPr>
          <w:bCs/>
        </w:rPr>
        <w:t>pateikti papildomą informaciją, reikalingą detaliojo plano sprendiniams paaiškinti ir (ar) įgyvendinti</w:t>
      </w:r>
      <w:r w:rsidR="000D36FD">
        <w:rPr>
          <w:bCs/>
        </w:rPr>
        <w:t>;</w:t>
      </w:r>
    </w:p>
    <w:p w14:paraId="40043463" w14:textId="4CFF7AB2" w:rsidR="000D36FD" w:rsidRPr="000D36FD" w:rsidRDefault="000D36FD" w:rsidP="000D36FD">
      <w:pPr>
        <w:pStyle w:val="Default"/>
        <w:spacing w:after="120" w:line="360" w:lineRule="auto"/>
        <w:rPr>
          <w:bCs/>
        </w:rPr>
      </w:pPr>
      <w:r>
        <w:rPr>
          <w:bCs/>
        </w:rPr>
        <w:t>-   v</w:t>
      </w:r>
      <w:r w:rsidRPr="000D36FD">
        <w:rPr>
          <w:bCs/>
        </w:rPr>
        <w:t>ykdyti institucijų išduotose planavimo sąlygose nurodytus reikalavimus.</w:t>
      </w:r>
    </w:p>
    <w:bookmarkEnd w:id="1"/>
    <w:p w14:paraId="0E401A66" w14:textId="7AD60E91" w:rsidR="00C55CC1" w:rsidRDefault="00C55CC1" w:rsidP="007F0E07">
      <w:pPr>
        <w:pStyle w:val="Default"/>
        <w:spacing w:after="120" w:line="360" w:lineRule="auto"/>
        <w:jc w:val="both"/>
        <w:rPr>
          <w:b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</w:p>
    <w:p w14:paraId="20DBE0FA" w14:textId="6AC0E58A" w:rsidR="00122F71" w:rsidRPr="00122F71" w:rsidRDefault="00122F71" w:rsidP="00122F71">
      <w:pPr>
        <w:pStyle w:val="Default"/>
        <w:spacing w:after="120" w:line="360" w:lineRule="auto"/>
        <w:rPr>
          <w:bCs/>
        </w:rPr>
      </w:pPr>
      <w:r>
        <w:rPr>
          <w:bCs/>
        </w:rPr>
        <w:t xml:space="preserve">- </w:t>
      </w:r>
      <w:r w:rsidRPr="00122F71">
        <w:rPr>
          <w:bCs/>
        </w:rPr>
        <w:t>teritorijos tūrinės ir erdvinės kompozicijos, urbanistinių struktūrų ir urbanistinių erdvių formavimo reikalavimai;.</w:t>
      </w:r>
    </w:p>
    <w:p w14:paraId="30A44ADE" w14:textId="0B4CFC51" w:rsidR="00122F71" w:rsidRPr="00122F71" w:rsidRDefault="00122F71" w:rsidP="00122F71">
      <w:pPr>
        <w:pStyle w:val="Default"/>
        <w:spacing w:after="120" w:line="360" w:lineRule="auto"/>
        <w:rPr>
          <w:bCs/>
        </w:rPr>
      </w:pPr>
      <w:r>
        <w:rPr>
          <w:bCs/>
        </w:rPr>
        <w:t xml:space="preserve">- </w:t>
      </w:r>
      <w:r w:rsidRPr="00122F71">
        <w:rPr>
          <w:bCs/>
        </w:rPr>
        <w:t>numatomų susisiekimo komunikacijų (aptarnaujančių gatvių ir pagalbinių gatvių trasų), skirstomųjų tinklų, jiems funkcionuoti reikalingų servitutų išdėstymas;</w:t>
      </w:r>
    </w:p>
    <w:p w14:paraId="4F56E462" w14:textId="5A662162" w:rsidR="00122F71" w:rsidRPr="00122F71" w:rsidRDefault="00122F71" w:rsidP="00122F71">
      <w:pPr>
        <w:pStyle w:val="Default"/>
        <w:spacing w:after="120" w:line="360" w:lineRule="auto"/>
        <w:rPr>
          <w:bCs/>
        </w:rPr>
      </w:pPr>
      <w:r>
        <w:rPr>
          <w:bCs/>
        </w:rPr>
        <w:t xml:space="preserve">- </w:t>
      </w:r>
      <w:r w:rsidRPr="00122F71">
        <w:rPr>
          <w:bCs/>
        </w:rPr>
        <w:t>siūlomas pastatų išdėstymas;</w:t>
      </w:r>
    </w:p>
    <w:p w14:paraId="085A2E8E" w14:textId="0E56FCCE" w:rsidR="00122F71" w:rsidRDefault="00122F71" w:rsidP="00122F71">
      <w:pPr>
        <w:pStyle w:val="Default"/>
        <w:spacing w:after="120" w:line="360" w:lineRule="auto"/>
        <w:rPr>
          <w:bCs/>
        </w:rPr>
      </w:pPr>
      <w:r>
        <w:rPr>
          <w:bCs/>
        </w:rPr>
        <w:t xml:space="preserve">- </w:t>
      </w:r>
      <w:r w:rsidRPr="00122F71">
        <w:rPr>
          <w:bCs/>
        </w:rPr>
        <w:t>pastatų, formuojančių gatvių užstatymą, aukščio ir gatvių pločio santykio, pastatų formų ir tūrių formavimo reikalavimai;</w:t>
      </w:r>
    </w:p>
    <w:p w14:paraId="7AC1FE92" w14:textId="421ADA8B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140204">
        <w:rPr>
          <w:bCs/>
        </w:rPr>
        <w:t xml:space="preserve">aplinkosaugos, kraštovaizdžio, gamtos ir nekilnojamojo kultūros paveldo apsaugos reikalavimai; </w:t>
      </w:r>
    </w:p>
    <w:p w14:paraId="1B08C0AB" w14:textId="08806E74" w:rsidR="00267988" w:rsidRDefault="00267988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automobilių saugyklų išdėstymas; </w:t>
      </w:r>
    </w:p>
    <w:p w14:paraId="2D4EB395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atliekų surinkimo konteinerių aikštelių išdėstymas; </w:t>
      </w:r>
    </w:p>
    <w:p w14:paraId="6998DFC3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planuojamos teritorijos aprūpinimo inžineriniais tinklais būdai; </w:t>
      </w:r>
    </w:p>
    <w:p w14:paraId="665F1E99" w14:textId="5F46B5A2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>- priklausomųjų želdynų išdėstymas</w:t>
      </w:r>
      <w:r w:rsidR="00EB738A">
        <w:rPr>
          <w:bCs/>
        </w:rPr>
        <w:t>.</w:t>
      </w:r>
    </w:p>
    <w:p w14:paraId="660E5BD4" w14:textId="47F38FB2" w:rsidR="00A41392" w:rsidRPr="00237A3F" w:rsidRDefault="00A41392" w:rsidP="00A41392">
      <w:pPr>
        <w:pStyle w:val="Pagrindiniotekstotrauka"/>
        <w:spacing w:line="312" w:lineRule="auto"/>
        <w:ind w:left="0"/>
        <w:jc w:val="both"/>
        <w:rPr>
          <w:lang w:val="lt-LT"/>
        </w:rPr>
      </w:pPr>
      <w:r>
        <w:rPr>
          <w:b/>
          <w:bCs/>
          <w:lang w:val="lt-LT"/>
        </w:rPr>
        <w:t xml:space="preserve">12. </w:t>
      </w:r>
      <w:r w:rsidRPr="00E55051">
        <w:rPr>
          <w:b/>
          <w:bCs/>
          <w:lang w:val="lt-LT"/>
        </w:rPr>
        <w:t xml:space="preserve">Keičiami galiojančiame detaliajame plane nustatyti reglamentai (išskyrus </w:t>
      </w:r>
      <w:r w:rsidRPr="00E55051">
        <w:rPr>
          <w:b/>
          <w:bCs/>
          <w:color w:val="000000"/>
          <w:lang w:val="lt-LT"/>
        </w:rPr>
        <w:t xml:space="preserve">Kompleksinio teritorijų planavimo dokumentų rengimo taisyklių 315.1 ir 315.2 papunkčiuose nurodytus atvejus): </w:t>
      </w:r>
      <w:r w:rsidR="00237A3F" w:rsidRPr="00237A3F">
        <w:rPr>
          <w:color w:val="000000"/>
          <w:lang w:val="lt-LT"/>
        </w:rPr>
        <w:t>Koreguojamas detaliuoju planu nustatytas reglamentas.</w:t>
      </w:r>
    </w:p>
    <w:p w14:paraId="2461BE2D" w14:textId="1CBD6059" w:rsidR="003E5B9B" w:rsidRPr="00621965" w:rsidRDefault="00C55CC1" w:rsidP="003E5B9B">
      <w:pPr>
        <w:spacing w:after="120" w:line="360" w:lineRule="auto"/>
        <w:jc w:val="both"/>
        <w:rPr>
          <w:bCs/>
          <w:lang w:val="lt-LT"/>
        </w:rPr>
      </w:pPr>
      <w:r w:rsidRPr="002E0C3E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3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2" w:name="_Hlk157085146"/>
      <w:bookmarkStart w:id="3" w:name="_Hlk116901670"/>
      <w:r w:rsidR="003E5B9B">
        <w:rPr>
          <w:lang w:val="lt-LT"/>
        </w:rPr>
        <w:t>p</w:t>
      </w:r>
      <w:r w:rsidR="003E5B9B" w:rsidRPr="003E5B9B">
        <w:rPr>
          <w:lang w:val="lt-LT"/>
        </w:rPr>
        <w:t xml:space="preserve">arengti planuojamos teritorijos topografiją; medžių inventorizaciją ir </w:t>
      </w:r>
      <w:proofErr w:type="spellStart"/>
      <w:r w:rsidR="003E5B9B" w:rsidRPr="003E5B9B">
        <w:rPr>
          <w:lang w:val="lt-LT"/>
        </w:rPr>
        <w:t>arboristinį</w:t>
      </w:r>
      <w:proofErr w:type="spellEnd"/>
      <w:r w:rsidR="003E5B9B" w:rsidRPr="003E5B9B">
        <w:rPr>
          <w:lang w:val="lt-LT"/>
        </w:rPr>
        <w:t xml:space="preserve"> vertinimą. </w:t>
      </w:r>
      <w:bookmarkStart w:id="4" w:name="_Hlk157087434"/>
      <w:r w:rsidR="003E5B9B" w:rsidRPr="003E5B9B">
        <w:rPr>
          <w:lang w:val="lt-LT"/>
        </w:rPr>
        <w:t xml:space="preserve">Parengti </w:t>
      </w:r>
      <w:bookmarkEnd w:id="2"/>
      <w:r w:rsidR="003E5B9B" w:rsidRPr="003E5B9B">
        <w:rPr>
          <w:lang w:val="lt-LT"/>
        </w:rPr>
        <w:t xml:space="preserve">planuojamos ir aplinkinės teritorijos gamtinės ir </w:t>
      </w:r>
      <w:r w:rsidR="003E5B9B" w:rsidRPr="003E5B9B">
        <w:rPr>
          <w:lang w:val="lt-LT"/>
        </w:rPr>
        <w:lastRenderedPageBreak/>
        <w:t>urbanistinės aplinkos analizę</w:t>
      </w:r>
      <w:bookmarkEnd w:id="3"/>
      <w:bookmarkEnd w:id="4"/>
      <w:r w:rsidR="003E5B9B">
        <w:rPr>
          <w:lang w:val="lt-LT"/>
        </w:rPr>
        <w:t xml:space="preserve">. </w:t>
      </w:r>
      <w:r w:rsidR="003E5B9B">
        <w:rPr>
          <w:bCs/>
          <w:lang w:val="lt-LT"/>
        </w:rPr>
        <w:t>U</w:t>
      </w:r>
      <w:r w:rsidR="003E5B9B" w:rsidRPr="008F1943">
        <w:rPr>
          <w:bCs/>
          <w:lang w:val="lt-LT"/>
        </w:rPr>
        <w:t>žstatymo rodiklius nustatyti įvertinant (atliekant analizes) gretimybes - žemės sklypus ir kitas teritorijas, kurios ribojasi su planuojama teritorija</w:t>
      </w:r>
      <w:r w:rsidR="003E5B9B">
        <w:rPr>
          <w:bCs/>
          <w:lang w:val="lt-LT"/>
        </w:rPr>
        <w:t>.</w:t>
      </w:r>
    </w:p>
    <w:p w14:paraId="50826C6B" w14:textId="77777777" w:rsidR="003E5B9B" w:rsidRPr="003E5B9B" w:rsidRDefault="003E5B9B" w:rsidP="003E5B9B">
      <w:pPr>
        <w:spacing w:after="120" w:line="360" w:lineRule="auto"/>
        <w:jc w:val="both"/>
        <w:rPr>
          <w:lang w:val="lt-LT"/>
        </w:rPr>
      </w:pPr>
      <w:r w:rsidRPr="003E5B9B">
        <w:rPr>
          <w:lang w:val="lt-LT"/>
        </w:rPr>
        <w:t>Esant poreikiui detaliojo plano rengėjas turi pateikti formuojamų urbanistinių struktūrų maketą ar kitą papildomą informaciją, reikalingą sprendimui dėl detaliojo plano tvirtinimo priimti, šio plano sprendiniams paaiškinti ir (ar) įgyvendinti.</w:t>
      </w:r>
    </w:p>
    <w:p w14:paraId="084805E8" w14:textId="5D510839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4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6CFBDB68" w14:textId="3AA86D48" w:rsidR="00C55CC1" w:rsidRPr="00A96047" w:rsidRDefault="00C55CC1" w:rsidP="007F0E07">
      <w:pPr>
        <w:spacing w:after="120" w:line="360" w:lineRule="auto"/>
        <w:jc w:val="both"/>
        <w:rPr>
          <w:lang w:val="es-ES" w:eastAsia="lt-LT"/>
        </w:rPr>
      </w:pPr>
      <w:r w:rsidRPr="005272D0">
        <w:rPr>
          <w:b/>
          <w:lang w:val="lt-LT" w:eastAsia="lt-LT"/>
        </w:rPr>
        <w:t>1</w:t>
      </w:r>
      <w:r w:rsidR="00722B43">
        <w:rPr>
          <w:b/>
          <w:lang w:val="lt-LT" w:eastAsia="lt-LT"/>
        </w:rPr>
        <w:t>5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D35A97">
        <w:rPr>
          <w:lang w:val="es-ES" w:eastAsia="lt-LT"/>
        </w:rPr>
        <w:t>ne</w:t>
      </w:r>
      <w:r w:rsidR="00A96047" w:rsidRPr="00A96047">
        <w:rPr>
          <w:lang w:val="es-ES" w:eastAsia="lt-LT"/>
        </w:rPr>
        <w:t>rengiama</w:t>
      </w:r>
      <w:r w:rsidR="00A96047">
        <w:rPr>
          <w:lang w:val="es-ES" w:eastAsia="lt-LT"/>
        </w:rPr>
        <w:t>.</w:t>
      </w:r>
    </w:p>
    <w:p w14:paraId="151D1819" w14:textId="7FA23D30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71BBD0DB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6BB334D4" w:rsidR="00F04605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>1</w:t>
      </w:r>
      <w:r w:rsidR="00722B43">
        <w:rPr>
          <w:b/>
          <w:lang w:val="lt-LT"/>
        </w:rPr>
        <w:t>8</w:t>
      </w:r>
      <w:r w:rsidRPr="00F04605">
        <w:rPr>
          <w:b/>
          <w:lang w:val="lt-LT"/>
        </w:rPr>
        <w:t xml:space="preserve">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7F1777">
        <w:rPr>
          <w:bCs/>
          <w:lang w:val="lt-LT"/>
        </w:rPr>
        <w:t>į</w:t>
      </w:r>
      <w:r w:rsidR="007F1777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0337C7D" w14:textId="421B92F3" w:rsidR="007D4260" w:rsidRPr="007F1777" w:rsidRDefault="00722B43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19</w:t>
      </w:r>
      <w:r w:rsidR="007D4260" w:rsidRPr="007D4260">
        <w:rPr>
          <w:b/>
          <w:lang w:val="es-ES"/>
        </w:rPr>
        <w:t>. Esamos būklės įvertinimo stadija</w:t>
      </w:r>
      <w:r w:rsidR="007D4260" w:rsidRPr="007D4260">
        <w:rPr>
          <w:bCs/>
          <w:lang w:val="es-ES"/>
        </w:rPr>
        <w:t xml:space="preserve"> </w:t>
      </w:r>
      <w:r w:rsidR="007D4260">
        <w:rPr>
          <w:bCs/>
          <w:lang w:val="es-ES"/>
        </w:rPr>
        <w:t>–</w:t>
      </w:r>
      <w:r w:rsidR="007D4260" w:rsidRPr="007D4260">
        <w:rPr>
          <w:bCs/>
          <w:lang w:val="es-ES"/>
        </w:rPr>
        <w:t xml:space="preserve"> atliekama</w:t>
      </w:r>
      <w:r w:rsidR="007D4260">
        <w:rPr>
          <w:bCs/>
          <w:lang w:val="es-ES"/>
        </w:rPr>
        <w:t>.</w:t>
      </w:r>
    </w:p>
    <w:p w14:paraId="28FF65E1" w14:textId="7D7E7B0F" w:rsidR="00F04605" w:rsidRPr="007F1777" w:rsidRDefault="00412EE5" w:rsidP="007F0E07">
      <w:pPr>
        <w:spacing w:after="120"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0</w:t>
      </w:r>
      <w:r w:rsidR="00F04605">
        <w:rPr>
          <w:b/>
          <w:lang w:val="es-ES"/>
        </w:rPr>
        <w:t xml:space="preserve">. </w:t>
      </w:r>
      <w:r w:rsidR="00F04605" w:rsidRPr="00F04605">
        <w:rPr>
          <w:b/>
          <w:lang w:val="es-ES"/>
        </w:rPr>
        <w:t xml:space="preserve">Informacinio (ių) stendo(ų) vieta(os) ir stendo matmenys: </w:t>
      </w:r>
      <w:r w:rsidR="00F04605" w:rsidRPr="00F04605">
        <w:rPr>
          <w:bCs/>
          <w:lang w:val="es-ES"/>
        </w:rPr>
        <w:t xml:space="preserve">informacinio stendo vietos nurodytos tvirtinamoje miesto plano ištraukoje. </w:t>
      </w:r>
      <w:r w:rsidR="00F04605"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1,5</w:t>
      </w:r>
      <w:r w:rsidR="00F04605" w:rsidRPr="007F1777">
        <w:rPr>
          <w:bCs/>
          <w:lang w:val="es-ES"/>
        </w:rPr>
        <w:t xml:space="preserve"> kv. m.</w:t>
      </w:r>
    </w:p>
    <w:p w14:paraId="28CAB76D" w14:textId="5DDD1461" w:rsidR="00F04605" w:rsidRPr="001F0F26" w:rsidRDefault="00412EE5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1</w:t>
      </w:r>
      <w:r w:rsidR="00F04605" w:rsidRPr="00F04605">
        <w:rPr>
          <w:b/>
          <w:lang w:val="es-ES"/>
        </w:rPr>
        <w:t xml:space="preserve">. Detaliojo planavimo etapai: </w:t>
      </w:r>
      <w:r w:rsidR="00F04605" w:rsidRPr="00F04605">
        <w:rPr>
          <w:bCs/>
          <w:lang w:val="es-ES"/>
        </w:rPr>
        <w:t>parengiamasis, rengimo ir baigiamasis etapai.</w:t>
      </w:r>
    </w:p>
    <w:p w14:paraId="5ABC5D69" w14:textId="5FD0451A" w:rsidR="00C55CC1" w:rsidRPr="005272D0" w:rsidRDefault="001F0F26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2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6787F4F6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3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6EA8D2F1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4</w:t>
      </w:r>
      <w:r w:rsidR="00C55CC1" w:rsidRPr="005272D0">
        <w:rPr>
          <w:b/>
          <w:bCs/>
          <w:lang w:val="lt-LT"/>
        </w:rPr>
        <w:t xml:space="preserve">. Derinimo procedūra: </w:t>
      </w:r>
      <w:r w:rsidR="00700768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700768">
        <w:rPr>
          <w:lang w:val="lt-LT"/>
        </w:rPr>
        <w:t>.</w:t>
      </w:r>
    </w:p>
    <w:p w14:paraId="7BF95002" w14:textId="44D1D07D" w:rsidR="008D6ADE" w:rsidRPr="008973A5" w:rsidRDefault="00C55CC1" w:rsidP="008973A5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D6ADE" w:rsidRPr="008973A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77FD" w14:textId="77777777" w:rsidR="00D33A71" w:rsidRDefault="00D33A71">
      <w:r>
        <w:separator/>
      </w:r>
    </w:p>
  </w:endnote>
  <w:endnote w:type="continuationSeparator" w:id="0">
    <w:p w14:paraId="0A1678D8" w14:textId="77777777" w:rsidR="00D33A71" w:rsidRDefault="00D33A71">
      <w:r>
        <w:continuationSeparator/>
      </w:r>
    </w:p>
  </w:endnote>
  <w:endnote w:type="continuationNotice" w:id="1">
    <w:p w14:paraId="33F3CA5D" w14:textId="77777777" w:rsidR="00D33A71" w:rsidRDefault="00D33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EA8E" w14:textId="77777777" w:rsidR="00D33A71" w:rsidRDefault="00D33A71">
      <w:r>
        <w:separator/>
      </w:r>
    </w:p>
  </w:footnote>
  <w:footnote w:type="continuationSeparator" w:id="0">
    <w:p w14:paraId="5E7F22B9" w14:textId="77777777" w:rsidR="00D33A71" w:rsidRDefault="00D33A71">
      <w:r>
        <w:continuationSeparator/>
      </w:r>
    </w:p>
  </w:footnote>
  <w:footnote w:type="continuationNotice" w:id="1">
    <w:p w14:paraId="6B27CFEA" w14:textId="77777777" w:rsidR="00D33A71" w:rsidRDefault="00D33A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5" w:name="specialiojiZyma"/>
    <w:bookmarkEnd w:id="5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6DAF"/>
    <w:rsid w:val="000B72E5"/>
    <w:rsid w:val="000D17FB"/>
    <w:rsid w:val="000D36FD"/>
    <w:rsid w:val="000D6780"/>
    <w:rsid w:val="000E7CC6"/>
    <w:rsid w:val="0011318C"/>
    <w:rsid w:val="0012256E"/>
    <w:rsid w:val="00122F71"/>
    <w:rsid w:val="0013221F"/>
    <w:rsid w:val="00140204"/>
    <w:rsid w:val="001535AC"/>
    <w:rsid w:val="00190928"/>
    <w:rsid w:val="0019638A"/>
    <w:rsid w:val="001A6045"/>
    <w:rsid w:val="001C5FFA"/>
    <w:rsid w:val="001E3B34"/>
    <w:rsid w:val="001E46D4"/>
    <w:rsid w:val="001F0F26"/>
    <w:rsid w:val="00213AB3"/>
    <w:rsid w:val="002252DB"/>
    <w:rsid w:val="00226E29"/>
    <w:rsid w:val="002313EE"/>
    <w:rsid w:val="00237A3F"/>
    <w:rsid w:val="00237C6D"/>
    <w:rsid w:val="00247935"/>
    <w:rsid w:val="0025147C"/>
    <w:rsid w:val="00252609"/>
    <w:rsid w:val="0026191E"/>
    <w:rsid w:val="00267988"/>
    <w:rsid w:val="00275C4C"/>
    <w:rsid w:val="00291A86"/>
    <w:rsid w:val="00296125"/>
    <w:rsid w:val="002B1478"/>
    <w:rsid w:val="002B1B00"/>
    <w:rsid w:val="002C41B8"/>
    <w:rsid w:val="002E0C3E"/>
    <w:rsid w:val="002F294C"/>
    <w:rsid w:val="00307AAF"/>
    <w:rsid w:val="003102D7"/>
    <w:rsid w:val="00312B75"/>
    <w:rsid w:val="00315578"/>
    <w:rsid w:val="00320177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3E5B9B"/>
    <w:rsid w:val="00405866"/>
    <w:rsid w:val="00412EE5"/>
    <w:rsid w:val="004209E7"/>
    <w:rsid w:val="00452FF1"/>
    <w:rsid w:val="0047600E"/>
    <w:rsid w:val="004A03F1"/>
    <w:rsid w:val="004A1D5F"/>
    <w:rsid w:val="004B1DDE"/>
    <w:rsid w:val="004B6746"/>
    <w:rsid w:val="004C7D3C"/>
    <w:rsid w:val="004E2CDB"/>
    <w:rsid w:val="004E4D23"/>
    <w:rsid w:val="004E57F2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65F57"/>
    <w:rsid w:val="005720C1"/>
    <w:rsid w:val="005751A6"/>
    <w:rsid w:val="005769EB"/>
    <w:rsid w:val="00582158"/>
    <w:rsid w:val="00587D14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1965"/>
    <w:rsid w:val="0062665B"/>
    <w:rsid w:val="00632BF7"/>
    <w:rsid w:val="00641705"/>
    <w:rsid w:val="00643E5D"/>
    <w:rsid w:val="00650B73"/>
    <w:rsid w:val="006546DC"/>
    <w:rsid w:val="006623A1"/>
    <w:rsid w:val="006815B3"/>
    <w:rsid w:val="00690355"/>
    <w:rsid w:val="00691BDD"/>
    <w:rsid w:val="00694593"/>
    <w:rsid w:val="00697445"/>
    <w:rsid w:val="006B49B0"/>
    <w:rsid w:val="006C2D4E"/>
    <w:rsid w:val="006D0CF6"/>
    <w:rsid w:val="006D1371"/>
    <w:rsid w:val="006D7D35"/>
    <w:rsid w:val="006E194D"/>
    <w:rsid w:val="006E2B0C"/>
    <w:rsid w:val="006F58D7"/>
    <w:rsid w:val="006F5EC7"/>
    <w:rsid w:val="00700768"/>
    <w:rsid w:val="00712DF1"/>
    <w:rsid w:val="00722B43"/>
    <w:rsid w:val="00734A65"/>
    <w:rsid w:val="007362CF"/>
    <w:rsid w:val="00777934"/>
    <w:rsid w:val="00780245"/>
    <w:rsid w:val="00781629"/>
    <w:rsid w:val="0079031E"/>
    <w:rsid w:val="0079078E"/>
    <w:rsid w:val="007D4260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7255E"/>
    <w:rsid w:val="00872C3B"/>
    <w:rsid w:val="00886871"/>
    <w:rsid w:val="00891A85"/>
    <w:rsid w:val="00891BB4"/>
    <w:rsid w:val="00895CB0"/>
    <w:rsid w:val="008973A5"/>
    <w:rsid w:val="008B16BB"/>
    <w:rsid w:val="008B5B4F"/>
    <w:rsid w:val="008D45E7"/>
    <w:rsid w:val="008D4E36"/>
    <w:rsid w:val="008D6ADE"/>
    <w:rsid w:val="008F67C2"/>
    <w:rsid w:val="009069B2"/>
    <w:rsid w:val="0093385A"/>
    <w:rsid w:val="00935309"/>
    <w:rsid w:val="00940C81"/>
    <w:rsid w:val="00950116"/>
    <w:rsid w:val="00964183"/>
    <w:rsid w:val="00974E4C"/>
    <w:rsid w:val="0098213D"/>
    <w:rsid w:val="0098248E"/>
    <w:rsid w:val="009A63B1"/>
    <w:rsid w:val="009B7181"/>
    <w:rsid w:val="009C17FE"/>
    <w:rsid w:val="009C1A01"/>
    <w:rsid w:val="009D0BB3"/>
    <w:rsid w:val="009E2D13"/>
    <w:rsid w:val="009E4501"/>
    <w:rsid w:val="00A04056"/>
    <w:rsid w:val="00A070FB"/>
    <w:rsid w:val="00A27593"/>
    <w:rsid w:val="00A40A00"/>
    <w:rsid w:val="00A41392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83290"/>
    <w:rsid w:val="00A96047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227C3"/>
    <w:rsid w:val="00B313DD"/>
    <w:rsid w:val="00B337D4"/>
    <w:rsid w:val="00B47199"/>
    <w:rsid w:val="00B66E90"/>
    <w:rsid w:val="00B70D14"/>
    <w:rsid w:val="00B85666"/>
    <w:rsid w:val="00BA16A6"/>
    <w:rsid w:val="00BB026D"/>
    <w:rsid w:val="00BC0769"/>
    <w:rsid w:val="00BF3CC5"/>
    <w:rsid w:val="00BF796A"/>
    <w:rsid w:val="00C0298F"/>
    <w:rsid w:val="00C0661F"/>
    <w:rsid w:val="00C3186C"/>
    <w:rsid w:val="00C441C4"/>
    <w:rsid w:val="00C46F78"/>
    <w:rsid w:val="00C55CC1"/>
    <w:rsid w:val="00C61728"/>
    <w:rsid w:val="00C64027"/>
    <w:rsid w:val="00C709B3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33A71"/>
    <w:rsid w:val="00D35A97"/>
    <w:rsid w:val="00D361B3"/>
    <w:rsid w:val="00D36842"/>
    <w:rsid w:val="00D41CB4"/>
    <w:rsid w:val="00D46543"/>
    <w:rsid w:val="00D53FAE"/>
    <w:rsid w:val="00D61A7C"/>
    <w:rsid w:val="00D766AC"/>
    <w:rsid w:val="00D8323D"/>
    <w:rsid w:val="00D93984"/>
    <w:rsid w:val="00D97F9B"/>
    <w:rsid w:val="00DD56AF"/>
    <w:rsid w:val="00E00365"/>
    <w:rsid w:val="00E53E75"/>
    <w:rsid w:val="00E61893"/>
    <w:rsid w:val="00E62480"/>
    <w:rsid w:val="00E70637"/>
    <w:rsid w:val="00E761F1"/>
    <w:rsid w:val="00E91265"/>
    <w:rsid w:val="00EB5E06"/>
    <w:rsid w:val="00EB738A"/>
    <w:rsid w:val="00EC5CE0"/>
    <w:rsid w:val="00ED1C4D"/>
    <w:rsid w:val="00ED30E3"/>
    <w:rsid w:val="00ED42EB"/>
    <w:rsid w:val="00EE0F0C"/>
    <w:rsid w:val="00EE6936"/>
    <w:rsid w:val="00F04605"/>
    <w:rsid w:val="00F04EA9"/>
    <w:rsid w:val="00F444CE"/>
    <w:rsid w:val="00F46164"/>
    <w:rsid w:val="00F478F4"/>
    <w:rsid w:val="00F47E1A"/>
    <w:rsid w:val="00F66B48"/>
    <w:rsid w:val="00F67B66"/>
    <w:rsid w:val="00F71FF3"/>
    <w:rsid w:val="00F73F63"/>
    <w:rsid w:val="00F7772F"/>
    <w:rsid w:val="00F80746"/>
    <w:rsid w:val="00F8350F"/>
    <w:rsid w:val="00F86CA7"/>
    <w:rsid w:val="00FA3757"/>
    <w:rsid w:val="00FB350C"/>
    <w:rsid w:val="00FB5119"/>
    <w:rsid w:val="00FB6FDC"/>
    <w:rsid w:val="00FD717E"/>
    <w:rsid w:val="00FE14CF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  <w15:docId w15:val="{FB025FD3-0506-447B-86EC-1B518EA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3897</Words>
  <Characters>2222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Sakalauskaitė</dc:creator>
  <cp:lastModifiedBy>Laura Sakalauskaitė</cp:lastModifiedBy>
  <cp:revision>2</cp:revision>
  <dcterms:created xsi:type="dcterms:W3CDTF">2025-04-23T11:49:00Z</dcterms:created>
  <dcterms:modified xsi:type="dcterms:W3CDTF">2025-04-23T11:49:00Z</dcterms:modified>
</cp:coreProperties>
</file>